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4EC" w:rsidRDefault="00E02AFB" w:rsidP="00921ED4">
      <w:pPr>
        <w:autoSpaceDE w:val="0"/>
        <w:autoSpaceDN w:val="0"/>
        <w:adjustRightInd w:val="0"/>
        <w:spacing w:after="0" w:line="252"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МІНІСТЕРСТВО ОСВІТИ І НАУКИ УКРАЇНИ</w:t>
      </w:r>
    </w:p>
    <w:p w:rsidR="00E02AFB" w:rsidRDefault="00E02AFB" w:rsidP="009D5E5D">
      <w:pPr>
        <w:autoSpaceDE w:val="0"/>
        <w:autoSpaceDN w:val="0"/>
        <w:adjustRightInd w:val="0"/>
        <w:spacing w:after="0" w:line="252"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ЗАПОРІЗЬКИЙ НАЦІОНАЛЬНИЙ УНІВЕРСИТЕТ</w:t>
      </w:r>
    </w:p>
    <w:p w:rsidR="00E02AFB" w:rsidRDefault="00E02AFB" w:rsidP="00E02AFB">
      <w:pPr>
        <w:autoSpaceDE w:val="0"/>
        <w:autoSpaceDN w:val="0"/>
        <w:adjustRightInd w:val="0"/>
        <w:spacing w:after="160" w:line="252" w:lineRule="auto"/>
        <w:rPr>
          <w:rFonts w:ascii="Times New Roman CYR" w:hAnsi="Times New Roman CYR" w:cs="Times New Roman CYR"/>
          <w:sz w:val="28"/>
          <w:szCs w:val="28"/>
          <w:lang w:val="uk-UA"/>
        </w:rPr>
      </w:pPr>
    </w:p>
    <w:p w:rsidR="00E02AFB" w:rsidRPr="00E02AFB" w:rsidRDefault="00E02AFB" w:rsidP="00E02AFB">
      <w:pPr>
        <w:autoSpaceDE w:val="0"/>
        <w:autoSpaceDN w:val="0"/>
        <w:adjustRightInd w:val="0"/>
        <w:spacing w:after="160" w:line="252" w:lineRule="auto"/>
        <w:jc w:val="center"/>
        <w:rPr>
          <w:rFonts w:ascii="Times New Roman CYR" w:hAnsi="Times New Roman CYR" w:cs="Times New Roman CYR"/>
          <w:b/>
          <w:sz w:val="28"/>
          <w:szCs w:val="28"/>
          <w:lang w:val="uk-UA"/>
        </w:rPr>
      </w:pPr>
      <w:r w:rsidRPr="00E02AFB">
        <w:rPr>
          <w:rFonts w:ascii="Times New Roman CYR" w:hAnsi="Times New Roman CYR" w:cs="Times New Roman CYR"/>
          <w:b/>
          <w:sz w:val="28"/>
          <w:szCs w:val="28"/>
          <w:lang w:val="uk-UA"/>
        </w:rPr>
        <w:t>ЮРИДИЧНИЙ ФАКУЛЬТЕТ</w:t>
      </w:r>
    </w:p>
    <w:p w:rsidR="00E02AFB" w:rsidRDefault="002F30E2" w:rsidP="00E02AFB">
      <w:pPr>
        <w:pBdr>
          <w:bottom w:val="single" w:sz="12" w:space="1" w:color="auto"/>
        </w:pBdr>
        <w:autoSpaceDE w:val="0"/>
        <w:autoSpaceDN w:val="0"/>
        <w:adjustRightInd w:val="0"/>
        <w:spacing w:after="160" w:line="252"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кафедра </w:t>
      </w:r>
      <w:r w:rsidR="00A25433">
        <w:rPr>
          <w:rFonts w:ascii="Times New Roman CYR" w:hAnsi="Times New Roman CYR" w:cs="Times New Roman CYR"/>
          <w:sz w:val="28"/>
          <w:szCs w:val="28"/>
          <w:lang w:val="uk-UA"/>
        </w:rPr>
        <w:t>цивільного права</w:t>
      </w:r>
    </w:p>
    <w:p w:rsidR="00E02AFB" w:rsidRPr="00E02AFB" w:rsidRDefault="00E02AFB" w:rsidP="00E02AFB">
      <w:pPr>
        <w:autoSpaceDE w:val="0"/>
        <w:autoSpaceDN w:val="0"/>
        <w:adjustRightInd w:val="0"/>
        <w:spacing w:after="160" w:line="252" w:lineRule="auto"/>
        <w:jc w:val="center"/>
        <w:rPr>
          <w:rFonts w:ascii="Times New Roman CYR" w:hAnsi="Times New Roman CYR" w:cs="Times New Roman CYR"/>
          <w:sz w:val="28"/>
          <w:szCs w:val="28"/>
          <w:lang w:val="uk-UA"/>
        </w:rPr>
      </w:pPr>
    </w:p>
    <w:p w:rsidR="00E02AFB" w:rsidRDefault="00E02AFB" w:rsidP="008100A7">
      <w:pPr>
        <w:autoSpaceDE w:val="0"/>
        <w:autoSpaceDN w:val="0"/>
        <w:adjustRightInd w:val="0"/>
        <w:spacing w:after="160" w:line="252" w:lineRule="auto"/>
        <w:jc w:val="center"/>
        <w:rPr>
          <w:rFonts w:ascii="Times New Roman CYR" w:hAnsi="Times New Roman CYR" w:cs="Times New Roman CYR"/>
          <w:b/>
          <w:sz w:val="28"/>
          <w:szCs w:val="28"/>
          <w:lang w:val="uk-UA"/>
        </w:rPr>
      </w:pPr>
      <w:r w:rsidRPr="00E02AFB">
        <w:rPr>
          <w:rFonts w:ascii="Times New Roman CYR" w:hAnsi="Times New Roman CYR" w:cs="Times New Roman CYR"/>
          <w:b/>
          <w:sz w:val="28"/>
          <w:szCs w:val="28"/>
          <w:lang w:val="uk-UA"/>
        </w:rPr>
        <w:t>Кваліфікаційна робота</w:t>
      </w:r>
    </w:p>
    <w:p w:rsidR="00E02AFB" w:rsidRDefault="00A25433" w:rsidP="00E02AFB">
      <w:pPr>
        <w:autoSpaceDE w:val="0"/>
        <w:autoSpaceDN w:val="0"/>
        <w:adjustRightInd w:val="0"/>
        <w:spacing w:after="0" w:line="252" w:lineRule="auto"/>
        <w:jc w:val="center"/>
        <w:rPr>
          <w:rFonts w:ascii="Times New Roman CYR" w:hAnsi="Times New Roman CYR" w:cs="Times New Roman CYR"/>
          <w:b/>
          <w:sz w:val="28"/>
          <w:szCs w:val="28"/>
          <w:lang w:val="uk-UA"/>
        </w:rPr>
      </w:pPr>
      <w:r>
        <w:rPr>
          <w:rFonts w:ascii="Times New Roman CYR" w:hAnsi="Times New Roman CYR" w:cs="Times New Roman CYR"/>
          <w:b/>
          <w:sz w:val="28"/>
          <w:szCs w:val="28"/>
          <w:lang w:val="uk-UA"/>
        </w:rPr>
        <w:t>______________________________</w:t>
      </w:r>
      <w:r w:rsidRPr="00A25433">
        <w:rPr>
          <w:rFonts w:ascii="Times New Roman CYR" w:hAnsi="Times New Roman CYR" w:cs="Times New Roman CYR"/>
          <w:sz w:val="28"/>
          <w:szCs w:val="28"/>
          <w:u w:val="single"/>
          <w:lang w:val="uk-UA"/>
        </w:rPr>
        <w:t>магістр</w:t>
      </w:r>
      <w:r w:rsidR="00E02AFB">
        <w:rPr>
          <w:rFonts w:ascii="Times New Roman CYR" w:hAnsi="Times New Roman CYR" w:cs="Times New Roman CYR"/>
          <w:b/>
          <w:sz w:val="28"/>
          <w:szCs w:val="28"/>
          <w:lang w:val="uk-UA"/>
        </w:rPr>
        <w:t>______</w:t>
      </w:r>
      <w:r>
        <w:rPr>
          <w:rFonts w:ascii="Times New Roman CYR" w:hAnsi="Times New Roman CYR" w:cs="Times New Roman CYR"/>
          <w:b/>
          <w:sz w:val="28"/>
          <w:szCs w:val="28"/>
          <w:lang w:val="uk-UA"/>
        </w:rPr>
        <w:t>__________________________</w:t>
      </w:r>
    </w:p>
    <w:p w:rsidR="00E02AFB" w:rsidRPr="00FB2359" w:rsidRDefault="00E02AFB" w:rsidP="00E02AFB">
      <w:pPr>
        <w:autoSpaceDE w:val="0"/>
        <w:autoSpaceDN w:val="0"/>
        <w:adjustRightInd w:val="0"/>
        <w:spacing w:after="0" w:line="252" w:lineRule="auto"/>
        <w:jc w:val="center"/>
        <w:rPr>
          <w:rFonts w:ascii="Times New Roman CYR" w:hAnsi="Times New Roman CYR" w:cs="Times New Roman CYR"/>
          <w:sz w:val="20"/>
          <w:szCs w:val="20"/>
          <w:lang w:val="uk-UA"/>
        </w:rPr>
      </w:pPr>
      <w:r w:rsidRPr="00FB2359">
        <w:rPr>
          <w:rFonts w:ascii="Times New Roman CYR" w:hAnsi="Times New Roman CYR" w:cs="Times New Roman CYR"/>
          <w:sz w:val="20"/>
          <w:szCs w:val="20"/>
          <w:lang w:val="uk-UA"/>
        </w:rPr>
        <w:t>(рівень вищої освіти)</w:t>
      </w:r>
    </w:p>
    <w:p w:rsidR="00E02AFB" w:rsidRPr="00FB2359" w:rsidRDefault="00E02AFB" w:rsidP="00E02AFB">
      <w:pPr>
        <w:autoSpaceDE w:val="0"/>
        <w:autoSpaceDN w:val="0"/>
        <w:adjustRightInd w:val="0"/>
        <w:spacing w:after="0" w:line="252" w:lineRule="auto"/>
        <w:jc w:val="center"/>
        <w:rPr>
          <w:rFonts w:ascii="Times New Roman CYR" w:hAnsi="Times New Roman CYR" w:cs="Times New Roman CYR"/>
          <w:sz w:val="20"/>
          <w:szCs w:val="20"/>
          <w:lang w:val="uk-UA"/>
        </w:rPr>
      </w:pPr>
    </w:p>
    <w:p w:rsidR="00E02AFB" w:rsidRDefault="00E02AFB" w:rsidP="00E02AFB">
      <w:pPr>
        <w:pBdr>
          <w:bottom w:val="single" w:sz="12" w:space="1" w:color="auto"/>
        </w:pBdr>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на тему</w:t>
      </w:r>
      <w:r w:rsidR="00A25433">
        <w:rPr>
          <w:rFonts w:ascii="Times New Roman CYR" w:hAnsi="Times New Roman CYR" w:cs="Times New Roman CYR"/>
          <w:sz w:val="28"/>
          <w:szCs w:val="28"/>
          <w:lang w:val="uk-UA"/>
        </w:rPr>
        <w:t>______</w:t>
      </w:r>
      <w:r>
        <w:rPr>
          <w:rFonts w:ascii="Times New Roman CYR" w:hAnsi="Times New Roman CYR" w:cs="Times New Roman CYR"/>
          <w:sz w:val="28"/>
          <w:szCs w:val="28"/>
          <w:lang w:val="uk-UA"/>
        </w:rPr>
        <w:t>___</w:t>
      </w:r>
      <w:r w:rsidR="00A25433" w:rsidRPr="00A25433">
        <w:rPr>
          <w:rFonts w:ascii="Times New Roman CYR" w:hAnsi="Times New Roman CYR" w:cs="Times New Roman CYR"/>
          <w:sz w:val="28"/>
          <w:szCs w:val="28"/>
          <w:u w:val="single"/>
          <w:lang w:val="uk-UA"/>
        </w:rPr>
        <w:t>Актуальні проблеми  виконавчого провадження</w:t>
      </w:r>
      <w:r>
        <w:rPr>
          <w:rFonts w:ascii="Times New Roman CYR" w:hAnsi="Times New Roman CYR" w:cs="Times New Roman CYR"/>
          <w:sz w:val="28"/>
          <w:szCs w:val="28"/>
          <w:lang w:val="uk-UA"/>
        </w:rPr>
        <w:t>____</w:t>
      </w:r>
      <w:r w:rsidR="00A25433">
        <w:rPr>
          <w:rFonts w:ascii="Times New Roman CYR" w:hAnsi="Times New Roman CYR" w:cs="Times New Roman CYR"/>
          <w:sz w:val="28"/>
          <w:szCs w:val="28"/>
          <w:lang w:val="uk-UA"/>
        </w:rPr>
        <w:t>________</w:t>
      </w:r>
    </w:p>
    <w:p w:rsidR="00E02AFB" w:rsidRDefault="00E02AFB" w:rsidP="00E02AFB">
      <w:pPr>
        <w:pBdr>
          <w:bottom w:val="single" w:sz="12" w:space="1" w:color="auto"/>
        </w:pBdr>
        <w:autoSpaceDE w:val="0"/>
        <w:autoSpaceDN w:val="0"/>
        <w:adjustRightInd w:val="0"/>
        <w:spacing w:after="0" w:line="240" w:lineRule="auto"/>
        <w:rPr>
          <w:rFonts w:ascii="Times New Roman CYR" w:hAnsi="Times New Roman CYR" w:cs="Times New Roman CYR"/>
          <w:sz w:val="28"/>
          <w:szCs w:val="28"/>
          <w:lang w:val="uk-UA"/>
        </w:rPr>
      </w:pPr>
    </w:p>
    <w:p w:rsidR="00E02AFB" w:rsidRDefault="00E02AFB" w:rsidP="00E02AFB">
      <w:pPr>
        <w:autoSpaceDE w:val="0"/>
        <w:autoSpaceDN w:val="0"/>
        <w:adjustRightInd w:val="0"/>
        <w:spacing w:after="0" w:line="240" w:lineRule="auto"/>
        <w:rPr>
          <w:rFonts w:ascii="Times New Roman CYR" w:hAnsi="Times New Roman CYR" w:cs="Times New Roman CYR"/>
          <w:sz w:val="28"/>
          <w:szCs w:val="28"/>
          <w:lang w:val="uk-UA"/>
        </w:rPr>
      </w:pPr>
    </w:p>
    <w:p w:rsidR="00E02AFB" w:rsidRDefault="00E02AFB" w:rsidP="00E02AFB">
      <w:pPr>
        <w:autoSpaceDE w:val="0"/>
        <w:autoSpaceDN w:val="0"/>
        <w:adjustRightInd w:val="0"/>
        <w:spacing w:after="0" w:line="240" w:lineRule="auto"/>
        <w:rPr>
          <w:rFonts w:ascii="Times New Roman CYR" w:hAnsi="Times New Roman CYR" w:cs="Times New Roman CYR"/>
          <w:sz w:val="28"/>
          <w:szCs w:val="28"/>
          <w:lang w:val="uk-UA"/>
        </w:rPr>
      </w:pPr>
    </w:p>
    <w:p w:rsidR="00E02AFB" w:rsidRDefault="00E02AFB" w:rsidP="00E02AFB">
      <w:pPr>
        <w:autoSpaceDE w:val="0"/>
        <w:autoSpaceDN w:val="0"/>
        <w:adjustRightInd w:val="0"/>
        <w:spacing w:after="0" w:line="240" w:lineRule="auto"/>
        <w:rPr>
          <w:rFonts w:ascii="Times New Roman CYR" w:hAnsi="Times New Roman CYR" w:cs="Times New Roman CYR"/>
          <w:sz w:val="28"/>
          <w:szCs w:val="28"/>
          <w:lang w:val="uk-UA"/>
        </w:rPr>
      </w:pPr>
    </w:p>
    <w:p w:rsidR="00E02AFB" w:rsidRDefault="00E02AFB" w:rsidP="00E02AFB">
      <w:pPr>
        <w:autoSpaceDE w:val="0"/>
        <w:autoSpaceDN w:val="0"/>
        <w:adjustRightInd w:val="0"/>
        <w:spacing w:after="0" w:line="240" w:lineRule="auto"/>
        <w:rPr>
          <w:rFonts w:ascii="Times New Roman CYR" w:hAnsi="Times New Roman CYR" w:cs="Times New Roman CYR"/>
          <w:sz w:val="28"/>
          <w:szCs w:val="28"/>
          <w:lang w:val="uk-UA"/>
        </w:rPr>
      </w:pPr>
    </w:p>
    <w:p w:rsidR="00E02AFB" w:rsidRDefault="00E02AFB" w:rsidP="00E02AFB">
      <w:pPr>
        <w:autoSpaceDE w:val="0"/>
        <w:autoSpaceDN w:val="0"/>
        <w:adjustRightInd w:val="0"/>
        <w:spacing w:after="0" w:line="240" w:lineRule="auto"/>
        <w:rPr>
          <w:rFonts w:ascii="Times New Roman CYR" w:hAnsi="Times New Roman CYR" w:cs="Times New Roman CYR"/>
          <w:sz w:val="28"/>
          <w:szCs w:val="28"/>
          <w:lang w:val="uk-UA"/>
        </w:rPr>
      </w:pPr>
    </w:p>
    <w:p w:rsidR="00E02AFB" w:rsidRDefault="00E02AFB" w:rsidP="00E02AFB">
      <w:pPr>
        <w:autoSpaceDE w:val="0"/>
        <w:autoSpaceDN w:val="0"/>
        <w:adjustRightInd w:val="0"/>
        <w:spacing w:after="0" w:line="240" w:lineRule="auto"/>
        <w:rPr>
          <w:rFonts w:ascii="Times New Roman CYR" w:hAnsi="Times New Roman CYR" w:cs="Times New Roman CYR"/>
          <w:sz w:val="28"/>
          <w:szCs w:val="28"/>
          <w:lang w:val="uk-UA"/>
        </w:rPr>
      </w:pPr>
    </w:p>
    <w:p w:rsidR="00E02AFB" w:rsidRDefault="00E02AFB" w:rsidP="00E02AFB">
      <w:pPr>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FB2359">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Виконав</w:t>
      </w:r>
      <w:r w:rsidR="009D5E5D">
        <w:rPr>
          <w:rFonts w:ascii="Times New Roman CYR" w:hAnsi="Times New Roman CYR" w:cs="Times New Roman CYR"/>
          <w:sz w:val="28"/>
          <w:szCs w:val="28"/>
          <w:lang w:val="uk-UA"/>
        </w:rPr>
        <w:t xml:space="preserve">: </w:t>
      </w:r>
      <w:r w:rsidR="007B5831">
        <w:rPr>
          <w:rFonts w:ascii="Times New Roman CYR" w:hAnsi="Times New Roman CYR" w:cs="Times New Roman CYR"/>
          <w:sz w:val="28"/>
          <w:szCs w:val="28"/>
          <w:lang w:val="uk-UA"/>
        </w:rPr>
        <w:t>слухач магістратури, групи_</w:t>
      </w:r>
      <w:r w:rsidR="007B5831" w:rsidRPr="007B5831">
        <w:rPr>
          <w:rFonts w:ascii="Times New Roman CYR" w:hAnsi="Times New Roman CYR" w:cs="Times New Roman CYR"/>
          <w:sz w:val="28"/>
          <w:szCs w:val="28"/>
          <w:u w:val="single"/>
          <w:lang w:val="uk-UA"/>
        </w:rPr>
        <w:t>8.0819-2з</w:t>
      </w:r>
      <w:r w:rsidR="007B5831">
        <w:rPr>
          <w:rFonts w:ascii="Times New Roman CYR" w:hAnsi="Times New Roman CYR" w:cs="Times New Roman CYR"/>
          <w:sz w:val="28"/>
          <w:szCs w:val="28"/>
          <w:lang w:val="uk-UA"/>
        </w:rPr>
        <w:t>__</w:t>
      </w:r>
    </w:p>
    <w:p w:rsidR="00E02AFB" w:rsidRDefault="00E02AFB" w:rsidP="00E02AFB">
      <w:pPr>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FB2359">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спеціал</w:t>
      </w:r>
      <w:r w:rsidR="00FB2359">
        <w:rPr>
          <w:rFonts w:ascii="Times New Roman CYR" w:hAnsi="Times New Roman CYR" w:cs="Times New Roman CYR"/>
          <w:sz w:val="28"/>
          <w:szCs w:val="28"/>
          <w:lang w:val="uk-UA"/>
        </w:rPr>
        <w:t>ьності _______</w:t>
      </w:r>
      <w:r w:rsidR="007B5831" w:rsidRPr="007B5831">
        <w:rPr>
          <w:rFonts w:ascii="Times New Roman CYR" w:hAnsi="Times New Roman CYR" w:cs="Times New Roman CYR"/>
          <w:sz w:val="28"/>
          <w:szCs w:val="28"/>
          <w:u w:val="single"/>
          <w:lang w:val="uk-UA"/>
        </w:rPr>
        <w:t>081 право</w:t>
      </w:r>
      <w:r w:rsidR="007B5831">
        <w:rPr>
          <w:rFonts w:ascii="Times New Roman CYR" w:hAnsi="Times New Roman CYR" w:cs="Times New Roman CYR"/>
          <w:sz w:val="28"/>
          <w:szCs w:val="28"/>
          <w:lang w:val="uk-UA"/>
        </w:rPr>
        <w:t>_______________</w:t>
      </w:r>
    </w:p>
    <w:p w:rsidR="00FB2359" w:rsidRPr="00FB2359" w:rsidRDefault="00FB2359" w:rsidP="00E02AFB">
      <w:pPr>
        <w:autoSpaceDE w:val="0"/>
        <w:autoSpaceDN w:val="0"/>
        <w:adjustRightInd w:val="0"/>
        <w:spacing w:after="0" w:line="240" w:lineRule="auto"/>
        <w:rPr>
          <w:rFonts w:ascii="Times New Roman CYR" w:hAnsi="Times New Roman CYR" w:cs="Times New Roman CYR"/>
          <w:sz w:val="20"/>
          <w:szCs w:val="20"/>
          <w:lang w:val="uk-UA"/>
        </w:rPr>
      </w:pPr>
      <w:r w:rsidRPr="00FB2359">
        <w:rPr>
          <w:rFonts w:ascii="Times New Roman CYR" w:hAnsi="Times New Roman CYR" w:cs="Times New Roman CYR"/>
          <w:sz w:val="20"/>
          <w:szCs w:val="20"/>
          <w:lang w:val="uk-UA"/>
        </w:rPr>
        <w:t xml:space="preserve">                                                                                                              </w:t>
      </w:r>
      <w:r>
        <w:rPr>
          <w:rFonts w:ascii="Times New Roman CYR" w:hAnsi="Times New Roman CYR" w:cs="Times New Roman CYR"/>
          <w:sz w:val="20"/>
          <w:szCs w:val="20"/>
          <w:lang w:val="uk-UA"/>
        </w:rPr>
        <w:t xml:space="preserve">                  </w:t>
      </w:r>
      <w:r w:rsidR="007B5831">
        <w:rPr>
          <w:rFonts w:ascii="Times New Roman CYR" w:hAnsi="Times New Roman CYR" w:cs="Times New Roman CYR"/>
          <w:sz w:val="20"/>
          <w:szCs w:val="20"/>
          <w:lang w:val="uk-UA"/>
        </w:rPr>
        <w:t>(шифр</w:t>
      </w:r>
      <w:r w:rsidRPr="00FB2359">
        <w:rPr>
          <w:rFonts w:ascii="Times New Roman CYR" w:hAnsi="Times New Roman CYR" w:cs="Times New Roman CYR"/>
          <w:sz w:val="20"/>
          <w:szCs w:val="20"/>
          <w:lang w:val="uk-UA"/>
        </w:rPr>
        <w:t xml:space="preserve"> і назва спеціальності)</w:t>
      </w:r>
    </w:p>
    <w:p w:rsidR="00FB2359" w:rsidRPr="00A15ABC" w:rsidRDefault="00E02AFB" w:rsidP="00A15ABC">
      <w:pPr>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8"/>
          <w:szCs w:val="28"/>
          <w:lang w:val="uk-UA"/>
        </w:rPr>
        <w:t xml:space="preserve">                        </w:t>
      </w:r>
      <w:r w:rsidR="00FB2359">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w:t>
      </w:r>
    </w:p>
    <w:p w:rsidR="00FB2359" w:rsidRDefault="00FB2359" w:rsidP="00E02AFB">
      <w:pPr>
        <w:autoSpaceDE w:val="0"/>
        <w:autoSpaceDN w:val="0"/>
        <w:adjustRightInd w:val="0"/>
        <w:spacing w:after="0" w:line="360" w:lineRule="auto"/>
        <w:rPr>
          <w:rFonts w:ascii="Times New Roman CYR" w:hAnsi="Times New Roman CYR" w:cs="Times New Roman CYR"/>
          <w:lang w:val="uk-UA"/>
        </w:rPr>
      </w:pPr>
      <w:r>
        <w:rPr>
          <w:rFonts w:ascii="Times New Roman CYR" w:hAnsi="Times New Roman CYR" w:cs="Times New Roman CYR"/>
          <w:lang w:val="uk-UA"/>
        </w:rPr>
        <w:t xml:space="preserve">                                                                 ___________</w:t>
      </w:r>
      <w:r w:rsidR="00032806">
        <w:rPr>
          <w:rFonts w:ascii="Times New Roman CYR" w:hAnsi="Times New Roman CYR" w:cs="Times New Roman CYR"/>
          <w:sz w:val="28"/>
          <w:szCs w:val="28"/>
          <w:u w:val="single"/>
          <w:lang w:val="uk-UA"/>
        </w:rPr>
        <w:t>Приходько Юлія</w:t>
      </w:r>
      <w:r w:rsidR="00A15ABC" w:rsidRPr="00A15ABC">
        <w:rPr>
          <w:rFonts w:ascii="Times New Roman CYR" w:hAnsi="Times New Roman CYR" w:cs="Times New Roman CYR"/>
          <w:sz w:val="28"/>
          <w:szCs w:val="28"/>
          <w:u w:val="single"/>
          <w:lang w:val="uk-UA"/>
        </w:rPr>
        <w:t xml:space="preserve"> Андріївн</w:t>
      </w:r>
      <w:r w:rsidR="00032806">
        <w:rPr>
          <w:rFonts w:ascii="Times New Roman CYR" w:hAnsi="Times New Roman CYR" w:cs="Times New Roman CYR"/>
          <w:sz w:val="28"/>
          <w:szCs w:val="28"/>
          <w:u w:val="single"/>
          <w:lang w:val="uk-UA"/>
        </w:rPr>
        <w:t>а</w:t>
      </w:r>
      <w:r>
        <w:rPr>
          <w:rFonts w:ascii="Times New Roman CYR" w:hAnsi="Times New Roman CYR" w:cs="Times New Roman CYR"/>
          <w:lang w:val="uk-UA"/>
        </w:rPr>
        <w:t>____________</w:t>
      </w:r>
      <w:r w:rsidR="00A15ABC">
        <w:rPr>
          <w:rFonts w:ascii="Times New Roman CYR" w:hAnsi="Times New Roman CYR" w:cs="Times New Roman CYR"/>
          <w:lang w:val="uk-UA"/>
        </w:rPr>
        <w:t>__</w:t>
      </w:r>
    </w:p>
    <w:p w:rsidR="00FB2359" w:rsidRPr="00FB2359" w:rsidRDefault="00FB2359" w:rsidP="00E02AFB">
      <w:pPr>
        <w:autoSpaceDE w:val="0"/>
        <w:autoSpaceDN w:val="0"/>
        <w:adjustRightInd w:val="0"/>
        <w:spacing w:after="0" w:line="360" w:lineRule="auto"/>
        <w:rPr>
          <w:rFonts w:ascii="Times New Roman CYR" w:hAnsi="Times New Roman CYR" w:cs="Times New Roman CYR"/>
          <w:sz w:val="20"/>
          <w:szCs w:val="20"/>
          <w:lang w:val="uk-UA"/>
        </w:rPr>
      </w:pPr>
      <w:r w:rsidRPr="00FB2359">
        <w:rPr>
          <w:rFonts w:ascii="Times New Roman CYR" w:hAnsi="Times New Roman CYR" w:cs="Times New Roman CYR"/>
          <w:sz w:val="20"/>
          <w:szCs w:val="20"/>
          <w:lang w:val="uk-UA"/>
        </w:rPr>
        <w:t xml:space="preserve">                                                                                                       (ініціали та прізвище)</w:t>
      </w:r>
    </w:p>
    <w:p w:rsidR="00FB2359" w:rsidRPr="00FB2359" w:rsidRDefault="00FB2359" w:rsidP="00E02AFB">
      <w:pPr>
        <w:autoSpaceDE w:val="0"/>
        <w:autoSpaceDN w:val="0"/>
        <w:adjustRightInd w:val="0"/>
        <w:spacing w:after="0" w:line="360" w:lineRule="auto"/>
        <w:rPr>
          <w:rFonts w:ascii="Times New Roman CYR" w:hAnsi="Times New Roman CYR" w:cs="Times New Roman CYR"/>
          <w:sz w:val="28"/>
          <w:szCs w:val="28"/>
          <w:lang w:val="uk-UA"/>
        </w:rPr>
      </w:pPr>
      <w:r w:rsidRPr="00FB2359">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w:t>
      </w:r>
      <w:r w:rsidR="002B21CE">
        <w:rPr>
          <w:rFonts w:ascii="Times New Roman CYR" w:hAnsi="Times New Roman CYR" w:cs="Times New Roman CYR"/>
          <w:sz w:val="28"/>
          <w:szCs w:val="28"/>
          <w:lang w:val="uk-UA"/>
        </w:rPr>
        <w:t>Керівник _</w:t>
      </w:r>
      <w:r w:rsidR="002B21CE" w:rsidRPr="002B21CE">
        <w:rPr>
          <w:rFonts w:ascii="Times New Roman CYR" w:hAnsi="Times New Roman CYR" w:cs="Times New Roman CYR"/>
          <w:sz w:val="28"/>
          <w:szCs w:val="28"/>
          <w:u w:val="single"/>
          <w:lang w:val="uk-UA"/>
        </w:rPr>
        <w:t>д.ю.н., професор Д.О. Єрмоленко</w:t>
      </w:r>
      <w:r w:rsidR="002B21CE">
        <w:rPr>
          <w:rFonts w:ascii="Times New Roman CYR" w:hAnsi="Times New Roman CYR" w:cs="Times New Roman CYR"/>
          <w:sz w:val="28"/>
          <w:szCs w:val="28"/>
          <w:lang w:val="uk-UA"/>
        </w:rPr>
        <w:t>_____</w:t>
      </w:r>
    </w:p>
    <w:p w:rsidR="00FB2359" w:rsidRDefault="00FB2359" w:rsidP="00E02AFB">
      <w:pPr>
        <w:autoSpaceDE w:val="0"/>
        <w:autoSpaceDN w:val="0"/>
        <w:adjustRightInd w:val="0"/>
        <w:spacing w:after="0" w:line="360" w:lineRule="auto"/>
        <w:rPr>
          <w:rFonts w:ascii="Times New Roman CYR" w:hAnsi="Times New Roman CYR" w:cs="Times New Roman CYR"/>
          <w:sz w:val="18"/>
          <w:szCs w:val="18"/>
          <w:lang w:val="uk-UA"/>
        </w:rPr>
      </w:pPr>
      <w:r w:rsidRPr="00FB2359">
        <w:rPr>
          <w:rFonts w:ascii="Times New Roman CYR" w:hAnsi="Times New Roman CYR" w:cs="Times New Roman CYR"/>
          <w:sz w:val="18"/>
          <w:szCs w:val="18"/>
          <w:lang w:val="uk-UA"/>
        </w:rPr>
        <w:t xml:space="preserve">                                                                          </w:t>
      </w:r>
      <w:r>
        <w:rPr>
          <w:rFonts w:ascii="Times New Roman CYR" w:hAnsi="Times New Roman CYR" w:cs="Times New Roman CYR"/>
          <w:sz w:val="18"/>
          <w:szCs w:val="18"/>
          <w:lang w:val="uk-UA"/>
        </w:rPr>
        <w:t xml:space="preserve">               </w:t>
      </w:r>
      <w:r w:rsidR="002B21CE">
        <w:rPr>
          <w:rFonts w:ascii="Times New Roman CYR" w:hAnsi="Times New Roman CYR" w:cs="Times New Roman CYR"/>
          <w:sz w:val="18"/>
          <w:szCs w:val="18"/>
          <w:lang w:val="uk-UA"/>
        </w:rPr>
        <w:t xml:space="preserve">           </w:t>
      </w:r>
      <w:r>
        <w:rPr>
          <w:rFonts w:ascii="Times New Roman CYR" w:hAnsi="Times New Roman CYR" w:cs="Times New Roman CYR"/>
          <w:sz w:val="18"/>
          <w:szCs w:val="18"/>
          <w:lang w:val="uk-UA"/>
        </w:rPr>
        <w:t xml:space="preserve">    </w:t>
      </w:r>
      <w:r w:rsidRPr="00FB2359">
        <w:rPr>
          <w:rFonts w:ascii="Times New Roman CYR" w:hAnsi="Times New Roman CYR" w:cs="Times New Roman CYR"/>
          <w:sz w:val="18"/>
          <w:szCs w:val="18"/>
          <w:lang w:val="uk-UA"/>
        </w:rPr>
        <w:t xml:space="preserve"> (посада, вчене звання, науковий ступі</w:t>
      </w:r>
      <w:r w:rsidR="002B21CE">
        <w:rPr>
          <w:rFonts w:ascii="Times New Roman CYR" w:hAnsi="Times New Roman CYR" w:cs="Times New Roman CYR"/>
          <w:sz w:val="18"/>
          <w:szCs w:val="18"/>
          <w:lang w:val="uk-UA"/>
        </w:rPr>
        <w:t>нь, прізвище та ініціали</w:t>
      </w:r>
      <w:r w:rsidRPr="00FB2359">
        <w:rPr>
          <w:rFonts w:ascii="Times New Roman CYR" w:hAnsi="Times New Roman CYR" w:cs="Times New Roman CYR"/>
          <w:sz w:val="18"/>
          <w:szCs w:val="18"/>
          <w:lang w:val="uk-UA"/>
        </w:rPr>
        <w:t>)</w:t>
      </w:r>
    </w:p>
    <w:p w:rsidR="008100A7" w:rsidRPr="00032806" w:rsidRDefault="008100A7" w:rsidP="00032806">
      <w:pPr>
        <w:autoSpaceDE w:val="0"/>
        <w:autoSpaceDN w:val="0"/>
        <w:adjustRightInd w:val="0"/>
        <w:spacing w:after="0" w:line="240" w:lineRule="auto"/>
        <w:rPr>
          <w:rFonts w:ascii="Times New Roman CYR" w:hAnsi="Times New Roman CYR" w:cs="Times New Roman CYR"/>
          <w:sz w:val="28"/>
          <w:szCs w:val="28"/>
          <w:u w:val="single"/>
          <w:lang w:val="uk-UA"/>
        </w:rPr>
      </w:pPr>
      <w:r w:rsidRPr="00FB2359">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Рецензент</w:t>
      </w:r>
      <w:r w:rsidRPr="00FB2359">
        <w:rPr>
          <w:rFonts w:ascii="Times New Roman CYR" w:hAnsi="Times New Roman CYR" w:cs="Times New Roman CYR"/>
          <w:sz w:val="28"/>
          <w:szCs w:val="28"/>
          <w:lang w:val="uk-UA"/>
        </w:rPr>
        <w:t xml:space="preserve"> </w:t>
      </w:r>
      <w:r w:rsidR="00032806" w:rsidRPr="00032806">
        <w:rPr>
          <w:rFonts w:ascii="Times New Roman CYR" w:hAnsi="Times New Roman CYR" w:cs="Times New Roman CYR"/>
          <w:sz w:val="28"/>
          <w:szCs w:val="28"/>
          <w:u w:val="single"/>
          <w:lang w:val="uk-UA"/>
        </w:rPr>
        <w:t xml:space="preserve">к.ю.н., доцент кафедри цивільного </w:t>
      </w:r>
    </w:p>
    <w:p w:rsidR="00032806" w:rsidRPr="00032806" w:rsidRDefault="00032806" w:rsidP="00032806">
      <w:pPr>
        <w:autoSpaceDE w:val="0"/>
        <w:autoSpaceDN w:val="0"/>
        <w:adjustRightInd w:val="0"/>
        <w:spacing w:after="0" w:line="240" w:lineRule="auto"/>
        <w:rPr>
          <w:rFonts w:ascii="Times New Roman CYR" w:hAnsi="Times New Roman CYR" w:cs="Times New Roman CYR"/>
          <w:sz w:val="28"/>
          <w:szCs w:val="28"/>
          <w:u w:val="single"/>
          <w:lang w:val="uk-UA"/>
        </w:rPr>
      </w:pPr>
      <w:r>
        <w:rPr>
          <w:rFonts w:ascii="Times New Roman CYR" w:hAnsi="Times New Roman CYR" w:cs="Times New Roman CYR"/>
          <w:sz w:val="28"/>
          <w:szCs w:val="28"/>
          <w:lang w:val="uk-UA"/>
        </w:rPr>
        <w:t xml:space="preserve">                                                                     </w:t>
      </w:r>
      <w:r>
        <w:rPr>
          <w:rFonts w:ascii="Times New Roman CYR" w:hAnsi="Times New Roman CYR" w:cs="Times New Roman CYR"/>
          <w:sz w:val="28"/>
          <w:szCs w:val="28"/>
          <w:u w:val="single"/>
          <w:lang w:val="uk-UA"/>
        </w:rPr>
        <w:t>п</w:t>
      </w:r>
      <w:r w:rsidRPr="00032806">
        <w:rPr>
          <w:rFonts w:ascii="Times New Roman CYR" w:hAnsi="Times New Roman CYR" w:cs="Times New Roman CYR"/>
          <w:sz w:val="28"/>
          <w:szCs w:val="28"/>
          <w:u w:val="single"/>
          <w:lang w:val="uk-UA"/>
        </w:rPr>
        <w:t>рава Д.М. Луц</w:t>
      </w:r>
    </w:p>
    <w:p w:rsidR="008100A7" w:rsidRPr="00FB2359" w:rsidRDefault="008100A7" w:rsidP="00032806">
      <w:pPr>
        <w:autoSpaceDE w:val="0"/>
        <w:autoSpaceDN w:val="0"/>
        <w:adjustRightInd w:val="0"/>
        <w:spacing w:after="0" w:line="240" w:lineRule="auto"/>
        <w:rPr>
          <w:rFonts w:ascii="Times New Roman CYR" w:hAnsi="Times New Roman CYR" w:cs="Times New Roman CYR"/>
          <w:sz w:val="18"/>
          <w:szCs w:val="18"/>
          <w:lang w:val="uk-UA"/>
        </w:rPr>
      </w:pPr>
      <w:r w:rsidRPr="00FB2359">
        <w:rPr>
          <w:rFonts w:ascii="Times New Roman CYR" w:hAnsi="Times New Roman CYR" w:cs="Times New Roman CYR"/>
          <w:sz w:val="18"/>
          <w:szCs w:val="18"/>
          <w:lang w:val="uk-UA"/>
        </w:rPr>
        <w:t xml:space="preserve">                                                                          </w:t>
      </w:r>
      <w:r>
        <w:rPr>
          <w:rFonts w:ascii="Times New Roman CYR" w:hAnsi="Times New Roman CYR" w:cs="Times New Roman CYR"/>
          <w:sz w:val="18"/>
          <w:szCs w:val="18"/>
          <w:lang w:val="uk-UA"/>
        </w:rPr>
        <w:t xml:space="preserve">                </w:t>
      </w:r>
      <w:r w:rsidR="00844E9D">
        <w:rPr>
          <w:rFonts w:ascii="Times New Roman CYR" w:hAnsi="Times New Roman CYR" w:cs="Times New Roman CYR"/>
          <w:sz w:val="18"/>
          <w:szCs w:val="18"/>
          <w:lang w:val="uk-UA"/>
        </w:rPr>
        <w:t xml:space="preserve">            </w:t>
      </w:r>
      <w:r>
        <w:rPr>
          <w:rFonts w:ascii="Times New Roman CYR" w:hAnsi="Times New Roman CYR" w:cs="Times New Roman CYR"/>
          <w:sz w:val="18"/>
          <w:szCs w:val="18"/>
          <w:lang w:val="uk-UA"/>
        </w:rPr>
        <w:t xml:space="preserve">   </w:t>
      </w:r>
      <w:r w:rsidRPr="00FB2359">
        <w:rPr>
          <w:rFonts w:ascii="Times New Roman CYR" w:hAnsi="Times New Roman CYR" w:cs="Times New Roman CYR"/>
          <w:sz w:val="18"/>
          <w:szCs w:val="18"/>
          <w:lang w:val="uk-UA"/>
        </w:rPr>
        <w:t xml:space="preserve"> (посада, вчене звання, науковий ступі</w:t>
      </w:r>
      <w:r w:rsidR="00844E9D">
        <w:rPr>
          <w:rFonts w:ascii="Times New Roman CYR" w:hAnsi="Times New Roman CYR" w:cs="Times New Roman CYR"/>
          <w:sz w:val="18"/>
          <w:szCs w:val="18"/>
          <w:lang w:val="uk-UA"/>
        </w:rPr>
        <w:t>нь, прізвище та ініціали</w:t>
      </w:r>
      <w:r w:rsidRPr="00FB2359">
        <w:rPr>
          <w:rFonts w:ascii="Times New Roman CYR" w:hAnsi="Times New Roman CYR" w:cs="Times New Roman CYR"/>
          <w:sz w:val="18"/>
          <w:szCs w:val="18"/>
          <w:lang w:val="uk-UA"/>
        </w:rPr>
        <w:t>)</w:t>
      </w:r>
    </w:p>
    <w:p w:rsidR="008100A7" w:rsidRPr="00FB2359" w:rsidRDefault="008100A7" w:rsidP="00E02AFB">
      <w:pPr>
        <w:autoSpaceDE w:val="0"/>
        <w:autoSpaceDN w:val="0"/>
        <w:adjustRightInd w:val="0"/>
        <w:spacing w:after="0" w:line="360" w:lineRule="auto"/>
        <w:rPr>
          <w:rFonts w:ascii="Times New Roman CYR" w:hAnsi="Times New Roman CYR" w:cs="Times New Roman CYR"/>
          <w:sz w:val="18"/>
          <w:szCs w:val="1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9D5E5D">
      <w:pPr>
        <w:autoSpaceDE w:val="0"/>
        <w:autoSpaceDN w:val="0"/>
        <w:adjustRightInd w:val="0"/>
        <w:spacing w:after="0" w:line="240" w:lineRule="auto"/>
        <w:jc w:val="center"/>
        <w:rPr>
          <w:rFonts w:ascii="Times New Roman CYR" w:hAnsi="Times New Roman CYR" w:cs="Times New Roman CYR"/>
          <w:sz w:val="28"/>
          <w:szCs w:val="28"/>
          <w:lang w:val="uk-UA"/>
        </w:rPr>
      </w:pPr>
    </w:p>
    <w:p w:rsidR="00844E9D" w:rsidRDefault="00844E9D" w:rsidP="00844E9D">
      <w:pPr>
        <w:autoSpaceDE w:val="0"/>
        <w:autoSpaceDN w:val="0"/>
        <w:adjustRightInd w:val="0"/>
        <w:spacing w:after="0" w:line="240" w:lineRule="auto"/>
        <w:jc w:val="center"/>
        <w:rPr>
          <w:rFonts w:ascii="Times New Roman CYR" w:hAnsi="Times New Roman CYR" w:cs="Times New Roman CYR"/>
          <w:sz w:val="28"/>
          <w:szCs w:val="28"/>
          <w:lang w:val="uk-UA"/>
        </w:rPr>
      </w:pPr>
    </w:p>
    <w:p w:rsidR="002B21CE" w:rsidRPr="00844E9D" w:rsidRDefault="008100A7" w:rsidP="00844E9D">
      <w:pPr>
        <w:autoSpaceDE w:val="0"/>
        <w:autoSpaceDN w:val="0"/>
        <w:adjustRightInd w:val="0"/>
        <w:spacing w:after="0" w:line="240"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Запоріжжя</w:t>
      </w:r>
      <w:r w:rsidR="00844E9D">
        <w:rPr>
          <w:rFonts w:ascii="Times New Roman CYR" w:hAnsi="Times New Roman CYR" w:cs="Times New Roman CYR"/>
          <w:sz w:val="28"/>
          <w:szCs w:val="28"/>
          <w:lang w:val="uk-UA"/>
        </w:rPr>
        <w:t xml:space="preserve"> - 2020</w:t>
      </w:r>
    </w:p>
    <w:p w:rsidR="009D5E5D" w:rsidRPr="009D5E5D" w:rsidRDefault="009D5E5D" w:rsidP="009D5E5D">
      <w:pPr>
        <w:autoSpaceDE w:val="0"/>
        <w:autoSpaceDN w:val="0"/>
        <w:adjustRightInd w:val="0"/>
        <w:spacing w:after="0" w:line="252" w:lineRule="auto"/>
        <w:jc w:val="center"/>
        <w:rPr>
          <w:rFonts w:ascii="Times New Roman CYR" w:hAnsi="Times New Roman CYR" w:cs="Times New Roman CYR"/>
          <w:b/>
          <w:sz w:val="28"/>
          <w:szCs w:val="28"/>
          <w:lang w:val="uk-UA"/>
        </w:rPr>
      </w:pPr>
      <w:r w:rsidRPr="009D5E5D">
        <w:rPr>
          <w:rFonts w:ascii="Times New Roman CYR" w:hAnsi="Times New Roman CYR" w:cs="Times New Roman CYR"/>
          <w:b/>
          <w:sz w:val="28"/>
          <w:szCs w:val="28"/>
          <w:lang w:val="uk-UA"/>
        </w:rPr>
        <w:lastRenderedPageBreak/>
        <w:t>МІНІСТЕРСТВО ОСВІТИ І НАУКИ УКРАЇНИ</w:t>
      </w:r>
    </w:p>
    <w:p w:rsidR="009D5E5D" w:rsidRDefault="009D5E5D" w:rsidP="009D5E5D">
      <w:pPr>
        <w:autoSpaceDE w:val="0"/>
        <w:autoSpaceDN w:val="0"/>
        <w:adjustRightInd w:val="0"/>
        <w:spacing w:after="0" w:line="252" w:lineRule="auto"/>
        <w:jc w:val="center"/>
        <w:rPr>
          <w:rFonts w:ascii="Times New Roman CYR" w:hAnsi="Times New Roman CYR" w:cs="Times New Roman CYR"/>
          <w:b/>
          <w:sz w:val="28"/>
          <w:szCs w:val="28"/>
          <w:lang w:val="uk-UA"/>
        </w:rPr>
      </w:pPr>
      <w:r w:rsidRPr="009D5E5D">
        <w:rPr>
          <w:rFonts w:ascii="Times New Roman CYR" w:hAnsi="Times New Roman CYR" w:cs="Times New Roman CYR"/>
          <w:b/>
          <w:sz w:val="28"/>
          <w:szCs w:val="28"/>
          <w:lang w:val="uk-UA"/>
        </w:rPr>
        <w:t>ЗАПОРІЗЬКИЙ НАЦІОНАЛЬНИЙ УНІВЕРСИТЕТ</w:t>
      </w:r>
    </w:p>
    <w:p w:rsidR="009D5E5D" w:rsidRDefault="009D5E5D" w:rsidP="009D5E5D">
      <w:pPr>
        <w:autoSpaceDE w:val="0"/>
        <w:autoSpaceDN w:val="0"/>
        <w:adjustRightInd w:val="0"/>
        <w:spacing w:after="0" w:line="252" w:lineRule="auto"/>
        <w:jc w:val="center"/>
        <w:rPr>
          <w:rFonts w:ascii="Times New Roman CYR" w:hAnsi="Times New Roman CYR" w:cs="Times New Roman CYR"/>
          <w:b/>
          <w:sz w:val="28"/>
          <w:szCs w:val="28"/>
          <w:lang w:val="uk-UA"/>
        </w:rPr>
      </w:pPr>
    </w:p>
    <w:p w:rsidR="009D5E5D" w:rsidRDefault="009D5E5D" w:rsidP="009D5E5D">
      <w:pPr>
        <w:autoSpaceDE w:val="0"/>
        <w:autoSpaceDN w:val="0"/>
        <w:adjustRightInd w:val="0"/>
        <w:spacing w:after="0" w:line="252" w:lineRule="auto"/>
        <w:jc w:val="center"/>
        <w:rPr>
          <w:rFonts w:ascii="Times New Roman CYR" w:hAnsi="Times New Roman CYR" w:cs="Times New Roman CYR"/>
          <w:b/>
          <w:sz w:val="28"/>
          <w:szCs w:val="28"/>
          <w:lang w:val="uk-UA"/>
        </w:rPr>
      </w:pPr>
    </w:p>
    <w:p w:rsidR="009D5E5D" w:rsidRDefault="009D5E5D" w:rsidP="009D5E5D">
      <w:pPr>
        <w:autoSpaceDE w:val="0"/>
        <w:autoSpaceDN w:val="0"/>
        <w:adjustRightInd w:val="0"/>
        <w:spacing w:after="0" w:line="252" w:lineRule="auto"/>
        <w:rPr>
          <w:rFonts w:ascii="Times New Roman CYR" w:hAnsi="Times New Roman CYR" w:cs="Times New Roman CYR"/>
          <w:b/>
          <w:sz w:val="28"/>
          <w:szCs w:val="28"/>
          <w:lang w:val="uk-UA"/>
        </w:rPr>
      </w:pPr>
      <w:r w:rsidRPr="009D5E5D">
        <w:rPr>
          <w:rFonts w:ascii="Times New Roman CYR" w:hAnsi="Times New Roman CYR" w:cs="Times New Roman CYR"/>
          <w:sz w:val="28"/>
          <w:szCs w:val="28"/>
          <w:lang w:val="uk-UA"/>
        </w:rPr>
        <w:t>Факультет</w:t>
      </w:r>
      <w:r>
        <w:rPr>
          <w:rFonts w:ascii="Times New Roman CYR" w:hAnsi="Times New Roman CYR" w:cs="Times New Roman CYR"/>
          <w:b/>
          <w:sz w:val="28"/>
          <w:szCs w:val="28"/>
          <w:lang w:val="uk-UA"/>
        </w:rPr>
        <w:t>__</w:t>
      </w:r>
      <w:r w:rsidR="0004703C" w:rsidRPr="0004703C">
        <w:rPr>
          <w:rFonts w:ascii="Times New Roman CYR" w:hAnsi="Times New Roman CYR" w:cs="Times New Roman CYR"/>
          <w:sz w:val="28"/>
          <w:szCs w:val="28"/>
          <w:u w:val="single"/>
          <w:lang w:val="uk-UA"/>
        </w:rPr>
        <w:t>юридичний</w:t>
      </w:r>
      <w:r>
        <w:rPr>
          <w:rFonts w:ascii="Times New Roman CYR" w:hAnsi="Times New Roman CYR" w:cs="Times New Roman CYR"/>
          <w:b/>
          <w:sz w:val="28"/>
          <w:szCs w:val="28"/>
          <w:lang w:val="uk-UA"/>
        </w:rPr>
        <w:t>_________________________</w:t>
      </w:r>
      <w:r w:rsidR="0004703C">
        <w:rPr>
          <w:rFonts w:ascii="Times New Roman CYR" w:hAnsi="Times New Roman CYR" w:cs="Times New Roman CYR"/>
          <w:b/>
          <w:sz w:val="28"/>
          <w:szCs w:val="28"/>
          <w:lang w:val="uk-UA"/>
        </w:rPr>
        <w:t>______________________</w:t>
      </w:r>
    </w:p>
    <w:p w:rsidR="009D5E5D" w:rsidRDefault="009D5E5D" w:rsidP="009D5E5D">
      <w:pPr>
        <w:autoSpaceDE w:val="0"/>
        <w:autoSpaceDN w:val="0"/>
        <w:adjustRightInd w:val="0"/>
        <w:spacing w:after="0" w:line="252" w:lineRule="auto"/>
        <w:rPr>
          <w:rFonts w:ascii="Times New Roman CYR" w:hAnsi="Times New Roman CYR" w:cs="Times New Roman CYR"/>
          <w:sz w:val="28"/>
          <w:szCs w:val="28"/>
          <w:lang w:val="uk-UA"/>
        </w:rPr>
      </w:pPr>
      <w:r w:rsidRPr="009D5E5D">
        <w:rPr>
          <w:rFonts w:ascii="Times New Roman CYR" w:hAnsi="Times New Roman CYR" w:cs="Times New Roman CYR"/>
          <w:sz w:val="28"/>
          <w:szCs w:val="28"/>
          <w:lang w:val="uk-UA"/>
        </w:rPr>
        <w:t>К</w:t>
      </w:r>
      <w:r>
        <w:rPr>
          <w:rFonts w:ascii="Times New Roman CYR" w:hAnsi="Times New Roman CYR" w:cs="Times New Roman CYR"/>
          <w:sz w:val="28"/>
          <w:szCs w:val="28"/>
          <w:lang w:val="uk-UA"/>
        </w:rPr>
        <w:t>афедра ___</w:t>
      </w:r>
      <w:r w:rsidR="0004703C" w:rsidRPr="0004703C">
        <w:rPr>
          <w:rFonts w:ascii="Times New Roman CYR" w:hAnsi="Times New Roman CYR" w:cs="Times New Roman CYR"/>
          <w:sz w:val="28"/>
          <w:szCs w:val="28"/>
          <w:u w:val="single"/>
          <w:lang w:val="uk-UA"/>
        </w:rPr>
        <w:t>цивільного права</w:t>
      </w:r>
      <w:r>
        <w:rPr>
          <w:rFonts w:ascii="Times New Roman CYR" w:hAnsi="Times New Roman CYR" w:cs="Times New Roman CYR"/>
          <w:sz w:val="28"/>
          <w:szCs w:val="28"/>
          <w:lang w:val="uk-UA"/>
        </w:rPr>
        <w:t>__________________________</w:t>
      </w:r>
      <w:r w:rsidR="0004703C">
        <w:rPr>
          <w:rFonts w:ascii="Times New Roman CYR" w:hAnsi="Times New Roman CYR" w:cs="Times New Roman CYR"/>
          <w:sz w:val="28"/>
          <w:szCs w:val="28"/>
          <w:lang w:val="uk-UA"/>
        </w:rPr>
        <w:t>_________________</w:t>
      </w:r>
    </w:p>
    <w:p w:rsidR="009D5E5D" w:rsidRDefault="009D5E5D" w:rsidP="009D5E5D">
      <w:pPr>
        <w:autoSpaceDE w:val="0"/>
        <w:autoSpaceDN w:val="0"/>
        <w:adjustRightInd w:val="0"/>
        <w:spacing w:after="0" w:line="252"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Рівень вищої освіти __</w:t>
      </w:r>
      <w:r w:rsidR="0004703C" w:rsidRPr="0004703C">
        <w:rPr>
          <w:rFonts w:ascii="Times New Roman CYR" w:hAnsi="Times New Roman CYR" w:cs="Times New Roman CYR"/>
          <w:sz w:val="28"/>
          <w:szCs w:val="28"/>
          <w:u w:val="single"/>
          <w:lang w:val="uk-UA"/>
        </w:rPr>
        <w:t>магістр</w:t>
      </w:r>
      <w:r>
        <w:rPr>
          <w:rFonts w:ascii="Times New Roman CYR" w:hAnsi="Times New Roman CYR" w:cs="Times New Roman CYR"/>
          <w:sz w:val="28"/>
          <w:szCs w:val="28"/>
          <w:lang w:val="uk-UA"/>
        </w:rPr>
        <w:t>_________________</w:t>
      </w:r>
      <w:r w:rsidR="0004703C">
        <w:rPr>
          <w:rFonts w:ascii="Times New Roman CYR" w:hAnsi="Times New Roman CYR" w:cs="Times New Roman CYR"/>
          <w:sz w:val="28"/>
          <w:szCs w:val="28"/>
          <w:lang w:val="uk-UA"/>
        </w:rPr>
        <w:t>__________________________</w:t>
      </w:r>
    </w:p>
    <w:p w:rsidR="0004703C" w:rsidRDefault="0004703C" w:rsidP="009D5E5D">
      <w:pPr>
        <w:autoSpaceDE w:val="0"/>
        <w:autoSpaceDN w:val="0"/>
        <w:adjustRightInd w:val="0"/>
        <w:spacing w:after="0" w:line="252"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Спеціальність ____</w:t>
      </w:r>
      <w:r w:rsidRPr="0004703C">
        <w:rPr>
          <w:rFonts w:ascii="Times New Roman CYR" w:hAnsi="Times New Roman CYR" w:cs="Times New Roman CYR"/>
          <w:sz w:val="28"/>
          <w:szCs w:val="28"/>
          <w:u w:val="single"/>
          <w:lang w:val="uk-UA"/>
        </w:rPr>
        <w:t>081 право</w:t>
      </w:r>
      <w:r>
        <w:rPr>
          <w:rFonts w:ascii="Times New Roman CYR" w:hAnsi="Times New Roman CYR" w:cs="Times New Roman CYR"/>
          <w:sz w:val="28"/>
          <w:szCs w:val="28"/>
          <w:lang w:val="uk-UA"/>
        </w:rPr>
        <w:t>___________________________________________</w:t>
      </w:r>
    </w:p>
    <w:p w:rsidR="009D5E5D" w:rsidRDefault="0004703C" w:rsidP="009D5E5D">
      <w:pPr>
        <w:autoSpaceDE w:val="0"/>
        <w:autoSpaceDN w:val="0"/>
        <w:adjustRightInd w:val="0"/>
        <w:spacing w:after="0" w:line="252"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                                                                                                            </w:t>
      </w:r>
      <w:r w:rsidR="009D5E5D" w:rsidRPr="009D5E5D">
        <w:rPr>
          <w:rFonts w:ascii="Times New Roman CYR" w:hAnsi="Times New Roman CYR" w:cs="Times New Roman CYR"/>
          <w:sz w:val="20"/>
          <w:szCs w:val="20"/>
          <w:lang w:val="uk-UA"/>
        </w:rPr>
        <w:t>(шифр і назва)</w:t>
      </w:r>
    </w:p>
    <w:p w:rsidR="0004703C" w:rsidRDefault="009D5E5D" w:rsidP="0004703C">
      <w:pPr>
        <w:autoSpaceDE w:val="0"/>
        <w:autoSpaceDN w:val="0"/>
        <w:adjustRightInd w:val="0"/>
        <w:spacing w:after="0" w:line="252" w:lineRule="auto"/>
        <w:rPr>
          <w:rFonts w:ascii="Times New Roman CYR" w:hAnsi="Times New Roman CYR" w:cs="Times New Roman CYR"/>
          <w:sz w:val="28"/>
          <w:szCs w:val="28"/>
          <w:lang w:val="uk-UA"/>
        </w:rPr>
      </w:pPr>
      <w:r w:rsidRPr="009D5E5D">
        <w:rPr>
          <w:rFonts w:ascii="Times New Roman CYR" w:hAnsi="Times New Roman CYR" w:cs="Times New Roman CYR"/>
          <w:sz w:val="28"/>
          <w:szCs w:val="28"/>
          <w:lang w:val="uk-UA"/>
        </w:rPr>
        <w:t xml:space="preserve">                                                               </w:t>
      </w:r>
      <w:r w:rsidR="0004703C">
        <w:rPr>
          <w:rFonts w:ascii="Times New Roman CYR" w:hAnsi="Times New Roman CYR" w:cs="Times New Roman CYR"/>
          <w:sz w:val="28"/>
          <w:szCs w:val="28"/>
          <w:lang w:val="uk-UA"/>
        </w:rPr>
        <w:t xml:space="preserve">     </w:t>
      </w:r>
    </w:p>
    <w:p w:rsidR="009D5E5D" w:rsidRPr="0004703C" w:rsidRDefault="0004703C" w:rsidP="0004703C">
      <w:pPr>
        <w:autoSpaceDE w:val="0"/>
        <w:autoSpaceDN w:val="0"/>
        <w:adjustRightInd w:val="0"/>
        <w:spacing w:after="0" w:line="252"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9D5E5D" w:rsidRPr="009D5E5D">
        <w:rPr>
          <w:rFonts w:ascii="Times New Roman CYR" w:hAnsi="Times New Roman CYR" w:cs="Times New Roman CYR"/>
          <w:b/>
          <w:sz w:val="28"/>
          <w:szCs w:val="28"/>
          <w:lang w:val="uk-UA"/>
        </w:rPr>
        <w:t>ЗАТВЕРДЖУЮ</w:t>
      </w:r>
    </w:p>
    <w:p w:rsidR="009D5E5D" w:rsidRPr="009D5E5D" w:rsidRDefault="009D5E5D" w:rsidP="009D5E5D">
      <w:pPr>
        <w:autoSpaceDE w:val="0"/>
        <w:autoSpaceDN w:val="0"/>
        <w:adjustRightInd w:val="0"/>
        <w:spacing w:after="0" w:line="252" w:lineRule="auto"/>
        <w:rPr>
          <w:rFonts w:ascii="Times New Roman CYR" w:hAnsi="Times New Roman CYR" w:cs="Times New Roman CYR"/>
          <w:sz w:val="28"/>
          <w:szCs w:val="28"/>
          <w:lang w:val="uk-UA"/>
        </w:rPr>
      </w:pPr>
      <w:r w:rsidRPr="009D5E5D">
        <w:rPr>
          <w:rFonts w:ascii="Times New Roman CYR" w:hAnsi="Times New Roman CYR" w:cs="Times New Roman CYR"/>
          <w:b/>
          <w:sz w:val="28"/>
          <w:szCs w:val="28"/>
          <w:lang w:val="uk-UA"/>
        </w:rPr>
        <w:t xml:space="preserve">                                                                </w:t>
      </w:r>
      <w:r>
        <w:rPr>
          <w:rFonts w:ascii="Times New Roman CYR" w:hAnsi="Times New Roman CYR" w:cs="Times New Roman CYR"/>
          <w:b/>
          <w:sz w:val="28"/>
          <w:szCs w:val="28"/>
          <w:lang w:val="uk-UA"/>
        </w:rPr>
        <w:t xml:space="preserve">     </w:t>
      </w:r>
      <w:r w:rsidRPr="009D5E5D">
        <w:rPr>
          <w:rFonts w:ascii="Times New Roman CYR" w:hAnsi="Times New Roman CYR" w:cs="Times New Roman CYR"/>
          <w:sz w:val="28"/>
          <w:szCs w:val="28"/>
          <w:lang w:val="uk-UA"/>
        </w:rPr>
        <w:t xml:space="preserve">Завідувач кафедри </w:t>
      </w:r>
      <w:r>
        <w:rPr>
          <w:rFonts w:ascii="Times New Roman CYR" w:hAnsi="Times New Roman CYR" w:cs="Times New Roman CYR"/>
          <w:sz w:val="28"/>
          <w:szCs w:val="28"/>
          <w:lang w:val="uk-UA"/>
        </w:rPr>
        <w:t>___________</w:t>
      </w:r>
      <w:r w:rsidR="003C7764">
        <w:rPr>
          <w:rFonts w:ascii="Times New Roman CYR" w:hAnsi="Times New Roman CYR" w:cs="Times New Roman CYR"/>
          <w:sz w:val="28"/>
          <w:szCs w:val="28"/>
          <w:lang w:val="uk-UA"/>
        </w:rPr>
        <w:t>_</w:t>
      </w:r>
      <w:r>
        <w:rPr>
          <w:rFonts w:ascii="Times New Roman CYR" w:hAnsi="Times New Roman CYR" w:cs="Times New Roman CYR"/>
          <w:sz w:val="28"/>
          <w:szCs w:val="28"/>
          <w:lang w:val="uk-UA"/>
        </w:rPr>
        <w:t>_____</w:t>
      </w:r>
    </w:p>
    <w:p w:rsidR="009D5E5D" w:rsidRDefault="009D5E5D" w:rsidP="009D5E5D">
      <w:pPr>
        <w:autoSpaceDE w:val="0"/>
        <w:autoSpaceDN w:val="0"/>
        <w:adjustRightInd w:val="0"/>
        <w:spacing w:after="0" w:line="252" w:lineRule="auto"/>
        <w:rPr>
          <w:rFonts w:ascii="Times New Roman CYR" w:hAnsi="Times New Roman CYR" w:cs="Times New Roman CYR"/>
          <w:sz w:val="28"/>
          <w:szCs w:val="28"/>
          <w:lang w:val="uk-UA"/>
        </w:rPr>
      </w:pPr>
      <w:r w:rsidRPr="009D5E5D">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w:t>
      </w:r>
      <w:r w:rsidRPr="009D5E5D">
        <w:rPr>
          <w:rFonts w:ascii="Times New Roman CYR" w:hAnsi="Times New Roman CYR" w:cs="Times New Roman CYR"/>
          <w:sz w:val="28"/>
          <w:szCs w:val="28"/>
          <w:lang w:val="uk-UA"/>
        </w:rPr>
        <w:t xml:space="preserve">«____» </w:t>
      </w:r>
      <w:r>
        <w:rPr>
          <w:rFonts w:ascii="Times New Roman CYR" w:hAnsi="Times New Roman CYR" w:cs="Times New Roman CYR"/>
          <w:sz w:val="28"/>
          <w:szCs w:val="28"/>
          <w:lang w:val="uk-UA"/>
        </w:rPr>
        <w:t>______________</w:t>
      </w:r>
      <w:r w:rsidR="003C7764">
        <w:rPr>
          <w:rFonts w:ascii="Times New Roman CYR" w:hAnsi="Times New Roman CYR" w:cs="Times New Roman CYR"/>
          <w:sz w:val="28"/>
          <w:szCs w:val="28"/>
          <w:lang w:val="uk-UA"/>
        </w:rPr>
        <w:t>__</w:t>
      </w:r>
      <w:r>
        <w:rPr>
          <w:rFonts w:ascii="Times New Roman CYR" w:hAnsi="Times New Roman CYR" w:cs="Times New Roman CYR"/>
          <w:sz w:val="28"/>
          <w:szCs w:val="28"/>
          <w:lang w:val="uk-UA"/>
        </w:rPr>
        <w:t>_</w:t>
      </w:r>
      <w:r w:rsidRPr="009D5E5D">
        <w:rPr>
          <w:rFonts w:ascii="Times New Roman CYR" w:hAnsi="Times New Roman CYR" w:cs="Times New Roman CYR"/>
          <w:sz w:val="28"/>
          <w:szCs w:val="28"/>
          <w:lang w:val="uk-UA"/>
        </w:rPr>
        <w:t xml:space="preserve"> 20___</w:t>
      </w:r>
      <w:r>
        <w:rPr>
          <w:rFonts w:ascii="Times New Roman CYR" w:hAnsi="Times New Roman CYR" w:cs="Times New Roman CYR"/>
          <w:sz w:val="28"/>
          <w:szCs w:val="28"/>
          <w:lang w:val="uk-UA"/>
        </w:rPr>
        <w:t xml:space="preserve"> </w:t>
      </w:r>
      <w:r w:rsidRPr="009D5E5D">
        <w:rPr>
          <w:rFonts w:ascii="Times New Roman CYR" w:hAnsi="Times New Roman CYR" w:cs="Times New Roman CYR"/>
          <w:sz w:val="28"/>
          <w:szCs w:val="28"/>
          <w:lang w:val="uk-UA"/>
        </w:rPr>
        <w:t>року</w:t>
      </w:r>
    </w:p>
    <w:p w:rsidR="003C7764" w:rsidRDefault="003C7764" w:rsidP="003C7764">
      <w:pPr>
        <w:autoSpaceDE w:val="0"/>
        <w:autoSpaceDN w:val="0"/>
        <w:adjustRightInd w:val="0"/>
        <w:spacing w:after="0" w:line="252" w:lineRule="auto"/>
        <w:jc w:val="center"/>
        <w:rPr>
          <w:rFonts w:ascii="Times New Roman CYR" w:hAnsi="Times New Roman CYR" w:cs="Times New Roman CYR"/>
          <w:sz w:val="28"/>
          <w:szCs w:val="28"/>
          <w:lang w:val="uk-UA"/>
        </w:rPr>
      </w:pPr>
    </w:p>
    <w:p w:rsidR="003C7764" w:rsidRDefault="003C7764" w:rsidP="00440366">
      <w:pPr>
        <w:autoSpaceDE w:val="0"/>
        <w:autoSpaceDN w:val="0"/>
        <w:adjustRightInd w:val="0"/>
        <w:spacing w:after="0" w:line="360" w:lineRule="auto"/>
        <w:jc w:val="center"/>
        <w:rPr>
          <w:rFonts w:ascii="Times New Roman CYR" w:hAnsi="Times New Roman CYR" w:cs="Times New Roman CYR"/>
          <w:b/>
          <w:sz w:val="28"/>
          <w:szCs w:val="28"/>
          <w:lang w:val="uk-UA"/>
        </w:rPr>
      </w:pPr>
      <w:r w:rsidRPr="003C7764">
        <w:rPr>
          <w:rFonts w:ascii="Times New Roman CYR" w:hAnsi="Times New Roman CYR" w:cs="Times New Roman CYR"/>
          <w:b/>
          <w:sz w:val="28"/>
          <w:szCs w:val="28"/>
          <w:lang w:val="uk-UA"/>
        </w:rPr>
        <w:t xml:space="preserve">ЗАВДАННЯ </w:t>
      </w:r>
    </w:p>
    <w:p w:rsidR="003C7764" w:rsidRDefault="003C7764" w:rsidP="00440366">
      <w:pPr>
        <w:autoSpaceDE w:val="0"/>
        <w:autoSpaceDN w:val="0"/>
        <w:adjustRightInd w:val="0"/>
        <w:spacing w:after="0" w:line="360" w:lineRule="auto"/>
        <w:jc w:val="center"/>
        <w:rPr>
          <w:rFonts w:ascii="Times New Roman CYR" w:hAnsi="Times New Roman CYR" w:cs="Times New Roman CYR"/>
          <w:sz w:val="28"/>
          <w:szCs w:val="28"/>
          <w:lang w:val="uk-UA"/>
        </w:rPr>
      </w:pPr>
      <w:r w:rsidRPr="003C7764">
        <w:rPr>
          <w:rFonts w:ascii="Times New Roman CYR" w:hAnsi="Times New Roman CYR" w:cs="Times New Roman CYR"/>
          <w:sz w:val="28"/>
          <w:szCs w:val="28"/>
          <w:lang w:val="uk-UA"/>
        </w:rPr>
        <w:t>НА КВАЛІФІКАЦІЙНУ РОБОТУ СЛУХАЧЕВІ</w:t>
      </w:r>
    </w:p>
    <w:p w:rsidR="003C7764" w:rsidRDefault="003C7764" w:rsidP="00440366">
      <w:pPr>
        <w:autoSpaceDE w:val="0"/>
        <w:autoSpaceDN w:val="0"/>
        <w:adjustRightInd w:val="0"/>
        <w:spacing w:after="0" w:line="360"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_______</w:t>
      </w:r>
      <w:r w:rsidR="008B782D">
        <w:rPr>
          <w:rFonts w:ascii="Times New Roman CYR" w:hAnsi="Times New Roman CYR" w:cs="Times New Roman CYR"/>
          <w:sz w:val="28"/>
          <w:szCs w:val="28"/>
          <w:lang w:val="uk-UA"/>
        </w:rPr>
        <w:t>_____</w:t>
      </w:r>
      <w:r>
        <w:rPr>
          <w:rFonts w:ascii="Times New Roman CYR" w:hAnsi="Times New Roman CYR" w:cs="Times New Roman CYR"/>
          <w:sz w:val="28"/>
          <w:szCs w:val="28"/>
          <w:lang w:val="uk-UA"/>
        </w:rPr>
        <w:t>___</w:t>
      </w:r>
      <w:r w:rsidR="008B782D" w:rsidRPr="008B782D">
        <w:rPr>
          <w:rFonts w:ascii="Times New Roman CYR" w:hAnsi="Times New Roman CYR" w:cs="Times New Roman CYR"/>
          <w:sz w:val="28"/>
          <w:szCs w:val="28"/>
          <w:u w:val="single"/>
          <w:lang w:val="uk-UA"/>
        </w:rPr>
        <w:t>Приходько Юлії Андріївни</w:t>
      </w:r>
      <w:r>
        <w:rPr>
          <w:rFonts w:ascii="Times New Roman CYR" w:hAnsi="Times New Roman CYR" w:cs="Times New Roman CYR"/>
          <w:sz w:val="28"/>
          <w:szCs w:val="28"/>
          <w:lang w:val="uk-UA"/>
        </w:rPr>
        <w:t>__________________________</w:t>
      </w:r>
      <w:r w:rsidR="008B782D">
        <w:rPr>
          <w:rFonts w:ascii="Times New Roman CYR" w:hAnsi="Times New Roman CYR" w:cs="Times New Roman CYR"/>
          <w:sz w:val="28"/>
          <w:szCs w:val="28"/>
          <w:lang w:val="uk-UA"/>
        </w:rPr>
        <w:t>__</w:t>
      </w:r>
    </w:p>
    <w:p w:rsidR="005320D3" w:rsidRPr="00440366" w:rsidRDefault="00440366" w:rsidP="00440366">
      <w:pPr>
        <w:autoSpaceDE w:val="0"/>
        <w:autoSpaceDN w:val="0"/>
        <w:adjustRightInd w:val="0"/>
        <w:spacing w:after="0" w:line="360" w:lineRule="auto"/>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(прізвище, ім’я, по батькові)</w:t>
      </w:r>
    </w:p>
    <w:p w:rsidR="003C7764" w:rsidRDefault="003C7764" w:rsidP="00440366">
      <w:pPr>
        <w:autoSpaceDE w:val="0"/>
        <w:autoSpaceDN w:val="0"/>
        <w:adjustRightInd w:val="0"/>
        <w:spacing w:after="0" w:line="360" w:lineRule="auto"/>
        <w:rPr>
          <w:rFonts w:ascii="Times New Roman CYR" w:hAnsi="Times New Roman CYR" w:cs="Times New Roman CYR"/>
          <w:sz w:val="28"/>
          <w:szCs w:val="28"/>
          <w:lang w:val="uk-UA"/>
        </w:rPr>
      </w:pPr>
      <w:r w:rsidRPr="003C7764">
        <w:rPr>
          <w:rFonts w:ascii="Times New Roman CYR" w:hAnsi="Times New Roman CYR" w:cs="Times New Roman CYR"/>
          <w:sz w:val="28"/>
          <w:szCs w:val="28"/>
          <w:lang w:val="uk-UA"/>
        </w:rPr>
        <w:t>1 Тема роботи</w:t>
      </w:r>
      <w:r>
        <w:rPr>
          <w:rFonts w:ascii="Times New Roman CYR" w:hAnsi="Times New Roman CYR" w:cs="Times New Roman CYR"/>
          <w:sz w:val="28"/>
          <w:szCs w:val="28"/>
          <w:lang w:val="uk-UA"/>
        </w:rPr>
        <w:t xml:space="preserve"> (проекту) </w:t>
      </w:r>
      <w:r w:rsidR="008B782D">
        <w:rPr>
          <w:rFonts w:ascii="Times New Roman CYR" w:hAnsi="Times New Roman CYR" w:cs="Times New Roman CYR"/>
          <w:sz w:val="28"/>
          <w:szCs w:val="28"/>
          <w:lang w:val="uk-UA"/>
        </w:rPr>
        <w:t>__</w:t>
      </w:r>
      <w:r w:rsidR="008B782D" w:rsidRPr="008B782D">
        <w:rPr>
          <w:rFonts w:ascii="Times New Roman CYR" w:hAnsi="Times New Roman CYR" w:cs="Times New Roman CYR"/>
          <w:sz w:val="28"/>
          <w:szCs w:val="28"/>
          <w:u w:val="single"/>
          <w:lang w:val="uk-UA"/>
        </w:rPr>
        <w:t>Актуальні проблеми виконавчого провадження</w:t>
      </w:r>
      <w:r w:rsidR="008B782D">
        <w:rPr>
          <w:rFonts w:ascii="Times New Roman CYR" w:hAnsi="Times New Roman CYR" w:cs="Times New Roman CYR"/>
          <w:sz w:val="28"/>
          <w:szCs w:val="28"/>
          <w:lang w:val="uk-UA"/>
        </w:rPr>
        <w:t>____</w:t>
      </w:r>
    </w:p>
    <w:p w:rsidR="003C7764" w:rsidRDefault="008B782D" w:rsidP="00440366">
      <w:pPr>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____________________________________________________________________</w:t>
      </w:r>
    </w:p>
    <w:p w:rsidR="003C7764" w:rsidRDefault="003C7764" w:rsidP="00440366">
      <w:pPr>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керівник роботи</w:t>
      </w:r>
      <w:r w:rsidR="008B782D">
        <w:rPr>
          <w:rFonts w:ascii="Times New Roman CYR" w:hAnsi="Times New Roman CYR" w:cs="Times New Roman CYR"/>
          <w:sz w:val="28"/>
          <w:szCs w:val="28"/>
          <w:lang w:val="uk-UA"/>
        </w:rPr>
        <w:t xml:space="preserve"> __</w:t>
      </w:r>
      <w:r w:rsidR="008B782D" w:rsidRPr="008B782D">
        <w:rPr>
          <w:rFonts w:ascii="Times New Roman CYR" w:hAnsi="Times New Roman CYR" w:cs="Times New Roman CYR"/>
          <w:sz w:val="28"/>
          <w:szCs w:val="28"/>
          <w:u w:val="single"/>
          <w:lang w:val="uk-UA"/>
        </w:rPr>
        <w:t>Єрмоленко Дмитро Олександрович</w:t>
      </w:r>
      <w:r w:rsidR="008B782D">
        <w:rPr>
          <w:rFonts w:ascii="Times New Roman CYR" w:hAnsi="Times New Roman CYR" w:cs="Times New Roman CYR"/>
          <w:sz w:val="28"/>
          <w:szCs w:val="28"/>
          <w:lang w:val="uk-UA"/>
        </w:rPr>
        <w:t>______________________</w:t>
      </w:r>
    </w:p>
    <w:p w:rsidR="003C7764" w:rsidRDefault="008B782D" w:rsidP="00440366">
      <w:pPr>
        <w:autoSpaceDE w:val="0"/>
        <w:autoSpaceDN w:val="0"/>
        <w:adjustRightInd w:val="0"/>
        <w:spacing w:after="0" w:line="36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                                          </w:t>
      </w:r>
      <w:r w:rsidR="003C7764">
        <w:rPr>
          <w:rFonts w:ascii="Times New Roman CYR" w:hAnsi="Times New Roman CYR" w:cs="Times New Roman CYR"/>
          <w:sz w:val="20"/>
          <w:szCs w:val="20"/>
          <w:lang w:val="uk-UA"/>
        </w:rPr>
        <w:t>(прізвище, ім’я, по-батькові, наукович ступінь, вчене звання)</w:t>
      </w:r>
    </w:p>
    <w:p w:rsidR="003C7764" w:rsidRPr="003C7764" w:rsidRDefault="003C7764" w:rsidP="00440366">
      <w:pPr>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затверджені наказом</w:t>
      </w:r>
      <w:r w:rsidR="000B334E">
        <w:rPr>
          <w:rFonts w:ascii="Times New Roman CYR" w:hAnsi="Times New Roman CYR" w:cs="Times New Roman CYR"/>
          <w:sz w:val="28"/>
          <w:szCs w:val="28"/>
          <w:lang w:val="uk-UA"/>
        </w:rPr>
        <w:t xml:space="preserve"> ЗНУ  від «14»  травня  2020 року № 556-с</w:t>
      </w:r>
    </w:p>
    <w:p w:rsidR="009D5E5D" w:rsidRDefault="003C7764" w:rsidP="00440366">
      <w:pPr>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2 Строк подання роботи </w:t>
      </w:r>
      <w:r w:rsidR="008B782D">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__</w:t>
      </w:r>
      <w:r w:rsidR="008B782D" w:rsidRPr="008B782D">
        <w:rPr>
          <w:rFonts w:ascii="Times New Roman CYR" w:hAnsi="Times New Roman CYR" w:cs="Times New Roman CYR"/>
          <w:sz w:val="28"/>
          <w:szCs w:val="28"/>
          <w:u w:val="single"/>
          <w:lang w:val="uk-UA"/>
        </w:rPr>
        <w:t>листопад 2020 року</w:t>
      </w:r>
      <w:r>
        <w:rPr>
          <w:rFonts w:ascii="Times New Roman CYR" w:hAnsi="Times New Roman CYR" w:cs="Times New Roman CYR"/>
          <w:sz w:val="28"/>
          <w:szCs w:val="28"/>
          <w:lang w:val="uk-UA"/>
        </w:rPr>
        <w:t>________</w:t>
      </w:r>
      <w:r w:rsidR="008B782D">
        <w:rPr>
          <w:rFonts w:ascii="Times New Roman CYR" w:hAnsi="Times New Roman CYR" w:cs="Times New Roman CYR"/>
          <w:sz w:val="28"/>
          <w:szCs w:val="28"/>
          <w:lang w:val="uk-UA"/>
        </w:rPr>
        <w:t>____________________</w:t>
      </w:r>
    </w:p>
    <w:p w:rsidR="003C7764" w:rsidRDefault="008B782D" w:rsidP="00440366">
      <w:pPr>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3 Вихідні дані до роботи </w:t>
      </w:r>
      <w:r w:rsidR="003C7764">
        <w:rPr>
          <w:rFonts w:ascii="Times New Roman CYR" w:hAnsi="Times New Roman CYR" w:cs="Times New Roman CYR"/>
          <w:sz w:val="28"/>
          <w:szCs w:val="28"/>
          <w:lang w:val="uk-UA"/>
        </w:rPr>
        <w:t>___</w:t>
      </w:r>
      <w:r w:rsidRPr="008B782D">
        <w:rPr>
          <w:rFonts w:ascii="Times New Roman CYR" w:hAnsi="Times New Roman CYR" w:cs="Times New Roman CYR"/>
          <w:sz w:val="28"/>
          <w:szCs w:val="28"/>
          <w:u w:val="single"/>
          <w:lang w:val="uk-UA"/>
        </w:rPr>
        <w:t>Нормативно – правові  акти, підручники, наукові статті, статистичні дані, єдині державні реєстри</w:t>
      </w:r>
      <w:r w:rsidR="003C7764">
        <w:rPr>
          <w:rFonts w:ascii="Times New Roman CYR" w:hAnsi="Times New Roman CYR" w:cs="Times New Roman CYR"/>
          <w:sz w:val="28"/>
          <w:szCs w:val="28"/>
          <w:lang w:val="uk-UA"/>
        </w:rPr>
        <w:t>___________________</w:t>
      </w:r>
      <w:r>
        <w:rPr>
          <w:rFonts w:ascii="Times New Roman CYR" w:hAnsi="Times New Roman CYR" w:cs="Times New Roman CYR"/>
          <w:sz w:val="28"/>
          <w:szCs w:val="28"/>
          <w:lang w:val="uk-UA"/>
        </w:rPr>
        <w:t>________</w:t>
      </w:r>
    </w:p>
    <w:p w:rsidR="003C7764" w:rsidRDefault="003C7764" w:rsidP="00440366">
      <w:pPr>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4 Зміст розрахунково-пояснювальної записки (перелік питань, які потрібно </w:t>
      </w:r>
      <w:r w:rsidR="008B782D">
        <w:rPr>
          <w:rFonts w:ascii="Times New Roman CYR" w:hAnsi="Times New Roman CYR" w:cs="Times New Roman CYR"/>
          <w:sz w:val="28"/>
          <w:szCs w:val="28"/>
          <w:lang w:val="uk-UA"/>
        </w:rPr>
        <w:t>розробити)</w:t>
      </w:r>
      <w:r>
        <w:rPr>
          <w:rFonts w:ascii="Times New Roman CYR" w:hAnsi="Times New Roman CYR" w:cs="Times New Roman CYR"/>
          <w:sz w:val="28"/>
          <w:szCs w:val="28"/>
          <w:lang w:val="uk-UA"/>
        </w:rPr>
        <w:t>_</w:t>
      </w:r>
      <w:r w:rsidR="008B782D" w:rsidRPr="008B782D">
        <w:rPr>
          <w:rFonts w:ascii="Times New Roman CYR" w:hAnsi="Times New Roman CYR" w:cs="Times New Roman CYR"/>
          <w:sz w:val="28"/>
          <w:szCs w:val="28"/>
          <w:u w:val="single"/>
          <w:lang w:val="uk-UA"/>
        </w:rPr>
        <w:t>розкриття змісту виконавчого провадження як завершальної стадії процесу відновлення порушених прав, дослідження проблем виконавчого</w:t>
      </w:r>
      <w:r w:rsidR="00440366">
        <w:rPr>
          <w:rFonts w:ascii="Times New Roman CYR" w:hAnsi="Times New Roman CYR" w:cs="Times New Roman CYR"/>
          <w:sz w:val="28"/>
          <w:szCs w:val="28"/>
          <w:u w:val="single"/>
          <w:lang w:val="uk-UA"/>
        </w:rPr>
        <w:t>____</w:t>
      </w:r>
      <w:r w:rsidR="008B782D" w:rsidRPr="008B782D">
        <w:rPr>
          <w:rFonts w:ascii="Times New Roman CYR" w:hAnsi="Times New Roman CYR" w:cs="Times New Roman CYR"/>
          <w:sz w:val="28"/>
          <w:szCs w:val="28"/>
          <w:u w:val="single"/>
          <w:lang w:val="uk-UA"/>
        </w:rPr>
        <w:t xml:space="preserve"> провадження</w:t>
      </w:r>
      <w:r>
        <w:rPr>
          <w:rFonts w:ascii="Times New Roman CYR" w:hAnsi="Times New Roman CYR" w:cs="Times New Roman CYR"/>
          <w:sz w:val="28"/>
          <w:szCs w:val="28"/>
          <w:lang w:val="uk-UA"/>
        </w:rPr>
        <w:t>_______________________________________</w:t>
      </w:r>
      <w:r w:rsidR="008B782D">
        <w:rPr>
          <w:rFonts w:ascii="Times New Roman CYR" w:hAnsi="Times New Roman CYR" w:cs="Times New Roman CYR"/>
          <w:sz w:val="28"/>
          <w:szCs w:val="28"/>
          <w:lang w:val="uk-UA"/>
        </w:rPr>
        <w:t>_________________</w:t>
      </w:r>
    </w:p>
    <w:p w:rsidR="003C7764" w:rsidRDefault="003C7764" w:rsidP="00440366">
      <w:pPr>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5 Перелік графічного матеріалу (з точним зазначенняи обов’язкових </w:t>
      </w:r>
    </w:p>
    <w:p w:rsidR="003C7764" w:rsidRDefault="003C7764" w:rsidP="00440366">
      <w:pPr>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креслень)</w:t>
      </w:r>
    </w:p>
    <w:p w:rsidR="00440366" w:rsidRDefault="003C7764" w:rsidP="00440366">
      <w:pPr>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____________________________________________________________________________________________________________________________________________________________________________________________________________</w:t>
      </w:r>
    </w:p>
    <w:p w:rsidR="00C150D8" w:rsidRDefault="00C150D8">
      <w:pPr>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6 Консультанти розділів роботи</w:t>
      </w:r>
    </w:p>
    <w:tbl>
      <w:tblPr>
        <w:tblStyle w:val="a8"/>
        <w:tblW w:w="0" w:type="auto"/>
        <w:jc w:val="center"/>
        <w:tblLook w:val="04A0" w:firstRow="1" w:lastRow="0" w:firstColumn="1" w:lastColumn="0" w:noHBand="0" w:noVBand="1"/>
      </w:tblPr>
      <w:tblGrid>
        <w:gridCol w:w="988"/>
        <w:gridCol w:w="3826"/>
        <w:gridCol w:w="2412"/>
        <w:gridCol w:w="2407"/>
      </w:tblGrid>
      <w:tr w:rsidR="00C150D8" w:rsidRPr="008A4EAD" w:rsidTr="00435CBA">
        <w:trPr>
          <w:trHeight w:val="20"/>
          <w:jc w:val="center"/>
        </w:trPr>
        <w:tc>
          <w:tcPr>
            <w:tcW w:w="988" w:type="dxa"/>
            <w:vMerge w:val="restart"/>
          </w:tcPr>
          <w:p w:rsidR="00C150D8" w:rsidRPr="008A4EAD" w:rsidRDefault="00C150D8" w:rsidP="00435CBA">
            <w:pPr>
              <w:spacing w:after="0" w:line="240" w:lineRule="auto"/>
              <w:jc w:val="center"/>
              <w:rPr>
                <w:rFonts w:ascii="Times New Roman" w:hAnsi="Times New Roman" w:cs="Times New Roman"/>
                <w:sz w:val="28"/>
                <w:szCs w:val="28"/>
                <w:lang w:val="uk-UA"/>
              </w:rPr>
            </w:pPr>
            <w:r w:rsidRPr="008A4EAD">
              <w:rPr>
                <w:rFonts w:ascii="Times New Roman" w:hAnsi="Times New Roman" w:cs="Times New Roman"/>
                <w:sz w:val="28"/>
                <w:szCs w:val="28"/>
                <w:lang w:val="uk-UA"/>
              </w:rPr>
              <w:t>Розділ</w:t>
            </w:r>
          </w:p>
        </w:tc>
        <w:tc>
          <w:tcPr>
            <w:tcW w:w="3826" w:type="dxa"/>
            <w:vMerge w:val="restart"/>
          </w:tcPr>
          <w:p w:rsidR="00C150D8" w:rsidRPr="008A4EAD" w:rsidRDefault="00C150D8" w:rsidP="00435CBA">
            <w:pPr>
              <w:spacing w:after="0" w:line="240" w:lineRule="auto"/>
              <w:jc w:val="center"/>
              <w:rPr>
                <w:rFonts w:ascii="Times New Roman" w:hAnsi="Times New Roman" w:cs="Times New Roman"/>
                <w:sz w:val="28"/>
                <w:szCs w:val="28"/>
                <w:lang w:val="uk-UA"/>
              </w:rPr>
            </w:pPr>
            <w:r w:rsidRPr="008A4EAD">
              <w:rPr>
                <w:rFonts w:ascii="Times New Roman" w:hAnsi="Times New Roman" w:cs="Times New Roman"/>
                <w:sz w:val="28"/>
                <w:szCs w:val="28"/>
                <w:lang w:val="uk-UA"/>
              </w:rPr>
              <w:t>Прізвище, ініціали та посада консультанта</w:t>
            </w:r>
          </w:p>
        </w:tc>
        <w:tc>
          <w:tcPr>
            <w:tcW w:w="4814" w:type="dxa"/>
            <w:gridSpan w:val="2"/>
            <w:tcBorders>
              <w:bottom w:val="single" w:sz="4" w:space="0" w:color="auto"/>
            </w:tcBorders>
          </w:tcPr>
          <w:p w:rsidR="00C150D8" w:rsidRPr="008A4EAD" w:rsidRDefault="00C150D8" w:rsidP="00435CBA">
            <w:pPr>
              <w:spacing w:after="0" w:line="240" w:lineRule="auto"/>
              <w:jc w:val="center"/>
              <w:rPr>
                <w:rFonts w:ascii="Times New Roman" w:hAnsi="Times New Roman" w:cs="Times New Roman"/>
                <w:sz w:val="28"/>
                <w:szCs w:val="28"/>
                <w:lang w:val="uk-UA"/>
              </w:rPr>
            </w:pPr>
            <w:r w:rsidRPr="008A4EAD">
              <w:rPr>
                <w:rFonts w:ascii="Times New Roman" w:hAnsi="Times New Roman" w:cs="Times New Roman"/>
                <w:sz w:val="28"/>
                <w:szCs w:val="28"/>
                <w:lang w:val="uk-UA"/>
              </w:rPr>
              <w:t>Підпис, дата</w:t>
            </w:r>
          </w:p>
        </w:tc>
      </w:tr>
      <w:tr w:rsidR="00C150D8" w:rsidRPr="008A4EAD" w:rsidTr="00435CBA">
        <w:trPr>
          <w:trHeight w:val="20"/>
          <w:jc w:val="center"/>
        </w:trPr>
        <w:tc>
          <w:tcPr>
            <w:tcW w:w="988" w:type="dxa"/>
            <w:vMerge/>
          </w:tcPr>
          <w:p w:rsidR="00C150D8" w:rsidRPr="008A4EAD" w:rsidRDefault="00C150D8" w:rsidP="00435CBA">
            <w:pPr>
              <w:spacing w:after="0" w:line="240" w:lineRule="auto"/>
              <w:jc w:val="center"/>
              <w:rPr>
                <w:rFonts w:ascii="Times New Roman" w:hAnsi="Times New Roman" w:cs="Times New Roman"/>
                <w:sz w:val="28"/>
                <w:szCs w:val="28"/>
                <w:lang w:val="uk-UA"/>
              </w:rPr>
            </w:pPr>
          </w:p>
        </w:tc>
        <w:tc>
          <w:tcPr>
            <w:tcW w:w="3826" w:type="dxa"/>
            <w:vMerge/>
          </w:tcPr>
          <w:p w:rsidR="00C150D8" w:rsidRPr="008A4EAD" w:rsidRDefault="00C150D8" w:rsidP="00435CBA">
            <w:pPr>
              <w:spacing w:after="0" w:line="240" w:lineRule="auto"/>
              <w:jc w:val="center"/>
              <w:rPr>
                <w:rFonts w:ascii="Times New Roman" w:hAnsi="Times New Roman" w:cs="Times New Roman"/>
                <w:sz w:val="28"/>
                <w:szCs w:val="28"/>
                <w:lang w:val="uk-UA"/>
              </w:rPr>
            </w:pPr>
          </w:p>
        </w:tc>
        <w:tc>
          <w:tcPr>
            <w:tcW w:w="2412" w:type="dxa"/>
            <w:tcBorders>
              <w:bottom w:val="single" w:sz="4" w:space="0" w:color="auto"/>
            </w:tcBorders>
          </w:tcPr>
          <w:p w:rsidR="00C150D8" w:rsidRPr="008A4EAD" w:rsidRDefault="00C150D8" w:rsidP="00435CBA">
            <w:pPr>
              <w:spacing w:after="0" w:line="240" w:lineRule="auto"/>
              <w:jc w:val="center"/>
              <w:rPr>
                <w:rFonts w:ascii="Times New Roman" w:hAnsi="Times New Roman" w:cs="Times New Roman"/>
                <w:sz w:val="28"/>
                <w:szCs w:val="28"/>
                <w:lang w:val="uk-UA"/>
              </w:rPr>
            </w:pPr>
            <w:r w:rsidRPr="008A4EAD">
              <w:rPr>
                <w:rFonts w:ascii="Times New Roman" w:hAnsi="Times New Roman" w:cs="Times New Roman"/>
                <w:sz w:val="28"/>
                <w:szCs w:val="28"/>
                <w:lang w:val="uk-UA"/>
              </w:rPr>
              <w:t>завдання видав</w:t>
            </w:r>
          </w:p>
        </w:tc>
        <w:tc>
          <w:tcPr>
            <w:tcW w:w="2402" w:type="dxa"/>
            <w:tcBorders>
              <w:bottom w:val="single" w:sz="4" w:space="0" w:color="auto"/>
            </w:tcBorders>
          </w:tcPr>
          <w:p w:rsidR="00C150D8" w:rsidRPr="008A4EAD" w:rsidRDefault="00C150D8" w:rsidP="00435CBA">
            <w:pPr>
              <w:spacing w:after="0" w:line="240" w:lineRule="auto"/>
              <w:jc w:val="center"/>
              <w:rPr>
                <w:rFonts w:ascii="Times New Roman" w:hAnsi="Times New Roman" w:cs="Times New Roman"/>
                <w:sz w:val="28"/>
                <w:szCs w:val="28"/>
                <w:lang w:val="uk-UA"/>
              </w:rPr>
            </w:pPr>
            <w:r w:rsidRPr="008A4EAD">
              <w:rPr>
                <w:rFonts w:ascii="Times New Roman" w:hAnsi="Times New Roman" w:cs="Times New Roman"/>
                <w:sz w:val="28"/>
                <w:szCs w:val="28"/>
                <w:lang w:val="uk-UA"/>
              </w:rPr>
              <w:t>завдання прийняв</w:t>
            </w:r>
          </w:p>
        </w:tc>
      </w:tr>
      <w:tr w:rsidR="00C150D8" w:rsidRPr="008A4EAD" w:rsidTr="00435CBA">
        <w:trPr>
          <w:trHeight w:val="20"/>
          <w:jc w:val="center"/>
        </w:trPr>
        <w:tc>
          <w:tcPr>
            <w:tcW w:w="988" w:type="dxa"/>
          </w:tcPr>
          <w:p w:rsidR="00C150D8" w:rsidRPr="008A4EAD" w:rsidRDefault="008A4EAD" w:rsidP="00435CBA">
            <w:pPr>
              <w:spacing w:after="0" w:line="240" w:lineRule="auto"/>
              <w:jc w:val="center"/>
              <w:rPr>
                <w:rFonts w:ascii="Times New Roman" w:hAnsi="Times New Roman" w:cs="Times New Roman"/>
                <w:sz w:val="28"/>
                <w:szCs w:val="28"/>
                <w:lang w:val="uk-UA"/>
              </w:rPr>
            </w:pPr>
            <w:r w:rsidRPr="008A4EAD">
              <w:rPr>
                <w:rFonts w:ascii="Times New Roman" w:hAnsi="Times New Roman" w:cs="Times New Roman"/>
                <w:sz w:val="28"/>
                <w:szCs w:val="28"/>
                <w:lang w:val="uk-UA"/>
              </w:rPr>
              <w:t>1</w:t>
            </w:r>
          </w:p>
        </w:tc>
        <w:tc>
          <w:tcPr>
            <w:tcW w:w="3826" w:type="dxa"/>
          </w:tcPr>
          <w:p w:rsidR="00C150D8" w:rsidRPr="008A4EAD" w:rsidRDefault="008A4EAD" w:rsidP="00435CBA">
            <w:pPr>
              <w:spacing w:after="0" w:line="240" w:lineRule="auto"/>
              <w:rPr>
                <w:rFonts w:ascii="Times New Roman" w:hAnsi="Times New Roman" w:cs="Times New Roman"/>
                <w:sz w:val="28"/>
                <w:szCs w:val="28"/>
                <w:lang w:val="uk-UA"/>
              </w:rPr>
            </w:pPr>
            <w:r w:rsidRPr="008A4EAD">
              <w:rPr>
                <w:rFonts w:ascii="Times New Roman" w:hAnsi="Times New Roman" w:cs="Times New Roman"/>
                <w:sz w:val="28"/>
                <w:szCs w:val="28"/>
                <w:lang w:val="uk-UA"/>
              </w:rPr>
              <w:t>Єрмоленко Д.О.</w:t>
            </w:r>
          </w:p>
        </w:tc>
        <w:tc>
          <w:tcPr>
            <w:tcW w:w="2407" w:type="dxa"/>
            <w:tcBorders>
              <w:top w:val="single" w:sz="4" w:space="0" w:color="auto"/>
            </w:tcBorders>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Borders>
              <w:top w:val="single" w:sz="4" w:space="0" w:color="auto"/>
            </w:tcBorders>
          </w:tcPr>
          <w:p w:rsidR="00C150D8" w:rsidRPr="008A4EAD" w:rsidRDefault="00C150D8" w:rsidP="00435CBA">
            <w:pPr>
              <w:spacing w:after="0" w:line="240" w:lineRule="auto"/>
              <w:rPr>
                <w:rFonts w:ascii="Times New Roman" w:hAnsi="Times New Roman" w:cs="Times New Roman"/>
                <w:sz w:val="28"/>
                <w:szCs w:val="28"/>
                <w:lang w:val="uk-UA"/>
              </w:rPr>
            </w:pPr>
          </w:p>
        </w:tc>
      </w:tr>
      <w:tr w:rsidR="00C150D8" w:rsidRPr="008A4EAD" w:rsidTr="00435CBA">
        <w:trPr>
          <w:trHeight w:val="20"/>
          <w:jc w:val="center"/>
        </w:trPr>
        <w:tc>
          <w:tcPr>
            <w:tcW w:w="988" w:type="dxa"/>
          </w:tcPr>
          <w:p w:rsidR="00C150D8" w:rsidRPr="008A4EAD" w:rsidRDefault="008A4EAD" w:rsidP="00435CBA">
            <w:pPr>
              <w:spacing w:after="0" w:line="240" w:lineRule="auto"/>
              <w:jc w:val="center"/>
              <w:rPr>
                <w:rFonts w:ascii="Times New Roman" w:hAnsi="Times New Roman" w:cs="Times New Roman"/>
                <w:sz w:val="28"/>
                <w:szCs w:val="28"/>
                <w:lang w:val="uk-UA"/>
              </w:rPr>
            </w:pPr>
            <w:r w:rsidRPr="008A4EAD">
              <w:rPr>
                <w:rFonts w:ascii="Times New Roman" w:hAnsi="Times New Roman" w:cs="Times New Roman"/>
                <w:sz w:val="28"/>
                <w:szCs w:val="28"/>
                <w:lang w:val="uk-UA"/>
              </w:rPr>
              <w:t>2</w:t>
            </w:r>
          </w:p>
        </w:tc>
        <w:tc>
          <w:tcPr>
            <w:tcW w:w="3826" w:type="dxa"/>
          </w:tcPr>
          <w:p w:rsidR="00C150D8" w:rsidRPr="008A4EAD" w:rsidRDefault="008A4EAD" w:rsidP="00435CBA">
            <w:pPr>
              <w:spacing w:after="0" w:line="240" w:lineRule="auto"/>
              <w:rPr>
                <w:rFonts w:ascii="Times New Roman" w:hAnsi="Times New Roman" w:cs="Times New Roman"/>
                <w:sz w:val="28"/>
                <w:szCs w:val="28"/>
                <w:lang w:val="uk-UA"/>
              </w:rPr>
            </w:pPr>
            <w:r w:rsidRPr="008A4EAD">
              <w:rPr>
                <w:rFonts w:ascii="Times New Roman" w:hAnsi="Times New Roman" w:cs="Times New Roman"/>
                <w:sz w:val="28"/>
                <w:szCs w:val="28"/>
                <w:lang w:val="uk-UA"/>
              </w:rPr>
              <w:t>Єрмоленко Д.О.</w:t>
            </w: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r>
      <w:tr w:rsidR="00C150D8" w:rsidRPr="008A4EAD" w:rsidTr="00435CBA">
        <w:trPr>
          <w:trHeight w:val="20"/>
          <w:jc w:val="center"/>
        </w:trPr>
        <w:tc>
          <w:tcPr>
            <w:tcW w:w="988"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3826"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r>
      <w:tr w:rsidR="00C150D8" w:rsidRPr="008A4EAD" w:rsidTr="00435CBA">
        <w:trPr>
          <w:trHeight w:val="20"/>
          <w:jc w:val="center"/>
        </w:trPr>
        <w:tc>
          <w:tcPr>
            <w:tcW w:w="988"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3826"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r>
      <w:tr w:rsidR="00C150D8" w:rsidRPr="008A4EAD" w:rsidTr="00435CBA">
        <w:trPr>
          <w:trHeight w:val="20"/>
          <w:jc w:val="center"/>
        </w:trPr>
        <w:tc>
          <w:tcPr>
            <w:tcW w:w="988"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3826"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r>
      <w:tr w:rsidR="00C150D8" w:rsidRPr="008A4EAD" w:rsidTr="00435CBA">
        <w:trPr>
          <w:trHeight w:val="20"/>
          <w:jc w:val="center"/>
        </w:trPr>
        <w:tc>
          <w:tcPr>
            <w:tcW w:w="988"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3826"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c>
          <w:tcPr>
            <w:tcW w:w="2407" w:type="dxa"/>
          </w:tcPr>
          <w:p w:rsidR="00C150D8" w:rsidRPr="008A4EAD" w:rsidRDefault="00C150D8" w:rsidP="00435CBA">
            <w:pPr>
              <w:spacing w:after="0" w:line="240" w:lineRule="auto"/>
              <w:rPr>
                <w:rFonts w:ascii="Times New Roman" w:hAnsi="Times New Roman" w:cs="Times New Roman"/>
                <w:sz w:val="28"/>
                <w:szCs w:val="28"/>
                <w:lang w:val="uk-UA"/>
              </w:rPr>
            </w:pPr>
          </w:p>
        </w:tc>
      </w:tr>
    </w:tbl>
    <w:p w:rsidR="00A73EF1" w:rsidRPr="00435CBA" w:rsidRDefault="00A73EF1">
      <w:pPr>
        <w:rPr>
          <w:rFonts w:ascii="Times New Roman" w:hAnsi="Times New Roman" w:cs="Times New Roman"/>
          <w:sz w:val="28"/>
          <w:szCs w:val="28"/>
          <w:lang w:val="uk-UA"/>
        </w:rPr>
      </w:pPr>
    </w:p>
    <w:p w:rsidR="00435CBA" w:rsidRDefault="00435CBA">
      <w:pPr>
        <w:rPr>
          <w:rFonts w:ascii="Times New Roman" w:hAnsi="Times New Roman" w:cs="Times New Roman"/>
          <w:sz w:val="28"/>
          <w:szCs w:val="28"/>
          <w:lang w:val="uk-UA"/>
        </w:rPr>
      </w:pPr>
      <w:r w:rsidRPr="00435CBA">
        <w:rPr>
          <w:rFonts w:ascii="Times New Roman" w:hAnsi="Times New Roman" w:cs="Times New Roman"/>
          <w:sz w:val="28"/>
          <w:szCs w:val="28"/>
          <w:lang w:val="uk-UA"/>
        </w:rPr>
        <w:t>7 Дата видачі завдання</w:t>
      </w:r>
      <w:r w:rsidR="008239D4">
        <w:rPr>
          <w:rFonts w:ascii="Times New Roman" w:hAnsi="Times New Roman" w:cs="Times New Roman"/>
          <w:sz w:val="28"/>
          <w:szCs w:val="28"/>
          <w:lang w:val="uk-UA"/>
        </w:rPr>
        <w:t xml:space="preserve">   </w:t>
      </w:r>
      <w:r w:rsidR="008239D4">
        <w:rPr>
          <w:rFonts w:ascii="Times New Roman" w:hAnsi="Times New Roman" w:cs="Times New Roman"/>
          <w:sz w:val="28"/>
          <w:szCs w:val="28"/>
          <w:u w:val="single"/>
          <w:lang w:val="uk-UA"/>
        </w:rPr>
        <w:t xml:space="preserve">травень  </w:t>
      </w:r>
      <w:r w:rsidRPr="00435CBA">
        <w:rPr>
          <w:rFonts w:ascii="Times New Roman" w:hAnsi="Times New Roman" w:cs="Times New Roman"/>
          <w:sz w:val="28"/>
          <w:szCs w:val="28"/>
          <w:u w:val="single"/>
          <w:lang w:val="uk-UA"/>
        </w:rPr>
        <w:t xml:space="preserve"> 2020 року</w:t>
      </w:r>
      <w:r>
        <w:rPr>
          <w:rFonts w:ascii="Times New Roman" w:hAnsi="Times New Roman" w:cs="Times New Roman"/>
          <w:sz w:val="28"/>
          <w:szCs w:val="28"/>
          <w:lang w:val="uk-UA"/>
        </w:rPr>
        <w:t>_____________________________</w:t>
      </w:r>
    </w:p>
    <w:p w:rsidR="00435CBA" w:rsidRDefault="00435CBA" w:rsidP="00435CBA">
      <w:pPr>
        <w:jc w:val="center"/>
        <w:rPr>
          <w:rFonts w:ascii="Times New Roman" w:hAnsi="Times New Roman" w:cs="Times New Roman"/>
          <w:b/>
          <w:sz w:val="28"/>
          <w:szCs w:val="28"/>
          <w:lang w:val="uk-UA"/>
        </w:rPr>
      </w:pPr>
      <w:r w:rsidRPr="00435CBA">
        <w:rPr>
          <w:rFonts w:ascii="Times New Roman" w:hAnsi="Times New Roman" w:cs="Times New Roman"/>
          <w:b/>
          <w:sz w:val="28"/>
          <w:szCs w:val="28"/>
          <w:lang w:val="uk-UA"/>
        </w:rPr>
        <w:t>КАЛЕНДАРНИЙ ПЛАН</w:t>
      </w:r>
    </w:p>
    <w:tbl>
      <w:tblPr>
        <w:tblStyle w:val="a8"/>
        <w:tblW w:w="0" w:type="auto"/>
        <w:jc w:val="center"/>
        <w:tblLook w:val="04A0" w:firstRow="1" w:lastRow="0" w:firstColumn="1" w:lastColumn="0" w:noHBand="0" w:noVBand="1"/>
      </w:tblPr>
      <w:tblGrid>
        <w:gridCol w:w="562"/>
        <w:gridCol w:w="4962"/>
        <w:gridCol w:w="2551"/>
        <w:gridCol w:w="1553"/>
      </w:tblGrid>
      <w:tr w:rsidR="00435CBA" w:rsidTr="00DD5D2A">
        <w:trPr>
          <w:jc w:val="center"/>
        </w:trPr>
        <w:tc>
          <w:tcPr>
            <w:tcW w:w="562"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w:t>
            </w:r>
          </w:p>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з/п</w:t>
            </w:r>
          </w:p>
        </w:tc>
        <w:tc>
          <w:tcPr>
            <w:tcW w:w="4962"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 xml:space="preserve">Назва етапів кваліфікаційної роботи </w:t>
            </w:r>
          </w:p>
        </w:tc>
        <w:tc>
          <w:tcPr>
            <w:tcW w:w="2551"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Строк виконання етапів роботи</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Примітка</w:t>
            </w:r>
          </w:p>
        </w:tc>
      </w:tr>
      <w:tr w:rsidR="00435CBA" w:rsidRP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1</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Обрання та затвердження теми</w:t>
            </w:r>
          </w:p>
        </w:tc>
        <w:tc>
          <w:tcPr>
            <w:tcW w:w="2551" w:type="dxa"/>
          </w:tcPr>
          <w:p w:rsidR="00435CBA" w:rsidRPr="00DD5D2A" w:rsidRDefault="00435CB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квітень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2</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Визначення плану роботи</w:t>
            </w:r>
          </w:p>
        </w:tc>
        <w:tc>
          <w:tcPr>
            <w:tcW w:w="2551" w:type="dxa"/>
          </w:tcPr>
          <w:p w:rsidR="00435CBA" w:rsidRPr="00DD5D2A" w:rsidRDefault="00435CB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травень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3</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Пошук необхідної літератури</w:t>
            </w:r>
          </w:p>
        </w:tc>
        <w:tc>
          <w:tcPr>
            <w:tcW w:w="2551" w:type="dxa"/>
          </w:tcPr>
          <w:p w:rsidR="00435CBA" w:rsidRPr="00DD5D2A" w:rsidRDefault="00435CB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червень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4</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Написання пояснювальної записки</w:t>
            </w:r>
          </w:p>
        </w:tc>
        <w:tc>
          <w:tcPr>
            <w:tcW w:w="2551"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липень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5</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Написання практичної частини</w:t>
            </w:r>
          </w:p>
        </w:tc>
        <w:tc>
          <w:tcPr>
            <w:tcW w:w="2551"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серпень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6</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Оформлення списку використаних джерел</w:t>
            </w:r>
          </w:p>
        </w:tc>
        <w:tc>
          <w:tcPr>
            <w:tcW w:w="2551"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вересень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7</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Написання висновків до роботи</w:t>
            </w:r>
          </w:p>
        </w:tc>
        <w:tc>
          <w:tcPr>
            <w:tcW w:w="2551"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вересень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8</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Написання тез</w:t>
            </w:r>
          </w:p>
        </w:tc>
        <w:tc>
          <w:tcPr>
            <w:tcW w:w="2551"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жовтень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9</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Попередній захист на кафедрі</w:t>
            </w:r>
          </w:p>
        </w:tc>
        <w:tc>
          <w:tcPr>
            <w:tcW w:w="2551"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листопад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10</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Проходження нормоконтролю</w:t>
            </w:r>
          </w:p>
        </w:tc>
        <w:tc>
          <w:tcPr>
            <w:tcW w:w="2551"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листопад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r w:rsidR="00435CBA" w:rsidTr="00DD5D2A">
        <w:trPr>
          <w:jc w:val="center"/>
        </w:trPr>
        <w:tc>
          <w:tcPr>
            <w:tcW w:w="562" w:type="dxa"/>
          </w:tcPr>
          <w:p w:rsidR="00435CBA" w:rsidRPr="00435CBA" w:rsidRDefault="00435CBA" w:rsidP="00435CBA">
            <w:pPr>
              <w:spacing w:after="0" w:line="240" w:lineRule="auto"/>
              <w:jc w:val="center"/>
              <w:rPr>
                <w:rFonts w:ascii="Times New Roman" w:hAnsi="Times New Roman" w:cs="Times New Roman"/>
                <w:sz w:val="28"/>
                <w:szCs w:val="28"/>
                <w:lang w:val="uk-UA"/>
              </w:rPr>
            </w:pPr>
            <w:r w:rsidRPr="00435CBA">
              <w:rPr>
                <w:rFonts w:ascii="Times New Roman" w:hAnsi="Times New Roman" w:cs="Times New Roman"/>
                <w:sz w:val="28"/>
                <w:szCs w:val="28"/>
                <w:lang w:val="uk-UA"/>
              </w:rPr>
              <w:t>11</w:t>
            </w:r>
          </w:p>
        </w:tc>
        <w:tc>
          <w:tcPr>
            <w:tcW w:w="4962"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Захист роботи в ДЕК</w:t>
            </w:r>
          </w:p>
        </w:tc>
        <w:tc>
          <w:tcPr>
            <w:tcW w:w="2551" w:type="dxa"/>
          </w:tcPr>
          <w:p w:rsidR="00435CBA" w:rsidRPr="00DD5D2A" w:rsidRDefault="00DD5D2A" w:rsidP="00435CBA">
            <w:pPr>
              <w:spacing w:after="0" w:line="240" w:lineRule="auto"/>
              <w:rPr>
                <w:rFonts w:ascii="Times New Roman" w:hAnsi="Times New Roman" w:cs="Times New Roman"/>
                <w:sz w:val="28"/>
                <w:szCs w:val="28"/>
                <w:lang w:val="uk-UA"/>
              </w:rPr>
            </w:pPr>
            <w:r w:rsidRPr="00DD5D2A">
              <w:rPr>
                <w:rFonts w:ascii="Times New Roman" w:hAnsi="Times New Roman" w:cs="Times New Roman"/>
                <w:sz w:val="28"/>
                <w:szCs w:val="28"/>
                <w:lang w:val="uk-UA"/>
              </w:rPr>
              <w:t>грудень 2020 р.</w:t>
            </w:r>
          </w:p>
        </w:tc>
        <w:tc>
          <w:tcPr>
            <w:tcW w:w="1553" w:type="dxa"/>
          </w:tcPr>
          <w:p w:rsidR="00435CBA" w:rsidRPr="00435CBA" w:rsidRDefault="00435CBA" w:rsidP="00435CBA">
            <w:pPr>
              <w:spacing w:after="0" w:line="240" w:lineRule="auto"/>
              <w:rPr>
                <w:rFonts w:ascii="Times New Roman" w:hAnsi="Times New Roman" w:cs="Times New Roman"/>
                <w:sz w:val="28"/>
                <w:szCs w:val="28"/>
                <w:lang w:val="uk-UA"/>
              </w:rPr>
            </w:pPr>
            <w:r w:rsidRPr="00435CBA">
              <w:rPr>
                <w:rFonts w:ascii="Times New Roman" w:hAnsi="Times New Roman" w:cs="Times New Roman"/>
                <w:sz w:val="28"/>
                <w:szCs w:val="28"/>
                <w:lang w:val="uk-UA"/>
              </w:rPr>
              <w:t>виконано</w:t>
            </w:r>
          </w:p>
        </w:tc>
      </w:tr>
    </w:tbl>
    <w:p w:rsidR="00435CBA" w:rsidRDefault="00435CBA" w:rsidP="00435CBA">
      <w:pPr>
        <w:rPr>
          <w:rFonts w:ascii="Times New Roman" w:hAnsi="Times New Roman" w:cs="Times New Roman"/>
          <w:b/>
          <w:sz w:val="28"/>
          <w:szCs w:val="28"/>
          <w:lang w:val="uk-UA"/>
        </w:rPr>
      </w:pPr>
    </w:p>
    <w:p w:rsidR="00EE398D" w:rsidRPr="00EE398D" w:rsidRDefault="00EE398D" w:rsidP="00EE398D">
      <w:pPr>
        <w:spacing w:after="0" w:line="240" w:lineRule="auto"/>
        <w:rPr>
          <w:rFonts w:ascii="Times New Roman" w:hAnsi="Times New Roman" w:cs="Times New Roman"/>
          <w:sz w:val="28"/>
          <w:szCs w:val="28"/>
          <w:lang w:val="uk-UA"/>
        </w:rPr>
      </w:pPr>
      <w:r w:rsidRPr="00EE398D">
        <w:rPr>
          <w:rFonts w:ascii="Times New Roman" w:hAnsi="Times New Roman" w:cs="Times New Roman"/>
          <w:sz w:val="28"/>
          <w:szCs w:val="28"/>
          <w:lang w:val="uk-UA"/>
        </w:rPr>
        <w:t>Слухач</w:t>
      </w:r>
      <w:r>
        <w:rPr>
          <w:rFonts w:ascii="Times New Roman" w:hAnsi="Times New Roman" w:cs="Times New Roman"/>
          <w:sz w:val="28"/>
          <w:szCs w:val="28"/>
          <w:lang w:val="uk-UA"/>
        </w:rPr>
        <w:t xml:space="preserve"> ____________        _____________</w:t>
      </w:r>
      <w:r w:rsidRPr="00EE398D">
        <w:rPr>
          <w:rFonts w:ascii="Times New Roman" w:hAnsi="Times New Roman" w:cs="Times New Roman"/>
          <w:sz w:val="28"/>
          <w:szCs w:val="28"/>
          <w:u w:val="single"/>
          <w:lang w:val="uk-UA"/>
        </w:rPr>
        <w:t>Ю.А. Приходько</w:t>
      </w:r>
      <w:r>
        <w:rPr>
          <w:rFonts w:ascii="Times New Roman" w:hAnsi="Times New Roman" w:cs="Times New Roman"/>
          <w:sz w:val="28"/>
          <w:szCs w:val="28"/>
          <w:lang w:val="uk-UA"/>
        </w:rPr>
        <w:t>__________________</w:t>
      </w:r>
    </w:p>
    <w:p w:rsidR="00435CBA" w:rsidRPr="00EE398D" w:rsidRDefault="00EE398D" w:rsidP="00EE398D">
      <w:pPr>
        <w:spacing w:line="240" w:lineRule="auto"/>
        <w:rPr>
          <w:rFonts w:ascii="Times New Roman" w:hAnsi="Times New Roman" w:cs="Times New Roman"/>
          <w:sz w:val="20"/>
          <w:szCs w:val="28"/>
          <w:lang w:val="uk-UA"/>
        </w:rPr>
      </w:pPr>
      <w:r>
        <w:rPr>
          <w:rFonts w:ascii="Times New Roman" w:hAnsi="Times New Roman" w:cs="Times New Roman"/>
          <w:sz w:val="20"/>
          <w:szCs w:val="28"/>
          <w:lang w:val="uk-UA"/>
        </w:rPr>
        <w:t xml:space="preserve">                           </w:t>
      </w:r>
      <w:r w:rsidRPr="00EE398D">
        <w:rPr>
          <w:rFonts w:ascii="Times New Roman" w:hAnsi="Times New Roman" w:cs="Times New Roman"/>
          <w:sz w:val="20"/>
          <w:szCs w:val="28"/>
          <w:lang w:val="uk-UA"/>
        </w:rPr>
        <w:t>(підпис)</w:t>
      </w:r>
      <w:r>
        <w:rPr>
          <w:rFonts w:ascii="Times New Roman" w:hAnsi="Times New Roman" w:cs="Times New Roman"/>
          <w:sz w:val="20"/>
          <w:szCs w:val="28"/>
          <w:lang w:val="uk-UA"/>
        </w:rPr>
        <w:t xml:space="preserve">                                                          (ініціали та прізвище)</w:t>
      </w:r>
    </w:p>
    <w:p w:rsidR="005E5DDB" w:rsidRPr="00077C05" w:rsidRDefault="00077C05" w:rsidP="00077C05">
      <w:pPr>
        <w:spacing w:after="0" w:line="240" w:lineRule="auto"/>
        <w:rPr>
          <w:rFonts w:ascii="Times New Roman" w:hAnsi="Times New Roman" w:cs="Times New Roman"/>
          <w:sz w:val="28"/>
          <w:szCs w:val="28"/>
          <w:lang w:val="uk-UA"/>
        </w:rPr>
      </w:pPr>
      <w:r w:rsidRPr="00077C05">
        <w:rPr>
          <w:rFonts w:ascii="Times New Roman" w:hAnsi="Times New Roman" w:cs="Times New Roman"/>
          <w:sz w:val="28"/>
          <w:szCs w:val="28"/>
          <w:lang w:val="uk-UA"/>
        </w:rPr>
        <w:t xml:space="preserve">Керівник роботи (проекту) ____________        </w:t>
      </w:r>
      <w:r>
        <w:rPr>
          <w:rFonts w:ascii="Times New Roman" w:hAnsi="Times New Roman" w:cs="Times New Roman"/>
          <w:sz w:val="28"/>
          <w:szCs w:val="28"/>
          <w:lang w:val="uk-UA"/>
        </w:rPr>
        <w:t>_____</w:t>
      </w:r>
      <w:r>
        <w:rPr>
          <w:rFonts w:ascii="Times New Roman" w:hAnsi="Times New Roman" w:cs="Times New Roman"/>
          <w:sz w:val="28"/>
          <w:szCs w:val="28"/>
          <w:u w:val="single"/>
          <w:lang w:val="uk-UA"/>
        </w:rPr>
        <w:t>Д.О. Єрмоленко</w:t>
      </w:r>
      <w:r>
        <w:rPr>
          <w:rFonts w:ascii="Times New Roman" w:hAnsi="Times New Roman" w:cs="Times New Roman"/>
          <w:sz w:val="28"/>
          <w:szCs w:val="28"/>
          <w:lang w:val="uk-UA"/>
        </w:rPr>
        <w:t>__________</w:t>
      </w:r>
    </w:p>
    <w:p w:rsidR="00077C05" w:rsidRPr="00077C05" w:rsidRDefault="00077C05" w:rsidP="00077C05">
      <w:pPr>
        <w:spacing w:line="240" w:lineRule="auto"/>
        <w:rPr>
          <w:rFonts w:ascii="Times New Roman" w:hAnsi="Times New Roman" w:cs="Times New Roman"/>
          <w:sz w:val="28"/>
          <w:szCs w:val="28"/>
          <w:lang w:val="uk-UA"/>
        </w:rPr>
      </w:pPr>
      <w:r w:rsidRPr="00077C05">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                    </w:t>
      </w:r>
      <w:r w:rsidRPr="00077C05">
        <w:rPr>
          <w:rFonts w:ascii="Times New Roman" w:hAnsi="Times New Roman" w:cs="Times New Roman"/>
          <w:sz w:val="20"/>
          <w:szCs w:val="20"/>
          <w:lang w:val="uk-UA"/>
        </w:rPr>
        <w:t>(підпис)</w:t>
      </w:r>
      <w:r w:rsidRPr="00077C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77C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77C05">
        <w:rPr>
          <w:rFonts w:ascii="Times New Roman" w:hAnsi="Times New Roman" w:cs="Times New Roman"/>
          <w:sz w:val="20"/>
          <w:szCs w:val="20"/>
          <w:lang w:val="uk-UA"/>
        </w:rPr>
        <w:t>(ініціали та прізвище)</w:t>
      </w:r>
    </w:p>
    <w:p w:rsidR="00A73EF1" w:rsidRDefault="00A73EF1">
      <w:pPr>
        <w:rPr>
          <w:lang w:val="uk-UA"/>
        </w:rPr>
      </w:pPr>
    </w:p>
    <w:p w:rsidR="00A73EF1" w:rsidRPr="005E5DDB" w:rsidRDefault="005E5DDB">
      <w:pPr>
        <w:rPr>
          <w:rFonts w:ascii="Times New Roman" w:hAnsi="Times New Roman" w:cs="Times New Roman"/>
          <w:b/>
          <w:sz w:val="28"/>
          <w:szCs w:val="28"/>
          <w:lang w:val="uk-UA"/>
        </w:rPr>
      </w:pPr>
      <w:r w:rsidRPr="005E5DDB">
        <w:rPr>
          <w:rFonts w:ascii="Times New Roman" w:hAnsi="Times New Roman" w:cs="Times New Roman"/>
          <w:b/>
          <w:sz w:val="28"/>
          <w:szCs w:val="28"/>
          <w:lang w:val="uk-UA"/>
        </w:rPr>
        <w:t>Нормоконтроль  пройдено</w:t>
      </w:r>
    </w:p>
    <w:p w:rsidR="005E5DDB" w:rsidRPr="005E5DDB" w:rsidRDefault="005E5DDB">
      <w:pPr>
        <w:rPr>
          <w:rFonts w:ascii="Times New Roman" w:hAnsi="Times New Roman" w:cs="Times New Roman"/>
          <w:b/>
          <w:sz w:val="28"/>
          <w:szCs w:val="28"/>
          <w:lang w:val="uk-UA"/>
        </w:rPr>
      </w:pPr>
      <w:r w:rsidRPr="005E5DDB">
        <w:rPr>
          <w:rFonts w:ascii="Times New Roman" w:hAnsi="Times New Roman" w:cs="Times New Roman"/>
          <w:b/>
          <w:sz w:val="28"/>
          <w:szCs w:val="28"/>
          <w:lang w:val="uk-UA"/>
        </w:rPr>
        <w:t>Нормоконтролер</w:t>
      </w:r>
      <w:r>
        <w:rPr>
          <w:rFonts w:ascii="Times New Roman" w:hAnsi="Times New Roman" w:cs="Times New Roman"/>
          <w:b/>
          <w:sz w:val="28"/>
          <w:szCs w:val="28"/>
          <w:lang w:val="uk-UA"/>
        </w:rPr>
        <w:t xml:space="preserve"> ____________</w:t>
      </w:r>
      <w:r w:rsidR="00663B23">
        <w:rPr>
          <w:rFonts w:ascii="Times New Roman" w:hAnsi="Times New Roman" w:cs="Times New Roman"/>
          <w:b/>
          <w:sz w:val="28"/>
          <w:szCs w:val="28"/>
          <w:lang w:val="uk-UA"/>
        </w:rPr>
        <w:t>________</w:t>
      </w:r>
      <w:r>
        <w:rPr>
          <w:rFonts w:ascii="Times New Roman" w:hAnsi="Times New Roman" w:cs="Times New Roman"/>
          <w:b/>
          <w:sz w:val="28"/>
          <w:szCs w:val="28"/>
          <w:lang w:val="uk-UA"/>
        </w:rPr>
        <w:t xml:space="preserve">_  </w:t>
      </w:r>
      <w:r w:rsidR="00032806">
        <w:rPr>
          <w:rFonts w:ascii="Times New Roman" w:hAnsi="Times New Roman" w:cs="Times New Roman"/>
          <w:b/>
          <w:sz w:val="28"/>
          <w:szCs w:val="28"/>
          <w:lang w:val="uk-UA"/>
        </w:rPr>
        <w:t xml:space="preserve"> </w:t>
      </w:r>
      <w:r w:rsidR="00663B23">
        <w:rPr>
          <w:rFonts w:ascii="Times New Roman" w:hAnsi="Times New Roman" w:cs="Times New Roman"/>
          <w:sz w:val="28"/>
          <w:szCs w:val="28"/>
          <w:u w:val="single"/>
          <w:lang w:val="uk-UA"/>
        </w:rPr>
        <w:t>Ш.Н. Гаджиєва</w:t>
      </w:r>
    </w:p>
    <w:p w:rsidR="00A73EF1" w:rsidRPr="00FB2359" w:rsidRDefault="00A73EF1">
      <w:pPr>
        <w:rPr>
          <w:lang w:val="uk-UA"/>
        </w:rPr>
      </w:pPr>
    </w:p>
    <w:p w:rsidR="002C2D89" w:rsidRDefault="002C2D89">
      <w:pPr>
        <w:rPr>
          <w:lang w:val="uk-UA"/>
        </w:rPr>
        <w:sectPr w:rsidR="002C2D89" w:rsidSect="001B74EC">
          <w:headerReference w:type="default" r:id="rId9"/>
          <w:pgSz w:w="11906" w:h="16838"/>
          <w:pgMar w:top="1134" w:right="567" w:bottom="1134" w:left="1701" w:header="709" w:footer="709" w:gutter="0"/>
          <w:cols w:space="708"/>
          <w:titlePg/>
          <w:docGrid w:linePitch="360"/>
        </w:sectPr>
      </w:pPr>
    </w:p>
    <w:p w:rsidR="002C2D89" w:rsidRDefault="002C2D89">
      <w:pPr>
        <w:rPr>
          <w:lang w:val="uk-UA"/>
        </w:rPr>
        <w:sectPr w:rsidR="002C2D89" w:rsidSect="002C2D89">
          <w:type w:val="continuous"/>
          <w:pgSz w:w="11906" w:h="16838"/>
          <w:pgMar w:top="1134" w:right="567" w:bottom="1134" w:left="1701" w:header="709" w:footer="709" w:gutter="0"/>
          <w:cols w:space="708"/>
          <w:titlePg/>
          <w:docGrid w:linePitch="360"/>
        </w:sectPr>
      </w:pPr>
    </w:p>
    <w:p w:rsidR="001B74EC" w:rsidRPr="00FB2359" w:rsidRDefault="001B74EC">
      <w:pPr>
        <w:rPr>
          <w:lang w:val="uk-UA"/>
        </w:rPr>
        <w:sectPr w:rsidR="001B74EC" w:rsidRPr="00FB2359" w:rsidSect="002C2D89">
          <w:type w:val="continuous"/>
          <w:pgSz w:w="11906" w:h="16838"/>
          <w:pgMar w:top="1134" w:right="567" w:bottom="1134" w:left="1701" w:header="709" w:footer="709" w:gutter="0"/>
          <w:cols w:space="708"/>
          <w:titlePg/>
          <w:docGrid w:linePitch="360"/>
        </w:sectPr>
      </w:pPr>
    </w:p>
    <w:p w:rsidR="00A37EA7" w:rsidRDefault="00A37EA7" w:rsidP="00F24B90">
      <w:pPr>
        <w:autoSpaceDE w:val="0"/>
        <w:autoSpaceDN w:val="0"/>
        <w:adjustRightInd w:val="0"/>
        <w:spacing w:after="160" w:line="252"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РЕФЕРАТ</w:t>
      </w:r>
    </w:p>
    <w:p w:rsidR="00A37EA7" w:rsidRDefault="00A37EA7" w:rsidP="00A37EA7">
      <w:pPr>
        <w:autoSpaceDE w:val="0"/>
        <w:autoSpaceDN w:val="0"/>
        <w:adjustRightInd w:val="0"/>
        <w:spacing w:after="160" w:line="252" w:lineRule="auto"/>
        <w:jc w:val="center"/>
        <w:rPr>
          <w:rFonts w:ascii="Times New Roman CYR" w:hAnsi="Times New Roman CYR" w:cs="Times New Roman CYR"/>
          <w:sz w:val="28"/>
          <w:szCs w:val="28"/>
          <w:lang w:val="uk-UA"/>
        </w:rPr>
      </w:pPr>
    </w:p>
    <w:p w:rsidR="00A37EA7" w:rsidRDefault="00A37EA7" w:rsidP="00A37EA7">
      <w:pPr>
        <w:autoSpaceDE w:val="0"/>
        <w:autoSpaceDN w:val="0"/>
        <w:adjustRightInd w:val="0"/>
        <w:spacing w:after="160" w:line="252" w:lineRule="auto"/>
        <w:jc w:val="center"/>
        <w:rPr>
          <w:rFonts w:ascii="Times New Roman CYR" w:hAnsi="Times New Roman CYR" w:cs="Times New Roman CYR"/>
          <w:sz w:val="28"/>
          <w:szCs w:val="28"/>
          <w:lang w:val="uk-UA"/>
        </w:rPr>
      </w:pPr>
    </w:p>
    <w:p w:rsidR="00A37EA7" w:rsidRDefault="00A37EA7" w:rsidP="00A37EA7">
      <w:pPr>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ab/>
        <w:t>Приходько Ю.А. Актуальні проблеми вик</w:t>
      </w:r>
      <w:r w:rsidR="00B95EC3">
        <w:rPr>
          <w:rFonts w:ascii="Times New Roman CYR" w:hAnsi="Times New Roman CYR" w:cs="Times New Roman CYR"/>
          <w:sz w:val="28"/>
          <w:szCs w:val="28"/>
          <w:lang w:val="uk-UA"/>
        </w:rPr>
        <w:t>о</w:t>
      </w:r>
      <w:r>
        <w:rPr>
          <w:rFonts w:ascii="Times New Roman CYR" w:hAnsi="Times New Roman CYR" w:cs="Times New Roman CYR"/>
          <w:sz w:val="28"/>
          <w:szCs w:val="28"/>
          <w:lang w:val="uk-UA"/>
        </w:rPr>
        <w:t>навчого провадження.  Запоріжжя, 2020. 117 с.</w:t>
      </w:r>
    </w:p>
    <w:p w:rsidR="00A37EA7" w:rsidRDefault="00A37EA7" w:rsidP="00A37EA7">
      <w:pPr>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Кваліфікаційна  робота складається із  117 сторінок, містить 70 джерел використаної інформації.</w:t>
      </w:r>
    </w:p>
    <w:p w:rsidR="00A37EA7" w:rsidRDefault="00A37EA7" w:rsidP="00A37EA7">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  в Україні</w:t>
      </w:r>
      <w:r w:rsidRPr="00D814EB">
        <w:rPr>
          <w:rFonts w:ascii="Times New Roman" w:hAnsi="Times New Roman" w:cs="Times New Roman"/>
          <w:sz w:val="28"/>
          <w:szCs w:val="28"/>
          <w:lang w:val="uk-UA"/>
        </w:rPr>
        <w:t xml:space="preserve"> існує проблема невиконання рішень судів</w:t>
      </w:r>
      <w:r>
        <w:rPr>
          <w:rFonts w:ascii="Times New Roman" w:hAnsi="Times New Roman" w:cs="Times New Roman"/>
          <w:sz w:val="28"/>
          <w:szCs w:val="28"/>
          <w:lang w:val="uk-UA"/>
        </w:rPr>
        <w:t xml:space="preserve"> та рішень інших органів</w:t>
      </w:r>
      <w:r w:rsidRPr="00D814EB">
        <w:rPr>
          <w:rFonts w:ascii="Times New Roman" w:hAnsi="Times New Roman" w:cs="Times New Roman"/>
          <w:sz w:val="28"/>
          <w:szCs w:val="28"/>
          <w:lang w:val="uk-UA"/>
        </w:rPr>
        <w:t xml:space="preserve">, яка  порушує права та законні інтереси громадян. </w:t>
      </w:r>
      <w:r>
        <w:rPr>
          <w:rFonts w:ascii="Times New Roman" w:hAnsi="Times New Roman" w:cs="Times New Roman"/>
          <w:sz w:val="28"/>
          <w:szCs w:val="28"/>
          <w:lang w:val="uk-UA"/>
        </w:rPr>
        <w:t xml:space="preserve">Стадія </w:t>
      </w:r>
      <w:r w:rsidRPr="00D814EB">
        <w:rPr>
          <w:rFonts w:ascii="Times New Roman" w:hAnsi="Times New Roman" w:cs="Times New Roman"/>
          <w:sz w:val="28"/>
          <w:szCs w:val="28"/>
        </w:rPr>
        <w:t>виконання рішень суд</w:t>
      </w:r>
      <w:r>
        <w:rPr>
          <w:rFonts w:ascii="Times New Roman" w:hAnsi="Times New Roman" w:cs="Times New Roman"/>
          <w:sz w:val="28"/>
          <w:szCs w:val="28"/>
          <w:lang w:val="uk-UA"/>
        </w:rPr>
        <w:t xml:space="preserve"> є важливішою стадією відновлення порушених прав</w:t>
      </w:r>
      <w:r w:rsidRPr="00D814EB">
        <w:rPr>
          <w:rFonts w:ascii="Times New Roman" w:hAnsi="Times New Roman" w:cs="Times New Roman"/>
          <w:sz w:val="28"/>
          <w:szCs w:val="28"/>
        </w:rPr>
        <w:t xml:space="preserve">. </w:t>
      </w:r>
      <w:r>
        <w:rPr>
          <w:rFonts w:ascii="Times New Roman" w:hAnsi="Times New Roman" w:cs="Times New Roman"/>
          <w:sz w:val="28"/>
          <w:szCs w:val="28"/>
          <w:lang w:val="uk-UA"/>
        </w:rPr>
        <w:t xml:space="preserve">Нехтування цією стадією підриває </w:t>
      </w:r>
      <w:r w:rsidRPr="00D814EB">
        <w:rPr>
          <w:rFonts w:ascii="Times New Roman" w:hAnsi="Times New Roman" w:cs="Times New Roman"/>
          <w:sz w:val="28"/>
          <w:szCs w:val="28"/>
        </w:rPr>
        <w:t xml:space="preserve">авторитет українських судів і </w:t>
      </w:r>
      <w:r>
        <w:rPr>
          <w:rFonts w:ascii="Times New Roman" w:hAnsi="Times New Roman" w:cs="Times New Roman"/>
          <w:sz w:val="28"/>
          <w:szCs w:val="28"/>
          <w:lang w:val="uk-UA"/>
        </w:rPr>
        <w:t xml:space="preserve"> держави в цілому як </w:t>
      </w:r>
      <w:r>
        <w:rPr>
          <w:rFonts w:ascii="Times New Roman" w:hAnsi="Times New Roman" w:cs="Times New Roman"/>
          <w:sz w:val="28"/>
          <w:szCs w:val="28"/>
        </w:rPr>
        <w:t>в очах українців</w:t>
      </w:r>
      <w:r>
        <w:rPr>
          <w:rFonts w:ascii="Times New Roman" w:hAnsi="Times New Roman" w:cs="Times New Roman"/>
          <w:sz w:val="28"/>
          <w:szCs w:val="28"/>
          <w:lang w:val="uk-UA"/>
        </w:rPr>
        <w:t>, так і іноземців.</w:t>
      </w:r>
      <w:r>
        <w:rPr>
          <w:rFonts w:ascii="Times New Roman" w:hAnsi="Times New Roman" w:cs="Times New Roman"/>
          <w:sz w:val="28"/>
          <w:szCs w:val="28"/>
        </w:rPr>
        <w:t xml:space="preserve"> </w:t>
      </w:r>
      <w:r>
        <w:rPr>
          <w:rFonts w:ascii="Times New Roman" w:hAnsi="Times New Roman" w:cs="Times New Roman"/>
          <w:sz w:val="28"/>
          <w:szCs w:val="28"/>
          <w:lang w:val="uk-UA"/>
        </w:rPr>
        <w:t>П</w:t>
      </w:r>
      <w:r w:rsidRPr="00D814EB">
        <w:rPr>
          <w:rFonts w:ascii="Times New Roman" w:hAnsi="Times New Roman" w:cs="Times New Roman"/>
          <w:sz w:val="28"/>
          <w:szCs w:val="28"/>
        </w:rPr>
        <w:t>римусове виконан</w:t>
      </w:r>
      <w:r>
        <w:rPr>
          <w:rFonts w:ascii="Times New Roman" w:hAnsi="Times New Roman" w:cs="Times New Roman"/>
          <w:sz w:val="28"/>
          <w:szCs w:val="28"/>
        </w:rPr>
        <w:t xml:space="preserve">ня рішень в Україні є завданням Державної </w:t>
      </w:r>
      <w:r w:rsidRPr="00D814EB">
        <w:rPr>
          <w:rFonts w:ascii="Times New Roman" w:hAnsi="Times New Roman" w:cs="Times New Roman"/>
          <w:sz w:val="28"/>
          <w:szCs w:val="28"/>
        </w:rPr>
        <w:t xml:space="preserve"> в</w:t>
      </w:r>
      <w:r>
        <w:rPr>
          <w:rFonts w:ascii="Times New Roman" w:hAnsi="Times New Roman" w:cs="Times New Roman"/>
          <w:sz w:val="28"/>
          <w:szCs w:val="28"/>
        </w:rPr>
        <w:t>иконавчої</w:t>
      </w:r>
      <w:r w:rsidRPr="00D814EB">
        <w:rPr>
          <w:rFonts w:ascii="Times New Roman" w:hAnsi="Times New Roman" w:cs="Times New Roman"/>
          <w:sz w:val="28"/>
          <w:szCs w:val="28"/>
        </w:rPr>
        <w:t xml:space="preserve"> служб</w:t>
      </w:r>
      <w:r>
        <w:rPr>
          <w:rFonts w:ascii="Times New Roman" w:hAnsi="Times New Roman" w:cs="Times New Roman"/>
          <w:sz w:val="28"/>
          <w:szCs w:val="28"/>
          <w:lang w:val="uk-UA"/>
        </w:rPr>
        <w:t>и</w:t>
      </w:r>
      <w:r>
        <w:rPr>
          <w:rFonts w:ascii="Times New Roman" w:hAnsi="Times New Roman" w:cs="Times New Roman"/>
          <w:sz w:val="28"/>
          <w:szCs w:val="28"/>
        </w:rPr>
        <w:t xml:space="preserve"> </w:t>
      </w:r>
      <w:r>
        <w:rPr>
          <w:rFonts w:ascii="Times New Roman" w:hAnsi="Times New Roman" w:cs="Times New Roman"/>
          <w:sz w:val="28"/>
          <w:szCs w:val="28"/>
          <w:lang w:val="uk-UA"/>
        </w:rPr>
        <w:t>та приватних виконавців</w:t>
      </w:r>
      <w:r w:rsidRPr="00D814EB">
        <w:rPr>
          <w:rFonts w:ascii="Times New Roman" w:hAnsi="Times New Roman" w:cs="Times New Roman"/>
          <w:sz w:val="28"/>
          <w:szCs w:val="28"/>
        </w:rPr>
        <w:t xml:space="preserve">. </w:t>
      </w:r>
      <w:r>
        <w:rPr>
          <w:rFonts w:ascii="Times New Roman" w:hAnsi="Times New Roman" w:cs="Times New Roman"/>
          <w:sz w:val="28"/>
          <w:szCs w:val="28"/>
          <w:lang w:val="uk-UA"/>
        </w:rPr>
        <w:t>За часів формування системи  примусового виконання рішень законодавство України зазнало чималих змін, які так і не вирішили основне питання щодо  якості та своєчасності виконання рішень суду та рішень інших органів.</w:t>
      </w:r>
    </w:p>
    <w:p w:rsidR="00A37EA7" w:rsidRDefault="00A37EA7" w:rsidP="00A37EA7">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Метою роботи є широкий аналіз  чинного законодавства України, яке регулює процес примусового виконання рішень, а саме Зак</w:t>
      </w:r>
      <w:r w:rsidR="00032806">
        <w:rPr>
          <w:rFonts w:ascii="Times New Roman" w:hAnsi="Times New Roman" w:cs="Times New Roman"/>
          <w:sz w:val="28"/>
          <w:szCs w:val="28"/>
          <w:lang w:val="uk-UA"/>
        </w:rPr>
        <w:t>ону України «Про виконавче прова</w:t>
      </w:r>
      <w:r>
        <w:rPr>
          <w:rFonts w:ascii="Times New Roman" w:hAnsi="Times New Roman" w:cs="Times New Roman"/>
          <w:sz w:val="28"/>
          <w:szCs w:val="28"/>
          <w:lang w:val="uk-UA"/>
        </w:rPr>
        <w:t>дження», Сімейного кодексу України, Цивільного процесуального кодексу України та інших нормативно-правових актів разом із Практикою Верховного Суду України у конкретних колізійних питаннях. У ході виконання кваліфікаційної роботи планується виявити та дослідити основні проблеми, які виникають під час примусового виконання рішень з подальшою розробкою  шляхів вирішення таких проблем.</w:t>
      </w:r>
    </w:p>
    <w:p w:rsidR="00A37EA7" w:rsidRDefault="00A37EA7" w:rsidP="00A37EA7">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Об’єктом дослідження є суспільні відносини, які виникають між учасниками виконавчого процесу під час організації та здійсненні примусового виконання рішень суду та рішень інших органів.</w:t>
      </w:r>
    </w:p>
    <w:p w:rsidR="00A37EA7" w:rsidRDefault="00A37EA7" w:rsidP="00A37EA7">
      <w:pPr>
        <w:autoSpaceDE w:val="0"/>
        <w:autoSpaceDN w:val="0"/>
        <w:adjustRightInd w:val="0"/>
        <w:spacing w:after="0" w:line="360" w:lineRule="auto"/>
        <w:ind w:firstLine="708"/>
        <w:jc w:val="both"/>
        <w:rPr>
          <w:rFonts w:ascii="Times New Roman" w:hAnsi="Times New Roman" w:cs="Times New Roman"/>
          <w:sz w:val="28"/>
          <w:szCs w:val="28"/>
          <w:lang w:val="uk-UA"/>
        </w:rPr>
        <w:sectPr w:rsidR="00A37EA7" w:rsidSect="00A37EA7">
          <w:headerReference w:type="default" r:id="rId10"/>
          <w:pgSz w:w="11907" w:h="16839" w:code="9"/>
          <w:pgMar w:top="1134" w:right="567" w:bottom="1134" w:left="1701" w:header="720" w:footer="720" w:gutter="0"/>
          <w:cols w:space="720"/>
          <w:noEndnote/>
          <w:titlePg/>
          <w:docGrid w:linePitch="299"/>
        </w:sectPr>
      </w:pPr>
      <w:r>
        <w:rPr>
          <w:rFonts w:ascii="Times New Roman" w:hAnsi="Times New Roman" w:cs="Times New Roman"/>
          <w:sz w:val="28"/>
          <w:szCs w:val="28"/>
          <w:lang w:val="uk-UA"/>
        </w:rPr>
        <w:t>Предметом дослідження є засади організації та функціонування системи примусового виконання рішень, в тому числі, р</w:t>
      </w:r>
      <w:r w:rsidR="005F4C64">
        <w:rPr>
          <w:rFonts w:ascii="Times New Roman" w:hAnsi="Times New Roman" w:cs="Times New Roman"/>
          <w:sz w:val="28"/>
          <w:szCs w:val="28"/>
          <w:lang w:val="uk-UA"/>
        </w:rPr>
        <w:t>егламентований порядок роботи,</w:t>
      </w:r>
      <w:r>
        <w:rPr>
          <w:rFonts w:ascii="Times New Roman" w:hAnsi="Times New Roman" w:cs="Times New Roman"/>
          <w:sz w:val="28"/>
          <w:szCs w:val="28"/>
          <w:lang w:val="uk-UA"/>
        </w:rPr>
        <w:t xml:space="preserve"> </w:t>
      </w:r>
    </w:p>
    <w:p w:rsidR="00A37EA7" w:rsidRDefault="00A37EA7" w:rsidP="00A37EA7">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повноваження  органів та осіб, які уповноваженні здійснювати примусове виконання рішень.</w:t>
      </w:r>
    </w:p>
    <w:p w:rsidR="00A37EA7" w:rsidRDefault="00A37EA7" w:rsidP="00A37EA7">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Методологічну основу роботи складаєть сукупність філософських, наукових підходів та принципів та спеціальних наукових </w:t>
      </w:r>
      <w:r w:rsidR="005F4C64">
        <w:rPr>
          <w:rFonts w:ascii="Times New Roman" w:hAnsi="Times New Roman" w:cs="Times New Roman"/>
          <w:sz w:val="28"/>
          <w:szCs w:val="28"/>
          <w:lang w:val="uk-UA"/>
        </w:rPr>
        <w:t>методів пізнання процесуально-</w:t>
      </w:r>
      <w:r>
        <w:rPr>
          <w:rFonts w:ascii="Times New Roman" w:hAnsi="Times New Roman" w:cs="Times New Roman"/>
          <w:sz w:val="28"/>
          <w:szCs w:val="28"/>
          <w:lang w:val="uk-UA"/>
        </w:rPr>
        <w:t>правових явищ та подій застосування яких дало можливість сформувати певні обгрунтовані наукові результати. Для забезпечення якісного дослідження застосовуватимуться такі загально - наукові методи як: аналіз та синтез.</w:t>
      </w:r>
    </w:p>
    <w:p w:rsidR="00A37EA7" w:rsidRDefault="005F4C64" w:rsidP="00A37EA7">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Теоретико-</w:t>
      </w:r>
      <w:r w:rsidR="00A37EA7">
        <w:rPr>
          <w:rFonts w:ascii="Times New Roman" w:hAnsi="Times New Roman" w:cs="Times New Roman"/>
          <w:sz w:val="28"/>
          <w:szCs w:val="28"/>
          <w:lang w:val="uk-UA"/>
        </w:rPr>
        <w:t>методичною базою дослідження в кваліфікаційній роботі є метод п</w:t>
      </w:r>
      <w:bookmarkStart w:id="0" w:name="_GoBack"/>
      <w:bookmarkEnd w:id="0"/>
      <w:r w:rsidR="00A37EA7">
        <w:rPr>
          <w:rFonts w:ascii="Times New Roman" w:hAnsi="Times New Roman" w:cs="Times New Roman"/>
          <w:sz w:val="28"/>
          <w:szCs w:val="28"/>
          <w:lang w:val="uk-UA"/>
        </w:rPr>
        <w:t>орівняння, що надало змогу охарактеризувати процес примусового виконання рішень суду та рішень інших органів у широкому спектрі. В роботі виконавче провадження розглядається як певний процес, конкретна стадія, сукупність норм права, які регулюють суспільні відносини між учасниками примусового виконання рішень.</w:t>
      </w:r>
    </w:p>
    <w:p w:rsidR="00A37EA7" w:rsidRPr="0061246D" w:rsidRDefault="00580EB2" w:rsidP="00A37EA7">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ВИКОНАВЧЕ ПРОВАДЖЕННЯ, ДЕРЖАВНА ВИКОНАВЧА СЛУЖБА, ПРИВАТНИЙ ВИКОНАВЕЦЬ, СТЯГУВАЧ, БОРЖНИК, ВИКОНАВЧИЙ ЛИСТ, ПРИМУС, СТЯГНЕННЯ, ЗАБОРГОВАНІСТЬ, ПЛАТЕЖІ, АРЕШТ, ОБМЕЖЕННЯ, СТРОКИ, ЦІНА, ФОРМАЛІЗМ, МАЙНО, АЛІМЕНТИ.</w:t>
      </w:r>
    </w:p>
    <w:p w:rsidR="00A37EA7" w:rsidRPr="00A37EA7" w:rsidRDefault="00A37EA7"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Default="00A73EF1" w:rsidP="00A73EF1">
      <w:pPr>
        <w:jc w:val="center"/>
        <w:rPr>
          <w:lang w:val="uk-UA"/>
        </w:rPr>
      </w:pPr>
    </w:p>
    <w:p w:rsidR="00A37EA7" w:rsidRDefault="00A37EA7" w:rsidP="00A73EF1">
      <w:pPr>
        <w:jc w:val="center"/>
        <w:rPr>
          <w:lang w:val="uk-UA"/>
        </w:rPr>
      </w:pPr>
    </w:p>
    <w:p w:rsidR="00A37EA7" w:rsidRDefault="00A37EA7" w:rsidP="00A73EF1">
      <w:pPr>
        <w:jc w:val="center"/>
        <w:rPr>
          <w:lang w:val="uk-UA"/>
        </w:rPr>
      </w:pPr>
    </w:p>
    <w:p w:rsidR="00A37EA7" w:rsidRDefault="00A37EA7" w:rsidP="00A73EF1">
      <w:pPr>
        <w:jc w:val="center"/>
        <w:rPr>
          <w:lang w:val="uk-UA"/>
        </w:rPr>
        <w:sectPr w:rsidR="00A37EA7" w:rsidSect="00A37EA7">
          <w:pgSz w:w="11906" w:h="16838"/>
          <w:pgMar w:top="1134" w:right="567" w:bottom="1134" w:left="1701" w:header="708" w:footer="708" w:gutter="0"/>
          <w:cols w:space="708"/>
          <w:titlePg/>
          <w:docGrid w:linePitch="360"/>
        </w:sectPr>
      </w:pPr>
    </w:p>
    <w:p w:rsidR="00A37EA7" w:rsidRDefault="00A37EA7" w:rsidP="00A37EA7">
      <w:pPr>
        <w:autoSpaceDE w:val="0"/>
        <w:autoSpaceDN w:val="0"/>
        <w:adjustRightInd w:val="0"/>
        <w:spacing w:after="160" w:line="252" w:lineRule="auto"/>
        <w:jc w:val="center"/>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SUMMARY</w:t>
      </w:r>
    </w:p>
    <w:p w:rsidR="00A37EA7" w:rsidRDefault="00A37EA7" w:rsidP="00A37EA7">
      <w:pPr>
        <w:autoSpaceDE w:val="0"/>
        <w:autoSpaceDN w:val="0"/>
        <w:adjustRightInd w:val="0"/>
        <w:spacing w:after="160" w:line="252" w:lineRule="auto"/>
        <w:jc w:val="center"/>
        <w:rPr>
          <w:rFonts w:ascii="Times New Roman CYR" w:hAnsi="Times New Roman CYR" w:cs="Times New Roman CYR"/>
          <w:sz w:val="28"/>
          <w:szCs w:val="28"/>
          <w:lang w:val="en-US"/>
        </w:rPr>
      </w:pPr>
    </w:p>
    <w:p w:rsidR="00A37EA7" w:rsidRDefault="00A37EA7" w:rsidP="00A37EA7">
      <w:pPr>
        <w:autoSpaceDE w:val="0"/>
        <w:autoSpaceDN w:val="0"/>
        <w:adjustRightInd w:val="0"/>
        <w:spacing w:after="160" w:line="252" w:lineRule="auto"/>
        <w:jc w:val="both"/>
        <w:rPr>
          <w:rFonts w:ascii="Times New Roman CYR" w:hAnsi="Times New Roman CYR" w:cs="Times New Roman CYR"/>
          <w:sz w:val="28"/>
          <w:szCs w:val="28"/>
          <w:lang w:val="en-US"/>
        </w:rPr>
      </w:pPr>
    </w:p>
    <w:p w:rsidR="00A37EA7" w:rsidRPr="00B36BFE" w:rsidRDefault="00A37EA7" w:rsidP="00A37EA7">
      <w:pPr>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Prykhodko Y</w:t>
      </w:r>
      <w:r w:rsidRPr="00B36BFE">
        <w:rPr>
          <w:rFonts w:ascii="Times New Roman CYR" w:hAnsi="Times New Roman CYR" w:cs="Times New Roman CYR"/>
          <w:sz w:val="28"/>
          <w:szCs w:val="28"/>
          <w:lang w:val="en-US"/>
        </w:rPr>
        <w:t>.A. Actual problem</w:t>
      </w:r>
      <w:r w:rsidR="005F4C64">
        <w:rPr>
          <w:rFonts w:ascii="Times New Roman CYR" w:hAnsi="Times New Roman CYR" w:cs="Times New Roman CYR"/>
          <w:sz w:val="28"/>
          <w:szCs w:val="28"/>
          <w:lang w:val="en-US"/>
        </w:rPr>
        <w:t xml:space="preserve">s of enforcement proceedings. Zaporozhye, 2020. </w:t>
      </w:r>
      <w:proofErr w:type="gramStart"/>
      <w:r w:rsidRPr="00B36BFE">
        <w:rPr>
          <w:rFonts w:ascii="Times New Roman CYR" w:hAnsi="Times New Roman CYR" w:cs="Times New Roman CYR"/>
          <w:sz w:val="28"/>
          <w:szCs w:val="28"/>
          <w:lang w:val="en-US"/>
        </w:rPr>
        <w:t>117 p.</w:t>
      </w:r>
      <w:proofErr w:type="gramEnd"/>
    </w:p>
    <w:p w:rsidR="00A37EA7" w:rsidRPr="00B36BFE"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r w:rsidRPr="00B36BFE">
        <w:rPr>
          <w:rFonts w:ascii="Times New Roman CYR" w:hAnsi="Times New Roman CYR" w:cs="Times New Roman CYR"/>
          <w:sz w:val="28"/>
          <w:szCs w:val="28"/>
          <w:lang w:val="en-US"/>
        </w:rPr>
        <w:t>Qualification work consists of 117 pages, contains 70 sources of information used.</w:t>
      </w:r>
    </w:p>
    <w:p w:rsidR="00A37EA7" w:rsidRPr="00B36BFE"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r w:rsidRPr="00B36BFE">
        <w:rPr>
          <w:rFonts w:ascii="Times New Roman CYR" w:hAnsi="Times New Roman CYR" w:cs="Times New Roman CYR"/>
          <w:sz w:val="28"/>
          <w:szCs w:val="28"/>
          <w:lang w:val="en-US"/>
        </w:rPr>
        <w:t>Today in Ukraine there is a problem of non-compliance with court decisions and decisions of other bodies, which violates the rights and legitimate interests of citizens. The stage of execution of court decisions is a more important stage of restoration of violated rights. Ignoring this stage undermines the authority of Ukrainian courts and the state as a whole in the eyes of both Ukrainians and foreigners. Enforcement of decisions in Ukraine is the task of the State Enforcement Service and private enforcement agents. During the formation of the system of enforcement of decisions, the legislation of Ukraine has undergone significant changes, which have not resolved the main issue of quality and timeliness of execution of court decisions and decisions of other bodies.</w:t>
      </w:r>
    </w:p>
    <w:p w:rsidR="00A37EA7" w:rsidRPr="00B36BFE"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r w:rsidRPr="00B36BFE">
        <w:rPr>
          <w:rFonts w:ascii="Times New Roman CYR" w:hAnsi="Times New Roman CYR" w:cs="Times New Roman CYR"/>
          <w:sz w:val="28"/>
          <w:szCs w:val="28"/>
          <w:lang w:val="en-US"/>
        </w:rPr>
        <w:t>The aim of the work is a broad analysis of the current legislation of Ukraine, which regulates the process of enforcement of decisions, namely the Law of Ukraine "On Enforcement", the Family Code of Ukraine, the Civil Procedure Code and other regulations together with the Practice of the Supreme Court of Ukraine. . During the qualification work it is planned to identify and investigate the main problems that arise during the enforcement of decisions with the further development of ways to solve such problems.</w:t>
      </w:r>
    </w:p>
    <w:p w:rsidR="00A37EA7" w:rsidRPr="00B36BFE"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r w:rsidRPr="00B36BFE">
        <w:rPr>
          <w:rFonts w:ascii="Times New Roman CYR" w:hAnsi="Times New Roman CYR" w:cs="Times New Roman CYR"/>
          <w:sz w:val="28"/>
          <w:szCs w:val="28"/>
          <w:lang w:val="en-US"/>
        </w:rPr>
        <w:t>The object of the study is the social relations that arise between the participants in the enforcement process during the organization and enforcement of court decisions and decisions of other bodies.</w:t>
      </w:r>
    </w:p>
    <w:p w:rsidR="00A37EA7" w:rsidRPr="00B36BFE"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r w:rsidRPr="00B36BFE">
        <w:rPr>
          <w:rFonts w:ascii="Times New Roman CYR" w:hAnsi="Times New Roman CYR" w:cs="Times New Roman CYR"/>
          <w:sz w:val="28"/>
          <w:szCs w:val="28"/>
          <w:lang w:val="en-US"/>
        </w:rPr>
        <w:t>The subject of the study is the principles of organization and functioning of the system of enforcement of decisions, including the regulated procedure and powers of bodies and persons authorized to enforce decisions.</w:t>
      </w: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sectPr w:rsidR="00A37EA7" w:rsidSect="00A37EA7">
          <w:headerReference w:type="default" r:id="rId11"/>
          <w:pgSz w:w="11907" w:h="16839" w:code="9"/>
          <w:pgMar w:top="1134" w:right="567" w:bottom="1134" w:left="1701" w:header="720" w:footer="720" w:gutter="0"/>
          <w:cols w:space="720"/>
          <w:noEndnote/>
          <w:titlePg/>
          <w:docGrid w:linePitch="299"/>
        </w:sectPr>
      </w:pPr>
    </w:p>
    <w:p w:rsidR="00A37EA7" w:rsidRPr="00B36BFE"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r w:rsidRPr="00B36BFE">
        <w:rPr>
          <w:rFonts w:ascii="Times New Roman CYR" w:hAnsi="Times New Roman CYR" w:cs="Times New Roman CYR"/>
          <w:sz w:val="28"/>
          <w:szCs w:val="28"/>
          <w:lang w:val="en-US"/>
        </w:rPr>
        <w:lastRenderedPageBreak/>
        <w:t>The methodological basis of the work is a set of philosophical, scientific approaches and principles and special scientific methods of cognition of procedural - legal phenomena and events, the application of which made it possible to form certain sound scientific results. To ensure quality research, such general scientific methods as analysis and synthesis will be used.</w:t>
      </w:r>
    </w:p>
    <w:p w:rsidR="00A37EA7" w:rsidRPr="00B36BFE"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r w:rsidRPr="00B36BFE">
        <w:rPr>
          <w:rFonts w:ascii="Times New Roman CYR" w:hAnsi="Times New Roman CYR" w:cs="Times New Roman CYR"/>
          <w:sz w:val="28"/>
          <w:szCs w:val="28"/>
          <w:lang w:val="en-US"/>
        </w:rPr>
        <w:t>The theoretical and methodological basis of the research in the qualification work is the method of comparison, which made it possible to characterize the process of enforcement of court decisions and decisions of other bodies in a wide range. In this work, enforcement proceedings are considered as a certain process, a specific stage, a set of rules of law governing public relations between the participants in the enforcement of decisions.</w:t>
      </w: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r w:rsidRPr="00B36BFE">
        <w:rPr>
          <w:rFonts w:ascii="Times New Roman CYR" w:hAnsi="Times New Roman CYR" w:cs="Times New Roman CYR"/>
          <w:sz w:val="28"/>
          <w:szCs w:val="28"/>
          <w:lang w:val="en-US"/>
        </w:rPr>
        <w:t>ENFORCEMENT, STATE EXECUTIVE SERVICE, PRIVATE CONTRACTOR, CREDITOR, DEBTOR OF THE WRIT, COERCION, DEBT, DEBT, CHARGES, ARRESTS, LIMITATIONS, TIMING, PRICE, FORMALISM, PROPERTY,</w:t>
      </w:r>
      <w:r>
        <w:rPr>
          <w:rFonts w:ascii="Times New Roman CYR" w:hAnsi="Times New Roman CYR" w:cs="Times New Roman CYR"/>
          <w:sz w:val="28"/>
          <w:szCs w:val="28"/>
          <w:lang w:val="uk-UA"/>
        </w:rPr>
        <w:t> </w:t>
      </w:r>
      <w:r w:rsidRPr="00B36BFE">
        <w:rPr>
          <w:rFonts w:ascii="Times New Roman CYR" w:hAnsi="Times New Roman CYR" w:cs="Times New Roman CYR"/>
          <w:sz w:val="28"/>
          <w:szCs w:val="28"/>
          <w:lang w:val="en-US"/>
        </w:rPr>
        <w:t>ALIMONY</w:t>
      </w:r>
      <w:r>
        <w:rPr>
          <w:rFonts w:ascii="Times New Roman CYR" w:hAnsi="Times New Roman CYR" w:cs="Times New Roman CYR"/>
          <w:sz w:val="28"/>
          <w:szCs w:val="28"/>
          <w:lang w:val="uk-UA"/>
        </w:rPr>
        <w:t> </w:t>
      </w:r>
      <w:r w:rsidRPr="00B36BFE">
        <w:rPr>
          <w:rFonts w:ascii="Times New Roman CYR" w:hAnsi="Times New Roman CYR" w:cs="Times New Roman CYR"/>
          <w:sz w:val="28"/>
          <w:szCs w:val="28"/>
          <w:lang w:val="en-US"/>
        </w:rPr>
        <w:t>PROPERTY</w:t>
      </w: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pPr>
    </w:p>
    <w:p w:rsidR="00A37EA7"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lang w:val="en-US"/>
        </w:rPr>
        <w:sectPr w:rsidR="00A37EA7" w:rsidSect="00A37EA7">
          <w:pgSz w:w="11907" w:h="16839" w:code="9"/>
          <w:pgMar w:top="1134" w:right="567" w:bottom="1134" w:left="1701" w:header="720" w:footer="720" w:gutter="0"/>
          <w:cols w:space="720"/>
          <w:noEndnote/>
          <w:titlePg/>
          <w:docGrid w:linePitch="299"/>
        </w:sectPr>
      </w:pPr>
    </w:p>
    <w:p w:rsidR="00A37EA7" w:rsidRDefault="00A37EA7" w:rsidP="00A37EA7">
      <w:pPr>
        <w:autoSpaceDE w:val="0"/>
        <w:autoSpaceDN w:val="0"/>
        <w:adjustRightInd w:val="0"/>
        <w:spacing w:after="160" w:line="252" w:lineRule="auto"/>
        <w:jc w:val="center"/>
        <w:rPr>
          <w:rFonts w:ascii="Times New Roman CYR" w:hAnsi="Times New Roman CYR" w:cs="Times New Roman CYR"/>
          <w:sz w:val="28"/>
          <w:szCs w:val="28"/>
          <w:lang w:val="uk-UA"/>
        </w:rPr>
      </w:pPr>
      <w:r w:rsidRPr="00F72F00">
        <w:rPr>
          <w:rFonts w:ascii="Times New Roman CYR" w:hAnsi="Times New Roman CYR" w:cs="Times New Roman CYR"/>
          <w:sz w:val="28"/>
          <w:szCs w:val="28"/>
          <w:lang w:val="uk-UA"/>
        </w:rPr>
        <w:lastRenderedPageBreak/>
        <w:t>ЗМІСТ</w:t>
      </w:r>
    </w:p>
    <w:p w:rsidR="00A50BB7" w:rsidRPr="00F72F00" w:rsidRDefault="00A50BB7" w:rsidP="00A37EA7">
      <w:pPr>
        <w:autoSpaceDE w:val="0"/>
        <w:autoSpaceDN w:val="0"/>
        <w:adjustRightInd w:val="0"/>
        <w:spacing w:after="160" w:line="252" w:lineRule="auto"/>
        <w:jc w:val="center"/>
        <w:rPr>
          <w:rFonts w:ascii="Times New Roman CYR" w:hAnsi="Times New Roman CYR" w:cs="Times New Roman CYR"/>
          <w:sz w:val="28"/>
          <w:szCs w:val="28"/>
          <w:lang w:val="uk-UA"/>
        </w:rPr>
      </w:pPr>
    </w:p>
    <w:p w:rsidR="00A37EA7" w:rsidRPr="00137E2D" w:rsidRDefault="00A37EA7" w:rsidP="00A37EA7">
      <w:pPr>
        <w:autoSpaceDE w:val="0"/>
        <w:autoSpaceDN w:val="0"/>
        <w:adjustRightInd w:val="0"/>
        <w:spacing w:after="0" w:line="360" w:lineRule="auto"/>
        <w:ind w:firstLine="708"/>
        <w:jc w:val="both"/>
        <w:rPr>
          <w:rFonts w:ascii="Times New Roman CYR" w:hAnsi="Times New Roman CYR" w:cs="Times New Roman CYR"/>
          <w:sz w:val="28"/>
          <w:szCs w:val="28"/>
        </w:rPr>
      </w:pPr>
    </w:p>
    <w:p w:rsidR="00C500BF" w:rsidRPr="00C500BF" w:rsidRDefault="00C500BF" w:rsidP="003F70DF">
      <w:pPr>
        <w:pStyle w:val="11"/>
        <w:tabs>
          <w:tab w:val="right" w:leader="dot" w:pos="9629"/>
        </w:tabs>
        <w:spacing w:after="0" w:line="360" w:lineRule="auto"/>
        <w:jc w:val="both"/>
        <w:rPr>
          <w:rFonts w:ascii="Times New Roman" w:eastAsiaTheme="minorEastAsia" w:hAnsi="Times New Roman" w:cs="Times New Roman"/>
          <w:noProof/>
          <w:sz w:val="28"/>
          <w:szCs w:val="28"/>
          <w:lang w:eastAsia="ru-RU"/>
        </w:rPr>
      </w:pPr>
      <w:r w:rsidRPr="00C500BF">
        <w:rPr>
          <w:rFonts w:ascii="Times New Roman" w:hAnsi="Times New Roman" w:cs="Times New Roman"/>
          <w:sz w:val="28"/>
          <w:szCs w:val="28"/>
        </w:rPr>
        <w:fldChar w:fldCharType="begin"/>
      </w:r>
      <w:r w:rsidRPr="00C500BF">
        <w:rPr>
          <w:rFonts w:ascii="Times New Roman" w:hAnsi="Times New Roman" w:cs="Times New Roman"/>
          <w:sz w:val="28"/>
          <w:szCs w:val="28"/>
        </w:rPr>
        <w:instrText xml:space="preserve"> TOC \o "1-3" \h \z \u </w:instrText>
      </w:r>
      <w:r w:rsidRPr="00C500BF">
        <w:rPr>
          <w:rFonts w:ascii="Times New Roman" w:hAnsi="Times New Roman" w:cs="Times New Roman"/>
          <w:sz w:val="28"/>
          <w:szCs w:val="28"/>
        </w:rPr>
        <w:fldChar w:fldCharType="separate"/>
      </w:r>
      <w:hyperlink w:anchor="_Toc55947864" w:history="1">
        <w:r w:rsidRPr="00C500BF">
          <w:rPr>
            <w:rStyle w:val="a9"/>
            <w:rFonts w:ascii="Times New Roman" w:hAnsi="Times New Roman" w:cs="Times New Roman"/>
            <w:noProof/>
            <w:sz w:val="28"/>
            <w:szCs w:val="28"/>
            <w:lang w:val="uk-UA"/>
          </w:rPr>
          <w:t>РОЗДІЛ 1 ПОЯСНЮВАЛЬНА ЗАПИСКА</w:t>
        </w:r>
        <w:r w:rsidRPr="00C500BF">
          <w:rPr>
            <w:rFonts w:ascii="Times New Roman" w:hAnsi="Times New Roman" w:cs="Times New Roman"/>
            <w:noProof/>
            <w:webHidden/>
            <w:sz w:val="28"/>
            <w:szCs w:val="28"/>
          </w:rPr>
          <w:tab/>
        </w:r>
        <w:r w:rsidRPr="00C500BF">
          <w:rPr>
            <w:rFonts w:ascii="Times New Roman" w:hAnsi="Times New Roman" w:cs="Times New Roman"/>
            <w:noProof/>
            <w:webHidden/>
            <w:sz w:val="28"/>
            <w:szCs w:val="28"/>
            <w:lang w:val="uk-UA"/>
          </w:rPr>
          <w:t>9</w:t>
        </w:r>
      </w:hyperlink>
    </w:p>
    <w:p w:rsidR="00C500BF" w:rsidRPr="00C500BF" w:rsidRDefault="00FC4A80" w:rsidP="003F70DF">
      <w:pPr>
        <w:pStyle w:val="11"/>
        <w:tabs>
          <w:tab w:val="right" w:leader="dot" w:pos="9629"/>
        </w:tabs>
        <w:spacing w:after="0" w:line="360" w:lineRule="auto"/>
        <w:jc w:val="both"/>
        <w:rPr>
          <w:rFonts w:ascii="Times New Roman" w:eastAsiaTheme="minorEastAsia" w:hAnsi="Times New Roman" w:cs="Times New Roman"/>
          <w:noProof/>
          <w:sz w:val="28"/>
          <w:szCs w:val="28"/>
          <w:lang w:eastAsia="ru-RU"/>
        </w:rPr>
      </w:pPr>
      <w:hyperlink w:anchor="_Toc55947865" w:history="1">
        <w:r w:rsidR="00C500BF" w:rsidRPr="00C500BF">
          <w:rPr>
            <w:rStyle w:val="a9"/>
            <w:rFonts w:ascii="Times New Roman" w:hAnsi="Times New Roman" w:cs="Times New Roman"/>
            <w:noProof/>
            <w:sz w:val="28"/>
            <w:szCs w:val="28"/>
            <w:lang w:val="uk-UA"/>
          </w:rPr>
          <w:t>РОЗДІЛ 2 ПРАКТИЧНА ЧАСТИНА</w:t>
        </w:r>
        <w:r w:rsidR="00C500BF" w:rsidRPr="00C500BF">
          <w:rPr>
            <w:rFonts w:ascii="Times New Roman" w:hAnsi="Times New Roman" w:cs="Times New Roman"/>
            <w:noProof/>
            <w:webHidden/>
            <w:sz w:val="28"/>
            <w:szCs w:val="28"/>
          </w:rPr>
          <w:tab/>
        </w:r>
        <w:r w:rsidR="00C500BF" w:rsidRPr="00C500BF">
          <w:rPr>
            <w:rFonts w:ascii="Times New Roman" w:hAnsi="Times New Roman" w:cs="Times New Roman"/>
            <w:noProof/>
            <w:webHidden/>
            <w:sz w:val="28"/>
            <w:szCs w:val="28"/>
            <w:lang w:val="uk-UA"/>
          </w:rPr>
          <w:t>30</w:t>
        </w:r>
      </w:hyperlink>
    </w:p>
    <w:p w:rsidR="00C500BF" w:rsidRPr="00C500BF" w:rsidRDefault="00FC4A80" w:rsidP="00256DD2">
      <w:pPr>
        <w:pStyle w:val="21"/>
        <w:tabs>
          <w:tab w:val="right" w:leader="dot" w:pos="9629"/>
        </w:tabs>
        <w:spacing w:after="0" w:line="360" w:lineRule="auto"/>
        <w:ind w:left="0" w:firstLine="709"/>
        <w:jc w:val="both"/>
        <w:rPr>
          <w:rFonts w:ascii="Times New Roman" w:eastAsiaTheme="minorEastAsia" w:hAnsi="Times New Roman" w:cs="Times New Roman"/>
          <w:noProof/>
          <w:sz w:val="28"/>
          <w:szCs w:val="28"/>
          <w:lang w:eastAsia="ru-RU"/>
        </w:rPr>
      </w:pPr>
      <w:hyperlink w:anchor="_Toc55947866" w:history="1">
        <w:r w:rsidR="00C500BF" w:rsidRPr="00C500BF">
          <w:rPr>
            <w:rStyle w:val="a9"/>
            <w:rFonts w:ascii="Times New Roman" w:hAnsi="Times New Roman" w:cs="Times New Roman"/>
            <w:noProof/>
            <w:sz w:val="28"/>
            <w:szCs w:val="28"/>
            <w:lang w:val="uk-UA"/>
          </w:rPr>
          <w:t>2.1 Поняття, зміст та мета виконавчого провадження</w:t>
        </w:r>
        <w:r w:rsidR="00C500BF" w:rsidRPr="00C500BF">
          <w:rPr>
            <w:rFonts w:ascii="Times New Roman" w:hAnsi="Times New Roman" w:cs="Times New Roman"/>
            <w:noProof/>
            <w:webHidden/>
            <w:sz w:val="28"/>
            <w:szCs w:val="28"/>
          </w:rPr>
          <w:tab/>
        </w:r>
        <w:r w:rsidR="00C500BF" w:rsidRPr="00C500BF">
          <w:rPr>
            <w:rFonts w:ascii="Times New Roman" w:hAnsi="Times New Roman" w:cs="Times New Roman"/>
            <w:noProof/>
            <w:webHidden/>
            <w:sz w:val="28"/>
            <w:szCs w:val="28"/>
            <w:lang w:val="uk-UA"/>
          </w:rPr>
          <w:t>30</w:t>
        </w:r>
      </w:hyperlink>
    </w:p>
    <w:p w:rsidR="00C500BF" w:rsidRPr="00C500BF" w:rsidRDefault="00FC4A80" w:rsidP="00256DD2">
      <w:pPr>
        <w:pStyle w:val="21"/>
        <w:tabs>
          <w:tab w:val="right" w:leader="dot" w:pos="9629"/>
        </w:tabs>
        <w:spacing w:after="0" w:line="360" w:lineRule="auto"/>
        <w:ind w:left="0" w:firstLine="709"/>
        <w:jc w:val="both"/>
        <w:rPr>
          <w:rFonts w:ascii="Times New Roman" w:eastAsiaTheme="minorEastAsia" w:hAnsi="Times New Roman" w:cs="Times New Roman"/>
          <w:noProof/>
          <w:sz w:val="28"/>
          <w:szCs w:val="28"/>
          <w:lang w:eastAsia="ru-RU"/>
        </w:rPr>
      </w:pPr>
      <w:hyperlink w:anchor="_Toc55947867" w:history="1">
        <w:r w:rsidR="00E717CC">
          <w:rPr>
            <w:rStyle w:val="a9"/>
            <w:rFonts w:ascii="Times New Roman" w:hAnsi="Times New Roman" w:cs="Times New Roman"/>
            <w:noProof/>
            <w:sz w:val="28"/>
            <w:szCs w:val="28"/>
            <w:lang w:val="uk-UA"/>
          </w:rPr>
          <w:t xml:space="preserve">2.2 </w:t>
        </w:r>
        <w:r w:rsidR="00C500BF" w:rsidRPr="00C500BF">
          <w:rPr>
            <w:rStyle w:val="a9"/>
            <w:rFonts w:ascii="Times New Roman" w:hAnsi="Times New Roman" w:cs="Times New Roman"/>
            <w:noProof/>
            <w:sz w:val="28"/>
            <w:szCs w:val="28"/>
            <w:lang w:val="uk-UA"/>
          </w:rPr>
          <w:t xml:space="preserve"> Права та обов’язки суб’єктів виконавчого провадження</w:t>
        </w:r>
        <w:r w:rsidR="00C500BF" w:rsidRPr="00C500BF">
          <w:rPr>
            <w:rFonts w:ascii="Times New Roman" w:hAnsi="Times New Roman" w:cs="Times New Roman"/>
            <w:noProof/>
            <w:webHidden/>
            <w:sz w:val="28"/>
            <w:szCs w:val="28"/>
          </w:rPr>
          <w:tab/>
        </w:r>
        <w:r w:rsidR="00C500BF" w:rsidRPr="00C500BF">
          <w:rPr>
            <w:rFonts w:ascii="Times New Roman" w:hAnsi="Times New Roman" w:cs="Times New Roman"/>
            <w:noProof/>
            <w:webHidden/>
            <w:sz w:val="28"/>
            <w:szCs w:val="28"/>
            <w:lang w:val="uk-UA"/>
          </w:rPr>
          <w:t>45</w:t>
        </w:r>
      </w:hyperlink>
    </w:p>
    <w:p w:rsidR="00C500BF" w:rsidRPr="00C500BF" w:rsidRDefault="00FC4A80" w:rsidP="00256DD2">
      <w:pPr>
        <w:pStyle w:val="21"/>
        <w:tabs>
          <w:tab w:val="right" w:leader="dot" w:pos="9629"/>
        </w:tabs>
        <w:spacing w:after="0" w:line="360" w:lineRule="auto"/>
        <w:ind w:left="0" w:firstLine="709"/>
        <w:jc w:val="both"/>
        <w:rPr>
          <w:rFonts w:ascii="Times New Roman" w:eastAsiaTheme="minorEastAsia" w:hAnsi="Times New Roman" w:cs="Times New Roman"/>
          <w:noProof/>
          <w:sz w:val="28"/>
          <w:szCs w:val="28"/>
          <w:lang w:eastAsia="ru-RU"/>
        </w:rPr>
      </w:pPr>
      <w:hyperlink w:anchor="_Toc55947868" w:history="1">
        <w:r w:rsidR="00E717CC">
          <w:rPr>
            <w:rStyle w:val="a9"/>
            <w:rFonts w:ascii="Times New Roman" w:hAnsi="Times New Roman" w:cs="Times New Roman"/>
            <w:noProof/>
            <w:sz w:val="28"/>
            <w:szCs w:val="28"/>
            <w:lang w:val="uk-UA"/>
          </w:rPr>
          <w:t xml:space="preserve">2.3 </w:t>
        </w:r>
        <w:r w:rsidR="00C500BF" w:rsidRPr="00C500BF">
          <w:rPr>
            <w:rStyle w:val="a9"/>
            <w:rFonts w:ascii="Times New Roman" w:hAnsi="Times New Roman" w:cs="Times New Roman"/>
            <w:noProof/>
            <w:sz w:val="28"/>
            <w:szCs w:val="28"/>
            <w:lang w:val="uk-UA"/>
          </w:rPr>
          <w:t xml:space="preserve"> Недостатність майна боржника, як основна причина невиконання рішень суду</w:t>
        </w:r>
        <w:r w:rsidR="00C500BF" w:rsidRPr="00C500BF">
          <w:rPr>
            <w:rFonts w:ascii="Times New Roman" w:hAnsi="Times New Roman" w:cs="Times New Roman"/>
            <w:noProof/>
            <w:webHidden/>
            <w:sz w:val="28"/>
            <w:szCs w:val="28"/>
          </w:rPr>
          <w:tab/>
        </w:r>
        <w:r w:rsidR="00C500BF" w:rsidRPr="00C500BF">
          <w:rPr>
            <w:rFonts w:ascii="Times New Roman" w:hAnsi="Times New Roman" w:cs="Times New Roman"/>
            <w:noProof/>
            <w:webHidden/>
            <w:sz w:val="28"/>
            <w:szCs w:val="28"/>
          </w:rPr>
          <w:fldChar w:fldCharType="begin"/>
        </w:r>
        <w:r w:rsidR="00C500BF" w:rsidRPr="00C500BF">
          <w:rPr>
            <w:rFonts w:ascii="Times New Roman" w:hAnsi="Times New Roman" w:cs="Times New Roman"/>
            <w:noProof/>
            <w:webHidden/>
            <w:sz w:val="28"/>
            <w:szCs w:val="28"/>
          </w:rPr>
          <w:instrText xml:space="preserve"> PAGEREF _Toc55947868 \h </w:instrText>
        </w:r>
        <w:r w:rsidR="00C500BF" w:rsidRPr="00C500BF">
          <w:rPr>
            <w:rFonts w:ascii="Times New Roman" w:hAnsi="Times New Roman" w:cs="Times New Roman"/>
            <w:noProof/>
            <w:webHidden/>
            <w:sz w:val="28"/>
            <w:szCs w:val="28"/>
          </w:rPr>
        </w:r>
        <w:r w:rsidR="00C500BF" w:rsidRPr="00C500BF">
          <w:rPr>
            <w:rFonts w:ascii="Times New Roman" w:hAnsi="Times New Roman" w:cs="Times New Roman"/>
            <w:noProof/>
            <w:webHidden/>
            <w:sz w:val="28"/>
            <w:szCs w:val="28"/>
          </w:rPr>
          <w:fldChar w:fldCharType="separate"/>
        </w:r>
        <w:r w:rsidR="002C2D89">
          <w:rPr>
            <w:rFonts w:ascii="Times New Roman" w:hAnsi="Times New Roman" w:cs="Times New Roman"/>
            <w:noProof/>
            <w:webHidden/>
            <w:sz w:val="28"/>
            <w:szCs w:val="28"/>
          </w:rPr>
          <w:t>63</w:t>
        </w:r>
        <w:r w:rsidR="00C500BF" w:rsidRPr="00C500BF">
          <w:rPr>
            <w:rFonts w:ascii="Times New Roman" w:hAnsi="Times New Roman" w:cs="Times New Roman"/>
            <w:noProof/>
            <w:webHidden/>
            <w:sz w:val="28"/>
            <w:szCs w:val="28"/>
          </w:rPr>
          <w:fldChar w:fldCharType="end"/>
        </w:r>
      </w:hyperlink>
    </w:p>
    <w:p w:rsidR="00C500BF" w:rsidRPr="00C500BF" w:rsidRDefault="00FC4A80" w:rsidP="00256DD2">
      <w:pPr>
        <w:pStyle w:val="21"/>
        <w:tabs>
          <w:tab w:val="right" w:leader="dot" w:pos="9629"/>
        </w:tabs>
        <w:spacing w:after="0" w:line="360" w:lineRule="auto"/>
        <w:ind w:left="0" w:firstLine="709"/>
        <w:jc w:val="both"/>
        <w:rPr>
          <w:rFonts w:ascii="Times New Roman" w:eastAsiaTheme="minorEastAsia" w:hAnsi="Times New Roman" w:cs="Times New Roman"/>
          <w:noProof/>
          <w:sz w:val="28"/>
          <w:szCs w:val="28"/>
          <w:lang w:eastAsia="ru-RU"/>
        </w:rPr>
      </w:pPr>
      <w:hyperlink w:anchor="_Toc55947869" w:history="1">
        <w:r w:rsidR="00C500BF" w:rsidRPr="00C500BF">
          <w:rPr>
            <w:rStyle w:val="a9"/>
            <w:rFonts w:ascii="Times New Roman" w:hAnsi="Times New Roman" w:cs="Times New Roman"/>
            <w:noProof/>
            <w:sz w:val="28"/>
            <w:szCs w:val="28"/>
            <w:lang w:val="uk-UA"/>
          </w:rPr>
          <w:t>2.4 Формалізм у законодавстві  про виконавче провадження та його наслідки</w:t>
        </w:r>
        <w:r w:rsidR="00C500BF" w:rsidRPr="00C500BF">
          <w:rPr>
            <w:rFonts w:ascii="Times New Roman" w:hAnsi="Times New Roman" w:cs="Times New Roman"/>
            <w:noProof/>
            <w:webHidden/>
            <w:sz w:val="28"/>
            <w:szCs w:val="28"/>
          </w:rPr>
          <w:tab/>
        </w:r>
        <w:r w:rsidR="00C500BF" w:rsidRPr="00C500BF">
          <w:rPr>
            <w:rFonts w:ascii="Times New Roman" w:hAnsi="Times New Roman" w:cs="Times New Roman"/>
            <w:noProof/>
            <w:webHidden/>
            <w:sz w:val="28"/>
            <w:szCs w:val="28"/>
          </w:rPr>
          <w:fldChar w:fldCharType="begin"/>
        </w:r>
        <w:r w:rsidR="00C500BF" w:rsidRPr="00C500BF">
          <w:rPr>
            <w:rFonts w:ascii="Times New Roman" w:hAnsi="Times New Roman" w:cs="Times New Roman"/>
            <w:noProof/>
            <w:webHidden/>
            <w:sz w:val="28"/>
            <w:szCs w:val="28"/>
          </w:rPr>
          <w:instrText xml:space="preserve"> PAGEREF _Toc55947869 \h </w:instrText>
        </w:r>
        <w:r w:rsidR="00C500BF" w:rsidRPr="00C500BF">
          <w:rPr>
            <w:rFonts w:ascii="Times New Roman" w:hAnsi="Times New Roman" w:cs="Times New Roman"/>
            <w:noProof/>
            <w:webHidden/>
            <w:sz w:val="28"/>
            <w:szCs w:val="28"/>
          </w:rPr>
        </w:r>
        <w:r w:rsidR="00C500BF" w:rsidRPr="00C500BF">
          <w:rPr>
            <w:rFonts w:ascii="Times New Roman" w:hAnsi="Times New Roman" w:cs="Times New Roman"/>
            <w:noProof/>
            <w:webHidden/>
            <w:sz w:val="28"/>
            <w:szCs w:val="28"/>
          </w:rPr>
          <w:fldChar w:fldCharType="separate"/>
        </w:r>
        <w:r w:rsidR="002C2D89">
          <w:rPr>
            <w:rFonts w:ascii="Times New Roman" w:hAnsi="Times New Roman" w:cs="Times New Roman"/>
            <w:noProof/>
            <w:webHidden/>
            <w:sz w:val="28"/>
            <w:szCs w:val="28"/>
          </w:rPr>
          <w:t>87</w:t>
        </w:r>
        <w:r w:rsidR="00C500BF" w:rsidRPr="00C500BF">
          <w:rPr>
            <w:rFonts w:ascii="Times New Roman" w:hAnsi="Times New Roman" w:cs="Times New Roman"/>
            <w:noProof/>
            <w:webHidden/>
            <w:sz w:val="28"/>
            <w:szCs w:val="28"/>
          </w:rPr>
          <w:fldChar w:fldCharType="end"/>
        </w:r>
      </w:hyperlink>
    </w:p>
    <w:p w:rsidR="00C500BF" w:rsidRPr="00C500BF" w:rsidRDefault="00FC4A80" w:rsidP="00256DD2">
      <w:pPr>
        <w:pStyle w:val="21"/>
        <w:tabs>
          <w:tab w:val="right" w:leader="dot" w:pos="9629"/>
        </w:tabs>
        <w:spacing w:after="0" w:line="360" w:lineRule="auto"/>
        <w:ind w:left="0" w:firstLine="709"/>
        <w:jc w:val="both"/>
        <w:rPr>
          <w:rFonts w:ascii="Times New Roman" w:eastAsiaTheme="minorEastAsia" w:hAnsi="Times New Roman" w:cs="Times New Roman"/>
          <w:noProof/>
          <w:sz w:val="28"/>
          <w:szCs w:val="28"/>
          <w:lang w:eastAsia="ru-RU"/>
        </w:rPr>
      </w:pPr>
      <w:hyperlink w:anchor="_Toc55947870" w:history="1">
        <w:r w:rsidR="00C500BF" w:rsidRPr="00C500BF">
          <w:rPr>
            <w:rStyle w:val="a9"/>
            <w:rFonts w:ascii="Times New Roman" w:hAnsi="Times New Roman" w:cs="Times New Roman"/>
            <w:noProof/>
            <w:sz w:val="28"/>
            <w:szCs w:val="28"/>
            <w:lang w:val="uk-UA"/>
          </w:rPr>
          <w:t>2.5 Судова практика Верховного Суду України  щодо питань, які виникають при застосуванні законодавства про виконавче провадження</w:t>
        </w:r>
        <w:r w:rsidR="00C500BF" w:rsidRPr="00C500BF">
          <w:rPr>
            <w:rFonts w:ascii="Times New Roman" w:hAnsi="Times New Roman" w:cs="Times New Roman"/>
            <w:noProof/>
            <w:webHidden/>
            <w:sz w:val="28"/>
            <w:szCs w:val="28"/>
          </w:rPr>
          <w:tab/>
        </w:r>
        <w:r w:rsidR="00C500BF" w:rsidRPr="00C500BF">
          <w:rPr>
            <w:rFonts w:ascii="Times New Roman" w:hAnsi="Times New Roman" w:cs="Times New Roman"/>
            <w:noProof/>
            <w:webHidden/>
            <w:sz w:val="28"/>
            <w:szCs w:val="28"/>
          </w:rPr>
          <w:fldChar w:fldCharType="begin"/>
        </w:r>
        <w:r w:rsidR="00C500BF" w:rsidRPr="00C500BF">
          <w:rPr>
            <w:rFonts w:ascii="Times New Roman" w:hAnsi="Times New Roman" w:cs="Times New Roman"/>
            <w:noProof/>
            <w:webHidden/>
            <w:sz w:val="28"/>
            <w:szCs w:val="28"/>
          </w:rPr>
          <w:instrText xml:space="preserve"> PAGEREF _Toc55947870 \h </w:instrText>
        </w:r>
        <w:r w:rsidR="00C500BF" w:rsidRPr="00C500BF">
          <w:rPr>
            <w:rFonts w:ascii="Times New Roman" w:hAnsi="Times New Roman" w:cs="Times New Roman"/>
            <w:noProof/>
            <w:webHidden/>
            <w:sz w:val="28"/>
            <w:szCs w:val="28"/>
          </w:rPr>
        </w:r>
        <w:r w:rsidR="00C500BF" w:rsidRPr="00C500BF">
          <w:rPr>
            <w:rFonts w:ascii="Times New Roman" w:hAnsi="Times New Roman" w:cs="Times New Roman"/>
            <w:noProof/>
            <w:webHidden/>
            <w:sz w:val="28"/>
            <w:szCs w:val="28"/>
          </w:rPr>
          <w:fldChar w:fldCharType="separate"/>
        </w:r>
        <w:r w:rsidR="002C2D89">
          <w:rPr>
            <w:rFonts w:ascii="Times New Roman" w:hAnsi="Times New Roman" w:cs="Times New Roman"/>
            <w:noProof/>
            <w:webHidden/>
            <w:sz w:val="28"/>
            <w:szCs w:val="28"/>
          </w:rPr>
          <w:t>98</w:t>
        </w:r>
        <w:r w:rsidR="00C500BF" w:rsidRPr="00C500BF">
          <w:rPr>
            <w:rFonts w:ascii="Times New Roman" w:hAnsi="Times New Roman" w:cs="Times New Roman"/>
            <w:noProof/>
            <w:webHidden/>
            <w:sz w:val="28"/>
            <w:szCs w:val="28"/>
          </w:rPr>
          <w:fldChar w:fldCharType="end"/>
        </w:r>
      </w:hyperlink>
    </w:p>
    <w:p w:rsidR="00C500BF" w:rsidRPr="00C500BF" w:rsidRDefault="00FC4A80" w:rsidP="003F70DF">
      <w:pPr>
        <w:pStyle w:val="11"/>
        <w:tabs>
          <w:tab w:val="right" w:leader="dot" w:pos="9629"/>
        </w:tabs>
        <w:spacing w:after="0" w:line="360" w:lineRule="auto"/>
        <w:jc w:val="both"/>
        <w:rPr>
          <w:rFonts w:ascii="Times New Roman" w:eastAsiaTheme="minorEastAsia" w:hAnsi="Times New Roman" w:cs="Times New Roman"/>
          <w:noProof/>
          <w:sz w:val="28"/>
          <w:szCs w:val="28"/>
          <w:lang w:eastAsia="ru-RU"/>
        </w:rPr>
      </w:pPr>
      <w:hyperlink w:anchor="_Toc55947871" w:history="1">
        <w:r w:rsidR="00C500BF" w:rsidRPr="00C500BF">
          <w:rPr>
            <w:rStyle w:val="a9"/>
            <w:rFonts w:ascii="Times New Roman" w:hAnsi="Times New Roman" w:cs="Times New Roman"/>
            <w:noProof/>
            <w:sz w:val="28"/>
            <w:szCs w:val="28"/>
          </w:rPr>
          <w:t>ВИСНОВКИ</w:t>
        </w:r>
        <w:r w:rsidR="00C500BF" w:rsidRPr="00C500BF">
          <w:rPr>
            <w:rFonts w:ascii="Times New Roman" w:hAnsi="Times New Roman" w:cs="Times New Roman"/>
            <w:noProof/>
            <w:webHidden/>
            <w:sz w:val="28"/>
            <w:szCs w:val="28"/>
          </w:rPr>
          <w:tab/>
        </w:r>
        <w:r w:rsidR="00C500BF" w:rsidRPr="00C500BF">
          <w:rPr>
            <w:rFonts w:ascii="Times New Roman" w:hAnsi="Times New Roman" w:cs="Times New Roman"/>
            <w:noProof/>
            <w:webHidden/>
            <w:sz w:val="28"/>
            <w:szCs w:val="28"/>
          </w:rPr>
          <w:fldChar w:fldCharType="begin"/>
        </w:r>
        <w:r w:rsidR="00C500BF" w:rsidRPr="00C500BF">
          <w:rPr>
            <w:rFonts w:ascii="Times New Roman" w:hAnsi="Times New Roman" w:cs="Times New Roman"/>
            <w:noProof/>
            <w:webHidden/>
            <w:sz w:val="28"/>
            <w:szCs w:val="28"/>
          </w:rPr>
          <w:instrText xml:space="preserve"> PAGEREF _Toc55947871 \h </w:instrText>
        </w:r>
        <w:r w:rsidR="00C500BF" w:rsidRPr="00C500BF">
          <w:rPr>
            <w:rFonts w:ascii="Times New Roman" w:hAnsi="Times New Roman" w:cs="Times New Roman"/>
            <w:noProof/>
            <w:webHidden/>
            <w:sz w:val="28"/>
            <w:szCs w:val="28"/>
          </w:rPr>
        </w:r>
        <w:r w:rsidR="00C500BF" w:rsidRPr="00C500BF">
          <w:rPr>
            <w:rFonts w:ascii="Times New Roman" w:hAnsi="Times New Roman" w:cs="Times New Roman"/>
            <w:noProof/>
            <w:webHidden/>
            <w:sz w:val="28"/>
            <w:szCs w:val="28"/>
          </w:rPr>
          <w:fldChar w:fldCharType="separate"/>
        </w:r>
        <w:r w:rsidR="002C2D89">
          <w:rPr>
            <w:rFonts w:ascii="Times New Roman" w:hAnsi="Times New Roman" w:cs="Times New Roman"/>
            <w:noProof/>
            <w:webHidden/>
            <w:sz w:val="28"/>
            <w:szCs w:val="28"/>
          </w:rPr>
          <w:t>103</w:t>
        </w:r>
        <w:r w:rsidR="00C500BF" w:rsidRPr="00C500BF">
          <w:rPr>
            <w:rFonts w:ascii="Times New Roman" w:hAnsi="Times New Roman" w:cs="Times New Roman"/>
            <w:noProof/>
            <w:webHidden/>
            <w:sz w:val="28"/>
            <w:szCs w:val="28"/>
          </w:rPr>
          <w:fldChar w:fldCharType="end"/>
        </w:r>
      </w:hyperlink>
    </w:p>
    <w:p w:rsidR="00C500BF" w:rsidRPr="00C500BF" w:rsidRDefault="00FC4A80" w:rsidP="003F70DF">
      <w:pPr>
        <w:pStyle w:val="11"/>
        <w:tabs>
          <w:tab w:val="right" w:leader="dot" w:pos="9629"/>
        </w:tabs>
        <w:spacing w:after="0" w:line="360" w:lineRule="auto"/>
        <w:jc w:val="both"/>
        <w:rPr>
          <w:rFonts w:ascii="Times New Roman" w:eastAsiaTheme="minorEastAsia" w:hAnsi="Times New Roman" w:cs="Times New Roman"/>
          <w:noProof/>
          <w:sz w:val="28"/>
          <w:szCs w:val="28"/>
          <w:lang w:eastAsia="ru-RU"/>
        </w:rPr>
      </w:pPr>
      <w:hyperlink w:anchor="_Toc55947872" w:history="1">
        <w:r w:rsidR="00C500BF" w:rsidRPr="00C500BF">
          <w:rPr>
            <w:rStyle w:val="a9"/>
            <w:rFonts w:ascii="Times New Roman" w:eastAsia="Times New Roman" w:hAnsi="Times New Roman" w:cs="Times New Roman"/>
            <w:noProof/>
            <w:sz w:val="28"/>
            <w:szCs w:val="28"/>
            <w:lang w:val="uk-UA" w:eastAsia="ru-RU"/>
          </w:rPr>
          <w:t>ПЕРЕЛІК ВИКОРИСТАНИХ ДЖЕРЕЛ</w:t>
        </w:r>
        <w:r w:rsidR="00C500BF" w:rsidRPr="00C500BF">
          <w:rPr>
            <w:rFonts w:ascii="Times New Roman" w:hAnsi="Times New Roman" w:cs="Times New Roman"/>
            <w:noProof/>
            <w:webHidden/>
            <w:sz w:val="28"/>
            <w:szCs w:val="28"/>
          </w:rPr>
          <w:tab/>
        </w:r>
        <w:r w:rsidR="00C500BF" w:rsidRPr="00C500BF">
          <w:rPr>
            <w:rFonts w:ascii="Times New Roman" w:hAnsi="Times New Roman" w:cs="Times New Roman"/>
            <w:noProof/>
            <w:webHidden/>
            <w:sz w:val="28"/>
            <w:szCs w:val="28"/>
          </w:rPr>
          <w:fldChar w:fldCharType="begin"/>
        </w:r>
        <w:r w:rsidR="00C500BF" w:rsidRPr="00C500BF">
          <w:rPr>
            <w:rFonts w:ascii="Times New Roman" w:hAnsi="Times New Roman" w:cs="Times New Roman"/>
            <w:noProof/>
            <w:webHidden/>
            <w:sz w:val="28"/>
            <w:szCs w:val="28"/>
          </w:rPr>
          <w:instrText xml:space="preserve"> PAGEREF _Toc55947872 \h </w:instrText>
        </w:r>
        <w:r w:rsidR="00C500BF" w:rsidRPr="00C500BF">
          <w:rPr>
            <w:rFonts w:ascii="Times New Roman" w:hAnsi="Times New Roman" w:cs="Times New Roman"/>
            <w:noProof/>
            <w:webHidden/>
            <w:sz w:val="28"/>
            <w:szCs w:val="28"/>
          </w:rPr>
        </w:r>
        <w:r w:rsidR="00C500BF" w:rsidRPr="00C500BF">
          <w:rPr>
            <w:rFonts w:ascii="Times New Roman" w:hAnsi="Times New Roman" w:cs="Times New Roman"/>
            <w:noProof/>
            <w:webHidden/>
            <w:sz w:val="28"/>
            <w:szCs w:val="28"/>
          </w:rPr>
          <w:fldChar w:fldCharType="separate"/>
        </w:r>
        <w:r w:rsidR="002C2D89">
          <w:rPr>
            <w:rFonts w:ascii="Times New Roman" w:hAnsi="Times New Roman" w:cs="Times New Roman"/>
            <w:noProof/>
            <w:webHidden/>
            <w:sz w:val="28"/>
            <w:szCs w:val="28"/>
          </w:rPr>
          <w:t>108</w:t>
        </w:r>
        <w:r w:rsidR="00C500BF" w:rsidRPr="00C500BF">
          <w:rPr>
            <w:rFonts w:ascii="Times New Roman" w:hAnsi="Times New Roman" w:cs="Times New Roman"/>
            <w:noProof/>
            <w:webHidden/>
            <w:sz w:val="28"/>
            <w:szCs w:val="28"/>
          </w:rPr>
          <w:fldChar w:fldCharType="end"/>
        </w:r>
      </w:hyperlink>
    </w:p>
    <w:p w:rsidR="00A37EA7" w:rsidRPr="00137E2D" w:rsidRDefault="00C500BF" w:rsidP="00C500BF">
      <w:pPr>
        <w:tabs>
          <w:tab w:val="left" w:pos="4350"/>
        </w:tabs>
        <w:autoSpaceDE w:val="0"/>
        <w:autoSpaceDN w:val="0"/>
        <w:adjustRightInd w:val="0"/>
        <w:spacing w:after="0" w:line="360" w:lineRule="auto"/>
        <w:jc w:val="both"/>
        <w:rPr>
          <w:rFonts w:ascii="Times New Roman CYR" w:hAnsi="Times New Roman CYR" w:cs="Times New Roman CYR"/>
          <w:sz w:val="28"/>
          <w:szCs w:val="28"/>
        </w:rPr>
      </w:pPr>
      <w:r w:rsidRPr="00C500BF">
        <w:rPr>
          <w:rFonts w:ascii="Times New Roman" w:hAnsi="Times New Roman" w:cs="Times New Roman"/>
          <w:sz w:val="28"/>
          <w:szCs w:val="28"/>
        </w:rPr>
        <w:fldChar w:fldCharType="end"/>
      </w:r>
      <w:r w:rsidR="00F47E22">
        <w:rPr>
          <w:rFonts w:ascii="Times New Roman" w:hAnsi="Times New Roman" w:cs="Times New Roman"/>
          <w:sz w:val="28"/>
          <w:szCs w:val="28"/>
        </w:rPr>
        <w:tab/>
      </w:r>
    </w:p>
    <w:p w:rsidR="00A37EA7" w:rsidRPr="00137E2D" w:rsidRDefault="00A37EA7" w:rsidP="00A37EA7">
      <w:pPr>
        <w:autoSpaceDE w:val="0"/>
        <w:autoSpaceDN w:val="0"/>
        <w:adjustRightInd w:val="0"/>
        <w:spacing w:after="0" w:line="360" w:lineRule="auto"/>
        <w:jc w:val="both"/>
        <w:rPr>
          <w:rFonts w:ascii="Times New Roman CYR" w:hAnsi="Times New Roman CYR" w:cs="Times New Roman CYR"/>
          <w:sz w:val="28"/>
          <w:szCs w:val="28"/>
        </w:rPr>
      </w:pPr>
    </w:p>
    <w:p w:rsidR="00A37EA7" w:rsidRPr="00137E2D" w:rsidRDefault="00E717CC" w:rsidP="00E717CC">
      <w:pPr>
        <w:tabs>
          <w:tab w:val="left" w:pos="274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r>
    </w:p>
    <w:p w:rsidR="00A37EA7" w:rsidRPr="00137E2D" w:rsidRDefault="00A37EA7" w:rsidP="00A37EA7">
      <w:pPr>
        <w:autoSpaceDE w:val="0"/>
        <w:autoSpaceDN w:val="0"/>
        <w:adjustRightInd w:val="0"/>
        <w:spacing w:after="0" w:line="360" w:lineRule="auto"/>
        <w:jc w:val="both"/>
        <w:rPr>
          <w:rFonts w:ascii="Times New Roman CYR" w:hAnsi="Times New Roman CYR" w:cs="Times New Roman CYR"/>
          <w:sz w:val="28"/>
          <w:szCs w:val="28"/>
        </w:rPr>
      </w:pPr>
    </w:p>
    <w:p w:rsidR="00A37EA7" w:rsidRPr="00137E2D" w:rsidRDefault="00A37EA7" w:rsidP="00A37EA7">
      <w:pPr>
        <w:autoSpaceDE w:val="0"/>
        <w:autoSpaceDN w:val="0"/>
        <w:adjustRightInd w:val="0"/>
        <w:spacing w:after="0" w:line="360" w:lineRule="auto"/>
        <w:jc w:val="both"/>
        <w:rPr>
          <w:rFonts w:ascii="Times New Roman CYR" w:hAnsi="Times New Roman CYR" w:cs="Times New Roman CYR"/>
          <w:sz w:val="28"/>
          <w:szCs w:val="28"/>
        </w:rPr>
      </w:pPr>
    </w:p>
    <w:p w:rsidR="00A37EA7" w:rsidRPr="00137E2D" w:rsidRDefault="00A37EA7" w:rsidP="00A37EA7">
      <w:pPr>
        <w:autoSpaceDE w:val="0"/>
        <w:autoSpaceDN w:val="0"/>
        <w:adjustRightInd w:val="0"/>
        <w:spacing w:after="0" w:line="360" w:lineRule="auto"/>
        <w:jc w:val="both"/>
        <w:rPr>
          <w:rFonts w:ascii="Times New Roman CYR" w:hAnsi="Times New Roman CYR" w:cs="Times New Roman CYR"/>
          <w:sz w:val="28"/>
          <w:szCs w:val="28"/>
        </w:rPr>
      </w:pPr>
    </w:p>
    <w:p w:rsidR="00A37EA7" w:rsidRPr="00137E2D" w:rsidRDefault="00A37EA7" w:rsidP="00A37EA7">
      <w:pPr>
        <w:autoSpaceDE w:val="0"/>
        <w:autoSpaceDN w:val="0"/>
        <w:adjustRightInd w:val="0"/>
        <w:spacing w:after="0" w:line="360" w:lineRule="auto"/>
        <w:jc w:val="both"/>
        <w:rPr>
          <w:rFonts w:ascii="Times New Roman CYR" w:hAnsi="Times New Roman CYR" w:cs="Times New Roman CYR"/>
          <w:sz w:val="28"/>
          <w:szCs w:val="28"/>
        </w:rPr>
      </w:pPr>
    </w:p>
    <w:p w:rsidR="00A37EA7" w:rsidRPr="00137E2D" w:rsidRDefault="00A37EA7" w:rsidP="00A37EA7">
      <w:pPr>
        <w:autoSpaceDE w:val="0"/>
        <w:autoSpaceDN w:val="0"/>
        <w:adjustRightInd w:val="0"/>
        <w:spacing w:after="0" w:line="360" w:lineRule="auto"/>
        <w:jc w:val="both"/>
        <w:rPr>
          <w:rFonts w:ascii="Times New Roman CYR" w:hAnsi="Times New Roman CYR" w:cs="Times New Roman CYR"/>
          <w:sz w:val="28"/>
          <w:szCs w:val="28"/>
        </w:rPr>
      </w:pPr>
    </w:p>
    <w:p w:rsidR="00A37EA7" w:rsidRPr="00137E2D" w:rsidRDefault="00A37EA7" w:rsidP="00A37EA7">
      <w:pPr>
        <w:autoSpaceDE w:val="0"/>
        <w:autoSpaceDN w:val="0"/>
        <w:adjustRightInd w:val="0"/>
        <w:spacing w:after="0" w:line="360" w:lineRule="auto"/>
        <w:jc w:val="both"/>
        <w:rPr>
          <w:rFonts w:ascii="Times New Roman CYR" w:hAnsi="Times New Roman CYR" w:cs="Times New Roman CYR"/>
          <w:sz w:val="28"/>
          <w:szCs w:val="28"/>
        </w:rPr>
      </w:pPr>
    </w:p>
    <w:p w:rsidR="00A37EA7" w:rsidRPr="00137E2D" w:rsidRDefault="00A37EA7" w:rsidP="00A37EA7">
      <w:pPr>
        <w:autoSpaceDE w:val="0"/>
        <w:autoSpaceDN w:val="0"/>
        <w:adjustRightInd w:val="0"/>
        <w:spacing w:after="0" w:line="360" w:lineRule="auto"/>
        <w:jc w:val="both"/>
        <w:rPr>
          <w:rFonts w:ascii="Times New Roman CYR" w:hAnsi="Times New Roman CYR" w:cs="Times New Roman CYR"/>
          <w:sz w:val="28"/>
          <w:szCs w:val="28"/>
        </w:rPr>
      </w:pPr>
    </w:p>
    <w:p w:rsidR="00C500BF" w:rsidRDefault="00C500BF" w:rsidP="00A37EA7">
      <w:pPr>
        <w:autoSpaceDE w:val="0"/>
        <w:autoSpaceDN w:val="0"/>
        <w:adjustRightInd w:val="0"/>
        <w:spacing w:after="0" w:line="360" w:lineRule="auto"/>
        <w:jc w:val="both"/>
        <w:rPr>
          <w:rFonts w:ascii="Times New Roman CYR" w:hAnsi="Times New Roman CYR" w:cs="Times New Roman CYR"/>
          <w:sz w:val="28"/>
          <w:szCs w:val="28"/>
        </w:rPr>
      </w:pPr>
    </w:p>
    <w:p w:rsidR="003F70DF" w:rsidRDefault="003F70DF" w:rsidP="00A37EA7">
      <w:pPr>
        <w:autoSpaceDE w:val="0"/>
        <w:autoSpaceDN w:val="0"/>
        <w:adjustRightInd w:val="0"/>
        <w:spacing w:after="0" w:line="360" w:lineRule="auto"/>
        <w:jc w:val="both"/>
        <w:rPr>
          <w:rFonts w:ascii="Times New Roman CYR" w:hAnsi="Times New Roman CYR" w:cs="Times New Roman CYR"/>
          <w:sz w:val="28"/>
          <w:szCs w:val="28"/>
        </w:rPr>
      </w:pPr>
    </w:p>
    <w:p w:rsidR="003F70DF" w:rsidRDefault="003F70DF" w:rsidP="00A37EA7">
      <w:pPr>
        <w:autoSpaceDE w:val="0"/>
        <w:autoSpaceDN w:val="0"/>
        <w:adjustRightInd w:val="0"/>
        <w:spacing w:after="0" w:line="360" w:lineRule="auto"/>
        <w:jc w:val="both"/>
        <w:rPr>
          <w:rFonts w:ascii="Times New Roman CYR" w:hAnsi="Times New Roman CYR" w:cs="Times New Roman CYR"/>
          <w:sz w:val="28"/>
          <w:szCs w:val="28"/>
        </w:rPr>
      </w:pPr>
    </w:p>
    <w:p w:rsidR="00C500BF" w:rsidRPr="00137E2D" w:rsidRDefault="00C500BF" w:rsidP="00C500BF">
      <w:pPr>
        <w:autoSpaceDE w:val="0"/>
        <w:autoSpaceDN w:val="0"/>
        <w:adjustRightInd w:val="0"/>
        <w:spacing w:after="0" w:line="360" w:lineRule="auto"/>
        <w:jc w:val="center"/>
        <w:rPr>
          <w:rFonts w:ascii="Times New Roman CYR" w:hAnsi="Times New Roman CYR" w:cs="Times New Roman CYR"/>
          <w:sz w:val="28"/>
          <w:szCs w:val="28"/>
        </w:rPr>
      </w:pPr>
    </w:p>
    <w:p w:rsidR="00A37EA7" w:rsidRPr="005E3624" w:rsidRDefault="00A37EA7" w:rsidP="00C500BF">
      <w:pPr>
        <w:pStyle w:val="1"/>
        <w:jc w:val="center"/>
        <w:rPr>
          <w:rFonts w:ascii="Times New Roman CYR" w:hAnsi="Times New Roman CYR" w:cs="Times New Roman CYR"/>
          <w:color w:val="auto"/>
          <w:sz w:val="28"/>
          <w:szCs w:val="28"/>
          <w:lang w:val="uk-UA"/>
        </w:rPr>
      </w:pPr>
      <w:bookmarkStart w:id="1" w:name="_Toc55947864"/>
      <w:r w:rsidRPr="005E3624">
        <w:rPr>
          <w:rFonts w:ascii="Times New Roman CYR" w:hAnsi="Times New Roman CYR" w:cs="Times New Roman CYR"/>
          <w:color w:val="auto"/>
          <w:sz w:val="28"/>
          <w:szCs w:val="28"/>
          <w:lang w:val="uk-UA"/>
        </w:rPr>
        <w:lastRenderedPageBreak/>
        <w:t>РОЗДІЛ 1 ПОЯС</w:t>
      </w:r>
      <w:r w:rsidR="00F47E22">
        <w:rPr>
          <w:rFonts w:ascii="Times New Roman CYR" w:hAnsi="Times New Roman CYR" w:cs="Times New Roman CYR"/>
          <w:color w:val="auto"/>
          <w:sz w:val="28"/>
          <w:szCs w:val="28"/>
          <w:lang w:val="uk-UA"/>
        </w:rPr>
        <w:t>Н</w:t>
      </w:r>
      <w:r w:rsidRPr="005E3624">
        <w:rPr>
          <w:rFonts w:ascii="Times New Roman CYR" w:hAnsi="Times New Roman CYR" w:cs="Times New Roman CYR"/>
          <w:color w:val="auto"/>
          <w:sz w:val="28"/>
          <w:szCs w:val="28"/>
          <w:lang w:val="uk-UA"/>
        </w:rPr>
        <w:t>ЮВАЛЬНА ЗАПИСКА</w:t>
      </w:r>
      <w:bookmarkEnd w:id="1"/>
    </w:p>
    <w:p w:rsidR="00A37EA7" w:rsidRDefault="00A37EA7" w:rsidP="00A37EA7">
      <w:pPr>
        <w:autoSpaceDE w:val="0"/>
        <w:autoSpaceDN w:val="0"/>
        <w:adjustRightInd w:val="0"/>
        <w:spacing w:after="0" w:line="360" w:lineRule="auto"/>
        <w:jc w:val="center"/>
        <w:rPr>
          <w:rFonts w:ascii="Times New Roman CYR" w:hAnsi="Times New Roman CYR" w:cs="Times New Roman CYR"/>
          <w:sz w:val="28"/>
          <w:szCs w:val="28"/>
          <w:lang w:val="uk-UA"/>
        </w:rPr>
      </w:pPr>
    </w:p>
    <w:p w:rsidR="00A37EA7" w:rsidRPr="00F72F00" w:rsidRDefault="00A37EA7" w:rsidP="00A37EA7">
      <w:pPr>
        <w:autoSpaceDE w:val="0"/>
        <w:autoSpaceDN w:val="0"/>
        <w:adjustRightInd w:val="0"/>
        <w:spacing w:after="0" w:line="360" w:lineRule="auto"/>
        <w:jc w:val="center"/>
        <w:rPr>
          <w:rFonts w:ascii="Times New Roman CYR" w:hAnsi="Times New Roman CYR" w:cs="Times New Roman CYR"/>
          <w:sz w:val="28"/>
          <w:szCs w:val="28"/>
          <w:lang w:val="uk-UA"/>
        </w:rPr>
      </w:pPr>
    </w:p>
    <w:p w:rsidR="00A37EA7" w:rsidRPr="009879EF" w:rsidRDefault="00A37EA7" w:rsidP="00964C4D">
      <w:pPr>
        <w:autoSpaceDE w:val="0"/>
        <w:autoSpaceDN w:val="0"/>
        <w:adjustRightInd w:val="0"/>
        <w:spacing w:after="0" w:line="360" w:lineRule="auto"/>
        <w:ind w:firstLine="709"/>
        <w:jc w:val="both"/>
        <w:rPr>
          <w:rFonts w:ascii="Times New Roman" w:hAnsi="Times New Roman" w:cs="Times New Roman"/>
          <w:sz w:val="28"/>
          <w:szCs w:val="28"/>
          <w:lang w:val="uk-UA"/>
        </w:rPr>
      </w:pPr>
      <w:r w:rsidRPr="009879EF">
        <w:rPr>
          <w:rFonts w:ascii="Times New Roman" w:hAnsi="Times New Roman" w:cs="Times New Roman"/>
          <w:i/>
          <w:iCs/>
          <w:sz w:val="28"/>
          <w:szCs w:val="28"/>
          <w:lang w:val="uk-UA"/>
        </w:rPr>
        <w:t xml:space="preserve">Актуальність теми. </w:t>
      </w:r>
      <w:r w:rsidRPr="009879EF">
        <w:rPr>
          <w:rFonts w:ascii="Times New Roman" w:hAnsi="Times New Roman" w:cs="Times New Roman"/>
          <w:sz w:val="28"/>
          <w:szCs w:val="28"/>
          <w:lang w:val="uk-UA"/>
        </w:rPr>
        <w:t xml:space="preserve">Інститут виконання  рішень суду та інших рішень, характерною рисою якого є примус, </w:t>
      </w:r>
      <w:r w:rsidRPr="009879EF">
        <w:rPr>
          <w:rFonts w:ascii="Times New Roman" w:hAnsi="Times New Roman" w:cs="Times New Roman"/>
          <w:color w:val="000000" w:themeColor="text1"/>
          <w:sz w:val="28"/>
          <w:szCs w:val="28"/>
          <w:lang w:val="uk-UA"/>
        </w:rPr>
        <w:t>існує  ще за давніх часів.</w:t>
      </w:r>
      <w:r w:rsidRPr="009879EF">
        <w:rPr>
          <w:rFonts w:ascii="Times New Roman" w:hAnsi="Times New Roman" w:cs="Times New Roman"/>
          <w:sz w:val="28"/>
          <w:szCs w:val="28"/>
          <w:lang w:val="uk-UA"/>
        </w:rPr>
        <w:t xml:space="preserve">  Завжди система виконання рішень буде частиною  державного устрою будь-якої країни, оскільки безпосередньо залежить від кодифікації норм права, розвитку суспільства, культури тощо. В Україні  забезпечення повного, своєчасного та неупередженого виконання рішень покладено на  систему органів державної виконавчої служби та приватних виконавців. Виконання рішень суду та інших органів є завершальною стадією будь-якого  процесу, рішення якого потребують застосування примусу. </w:t>
      </w:r>
    </w:p>
    <w:p w:rsidR="00A37EA7" w:rsidRDefault="00A37EA7" w:rsidP="00964C4D">
      <w:pPr>
        <w:autoSpaceDE w:val="0"/>
        <w:autoSpaceDN w:val="0"/>
        <w:adjustRightInd w:val="0"/>
        <w:spacing w:after="0" w:line="360" w:lineRule="auto"/>
        <w:ind w:firstLine="709"/>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Реальний захист порушених  прав громадянина або юридичної особи  можуть бути забезпечені лише тоді, коли боржник добровільно виконує рішення суду або буде примушений до цього уповноваженими органами. Усі рішення суду мають  бути виконані у порядку, встановленому законодавством, тобто мета, про яку дбала зацікавлена особа та з якою зверталася до суду, повинна бути досягнута. В іншому випадку звернення до таких органів  виявилося б непотрібними, оскільки захист прав є реальним, в необхідних випадках — примусовим здійсненням. Тому в рамках цивільного, адміністративного та господарського процесах  регулюються і здійснюються не тільки правовідносини щодо розгляду й вирішенню справ (питань по суті), але й по виконанню прийнятих рішень.</w:t>
      </w:r>
    </w:p>
    <w:p w:rsidR="00A37EA7" w:rsidRPr="009879EF" w:rsidRDefault="00A37EA7" w:rsidP="00A37EA7">
      <w:pPr>
        <w:autoSpaceDE w:val="0"/>
        <w:autoSpaceDN w:val="0"/>
        <w:adjustRightInd w:val="0"/>
        <w:spacing w:after="0" w:line="360" w:lineRule="auto"/>
        <w:ind w:firstLine="709"/>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Проблема ефективності системи виконавчого провадження на сьогодні є актуальною в Україні. Це обумовлено такими чинниками, як: корупція, неефективність  публічного адміністрування,  формалізм у законодавстві,  недосконалість методів забезпечення виконання судових рішень та  рішень  інших  органів тощо. Тому процес підвищення ефективності виконання рішень судів  та реформування національної  судової системи,  в цілому, досі триває. </w:t>
      </w:r>
    </w:p>
    <w:p w:rsidR="00A37EA7" w:rsidRPr="009879EF" w:rsidRDefault="00A37EA7" w:rsidP="00A37EA7">
      <w:pPr>
        <w:autoSpaceDE w:val="0"/>
        <w:autoSpaceDN w:val="0"/>
        <w:adjustRightInd w:val="0"/>
        <w:spacing w:after="0" w:line="360" w:lineRule="auto"/>
        <w:ind w:firstLine="708"/>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lastRenderedPageBreak/>
        <w:t>Проблему  підвищення ефективності механізму виконання рішень судів слід  розглядати у наступних аспектах. Наразі держава має завдання щодо організації функціонування Держ</w:t>
      </w:r>
      <w:r w:rsidR="00602EC9">
        <w:rPr>
          <w:rFonts w:ascii="Times New Roman" w:hAnsi="Times New Roman" w:cs="Times New Roman"/>
          <w:sz w:val="28"/>
          <w:szCs w:val="28"/>
          <w:lang w:val="uk-UA"/>
        </w:rPr>
        <w:t xml:space="preserve">авної виконавчої служби України. </w:t>
      </w:r>
      <w:r w:rsidRPr="009879EF">
        <w:rPr>
          <w:rFonts w:ascii="Times New Roman" w:hAnsi="Times New Roman" w:cs="Times New Roman"/>
          <w:sz w:val="28"/>
          <w:szCs w:val="28"/>
          <w:lang w:val="uk-UA"/>
        </w:rPr>
        <w:t>Характерним  цього реформування є уникнення дублювання повноважень різних органів держави щодо контролю за діями  виконавців, забезпечення їх роботи тощо. Така система побудови органів державної виконавчої служби, на думку М.В.</w:t>
      </w:r>
      <w:r>
        <w:rPr>
          <w:rFonts w:ascii="Times New Roman" w:hAnsi="Times New Roman" w:cs="Times New Roman"/>
          <w:sz w:val="28"/>
          <w:szCs w:val="28"/>
          <w:lang w:val="uk-UA"/>
        </w:rPr>
        <w:t xml:space="preserve"> </w:t>
      </w:r>
      <w:r w:rsidRPr="009879EF">
        <w:rPr>
          <w:rFonts w:ascii="Times New Roman" w:hAnsi="Times New Roman" w:cs="Times New Roman"/>
          <w:sz w:val="28"/>
          <w:szCs w:val="28"/>
          <w:lang w:val="uk-UA"/>
        </w:rPr>
        <w:t xml:space="preserve">Руденка, прискорить прийняття рішень, дасть змогу ефективніше та швидше реагувати  на порушення вимог законодавства, вживати заходів щодо належного виконання державними виконавцями своїх обов'язків. </w:t>
      </w:r>
    </w:p>
    <w:p w:rsidR="00A37EA7" w:rsidRDefault="00A37EA7" w:rsidP="00A37EA7">
      <w:pPr>
        <w:autoSpaceDE w:val="0"/>
        <w:autoSpaceDN w:val="0"/>
        <w:adjustRightInd w:val="0"/>
        <w:spacing w:after="0" w:line="360" w:lineRule="auto"/>
        <w:ind w:firstLine="708"/>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Попри позитивний результат реформування, проблеми у роботі </w:t>
      </w:r>
      <w:r w:rsidR="003B6545">
        <w:rPr>
          <w:rFonts w:ascii="Times New Roman" w:hAnsi="Times New Roman" w:cs="Times New Roman"/>
          <w:sz w:val="28"/>
          <w:szCs w:val="28"/>
          <w:lang w:val="uk-UA"/>
        </w:rPr>
        <w:t>Державної виконавчої службм</w:t>
      </w:r>
      <w:r w:rsidRPr="009879EF">
        <w:rPr>
          <w:rFonts w:ascii="Times New Roman" w:hAnsi="Times New Roman" w:cs="Times New Roman"/>
          <w:sz w:val="28"/>
          <w:szCs w:val="28"/>
          <w:lang w:val="uk-UA"/>
        </w:rPr>
        <w:t xml:space="preserve"> України, все-таки, існують. </w:t>
      </w:r>
    </w:p>
    <w:p w:rsidR="00A37EA7" w:rsidRPr="009879EF" w:rsidRDefault="00A37EA7" w:rsidP="00A37EA7">
      <w:pPr>
        <w:autoSpaceDE w:val="0"/>
        <w:autoSpaceDN w:val="0"/>
        <w:adjustRightInd w:val="0"/>
        <w:spacing w:after="0" w:line="360" w:lineRule="auto"/>
        <w:ind w:firstLine="708"/>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Однією з таких проблем є  людський фактор, а саме нестача досвідчених кадрів,  що призводить до прогалин</w:t>
      </w:r>
      <w:r w:rsidR="003B6545">
        <w:rPr>
          <w:rFonts w:ascii="Times New Roman" w:hAnsi="Times New Roman" w:cs="Times New Roman"/>
          <w:sz w:val="28"/>
          <w:szCs w:val="28"/>
          <w:lang w:val="uk-UA"/>
        </w:rPr>
        <w:t xml:space="preserve">  у роботі органів</w:t>
      </w:r>
      <w:r w:rsidR="00B319F5">
        <w:rPr>
          <w:rFonts w:ascii="Times New Roman" w:hAnsi="Times New Roman" w:cs="Times New Roman"/>
          <w:sz w:val="28"/>
          <w:szCs w:val="28"/>
          <w:lang w:val="uk-UA"/>
        </w:rPr>
        <w:t>, які забезпечують виконання ріщень</w:t>
      </w:r>
      <w:r w:rsidR="003B6545">
        <w:rPr>
          <w:rFonts w:ascii="Times New Roman" w:hAnsi="Times New Roman" w:cs="Times New Roman"/>
          <w:sz w:val="28"/>
          <w:szCs w:val="28"/>
          <w:lang w:val="uk-UA"/>
        </w:rPr>
        <w:t xml:space="preserve"> </w:t>
      </w:r>
      <w:r w:rsidRPr="009879EF">
        <w:rPr>
          <w:rFonts w:ascii="Times New Roman" w:hAnsi="Times New Roman" w:cs="Times New Roman"/>
          <w:sz w:val="28"/>
          <w:szCs w:val="28"/>
          <w:lang w:val="uk-UA"/>
        </w:rPr>
        <w:t>та значну  завантаженість працівників. У зв'язку з цим, в державного виконавця повинен бути помічник, який виконував усю організаційну роботу. Однак, на сьогодні це є неможливим через брак фінансування.</w:t>
      </w:r>
    </w:p>
    <w:p w:rsidR="00921ED4" w:rsidRDefault="00A37EA7" w:rsidP="00921ED4">
      <w:pPr>
        <w:autoSpaceDE w:val="0"/>
        <w:autoSpaceDN w:val="0"/>
        <w:adjustRightInd w:val="0"/>
        <w:spacing w:after="0" w:line="360" w:lineRule="auto"/>
        <w:ind w:firstLine="708"/>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Ще одну проблему виконавчого провадження  створюють самі сторони. Наприклад, до ускладнень  у процесі примусового виконання судового рішення призводять неправильно сформульовані позовні вимоги позивачем або невикористання свого  права звернутися до суду із клопотанням про забезпечення позову. З метою  вирішення проблеми підвищення рівня фахової підготовки майбутніх  виконавців у вищих навчальних закладах  запроваджено курси з основ виконавчого провадження. </w:t>
      </w:r>
    </w:p>
    <w:p w:rsidR="00A37EA7" w:rsidRDefault="00A37EA7" w:rsidP="00921ED4">
      <w:pPr>
        <w:autoSpaceDE w:val="0"/>
        <w:autoSpaceDN w:val="0"/>
        <w:adjustRightInd w:val="0"/>
        <w:spacing w:after="0" w:line="360" w:lineRule="auto"/>
        <w:ind w:firstLine="708"/>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Вдосконалення законодавства є основним пріоритетним напрямом роботи у сфері реформування системи виконання  рішень як складової системи захисту прав стягувачів. </w:t>
      </w:r>
    </w:p>
    <w:p w:rsidR="00A37EA7" w:rsidRDefault="00921ED4" w:rsidP="00A37EA7">
      <w:pPr>
        <w:tabs>
          <w:tab w:val="left" w:pos="1095"/>
        </w:tabs>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37EA7" w:rsidRPr="009879EF">
        <w:rPr>
          <w:rFonts w:ascii="Times New Roman" w:hAnsi="Times New Roman" w:cs="Times New Roman"/>
          <w:sz w:val="28"/>
          <w:szCs w:val="28"/>
          <w:lang w:val="uk-UA"/>
        </w:rPr>
        <w:t xml:space="preserve">Спрямованою цю діяльність на забезпечення підвищення ефективності виконавчого процесу шляхом усунення правових перепон у виконанні судового рішення, скасування різного роду мораторіїв та законів, що забезпечують </w:t>
      </w:r>
      <w:r w:rsidR="00A37EA7" w:rsidRPr="009879EF">
        <w:rPr>
          <w:rFonts w:ascii="Times New Roman" w:hAnsi="Times New Roman" w:cs="Times New Roman"/>
          <w:sz w:val="28"/>
          <w:szCs w:val="28"/>
          <w:lang w:val="uk-UA"/>
        </w:rPr>
        <w:lastRenderedPageBreak/>
        <w:t>домінування у комерційних (цивільних) правовідносинах юридичних осіб з державною участю над представниками приватного сектора, скасування норм, що забезпечують боржнику привілейоване становище у виконавчому провадженні, вироблення системи правових норм, функціонування яких у суспільстві спонукатиме учасників комерційного (цивільного) обігу до сумлінного виконання їхніх зобов'язань, запровадження в Україні недержавних форм виконання судових рішень, усунення колізій у регулюванні процедур банкрутства та виконавчого провадження, вдосконалення законодавства у сфері регулювання процедур публічної реалізації конфіскованого/арештованого державними</w:t>
      </w:r>
      <w:r w:rsidR="00A37EA7">
        <w:rPr>
          <w:rFonts w:ascii="Times New Roman" w:hAnsi="Times New Roman" w:cs="Times New Roman"/>
          <w:sz w:val="28"/>
          <w:szCs w:val="28"/>
          <w:lang w:val="uk-UA"/>
        </w:rPr>
        <w:t xml:space="preserve"> виконавцями майна тощо.</w:t>
      </w:r>
    </w:p>
    <w:p w:rsidR="00A37EA7" w:rsidRPr="009879EF" w:rsidRDefault="00A37EA7" w:rsidP="00921ED4">
      <w:pPr>
        <w:tabs>
          <w:tab w:val="left" w:pos="1095"/>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Одним з проблемних питань є також забезпечення гарантій прав та інтересів суб'єктів виконавчого провадження. У цьому зв'язку слід говорити про функції суду, які мають безпосередній вплив на виконавче провадження, про реальний захист та поновлення порушених прав та законних інтересів фізичних, юридичних осіб та інтересів держави, які нерозривно пов'язані з виконанням не лише судових, а й інших актів. </w:t>
      </w:r>
    </w:p>
    <w:p w:rsidR="00A37EA7" w:rsidRPr="009879EF" w:rsidRDefault="00A37EA7" w:rsidP="00921ED4">
      <w:pPr>
        <w:tabs>
          <w:tab w:val="left" w:pos="1095"/>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Разом з тим,  вагомою перепоною у  виконанні рішень суду та рішень інших органів є неспроможність боржника сплатити борг через відсутність достатнього майна. Через це в Україні існує проблема невиконання рішень суду у кримінальних, цивільних та адміністративних справах. Потерпілим особам не відшкодовується завдана шкода, а діти не отримують належних їм виплат з боку батьків.</w:t>
      </w:r>
    </w:p>
    <w:p w:rsidR="00A37EA7" w:rsidRDefault="00A37EA7" w:rsidP="00921ED4">
      <w:pPr>
        <w:tabs>
          <w:tab w:val="left" w:pos="1080"/>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Станом на вересень 2020 ро</w:t>
      </w:r>
      <w:r>
        <w:rPr>
          <w:rFonts w:ascii="Times New Roman" w:hAnsi="Times New Roman" w:cs="Times New Roman"/>
          <w:sz w:val="28"/>
          <w:szCs w:val="28"/>
          <w:lang w:val="uk-UA"/>
        </w:rPr>
        <w:t xml:space="preserve">ку  в Україні відкрито понад 5000000 </w:t>
      </w:r>
      <w:r w:rsidRPr="009879EF">
        <w:rPr>
          <w:rFonts w:ascii="Times New Roman" w:hAnsi="Times New Roman" w:cs="Times New Roman"/>
          <w:sz w:val="28"/>
          <w:szCs w:val="28"/>
          <w:lang w:val="uk-UA"/>
        </w:rPr>
        <w:t>проваджень,  що свідчить про актуальність такої проблеми,  як  неспроможність боржника сплатити борг, що є причиною  невиконання рішення. Таку проблему неможливо вирішити лише вдосконаленням законодавства, адже на неї впливають різні чинники, такі, як соціальний рівень</w:t>
      </w:r>
      <w:r>
        <w:rPr>
          <w:rFonts w:ascii="Times New Roman" w:hAnsi="Times New Roman" w:cs="Times New Roman"/>
          <w:sz w:val="28"/>
          <w:szCs w:val="28"/>
          <w:lang w:val="uk-UA"/>
        </w:rPr>
        <w:t xml:space="preserve"> та  культура населення країни.</w:t>
      </w:r>
    </w:p>
    <w:p w:rsidR="00A37EA7" w:rsidRDefault="00A37EA7" w:rsidP="00921ED4">
      <w:pPr>
        <w:tabs>
          <w:tab w:val="left" w:pos="1080"/>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i/>
          <w:iCs/>
          <w:sz w:val="28"/>
          <w:szCs w:val="28"/>
          <w:lang w:val="uk-UA"/>
        </w:rPr>
        <w:lastRenderedPageBreak/>
        <w:t xml:space="preserve">Об’єктом кваліфікаційної роботи є </w:t>
      </w:r>
      <w:r w:rsidRPr="009879EF">
        <w:rPr>
          <w:rFonts w:ascii="Times New Roman" w:hAnsi="Times New Roman" w:cs="Times New Roman"/>
          <w:sz w:val="28"/>
          <w:szCs w:val="28"/>
          <w:lang w:val="uk-UA"/>
        </w:rPr>
        <w:t>суспільні відносини, які виникають між учасниками виконавчого провадження, а саме, у сфері виконання рішен</w:t>
      </w:r>
      <w:r>
        <w:rPr>
          <w:rFonts w:ascii="Times New Roman" w:hAnsi="Times New Roman" w:cs="Times New Roman"/>
          <w:sz w:val="28"/>
          <w:szCs w:val="28"/>
          <w:lang w:val="uk-UA"/>
        </w:rPr>
        <w:t>ь суду та рішень інших органів.</w:t>
      </w:r>
    </w:p>
    <w:p w:rsidR="00A37EA7" w:rsidRPr="009879EF" w:rsidRDefault="00A37EA7" w:rsidP="00921ED4">
      <w:pPr>
        <w:tabs>
          <w:tab w:val="left" w:pos="1080"/>
        </w:tab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i/>
          <w:iCs/>
          <w:sz w:val="28"/>
          <w:szCs w:val="28"/>
          <w:lang w:val="uk-UA"/>
        </w:rPr>
        <w:t xml:space="preserve">Предметом </w:t>
      </w:r>
      <w:r w:rsidRPr="009879EF">
        <w:rPr>
          <w:rFonts w:ascii="Times New Roman" w:hAnsi="Times New Roman" w:cs="Times New Roman"/>
          <w:iCs/>
          <w:sz w:val="28"/>
          <w:szCs w:val="28"/>
          <w:lang w:val="uk-UA"/>
        </w:rPr>
        <w:t>дослідження  є виконавче провадження у його історико-правовому розвитку на різних етапах становлення під впливом</w:t>
      </w:r>
      <w:r w:rsidR="00C80B7B">
        <w:rPr>
          <w:rFonts w:ascii="Times New Roman" w:hAnsi="Times New Roman" w:cs="Times New Roman"/>
          <w:iCs/>
          <w:sz w:val="28"/>
          <w:szCs w:val="28"/>
          <w:lang w:val="uk-UA"/>
        </w:rPr>
        <w:t xml:space="preserve"> Конвенції про захист прав людини і основоположних свобод</w:t>
      </w:r>
      <w:r w:rsidRPr="009879EF">
        <w:rPr>
          <w:rFonts w:ascii="Times New Roman" w:hAnsi="Times New Roman" w:cs="Times New Roman"/>
          <w:iCs/>
          <w:sz w:val="28"/>
          <w:szCs w:val="28"/>
          <w:lang w:val="uk-UA"/>
        </w:rPr>
        <w:t xml:space="preserve"> та прак</w:t>
      </w:r>
      <w:r w:rsidR="00C80B7B">
        <w:rPr>
          <w:rFonts w:ascii="Times New Roman" w:hAnsi="Times New Roman" w:cs="Times New Roman"/>
          <w:iCs/>
          <w:sz w:val="28"/>
          <w:szCs w:val="28"/>
          <w:lang w:val="uk-UA"/>
        </w:rPr>
        <w:t xml:space="preserve">тики Європейського суду з прав людини </w:t>
      </w:r>
      <w:r w:rsidRPr="009879EF">
        <w:rPr>
          <w:rFonts w:ascii="Times New Roman" w:hAnsi="Times New Roman" w:cs="Times New Roman"/>
          <w:iCs/>
          <w:sz w:val="28"/>
          <w:szCs w:val="28"/>
          <w:lang w:val="uk-UA"/>
        </w:rPr>
        <w:t>контексті реалізації принципу верховенства права і права на виконання судового рішення у розумний строк як частини судового розгляду.</w:t>
      </w:r>
    </w:p>
    <w:p w:rsidR="00A37EA7" w:rsidRPr="009879EF" w:rsidRDefault="00A37EA7" w:rsidP="00921ED4">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i/>
          <w:iCs/>
          <w:sz w:val="28"/>
          <w:szCs w:val="28"/>
          <w:lang w:val="uk-UA"/>
        </w:rPr>
        <w:t>Мета роботи</w:t>
      </w:r>
      <w:r w:rsidRPr="009879EF">
        <w:rPr>
          <w:rFonts w:ascii="Times New Roman" w:hAnsi="Times New Roman" w:cs="Times New Roman"/>
          <w:sz w:val="28"/>
          <w:szCs w:val="28"/>
          <w:lang w:val="uk-UA"/>
        </w:rPr>
        <w:t xml:space="preserve"> полягає у широкому аналізі  та дослідженні  основних проблем невиконання рішень суду та інших органів та визначення шляхів та дієвих способів щодо вирішення таких проблем.</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i/>
          <w:iCs/>
          <w:sz w:val="28"/>
          <w:szCs w:val="28"/>
          <w:lang w:val="uk-UA"/>
        </w:rPr>
      </w:pPr>
      <w:r w:rsidRPr="009879EF">
        <w:rPr>
          <w:rFonts w:ascii="Times New Roman" w:hAnsi="Times New Roman" w:cs="Times New Roman"/>
          <w:i/>
          <w:iCs/>
          <w:sz w:val="28"/>
          <w:szCs w:val="28"/>
          <w:lang w:val="uk-UA"/>
        </w:rPr>
        <w:t xml:space="preserve">Завданням, </w:t>
      </w:r>
      <w:r w:rsidRPr="009879EF">
        <w:rPr>
          <w:rFonts w:ascii="Times New Roman" w:hAnsi="Times New Roman" w:cs="Times New Roman"/>
          <w:sz w:val="28"/>
          <w:szCs w:val="28"/>
          <w:lang w:val="uk-UA"/>
        </w:rPr>
        <w:t>відповідно до поставленої у кваліфікаційній роботі мети, є:</w:t>
      </w:r>
      <w:r w:rsidRPr="009879EF">
        <w:rPr>
          <w:rFonts w:ascii="Times New Roman" w:hAnsi="Times New Roman" w:cs="Times New Roman"/>
          <w:i/>
          <w:iCs/>
          <w:sz w:val="28"/>
          <w:szCs w:val="28"/>
          <w:lang w:val="uk-UA"/>
        </w:rPr>
        <w:t xml:space="preserve"> </w:t>
      </w:r>
    </w:p>
    <w:p w:rsidR="00A37EA7" w:rsidRPr="00D45957" w:rsidRDefault="00A37EA7" w:rsidP="00D45957">
      <w:pPr>
        <w:pStyle w:val="a7"/>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D45957">
        <w:rPr>
          <w:rFonts w:ascii="Times New Roman" w:hAnsi="Times New Roman" w:cs="Times New Roman"/>
          <w:i/>
          <w:iCs/>
          <w:sz w:val="28"/>
          <w:szCs w:val="28"/>
          <w:lang w:val="uk-UA"/>
        </w:rPr>
        <w:t xml:space="preserve"> </w:t>
      </w:r>
      <w:r w:rsidRPr="00D45957">
        <w:rPr>
          <w:rFonts w:ascii="Times New Roman" w:hAnsi="Times New Roman" w:cs="Times New Roman"/>
          <w:sz w:val="28"/>
          <w:szCs w:val="28"/>
          <w:lang w:val="uk-UA"/>
        </w:rPr>
        <w:t>визначення  місця виконавчого провадження в системі права України;        </w:t>
      </w:r>
    </w:p>
    <w:p w:rsidR="00A37EA7" w:rsidRPr="00B74D01" w:rsidRDefault="00A37EA7" w:rsidP="00D45957">
      <w:pPr>
        <w:pStyle w:val="a7"/>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B74D01">
        <w:rPr>
          <w:rFonts w:ascii="Times New Roman" w:hAnsi="Times New Roman" w:cs="Times New Roman"/>
          <w:sz w:val="28"/>
          <w:szCs w:val="28"/>
          <w:lang w:val="uk-UA"/>
        </w:rPr>
        <w:t>узагальнити практику діяльності виконавців і на основі цього виявити її  риси в контексті захисту прав усіх суб’єктів правовідносин;</w:t>
      </w:r>
    </w:p>
    <w:p w:rsidR="00D45957" w:rsidRDefault="00A37EA7" w:rsidP="00D45957">
      <w:pPr>
        <w:pStyle w:val="a7"/>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B74D01">
        <w:rPr>
          <w:rFonts w:ascii="Times New Roman" w:hAnsi="Times New Roman" w:cs="Times New Roman"/>
          <w:sz w:val="28"/>
          <w:szCs w:val="28"/>
          <w:lang w:val="uk-UA"/>
        </w:rPr>
        <w:t xml:space="preserve">на підставі проведеного аналізу розробити  пропозиції та моделі  вдосконалення законодавства, яке регулює процес виконання рішень; </w:t>
      </w:r>
    </w:p>
    <w:p w:rsidR="00D45957" w:rsidRDefault="00A37EA7" w:rsidP="00D45957">
      <w:pPr>
        <w:pStyle w:val="a7"/>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D45957">
        <w:rPr>
          <w:rFonts w:ascii="Times New Roman" w:hAnsi="Times New Roman" w:cs="Times New Roman"/>
          <w:sz w:val="28"/>
          <w:szCs w:val="28"/>
          <w:lang w:val="uk-UA"/>
        </w:rPr>
        <w:t>у різних галузях  права  виявити прогалини в правовому регулюванні правовідносин, що пов’язані з виконавчим провадженням;</w:t>
      </w:r>
    </w:p>
    <w:p w:rsidR="00D45957" w:rsidRDefault="00A37EA7" w:rsidP="00D45957">
      <w:pPr>
        <w:pStyle w:val="a7"/>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D45957">
        <w:rPr>
          <w:rFonts w:ascii="Times New Roman" w:hAnsi="Times New Roman" w:cs="Times New Roman"/>
          <w:sz w:val="28"/>
          <w:szCs w:val="28"/>
          <w:lang w:val="uk-UA"/>
        </w:rPr>
        <w:t xml:space="preserve"> виявити причини, що призводять до порушення прав громадян та     юридичних осіб виконавцями  і необхідності їх звернення за     оскарженням рішень, дій або бездіяльності; </w:t>
      </w:r>
    </w:p>
    <w:p w:rsidR="00D45957" w:rsidRDefault="00A37EA7" w:rsidP="00D45957">
      <w:pPr>
        <w:pStyle w:val="a7"/>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D45957">
        <w:rPr>
          <w:rFonts w:ascii="Times New Roman" w:hAnsi="Times New Roman" w:cs="Times New Roman"/>
          <w:sz w:val="28"/>
          <w:szCs w:val="28"/>
          <w:lang w:val="uk-UA"/>
        </w:rPr>
        <w:t>провести аналіз  практики примус</w:t>
      </w:r>
      <w:r w:rsidR="00C80B7B" w:rsidRPr="00D45957">
        <w:rPr>
          <w:rFonts w:ascii="Times New Roman" w:hAnsi="Times New Roman" w:cs="Times New Roman"/>
          <w:sz w:val="28"/>
          <w:szCs w:val="28"/>
          <w:lang w:val="uk-UA"/>
        </w:rPr>
        <w:t xml:space="preserve">ового виконання рішень в Україні </w:t>
      </w:r>
      <w:r w:rsidRPr="00D45957">
        <w:rPr>
          <w:rFonts w:ascii="Times New Roman" w:hAnsi="Times New Roman" w:cs="Times New Roman"/>
          <w:sz w:val="28"/>
          <w:szCs w:val="28"/>
          <w:lang w:val="uk-UA"/>
        </w:rPr>
        <w:t xml:space="preserve">   виявити основні проблеми при застосуванні чинних правових норм </w:t>
      </w:r>
      <w:r w:rsidR="00C80B7B" w:rsidRPr="00D45957">
        <w:rPr>
          <w:rFonts w:ascii="Times New Roman" w:hAnsi="Times New Roman" w:cs="Times New Roman"/>
          <w:sz w:val="28"/>
          <w:szCs w:val="28"/>
          <w:lang w:val="uk-UA"/>
        </w:rPr>
        <w:t xml:space="preserve"> </w:t>
      </w:r>
      <w:r w:rsidRPr="00D45957">
        <w:rPr>
          <w:rFonts w:ascii="Times New Roman" w:hAnsi="Times New Roman" w:cs="Times New Roman"/>
          <w:sz w:val="28"/>
          <w:szCs w:val="28"/>
          <w:lang w:val="uk-UA"/>
        </w:rPr>
        <w:t xml:space="preserve"> реалізації виконавчих документів; </w:t>
      </w:r>
    </w:p>
    <w:p w:rsidR="00A37EA7" w:rsidRPr="00D45957" w:rsidRDefault="00A37EA7" w:rsidP="00D45957">
      <w:pPr>
        <w:pStyle w:val="a7"/>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D45957">
        <w:rPr>
          <w:rFonts w:ascii="Times New Roman" w:hAnsi="Times New Roman" w:cs="Times New Roman"/>
          <w:sz w:val="28"/>
          <w:szCs w:val="28"/>
          <w:lang w:val="uk-UA"/>
        </w:rPr>
        <w:t xml:space="preserve">визначити шляхи та способи вирішення проблем, описаних у              кваліфікаційній роботі. </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i/>
          <w:iCs/>
          <w:sz w:val="28"/>
          <w:szCs w:val="28"/>
          <w:lang w:val="uk-UA"/>
        </w:rPr>
        <w:t xml:space="preserve">Ступінь наукової розробки проблеми. </w:t>
      </w:r>
      <w:r w:rsidRPr="009879EF">
        <w:rPr>
          <w:rFonts w:ascii="Times New Roman" w:hAnsi="Times New Roman" w:cs="Times New Roman"/>
          <w:sz w:val="28"/>
          <w:szCs w:val="28"/>
          <w:lang w:val="uk-UA"/>
        </w:rPr>
        <w:t xml:space="preserve">Проблеми </w:t>
      </w:r>
      <w:r w:rsidRPr="009879EF">
        <w:rPr>
          <w:rFonts w:ascii="Times New Roman" w:hAnsi="Times New Roman" w:cs="Times New Roman"/>
          <w:i/>
          <w:iCs/>
          <w:sz w:val="28"/>
          <w:szCs w:val="28"/>
          <w:lang w:val="uk-UA"/>
        </w:rPr>
        <w:t xml:space="preserve">  в</w:t>
      </w:r>
      <w:r w:rsidRPr="009879EF">
        <w:rPr>
          <w:rFonts w:ascii="Times New Roman" w:hAnsi="Times New Roman" w:cs="Times New Roman"/>
          <w:sz w:val="28"/>
          <w:szCs w:val="28"/>
          <w:lang w:val="uk-UA"/>
        </w:rPr>
        <w:t xml:space="preserve">иконавчого  провадження є предметом досліджень багатьох сучасних науковців. Б.М. Гук  </w:t>
      </w:r>
      <w:r w:rsidRPr="009879EF">
        <w:rPr>
          <w:rFonts w:ascii="Times New Roman" w:hAnsi="Times New Roman" w:cs="Times New Roman"/>
          <w:sz w:val="28"/>
          <w:szCs w:val="28"/>
          <w:lang w:val="uk-UA"/>
        </w:rPr>
        <w:lastRenderedPageBreak/>
        <w:t xml:space="preserve">написав статтю на тему “Проблеми дефініції  виконавчого провадження”, у якій  дослідив  зміст  таких понять , як “виконавче провадження” та “примусове виконання рішень”  та сформулював поняття “виконавче провадження. Л. Талан присвятив свою роботу  визначенню місця виконовчого провадження в структурі цивілістичного процесу. Вагомий вплив на розвиток виконавчого провадження мали роботи А.С. Васильєва,  В.Б. Авер’янова, О.Ф. Андрійко, І.П. Голосніченка, Р.А. Калюжного, С.В. Ківалова, Н.Р. Нижник, О.В. Петришина, А.О. Селіванова,  Є.В. Додіна, В.С. Стефанюка, Ю.С. Шемшученка. </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i/>
          <w:iCs/>
          <w:sz w:val="28"/>
          <w:szCs w:val="28"/>
          <w:lang w:val="uk-UA"/>
        </w:rPr>
        <w:t xml:space="preserve">Опис проблеми, що досліджується. </w:t>
      </w:r>
      <w:r w:rsidRPr="009879EF">
        <w:rPr>
          <w:rFonts w:ascii="Times New Roman" w:hAnsi="Times New Roman" w:cs="Times New Roman"/>
          <w:sz w:val="28"/>
          <w:szCs w:val="28"/>
          <w:lang w:val="uk-UA"/>
        </w:rPr>
        <w:t>По суті, виконавче провадження є завершальною стадією відновлення порушених прав. Однак, по ряду проблем, що виникають при виконанні рішень, відновлення прав особи значно ускладнюється, іноді стає неможливим.</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Згідно з Конституцією України, судові рішення є обов'язковими до виконання. Виконання рішень, в сою чергу, забезпечує держава. В останні роки судові рішення виконуються частіше: виконання зросла з 7-8% до 19%. Але такий показник є недостатнім, щоб досягти середньоєвропейського рівня. У країнах Європейського Союзу - це 60-80%.</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Європейський суд з прав людини визначив, що невиконання рішень національних судів в Україні - системна проблема (справи "Бурмич та інші проти України", "Юрій Миколайович Іванов проти України»).</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 У разі системного невиконання судових рішень країна отримує зниження довіри людей до влади, в суспільстві формується думка, що вирішити проблеми завдяки п</w:t>
      </w:r>
      <w:r>
        <w:rPr>
          <w:rFonts w:ascii="Times New Roman" w:hAnsi="Times New Roman" w:cs="Times New Roman"/>
          <w:sz w:val="28"/>
          <w:szCs w:val="28"/>
          <w:lang w:val="uk-UA"/>
        </w:rPr>
        <w:t>равових інструментів, неможливо</w:t>
      </w:r>
      <w:r w:rsidR="00D45957">
        <w:rPr>
          <w:rFonts w:ascii="Times New Roman" w:hAnsi="Times New Roman" w:cs="Times New Roman"/>
          <w:sz w:val="28"/>
          <w:szCs w:val="28"/>
          <w:lang w:val="uk-UA"/>
        </w:rPr>
        <w:t>.</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 Громадяни поступово втрачають віру в можливість реального захисту своїх прав і свобод. Людям необхідно, щоб вони посіли судове рішення, виконувалося.</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В останні роки Україна суттєво просунулася вперед на шляху створення такої правової основи, яка б давала чітке визначення юридичним правилам і процедурам, спрямованим на захист права власності, інвестицій та </w:t>
      </w:r>
      <w:r w:rsidRPr="009879EF">
        <w:rPr>
          <w:rFonts w:ascii="Times New Roman" w:hAnsi="Times New Roman" w:cs="Times New Roman"/>
          <w:sz w:val="28"/>
          <w:szCs w:val="28"/>
          <w:lang w:val="uk-UA"/>
        </w:rPr>
        <w:lastRenderedPageBreak/>
        <w:t xml:space="preserve">забезпечення виконання зобов'язання усіма без винятку учасниками правовідносин. </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Результати, які є в цій сфері, досягнуто завдяки багатьом учасникам законотворчого процесу: вченими і освітянами, зарубіжними і вітчизняними експертами, громадськими та урядовими організаціями, які не залишилися байдужими і сторонніми спостерігачами, а беруть найактивнішу участь в поліпшенні стану захисту прав і свобод учасників цивільного, господарського та адміністративного звернення.</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Хоча слід зазначити, що на цьому шляху залишається багато перешкод, які ще належить долати в майбутньому. Однією з таких перешкод в Україні незадовільний рівень розвиненості системи виконання судових рішень. Серед всіх судових рішень, прийнятих органами судової влади, на практиці виконується не більше 54%. Про це яскраво свідчить і статистика по справах, розглянутим Європейським судом з прав людини проти України, в рішеннях, за якими визнається щонайменше одне порушення прав людини. </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Левова частка цих рішень вказує на порушення Україною своїх зобов'язань за Конвенцією про захист прав людини і основоположних свобод 1950 року, яка була ратифікована Верховною Радою 17.07.1997 року, щодо забезпечення дотримання права людини на здійснення виконавчого провадження протягом розумного строку. </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Виплати справедливої ​​компенсації за кожне таке порушення коштують державі тисячі євро. Разом з тим навіть здійснення зазначеної виплати не завжди гарантує можливість відновити порушене право внаслідок несвоєчасного виконання рішення суду. Цілком зрозуміло, що проблем реформування вітчизняної судової системи та підвищення ефективності виконання судових рішень приділяється багато уваги в правозастосовчій практиці.</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 xml:space="preserve">Однак, говорячи про підвищення ефективності механізму виконання рішень судів як одного з проблемних питань, які були предметом розгляду спеціальних парламентських слухань, то його слід розглядати в декількох </w:t>
      </w:r>
      <w:r w:rsidRPr="009879EF">
        <w:rPr>
          <w:rFonts w:ascii="Times New Roman" w:hAnsi="Times New Roman" w:cs="Times New Roman"/>
          <w:sz w:val="28"/>
          <w:szCs w:val="28"/>
          <w:lang w:val="uk-UA"/>
        </w:rPr>
        <w:lastRenderedPageBreak/>
        <w:t>аспектах. Перш за все, одним з найбільш важливих і складних завдань держави зараз є налагодження роботи Державної виконавчої слу</w:t>
      </w:r>
      <w:r w:rsidR="00436D2D">
        <w:rPr>
          <w:rFonts w:ascii="Times New Roman" w:hAnsi="Times New Roman" w:cs="Times New Roman"/>
          <w:sz w:val="28"/>
          <w:szCs w:val="28"/>
          <w:lang w:val="uk-UA"/>
        </w:rPr>
        <w:t>жби України</w:t>
      </w:r>
      <w:r w:rsidRPr="009879EF">
        <w:rPr>
          <w:rFonts w:ascii="Times New Roman" w:hAnsi="Times New Roman" w:cs="Times New Roman"/>
          <w:sz w:val="28"/>
          <w:szCs w:val="28"/>
          <w:lang w:val="uk-UA"/>
        </w:rPr>
        <w:t>.</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879EF">
        <w:rPr>
          <w:rFonts w:ascii="Times New Roman" w:hAnsi="Times New Roman" w:cs="Times New Roman"/>
          <w:sz w:val="28"/>
          <w:szCs w:val="28"/>
          <w:lang w:val="uk-UA"/>
        </w:rPr>
        <w:t>Фактично сам етап реформування служби вже завершився. На сьогодні здійснюється ряд заходів нормотворчого та організаційного характеру. Щодо позитивних моментів, то основним плюсом цього реформування є уникнення дублювання повноважень різних державних органів з контролю за діями державних виконавців, забезпечення їх роботи тощо.</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9879EF">
        <w:rPr>
          <w:rFonts w:ascii="Times New Roman" w:hAnsi="Times New Roman" w:cs="Times New Roman"/>
          <w:sz w:val="28"/>
          <w:szCs w:val="28"/>
          <w:lang w:val="uk-UA"/>
        </w:rPr>
        <w:t xml:space="preserve">Така система побудови органів державної виконавчої служби, на мою думку, прискорить прийняття рішень, дозволить ефективніше та швидше реагувати 3 березня в порушення вимог законодавства, вживати заходів щодо належного виконання державними виконавцями своїх обов'язків. </w:t>
      </w:r>
      <w:r w:rsidRPr="00D85553">
        <w:rPr>
          <w:rFonts w:ascii="Times New Roman" w:hAnsi="Times New Roman" w:cs="Times New Roman"/>
          <w:sz w:val="28"/>
          <w:szCs w:val="28"/>
          <w:lang w:val="uk-UA"/>
        </w:rPr>
        <w:t>Незважаючи на це,</w:t>
      </w:r>
      <w:r>
        <w:rPr>
          <w:rFonts w:ascii="Times New Roman" w:hAnsi="Times New Roman" w:cs="Times New Roman"/>
          <w:sz w:val="28"/>
          <w:szCs w:val="28"/>
          <w:lang w:val="uk-UA"/>
        </w:rPr>
        <w:t xml:space="preserve"> </w:t>
      </w:r>
      <w:r w:rsidRPr="00D85553">
        <w:rPr>
          <w:rFonts w:ascii="Times New Roman" w:hAnsi="Times New Roman" w:cs="Times New Roman"/>
          <w:sz w:val="28"/>
          <w:szCs w:val="28"/>
          <w:lang w:val="uk-UA"/>
        </w:rPr>
        <w:t xml:space="preserve">у роботі Міністерства внутрішніх справ України є багато проблем, і їх слід вирішувати. Зокрема, мова йде про так званий людський фактор, тобто брак досвідчених кадрів на місцях, через що виникає чимало проблем </w:t>
      </w:r>
      <w:r w:rsidR="00495BCC">
        <w:rPr>
          <w:rFonts w:ascii="Times New Roman" w:hAnsi="Times New Roman" w:cs="Times New Roman"/>
          <w:sz w:val="28"/>
          <w:szCs w:val="28"/>
          <w:lang w:val="uk-UA"/>
        </w:rPr>
        <w:t>у роботі</w:t>
      </w:r>
      <w:r w:rsidRPr="00D85553">
        <w:rPr>
          <w:rFonts w:ascii="Times New Roman" w:hAnsi="Times New Roman" w:cs="Times New Roman"/>
          <w:sz w:val="28"/>
          <w:szCs w:val="28"/>
          <w:lang w:val="uk-UA"/>
        </w:rPr>
        <w:t>,</w:t>
      </w:r>
      <w:r w:rsidR="00495BCC">
        <w:rPr>
          <w:rFonts w:ascii="Times New Roman" w:hAnsi="Times New Roman" w:cs="Times New Roman"/>
          <w:sz w:val="28"/>
          <w:szCs w:val="28"/>
          <w:lang w:val="uk-UA"/>
        </w:rPr>
        <w:t xml:space="preserve"> значне</w:t>
      </w:r>
      <w:r w:rsidRPr="00D85553">
        <w:rPr>
          <w:rFonts w:ascii="Times New Roman" w:hAnsi="Times New Roman" w:cs="Times New Roman"/>
          <w:sz w:val="28"/>
          <w:szCs w:val="28"/>
          <w:lang w:val="uk-UA"/>
        </w:rPr>
        <w:t xml:space="preserve"> навантаження. У зв'язку з цим, на мою думку, державний виконавець повинен мати помічника та секретарів, які виконуватимуть усі "паперові" роботи.</w:t>
      </w: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На жаль, реалізація цієї ідеї сьогодні нереальна, зокрема за рахунок фінансування шлюбу, хоча це звичайна практик</w:t>
      </w:r>
      <w:r>
        <w:rPr>
          <w:rStyle w:val="word"/>
          <w:rFonts w:ascii="Times New Roman" w:hAnsi="Times New Roman" w:cs="Times New Roman"/>
          <w:color w:val="000000" w:themeColor="text1"/>
          <w:sz w:val="28"/>
          <w:szCs w:val="28"/>
        </w:rPr>
        <w:t>а зарубіжних країн. Додамо, що с</w:t>
      </w:r>
      <w:r w:rsidRPr="00D85553">
        <w:rPr>
          <w:rStyle w:val="word"/>
          <w:rFonts w:ascii="Times New Roman" w:hAnsi="Times New Roman" w:cs="Times New Roman"/>
          <w:color w:val="000000" w:themeColor="text1"/>
          <w:sz w:val="28"/>
          <w:szCs w:val="28"/>
        </w:rPr>
        <w:t>ередня за</w:t>
      </w:r>
      <w:r>
        <w:rPr>
          <w:rStyle w:val="word"/>
          <w:rFonts w:ascii="Times New Roman" w:hAnsi="Times New Roman" w:cs="Times New Roman"/>
          <w:color w:val="000000" w:themeColor="text1"/>
          <w:sz w:val="28"/>
          <w:szCs w:val="28"/>
          <w:lang w:val="uk-UA"/>
        </w:rPr>
        <w:t>робітна плата</w:t>
      </w:r>
      <w:r w:rsidRPr="00D85553">
        <w:rPr>
          <w:rStyle w:val="word"/>
          <w:rFonts w:ascii="Times New Roman" w:hAnsi="Times New Roman" w:cs="Times New Roman"/>
          <w:color w:val="000000" w:themeColor="text1"/>
          <w:sz w:val="28"/>
          <w:szCs w:val="28"/>
        </w:rPr>
        <w:t xml:space="preserve"> державного виконавця в Україні на три вищі види встановленого прожиткового мінімуму. </w:t>
      </w: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У той же час державні виконавці працюють ненормованим робочим часом, часто ризикуючи своїм здоров’ям, а іноді і життям. Тому на законодавчому рівні необхідно в</w:t>
      </w:r>
      <w:r w:rsidR="008E7F65">
        <w:rPr>
          <w:rStyle w:val="word"/>
          <w:rFonts w:ascii="Times New Roman" w:hAnsi="Times New Roman" w:cs="Times New Roman"/>
          <w:color w:val="000000" w:themeColor="text1"/>
          <w:sz w:val="28"/>
          <w:szCs w:val="28"/>
        </w:rPr>
        <w:t xml:space="preserve">ирішити питання про надання Державній виконавчій службі </w:t>
      </w:r>
      <w:r w:rsidRPr="00D85553">
        <w:rPr>
          <w:rStyle w:val="word"/>
          <w:rFonts w:ascii="Times New Roman" w:hAnsi="Times New Roman" w:cs="Times New Roman"/>
          <w:color w:val="000000" w:themeColor="text1"/>
          <w:sz w:val="28"/>
          <w:szCs w:val="28"/>
        </w:rPr>
        <w:t>Україн</w:t>
      </w:r>
      <w:r w:rsidR="008E7F65">
        <w:rPr>
          <w:rStyle w:val="word"/>
          <w:rFonts w:ascii="Times New Roman" w:hAnsi="Times New Roman" w:cs="Times New Roman"/>
          <w:color w:val="000000" w:themeColor="text1"/>
          <w:sz w:val="28"/>
          <w:szCs w:val="28"/>
          <w:lang w:val="uk-UA"/>
        </w:rPr>
        <w:t>и</w:t>
      </w:r>
      <w:r w:rsidRPr="00D85553">
        <w:rPr>
          <w:rStyle w:val="word"/>
          <w:rFonts w:ascii="Times New Roman" w:hAnsi="Times New Roman" w:cs="Times New Roman"/>
          <w:color w:val="000000" w:themeColor="text1"/>
          <w:sz w:val="28"/>
          <w:szCs w:val="28"/>
        </w:rPr>
        <w:t xml:space="preserve"> статусу правоохоронного органу. </w:t>
      </w: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 xml:space="preserve">Наше суспільство, особливо юристи, розраховує побачити в особі державного виконавця висококваліфікованого фахівця з досвідом роботи, здатного вирішити як складні юридичні проблеми, так і запобігти конфліктним ситуаціям. Однак насправді перед державністю виконавців ми зустрічаємось із </w:t>
      </w:r>
      <w:r w:rsidRPr="00D85553">
        <w:rPr>
          <w:rStyle w:val="word"/>
          <w:rFonts w:ascii="Times New Roman" w:hAnsi="Times New Roman" w:cs="Times New Roman"/>
          <w:color w:val="000000" w:themeColor="text1"/>
          <w:sz w:val="28"/>
          <w:szCs w:val="28"/>
        </w:rPr>
        <w:lastRenderedPageBreak/>
        <w:t>вчорашніми студентами, для яких сервіс це перше місце робота і тих, хто чекає підказки, як це зробити в конкретній ситуації.</w:t>
      </w:r>
    </w:p>
    <w:p w:rsidR="008E7F65" w:rsidRDefault="008E7F65" w:rsidP="00921ED4">
      <w:pPr>
        <w:autoSpaceDE w:val="0"/>
        <w:autoSpaceDN w:val="0"/>
        <w:adjustRightInd w:val="0"/>
        <w:spacing w:after="0" w:line="360" w:lineRule="auto"/>
        <w:contextualSpacing/>
        <w:jc w:val="both"/>
        <w:rPr>
          <w:rStyle w:val="word"/>
          <w:rFonts w:ascii="Times New Roman" w:hAnsi="Times New Roman" w:cs="Times New Roman"/>
          <w:color w:val="000000" w:themeColor="text1"/>
          <w:sz w:val="28"/>
          <w:szCs w:val="28"/>
        </w:rPr>
      </w:pP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А про досвідчених робітникі</w:t>
      </w:r>
      <w:r w:rsidR="007469A8">
        <w:rPr>
          <w:rStyle w:val="word"/>
          <w:rFonts w:ascii="Times New Roman" w:hAnsi="Times New Roman" w:cs="Times New Roman"/>
          <w:color w:val="000000" w:themeColor="text1"/>
          <w:sz w:val="28"/>
          <w:szCs w:val="28"/>
        </w:rPr>
        <w:t xml:space="preserve">в, на думку колишнього глави Міністерства вінутрішніх справ </w:t>
      </w:r>
      <w:r w:rsidRPr="00D85553">
        <w:rPr>
          <w:rStyle w:val="word"/>
          <w:rFonts w:ascii="Times New Roman" w:hAnsi="Times New Roman" w:cs="Times New Roman"/>
          <w:color w:val="000000" w:themeColor="text1"/>
          <w:sz w:val="28"/>
          <w:szCs w:val="28"/>
        </w:rPr>
        <w:t xml:space="preserve"> України В. Дуді</w:t>
      </w:r>
      <w:proofErr w:type="gramStart"/>
      <w:r w:rsidRPr="00D85553">
        <w:rPr>
          <w:rStyle w:val="word"/>
          <w:rFonts w:ascii="Times New Roman" w:hAnsi="Times New Roman" w:cs="Times New Roman"/>
          <w:color w:val="000000" w:themeColor="text1"/>
          <w:sz w:val="28"/>
          <w:szCs w:val="28"/>
        </w:rPr>
        <w:t>нова</w:t>
      </w:r>
      <w:proofErr w:type="gramEnd"/>
      <w:r w:rsidRPr="00D85553">
        <w:rPr>
          <w:rStyle w:val="word"/>
          <w:rFonts w:ascii="Times New Roman" w:hAnsi="Times New Roman" w:cs="Times New Roman"/>
          <w:color w:val="000000" w:themeColor="text1"/>
          <w:sz w:val="28"/>
          <w:szCs w:val="28"/>
        </w:rPr>
        <w:t xml:space="preserve">, потрібно мовчати: тих, хто працює більше трьох років, у кожній службі можна перерахувати по пальцях. А державні виконавці, які працюють у службі більше року, вважаються «професіоналами». </w:t>
      </w: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 xml:space="preserve">Слід зазначити, що не всі проблеми виконавчого провадження безпосередньо пов’язані з діяльністю державних виконавців.Подекуди учасники спірних правовідносин створюють таку правову ситуацію, у свідомості якої швидке та ефективне виконання рішення суду стає неможливим. </w:t>
      </w: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 xml:space="preserve">Позивачі не завжди правильно формулюють позовні вимоги 4 4, не використовують своє процесуальне право звертатися до суду з проханням забезпечити виклик, що призводить до ускладнень у   процесі виконання судового </w:t>
      </w:r>
      <w:proofErr w:type="gramStart"/>
      <w:r w:rsidRPr="00D85553">
        <w:rPr>
          <w:rStyle w:val="word"/>
          <w:rFonts w:ascii="Times New Roman" w:hAnsi="Times New Roman" w:cs="Times New Roman"/>
          <w:color w:val="000000" w:themeColor="text1"/>
          <w:sz w:val="28"/>
          <w:szCs w:val="28"/>
        </w:rPr>
        <w:t>р</w:t>
      </w:r>
      <w:proofErr w:type="gramEnd"/>
      <w:r w:rsidRPr="00D85553">
        <w:rPr>
          <w:rStyle w:val="word"/>
          <w:rFonts w:ascii="Times New Roman" w:hAnsi="Times New Roman" w:cs="Times New Roman"/>
          <w:color w:val="000000" w:themeColor="text1"/>
          <w:sz w:val="28"/>
          <w:szCs w:val="28"/>
        </w:rPr>
        <w:t xml:space="preserve">ішення. </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Це пов’язано з тим, що у свідомості традиційних вітчизняних юридичних шкіл під час години викладання дисциплін харчуванню виконавчого провадження не</w:t>
      </w:r>
      <w:r>
        <w:rPr>
          <w:rStyle w:val="word"/>
          <w:rFonts w:ascii="Times New Roman" w:hAnsi="Times New Roman" w:cs="Times New Roman"/>
          <w:color w:val="000000" w:themeColor="text1"/>
          <w:sz w:val="28"/>
          <w:szCs w:val="28"/>
          <w:lang w:val="uk-UA"/>
        </w:rPr>
        <w:t> </w:t>
      </w:r>
      <w:r w:rsidRPr="00D85553">
        <w:rPr>
          <w:rStyle w:val="word"/>
          <w:rFonts w:ascii="Times New Roman" w:hAnsi="Times New Roman" w:cs="Times New Roman"/>
          <w:color w:val="000000" w:themeColor="text1"/>
          <w:sz w:val="28"/>
          <w:szCs w:val="28"/>
        </w:rPr>
        <w:t>приділяється</w:t>
      </w:r>
      <w:r>
        <w:rPr>
          <w:rStyle w:val="word"/>
          <w:rFonts w:ascii="Times New Roman" w:hAnsi="Times New Roman" w:cs="Times New Roman"/>
          <w:color w:val="000000" w:themeColor="text1"/>
          <w:sz w:val="28"/>
          <w:szCs w:val="28"/>
          <w:lang w:val="uk-UA"/>
        </w:rPr>
        <w:t> </w:t>
      </w:r>
      <w:r w:rsidRPr="00D85553">
        <w:rPr>
          <w:rStyle w:val="word"/>
          <w:rFonts w:ascii="Times New Roman" w:hAnsi="Times New Roman" w:cs="Times New Roman"/>
          <w:color w:val="000000" w:themeColor="text1"/>
          <w:sz w:val="28"/>
          <w:szCs w:val="28"/>
        </w:rPr>
        <w:t>належної</w:t>
      </w:r>
      <w:r>
        <w:rPr>
          <w:rStyle w:val="word"/>
          <w:rFonts w:ascii="Times New Roman" w:hAnsi="Times New Roman" w:cs="Times New Roman"/>
          <w:color w:val="000000" w:themeColor="text1"/>
          <w:sz w:val="28"/>
          <w:szCs w:val="28"/>
          <w:lang w:val="uk-UA"/>
        </w:rPr>
        <w:t> </w:t>
      </w:r>
      <w:r w:rsidRPr="00D85553">
        <w:rPr>
          <w:rStyle w:val="word"/>
          <w:rFonts w:ascii="Times New Roman" w:hAnsi="Times New Roman" w:cs="Times New Roman"/>
          <w:color w:val="000000" w:themeColor="text1"/>
          <w:sz w:val="28"/>
          <w:szCs w:val="28"/>
        </w:rPr>
        <w:t>уваги.</w:t>
      </w: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Потужним заходом у вирішенні проблеми підвищення рівня професійної підготовки майбутніх державних виконавців та юристів, які зіткнуться у своїй професійній діяльності у виконавчому процесі, є запровадження спеціальних курсів на юридичних факультетах з основ виконавчого провадження. Укази Президента України «Про Національний план дій із забезпечення належного виконання рішень суддів» від 27 червня 2006 р. No 587/2006 Міністерству освіти і науки України та Міністерству юстиції України було запропоновано забезпечити розвиток навчальні заклади спеціальних курсів про процедуру виконавчого провадження та відповідну спеціалізацію (п. 10.1 Указу).</w:t>
      </w: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lastRenderedPageBreak/>
        <w:t xml:space="preserve"> На юридичному факультеті Харківського національного університету імені В.М. Каразін ввів цей курс, в рамках якого студенти на лекціях отримують теоретичні знання про суть виконавчого провадження, історію розвитку та загальну характеристику виконавчого провадження в Україні та інших країнах, режими виконавчого провадження в різних країнах (приватному, державному, змішаному), порівняння режиму внутрішнього виконавчого провадження в режимах виконавчого провадження в інших країнах, а на практичних заняттях мають можливість набути практичних навичок у складанні процесуальних документів виконавчого провадження та вирішенні практичних справ. </w:t>
      </w: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 xml:space="preserve">Запровадження такого курсу в університетах підвищить ефективність системи виконання судових рішень. Необхідно розробити та опублікувати спеціальні курси Базової програми "Виконавчі справи в Україні", які будуть рекомендовані Міністерством освіти і науки України та Міністерством юстиції України для використання вищими навчальними закладами для підготовки спеціалістів з юридичних наук. </w:t>
      </w:r>
    </w:p>
    <w:p w:rsidR="00A37EA7" w:rsidRDefault="00A37EA7" w:rsidP="00D45957">
      <w:pPr>
        <w:autoSpaceDE w:val="0"/>
        <w:autoSpaceDN w:val="0"/>
        <w:adjustRightInd w:val="0"/>
        <w:spacing w:after="0" w:line="360" w:lineRule="auto"/>
        <w:ind w:firstLine="709"/>
        <w:contextualSpacing/>
        <w:jc w:val="both"/>
        <w:rPr>
          <w:rStyle w:val="word"/>
          <w:rFonts w:ascii="Times New Roman" w:hAnsi="Times New Roman" w:cs="Times New Roman"/>
          <w:color w:val="000000" w:themeColor="text1"/>
          <w:sz w:val="28"/>
          <w:szCs w:val="28"/>
        </w:rPr>
      </w:pPr>
      <w:r w:rsidRPr="00D85553">
        <w:rPr>
          <w:rStyle w:val="word"/>
          <w:rFonts w:ascii="Times New Roman" w:hAnsi="Times New Roman" w:cs="Times New Roman"/>
          <w:color w:val="000000" w:themeColor="text1"/>
          <w:sz w:val="28"/>
          <w:szCs w:val="28"/>
        </w:rPr>
        <w:t>Головним пріоритетом робота в галузі реформування системи виконання судових рішень як частини системи захисту прав стягувачів залишається постійне вдосконалення законодавства.</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B74D01">
        <w:rPr>
          <w:rFonts w:ascii="Times New Roman" w:hAnsi="Times New Roman" w:cs="Times New Roman"/>
          <w:color w:val="000000" w:themeColor="text1"/>
          <w:sz w:val="28"/>
          <w:szCs w:val="28"/>
        </w:rPr>
        <w:t xml:space="preserve">Ця діяльність спрямована на підвищення ефективності виконавчого процесу </w:t>
      </w:r>
      <w:r w:rsidRPr="009879EF">
        <w:rPr>
          <w:rFonts w:ascii="Times New Roman" w:hAnsi="Times New Roman" w:cs="Times New Roman"/>
          <w:sz w:val="28"/>
          <w:szCs w:val="28"/>
        </w:rPr>
        <w:t xml:space="preserve">шляхом усунення правових перешкод для виконання судових рішень, скасування різних мораторіїв та законів, що забезпечують домінування в комерційних (цивільних) відносинах юридичних осіб з участю держави над приватним сектором, скасування норм у виконавчому провадженні, розробка системи правових норм, функціонування яких у суспільстві заохочуватиме учасників комерційного (цивільного) обороту до сумлінного виконання своїх зобов’язань, запровадження недержавних форм виконання судових рішень в Україні, усунення конфліктів у справах про банкрутство та виконавче провадження, вдосконалення законодавства публічний продаж майна, конфіскованого / конфіскованого державними виконавцями тощо. З цією метою </w:t>
      </w:r>
      <w:r w:rsidRPr="009879EF">
        <w:rPr>
          <w:rFonts w:ascii="Times New Roman" w:hAnsi="Times New Roman" w:cs="Times New Roman"/>
          <w:sz w:val="28"/>
          <w:szCs w:val="28"/>
        </w:rPr>
        <w:lastRenderedPageBreak/>
        <w:t>доречно обговорити запровадження електронних торгів як основного способу продажу майна, вилученого державними виконавцями.</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Це пов’язано з тим, що існуюча система продажу майна, конфіскованого державними виконавцями під час виконавчого провадження, не завжди відповідає принципам відкритості та прозорості. Тобто такий новий засіб спілкування, яким став Інтернет, вимагає його раціонального використання. Отже, очікуваним результатом є: вдосконалення процедури продажу конфіскованого майна; забезпечення участі в аукціоні надзвичайно широкого кола потенційних покупців; збільшення суми коштів, отриманих від продажу; підвищення ефективності прийняття рішень; забезпечення відкритості та прозорості процедури продажу конфіскованого майна; запобігання корупційним ризикам під час доступу потенційних покупців до проданого майна.</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Проблемними залишаються проблеми, пов’язані із стягненням певних видів рухомого та нерухомого майна боржника. Зокрема, до таких питань належать: арешт майна, стягнення цінних паперів боржника у зв'язку з їх особливим правовим режимом, який встановлений рядом загальних та спеціальних актів законодавства. Таким чином, при поданні заяви про стягнення цінних паперів завжди слід враховувати відповідний матеріальний закон, який визначає особливості їх випуску, обороту та продажу, стягнення земельної ділянки, стягнення майнових прав боржника, стягнення майна боржника - юридичної особи, стягнення частки в статутному фонді </w:t>
      </w:r>
      <w:proofErr w:type="gramStart"/>
      <w:r w:rsidRPr="009879EF">
        <w:rPr>
          <w:rFonts w:ascii="Times New Roman" w:hAnsi="Times New Roman" w:cs="Times New Roman"/>
          <w:sz w:val="28"/>
          <w:szCs w:val="28"/>
        </w:rPr>
        <w:t xml:space="preserve">( </w:t>
      </w:r>
      <w:proofErr w:type="gramEnd"/>
      <w:r w:rsidRPr="009879EF">
        <w:rPr>
          <w:rFonts w:ascii="Times New Roman" w:hAnsi="Times New Roman" w:cs="Times New Roman"/>
          <w:sz w:val="28"/>
          <w:szCs w:val="28"/>
        </w:rPr>
        <w:t>капітал). Одним із проблемних питань є також надання гарантій прав та інтересів суб’єктів виконавчого виробництва.</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У зв’язку з цим слід говорити про функції суду, які мають безпосередній вплив на виконавче провадження, реальний захист та відновлення порушених прав та законних інтересів фізичних, юридичних осіб та інтересів держави, які нерозривно пов’язані між собою не лише акти.</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Необхідно повернутися до чинного Закону України "Про судоустрій і статус суддів" обов'язок суддів здійснювати контроль відповідно до закону про </w:t>
      </w:r>
      <w:r w:rsidRPr="009879EF">
        <w:rPr>
          <w:rFonts w:ascii="Times New Roman" w:hAnsi="Times New Roman" w:cs="Times New Roman"/>
          <w:sz w:val="28"/>
          <w:szCs w:val="28"/>
        </w:rPr>
        <w:lastRenderedPageBreak/>
        <w:t xml:space="preserve">своєчасне звернення до виконання судових </w:t>
      </w:r>
      <w:proofErr w:type="gramStart"/>
      <w:r w:rsidRPr="009879EF">
        <w:rPr>
          <w:rFonts w:ascii="Times New Roman" w:hAnsi="Times New Roman" w:cs="Times New Roman"/>
          <w:sz w:val="28"/>
          <w:szCs w:val="28"/>
        </w:rPr>
        <w:t>р</w:t>
      </w:r>
      <w:proofErr w:type="gramEnd"/>
      <w:r w:rsidRPr="009879EF">
        <w:rPr>
          <w:rFonts w:ascii="Times New Roman" w:hAnsi="Times New Roman" w:cs="Times New Roman"/>
          <w:sz w:val="28"/>
          <w:szCs w:val="28"/>
        </w:rPr>
        <w:t>ішень під їхнім головуванням, оскільки наглядові дії суддів поширюються на певні судові обмеження. Держава також повинна подбати про вдосконалення механізму виконання судових рішень щодо невиплати заробітної плати державними підприємствами у зв'язку з так званою "соціальною справою".</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Перші кроки були зроблені, коли Верховна Рада прийняла Закон "Про державні гарантії виконання судових рішень", який набрав чинності 1 січня 2013 року та внесли до нього зміни 19 вересня того ж року. Згідно з ним держава гарантує виконання рішення суду про стягнення коштів та зобов’язань щодо майна, боржником якого є державний орган, державне підприємство, установа, організація або юридична особа, примусовий продаж якого заборонений законом. Такі державні гарантії, на мій погляд, є досить ефективними, але, звичайно, лише за умови виділення державою коштів для задоволення цієї потреби.</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Наприклад, у графі "Забезпечення виконання гарантованих державою судових рішень" Додаток 3 "Видатки державного бюджету на 2013 рік Закон України" Про Державний бюджет України на 2013 рік "зазначив виділити лише 153 921 600,00 гривень". Водночас, наприклад, борг лише одного державного підприємства Міністерства оборони України, консолідоване виконавче виробництво якого підпорядковане державній виконавчій службі Головного управління юстиції у Києві, становить понад 50 мільйонів гривень. Таким чином, ми можемо передбачити, що Закон України "Про державні гарантії виконання судових рішень" не принесе великої вигоди більшості стягувачів боргу.</w:t>
      </w:r>
    </w:p>
    <w:p w:rsidR="00A37EA7"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Швидкий розвиток вітчизняної правової системи, запровадження інноваційних правових інститутів, постійні зміни в законодавстві та оновлення штату державної виконавчої служби роблять одне з найбільш актуальних питань сьогодні необхідністю постійного вдосконалення, кваліфікація державних виконавців. У зв'язку з цим необхідно створити цільову навчальну програму для Міністерства внутрішніх справ України, яка включала б серію </w:t>
      </w:r>
      <w:r w:rsidRPr="009879EF">
        <w:rPr>
          <w:rFonts w:ascii="Times New Roman" w:hAnsi="Times New Roman" w:cs="Times New Roman"/>
          <w:sz w:val="28"/>
          <w:szCs w:val="28"/>
        </w:rPr>
        <w:lastRenderedPageBreak/>
        <w:t xml:space="preserve">лекцій та інтенсивних семінарів для державних виконавців як частину їхньої підготовки. </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Ця програма повинна охоплювати всі регіони країни. Державні виконавці повинні оцінити цю програму, оскільки повсякденна практика виконавчих постановок містить багато складних питань, а кваліфікована допомога вчених нечаста. На заняттях слід розглядати питання, складні справи, особливості виконання певних видів судових рішень тощо. Інтерактивний метод запитань і відповідей дозволить вченим якомога ближче підійти до викликів, з якими стикаються конкретні виконавці в конкретних регіонах. Вагомим позитивним моментом цього циклу буде активна участь у семінарах керівництва департаментів державної виконавчої служби.</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Таким чином, без наукового обґрунтування подолання ситуацій, що виникають на практиці, важко передбачити появу проблемних питань і неможливо їх вирішити на високому рівні. Тому для подальшого розвитку та вдосконалення законодавства про виконавче провадження та вдосконалення відповідної практики необхідно говорити про розвиток юридичної науки, чітке визначення місця та ролі виконавчого провадження у правовій системі України.</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Слід зазначити, що в Україні не було захищено докторську дисертацію з питань виконавчого виробництва. Також не вистачає кандидатських дисертацій на цю тему. Враховуючи той факт, що виконавче провадження розглядається законодавцем як завершальний етап судового розгляду, необхідно провести дослідження проблем виконавчого провадження в паспорті юридичних спеціальностей.</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Однією з справ, у якій Європейський суд з прав людини виніс рішення щодо обґрунтованості строків прийняття рішення, є справа "Іммобіл Софі проти Італії".</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У цій справі Суд наголосив, що право звертатися до суду було б ілюзорним, якщо національна правова система Договірної Сторони дозволяла остаточне зобов’язальне </w:t>
      </w:r>
      <w:proofErr w:type="gramStart"/>
      <w:r w:rsidRPr="009879EF">
        <w:rPr>
          <w:rFonts w:ascii="Times New Roman" w:hAnsi="Times New Roman" w:cs="Times New Roman"/>
          <w:sz w:val="28"/>
          <w:szCs w:val="28"/>
        </w:rPr>
        <w:t>р</w:t>
      </w:r>
      <w:proofErr w:type="gramEnd"/>
      <w:r w:rsidRPr="009879EF">
        <w:rPr>
          <w:rFonts w:ascii="Times New Roman" w:hAnsi="Times New Roman" w:cs="Times New Roman"/>
          <w:sz w:val="28"/>
          <w:szCs w:val="28"/>
        </w:rPr>
        <w:t>ішення залишатися без виконання на шкоду одній із сторін.</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lastRenderedPageBreak/>
        <w:t xml:space="preserve">Важко уявити ситуацію, коли пункт 1 статті 6 детально описує процесуальні гарантії, що надаються сторонам цивільного судочинства - у справедливих, відкритих та оперативних провадженнях, і не забезпечує гарантій виконання судових </w:t>
      </w:r>
      <w:proofErr w:type="gramStart"/>
      <w:r w:rsidRPr="009879EF">
        <w:rPr>
          <w:rFonts w:ascii="Times New Roman" w:hAnsi="Times New Roman" w:cs="Times New Roman"/>
          <w:sz w:val="28"/>
          <w:szCs w:val="28"/>
        </w:rPr>
        <w:t>р</w:t>
      </w:r>
      <w:proofErr w:type="gramEnd"/>
      <w:r w:rsidRPr="009879EF">
        <w:rPr>
          <w:rFonts w:ascii="Times New Roman" w:hAnsi="Times New Roman" w:cs="Times New Roman"/>
          <w:sz w:val="28"/>
          <w:szCs w:val="28"/>
        </w:rPr>
        <w:t>ішень; тлумачення статті 6 як виключного права звертатися до суду та проводити судовий розгляд може призвести до ситуацій, несумісни</w:t>
      </w:r>
      <w:r>
        <w:rPr>
          <w:rFonts w:ascii="Times New Roman" w:hAnsi="Times New Roman" w:cs="Times New Roman"/>
          <w:sz w:val="28"/>
          <w:szCs w:val="28"/>
        </w:rPr>
        <w:t>х із верховенством права, яких д</w:t>
      </w:r>
      <w:r w:rsidRPr="009879EF">
        <w:rPr>
          <w:rFonts w:ascii="Times New Roman" w:hAnsi="Times New Roman" w:cs="Times New Roman"/>
          <w:sz w:val="28"/>
          <w:szCs w:val="28"/>
        </w:rPr>
        <w:t xml:space="preserve">оговірні сторони зобов'язувались дотримуватися </w:t>
      </w:r>
      <w:proofErr w:type="gramStart"/>
      <w:r w:rsidRPr="009879EF">
        <w:rPr>
          <w:rFonts w:ascii="Times New Roman" w:hAnsi="Times New Roman" w:cs="Times New Roman"/>
          <w:sz w:val="28"/>
          <w:szCs w:val="28"/>
        </w:rPr>
        <w:t>п</w:t>
      </w:r>
      <w:proofErr w:type="gramEnd"/>
      <w:r w:rsidRPr="009879EF">
        <w:rPr>
          <w:rFonts w:ascii="Times New Roman" w:hAnsi="Times New Roman" w:cs="Times New Roman"/>
          <w:sz w:val="28"/>
          <w:szCs w:val="28"/>
        </w:rPr>
        <w:t>ід час ратифікації Конвенції.</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Виконання рішення суду не можна відкладати на незаконних підставах. Слід також зазначити, що затримка у виконанні судового рішення на певний період - як надзвичайно необхідний захід для забезпечення задовільного вирішення проблем громадського порядку - може бути виправданою у виняткових випадках.</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Таким чином, при виконанні рішення суду, яке набрало законної сили, необхідно дотримуватися принципу правової визначеності, який полягає в наступному: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 виконання рішення суду не можна відкладати на незаконних підставах;</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затримка з виконанням судового рішення на певний період може бути виправданою у виняткових випадках, передбачених чинним законодавством, та забезпечити задовільне вирішення проблем громадського порядку;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дискреційні повноваження державних органів не повинні створювати перешкод для виконання рішення суду;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 дискреційні повноваження державних органів у разі затримки виконання судового рішення повинні підлягати ефективному судовому нагляду.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На основі таких висновків та підходів було вирішено справи Бурдов проти Росії, Рейнбах проти Росії та Костенко проти Росії. Згідно з пунктом 35 рішення Європейського суду з прав людини у справі «Бурдов проти Росії», відсутність коштів не є підставою для невиконання рішення державних органів.</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Передбачається, що затримка з виконанням судового рішення може бути виправданою за певних обставин. Однак затримка не повинна бути такою, щоб порушувати саму суть права, захищеного статтею 6 Конвенції про захист прав </w:t>
      </w:r>
      <w:r w:rsidRPr="009879EF">
        <w:rPr>
          <w:rFonts w:ascii="Times New Roman" w:hAnsi="Times New Roman" w:cs="Times New Roman"/>
          <w:sz w:val="28"/>
          <w:szCs w:val="28"/>
        </w:rPr>
        <w:lastRenderedPageBreak/>
        <w:t>людини та основних свобод. У цій справі заявник не повинен був бути позбавлений можливості скористатися виграшним позовом щодо відшкодування шкоди, заподіяної його здоров'ю, у зв'язку з його обов'язковою участю в ліквідації наслідків аварії на підставі фінансових труднощів держави.</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Таким чином, відсутність коштів у державі або їх непередбачуваність у державному бюджеті не є підставою для відмови або затримки виконання судового рішення. Суд також визнав державу відповідальною за організацію ефективної системи правозастосування.</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До такого висновку було дійдено у справі Рейнбах проти Росії. У цій справі у 2000 р. Було ухвалено </w:t>
      </w:r>
      <w:proofErr w:type="gramStart"/>
      <w:r w:rsidRPr="009879EF">
        <w:rPr>
          <w:rFonts w:ascii="Times New Roman" w:hAnsi="Times New Roman" w:cs="Times New Roman"/>
          <w:sz w:val="28"/>
          <w:szCs w:val="28"/>
        </w:rPr>
        <w:t>р</w:t>
      </w:r>
      <w:proofErr w:type="gramEnd"/>
      <w:r w:rsidRPr="009879EF">
        <w:rPr>
          <w:rFonts w:ascii="Times New Roman" w:hAnsi="Times New Roman" w:cs="Times New Roman"/>
          <w:sz w:val="28"/>
          <w:szCs w:val="28"/>
        </w:rPr>
        <w:t>ішення на користь заявника щодо Федерального казначейства, яке не застосовувалось до 2005 р. Виконавчий лист був належним чином переданий до компетентного державного органу - судової виконавчої служби. Уряд не пояснив, чому судові пристави не вжили жодних заходів для виконання рішення протягом двомісячного строку, передбаченого національним законодавством для виконавчого провадження.</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Однак заявник не передав виконавчий лист іншому органу після законодавчих змін у грудні 2000 року. Однак Суд зазначив, що держава відповідає за організацію правової системи таким чином, щоб забезпечити координацію між різними органами, відповідальними за виконавче провадження. погашення боргів вчасно, незалежно від змін національного законодавства. Якби заявнику довелося слідкувати за будь-якими такими змінами в законодавстві та передавати виконавчий лист від одного компетентного державного органу до іншого, він був би вражений.</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Крім того, вимога у державному законодавстві щодо зобов’язання особи, на користь якої прийнято рішення, застосовуватись до виконавчого провадження суперечить принципу правової визначеності, оскільки ставить під сумнів виконання остаточного рішення.</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Таким чином, проаналізувавши вищезазначені рішення Європейського суду з прав людини, ми можемо зробити висновок, що зміст принципу правової визначеності охоплює такі положення:</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lastRenderedPageBreak/>
        <w:t>1) виконання судового рішення є невід’ємною частиною процесу;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2) під час виконання рішення суду, яке набрало законної сили, слід дотримуватися таких правил:</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 виконання рішення суду не можна відкладати на незаконних підставах;</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затримка з виконанням судового рішення на певний період може бути виправданою у виняткових випадках, передбачених чинним законодавством, та забезпечити задовільне вирішення проблем громадського порядку;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відсутність державних коштів, їх непередбачуваність у державному бюджеті, неподання виконавчого документа органам, що виконують рішення, не є підставою для відмови або затримки у виконанні судового рішення;</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дискреційні повноваження державних органів не повинні створювати перешкод для виконання рішення суду;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дискреційні повноваження державних органів у разі затримки виконання судового рішення повинні підлягати ефективному судовому нагляду.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Про систематичність проблем у цій галузі </w:t>
      </w:r>
      <w:proofErr w:type="gramStart"/>
      <w:r w:rsidRPr="009879EF">
        <w:rPr>
          <w:rFonts w:ascii="Times New Roman" w:hAnsi="Times New Roman" w:cs="Times New Roman"/>
          <w:sz w:val="28"/>
          <w:szCs w:val="28"/>
        </w:rPr>
        <w:t>св</w:t>
      </w:r>
      <w:proofErr w:type="gramEnd"/>
      <w:r w:rsidRPr="009879EF">
        <w:rPr>
          <w:rFonts w:ascii="Times New Roman" w:hAnsi="Times New Roman" w:cs="Times New Roman"/>
          <w:sz w:val="28"/>
          <w:szCs w:val="28"/>
        </w:rPr>
        <w:t>ідчить той факт, що лише на початку 2010 року Суд розглядав приблизно 1400 заяв проти України, які повністю або частково стосуються таких проблем, і кількість таких заяв постійно зростає.</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За офіційними даними, борг України за примусове виконання порушень прав людини вже становить 130 млрд. Грн., І очевидно, що цей борг зросте, оскільки, за офіційними даними, Україна не виконує близько 60-70% рішень національних судів.</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Існування проблеми також </w:t>
      </w:r>
      <w:proofErr w:type="gramStart"/>
      <w:r w:rsidRPr="009879EF">
        <w:rPr>
          <w:rFonts w:ascii="Times New Roman" w:hAnsi="Times New Roman" w:cs="Times New Roman"/>
          <w:sz w:val="28"/>
          <w:szCs w:val="28"/>
        </w:rPr>
        <w:t>п</w:t>
      </w:r>
      <w:proofErr w:type="gramEnd"/>
      <w:r w:rsidRPr="009879EF">
        <w:rPr>
          <w:rFonts w:ascii="Times New Roman" w:hAnsi="Times New Roman" w:cs="Times New Roman"/>
          <w:sz w:val="28"/>
          <w:szCs w:val="28"/>
        </w:rPr>
        <w:t>ідтверджується переважним невиконанням Україною загальних заходів, викладених у рішеннях Європейського суду з прав людини проти України щодо невиконання рішень національних судів. І це неодноразово зазначалося в рекомендаціях Комітету міністрів Ради Європи, який є органом, який контролює виконання державних рішень цього Суду.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Проблеми невиконання судових рішень через невиплату державою певної заборгованості з пенсій, різних соціальних виплат та компенсацій надзвичайно важливі в Україні. За офіційними даними Міністерства юстиції України, з 1997 </w:t>
      </w:r>
      <w:r w:rsidRPr="009879EF">
        <w:rPr>
          <w:rFonts w:ascii="Times New Roman" w:hAnsi="Times New Roman" w:cs="Times New Roman"/>
          <w:sz w:val="28"/>
          <w:szCs w:val="28"/>
        </w:rPr>
        <w:lastRenderedPageBreak/>
        <w:t>року, коли Україна стала членом</w:t>
      </w:r>
      <w:proofErr w:type="gramStart"/>
      <w:r w:rsidRPr="009879EF">
        <w:rPr>
          <w:rFonts w:ascii="Times New Roman" w:hAnsi="Times New Roman" w:cs="Times New Roman"/>
          <w:sz w:val="28"/>
          <w:szCs w:val="28"/>
        </w:rPr>
        <w:t xml:space="preserve"> Р</w:t>
      </w:r>
      <w:proofErr w:type="gramEnd"/>
      <w:r w:rsidRPr="009879EF">
        <w:rPr>
          <w:rFonts w:ascii="Times New Roman" w:hAnsi="Times New Roman" w:cs="Times New Roman"/>
          <w:sz w:val="28"/>
          <w:szCs w:val="28"/>
        </w:rPr>
        <w:t xml:space="preserve">ади Європи, а українці мають можливість звертатися до Європейського суду, з цих питань прийнято 105 </w:t>
      </w:r>
      <w:proofErr w:type="gramStart"/>
      <w:r w:rsidRPr="009879EF">
        <w:rPr>
          <w:rFonts w:ascii="Times New Roman" w:hAnsi="Times New Roman" w:cs="Times New Roman"/>
          <w:sz w:val="28"/>
          <w:szCs w:val="28"/>
        </w:rPr>
        <w:t>р</w:t>
      </w:r>
      <w:proofErr w:type="gramEnd"/>
      <w:r w:rsidRPr="009879EF">
        <w:rPr>
          <w:rFonts w:ascii="Times New Roman" w:hAnsi="Times New Roman" w:cs="Times New Roman"/>
          <w:sz w:val="28"/>
          <w:szCs w:val="28"/>
        </w:rPr>
        <w:t>ішень. Усі вони стосуються проблеми невиконання рішень національних судів, тобто порушення п. 1 ст. 6 Конвенції.</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Відповідно, у таких категоріях справ Європейський суд зазначає, що відсутність коштів у державному бюджеті не може бути причиною невиконання судових рішень. 15 січня 2010 року набуло чинності «пілотне рішення» Суду Європейського Суду України у справі «Юрій Іванов проти України», яке стверджувало про порушення Конвенції через тривале невиконання рішення національного суду та відсутність ефективних засобів правового захисту. .</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Суд зазначив, що держава несе відповідальність за забезпечення того, щоб остаточні рішення проти її державних органів, установ чи підприємств контролювалися або контролювались державою відповідно до вищезазначених вимог Конвенції.</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w:t>
      </w:r>
      <w:proofErr w:type="gramStart"/>
      <w:r w:rsidRPr="009879EF">
        <w:rPr>
          <w:rFonts w:ascii="Times New Roman" w:hAnsi="Times New Roman" w:cs="Times New Roman"/>
          <w:sz w:val="28"/>
          <w:szCs w:val="28"/>
        </w:rPr>
        <w:t>П</w:t>
      </w:r>
      <w:proofErr w:type="gramEnd"/>
      <w:r w:rsidRPr="009879EF">
        <w:rPr>
          <w:rFonts w:ascii="Times New Roman" w:hAnsi="Times New Roman" w:cs="Times New Roman"/>
          <w:sz w:val="28"/>
          <w:szCs w:val="28"/>
        </w:rPr>
        <w:t>ілотне рішення" було зобов'язане запровадити ефективний засіб правового захисту (або набір таких засобів правового захисту), який забезпечував би адекватний та достатній захист від невиконання або затримки у виконанні рішення національного суду, за яке він відповідає відповідно до європейських принципів. суд.</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На виконання цього рішення Міністерство юстиції України розробило проект Закону України "Про державні гарантії виконання судових рішень" № 7562, який був внесений Кабінетом Міністрів до Верховної Ради України 14 січня 2011 року.</w:t>
      </w:r>
    </w:p>
    <w:p w:rsidR="00A37EA7" w:rsidRPr="009879EF" w:rsidRDefault="00A37EA7" w:rsidP="00D459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На жаль, окрім цього законопроекту, держава не могла зробити нічого іншого. Комітет міні</w:t>
      </w:r>
      <w:proofErr w:type="gramStart"/>
      <w:r w:rsidRPr="009879EF">
        <w:rPr>
          <w:rFonts w:ascii="Times New Roman" w:hAnsi="Times New Roman" w:cs="Times New Roman"/>
          <w:sz w:val="28"/>
          <w:szCs w:val="28"/>
        </w:rPr>
        <w:t>стр</w:t>
      </w:r>
      <w:proofErr w:type="gramEnd"/>
      <w:r w:rsidRPr="009879EF">
        <w:rPr>
          <w:rFonts w:ascii="Times New Roman" w:hAnsi="Times New Roman" w:cs="Times New Roman"/>
          <w:sz w:val="28"/>
          <w:szCs w:val="28"/>
        </w:rPr>
        <w:t>ів Ради Європи, який контролює виконання рішень Європейського суду з прав людини, визначив основні проблеми невиконання національних рішень:</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нездатність держави забезпечити належний розподіл державного бюджету для виконання рішень національних судів, якщо відповідачем є держава, тобто відсутність таких коштів у державному бюджеті. На сьогодні </w:t>
      </w:r>
      <w:r w:rsidRPr="009879EF">
        <w:rPr>
          <w:rFonts w:ascii="Times New Roman" w:hAnsi="Times New Roman" w:cs="Times New Roman"/>
          <w:sz w:val="28"/>
          <w:szCs w:val="28"/>
        </w:rPr>
        <w:lastRenderedPageBreak/>
        <w:t>жоден державний бюджет України не передбачає коштів на фінансування витрат, пов’язаних із виконанням рішень національних судів, боржником яких є держава. Наприклад, витрати на виконання рішень Європейського суду з прав людини передбачені в державному бюджеті окремим рядком (у 2009 р. - 20 млн. 406 тис. Грн</w:t>
      </w:r>
      <w:proofErr w:type="gramStart"/>
      <w:r w:rsidRPr="009879EF">
        <w:rPr>
          <w:rFonts w:ascii="Times New Roman" w:hAnsi="Times New Roman" w:cs="Times New Roman"/>
          <w:sz w:val="28"/>
          <w:szCs w:val="28"/>
        </w:rPr>
        <w:t xml:space="preserve"> .</w:t>
      </w:r>
      <w:proofErr w:type="gramEnd"/>
      <w:r w:rsidR="00D45957">
        <w:rPr>
          <w:rFonts w:ascii="Times New Roman" w:hAnsi="Times New Roman" w:cs="Times New Roman"/>
          <w:sz w:val="28"/>
          <w:szCs w:val="28"/>
        </w:rPr>
        <w:t>; у 2010 р. - 41 млн. 306 тис. г</w:t>
      </w:r>
      <w:r w:rsidRPr="009879EF">
        <w:rPr>
          <w:rFonts w:ascii="Times New Roman" w:hAnsi="Times New Roman" w:cs="Times New Roman"/>
          <w:sz w:val="28"/>
          <w:szCs w:val="28"/>
        </w:rPr>
        <w:t>рн.);</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xml:space="preserve">• відсутня ефективна процедура виконання </w:t>
      </w:r>
      <w:proofErr w:type="gramStart"/>
      <w:r w:rsidRPr="009879EF">
        <w:rPr>
          <w:rFonts w:ascii="Times New Roman" w:hAnsi="Times New Roman" w:cs="Times New Roman"/>
          <w:sz w:val="28"/>
          <w:szCs w:val="28"/>
        </w:rPr>
        <w:t>р</w:t>
      </w:r>
      <w:proofErr w:type="gramEnd"/>
      <w:r w:rsidRPr="009879EF">
        <w:rPr>
          <w:rFonts w:ascii="Times New Roman" w:hAnsi="Times New Roman" w:cs="Times New Roman"/>
          <w:sz w:val="28"/>
          <w:szCs w:val="28"/>
        </w:rPr>
        <w:t>ішень державних судів: державний виконавець, як правило, покладається на формулювання, що "органи влади діють відповідно до закону, закон про державний бюджет чітко передбачає виконання рішень національних судів";</w:t>
      </w:r>
    </w:p>
    <w:p w:rsidR="00A37EA7" w:rsidRPr="009879EF" w:rsidRDefault="007469A8" w:rsidP="00D45957">
      <w:pP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w:t>
      </w:r>
      <w:r w:rsidR="00A37EA7" w:rsidRPr="009879EF">
        <w:rPr>
          <w:rFonts w:ascii="Times New Roman" w:hAnsi="Times New Roman" w:cs="Times New Roman"/>
          <w:sz w:val="28"/>
          <w:szCs w:val="28"/>
        </w:rPr>
        <w:t>ідсутність ефективних заходів щодо протидії тривалому невиконанню рішень національних судів, а також відсутність встановленої законом компенсації за таке невиконання;</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відсутність ефективної роботи державної виконавчої служби у випадках, коли відповідачем є держава;</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 наявність конкретних галузевих проблем, зокрема недотримання рішень національних судів.</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Ще однією проблемою виконавчого провадження є порушення прав та інтересів стягувачів при поверненні авансових коштів.</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На даний час, згідно з чинним Законом "Про виконавче провадження", всі витрати на виконавче провадження фактично фінансуються виключно з державного бюджету. Якщо державний виконавець виконав рішення повністю або частково, він має можливість стягнути з боржника та витрати на виконавчі дії, але якщо рішення не буде виконане, вартість виконавчих дій не відшкодовується. Враховуючи існуючий мінімальний відсоток фактично виконаних рішень, очевидно, що переважна більшість бюджетних коштів, за рахунок яких правоохоронні органи фінансують витрати на виконавче провадження, безповоротно втрачаються.</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З метою мінімізації видатків бюджету на виконавчі дії та забезпечення фінансування цих витрат у діяльності приватного виконавця, законодавець передбачає обов’язкове стягнення заборгованості за виконавчими витратами.</w:t>
      </w:r>
    </w:p>
    <w:p w:rsidR="00A37EA7" w:rsidRPr="009879EF" w:rsidRDefault="007469A8" w:rsidP="00D45957">
      <w:pP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чином, частиною </w:t>
      </w:r>
      <w:r w:rsidR="00A37EA7" w:rsidRPr="009879EF">
        <w:rPr>
          <w:rFonts w:ascii="Times New Roman" w:hAnsi="Times New Roman" w:cs="Times New Roman"/>
          <w:sz w:val="28"/>
          <w:szCs w:val="28"/>
        </w:rPr>
        <w:t>2 ст</w:t>
      </w:r>
      <w:r>
        <w:rPr>
          <w:rFonts w:ascii="Times New Roman" w:hAnsi="Times New Roman" w:cs="Times New Roman"/>
          <w:sz w:val="28"/>
          <w:szCs w:val="28"/>
          <w:lang w:val="uk-UA"/>
        </w:rPr>
        <w:t>атті</w:t>
      </w:r>
      <w:r w:rsidR="00A37EA7" w:rsidRPr="009879EF">
        <w:rPr>
          <w:rFonts w:ascii="Times New Roman" w:hAnsi="Times New Roman" w:cs="Times New Roman"/>
          <w:sz w:val="28"/>
          <w:szCs w:val="28"/>
        </w:rPr>
        <w:t xml:space="preserve"> 26 Закону </w:t>
      </w:r>
      <w:r>
        <w:rPr>
          <w:rFonts w:ascii="Times New Roman" w:hAnsi="Times New Roman" w:cs="Times New Roman"/>
          <w:sz w:val="28"/>
          <w:szCs w:val="28"/>
          <w:lang w:val="uk-UA"/>
        </w:rPr>
        <w:t xml:space="preserve"> України </w:t>
      </w:r>
      <w:r w:rsidR="00A37EA7" w:rsidRPr="009879EF">
        <w:rPr>
          <w:rFonts w:ascii="Times New Roman" w:hAnsi="Times New Roman" w:cs="Times New Roman"/>
          <w:sz w:val="28"/>
          <w:szCs w:val="28"/>
        </w:rPr>
        <w:t>"Про виконавче провадження"</w:t>
      </w:r>
      <w:r>
        <w:rPr>
          <w:rFonts w:ascii="Times New Roman" w:hAnsi="Times New Roman" w:cs="Times New Roman"/>
          <w:sz w:val="28"/>
          <w:szCs w:val="28"/>
        </w:rPr>
        <w:t xml:space="preserve"> </w:t>
      </w:r>
      <w:r w:rsidR="00A37EA7" w:rsidRPr="009879EF">
        <w:rPr>
          <w:rFonts w:ascii="Times New Roman" w:hAnsi="Times New Roman" w:cs="Times New Roman"/>
          <w:sz w:val="28"/>
          <w:szCs w:val="28"/>
        </w:rPr>
        <w:t xml:space="preserve"> передбачено, що до виконавчого акту виконавця </w:t>
      </w:r>
      <w:proofErr w:type="gramStart"/>
      <w:r w:rsidR="00A37EA7" w:rsidRPr="009879EF">
        <w:rPr>
          <w:rFonts w:ascii="Times New Roman" w:hAnsi="Times New Roman" w:cs="Times New Roman"/>
          <w:sz w:val="28"/>
          <w:szCs w:val="28"/>
        </w:rPr>
        <w:t>р</w:t>
      </w:r>
      <w:proofErr w:type="gramEnd"/>
      <w:r w:rsidR="00A37EA7" w:rsidRPr="009879EF">
        <w:rPr>
          <w:rFonts w:ascii="Times New Roman" w:hAnsi="Times New Roman" w:cs="Times New Roman"/>
          <w:sz w:val="28"/>
          <w:szCs w:val="28"/>
        </w:rPr>
        <w:t>ішень додається квитанція про сплату авансового внеску в розмірі 2 відсотків суми, що підлягає стягненню, але не більше 10 мінімальних заробітних плат, і за рішенням немайнового характеру - у розмірі однієї мінімальної заробітної плати від неплатоспроможного - фізичної особи та у розмі</w:t>
      </w:r>
      <w:proofErr w:type="gramStart"/>
      <w:r w:rsidR="00A37EA7" w:rsidRPr="009879EF">
        <w:rPr>
          <w:rFonts w:ascii="Times New Roman" w:hAnsi="Times New Roman" w:cs="Times New Roman"/>
          <w:sz w:val="28"/>
          <w:szCs w:val="28"/>
        </w:rPr>
        <w:t>р</w:t>
      </w:r>
      <w:proofErr w:type="gramEnd"/>
      <w:r w:rsidR="00A37EA7" w:rsidRPr="009879EF">
        <w:rPr>
          <w:rFonts w:ascii="Times New Roman" w:hAnsi="Times New Roman" w:cs="Times New Roman"/>
          <w:sz w:val="28"/>
          <w:szCs w:val="28"/>
        </w:rPr>
        <w:t>і двох мінімальних заробітних плат від неплатоспроможного - юридичної особи. Ця стаття додатково визначає категорію рішень, за якими стягувачі боргу звільняються від авансового платежу, та коло осіб, які стягують борги, які також звільняються від авансового платежу.</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D85553">
        <w:rPr>
          <w:rFonts w:ascii="Times New Roman" w:hAnsi="Times New Roman" w:cs="Times New Roman"/>
          <w:sz w:val="28"/>
          <w:szCs w:val="28"/>
          <w:lang w:val="uk-UA"/>
        </w:rPr>
        <w:t>Статтею</w:t>
      </w:r>
      <w:r w:rsidRPr="009879EF">
        <w:rPr>
          <w:rFonts w:ascii="Times New Roman" w:hAnsi="Times New Roman" w:cs="Times New Roman"/>
          <w:sz w:val="28"/>
          <w:szCs w:val="28"/>
        </w:rPr>
        <w:t xml:space="preserve"> 43 </w:t>
      </w:r>
      <w:r w:rsidR="00780D7E" w:rsidRPr="009879EF">
        <w:rPr>
          <w:rFonts w:ascii="Times New Roman" w:hAnsi="Times New Roman" w:cs="Times New Roman"/>
          <w:sz w:val="28"/>
          <w:szCs w:val="28"/>
        </w:rPr>
        <w:t xml:space="preserve">Закону </w:t>
      </w:r>
      <w:r w:rsidR="00780D7E">
        <w:rPr>
          <w:rFonts w:ascii="Times New Roman" w:hAnsi="Times New Roman" w:cs="Times New Roman"/>
          <w:sz w:val="28"/>
          <w:szCs w:val="28"/>
          <w:lang w:val="uk-UA"/>
        </w:rPr>
        <w:t xml:space="preserve"> України </w:t>
      </w:r>
      <w:r w:rsidR="00780D7E" w:rsidRPr="009879EF">
        <w:rPr>
          <w:rFonts w:ascii="Times New Roman" w:hAnsi="Times New Roman" w:cs="Times New Roman"/>
          <w:sz w:val="28"/>
          <w:szCs w:val="28"/>
        </w:rPr>
        <w:t>"Про виконавче провадження"</w:t>
      </w:r>
      <w:r w:rsidRPr="009879EF">
        <w:rPr>
          <w:rFonts w:ascii="Times New Roman" w:hAnsi="Times New Roman" w:cs="Times New Roman"/>
          <w:sz w:val="28"/>
          <w:szCs w:val="28"/>
        </w:rPr>
        <w:t xml:space="preserve"> передбачено додаткові авансові витрати на виконавче провадження. Таким чином, якщо витрати на участь у здійсненні виконавчих дій суб'єктів господарювання на платній основі, підготовка технічної документації на майно, здійснення витрат на валютні фінансові операції та інші витрати, пов'язані з перерахуванням коштів, перевищують суму авансового платежу, додатково п</w:t>
      </w:r>
      <w:r>
        <w:rPr>
          <w:rFonts w:ascii="Times New Roman" w:hAnsi="Times New Roman" w:cs="Times New Roman"/>
          <w:sz w:val="28"/>
          <w:szCs w:val="28"/>
        </w:rPr>
        <w:t>овинні авансувати такі витрати.</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Якщо виконавче провадження перебуває на розгляді приватного виконавця, стягнення боржниками зазначених витрат виконавчого провадження є обов’язковим лише на вимогу приватного виконавця. Водночас, якщо відповідно до Закону певна категорія стягувачів боргу звільняється від сплати авансового внеску, Закон не передбачає звільнення від сплати коштів за додатковий авансовий внесок для виконавчого провадження.</w:t>
      </w:r>
    </w:p>
    <w:p w:rsidR="00A37EA7" w:rsidRPr="009879EF" w:rsidRDefault="00A37EA7" w:rsidP="00D45957">
      <w:pPr>
        <w:shd w:val="clear" w:color="auto" w:fill="FFFFFF"/>
        <w:spacing w:after="0" w:line="360" w:lineRule="auto"/>
        <w:ind w:firstLine="709"/>
        <w:contextualSpacing/>
        <w:jc w:val="both"/>
        <w:rPr>
          <w:rFonts w:ascii="Times New Roman" w:hAnsi="Times New Roman" w:cs="Times New Roman"/>
          <w:sz w:val="28"/>
          <w:szCs w:val="28"/>
        </w:rPr>
      </w:pPr>
      <w:r w:rsidRPr="009879EF">
        <w:rPr>
          <w:rFonts w:ascii="Times New Roman" w:hAnsi="Times New Roman" w:cs="Times New Roman"/>
          <w:sz w:val="28"/>
          <w:szCs w:val="28"/>
        </w:rPr>
        <w:t>Аналіз цих норм показує, що кожен стягувач боргу зобов'язаний авансувати витрати на виконавчі дії для виконання рішення на свою користь, якщо, згідно із законодавством, він не звільнений від передоплати.</w:t>
      </w:r>
    </w:p>
    <w:p w:rsidR="00A37EA7" w:rsidRPr="009879EF" w:rsidRDefault="00A37EA7" w:rsidP="00D45957">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Авансовий внесок цих витрат є обов’язковим і здійснюється у два етапи: перший - шляхом сплати авансового платежу при поданні за</w:t>
      </w:r>
      <w:r>
        <w:rPr>
          <w:rFonts w:ascii="Times New Roman" w:eastAsia="Times New Roman" w:hAnsi="Times New Roman" w:cs="Times New Roman"/>
          <w:color w:val="000000" w:themeColor="text1"/>
          <w:sz w:val="28"/>
          <w:szCs w:val="28"/>
          <w:lang w:eastAsia="ru-RU"/>
        </w:rPr>
        <w:t>яви про виконання рішення; друг</w:t>
      </w:r>
      <w:r>
        <w:rPr>
          <w:rFonts w:ascii="Times New Roman" w:eastAsia="Times New Roman" w:hAnsi="Times New Roman" w:cs="Times New Roman"/>
          <w:color w:val="000000" w:themeColor="text1"/>
          <w:sz w:val="28"/>
          <w:szCs w:val="28"/>
          <w:lang w:val="uk-UA" w:eastAsia="ru-RU"/>
        </w:rPr>
        <w:t>ий</w:t>
      </w:r>
      <w:r w:rsidRPr="009879EF">
        <w:rPr>
          <w:rFonts w:ascii="Times New Roman" w:eastAsia="Times New Roman" w:hAnsi="Times New Roman" w:cs="Times New Roman"/>
          <w:color w:val="000000" w:themeColor="text1"/>
          <w:sz w:val="28"/>
          <w:szCs w:val="28"/>
          <w:lang w:eastAsia="ru-RU"/>
        </w:rPr>
        <w:t xml:space="preserve"> - додатковим авансом витрат на виконавче виробництво у разі недостатності засобів попередньої оплати для подальших виконавчих дій.</w:t>
      </w:r>
    </w:p>
    <w:p w:rsidR="00A37EA7" w:rsidRPr="009879EF" w:rsidRDefault="00A37EA7" w:rsidP="00D45957">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lastRenderedPageBreak/>
        <w:t>Якщо позивач порушить це зобов’язання, це матиме негативні наслідки:</w:t>
      </w:r>
    </w:p>
    <w:p w:rsidR="00A37EA7" w:rsidRPr="00780D7E" w:rsidRDefault="00A37EA7" w:rsidP="00D45957">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9879EF">
        <w:rPr>
          <w:rFonts w:ascii="Times New Roman" w:eastAsia="Times New Roman" w:hAnsi="Times New Roman" w:cs="Times New Roman"/>
          <w:color w:val="000000" w:themeColor="text1"/>
          <w:sz w:val="28"/>
          <w:szCs w:val="28"/>
          <w:lang w:eastAsia="ru-RU"/>
        </w:rPr>
        <w:t>- якщо стягувач не надав підтвердження сплати авансового платежу при поданні виконавцю виконавчого документа, тоді такий виконавчий документ повертається боржнику без прийняття до в</w:t>
      </w:r>
      <w:r w:rsidR="00780D7E">
        <w:rPr>
          <w:rFonts w:ascii="Times New Roman" w:eastAsia="Times New Roman" w:hAnsi="Times New Roman" w:cs="Times New Roman"/>
          <w:color w:val="000000" w:themeColor="text1"/>
          <w:sz w:val="28"/>
          <w:szCs w:val="28"/>
          <w:lang w:eastAsia="ru-RU"/>
        </w:rPr>
        <w:t>иконання</w:t>
      </w:r>
      <w:r w:rsidR="00780D7E">
        <w:rPr>
          <w:rFonts w:ascii="Times New Roman" w:eastAsia="Times New Roman" w:hAnsi="Times New Roman" w:cs="Times New Roman"/>
          <w:color w:val="000000" w:themeColor="text1"/>
          <w:sz w:val="28"/>
          <w:szCs w:val="28"/>
          <w:lang w:val="uk-UA" w:eastAsia="ru-RU"/>
        </w:rPr>
        <w:t>;</w:t>
      </w:r>
    </w:p>
    <w:p w:rsidR="00A37EA7" w:rsidRPr="00780D7E" w:rsidRDefault="00A37EA7" w:rsidP="00D45957">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9879EF">
        <w:rPr>
          <w:rFonts w:ascii="Times New Roman" w:eastAsia="Times New Roman" w:hAnsi="Times New Roman" w:cs="Times New Roman"/>
          <w:color w:val="000000" w:themeColor="text1"/>
          <w:sz w:val="28"/>
          <w:szCs w:val="28"/>
          <w:lang w:eastAsia="ru-RU"/>
        </w:rPr>
        <w:t>- якщо позивач не здійснив авансових витрат на виконавче п</w:t>
      </w:r>
      <w:r w:rsidR="00780D7E">
        <w:rPr>
          <w:rFonts w:ascii="Times New Roman" w:eastAsia="Times New Roman" w:hAnsi="Times New Roman" w:cs="Times New Roman"/>
          <w:color w:val="000000" w:themeColor="text1"/>
          <w:sz w:val="28"/>
          <w:szCs w:val="28"/>
          <w:lang w:eastAsia="ru-RU"/>
        </w:rPr>
        <w:t>ровадження</w:t>
      </w:r>
      <w:r w:rsidRPr="009879EF">
        <w:rPr>
          <w:rFonts w:ascii="Times New Roman" w:eastAsia="Times New Roman" w:hAnsi="Times New Roman" w:cs="Times New Roman"/>
          <w:color w:val="000000" w:themeColor="text1"/>
          <w:sz w:val="28"/>
          <w:szCs w:val="28"/>
          <w:lang w:eastAsia="ru-RU"/>
        </w:rPr>
        <w:t>, виконавчий документ також повертається заявнику без подал</w:t>
      </w:r>
      <w:r w:rsidR="00780D7E">
        <w:rPr>
          <w:rFonts w:ascii="Times New Roman" w:eastAsia="Times New Roman" w:hAnsi="Times New Roman" w:cs="Times New Roman"/>
          <w:color w:val="000000" w:themeColor="text1"/>
          <w:sz w:val="28"/>
          <w:szCs w:val="28"/>
          <w:lang w:eastAsia="ru-RU"/>
        </w:rPr>
        <w:t xml:space="preserve">ьшого виконання відповідно </w:t>
      </w:r>
      <w:proofErr w:type="gramStart"/>
      <w:r w:rsidR="00780D7E">
        <w:rPr>
          <w:rFonts w:ascii="Times New Roman" w:eastAsia="Times New Roman" w:hAnsi="Times New Roman" w:cs="Times New Roman"/>
          <w:color w:val="000000" w:themeColor="text1"/>
          <w:sz w:val="28"/>
          <w:szCs w:val="28"/>
          <w:lang w:eastAsia="ru-RU"/>
        </w:rPr>
        <w:t>до</w:t>
      </w:r>
      <w:proofErr w:type="gramEnd"/>
      <w:r w:rsidR="00780D7E">
        <w:rPr>
          <w:rFonts w:ascii="Times New Roman" w:eastAsia="Times New Roman" w:hAnsi="Times New Roman" w:cs="Times New Roman"/>
          <w:color w:val="000000" w:themeColor="text1"/>
          <w:sz w:val="28"/>
          <w:szCs w:val="28"/>
          <w:lang w:eastAsia="ru-RU"/>
        </w:rPr>
        <w:t xml:space="preserve"> пункту  4 частини 1 статті </w:t>
      </w:r>
      <w:r w:rsidRPr="009879EF">
        <w:rPr>
          <w:rFonts w:ascii="Times New Roman" w:eastAsia="Times New Roman" w:hAnsi="Times New Roman" w:cs="Times New Roman"/>
          <w:color w:val="000000" w:themeColor="text1"/>
          <w:sz w:val="28"/>
          <w:szCs w:val="28"/>
          <w:lang w:eastAsia="ru-RU"/>
        </w:rPr>
        <w:t xml:space="preserve">37 </w:t>
      </w:r>
      <w:r w:rsidR="00780D7E" w:rsidRPr="009879EF">
        <w:rPr>
          <w:rFonts w:ascii="Times New Roman" w:hAnsi="Times New Roman" w:cs="Times New Roman"/>
          <w:sz w:val="28"/>
          <w:szCs w:val="28"/>
        </w:rPr>
        <w:t xml:space="preserve">Закону </w:t>
      </w:r>
      <w:r w:rsidR="00780D7E">
        <w:rPr>
          <w:rFonts w:ascii="Times New Roman" w:hAnsi="Times New Roman" w:cs="Times New Roman"/>
          <w:sz w:val="28"/>
          <w:szCs w:val="28"/>
          <w:lang w:val="uk-UA"/>
        </w:rPr>
        <w:t xml:space="preserve"> України </w:t>
      </w:r>
      <w:r w:rsidR="00780D7E" w:rsidRPr="009879EF">
        <w:rPr>
          <w:rFonts w:ascii="Times New Roman" w:hAnsi="Times New Roman" w:cs="Times New Roman"/>
          <w:sz w:val="28"/>
          <w:szCs w:val="28"/>
        </w:rPr>
        <w:t>"Про виконавче провадження"</w:t>
      </w:r>
      <w:r w:rsidR="00780D7E">
        <w:rPr>
          <w:rFonts w:ascii="Times New Roman" w:hAnsi="Times New Roman" w:cs="Times New Roman"/>
          <w:sz w:val="28"/>
          <w:szCs w:val="28"/>
          <w:lang w:val="uk-UA"/>
        </w:rPr>
        <w:t>.</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Відповідно до ч</w:t>
      </w:r>
      <w:r w:rsidR="00780D7E">
        <w:rPr>
          <w:rFonts w:ascii="Times New Roman" w:eastAsia="Times New Roman" w:hAnsi="Times New Roman" w:cs="Times New Roman"/>
          <w:color w:val="000000" w:themeColor="text1"/>
          <w:sz w:val="28"/>
          <w:szCs w:val="28"/>
          <w:lang w:val="uk-UA" w:eastAsia="ru-RU"/>
        </w:rPr>
        <w:t>астини</w:t>
      </w:r>
      <w:r w:rsidRPr="009879EF">
        <w:rPr>
          <w:rFonts w:ascii="Times New Roman" w:eastAsia="Times New Roman" w:hAnsi="Times New Roman" w:cs="Times New Roman"/>
          <w:color w:val="000000" w:themeColor="text1"/>
          <w:sz w:val="28"/>
          <w:szCs w:val="28"/>
          <w:lang w:eastAsia="ru-RU"/>
        </w:rPr>
        <w:t xml:space="preserve"> 3 с</w:t>
      </w:r>
      <w:r w:rsidR="00780D7E">
        <w:rPr>
          <w:rFonts w:ascii="Times New Roman" w:eastAsia="Times New Roman" w:hAnsi="Times New Roman" w:cs="Times New Roman"/>
          <w:color w:val="000000" w:themeColor="text1"/>
          <w:sz w:val="28"/>
          <w:szCs w:val="28"/>
          <w:lang w:val="uk-UA" w:eastAsia="ru-RU"/>
        </w:rPr>
        <w:t xml:space="preserve">татті </w:t>
      </w:r>
      <w:r w:rsidRPr="009879EF">
        <w:rPr>
          <w:rFonts w:ascii="Times New Roman" w:eastAsia="Times New Roman" w:hAnsi="Times New Roman" w:cs="Times New Roman"/>
          <w:color w:val="000000" w:themeColor="text1"/>
          <w:sz w:val="28"/>
          <w:szCs w:val="28"/>
          <w:lang w:eastAsia="ru-RU"/>
        </w:rPr>
        <w:t xml:space="preserve"> 43 </w:t>
      </w:r>
      <w:r w:rsidR="00780D7E" w:rsidRPr="009879EF">
        <w:rPr>
          <w:rFonts w:ascii="Times New Roman" w:hAnsi="Times New Roman" w:cs="Times New Roman"/>
          <w:sz w:val="28"/>
          <w:szCs w:val="28"/>
        </w:rPr>
        <w:t xml:space="preserve">Закону </w:t>
      </w:r>
      <w:r w:rsidR="00780D7E">
        <w:rPr>
          <w:rFonts w:ascii="Times New Roman" w:hAnsi="Times New Roman" w:cs="Times New Roman"/>
          <w:sz w:val="28"/>
          <w:szCs w:val="28"/>
          <w:lang w:val="uk-UA"/>
        </w:rPr>
        <w:t xml:space="preserve"> України </w:t>
      </w:r>
      <w:r w:rsidR="00780D7E" w:rsidRPr="009879EF">
        <w:rPr>
          <w:rFonts w:ascii="Times New Roman" w:hAnsi="Times New Roman" w:cs="Times New Roman"/>
          <w:sz w:val="28"/>
          <w:szCs w:val="28"/>
        </w:rPr>
        <w:t>"Про виконавче провадження"</w:t>
      </w:r>
      <w:r w:rsidRPr="009879EF">
        <w:rPr>
          <w:rFonts w:ascii="Times New Roman" w:eastAsia="Times New Roman" w:hAnsi="Times New Roman" w:cs="Times New Roman"/>
          <w:color w:val="000000" w:themeColor="text1"/>
          <w:sz w:val="28"/>
          <w:szCs w:val="28"/>
          <w:lang w:eastAsia="ru-RU"/>
        </w:rPr>
        <w:t xml:space="preserve"> </w:t>
      </w:r>
      <w:proofErr w:type="gramStart"/>
      <w:r w:rsidRPr="009879EF">
        <w:rPr>
          <w:rFonts w:ascii="Times New Roman" w:eastAsia="Times New Roman" w:hAnsi="Times New Roman" w:cs="Times New Roman"/>
          <w:color w:val="000000" w:themeColor="text1"/>
          <w:sz w:val="28"/>
          <w:szCs w:val="28"/>
          <w:lang w:eastAsia="ru-RU"/>
        </w:rPr>
        <w:t>п</w:t>
      </w:r>
      <w:proofErr w:type="gramEnd"/>
      <w:r w:rsidRPr="009879EF">
        <w:rPr>
          <w:rFonts w:ascii="Times New Roman" w:eastAsia="Times New Roman" w:hAnsi="Times New Roman" w:cs="Times New Roman"/>
          <w:color w:val="000000" w:themeColor="text1"/>
          <w:sz w:val="28"/>
          <w:szCs w:val="28"/>
          <w:lang w:eastAsia="ru-RU"/>
        </w:rPr>
        <w:t>ісля закінчення виконавчого провадження або повернення виконавчого документа заявнику передоплата повертається заявнику, якщо інше не передбачено цим Законом.</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На мій погляд, недоліком цієї норми є те, що законодавець передбачав можливість повернення боржнику лише передоплати, а також повернення додаткових авансі</w:t>
      </w:r>
      <w:proofErr w:type="gramStart"/>
      <w:r w:rsidRPr="009879EF">
        <w:rPr>
          <w:rFonts w:ascii="Times New Roman" w:eastAsia="Times New Roman" w:hAnsi="Times New Roman" w:cs="Times New Roman"/>
          <w:color w:val="000000" w:themeColor="text1"/>
          <w:sz w:val="28"/>
          <w:szCs w:val="28"/>
          <w:lang w:eastAsia="ru-RU"/>
        </w:rPr>
        <w:t>в</w:t>
      </w:r>
      <w:proofErr w:type="gramEnd"/>
      <w:r w:rsidRPr="009879EF">
        <w:rPr>
          <w:rFonts w:ascii="Times New Roman" w:eastAsia="Times New Roman" w:hAnsi="Times New Roman" w:cs="Times New Roman"/>
          <w:color w:val="000000" w:themeColor="text1"/>
          <w:sz w:val="28"/>
          <w:szCs w:val="28"/>
          <w:lang w:eastAsia="ru-RU"/>
        </w:rPr>
        <w:t>, які стягувач зобов’язан</w:t>
      </w:r>
      <w:r w:rsidR="00780D7E">
        <w:rPr>
          <w:rFonts w:ascii="Times New Roman" w:eastAsia="Times New Roman" w:hAnsi="Times New Roman" w:cs="Times New Roman"/>
          <w:color w:val="000000" w:themeColor="text1"/>
          <w:sz w:val="28"/>
          <w:szCs w:val="28"/>
          <w:lang w:eastAsia="ru-RU"/>
        </w:rPr>
        <w:t>ий внести</w:t>
      </w:r>
      <w:r w:rsidR="00780D7E">
        <w:rPr>
          <w:rFonts w:ascii="Times New Roman" w:eastAsia="Times New Roman" w:hAnsi="Times New Roman" w:cs="Times New Roman"/>
          <w:color w:val="000000" w:themeColor="text1"/>
          <w:sz w:val="28"/>
          <w:szCs w:val="28"/>
          <w:lang w:val="uk-UA" w:eastAsia="ru-RU"/>
        </w:rPr>
        <w:t xml:space="preserve">, </w:t>
      </w:r>
      <w:r w:rsidRPr="009879EF">
        <w:rPr>
          <w:rFonts w:ascii="Times New Roman" w:eastAsia="Times New Roman" w:hAnsi="Times New Roman" w:cs="Times New Roman"/>
          <w:color w:val="000000" w:themeColor="text1"/>
          <w:sz w:val="28"/>
          <w:szCs w:val="28"/>
          <w:lang w:eastAsia="ru-RU"/>
        </w:rPr>
        <w:t xml:space="preserve"> не передбачено.</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Слід підкреслити, що згідно із Законом авансовий внесок та додатковий аванс витрат виконавчого провадження - це абсолютно різні кошти, які мають бути сплачені стягувачу на абсолютно різних стадіях виконавчого провадження, а отже ці поняття не однакові.</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Якщо Закон передбачає повернення авансового платежу колезі боргу, то логічно, що він також повинен передбачати повернення інкасатору коштів, виплачених йому за додатковий авансовий внесок. Відсутність у Законі положень про повернення коштів, сплачених позивачу за додаткові аванси, суттєво порушує природні права та інтереси боржника. Слід зазначити, що часто суми додаткових авансів можуть значно перевищувати суму попередньої оплати.</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Розглянемо детальніше норми права, які передбачають повернення передоплати інкасатору.</w:t>
      </w:r>
    </w:p>
    <w:p w:rsidR="00A37EA7" w:rsidRPr="009879EF" w:rsidRDefault="00780D7E"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lastRenderedPageBreak/>
        <w:t xml:space="preserve">Передбачена </w:t>
      </w:r>
      <w:r w:rsidR="00A37EA7" w:rsidRPr="009879EF">
        <w:rPr>
          <w:rFonts w:ascii="Times New Roman" w:eastAsia="Times New Roman" w:hAnsi="Times New Roman" w:cs="Times New Roman"/>
          <w:color w:val="000000" w:themeColor="text1"/>
          <w:sz w:val="28"/>
          <w:szCs w:val="28"/>
          <w:lang w:eastAsia="ru-RU"/>
        </w:rPr>
        <w:t xml:space="preserve"> можливість повернення авансового платежу лише при виконанні двох виконавчих дій: після закінчення виконавчого провадження або при поверненні виконавчого документа заявнику.</w:t>
      </w:r>
    </w:p>
    <w:p w:rsidR="00780D7E"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proofErr w:type="gramStart"/>
      <w:r w:rsidRPr="009879EF">
        <w:rPr>
          <w:rFonts w:ascii="Times New Roman" w:eastAsia="Times New Roman" w:hAnsi="Times New Roman" w:cs="Times New Roman"/>
          <w:color w:val="000000" w:themeColor="text1"/>
          <w:sz w:val="28"/>
          <w:szCs w:val="28"/>
          <w:lang w:eastAsia="ru-RU"/>
        </w:rPr>
        <w:t>З</w:t>
      </w:r>
      <w:proofErr w:type="gramEnd"/>
      <w:r w:rsidRPr="009879EF">
        <w:rPr>
          <w:rFonts w:ascii="Times New Roman" w:eastAsia="Times New Roman" w:hAnsi="Times New Roman" w:cs="Times New Roman"/>
          <w:color w:val="000000" w:themeColor="text1"/>
          <w:sz w:val="28"/>
          <w:szCs w:val="28"/>
          <w:lang w:eastAsia="ru-RU"/>
        </w:rPr>
        <w:t xml:space="preserve"> невідомих причин законодавець пропустив ще одну дію, яка згідно з логікою Закону повинна передбачати повернення заявнику авансового внеску, а саме повернення виконавчого документа до суду, який його видав (стаття 38 Закону). Так, ст. 38 Закону передбачено, що виконавчий документ, прийнятий виконавцем до виконання, повертається до суду, який його видав, у разі поновлення строку подання апеляційної скарги на </w:t>
      </w:r>
      <w:proofErr w:type="gramStart"/>
      <w:r w:rsidRPr="009879EF">
        <w:rPr>
          <w:rFonts w:ascii="Times New Roman" w:eastAsia="Times New Roman" w:hAnsi="Times New Roman" w:cs="Times New Roman"/>
          <w:color w:val="000000" w:themeColor="text1"/>
          <w:sz w:val="28"/>
          <w:szCs w:val="28"/>
          <w:lang w:eastAsia="ru-RU"/>
        </w:rPr>
        <w:t>р</w:t>
      </w:r>
      <w:proofErr w:type="gramEnd"/>
      <w:r w:rsidRPr="009879EF">
        <w:rPr>
          <w:rFonts w:ascii="Times New Roman" w:eastAsia="Times New Roman" w:hAnsi="Times New Roman" w:cs="Times New Roman"/>
          <w:color w:val="000000" w:themeColor="text1"/>
          <w:sz w:val="28"/>
          <w:szCs w:val="28"/>
          <w:lang w:eastAsia="ru-RU"/>
        </w:rPr>
        <w:t xml:space="preserve">ішення, за яким видано </w:t>
      </w:r>
    </w:p>
    <w:p w:rsidR="00284DAB" w:rsidRDefault="00284DAB"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виконавчий документ, або прийняття такого звернення до розгляду (крім виконавчих документів). за умови негайного виконання).</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За цих обставин законодавець вчинив досить несправедливо з позивачем, який втратив не лише можливість виконати рішення на свою користь, а й втратив кошти, внесені ним для сплати авансового внеску, який, згідно з цією редакцією Закону, повернути не буде.</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Вважаю, що необхідно відновити справедливість та доповнити ч</w:t>
      </w:r>
      <w:r w:rsidR="00DB386C">
        <w:rPr>
          <w:rFonts w:ascii="Times New Roman" w:eastAsia="Times New Roman" w:hAnsi="Times New Roman" w:cs="Times New Roman"/>
          <w:color w:val="000000" w:themeColor="text1"/>
          <w:sz w:val="28"/>
          <w:szCs w:val="28"/>
          <w:lang w:val="uk-UA" w:eastAsia="ru-RU"/>
        </w:rPr>
        <w:t>астину</w:t>
      </w:r>
      <w:r w:rsidR="00DB386C">
        <w:rPr>
          <w:rFonts w:ascii="Times New Roman" w:eastAsia="Times New Roman" w:hAnsi="Times New Roman" w:cs="Times New Roman"/>
          <w:color w:val="000000" w:themeColor="text1"/>
          <w:sz w:val="28"/>
          <w:szCs w:val="28"/>
          <w:lang w:eastAsia="ru-RU"/>
        </w:rPr>
        <w:t xml:space="preserve"> 3 статті </w:t>
      </w:r>
      <w:r w:rsidRPr="009879EF">
        <w:rPr>
          <w:rFonts w:ascii="Times New Roman" w:eastAsia="Times New Roman" w:hAnsi="Times New Roman" w:cs="Times New Roman"/>
          <w:color w:val="000000" w:themeColor="text1"/>
          <w:sz w:val="28"/>
          <w:szCs w:val="28"/>
          <w:lang w:eastAsia="ru-RU"/>
        </w:rPr>
        <w:t xml:space="preserve">43 </w:t>
      </w:r>
      <w:r w:rsidR="00DB386C" w:rsidRPr="009879EF">
        <w:rPr>
          <w:rFonts w:ascii="Times New Roman" w:hAnsi="Times New Roman" w:cs="Times New Roman"/>
          <w:sz w:val="28"/>
          <w:szCs w:val="28"/>
        </w:rPr>
        <w:t xml:space="preserve">Закону </w:t>
      </w:r>
      <w:r w:rsidR="00DB386C">
        <w:rPr>
          <w:rFonts w:ascii="Times New Roman" w:hAnsi="Times New Roman" w:cs="Times New Roman"/>
          <w:sz w:val="28"/>
          <w:szCs w:val="28"/>
          <w:lang w:val="uk-UA"/>
        </w:rPr>
        <w:t xml:space="preserve"> України </w:t>
      </w:r>
      <w:r w:rsidR="00DB386C" w:rsidRPr="009879EF">
        <w:rPr>
          <w:rFonts w:ascii="Times New Roman" w:hAnsi="Times New Roman" w:cs="Times New Roman"/>
          <w:sz w:val="28"/>
          <w:szCs w:val="28"/>
        </w:rPr>
        <w:t>"Про виконавче провадження"</w:t>
      </w:r>
      <w:r w:rsidR="00DB386C">
        <w:rPr>
          <w:rFonts w:ascii="Times New Roman" w:hAnsi="Times New Roman" w:cs="Times New Roman"/>
          <w:sz w:val="28"/>
          <w:szCs w:val="28"/>
          <w:lang w:val="uk-UA"/>
        </w:rPr>
        <w:t xml:space="preserve"> </w:t>
      </w:r>
      <w:r w:rsidRPr="009879EF">
        <w:rPr>
          <w:rFonts w:ascii="Times New Roman" w:eastAsia="Times New Roman" w:hAnsi="Times New Roman" w:cs="Times New Roman"/>
          <w:color w:val="000000" w:themeColor="text1"/>
          <w:sz w:val="28"/>
          <w:szCs w:val="28"/>
          <w:lang w:eastAsia="ru-RU"/>
        </w:rPr>
        <w:t xml:space="preserve">нормою, яка передбачає повернення позивачу авансового внеску та засобів додаткової авансової оплати витрат виконавчого провадження та у разі повернення виконавчого документа </w:t>
      </w:r>
      <w:proofErr w:type="gramStart"/>
      <w:r w:rsidRPr="009879EF">
        <w:rPr>
          <w:rFonts w:ascii="Times New Roman" w:eastAsia="Times New Roman" w:hAnsi="Times New Roman" w:cs="Times New Roman"/>
          <w:color w:val="000000" w:themeColor="text1"/>
          <w:sz w:val="28"/>
          <w:szCs w:val="28"/>
          <w:lang w:eastAsia="ru-RU"/>
        </w:rPr>
        <w:t>до</w:t>
      </w:r>
      <w:proofErr w:type="gramEnd"/>
      <w:r w:rsidRPr="009879EF">
        <w:rPr>
          <w:rFonts w:ascii="Times New Roman" w:eastAsia="Times New Roman" w:hAnsi="Times New Roman" w:cs="Times New Roman"/>
          <w:color w:val="000000" w:themeColor="text1"/>
          <w:sz w:val="28"/>
          <w:szCs w:val="28"/>
          <w:lang w:eastAsia="ru-RU"/>
        </w:rPr>
        <w:t xml:space="preserve"> суду, який його видав.</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Статтею</w:t>
      </w:r>
      <w:r w:rsidRPr="009879EF">
        <w:rPr>
          <w:rFonts w:ascii="Times New Roman" w:eastAsia="Times New Roman" w:hAnsi="Times New Roman" w:cs="Times New Roman"/>
          <w:color w:val="000000" w:themeColor="text1"/>
          <w:sz w:val="28"/>
          <w:szCs w:val="28"/>
          <w:lang w:eastAsia="ru-RU"/>
        </w:rPr>
        <w:t xml:space="preserve"> 45 </w:t>
      </w:r>
      <w:r w:rsidR="00DB386C" w:rsidRPr="009879EF">
        <w:rPr>
          <w:rFonts w:ascii="Times New Roman" w:hAnsi="Times New Roman" w:cs="Times New Roman"/>
          <w:sz w:val="28"/>
          <w:szCs w:val="28"/>
        </w:rPr>
        <w:t xml:space="preserve">Закону </w:t>
      </w:r>
      <w:r w:rsidR="00DB386C">
        <w:rPr>
          <w:rFonts w:ascii="Times New Roman" w:hAnsi="Times New Roman" w:cs="Times New Roman"/>
          <w:sz w:val="28"/>
          <w:szCs w:val="28"/>
          <w:lang w:val="uk-UA"/>
        </w:rPr>
        <w:t xml:space="preserve"> України </w:t>
      </w:r>
      <w:r w:rsidR="00DB386C" w:rsidRPr="009879EF">
        <w:rPr>
          <w:rFonts w:ascii="Times New Roman" w:hAnsi="Times New Roman" w:cs="Times New Roman"/>
          <w:sz w:val="28"/>
          <w:szCs w:val="28"/>
        </w:rPr>
        <w:t>"Про виконавче провадження"</w:t>
      </w:r>
      <w:r w:rsidRPr="009879EF">
        <w:rPr>
          <w:rFonts w:ascii="Times New Roman" w:eastAsia="Times New Roman" w:hAnsi="Times New Roman" w:cs="Times New Roman"/>
          <w:color w:val="000000" w:themeColor="text1"/>
          <w:sz w:val="28"/>
          <w:szCs w:val="28"/>
          <w:lang w:eastAsia="ru-RU"/>
        </w:rPr>
        <w:t xml:space="preserve"> передбач</w:t>
      </w:r>
      <w:r w:rsidR="00DB386C">
        <w:rPr>
          <w:rFonts w:ascii="Times New Roman" w:eastAsia="Times New Roman" w:hAnsi="Times New Roman" w:cs="Times New Roman"/>
          <w:color w:val="000000" w:themeColor="text1"/>
          <w:sz w:val="28"/>
          <w:szCs w:val="28"/>
          <w:lang w:val="uk-UA" w:eastAsia="ru-RU"/>
        </w:rPr>
        <w:t>ено</w:t>
      </w:r>
      <w:r w:rsidRPr="009879EF">
        <w:rPr>
          <w:rFonts w:ascii="Times New Roman" w:eastAsia="Times New Roman" w:hAnsi="Times New Roman" w:cs="Times New Roman"/>
          <w:color w:val="000000" w:themeColor="text1"/>
          <w:sz w:val="28"/>
          <w:szCs w:val="28"/>
          <w:lang w:eastAsia="ru-RU"/>
        </w:rPr>
        <w:t>, що при розподілі грошей, зібраних виконавцем із боржника, до виконавчого провадження (</w:t>
      </w:r>
      <w:proofErr w:type="gramStart"/>
      <w:r w:rsidRPr="009879EF">
        <w:rPr>
          <w:rFonts w:ascii="Times New Roman" w:eastAsia="Times New Roman" w:hAnsi="Times New Roman" w:cs="Times New Roman"/>
          <w:color w:val="000000" w:themeColor="text1"/>
          <w:sz w:val="28"/>
          <w:szCs w:val="28"/>
          <w:lang w:eastAsia="ru-RU"/>
        </w:rPr>
        <w:t>у</w:t>
      </w:r>
      <w:proofErr w:type="gramEnd"/>
      <w:r w:rsidRPr="009879EF">
        <w:rPr>
          <w:rFonts w:ascii="Times New Roman" w:eastAsia="Times New Roman" w:hAnsi="Times New Roman" w:cs="Times New Roman"/>
          <w:color w:val="000000" w:themeColor="text1"/>
          <w:sz w:val="28"/>
          <w:szCs w:val="28"/>
          <w:lang w:eastAsia="ru-RU"/>
        </w:rPr>
        <w:t xml:space="preserve"> тому числі отриманих від продажу майна боржника) в першу чергу повертається авансовий внесок боржника за організацію та проведення виконавчих дій.</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Знову ж таки, норма Закону передбачає повернення колектора лише заздалегідь, а повернення коштів, сплачених вкладниками за додатковий авансовий внесок, законодавцем не було помилково передбачено.</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lastRenderedPageBreak/>
        <w:t>Слід зазначити, що насправді це єдиний випадок, коли насправді можливо відшкодувати витрати на виконавче провадження за рахунок коштів, стягнених з боржника, а саме при їх розподілі.</w:t>
      </w:r>
    </w:p>
    <w:p w:rsidR="00A37EA7"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Не встановлення законом розподілу суми, стягнутої з обов'язку боржника повернути боржнику виплачені кошти за додатковий аванс, також суттєво порушує права та інтереси боржника і залишає йому можливість подальшої компенсації за рахунок боржника.</w:t>
      </w:r>
    </w:p>
    <w:p w:rsidR="00A37EA7" w:rsidRPr="009879EF" w:rsidRDefault="00A37EA7" w:rsidP="00026D62">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879EF">
        <w:rPr>
          <w:rFonts w:ascii="Times New Roman" w:eastAsia="Times New Roman" w:hAnsi="Times New Roman" w:cs="Times New Roman"/>
          <w:color w:val="000000" w:themeColor="text1"/>
          <w:sz w:val="28"/>
          <w:szCs w:val="28"/>
          <w:lang w:eastAsia="ru-RU"/>
        </w:rPr>
        <w:t>Т</w:t>
      </w:r>
      <w:r w:rsidR="00DB386C">
        <w:rPr>
          <w:rFonts w:ascii="Times New Roman" w:eastAsia="Times New Roman" w:hAnsi="Times New Roman" w:cs="Times New Roman"/>
          <w:color w:val="000000" w:themeColor="text1"/>
          <w:sz w:val="28"/>
          <w:szCs w:val="28"/>
          <w:lang w:eastAsia="ru-RU"/>
        </w:rPr>
        <w:t xml:space="preserve">ому </w:t>
      </w:r>
      <w:proofErr w:type="gramStart"/>
      <w:r w:rsidR="00DB386C">
        <w:rPr>
          <w:rFonts w:ascii="Times New Roman" w:eastAsia="Times New Roman" w:hAnsi="Times New Roman" w:cs="Times New Roman"/>
          <w:color w:val="000000" w:themeColor="text1"/>
          <w:sz w:val="28"/>
          <w:szCs w:val="28"/>
          <w:lang w:eastAsia="ru-RU"/>
        </w:rPr>
        <w:t>доц</w:t>
      </w:r>
      <w:proofErr w:type="gramEnd"/>
      <w:r w:rsidR="00DB386C">
        <w:rPr>
          <w:rFonts w:ascii="Times New Roman" w:eastAsia="Times New Roman" w:hAnsi="Times New Roman" w:cs="Times New Roman"/>
          <w:color w:val="000000" w:themeColor="text1"/>
          <w:sz w:val="28"/>
          <w:szCs w:val="28"/>
          <w:lang w:eastAsia="ru-RU"/>
        </w:rPr>
        <w:t xml:space="preserve">ільно внести зміни до пункту </w:t>
      </w:r>
      <w:r w:rsidRPr="009879EF">
        <w:rPr>
          <w:rFonts w:ascii="Times New Roman" w:eastAsia="Times New Roman" w:hAnsi="Times New Roman" w:cs="Times New Roman"/>
          <w:color w:val="000000" w:themeColor="text1"/>
          <w:sz w:val="28"/>
          <w:szCs w:val="28"/>
          <w:lang w:eastAsia="ru-RU"/>
        </w:rPr>
        <w:t>1 ч</w:t>
      </w:r>
      <w:r w:rsidR="00DB386C">
        <w:rPr>
          <w:rFonts w:ascii="Times New Roman" w:eastAsia="Times New Roman" w:hAnsi="Times New Roman" w:cs="Times New Roman"/>
          <w:color w:val="000000" w:themeColor="text1"/>
          <w:sz w:val="28"/>
          <w:szCs w:val="28"/>
          <w:lang w:val="uk-UA" w:eastAsia="ru-RU"/>
        </w:rPr>
        <w:t>астини</w:t>
      </w:r>
      <w:r w:rsidR="00DB386C">
        <w:rPr>
          <w:rFonts w:ascii="Times New Roman" w:eastAsia="Times New Roman" w:hAnsi="Times New Roman" w:cs="Times New Roman"/>
          <w:color w:val="000000" w:themeColor="text1"/>
          <w:sz w:val="28"/>
          <w:szCs w:val="28"/>
          <w:lang w:eastAsia="ru-RU"/>
        </w:rPr>
        <w:t xml:space="preserve"> 1 статті </w:t>
      </w:r>
      <w:r w:rsidRPr="009879EF">
        <w:rPr>
          <w:rFonts w:ascii="Times New Roman" w:eastAsia="Times New Roman" w:hAnsi="Times New Roman" w:cs="Times New Roman"/>
          <w:color w:val="000000" w:themeColor="text1"/>
          <w:sz w:val="28"/>
          <w:szCs w:val="28"/>
          <w:lang w:eastAsia="ru-RU"/>
        </w:rPr>
        <w:t xml:space="preserve">45 </w:t>
      </w:r>
      <w:r w:rsidR="00DB386C" w:rsidRPr="009879EF">
        <w:rPr>
          <w:rFonts w:ascii="Times New Roman" w:hAnsi="Times New Roman" w:cs="Times New Roman"/>
          <w:sz w:val="28"/>
          <w:szCs w:val="28"/>
        </w:rPr>
        <w:t xml:space="preserve">Закону </w:t>
      </w:r>
      <w:r w:rsidR="00DB386C">
        <w:rPr>
          <w:rFonts w:ascii="Times New Roman" w:hAnsi="Times New Roman" w:cs="Times New Roman"/>
          <w:sz w:val="28"/>
          <w:szCs w:val="28"/>
          <w:lang w:val="uk-UA"/>
        </w:rPr>
        <w:t xml:space="preserve"> України </w:t>
      </w:r>
      <w:r w:rsidR="00DB386C" w:rsidRPr="009879EF">
        <w:rPr>
          <w:rFonts w:ascii="Times New Roman" w:hAnsi="Times New Roman" w:cs="Times New Roman"/>
          <w:sz w:val="28"/>
          <w:szCs w:val="28"/>
        </w:rPr>
        <w:t>"Про виконавче провадження"</w:t>
      </w:r>
      <w:r w:rsidRPr="009879EF">
        <w:rPr>
          <w:rFonts w:ascii="Times New Roman" w:eastAsia="Times New Roman" w:hAnsi="Times New Roman" w:cs="Times New Roman"/>
          <w:color w:val="000000" w:themeColor="text1"/>
          <w:sz w:val="28"/>
          <w:szCs w:val="28"/>
          <w:lang w:eastAsia="ru-RU"/>
        </w:rPr>
        <w:t>, який передбачає, що при розподілі грошей, зібраних із боржника, в першу чергу повертаються авансовий внесок стягувача та кошти, сплачені боржником за додаткові авансові витрати виконавчого провадження.</w:t>
      </w:r>
    </w:p>
    <w:p w:rsidR="00A37EA7" w:rsidRPr="009879EF" w:rsidRDefault="00A37EA7" w:rsidP="00026D62">
      <w:pPr>
        <w:pStyle w:val="Standard"/>
        <w:spacing w:after="0" w:line="360" w:lineRule="auto"/>
        <w:ind w:firstLine="709"/>
        <w:contextualSpacing/>
        <w:jc w:val="both"/>
        <w:rPr>
          <w:rFonts w:ascii="Times New Roman" w:eastAsia="Times New Roman" w:hAnsi="Times New Roman" w:cs="Times New Roman"/>
          <w:color w:val="000000" w:themeColor="text1"/>
          <w:kern w:val="0"/>
          <w:sz w:val="28"/>
          <w:szCs w:val="28"/>
          <w:lang w:val="ru-RU" w:eastAsia="ru-RU"/>
        </w:rPr>
      </w:pPr>
      <w:r w:rsidRPr="009879EF">
        <w:rPr>
          <w:rFonts w:ascii="Times New Roman" w:eastAsia="Times New Roman" w:hAnsi="Times New Roman" w:cs="Times New Roman"/>
          <w:color w:val="000000" w:themeColor="text1"/>
          <w:kern w:val="0"/>
          <w:sz w:val="28"/>
          <w:szCs w:val="28"/>
          <w:lang w:val="ru-RU" w:eastAsia="ru-RU"/>
        </w:rPr>
        <w:t xml:space="preserve">Слід також звернути особливу увагу на ще одне суттєве порушення закону про природні права стягувача. Таким чином, </w:t>
      </w:r>
      <w:r w:rsidR="0087618F">
        <w:rPr>
          <w:rFonts w:ascii="Times New Roman" w:eastAsia="Times New Roman" w:hAnsi="Times New Roman" w:cs="Times New Roman"/>
          <w:color w:val="000000" w:themeColor="text1"/>
          <w:kern w:val="0"/>
          <w:sz w:val="28"/>
          <w:szCs w:val="28"/>
          <w:lang w:val="ru-RU" w:eastAsia="ru-RU"/>
        </w:rPr>
        <w:t>визначені</w:t>
      </w:r>
      <w:r w:rsidRPr="009879EF">
        <w:rPr>
          <w:rFonts w:ascii="Times New Roman" w:eastAsia="Times New Roman" w:hAnsi="Times New Roman" w:cs="Times New Roman"/>
          <w:color w:val="000000" w:themeColor="text1"/>
          <w:kern w:val="0"/>
          <w:sz w:val="28"/>
          <w:szCs w:val="28"/>
          <w:lang w:val="ru-RU" w:eastAsia="ru-RU"/>
        </w:rPr>
        <w:t xml:space="preserve"> обставини, за яких виконавчий лист повертається заявнику без прийняття до виконання.</w:t>
      </w:r>
    </w:p>
    <w:p w:rsidR="00A37EA7" w:rsidRPr="009879EF" w:rsidRDefault="00A37EA7" w:rsidP="00026D62">
      <w:pPr>
        <w:pStyle w:val="Standard"/>
        <w:spacing w:after="0" w:line="360" w:lineRule="auto"/>
        <w:ind w:firstLine="709"/>
        <w:contextualSpacing/>
        <w:jc w:val="both"/>
        <w:rPr>
          <w:rFonts w:ascii="Times New Roman" w:eastAsia="Times New Roman" w:hAnsi="Times New Roman" w:cs="Times New Roman"/>
          <w:color w:val="000000" w:themeColor="text1"/>
          <w:kern w:val="0"/>
          <w:sz w:val="28"/>
          <w:szCs w:val="28"/>
          <w:lang w:val="ru-RU" w:eastAsia="ru-RU"/>
        </w:rPr>
      </w:pPr>
      <w:r w:rsidRPr="009879EF">
        <w:rPr>
          <w:rFonts w:ascii="Times New Roman" w:eastAsia="Times New Roman" w:hAnsi="Times New Roman" w:cs="Times New Roman"/>
          <w:color w:val="000000" w:themeColor="text1"/>
          <w:kern w:val="0"/>
          <w:sz w:val="28"/>
          <w:szCs w:val="28"/>
          <w:lang w:val="ru-RU" w:eastAsia="ru-RU"/>
        </w:rPr>
        <w:t>Поклавши на заявника обов'язок сплатити авансовий внесок, законодавець не передбачив повернення цього авансового платежу позивачу у разі повернення виконавчого документа без прийняття до виконання. У Законі немає норми, яка б регулювала це питання. У зв'язку з цим ч. 4 ст. 4 Закону додати новий третій абзац таким чином:</w:t>
      </w:r>
      <w:r>
        <w:rPr>
          <w:rFonts w:ascii="Times New Roman" w:eastAsia="Times New Roman" w:hAnsi="Times New Roman" w:cs="Times New Roman"/>
          <w:color w:val="000000" w:themeColor="text1"/>
          <w:kern w:val="0"/>
          <w:sz w:val="28"/>
          <w:szCs w:val="28"/>
          <w:lang w:val="ru-RU" w:eastAsia="ru-RU"/>
        </w:rPr>
        <w:t xml:space="preserve"> </w:t>
      </w:r>
      <w:r w:rsidRPr="009879EF">
        <w:rPr>
          <w:rFonts w:ascii="Times New Roman" w:eastAsia="Times New Roman" w:hAnsi="Times New Roman" w:cs="Times New Roman"/>
          <w:color w:val="000000" w:themeColor="text1"/>
          <w:kern w:val="0"/>
          <w:sz w:val="28"/>
          <w:szCs w:val="28"/>
          <w:lang w:val="ru-RU" w:eastAsia="ru-RU"/>
        </w:rPr>
        <w:t>"Якщо виконавчий лист повертається заявнику без прийняття до виконання, оплачений ним аванс повертається одночасно".</w:t>
      </w:r>
    </w:p>
    <w:p w:rsidR="00921ED4" w:rsidRDefault="00A37EA7" w:rsidP="00026D62">
      <w:pPr>
        <w:pStyle w:val="Standard"/>
        <w:spacing w:after="0" w:line="360" w:lineRule="auto"/>
        <w:ind w:firstLine="709"/>
        <w:contextualSpacing/>
        <w:jc w:val="both"/>
        <w:rPr>
          <w:rFonts w:ascii="Times New Roman" w:eastAsia="Times New Roman" w:hAnsi="Times New Roman" w:cs="Times New Roman"/>
          <w:color w:val="000000" w:themeColor="text1"/>
          <w:kern w:val="0"/>
          <w:sz w:val="28"/>
          <w:szCs w:val="28"/>
          <w:lang w:val="ru-RU" w:eastAsia="ru-RU"/>
        </w:rPr>
      </w:pPr>
      <w:r w:rsidRPr="009879EF">
        <w:rPr>
          <w:rFonts w:ascii="Times New Roman" w:eastAsia="Times New Roman" w:hAnsi="Times New Roman" w:cs="Times New Roman"/>
          <w:color w:val="000000" w:themeColor="text1"/>
          <w:kern w:val="0"/>
          <w:sz w:val="28"/>
          <w:szCs w:val="28"/>
          <w:lang w:val="ru-RU" w:eastAsia="ru-RU"/>
        </w:rPr>
        <w:t>Враховуючи викладене, для усунення порушення прав боржників, які дозволяють у виконавчому провадженні не повертати боржнику авансові внески, здійснені ним за виконавчі дії, необхідно внести зміни до зазначених статей Закону України "Про виконавче провадження" від 02.06.2016 № 1404-VIII.</w:t>
      </w:r>
    </w:p>
    <w:p w:rsidR="00A37EA7" w:rsidRPr="00921ED4" w:rsidRDefault="00A37EA7" w:rsidP="00026D62">
      <w:pPr>
        <w:pStyle w:val="Standard"/>
        <w:spacing w:after="0" w:line="360" w:lineRule="auto"/>
        <w:ind w:firstLine="709"/>
        <w:contextualSpacing/>
        <w:jc w:val="both"/>
        <w:rPr>
          <w:rFonts w:ascii="Times New Roman" w:eastAsia="Times New Roman" w:hAnsi="Times New Roman" w:cs="Times New Roman"/>
          <w:color w:val="000000" w:themeColor="text1"/>
          <w:kern w:val="0"/>
          <w:sz w:val="28"/>
          <w:szCs w:val="28"/>
          <w:lang w:val="ru-RU" w:eastAsia="ru-RU"/>
        </w:rPr>
      </w:pPr>
      <w:r w:rsidRPr="009879EF">
        <w:rPr>
          <w:rFonts w:ascii="Times New Roman" w:hAnsi="Times New Roman" w:cs="Times New Roman"/>
          <w:i/>
          <w:iCs/>
          <w:sz w:val="28"/>
          <w:szCs w:val="28"/>
        </w:rPr>
        <w:t xml:space="preserve">Апробація результатів дослідження. </w:t>
      </w:r>
      <w:r w:rsidRPr="009879EF">
        <w:rPr>
          <w:rFonts w:ascii="Times New Roman" w:hAnsi="Times New Roman" w:cs="Times New Roman"/>
          <w:iCs/>
          <w:sz w:val="28"/>
          <w:szCs w:val="28"/>
        </w:rPr>
        <w:t>Результати роботи</w:t>
      </w:r>
      <w:r w:rsidRPr="009879EF">
        <w:rPr>
          <w:rFonts w:ascii="Times New Roman" w:hAnsi="Times New Roman" w:cs="Times New Roman"/>
          <w:i/>
          <w:iCs/>
          <w:sz w:val="28"/>
          <w:szCs w:val="28"/>
        </w:rPr>
        <w:t xml:space="preserve"> </w:t>
      </w:r>
      <w:r w:rsidRPr="009879EF">
        <w:rPr>
          <w:rFonts w:ascii="Times New Roman" w:hAnsi="Times New Roman" w:cs="Times New Roman"/>
          <w:iCs/>
          <w:sz w:val="28"/>
          <w:szCs w:val="28"/>
        </w:rPr>
        <w:t>використані у підготовці наукових робіт на теми «</w:t>
      </w:r>
      <w:r w:rsidRPr="009879EF">
        <w:rPr>
          <w:rFonts w:ascii="Times New Roman" w:hAnsi="Times New Roman" w:cs="Times New Roman"/>
          <w:sz w:val="28"/>
          <w:szCs w:val="28"/>
        </w:rPr>
        <w:t xml:space="preserve">Порядок виконaння рiшень у спрaвaх про стягнення aлiментiв нa утримaння неповнолiтнiх дiтей» та «Прaвa oсіб, щoдo </w:t>
      </w:r>
      <w:r w:rsidRPr="009879EF">
        <w:rPr>
          <w:rFonts w:ascii="Times New Roman" w:hAnsi="Times New Roman" w:cs="Times New Roman"/>
          <w:sz w:val="28"/>
          <w:szCs w:val="28"/>
        </w:rPr>
        <w:lastRenderedPageBreak/>
        <w:t>яких відкривaється викoнaвче прoвaдження</w:t>
      </w:r>
      <w:r w:rsidRPr="009879EF">
        <w:rPr>
          <w:rFonts w:ascii="Times New Roman" w:hAnsi="Times New Roman" w:cs="Times New Roman"/>
          <w:b/>
          <w:sz w:val="28"/>
          <w:szCs w:val="28"/>
        </w:rPr>
        <w:t>».</w:t>
      </w:r>
      <w:r w:rsidRPr="009879EF">
        <w:rPr>
          <w:rFonts w:ascii="Times New Roman" w:hAnsi="Times New Roman" w:cs="Times New Roman"/>
          <w:sz w:val="28"/>
          <w:szCs w:val="28"/>
        </w:rPr>
        <w:t xml:space="preserve"> Зазначені роботи опубліковані у збірнику </w:t>
      </w:r>
      <w:r w:rsidRPr="009879EF">
        <w:rPr>
          <w:rFonts w:ascii="Times New Roman" w:hAnsi="Times New Roman" w:cs="Times New Roman"/>
          <w:sz w:val="28"/>
          <w:szCs w:val="28"/>
          <w:lang w:val="en-US"/>
        </w:rPr>
        <w:t>XXV</w:t>
      </w:r>
      <w:r w:rsidRPr="009879EF">
        <w:rPr>
          <w:rFonts w:ascii="Times New Roman" w:hAnsi="Times New Roman" w:cs="Times New Roman"/>
          <w:sz w:val="28"/>
          <w:szCs w:val="28"/>
          <w:lang w:val="ru-RU"/>
        </w:rPr>
        <w:t xml:space="preserve"> </w:t>
      </w:r>
      <w:r w:rsidR="0087618F">
        <w:rPr>
          <w:rFonts w:ascii="Times New Roman" w:hAnsi="Times New Roman" w:cs="Times New Roman"/>
          <w:sz w:val="28"/>
          <w:szCs w:val="28"/>
        </w:rPr>
        <w:t>Всеукраїнської науково-</w:t>
      </w:r>
      <w:r w:rsidRPr="009879EF">
        <w:rPr>
          <w:rFonts w:ascii="Times New Roman" w:hAnsi="Times New Roman" w:cs="Times New Roman"/>
          <w:sz w:val="28"/>
          <w:szCs w:val="28"/>
        </w:rPr>
        <w:t>практичної конференції «Теорія та практика сучасної юриспруденції».</w:t>
      </w:r>
    </w:p>
    <w:p w:rsidR="00A37EA7" w:rsidRDefault="00A37EA7" w:rsidP="00A37EA7">
      <w:pPr>
        <w:autoSpaceDE w:val="0"/>
        <w:autoSpaceDN w:val="0"/>
        <w:adjustRightInd w:val="0"/>
        <w:spacing w:after="0" w:line="360" w:lineRule="auto"/>
        <w:jc w:val="both"/>
        <w:rPr>
          <w:rFonts w:ascii="Times New Roman CYR" w:hAnsi="Times New Roman CYR" w:cs="Times New Roman CYR"/>
          <w:sz w:val="28"/>
          <w:szCs w:val="28"/>
          <w:lang w:val="uk-UA"/>
        </w:rPr>
      </w:pPr>
    </w:p>
    <w:p w:rsidR="00137E2D" w:rsidRDefault="00137E2D" w:rsidP="00A37EA7">
      <w:pPr>
        <w:autoSpaceDE w:val="0"/>
        <w:autoSpaceDN w:val="0"/>
        <w:adjustRightInd w:val="0"/>
        <w:spacing w:after="0" w:line="360" w:lineRule="auto"/>
        <w:jc w:val="both"/>
        <w:rPr>
          <w:rFonts w:ascii="Times New Roman CYR" w:hAnsi="Times New Roman CYR" w:cs="Times New Roman CYR"/>
          <w:sz w:val="28"/>
          <w:szCs w:val="28"/>
          <w:lang w:val="uk-UA"/>
        </w:rPr>
      </w:pPr>
    </w:p>
    <w:p w:rsidR="00137E2D" w:rsidRDefault="00137E2D" w:rsidP="00A37EA7">
      <w:pPr>
        <w:autoSpaceDE w:val="0"/>
        <w:autoSpaceDN w:val="0"/>
        <w:adjustRightInd w:val="0"/>
        <w:spacing w:after="0" w:line="360" w:lineRule="auto"/>
        <w:jc w:val="both"/>
        <w:rPr>
          <w:rFonts w:ascii="Times New Roman CYR" w:hAnsi="Times New Roman CYR" w:cs="Times New Roman CYR"/>
          <w:sz w:val="28"/>
          <w:szCs w:val="28"/>
          <w:lang w:val="uk-UA"/>
        </w:rPr>
      </w:pPr>
    </w:p>
    <w:p w:rsidR="00137E2D" w:rsidRDefault="00137E2D" w:rsidP="00A37EA7">
      <w:pPr>
        <w:autoSpaceDE w:val="0"/>
        <w:autoSpaceDN w:val="0"/>
        <w:adjustRightInd w:val="0"/>
        <w:spacing w:after="0" w:line="360" w:lineRule="auto"/>
        <w:jc w:val="both"/>
        <w:rPr>
          <w:rFonts w:ascii="Times New Roman CYR" w:hAnsi="Times New Roman CYR" w:cs="Times New Roman CYR"/>
          <w:sz w:val="28"/>
          <w:szCs w:val="28"/>
          <w:lang w:val="uk-UA"/>
        </w:rPr>
      </w:pPr>
    </w:p>
    <w:p w:rsidR="00137E2D" w:rsidRDefault="00137E2D" w:rsidP="00A37EA7">
      <w:pPr>
        <w:autoSpaceDE w:val="0"/>
        <w:autoSpaceDN w:val="0"/>
        <w:adjustRightInd w:val="0"/>
        <w:spacing w:after="0" w:line="360" w:lineRule="auto"/>
        <w:jc w:val="both"/>
        <w:rPr>
          <w:rFonts w:ascii="Times New Roman CYR" w:hAnsi="Times New Roman CYR" w:cs="Times New Roman CYR"/>
          <w:sz w:val="28"/>
          <w:szCs w:val="28"/>
          <w:lang w:val="uk-UA"/>
        </w:rPr>
      </w:pPr>
    </w:p>
    <w:p w:rsidR="00137E2D" w:rsidRDefault="00137E2D" w:rsidP="00A37EA7">
      <w:pPr>
        <w:autoSpaceDE w:val="0"/>
        <w:autoSpaceDN w:val="0"/>
        <w:adjustRightInd w:val="0"/>
        <w:spacing w:after="0" w:line="360" w:lineRule="auto"/>
        <w:jc w:val="both"/>
        <w:rPr>
          <w:rFonts w:ascii="Times New Roman CYR" w:hAnsi="Times New Roman CYR" w:cs="Times New Roman CYR"/>
          <w:sz w:val="28"/>
          <w:szCs w:val="28"/>
          <w:lang w:val="uk-UA"/>
        </w:rPr>
      </w:pPr>
    </w:p>
    <w:p w:rsidR="00137E2D" w:rsidRDefault="00137E2D" w:rsidP="00A37EA7">
      <w:pPr>
        <w:autoSpaceDE w:val="0"/>
        <w:autoSpaceDN w:val="0"/>
        <w:adjustRightInd w:val="0"/>
        <w:spacing w:after="0" w:line="360" w:lineRule="auto"/>
        <w:jc w:val="both"/>
        <w:rPr>
          <w:rFonts w:ascii="Times New Roman CYR" w:hAnsi="Times New Roman CYR" w:cs="Times New Roman CYR"/>
          <w:sz w:val="28"/>
          <w:szCs w:val="28"/>
          <w:lang w:val="uk-UA"/>
        </w:rPr>
      </w:pPr>
    </w:p>
    <w:p w:rsidR="00921ED4" w:rsidRDefault="00921ED4" w:rsidP="00A37EA7">
      <w:pPr>
        <w:autoSpaceDE w:val="0"/>
        <w:autoSpaceDN w:val="0"/>
        <w:adjustRightInd w:val="0"/>
        <w:spacing w:after="0" w:line="360" w:lineRule="auto"/>
        <w:jc w:val="both"/>
        <w:rPr>
          <w:rFonts w:ascii="Times New Roman CYR" w:hAnsi="Times New Roman CYR" w:cs="Times New Roman CYR"/>
          <w:sz w:val="28"/>
          <w:szCs w:val="28"/>
          <w:lang w:val="uk-UA"/>
        </w:rPr>
      </w:pPr>
    </w:p>
    <w:p w:rsidR="00137E2D" w:rsidRDefault="00137E2D" w:rsidP="00137E2D">
      <w:pPr>
        <w:tabs>
          <w:tab w:val="left" w:pos="2804"/>
        </w:tabs>
        <w:rPr>
          <w:rFonts w:ascii="Times New Roman CYR" w:hAnsi="Times New Roman CYR" w:cs="Times New Roman CYR"/>
          <w:sz w:val="28"/>
          <w:szCs w:val="28"/>
          <w:lang w:val="uk-UA"/>
        </w:rPr>
      </w:pPr>
    </w:p>
    <w:p w:rsidR="00137E2D" w:rsidRDefault="00137E2D" w:rsidP="005E3624">
      <w:pPr>
        <w:pStyle w:val="1"/>
        <w:jc w:val="center"/>
        <w:rPr>
          <w:rFonts w:ascii="Times New Roman CYR" w:hAnsi="Times New Roman CYR" w:cs="Times New Roman CYR"/>
          <w:sz w:val="30"/>
          <w:szCs w:val="30"/>
          <w:lang w:val="uk-UA"/>
        </w:rPr>
      </w:pPr>
      <w:bookmarkStart w:id="2" w:name="_Toc55947865"/>
      <w:r w:rsidRPr="005E3624">
        <w:rPr>
          <w:rFonts w:ascii="Times New Roman CYR" w:hAnsi="Times New Roman CYR" w:cs="Times New Roman CYR"/>
          <w:color w:val="auto"/>
          <w:sz w:val="28"/>
          <w:szCs w:val="30"/>
          <w:lang w:val="uk-UA"/>
        </w:rPr>
        <w:t>РОЗДІЛ 2 ПРАКТИЧНА ЧАСТИНА</w:t>
      </w:r>
      <w:bookmarkEnd w:id="2"/>
    </w:p>
    <w:p w:rsidR="00137E2D" w:rsidRDefault="00137E2D" w:rsidP="00137E2D">
      <w:pPr>
        <w:autoSpaceDE w:val="0"/>
        <w:autoSpaceDN w:val="0"/>
        <w:adjustRightInd w:val="0"/>
        <w:spacing w:after="0" w:line="360" w:lineRule="auto"/>
        <w:jc w:val="center"/>
        <w:rPr>
          <w:rFonts w:ascii="Times New Roman CYR" w:hAnsi="Times New Roman CYR" w:cs="Times New Roman CYR"/>
          <w:sz w:val="30"/>
          <w:szCs w:val="30"/>
          <w:lang w:val="uk-UA"/>
        </w:rPr>
      </w:pPr>
    </w:p>
    <w:p w:rsidR="00137E2D" w:rsidRPr="00F72F00" w:rsidRDefault="00137E2D" w:rsidP="00137E2D">
      <w:pPr>
        <w:autoSpaceDE w:val="0"/>
        <w:autoSpaceDN w:val="0"/>
        <w:adjustRightInd w:val="0"/>
        <w:spacing w:after="0" w:line="360" w:lineRule="auto"/>
        <w:jc w:val="center"/>
        <w:rPr>
          <w:rFonts w:ascii="Times New Roman CYR" w:hAnsi="Times New Roman CYR" w:cs="Times New Roman CYR"/>
          <w:sz w:val="30"/>
          <w:szCs w:val="30"/>
          <w:lang w:val="uk-UA"/>
        </w:rPr>
      </w:pPr>
    </w:p>
    <w:p w:rsidR="00137E2D" w:rsidRPr="005E3624" w:rsidRDefault="00137E2D" w:rsidP="005E3624">
      <w:pPr>
        <w:pStyle w:val="2"/>
        <w:spacing w:before="0" w:line="360" w:lineRule="auto"/>
        <w:ind w:firstLine="709"/>
        <w:rPr>
          <w:rFonts w:ascii="Times New Roman CYR" w:hAnsi="Times New Roman CYR" w:cs="Times New Roman CYR"/>
          <w:color w:val="auto"/>
          <w:sz w:val="30"/>
          <w:szCs w:val="30"/>
          <w:lang w:val="uk-UA"/>
        </w:rPr>
      </w:pPr>
      <w:bookmarkStart w:id="3" w:name="_Toc55947866"/>
      <w:r w:rsidRPr="005E3624">
        <w:rPr>
          <w:rFonts w:ascii="Times New Roman" w:hAnsi="Times New Roman" w:cs="Times New Roman"/>
          <w:color w:val="auto"/>
          <w:sz w:val="30"/>
          <w:szCs w:val="30"/>
          <w:lang w:val="uk-UA"/>
        </w:rPr>
        <w:t xml:space="preserve">2.1 </w:t>
      </w:r>
      <w:r w:rsidRPr="005E3624">
        <w:rPr>
          <w:rFonts w:ascii="Times New Roman CYR" w:hAnsi="Times New Roman CYR" w:cs="Times New Roman CYR"/>
          <w:color w:val="auto"/>
          <w:sz w:val="30"/>
          <w:szCs w:val="30"/>
          <w:lang w:val="uk-UA"/>
        </w:rPr>
        <w:t>Поняття, зміст та мета виконавчого провадження</w:t>
      </w:r>
      <w:bookmarkEnd w:id="3"/>
    </w:p>
    <w:p w:rsidR="00137E2D" w:rsidRDefault="00137E2D" w:rsidP="00137E2D">
      <w:pPr>
        <w:autoSpaceDE w:val="0"/>
        <w:autoSpaceDN w:val="0"/>
        <w:adjustRightInd w:val="0"/>
        <w:spacing w:after="0" w:line="360" w:lineRule="auto"/>
        <w:jc w:val="center"/>
        <w:rPr>
          <w:rFonts w:ascii="Times New Roman CYR" w:hAnsi="Times New Roman CYR" w:cs="Times New Roman CYR"/>
          <w:sz w:val="30"/>
          <w:szCs w:val="30"/>
          <w:lang w:val="uk-UA"/>
        </w:rPr>
      </w:pPr>
    </w:p>
    <w:p w:rsidR="00137E2D" w:rsidRPr="00F72F00" w:rsidRDefault="00137E2D" w:rsidP="00137E2D">
      <w:pPr>
        <w:autoSpaceDE w:val="0"/>
        <w:autoSpaceDN w:val="0"/>
        <w:adjustRightInd w:val="0"/>
        <w:spacing w:after="0" w:line="360" w:lineRule="auto"/>
        <w:jc w:val="center"/>
        <w:rPr>
          <w:rFonts w:ascii="Times New Roman CYR" w:hAnsi="Times New Roman CYR" w:cs="Times New Roman CYR"/>
          <w:sz w:val="30"/>
          <w:szCs w:val="30"/>
          <w:lang w:val="uk-UA"/>
        </w:rPr>
      </w:pPr>
    </w:p>
    <w:tbl>
      <w:tblPr>
        <w:tblW w:w="9606" w:type="dxa"/>
        <w:tblInd w:w="55" w:type="dxa"/>
        <w:tblLayout w:type="fixed"/>
        <w:tblCellMar>
          <w:left w:w="55" w:type="dxa"/>
          <w:right w:w="55" w:type="dxa"/>
        </w:tblCellMar>
        <w:tblLook w:val="0000" w:firstRow="0" w:lastRow="0" w:firstColumn="0" w:lastColumn="0" w:noHBand="0" w:noVBand="0"/>
      </w:tblPr>
      <w:tblGrid>
        <w:gridCol w:w="9606"/>
      </w:tblGrid>
      <w:tr w:rsidR="00137E2D" w:rsidRPr="00580EB2" w:rsidTr="00137E2D">
        <w:trPr>
          <w:trHeight w:val="1"/>
        </w:trPr>
        <w:tc>
          <w:tcPr>
            <w:tcW w:w="9606" w:type="dxa"/>
            <w:tcBorders>
              <w:top w:val="single" w:sz="2" w:space="0" w:color="000000"/>
              <w:left w:val="single" w:sz="2" w:space="0" w:color="000000"/>
              <w:bottom w:val="single" w:sz="2" w:space="0" w:color="000000"/>
              <w:right w:val="single" w:sz="2" w:space="0" w:color="000000"/>
            </w:tcBorders>
            <w:shd w:val="clear" w:color="000000" w:fill="FFFFFF"/>
          </w:tcPr>
          <w:p w:rsidR="00137E2D" w:rsidRPr="00F72F00" w:rsidRDefault="00137E2D" w:rsidP="00110D58">
            <w:pPr>
              <w:autoSpaceDE w:val="0"/>
              <w:autoSpaceDN w:val="0"/>
              <w:adjustRightInd w:val="0"/>
              <w:spacing w:after="160" w:line="252" w:lineRule="auto"/>
              <w:jc w:val="both"/>
              <w:rPr>
                <w:rFonts w:ascii="Calibri" w:hAnsi="Calibri" w:cs="Calibri"/>
                <w:lang w:val="uk-UA"/>
              </w:rPr>
            </w:pPr>
            <w:r w:rsidRPr="00F72F00">
              <w:rPr>
                <w:rFonts w:ascii="Times New Roman CYR" w:hAnsi="Times New Roman CYR" w:cs="Times New Roman CYR"/>
                <w:sz w:val="28"/>
                <w:szCs w:val="28"/>
                <w:lang w:val="uk-UA"/>
              </w:rPr>
              <w:t xml:space="preserve">Виконавче провадження як завершальна стадія судового провадження і примусове виконання судових рішень та рішень інших органів (посадових осіб) (далі </w:t>
            </w:r>
            <w:r w:rsidRPr="00F72F00">
              <w:rPr>
                <w:rFonts w:ascii="Times New Roman" w:hAnsi="Times New Roman" w:cs="Times New Roman"/>
                <w:sz w:val="28"/>
                <w:szCs w:val="28"/>
                <w:lang w:val="uk-UA"/>
              </w:rPr>
              <w:t xml:space="preserve">– </w:t>
            </w:r>
            <w:r w:rsidRPr="00F72F00">
              <w:rPr>
                <w:rFonts w:ascii="Times New Roman CYR" w:hAnsi="Times New Roman CYR" w:cs="Times New Roman CYR"/>
                <w:sz w:val="28"/>
                <w:szCs w:val="28"/>
                <w:lang w:val="uk-UA"/>
              </w:rPr>
              <w:t xml:space="preserve">рішення) </w:t>
            </w:r>
            <w:r w:rsidRPr="00F72F00">
              <w:rPr>
                <w:rFonts w:ascii="Times New Roman" w:hAnsi="Times New Roman" w:cs="Times New Roman"/>
                <w:sz w:val="28"/>
                <w:szCs w:val="28"/>
                <w:lang w:val="uk-UA"/>
              </w:rPr>
              <w:t xml:space="preserve">– </w:t>
            </w:r>
            <w:r w:rsidRPr="00F72F00">
              <w:rPr>
                <w:rFonts w:ascii="Times New Roman CYR" w:hAnsi="Times New Roman CYR" w:cs="Times New Roman CYR"/>
                <w:sz w:val="28"/>
                <w:szCs w:val="28"/>
                <w:lang w:val="uk-UA"/>
              </w:rPr>
              <w:t xml:space="preserve">сукупність дій визначених у законі органів і осіб, що спрямовані на примусове виконання рішень і проводяться на підставах, у межах повноважень та у спосіб, що визначені законодавством, а також рішеннями, які відповідно до Закону України </w:t>
            </w:r>
            <w:r w:rsidRPr="00F72F00">
              <w:rPr>
                <w:rFonts w:ascii="Times New Roman" w:hAnsi="Times New Roman" w:cs="Times New Roman"/>
                <w:sz w:val="28"/>
                <w:szCs w:val="28"/>
                <w:lang w:val="uk-UA"/>
              </w:rPr>
              <w:t>«</w:t>
            </w:r>
            <w:r w:rsidRPr="00F72F00">
              <w:rPr>
                <w:rFonts w:ascii="Times New Roman CYR" w:hAnsi="Times New Roman CYR" w:cs="Times New Roman CYR"/>
                <w:sz w:val="28"/>
                <w:szCs w:val="28"/>
                <w:lang w:val="uk-UA"/>
              </w:rPr>
              <w:t>Про виконавче провадження</w:t>
            </w:r>
            <w:r w:rsidRPr="00F72F00">
              <w:rPr>
                <w:rFonts w:ascii="Times New Roman" w:hAnsi="Times New Roman" w:cs="Times New Roman"/>
                <w:sz w:val="28"/>
                <w:szCs w:val="28"/>
                <w:lang w:val="uk-UA"/>
              </w:rPr>
              <w:t>» (</w:t>
            </w:r>
            <w:r w:rsidRPr="00F72F00">
              <w:rPr>
                <w:rFonts w:ascii="Times New Roman CYR" w:hAnsi="Times New Roman CYR" w:cs="Times New Roman CYR"/>
                <w:sz w:val="28"/>
                <w:szCs w:val="28"/>
                <w:lang w:val="uk-UA"/>
              </w:rPr>
              <w:t xml:space="preserve">далі </w:t>
            </w:r>
            <w:r w:rsidRPr="00F72F00">
              <w:rPr>
                <w:rFonts w:ascii="Times New Roman" w:hAnsi="Times New Roman" w:cs="Times New Roman"/>
                <w:sz w:val="28"/>
                <w:szCs w:val="28"/>
                <w:lang w:val="uk-UA"/>
              </w:rPr>
              <w:t xml:space="preserve">– </w:t>
            </w:r>
            <w:r w:rsidRPr="00F72F00">
              <w:rPr>
                <w:rFonts w:ascii="Times New Roman CYR" w:hAnsi="Times New Roman CYR" w:cs="Times New Roman CYR"/>
                <w:sz w:val="28"/>
                <w:szCs w:val="28"/>
                <w:lang w:val="uk-UA"/>
              </w:rPr>
              <w:t xml:space="preserve">ЗУ </w:t>
            </w:r>
            <w:r w:rsidRPr="00F72F00">
              <w:rPr>
                <w:rFonts w:ascii="Times New Roman" w:hAnsi="Times New Roman" w:cs="Times New Roman"/>
                <w:sz w:val="28"/>
                <w:szCs w:val="28"/>
                <w:lang w:val="uk-UA"/>
              </w:rPr>
              <w:t>«</w:t>
            </w:r>
            <w:r w:rsidRPr="00F72F00">
              <w:rPr>
                <w:rFonts w:ascii="Times New Roman CYR" w:hAnsi="Times New Roman CYR" w:cs="Times New Roman CYR"/>
                <w:sz w:val="28"/>
                <w:szCs w:val="28"/>
                <w:lang w:val="uk-UA"/>
              </w:rPr>
              <w:t>Про виконавче провадження</w:t>
            </w:r>
            <w:r w:rsidRPr="00F72F00">
              <w:rPr>
                <w:rFonts w:ascii="Times New Roman" w:hAnsi="Times New Roman" w:cs="Times New Roman"/>
                <w:sz w:val="28"/>
                <w:szCs w:val="28"/>
                <w:lang w:val="uk-UA"/>
              </w:rPr>
              <w:t xml:space="preserve">») </w:t>
            </w:r>
            <w:r w:rsidRPr="00F72F00">
              <w:rPr>
                <w:rFonts w:ascii="Times New Roman CYR" w:hAnsi="Times New Roman CYR" w:cs="Times New Roman CYR"/>
                <w:sz w:val="28"/>
                <w:szCs w:val="28"/>
                <w:lang w:val="uk-UA"/>
              </w:rPr>
              <w:t xml:space="preserve">підлягають примусовому виконанню </w:t>
            </w:r>
          </w:p>
        </w:tc>
      </w:tr>
    </w:tbl>
    <w:p w:rsidR="00137E2D" w:rsidRPr="00F72F00" w:rsidRDefault="00137E2D" w:rsidP="00137E2D">
      <w:pPr>
        <w:autoSpaceDE w:val="0"/>
        <w:autoSpaceDN w:val="0"/>
        <w:adjustRightInd w:val="0"/>
        <w:spacing w:after="120" w:line="252" w:lineRule="auto"/>
        <w:rPr>
          <w:rFonts w:ascii="Calibri" w:hAnsi="Calibri" w:cs="Calibri"/>
          <w:lang w:val="uk-UA"/>
        </w:rPr>
      </w:pPr>
    </w:p>
    <w:tbl>
      <w:tblPr>
        <w:tblW w:w="0" w:type="auto"/>
        <w:tblInd w:w="1670" w:type="dxa"/>
        <w:tblLayout w:type="fixed"/>
        <w:tblCellMar>
          <w:left w:w="55" w:type="dxa"/>
          <w:right w:w="55" w:type="dxa"/>
        </w:tblCellMar>
        <w:tblLook w:val="0000" w:firstRow="0" w:lastRow="0" w:firstColumn="0" w:lastColumn="0" w:noHBand="0" w:noVBand="0"/>
      </w:tblPr>
      <w:tblGrid>
        <w:gridCol w:w="6596"/>
      </w:tblGrid>
      <w:tr w:rsidR="00137E2D" w:rsidRPr="00F72F00" w:rsidTr="00110D58">
        <w:trPr>
          <w:trHeight w:val="812"/>
        </w:trPr>
        <w:tc>
          <w:tcPr>
            <w:tcW w:w="6596" w:type="dxa"/>
            <w:tcBorders>
              <w:top w:val="single" w:sz="2" w:space="0" w:color="000000"/>
              <w:left w:val="single" w:sz="2" w:space="0" w:color="000000"/>
              <w:bottom w:val="single" w:sz="2" w:space="0" w:color="000000"/>
              <w:right w:val="single" w:sz="2" w:space="0" w:color="000000"/>
            </w:tcBorders>
            <w:shd w:val="clear" w:color="000000" w:fill="FFFFFF"/>
          </w:tcPr>
          <w:p w:rsidR="00137E2D" w:rsidRPr="00F72F00" w:rsidRDefault="00137E2D" w:rsidP="00110D58">
            <w:pPr>
              <w:autoSpaceDE w:val="0"/>
              <w:autoSpaceDN w:val="0"/>
              <w:adjustRightInd w:val="0"/>
              <w:spacing w:after="160" w:line="252" w:lineRule="auto"/>
              <w:jc w:val="center"/>
              <w:rPr>
                <w:rFonts w:ascii="Times New Roman CYR" w:hAnsi="Times New Roman CYR" w:cs="Times New Roman CYR"/>
                <w:sz w:val="28"/>
                <w:szCs w:val="28"/>
                <w:lang w:val="uk-UA"/>
              </w:rPr>
            </w:pPr>
          </w:p>
          <w:p w:rsidR="00137E2D" w:rsidRPr="00F72F00" w:rsidRDefault="00137E2D" w:rsidP="00110D58">
            <w:pPr>
              <w:autoSpaceDE w:val="0"/>
              <w:autoSpaceDN w:val="0"/>
              <w:adjustRightInd w:val="0"/>
              <w:spacing w:after="160" w:line="252" w:lineRule="auto"/>
              <w:jc w:val="center"/>
              <w:rPr>
                <w:rFonts w:ascii="Times New Roman CYR" w:hAnsi="Times New Roman CYR" w:cs="Times New Roman CYR"/>
                <w:sz w:val="28"/>
                <w:szCs w:val="28"/>
                <w:lang w:val="uk-UA"/>
              </w:rPr>
            </w:pPr>
            <w:r w:rsidRPr="00F72F00">
              <w:rPr>
                <w:rFonts w:ascii="Times New Roman CYR" w:hAnsi="Times New Roman CYR" w:cs="Times New Roman CYR"/>
                <w:sz w:val="28"/>
                <w:szCs w:val="28"/>
                <w:lang w:val="uk-UA"/>
              </w:rPr>
              <w:t>Система виконавчого провадження</w:t>
            </w:r>
          </w:p>
        </w:tc>
      </w:tr>
    </w:tbl>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47136" behindDoc="0" locked="0" layoutInCell="1" allowOverlap="1">
                <wp:simplePos x="0" y="0"/>
                <wp:positionH relativeFrom="column">
                  <wp:posOffset>2918460</wp:posOffset>
                </wp:positionH>
                <wp:positionV relativeFrom="paragraph">
                  <wp:posOffset>21590</wp:posOffset>
                </wp:positionV>
                <wp:extent cx="0" cy="286385"/>
                <wp:effectExtent l="9525" t="5715" r="9525" b="1270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854AB8" id="_x0000_t32" coordsize="21600,21600" o:spt="32" o:oned="t" path="m,l21600,21600e" filled="f">
                <v:path arrowok="t" fillok="f" o:connecttype="none"/>
                <o:lock v:ext="edit" shapetype="t"/>
              </v:shapetype>
              <v:shape id="Прямая со стрелкой 19" o:spid="_x0000_s1026" type="#_x0000_t32" style="position:absolute;margin-left:229.8pt;margin-top:1.7pt;width:0;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"/>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52256" behindDoc="0" locked="0" layoutInCell="1" allowOverlap="1">
                <wp:simplePos x="0" y="0"/>
                <wp:positionH relativeFrom="column">
                  <wp:posOffset>4913630</wp:posOffset>
                </wp:positionH>
                <wp:positionV relativeFrom="paragraph">
                  <wp:posOffset>52070</wp:posOffset>
                </wp:positionV>
                <wp:extent cx="0" cy="297815"/>
                <wp:effectExtent l="61595" t="5715" r="52705" b="2032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317D0" id="Прямая со стрелкой 18" o:spid="_x0000_s1026" type="#_x0000_t32" style="position:absolute;margin-left:386.9pt;margin-top:4.1pt;width:0;height: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51232" behindDoc="0" locked="0" layoutInCell="1" allowOverlap="1">
                <wp:simplePos x="0" y="0"/>
                <wp:positionH relativeFrom="column">
                  <wp:posOffset>1078865</wp:posOffset>
                </wp:positionH>
                <wp:positionV relativeFrom="paragraph">
                  <wp:posOffset>52070</wp:posOffset>
                </wp:positionV>
                <wp:extent cx="0" cy="297815"/>
                <wp:effectExtent l="55880" t="5715" r="58420" b="2032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22F1CD" id="Прямая со стрелкой 17" o:spid="_x0000_s1026" type="#_x0000_t32" style="position:absolute;margin-left:84.95pt;margin-top:4.1pt;width:0;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50208" behindDoc="0" locked="0" layoutInCell="1" allowOverlap="1">
                <wp:simplePos x="0" y="0"/>
                <wp:positionH relativeFrom="column">
                  <wp:posOffset>1078865</wp:posOffset>
                </wp:positionH>
                <wp:positionV relativeFrom="paragraph">
                  <wp:posOffset>52070</wp:posOffset>
                </wp:positionV>
                <wp:extent cx="3834765" cy="0"/>
                <wp:effectExtent l="8255" t="5715" r="5080" b="1333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4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6D3203" id="Прямая со стрелкой 16" o:spid="_x0000_s1026" type="#_x0000_t32" style="position:absolute;margin-left:84.95pt;margin-top:4.1pt;width:301.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"/>
            </w:pict>
          </mc:Fallback>
        </mc:AlternateContent>
      </w:r>
    </w:p>
    <w:p w:rsidR="00137E2D" w:rsidRPr="00F72F00" w:rsidRDefault="00137E2D" w:rsidP="00137E2D">
      <w:pPr>
        <w:tabs>
          <w:tab w:val="center" w:pos="4844"/>
        </w:tabs>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48160" behindDoc="0" locked="0" layoutInCell="1" allowOverlap="1">
                <wp:simplePos x="0" y="0"/>
                <wp:positionH relativeFrom="column">
                  <wp:posOffset>-12065</wp:posOffset>
                </wp:positionH>
                <wp:positionV relativeFrom="paragraph">
                  <wp:posOffset>93980</wp:posOffset>
                </wp:positionV>
                <wp:extent cx="2715260" cy="4417060"/>
                <wp:effectExtent l="12700" t="8255" r="5715" b="1333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260" cy="4417060"/>
                        </a:xfrm>
                        <a:prstGeom prst="rect">
                          <a:avLst/>
                        </a:prstGeom>
                        <a:solidFill>
                          <a:srgbClr val="FFFFFF"/>
                        </a:solidFill>
                        <a:ln w="9525">
                          <a:solidFill>
                            <a:srgbClr val="000000"/>
                          </a:solidFill>
                          <a:miter lim="800000"/>
                          <a:headEnd/>
                          <a:tailEnd/>
                        </a:ln>
                      </wps:spPr>
                      <wps:txbx>
                        <w:txbxContent>
                          <w:p w:rsidR="000B334E" w:rsidRPr="006B4E44" w:rsidRDefault="000B334E" w:rsidP="00137E2D">
                            <w:pPr>
                              <w:spacing w:after="0" w:line="240" w:lineRule="auto"/>
                              <w:jc w:val="center"/>
                              <w:rPr>
                                <w:rFonts w:ascii="Times New Roman" w:hAnsi="Times New Roman" w:cs="Times New Roman"/>
                                <w:b/>
                                <w:sz w:val="28"/>
                                <w:szCs w:val="28"/>
                              </w:rPr>
                            </w:pPr>
                            <w:r w:rsidRPr="006B4E44">
                              <w:rPr>
                                <w:rFonts w:ascii="Times New Roman" w:hAnsi="Times New Roman" w:cs="Times New Roman"/>
                                <w:b/>
                                <w:sz w:val="28"/>
                                <w:szCs w:val="28"/>
                              </w:rPr>
                              <w:t>Загальна частина</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(містить положення, що стосуються всього виконавчого провадження):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завдання виконавчого провадження;</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 принципи виконавчого провадження;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органи та особи примусового виконання;</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 особи, які беруть участь у виконавчому провадженні;</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 представництво;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строки виконання юрисдикційних актів;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фінансування (витрати) виконавчого провадження;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відповідальність у виконавчому провадженні.</w:t>
                            </w:r>
                          </w:p>
                          <w:p w:rsidR="000B334E" w:rsidRPr="00987BC0" w:rsidRDefault="000B334E" w:rsidP="00137E2D">
                            <w:pPr>
                              <w:spacing w:after="0" w:line="360" w:lineRule="auto"/>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5" o:spid="_x0000_s1026" style="position:absolute;left:0;text-align:left;margin-left:-.95pt;margin-top:7.4pt;width:213.8pt;height:347.8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">
                <v:textbox>
                  <w:txbxContent>
                    <w:p w:rsidR="000B334E" w:rsidRPr="006B4E44" w:rsidRDefault="000B334E" w:rsidP="00137E2D">
                      <w:pPr>
                        <w:spacing w:after="0" w:line="240" w:lineRule="auto"/>
                        <w:jc w:val="center"/>
                        <w:rPr>
                          <w:rFonts w:ascii="Times New Roman" w:hAnsi="Times New Roman" w:cs="Times New Roman"/>
                          <w:b/>
                          <w:sz w:val="28"/>
                          <w:szCs w:val="28"/>
                        </w:rPr>
                      </w:pPr>
                      <w:r w:rsidRPr="006B4E44">
                        <w:rPr>
                          <w:rFonts w:ascii="Times New Roman" w:hAnsi="Times New Roman" w:cs="Times New Roman"/>
                          <w:b/>
                          <w:sz w:val="28"/>
                          <w:szCs w:val="28"/>
                        </w:rPr>
                        <w:t>Загальна частина</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(містить положення, що стосуються всього виконавчого провадження):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завдання виконавчого провадження;</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 принципи виконавчого провадження;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органи та особи примусового виконання;</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 особи, які беруть участь у виконавчому провадженні;</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 представництво;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строки виконання юрисдикційних актів;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xml:space="preserve">– фінансування (витрати) виконавчого провадження; </w:t>
                      </w:r>
                    </w:p>
                    <w:p w:rsidR="000B334E" w:rsidRPr="006B4E44" w:rsidRDefault="000B334E" w:rsidP="00137E2D">
                      <w:pPr>
                        <w:spacing w:after="0" w:line="240" w:lineRule="auto"/>
                        <w:jc w:val="both"/>
                        <w:rPr>
                          <w:rFonts w:ascii="Times New Roman" w:hAnsi="Times New Roman" w:cs="Times New Roman"/>
                          <w:sz w:val="28"/>
                          <w:szCs w:val="28"/>
                        </w:rPr>
                      </w:pPr>
                      <w:r w:rsidRPr="006B4E44">
                        <w:rPr>
                          <w:rFonts w:ascii="Times New Roman" w:hAnsi="Times New Roman" w:cs="Times New Roman"/>
                          <w:sz w:val="28"/>
                          <w:szCs w:val="28"/>
                        </w:rPr>
                        <w:t>– відповідальність у виконавчому провадженні.</w:t>
                      </w:r>
                    </w:p>
                    <w:p w:rsidR="000B334E" w:rsidRPr="00987BC0" w:rsidRDefault="000B334E" w:rsidP="00137E2D">
                      <w:pPr>
                        <w:spacing w:after="0" w:line="360" w:lineRule="auto"/>
                        <w:jc w:val="both"/>
                        <w:rPr>
                          <w:rFonts w:ascii="Times New Roman" w:hAnsi="Times New Roman" w:cs="Times New Roman"/>
                          <w:sz w:val="24"/>
                          <w:szCs w:val="24"/>
                        </w:rPr>
                      </w:pPr>
                    </w:p>
                  </w:txbxContent>
                </v:textbox>
              </v:rect>
            </w:pict>
          </mc:Fallback>
        </mc:AlternateContent>
      </w:r>
      <w:r>
        <w:rPr>
          <w:rFonts w:ascii="Calibri" w:hAnsi="Calibri" w:cs="Calibri"/>
          <w:noProof/>
          <w:lang w:eastAsia="ru-RU"/>
        </w:rPr>
        <mc:AlternateContent>
          <mc:Choice Requires="wps">
            <w:drawing>
              <wp:anchor distT="0" distB="0" distL="114300" distR="114300" simplePos="0" relativeHeight="251549184" behindDoc="0" locked="0" layoutInCell="1" allowOverlap="1">
                <wp:simplePos x="0" y="0"/>
                <wp:positionH relativeFrom="column">
                  <wp:posOffset>2918460</wp:posOffset>
                </wp:positionH>
                <wp:positionV relativeFrom="paragraph">
                  <wp:posOffset>93980</wp:posOffset>
                </wp:positionV>
                <wp:extent cx="3152775" cy="4417060"/>
                <wp:effectExtent l="9525" t="8255" r="9525" b="1333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4417060"/>
                        </a:xfrm>
                        <a:prstGeom prst="rect">
                          <a:avLst/>
                        </a:prstGeom>
                        <a:solidFill>
                          <a:srgbClr val="FFFFFF"/>
                        </a:solidFill>
                        <a:ln w="9525">
                          <a:solidFill>
                            <a:srgbClr val="000000"/>
                          </a:solidFill>
                          <a:miter lim="800000"/>
                          <a:headEnd/>
                          <a:tailEnd/>
                        </a:ln>
                      </wps:spPr>
                      <wps:txbx>
                        <w:txbxContent>
                          <w:p w:rsidR="000B334E" w:rsidRPr="006B4E44" w:rsidRDefault="000B334E" w:rsidP="00137E2D">
                            <w:pPr>
                              <w:spacing w:line="240" w:lineRule="auto"/>
                              <w:jc w:val="center"/>
                              <w:rPr>
                                <w:rFonts w:ascii="Times New Roman" w:hAnsi="Times New Roman" w:cs="Times New Roman"/>
                                <w:b/>
                                <w:sz w:val="28"/>
                                <w:szCs w:val="24"/>
                              </w:rPr>
                            </w:pPr>
                            <w:r w:rsidRPr="006B4E44">
                              <w:rPr>
                                <w:rFonts w:ascii="Times New Roman" w:hAnsi="Times New Roman" w:cs="Times New Roman"/>
                                <w:b/>
                                <w:sz w:val="28"/>
                                <w:szCs w:val="24"/>
                              </w:rPr>
                              <w:t>Особлива частина</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(сукупність норм, що врегульовують порядок виконавчого провадження за його стадіями, особливостями виконання рішень по окремих категоріях стягнень):</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 xml:space="preserve"> – порядок звернення стягнення на майно;</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 xml:space="preserve"> – виконання рішень немайнового характеру; </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 звернення стягнення на заробітну плату, пенсію, стипендію, інші доходи боржника;</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 xml:space="preserve"> – виконання рішень стосовно іноземців, осіб без громадянства та іноземних юридичних осіб;</w:t>
                            </w:r>
                          </w:p>
                          <w:p w:rsidR="000B334E" w:rsidRPr="006B4E44" w:rsidRDefault="000B334E" w:rsidP="00137E2D">
                            <w:pPr>
                              <w:spacing w:line="240" w:lineRule="auto"/>
                              <w:jc w:val="both"/>
                              <w:rPr>
                                <w:rFonts w:ascii="Times New Roman" w:hAnsi="Times New Roman" w:cs="Times New Roman"/>
                                <w:sz w:val="28"/>
                                <w:szCs w:val="24"/>
                                <w:lang w:val="en-US"/>
                              </w:rPr>
                            </w:pPr>
                            <w:r w:rsidRPr="006B4E44">
                              <w:rPr>
                                <w:rFonts w:ascii="Times New Roman" w:hAnsi="Times New Roman" w:cs="Times New Roman"/>
                                <w:sz w:val="28"/>
                                <w:szCs w:val="24"/>
                              </w:rPr>
                              <w:t xml:space="preserve"> – виконання рішень іноземних судів</w:t>
                            </w:r>
                            <w:r w:rsidRPr="006B4E44">
                              <w:rPr>
                                <w:rFonts w:ascii="Times New Roman" w:hAnsi="Times New Roman" w:cs="Times New Roman"/>
                                <w:sz w:val="28"/>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4" o:spid="_x0000_s1027" style="position:absolute;left:0;text-align:left;margin-left:229.8pt;margin-top:7.4pt;width:248.25pt;height:347.8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">
                <v:textbox>
                  <w:txbxContent>
                    <w:p w:rsidR="000B334E" w:rsidRPr="006B4E44" w:rsidRDefault="000B334E" w:rsidP="00137E2D">
                      <w:pPr>
                        <w:spacing w:line="240" w:lineRule="auto"/>
                        <w:jc w:val="center"/>
                        <w:rPr>
                          <w:rFonts w:ascii="Times New Roman" w:hAnsi="Times New Roman" w:cs="Times New Roman"/>
                          <w:b/>
                          <w:sz w:val="28"/>
                          <w:szCs w:val="24"/>
                        </w:rPr>
                      </w:pPr>
                      <w:r w:rsidRPr="006B4E44">
                        <w:rPr>
                          <w:rFonts w:ascii="Times New Roman" w:hAnsi="Times New Roman" w:cs="Times New Roman"/>
                          <w:b/>
                          <w:sz w:val="28"/>
                          <w:szCs w:val="24"/>
                        </w:rPr>
                        <w:t>Особлива частина</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(сукупність норм, що врегульовують порядок виконавчого провадження за його стадіями, особливостями виконання рішень по окремих категоріях стягнень):</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 xml:space="preserve"> – порядок звернення стягнення на майно;</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 xml:space="preserve"> – виконання рішень немайнового характеру; </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 звернення стягнення на заробітну плату, пенсію, стипендію, інші доходи боржника;</w:t>
                      </w:r>
                    </w:p>
                    <w:p w:rsidR="000B334E" w:rsidRPr="006B4E44" w:rsidRDefault="000B334E" w:rsidP="00137E2D">
                      <w:pPr>
                        <w:spacing w:line="240" w:lineRule="auto"/>
                        <w:jc w:val="both"/>
                        <w:rPr>
                          <w:rFonts w:ascii="Times New Roman" w:hAnsi="Times New Roman" w:cs="Times New Roman"/>
                          <w:sz w:val="28"/>
                          <w:szCs w:val="24"/>
                        </w:rPr>
                      </w:pPr>
                      <w:r w:rsidRPr="006B4E44">
                        <w:rPr>
                          <w:rFonts w:ascii="Times New Roman" w:hAnsi="Times New Roman" w:cs="Times New Roman"/>
                          <w:sz w:val="28"/>
                          <w:szCs w:val="24"/>
                        </w:rPr>
                        <w:t xml:space="preserve"> – виконання рішень стосовно іноземців, осіб без громадянства та іноземних юридичних осіб;</w:t>
                      </w:r>
                    </w:p>
                    <w:p w:rsidR="000B334E" w:rsidRPr="006B4E44" w:rsidRDefault="000B334E" w:rsidP="00137E2D">
                      <w:pPr>
                        <w:spacing w:line="240" w:lineRule="auto"/>
                        <w:jc w:val="both"/>
                        <w:rPr>
                          <w:rFonts w:ascii="Times New Roman" w:hAnsi="Times New Roman" w:cs="Times New Roman"/>
                          <w:sz w:val="28"/>
                          <w:szCs w:val="24"/>
                          <w:lang w:val="en-US"/>
                        </w:rPr>
                      </w:pPr>
                      <w:r w:rsidRPr="006B4E44">
                        <w:rPr>
                          <w:rFonts w:ascii="Times New Roman" w:hAnsi="Times New Roman" w:cs="Times New Roman"/>
                          <w:sz w:val="28"/>
                          <w:szCs w:val="24"/>
                        </w:rPr>
                        <w:t xml:space="preserve"> – виконання рішень іноземних судів</w:t>
                      </w:r>
                      <w:r w:rsidRPr="006B4E44">
                        <w:rPr>
                          <w:rFonts w:ascii="Times New Roman" w:hAnsi="Times New Roman" w:cs="Times New Roman"/>
                          <w:sz w:val="28"/>
                          <w:szCs w:val="24"/>
                          <w:lang w:val="en-US"/>
                        </w:rPr>
                        <w:t>.</w:t>
                      </w:r>
                    </w:p>
                  </w:txbxContent>
                </v:textbox>
              </v:rect>
            </w:pict>
          </mc:Fallback>
        </mc:AlternateContent>
      </w:r>
      <w:r w:rsidRPr="00F72F00">
        <w:rPr>
          <w:rFonts w:ascii="Calibri" w:hAnsi="Calibri" w:cs="Calibri"/>
          <w:lang w:val="uk-UA"/>
        </w:rPr>
        <w:tab/>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Default="00137E2D" w:rsidP="004E37D3">
      <w:pPr>
        <w:autoSpaceDE w:val="0"/>
        <w:autoSpaceDN w:val="0"/>
        <w:adjustRightInd w:val="0"/>
        <w:spacing w:after="0" w:line="360" w:lineRule="auto"/>
        <w:rPr>
          <w:rFonts w:ascii="Times New Roman" w:hAnsi="Times New Roman" w:cs="Times New Roman"/>
          <w:sz w:val="28"/>
          <w:szCs w:val="28"/>
          <w:lang w:val="uk-UA"/>
        </w:rPr>
      </w:pPr>
    </w:p>
    <w:p w:rsidR="008A58E2" w:rsidRDefault="008A58E2" w:rsidP="00137E2D">
      <w:pPr>
        <w:autoSpaceDE w:val="0"/>
        <w:autoSpaceDN w:val="0"/>
        <w:adjustRightInd w:val="0"/>
        <w:spacing w:after="0" w:line="360" w:lineRule="auto"/>
        <w:jc w:val="center"/>
        <w:rPr>
          <w:rFonts w:ascii="Times New Roman" w:hAnsi="Times New Roman" w:cs="Times New Roman"/>
          <w:sz w:val="28"/>
          <w:szCs w:val="28"/>
          <w:lang w:val="uk-UA"/>
        </w:rPr>
      </w:pPr>
    </w:p>
    <w:p w:rsidR="008A58E2" w:rsidRDefault="008A58E2" w:rsidP="00137E2D">
      <w:pPr>
        <w:autoSpaceDE w:val="0"/>
        <w:autoSpaceDN w:val="0"/>
        <w:adjustRightInd w:val="0"/>
        <w:spacing w:after="0" w:line="360" w:lineRule="auto"/>
        <w:jc w:val="center"/>
        <w:rPr>
          <w:rFonts w:ascii="Times New Roman" w:hAnsi="Times New Roman" w:cs="Times New Roman"/>
          <w:sz w:val="28"/>
          <w:szCs w:val="28"/>
          <w:lang w:val="uk-UA"/>
        </w:rPr>
      </w:pPr>
    </w:p>
    <w:p w:rsidR="008A58E2" w:rsidRDefault="008A58E2" w:rsidP="00137E2D">
      <w:pPr>
        <w:autoSpaceDE w:val="0"/>
        <w:autoSpaceDN w:val="0"/>
        <w:adjustRightInd w:val="0"/>
        <w:spacing w:after="0" w:line="360" w:lineRule="auto"/>
        <w:jc w:val="center"/>
        <w:rPr>
          <w:rFonts w:ascii="Times New Roman" w:hAnsi="Times New Roman" w:cs="Times New Roman"/>
          <w:sz w:val="28"/>
          <w:szCs w:val="28"/>
          <w:lang w:val="uk-UA"/>
        </w:rPr>
      </w:pPr>
    </w:p>
    <w:p w:rsidR="00137E2D" w:rsidRDefault="00137E2D" w:rsidP="00137E2D">
      <w:pPr>
        <w:autoSpaceDE w:val="0"/>
        <w:autoSpaceDN w:val="0"/>
        <w:adjustRightInd w:val="0"/>
        <w:spacing w:after="0" w:line="360" w:lineRule="auto"/>
        <w:jc w:val="center"/>
        <w:rPr>
          <w:rFonts w:ascii="Times New Roman" w:hAnsi="Times New Roman" w:cs="Times New Roman"/>
          <w:sz w:val="28"/>
          <w:szCs w:val="28"/>
          <w:lang w:val="uk-UA"/>
        </w:rPr>
      </w:pPr>
      <w:r w:rsidRPr="00F72F00">
        <w:rPr>
          <w:rFonts w:ascii="Times New Roman" w:hAnsi="Times New Roman" w:cs="Times New Roman"/>
          <w:sz w:val="28"/>
          <w:szCs w:val="28"/>
          <w:lang w:val="uk-UA"/>
        </w:rPr>
        <w:t>Предмет виконавчого провадження</w:t>
      </w:r>
    </w:p>
    <w:p w:rsidR="00137E2D" w:rsidRDefault="00137E2D" w:rsidP="00137E2D">
      <w:pPr>
        <w:autoSpaceDE w:val="0"/>
        <w:autoSpaceDN w:val="0"/>
        <w:adjustRightInd w:val="0"/>
        <w:spacing w:after="0" w:line="360" w:lineRule="auto"/>
        <w:jc w:val="center"/>
        <w:rPr>
          <w:rFonts w:ascii="Times New Roman" w:hAnsi="Times New Roman" w:cs="Times New Roman"/>
          <w:sz w:val="28"/>
          <w:szCs w:val="28"/>
          <w:lang w:val="uk-UA"/>
        </w:rPr>
      </w:pPr>
    </w:p>
    <w:p w:rsidR="00137E2D" w:rsidRPr="00F72F00" w:rsidRDefault="00137E2D" w:rsidP="00137E2D">
      <w:pPr>
        <w:autoSpaceDE w:val="0"/>
        <w:autoSpaceDN w:val="0"/>
        <w:adjustRightInd w:val="0"/>
        <w:spacing w:after="0" w:line="360" w:lineRule="auto"/>
        <w:jc w:val="center"/>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53280" behindDoc="0" locked="0" layoutInCell="1" allowOverlap="1">
                <wp:simplePos x="0" y="0"/>
                <wp:positionH relativeFrom="margin">
                  <wp:align>right</wp:align>
                </wp:positionH>
                <wp:positionV relativeFrom="paragraph">
                  <wp:posOffset>202450</wp:posOffset>
                </wp:positionV>
                <wp:extent cx="5902036" cy="641350"/>
                <wp:effectExtent l="0" t="0" r="22860" b="2540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036" cy="641350"/>
                        </a:xfrm>
                        <a:prstGeom prst="rect">
                          <a:avLst/>
                        </a:prstGeom>
                        <a:solidFill>
                          <a:srgbClr val="FFFFFF"/>
                        </a:solidFill>
                        <a:ln w="9525">
                          <a:solidFill>
                            <a:srgbClr val="000000"/>
                          </a:solidFill>
                          <a:miter lim="800000"/>
                          <a:headEnd/>
                          <a:tailEnd/>
                        </a:ln>
                      </wps:spPr>
                      <wps:txbx>
                        <w:txbxContent>
                          <w:p w:rsidR="000B334E" w:rsidRPr="00F148DA" w:rsidRDefault="000B334E" w:rsidP="00137E2D">
                            <w:pPr>
                              <w:rPr>
                                <w:rFonts w:ascii="Times New Roman" w:hAnsi="Times New Roman" w:cs="Times New Roman"/>
                                <w:sz w:val="28"/>
                                <w:szCs w:val="28"/>
                              </w:rPr>
                            </w:pPr>
                            <w:r w:rsidRPr="00002B50">
                              <w:rPr>
                                <w:rFonts w:ascii="Times New Roman" w:hAnsi="Times New Roman" w:cs="Times New Roman"/>
                                <w:sz w:val="28"/>
                                <w:szCs w:val="28"/>
                              </w:rPr>
                              <w:t>Предмет виконавчого провадження – суспільні відносини, які складаються з приводу примусового виконання рішень суду та інших органів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3" o:spid="_x0000_s1028" style="position:absolute;left:0;text-align:left;margin-left:413.55pt;margin-top:15.95pt;width:464.75pt;height:50.5pt;z-index:25155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">
                <v:textbox>
                  <w:txbxContent>
                    <w:p w:rsidR="000B334E" w:rsidRPr="00F148DA" w:rsidRDefault="000B334E" w:rsidP="00137E2D">
                      <w:pPr>
                        <w:rPr>
                          <w:rFonts w:ascii="Times New Roman" w:hAnsi="Times New Roman" w:cs="Times New Roman"/>
                          <w:sz w:val="28"/>
                          <w:szCs w:val="28"/>
                        </w:rPr>
                      </w:pPr>
                      <w:r w:rsidRPr="00002B50">
                        <w:rPr>
                          <w:rFonts w:ascii="Times New Roman" w:hAnsi="Times New Roman" w:cs="Times New Roman"/>
                          <w:sz w:val="28"/>
                          <w:szCs w:val="28"/>
                        </w:rPr>
                        <w:t>Предмет виконавчого провадження – суспільні відносини, які складаються з приводу примусового виконання рішень суду та інших органів</w:t>
                      </w:r>
                    </w:p>
                  </w:txbxContent>
                </v:textbox>
                <w10:wrap anchorx="margin"/>
              </v:rect>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Default="00137E2D" w:rsidP="00137E2D">
      <w:pPr>
        <w:autoSpaceDE w:val="0"/>
        <w:autoSpaceDN w:val="0"/>
        <w:adjustRightInd w:val="0"/>
        <w:spacing w:after="0" w:line="360" w:lineRule="auto"/>
        <w:jc w:val="both"/>
        <w:rPr>
          <w:rFonts w:ascii="Calibri" w:hAnsi="Calibri" w:cs="Calibri"/>
          <w:lang w:val="uk-UA"/>
        </w:rPr>
      </w:pPr>
    </w:p>
    <w:p w:rsidR="00137E2D" w:rsidRPr="00487462" w:rsidRDefault="00137E2D" w:rsidP="00137E2D">
      <w:pPr>
        <w:autoSpaceDE w:val="0"/>
        <w:autoSpaceDN w:val="0"/>
        <w:adjustRightInd w:val="0"/>
        <w:spacing w:after="0" w:line="360" w:lineRule="auto"/>
        <w:jc w:val="both"/>
        <w:rPr>
          <w:rFonts w:ascii="Calibri" w:hAnsi="Calibri" w:cs="Calibri"/>
          <w:lang w:val="uk-UA"/>
        </w:rPr>
      </w:pPr>
    </w:p>
    <w:p w:rsidR="00137E2D" w:rsidRPr="00487462" w:rsidRDefault="00137E2D" w:rsidP="00137E2D">
      <w:pPr>
        <w:autoSpaceDE w:val="0"/>
        <w:autoSpaceDN w:val="0"/>
        <w:adjustRightInd w:val="0"/>
        <w:spacing w:after="0" w:line="360" w:lineRule="auto"/>
        <w:jc w:val="center"/>
        <w:rPr>
          <w:rFonts w:ascii="Times New Roman" w:hAnsi="Times New Roman" w:cs="Times New Roman"/>
          <w:sz w:val="28"/>
          <w:szCs w:val="28"/>
          <w:lang w:val="uk-UA"/>
        </w:rPr>
      </w:pPr>
      <w:r w:rsidRPr="00487462">
        <w:rPr>
          <w:rFonts w:ascii="Times New Roman" w:hAnsi="Times New Roman" w:cs="Times New Roman"/>
          <w:sz w:val="28"/>
          <w:szCs w:val="28"/>
          <w:lang w:val="uk-UA"/>
        </w:rPr>
        <w:t>Заходи примусового виконання рішень у виконавчому провадженні</w:t>
      </w:r>
    </w:p>
    <w:p w:rsidR="00137E2D" w:rsidRPr="00F72F00" w:rsidRDefault="00ED1B1E"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54304" behindDoc="0" locked="0" layoutInCell="1" allowOverlap="1">
                <wp:simplePos x="0" y="0"/>
                <wp:positionH relativeFrom="column">
                  <wp:posOffset>536998</wp:posOffset>
                </wp:positionH>
                <wp:positionV relativeFrom="paragraph">
                  <wp:posOffset>67733</wp:posOffset>
                </wp:positionV>
                <wp:extent cx="2091267" cy="559859"/>
                <wp:effectExtent l="0" t="0" r="23495" b="1206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267" cy="559859"/>
                        </a:xfrm>
                        <a:prstGeom prst="rect">
                          <a:avLst/>
                        </a:prstGeom>
                        <a:solidFill>
                          <a:srgbClr val="FFFFFF"/>
                        </a:solidFill>
                        <a:ln w="9525">
                          <a:solidFill>
                            <a:srgbClr val="000000"/>
                          </a:solidFill>
                          <a:miter lim="800000"/>
                          <a:headEnd/>
                          <a:tailEnd/>
                        </a:ln>
                      </wps:spPr>
                      <wps:txbx>
                        <w:txbxContent>
                          <w:p w:rsidR="000B334E" w:rsidRPr="00F148DA" w:rsidRDefault="000B334E" w:rsidP="00137E2D">
                            <w:pPr>
                              <w:jc w:val="center"/>
                              <w:rPr>
                                <w:rFonts w:ascii="Times New Roman" w:hAnsi="Times New Roman" w:cs="Times New Roman"/>
                                <w:sz w:val="28"/>
                                <w:szCs w:val="28"/>
                              </w:rPr>
                            </w:pPr>
                            <w:r w:rsidRPr="00F148DA">
                              <w:rPr>
                                <w:rFonts w:ascii="Times New Roman" w:hAnsi="Times New Roman" w:cs="Times New Roman"/>
                                <w:sz w:val="28"/>
                                <w:szCs w:val="28"/>
                              </w:rPr>
                              <w:t>Заходами примусового виконання рішень 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 o:spid="_x0000_s1029" style="position:absolute;left:0;text-align:left;margin-left:42.3pt;margin-top:5.35pt;width:164.65pt;height:44.1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">
                <v:textbox>
                  <w:txbxContent>
                    <w:p w:rsidR="000B334E" w:rsidRPr="00F148DA" w:rsidRDefault="000B334E" w:rsidP="00137E2D">
                      <w:pPr>
                        <w:jc w:val="center"/>
                        <w:rPr>
                          <w:rFonts w:ascii="Times New Roman" w:hAnsi="Times New Roman" w:cs="Times New Roman"/>
                          <w:sz w:val="28"/>
                          <w:szCs w:val="28"/>
                        </w:rPr>
                      </w:pPr>
                      <w:r w:rsidRPr="00F148DA">
                        <w:rPr>
                          <w:rFonts w:ascii="Times New Roman" w:hAnsi="Times New Roman" w:cs="Times New Roman"/>
                          <w:sz w:val="28"/>
                          <w:szCs w:val="28"/>
                        </w:rPr>
                        <w:t>Заходами примусового виконання рішень є:</w:t>
                      </w:r>
                    </w:p>
                  </w:txbxContent>
                </v:textbox>
              </v:rect>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56352" behindDoc="0" locked="0" layoutInCell="1" allowOverlap="1">
                <wp:simplePos x="0" y="0"/>
                <wp:positionH relativeFrom="margin">
                  <wp:align>right</wp:align>
                </wp:positionH>
                <wp:positionV relativeFrom="paragraph">
                  <wp:posOffset>216323</wp:posOffset>
                </wp:positionV>
                <wp:extent cx="4436533" cy="1854200"/>
                <wp:effectExtent l="0" t="0" r="21590" b="1270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533" cy="1854200"/>
                        </a:xfrm>
                        <a:prstGeom prst="rect">
                          <a:avLst/>
                        </a:prstGeom>
                        <a:solidFill>
                          <a:srgbClr val="FFFFFF"/>
                        </a:solidFill>
                        <a:ln w="9525">
                          <a:solidFill>
                            <a:srgbClr val="000000"/>
                          </a:solidFill>
                          <a:miter lim="800000"/>
                          <a:headEnd/>
                          <a:tailEnd/>
                        </a:ln>
                      </wps:spPr>
                      <wps:txbx>
                        <w:txbxContent>
                          <w:p w:rsidR="000B334E" w:rsidRPr="00002B50" w:rsidRDefault="000B334E" w:rsidP="00ED1B1E">
                            <w:pPr>
                              <w:spacing w:line="360" w:lineRule="auto"/>
                              <w:jc w:val="both"/>
                              <w:rPr>
                                <w:rFonts w:ascii="Times New Roman" w:hAnsi="Times New Roman" w:cs="Times New Roman"/>
                                <w:sz w:val="28"/>
                                <w:szCs w:val="28"/>
                              </w:rPr>
                            </w:pPr>
                            <w:r w:rsidRPr="00002B50">
                              <w:rPr>
                                <w:rFonts w:ascii="Times New Roman" w:hAnsi="Times New Roman" w:cs="Times New Roman"/>
                                <w:sz w:val="28"/>
                                <w:szCs w:val="28"/>
                              </w:rPr>
                              <w:t xml:space="preserve">звернення стягнення на кошти, цінні папери, інше майно (майнові права), корпоративні права, майнові права інтелектуальної власності, об’єкти інтелектуальної, творчої діяльності, інше майно (майнові права) боржника, у тому числі якщо вони перебувають в інших осіб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 o:spid="_x0000_s1030" style="position:absolute;left:0;text-align:left;margin-left:298.15pt;margin-top:17.05pt;width:349.35pt;height:146pt;z-index:25155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">
                <v:textbox>
                  <w:txbxContent>
                    <w:p w:rsidR="000B334E" w:rsidRPr="00002B50" w:rsidRDefault="000B334E" w:rsidP="00ED1B1E">
                      <w:pPr>
                        <w:spacing w:line="360" w:lineRule="auto"/>
                        <w:jc w:val="both"/>
                        <w:rPr>
                          <w:rFonts w:ascii="Times New Roman" w:hAnsi="Times New Roman" w:cs="Times New Roman"/>
                          <w:sz w:val="28"/>
                          <w:szCs w:val="28"/>
                        </w:rPr>
                      </w:pPr>
                      <w:r w:rsidRPr="00002B50">
                        <w:rPr>
                          <w:rFonts w:ascii="Times New Roman" w:hAnsi="Times New Roman" w:cs="Times New Roman"/>
                          <w:sz w:val="28"/>
                          <w:szCs w:val="28"/>
                        </w:rPr>
                        <w:t xml:space="preserve">звернення стягнення на кошти, цінні папери, інше майно (майнові права), корпоративні права, майнові права інтелектуальної власності, об’єкти інтелектуальної, творчої діяльності, інше майно (майнові права) боржника, у тому числі якщо вони перебувають в інших осіб </w:t>
                      </w:r>
                    </w:p>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555328" behindDoc="0" locked="0" layoutInCell="1" allowOverlap="1">
                <wp:simplePos x="0" y="0"/>
                <wp:positionH relativeFrom="column">
                  <wp:posOffset>653415</wp:posOffset>
                </wp:positionH>
                <wp:positionV relativeFrom="paragraph">
                  <wp:posOffset>142240</wp:posOffset>
                </wp:positionV>
                <wp:extent cx="635" cy="5649595"/>
                <wp:effectExtent l="11430" t="11430" r="6985" b="63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49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84E78" id="Прямая со стрелкой 10" o:spid="_x0000_s1026" type="#_x0000_t32" style="position:absolute;margin-left:51.45pt;margin-top:11.2pt;width:.05pt;height:44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"/>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ED1B1E"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808256" behindDoc="0" locked="0" layoutInCell="1" allowOverlap="1" wp14:anchorId="3C6E47F5" wp14:editId="6DCB5D31">
                <wp:simplePos x="0" y="0"/>
                <wp:positionH relativeFrom="column">
                  <wp:posOffset>666750</wp:posOffset>
                </wp:positionH>
                <wp:positionV relativeFrom="paragraph">
                  <wp:posOffset>64982</wp:posOffset>
                </wp:positionV>
                <wp:extent cx="996315" cy="0"/>
                <wp:effectExtent l="11430" t="60325" r="20955" b="53975"/>
                <wp:wrapNone/>
                <wp:docPr id="719" name="Прямая со стрелкой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10A997" id="_x0000_t32" coordsize="21600,21600" o:spt="32" o:oned="t" path="m,l21600,21600e" filled="f">
                <v:path arrowok="t" fillok="f" o:connecttype="none"/>
                <o:lock v:ext="edit" shapetype="t"/>
              </v:shapetype>
              <v:shape id="Прямая со стрелкой 719" o:spid="_x0000_s1026" type="#_x0000_t32" style="position:absolute;margin-left:52.5pt;margin-top:5.1pt;width:78.4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">
                <v:stroke endarrow="block"/>
              </v:shape>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57376" behindDoc="0" locked="0" layoutInCell="1" allowOverlap="1">
                <wp:simplePos x="0" y="0"/>
                <wp:positionH relativeFrom="margin">
                  <wp:align>right</wp:align>
                </wp:positionH>
                <wp:positionV relativeFrom="paragraph">
                  <wp:posOffset>127693</wp:posOffset>
                </wp:positionV>
                <wp:extent cx="4454237" cy="586740"/>
                <wp:effectExtent l="0" t="0" r="22860" b="2286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4237" cy="586740"/>
                        </a:xfrm>
                        <a:prstGeom prst="rect">
                          <a:avLst/>
                        </a:prstGeom>
                        <a:solidFill>
                          <a:srgbClr val="FFFFFF"/>
                        </a:solidFill>
                        <a:ln w="9525">
                          <a:solidFill>
                            <a:srgbClr val="000000"/>
                          </a:solidFill>
                          <a:miter lim="800000"/>
                          <a:headEnd/>
                          <a:tailEnd/>
                        </a:ln>
                      </wps:spPr>
                      <wps:txbx>
                        <w:txbxContent>
                          <w:p w:rsidR="000B334E" w:rsidRPr="00002B50" w:rsidRDefault="000B334E" w:rsidP="00ED1B1E">
                            <w:pPr>
                              <w:spacing w:line="360" w:lineRule="auto"/>
                              <w:jc w:val="both"/>
                              <w:rPr>
                                <w:rFonts w:ascii="Times New Roman" w:hAnsi="Times New Roman" w:cs="Times New Roman"/>
                                <w:sz w:val="28"/>
                                <w:szCs w:val="28"/>
                              </w:rPr>
                            </w:pPr>
                            <w:r w:rsidRPr="00002B50">
                              <w:rPr>
                                <w:rFonts w:ascii="Times New Roman" w:hAnsi="Times New Roman" w:cs="Times New Roman"/>
                                <w:sz w:val="28"/>
                                <w:szCs w:val="28"/>
                              </w:rPr>
                              <w:t>звернення стягнення на заробітну плату, пенсію, стипендію та інший дохід боржника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8" o:spid="_x0000_s1031" style="position:absolute;left:0;text-align:left;margin-left:299.55pt;margin-top:10.05pt;width:350.75pt;height:46.2pt;z-index:25155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">
                <v:textbox>
                  <w:txbxContent>
                    <w:p w:rsidR="000B334E" w:rsidRPr="00002B50" w:rsidRDefault="000B334E" w:rsidP="00ED1B1E">
                      <w:pPr>
                        <w:spacing w:line="360" w:lineRule="auto"/>
                        <w:jc w:val="both"/>
                        <w:rPr>
                          <w:rFonts w:ascii="Times New Roman" w:hAnsi="Times New Roman" w:cs="Times New Roman"/>
                          <w:sz w:val="28"/>
                          <w:szCs w:val="28"/>
                        </w:rPr>
                      </w:pPr>
                      <w:r w:rsidRPr="00002B50">
                        <w:rPr>
                          <w:rFonts w:ascii="Times New Roman" w:hAnsi="Times New Roman" w:cs="Times New Roman"/>
                          <w:sz w:val="28"/>
                          <w:szCs w:val="28"/>
                        </w:rPr>
                        <w:t>звернення стягнення на заробітну плату, пенсію, стипендію та інший дохід боржника</w:t>
                      </w:r>
                    </w:p>
                  </w:txbxContent>
                </v:textbox>
                <w10:wrap anchorx="margin"/>
              </v:rect>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s">
            <w:drawing>
              <wp:anchor distT="0" distB="0" distL="114300" distR="114300" simplePos="0" relativeHeight="251562496" behindDoc="0" locked="0" layoutInCell="1" allowOverlap="1">
                <wp:simplePos x="0" y="0"/>
                <wp:positionH relativeFrom="column">
                  <wp:posOffset>653415</wp:posOffset>
                </wp:positionH>
                <wp:positionV relativeFrom="paragraph">
                  <wp:posOffset>22860</wp:posOffset>
                </wp:positionV>
                <wp:extent cx="996315" cy="0"/>
                <wp:effectExtent l="11430" t="60325" r="20955" b="5397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85E444" id="Прямая со стрелкой 7" o:spid="_x0000_s1026" type="#_x0000_t32" style="position:absolute;margin-left:51.45pt;margin-top:1.8pt;width:78.4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">
                <v:stroke endarrow="block"/>
              </v:shape>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58400" behindDoc="0" locked="0" layoutInCell="1" allowOverlap="1">
                <wp:simplePos x="0" y="0"/>
                <wp:positionH relativeFrom="margin">
                  <wp:align>right</wp:align>
                </wp:positionH>
                <wp:positionV relativeFrom="paragraph">
                  <wp:posOffset>73487</wp:posOffset>
                </wp:positionV>
                <wp:extent cx="4454237" cy="791210"/>
                <wp:effectExtent l="0" t="0" r="22860" b="2794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4237" cy="791210"/>
                        </a:xfrm>
                        <a:prstGeom prst="rect">
                          <a:avLst/>
                        </a:prstGeom>
                        <a:solidFill>
                          <a:srgbClr val="FFFFFF"/>
                        </a:solidFill>
                        <a:ln w="9525">
                          <a:solidFill>
                            <a:srgbClr val="000000"/>
                          </a:solidFill>
                          <a:miter lim="800000"/>
                          <a:headEnd/>
                          <a:tailEnd/>
                        </a:ln>
                      </wps:spPr>
                      <wps:txbx>
                        <w:txbxContent>
                          <w:p w:rsidR="000B334E" w:rsidRPr="00002B50" w:rsidRDefault="000B334E" w:rsidP="00ED1B1E">
                            <w:pPr>
                              <w:spacing w:line="360" w:lineRule="auto"/>
                              <w:jc w:val="both"/>
                              <w:rPr>
                                <w:rFonts w:ascii="Times New Roman" w:hAnsi="Times New Roman" w:cs="Times New Roman"/>
                                <w:sz w:val="28"/>
                                <w:szCs w:val="28"/>
                              </w:rPr>
                            </w:pPr>
                            <w:r w:rsidRPr="00002B50">
                              <w:rPr>
                                <w:rFonts w:ascii="Times New Roman" w:hAnsi="Times New Roman" w:cs="Times New Roman"/>
                                <w:sz w:val="28"/>
                                <w:szCs w:val="28"/>
                              </w:rPr>
                              <w:t>вилучення в боржника і передача стягувачу предметів, зазначених у рішенні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 o:spid="_x0000_s1032" style="position:absolute;left:0;text-align:left;margin-left:299.55pt;margin-top:5.8pt;width:350.75pt;height:62.3pt;z-index:25155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">
                <v:textbox>
                  <w:txbxContent>
                    <w:p w:rsidR="000B334E" w:rsidRPr="00002B50" w:rsidRDefault="000B334E" w:rsidP="00ED1B1E">
                      <w:pPr>
                        <w:spacing w:line="360" w:lineRule="auto"/>
                        <w:jc w:val="both"/>
                        <w:rPr>
                          <w:rFonts w:ascii="Times New Roman" w:hAnsi="Times New Roman" w:cs="Times New Roman"/>
                          <w:sz w:val="28"/>
                          <w:szCs w:val="28"/>
                        </w:rPr>
                      </w:pPr>
                      <w:r w:rsidRPr="00002B50">
                        <w:rPr>
                          <w:rFonts w:ascii="Times New Roman" w:hAnsi="Times New Roman" w:cs="Times New Roman"/>
                          <w:sz w:val="28"/>
                          <w:szCs w:val="28"/>
                        </w:rPr>
                        <w:t>вилучення в боржника і передача стягувачу предметів, зазначених у рішенні</w:t>
                      </w:r>
                    </w:p>
                  </w:txbxContent>
                </v:textbox>
                <w10:wrap anchorx="margin"/>
              </v:rect>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63520" behindDoc="0" locked="0" layoutInCell="1" allowOverlap="1">
                <wp:simplePos x="0" y="0"/>
                <wp:positionH relativeFrom="column">
                  <wp:posOffset>653415</wp:posOffset>
                </wp:positionH>
                <wp:positionV relativeFrom="paragraph">
                  <wp:posOffset>91440</wp:posOffset>
                </wp:positionV>
                <wp:extent cx="996315" cy="0"/>
                <wp:effectExtent l="11430" t="56515" r="20955" b="5778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79AA6C" id="Прямая со стрелкой 5" o:spid="_x0000_s1026" type="#_x0000_t32" style="position:absolute;margin-left:51.45pt;margin-top:7.2pt;width:78.4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">
                <v:stroke endarrow="block"/>
              </v:shape>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59424" behindDoc="0" locked="0" layoutInCell="1" allowOverlap="1">
                <wp:simplePos x="0" y="0"/>
                <wp:positionH relativeFrom="margin">
                  <wp:align>right</wp:align>
                </wp:positionH>
                <wp:positionV relativeFrom="paragraph">
                  <wp:posOffset>6465</wp:posOffset>
                </wp:positionV>
                <wp:extent cx="4461164" cy="1524000"/>
                <wp:effectExtent l="0" t="0" r="15875"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1164" cy="1524000"/>
                        </a:xfrm>
                        <a:prstGeom prst="rect">
                          <a:avLst/>
                        </a:prstGeom>
                        <a:solidFill>
                          <a:srgbClr val="FFFFFF"/>
                        </a:solidFill>
                        <a:ln w="9525">
                          <a:solidFill>
                            <a:srgbClr val="000000"/>
                          </a:solidFill>
                          <a:miter lim="800000"/>
                          <a:headEnd/>
                          <a:tailEnd/>
                        </a:ln>
                      </wps:spPr>
                      <wps:txbx>
                        <w:txbxContent>
                          <w:p w:rsidR="000B334E" w:rsidRPr="00002B50" w:rsidRDefault="000B334E" w:rsidP="00ED1B1E">
                            <w:pPr>
                              <w:spacing w:line="360" w:lineRule="auto"/>
                              <w:jc w:val="both"/>
                              <w:rPr>
                                <w:rFonts w:ascii="Times New Roman" w:hAnsi="Times New Roman" w:cs="Times New Roman"/>
                                <w:sz w:val="28"/>
                                <w:szCs w:val="28"/>
                              </w:rPr>
                            </w:pPr>
                            <w:r w:rsidRPr="00002B50">
                              <w:rPr>
                                <w:rFonts w:ascii="Times New Roman" w:hAnsi="Times New Roman" w:cs="Times New Roman"/>
                                <w:sz w:val="28"/>
                                <w:szCs w:val="28"/>
                              </w:rPr>
                              <w:t>заборона боржнику розпоряджатися та/або користуватися майном, яке належить йому на праві власності, у тому числі коштами, або встановлення боржнику обов’язку користуватися таким майном на умовах, визначених виконавцем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 o:spid="_x0000_s1033" style="position:absolute;left:0;text-align:left;margin-left:300.05pt;margin-top:.5pt;width:351.25pt;height:120pt;z-index:25155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">
                <v:textbox>
                  <w:txbxContent>
                    <w:p w:rsidR="000B334E" w:rsidRPr="00002B50" w:rsidRDefault="000B334E" w:rsidP="00ED1B1E">
                      <w:pPr>
                        <w:spacing w:line="360" w:lineRule="auto"/>
                        <w:jc w:val="both"/>
                        <w:rPr>
                          <w:rFonts w:ascii="Times New Roman" w:hAnsi="Times New Roman" w:cs="Times New Roman"/>
                          <w:sz w:val="28"/>
                          <w:szCs w:val="28"/>
                        </w:rPr>
                      </w:pPr>
                      <w:r w:rsidRPr="00002B50">
                        <w:rPr>
                          <w:rFonts w:ascii="Times New Roman" w:hAnsi="Times New Roman" w:cs="Times New Roman"/>
                          <w:sz w:val="28"/>
                          <w:szCs w:val="28"/>
                        </w:rPr>
                        <w:t>заборона боржнику розпоряджатися та/або користуватися майном, яке належить йому на праві власності, у тому числі коштами, або встановлення боржнику обов’язку користуватися таким майном на умовах, визначених виконавцем</w:t>
                      </w:r>
                    </w:p>
                  </w:txbxContent>
                </v:textbox>
                <w10:wrap anchorx="margin"/>
              </v:rect>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64544" behindDoc="0" locked="0" layoutInCell="1" allowOverlap="1">
                <wp:simplePos x="0" y="0"/>
                <wp:positionH relativeFrom="column">
                  <wp:posOffset>653415</wp:posOffset>
                </wp:positionH>
                <wp:positionV relativeFrom="paragraph">
                  <wp:posOffset>173990</wp:posOffset>
                </wp:positionV>
                <wp:extent cx="996315" cy="0"/>
                <wp:effectExtent l="11430" t="57785" r="20955" b="5651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01C9F" id="Прямая со стрелкой 3" o:spid="_x0000_s1026" type="#_x0000_t32" style="position:absolute;margin-left:51.45pt;margin-top:13.7pt;width:78.4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">
                <v:stroke endarrow="block"/>
              </v:shape>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60448" behindDoc="0" locked="0" layoutInCell="1" allowOverlap="1">
                <wp:simplePos x="0" y="0"/>
                <wp:positionH relativeFrom="margin">
                  <wp:align>right</wp:align>
                </wp:positionH>
                <wp:positionV relativeFrom="paragraph">
                  <wp:posOffset>78798</wp:posOffset>
                </wp:positionV>
                <wp:extent cx="4461164" cy="626534"/>
                <wp:effectExtent l="0" t="0" r="15875" b="2159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1164" cy="626534"/>
                        </a:xfrm>
                        <a:prstGeom prst="rect">
                          <a:avLst/>
                        </a:prstGeom>
                        <a:solidFill>
                          <a:srgbClr val="FFFFFF"/>
                        </a:solidFill>
                        <a:ln w="9525">
                          <a:solidFill>
                            <a:srgbClr val="000000"/>
                          </a:solidFill>
                          <a:miter lim="800000"/>
                          <a:headEnd/>
                          <a:tailEnd/>
                        </a:ln>
                      </wps:spPr>
                      <wps:txbx>
                        <w:txbxContent>
                          <w:p w:rsidR="000B334E" w:rsidRPr="00002B50" w:rsidRDefault="000B334E" w:rsidP="00ED1B1E">
                            <w:pPr>
                              <w:spacing w:line="360" w:lineRule="auto"/>
                              <w:rPr>
                                <w:rFonts w:ascii="Times New Roman" w:hAnsi="Times New Roman" w:cs="Times New Roman"/>
                                <w:sz w:val="28"/>
                                <w:szCs w:val="28"/>
                              </w:rPr>
                            </w:pPr>
                            <w:r w:rsidRPr="00002B50">
                              <w:rPr>
                                <w:rFonts w:ascii="Times New Roman" w:hAnsi="Times New Roman" w:cs="Times New Roman"/>
                                <w:sz w:val="28"/>
                                <w:szCs w:val="28"/>
                              </w:rPr>
                              <w:t>інші заходи примусового характеру, передбачені законом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 o:spid="_x0000_s1034" style="position:absolute;left:0;text-align:left;margin-left:300.05pt;margin-top:6.2pt;width:351.25pt;height:49.35pt;z-index:25156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">
                <v:textbox>
                  <w:txbxContent>
                    <w:p w:rsidR="000B334E" w:rsidRPr="00002B50" w:rsidRDefault="000B334E" w:rsidP="00ED1B1E">
                      <w:pPr>
                        <w:spacing w:line="360" w:lineRule="auto"/>
                        <w:rPr>
                          <w:rFonts w:ascii="Times New Roman" w:hAnsi="Times New Roman" w:cs="Times New Roman"/>
                          <w:sz w:val="28"/>
                          <w:szCs w:val="28"/>
                        </w:rPr>
                      </w:pPr>
                      <w:r w:rsidRPr="00002B50">
                        <w:rPr>
                          <w:rFonts w:ascii="Times New Roman" w:hAnsi="Times New Roman" w:cs="Times New Roman"/>
                          <w:sz w:val="28"/>
                          <w:szCs w:val="28"/>
                        </w:rPr>
                        <w:t>інші заходи примусового характеру, передбачені законом</w:t>
                      </w:r>
                    </w:p>
                  </w:txbxContent>
                </v:textbox>
                <w10:wrap anchorx="margin"/>
              </v:rect>
            </w:pict>
          </mc:Fallback>
        </mc:AlternateContent>
      </w:r>
    </w:p>
    <w:p w:rsidR="00137E2D" w:rsidRPr="002B3762"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65568" behindDoc="0" locked="0" layoutInCell="1" allowOverlap="1">
                <wp:simplePos x="0" y="0"/>
                <wp:positionH relativeFrom="column">
                  <wp:posOffset>653415</wp:posOffset>
                </wp:positionH>
                <wp:positionV relativeFrom="paragraph">
                  <wp:posOffset>164465</wp:posOffset>
                </wp:positionV>
                <wp:extent cx="996315" cy="0"/>
                <wp:effectExtent l="11430" t="60325" r="20955" b="5397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1D468E" id="Прямая со стрелкой 1" o:spid="_x0000_s1026" type="#_x0000_t32" style="position:absolute;margin-left:51.45pt;margin-top:12.95pt;width:78.4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">
                <v:stroke endarrow="block"/>
              </v:shape>
            </w:pict>
          </mc:Fallback>
        </mc:AlternateContent>
      </w:r>
    </w:p>
    <w:p w:rsidR="00137E2D" w:rsidRDefault="00137E2D" w:rsidP="00137E2D">
      <w:pPr>
        <w:autoSpaceDE w:val="0"/>
        <w:autoSpaceDN w:val="0"/>
        <w:adjustRightInd w:val="0"/>
        <w:spacing w:after="0" w:line="360" w:lineRule="auto"/>
        <w:jc w:val="center"/>
        <w:rPr>
          <w:rFonts w:ascii="Times New Roman" w:hAnsi="Times New Roman" w:cs="Times New Roman"/>
          <w:b/>
          <w:sz w:val="28"/>
          <w:szCs w:val="28"/>
          <w:lang w:val="uk-UA"/>
        </w:rPr>
      </w:pPr>
    </w:p>
    <w:p w:rsidR="00FE48FF" w:rsidRDefault="00FE48FF" w:rsidP="00137E2D">
      <w:pPr>
        <w:autoSpaceDE w:val="0"/>
        <w:autoSpaceDN w:val="0"/>
        <w:adjustRightInd w:val="0"/>
        <w:spacing w:after="0" w:line="360" w:lineRule="auto"/>
        <w:jc w:val="center"/>
        <w:rPr>
          <w:rFonts w:ascii="Times New Roman" w:hAnsi="Times New Roman" w:cs="Times New Roman"/>
          <w:sz w:val="28"/>
          <w:szCs w:val="28"/>
          <w:lang w:val="uk-UA"/>
        </w:rPr>
      </w:pPr>
    </w:p>
    <w:p w:rsidR="00137E2D" w:rsidRDefault="00137E2D" w:rsidP="00137E2D">
      <w:pPr>
        <w:autoSpaceDE w:val="0"/>
        <w:autoSpaceDN w:val="0"/>
        <w:adjustRightInd w:val="0"/>
        <w:spacing w:after="0" w:line="360" w:lineRule="auto"/>
        <w:jc w:val="center"/>
        <w:rPr>
          <w:rFonts w:ascii="Times New Roman" w:hAnsi="Times New Roman" w:cs="Times New Roman"/>
          <w:sz w:val="28"/>
          <w:szCs w:val="28"/>
          <w:lang w:val="uk-UA"/>
        </w:rPr>
      </w:pPr>
      <w:r w:rsidRPr="00487462">
        <w:rPr>
          <w:rFonts w:ascii="Times New Roman" w:hAnsi="Times New Roman" w:cs="Times New Roman"/>
          <w:sz w:val="28"/>
          <w:szCs w:val="28"/>
          <w:lang w:val="uk-UA"/>
        </w:rPr>
        <w:t>Засади виконавчого провадження</w:t>
      </w:r>
    </w:p>
    <w:p w:rsidR="00137E2D" w:rsidRDefault="00137E2D" w:rsidP="00137E2D">
      <w:pPr>
        <w:autoSpaceDE w:val="0"/>
        <w:autoSpaceDN w:val="0"/>
        <w:adjustRightInd w:val="0"/>
        <w:spacing w:after="0" w:line="360" w:lineRule="auto"/>
        <w:jc w:val="center"/>
        <w:rPr>
          <w:rFonts w:ascii="Times New Roman" w:hAnsi="Times New Roman" w:cs="Times New Roman"/>
          <w:sz w:val="28"/>
          <w:szCs w:val="28"/>
          <w:lang w:val="uk-UA"/>
        </w:rPr>
      </w:pPr>
    </w:p>
    <w:p w:rsidR="00137E2D" w:rsidRPr="00F72F00" w:rsidRDefault="00137E2D" w:rsidP="00137E2D">
      <w:pPr>
        <w:autoSpaceDE w:val="0"/>
        <w:autoSpaceDN w:val="0"/>
        <w:adjustRightInd w:val="0"/>
        <w:spacing w:after="0" w:line="360" w:lineRule="auto"/>
        <w:rPr>
          <w:rFonts w:ascii="Times New Roman" w:hAnsi="Times New Roman" w:cs="Times New Roman"/>
          <w:b/>
          <w:sz w:val="28"/>
          <w:szCs w:val="28"/>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68640" behindDoc="0" locked="0" layoutInCell="1" allowOverlap="1">
                <wp:simplePos x="0" y="0"/>
                <wp:positionH relativeFrom="margin">
                  <wp:align>right</wp:align>
                </wp:positionH>
                <wp:positionV relativeFrom="paragraph">
                  <wp:posOffset>96635</wp:posOffset>
                </wp:positionV>
                <wp:extent cx="2535382" cy="477520"/>
                <wp:effectExtent l="0" t="0" r="17780" b="1778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382" cy="477520"/>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диспозитивність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1" o:spid="_x0000_s1035" style="position:absolute;left:0;text-align:left;margin-left:148.45pt;margin-top:7.6pt;width:199.65pt;height:37.6pt;z-index:25156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">
                <v:textbo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диспозитивність</w:t>
                      </w:r>
                    </w:p>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567616" behindDoc="0" locked="0" layoutInCell="1" allowOverlap="1">
                <wp:simplePos x="0" y="0"/>
                <wp:positionH relativeFrom="column">
                  <wp:posOffset>134620</wp:posOffset>
                </wp:positionH>
                <wp:positionV relativeFrom="paragraph">
                  <wp:posOffset>99695</wp:posOffset>
                </wp:positionV>
                <wp:extent cx="2787015" cy="477520"/>
                <wp:effectExtent l="6985" t="8255" r="6350" b="952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477520"/>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верховенство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0" o:spid="_x0000_s1036" style="position:absolute;left:0;text-align:left;margin-left:10.6pt;margin-top:7.85pt;width:219.45pt;height:37.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">
                <v:textbo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верховенство права</w:t>
                      </w:r>
                    </w:p>
                  </w:txbxContent>
                </v:textbox>
              </v:rect>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79904" behindDoc="0" locked="0" layoutInCell="1" allowOverlap="1">
                <wp:simplePos x="0" y="0"/>
                <wp:positionH relativeFrom="column">
                  <wp:posOffset>2921635</wp:posOffset>
                </wp:positionH>
                <wp:positionV relativeFrom="paragraph">
                  <wp:posOffset>49530</wp:posOffset>
                </wp:positionV>
                <wp:extent cx="652145" cy="0"/>
                <wp:effectExtent l="12700" t="13970" r="11430" b="508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EEE3B" id="Прямая со стрелкой 39" o:spid="_x0000_s1026" type="#_x0000_t32" style="position:absolute;margin-left:230.05pt;margin-top:3.9pt;width:51.3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UTAIAAFU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"/>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78880" behindDoc="0" locked="0" layoutInCell="1" allowOverlap="1">
                <wp:simplePos x="0" y="0"/>
                <wp:positionH relativeFrom="column">
                  <wp:posOffset>4785995</wp:posOffset>
                </wp:positionH>
                <wp:positionV relativeFrom="paragraph">
                  <wp:posOffset>65405</wp:posOffset>
                </wp:positionV>
                <wp:extent cx="0" cy="238760"/>
                <wp:effectExtent l="10160" t="9525" r="8890" b="889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F2F31" id="Прямая со стрелкой 38" o:spid="_x0000_s1026" type="#_x0000_t32" style="position:absolute;margin-left:376.85pt;margin-top:5.15pt;width:0;height:1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"/>
            </w:pict>
          </mc:Fallback>
        </mc:AlternateContent>
      </w:r>
      <w:r>
        <w:rPr>
          <w:rFonts w:ascii="Calibri" w:hAnsi="Calibri" w:cs="Calibri"/>
          <w:noProof/>
          <w:lang w:eastAsia="ru-RU"/>
        </w:rPr>
        <mc:AlternateContent>
          <mc:Choice Requires="wps">
            <w:drawing>
              <wp:anchor distT="0" distB="0" distL="114300" distR="114300" simplePos="0" relativeHeight="251577856" behindDoc="0" locked="0" layoutInCell="1" allowOverlap="1">
                <wp:simplePos x="0" y="0"/>
                <wp:positionH relativeFrom="column">
                  <wp:posOffset>1663065</wp:posOffset>
                </wp:positionH>
                <wp:positionV relativeFrom="paragraph">
                  <wp:posOffset>65405</wp:posOffset>
                </wp:positionV>
                <wp:extent cx="0" cy="238760"/>
                <wp:effectExtent l="11430" t="9525" r="7620" b="889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340C9A" id="Прямая со стрелкой 37" o:spid="_x0000_s1026" type="#_x0000_t32" style="position:absolute;margin-left:130.95pt;margin-top:5.15pt;width:0;height:1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"/>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70688" behindDoc="0" locked="0" layoutInCell="1" allowOverlap="1">
                <wp:simplePos x="0" y="0"/>
                <wp:positionH relativeFrom="margin">
                  <wp:align>right</wp:align>
                </wp:positionH>
                <wp:positionV relativeFrom="paragraph">
                  <wp:posOffset>43065</wp:posOffset>
                </wp:positionV>
                <wp:extent cx="2632364" cy="581660"/>
                <wp:effectExtent l="0" t="0" r="15875" b="2794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364" cy="581660"/>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справедливість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35" o:spid="_x0000_s1037" style="position:absolute;left:0;text-align:left;margin-left:156.05pt;margin-top:3.4pt;width:207.25pt;height:45.8pt;z-index:25157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">
                <v:textbo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справедливість</w:t>
                      </w:r>
                    </w:p>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569664" behindDoc="0" locked="0" layoutInCell="1" allowOverlap="1">
                <wp:simplePos x="0" y="0"/>
                <wp:positionH relativeFrom="column">
                  <wp:posOffset>134620</wp:posOffset>
                </wp:positionH>
                <wp:positionV relativeFrom="paragraph">
                  <wp:posOffset>48895</wp:posOffset>
                </wp:positionV>
                <wp:extent cx="2787015" cy="581660"/>
                <wp:effectExtent l="6985" t="10160" r="6350" b="825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581660"/>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center"/>
                              <w:rPr>
                                <w:rFonts w:ascii="Times New Roman" w:hAnsi="Times New Roman" w:cs="Times New Roman"/>
                                <w:sz w:val="28"/>
                                <w:szCs w:val="24"/>
                              </w:rPr>
                            </w:pPr>
                            <w:r w:rsidRPr="00740208">
                              <w:rPr>
                                <w:rFonts w:ascii="Times New Roman" w:hAnsi="Times New Roman" w:cs="Times New Roman"/>
                                <w:sz w:val="28"/>
                                <w:szCs w:val="24"/>
                              </w:rPr>
                              <w:t>обов’язковість виконання рішень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36" o:spid="_x0000_s1038" style="position:absolute;left:0;text-align:left;margin-left:10.6pt;margin-top:3.85pt;width:219.45pt;height:45.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">
                <v:textbox>
                  <w:txbxContent>
                    <w:p w:rsidR="000B334E" w:rsidRPr="00740208" w:rsidRDefault="000B334E" w:rsidP="00137E2D">
                      <w:pPr>
                        <w:jc w:val="center"/>
                        <w:rPr>
                          <w:rFonts w:ascii="Times New Roman" w:hAnsi="Times New Roman" w:cs="Times New Roman"/>
                          <w:sz w:val="28"/>
                          <w:szCs w:val="24"/>
                        </w:rPr>
                      </w:pPr>
                      <w:r w:rsidRPr="00740208">
                        <w:rPr>
                          <w:rFonts w:ascii="Times New Roman" w:hAnsi="Times New Roman" w:cs="Times New Roman"/>
                          <w:sz w:val="28"/>
                          <w:szCs w:val="24"/>
                        </w:rPr>
                        <w:t>обов’язковість виконання рішень</w:t>
                      </w:r>
                    </w:p>
                  </w:txbxContent>
                </v:textbox>
              </v:rect>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88096" behindDoc="0" locked="0" layoutInCell="1" allowOverlap="1">
                <wp:simplePos x="0" y="0"/>
                <wp:positionH relativeFrom="column">
                  <wp:posOffset>3634105</wp:posOffset>
                </wp:positionH>
                <wp:positionV relativeFrom="paragraph">
                  <wp:posOffset>118745</wp:posOffset>
                </wp:positionV>
                <wp:extent cx="641350" cy="499110"/>
                <wp:effectExtent l="10795" t="48895" r="43180" b="1397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0"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07104B" id="Прямая со стрелкой 34" o:spid="_x0000_s1026" type="#_x0000_t32" style="position:absolute;margin-left:286.15pt;margin-top:9.35pt;width:50.5pt;height:39.3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87072" behindDoc="0" locked="0" layoutInCell="1" allowOverlap="1">
                <wp:simplePos x="0" y="0"/>
                <wp:positionH relativeFrom="column">
                  <wp:posOffset>2102485</wp:posOffset>
                </wp:positionH>
                <wp:positionV relativeFrom="paragraph">
                  <wp:posOffset>118745</wp:posOffset>
                </wp:positionV>
                <wp:extent cx="462915" cy="499110"/>
                <wp:effectExtent l="50800" t="48895" r="10160" b="1397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2915"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9BE6A1" id="Прямая со стрелкой 33" o:spid="_x0000_s1026" type="#_x0000_t32" style="position:absolute;margin-left:165.55pt;margin-top:9.35pt;width:36.45pt;height:39.3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">
                <v:stroke endarrow="block"/>
              </v:shape>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71712" behindDoc="0" locked="0" layoutInCell="1" allowOverlap="1">
                <wp:simplePos x="0" y="0"/>
                <wp:positionH relativeFrom="column">
                  <wp:posOffset>1508760</wp:posOffset>
                </wp:positionH>
                <wp:positionV relativeFrom="paragraph">
                  <wp:posOffset>106045</wp:posOffset>
                </wp:positionV>
                <wp:extent cx="3574415" cy="546100"/>
                <wp:effectExtent l="9525" t="5080" r="6985" b="1079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4415" cy="546100"/>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гласність та відкритість виконавчого провадження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32" o:spid="_x0000_s1039" style="position:absolute;left:0;text-align:left;margin-left:118.8pt;margin-top:8.35pt;width:281.45pt;height:43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">
                <v:textbo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гласність та відкритість виконавчого провадження</w:t>
                      </w:r>
                    </w:p>
                  </w:txbxContent>
                </v:textbox>
              </v:rect>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86048" behindDoc="0" locked="0" layoutInCell="1" allowOverlap="1">
                <wp:simplePos x="0" y="0"/>
                <wp:positionH relativeFrom="column">
                  <wp:posOffset>3135630</wp:posOffset>
                </wp:positionH>
                <wp:positionV relativeFrom="paragraph">
                  <wp:posOffset>140970</wp:posOffset>
                </wp:positionV>
                <wp:extent cx="0" cy="546100"/>
                <wp:effectExtent l="55245" t="17780" r="59055" b="762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9C702C" id="Прямая со стрелкой 31" o:spid="_x0000_s1026" type="#_x0000_t32" style="position:absolute;margin-left:246.9pt;margin-top:11.1pt;width:0;height:43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">
                <v:stroke endarrow="block"/>
              </v:shape>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75808" behindDoc="0" locked="0" layoutInCell="1" allowOverlap="1">
                <wp:simplePos x="0" y="0"/>
                <wp:positionH relativeFrom="margin">
                  <wp:align>right</wp:align>
                </wp:positionH>
                <wp:positionV relativeFrom="paragraph">
                  <wp:posOffset>240492</wp:posOffset>
                </wp:positionV>
                <wp:extent cx="1704109" cy="593725"/>
                <wp:effectExtent l="0" t="0" r="10795" b="158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109" cy="593725"/>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неупередженість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30" o:spid="_x0000_s1040" style="position:absolute;left:0;text-align:left;margin-left:83pt;margin-top:18.95pt;width:134.2pt;height:46.75pt;z-index:25157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">
                <v:textbo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неупередженість</w:t>
                      </w:r>
                    </w:p>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574784" behindDoc="0" locked="0" layoutInCell="1" allowOverlap="1">
                <wp:simplePos x="0" y="0"/>
                <wp:positionH relativeFrom="column">
                  <wp:posOffset>134620</wp:posOffset>
                </wp:positionH>
                <wp:positionV relativeFrom="paragraph">
                  <wp:posOffset>241300</wp:posOffset>
                </wp:positionV>
                <wp:extent cx="1730375" cy="593725"/>
                <wp:effectExtent l="6985" t="12065" r="5715" b="1333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593725"/>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законність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9" o:spid="_x0000_s1041" style="position:absolute;left:0;text-align:left;margin-left:10.6pt;margin-top:19pt;width:136.25pt;height:46.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">
                <v:textbox>
                  <w:txbxContent>
                    <w:p w:rsidR="000B334E" w:rsidRPr="00740208" w:rsidRDefault="000B334E" w:rsidP="00137E2D">
                      <w:pPr>
                        <w:jc w:val="center"/>
                        <w:rPr>
                          <w:rFonts w:ascii="Times New Roman" w:hAnsi="Times New Roman" w:cs="Times New Roman"/>
                          <w:sz w:val="28"/>
                          <w:szCs w:val="28"/>
                        </w:rPr>
                      </w:pPr>
                      <w:r w:rsidRPr="00740208">
                        <w:rPr>
                          <w:rFonts w:ascii="Times New Roman" w:hAnsi="Times New Roman" w:cs="Times New Roman"/>
                          <w:sz w:val="28"/>
                          <w:szCs w:val="28"/>
                        </w:rPr>
                        <w:t>законність</w:t>
                      </w:r>
                    </w:p>
                  </w:txbxContent>
                </v:textbox>
              </v:rect>
            </w:pict>
          </mc:Fallback>
        </mc:AlternateContent>
      </w:r>
    </w:p>
    <w:p w:rsidR="00137E2D" w:rsidRPr="00F72F00" w:rsidRDefault="00137E2D" w:rsidP="00137E2D">
      <w:pPr>
        <w:tabs>
          <w:tab w:val="left" w:pos="3778"/>
        </w:tabs>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84000" behindDoc="0" locked="0" layoutInCell="1" allowOverlap="1">
                <wp:simplePos x="0" y="0"/>
                <wp:positionH relativeFrom="column">
                  <wp:posOffset>1864995</wp:posOffset>
                </wp:positionH>
                <wp:positionV relativeFrom="paragraph">
                  <wp:posOffset>175260</wp:posOffset>
                </wp:positionV>
                <wp:extent cx="391795" cy="297180"/>
                <wp:effectExtent l="41910" t="49530" r="13970" b="571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179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516899" id="Прямая со стрелкой 28" o:spid="_x0000_s1026" type="#_x0000_t32" style="position:absolute;margin-left:146.85pt;margin-top:13.8pt;width:30.85pt;height:23.4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85024" behindDoc="0" locked="0" layoutInCell="1" allowOverlap="1">
                <wp:simplePos x="0" y="0"/>
                <wp:positionH relativeFrom="column">
                  <wp:posOffset>4014470</wp:posOffset>
                </wp:positionH>
                <wp:positionV relativeFrom="paragraph">
                  <wp:posOffset>175260</wp:posOffset>
                </wp:positionV>
                <wp:extent cx="391795" cy="297180"/>
                <wp:effectExtent l="10160" t="49530" r="45720" b="571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79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EC9AE" id="Прямая со стрелкой 27" o:spid="_x0000_s1026" type="#_x0000_t32" style="position:absolute;margin-left:316.1pt;margin-top:13.8pt;width:30.85pt;height:23.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66592" behindDoc="0" locked="0" layoutInCell="1" allowOverlap="1">
                <wp:simplePos x="0" y="0"/>
                <wp:positionH relativeFrom="column">
                  <wp:posOffset>1864995</wp:posOffset>
                </wp:positionH>
                <wp:positionV relativeFrom="paragraph">
                  <wp:posOffset>175260</wp:posOffset>
                </wp:positionV>
                <wp:extent cx="2541270" cy="1959610"/>
                <wp:effectExtent l="13335" t="11430" r="7620" b="1016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1959610"/>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B334E" w:rsidRPr="00002B50" w:rsidRDefault="000B334E" w:rsidP="00137E2D">
                            <w:pPr>
                              <w:jc w:val="center"/>
                              <w:rPr>
                                <w:rFonts w:ascii="Times New Roman" w:hAnsi="Times New Roman" w:cs="Times New Roman"/>
                                <w:sz w:val="28"/>
                                <w:szCs w:val="28"/>
                              </w:rPr>
                            </w:pPr>
                            <w:r w:rsidRPr="00002B50">
                              <w:rPr>
                                <w:rFonts w:ascii="Times New Roman" w:hAnsi="Times New Roman" w:cs="Times New Roman"/>
                                <w:sz w:val="28"/>
                                <w:szCs w:val="28"/>
                              </w:rPr>
                              <w:t>Виконавче провадження здійснюється з дотриманням таких засад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Овал 26" o:spid="_x0000_s1042" style="position:absolute;left:0;text-align:left;margin-left:146.85pt;margin-top:13.8pt;width:200.1pt;height:154.3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" fillcolor="white [3201]" strokecolor="black [3200]" strokeweight="1pt">
                <v:shadow color="#868686"/>
                <v:textbox>
                  <w:txbxContent>
                    <w:p w:rsidR="000B334E" w:rsidRPr="00002B50" w:rsidRDefault="000B334E" w:rsidP="00137E2D">
                      <w:pPr>
                        <w:jc w:val="center"/>
                        <w:rPr>
                          <w:rFonts w:ascii="Times New Roman" w:hAnsi="Times New Roman" w:cs="Times New Roman"/>
                          <w:sz w:val="28"/>
                          <w:szCs w:val="28"/>
                        </w:rPr>
                      </w:pPr>
                      <w:r w:rsidRPr="00002B50">
                        <w:rPr>
                          <w:rFonts w:ascii="Times New Roman" w:hAnsi="Times New Roman" w:cs="Times New Roman"/>
                          <w:sz w:val="28"/>
                          <w:szCs w:val="28"/>
                        </w:rPr>
                        <w:t>Виконавче провадження здійснюється з дотриманням таких засад</w:t>
                      </w:r>
                    </w:p>
                  </w:txbxContent>
                </v:textbox>
              </v:oval>
            </w:pict>
          </mc:Fallback>
        </mc:AlternateContent>
      </w:r>
      <w:r w:rsidRPr="00F72F00">
        <w:rPr>
          <w:rFonts w:ascii="Calibri" w:hAnsi="Calibri" w:cs="Calibri"/>
          <w:lang w:val="uk-UA"/>
        </w:rPr>
        <w:tab/>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82976" behindDoc="0" locked="0" layoutInCell="1" allowOverlap="1">
                <wp:simplePos x="0" y="0"/>
                <wp:positionH relativeFrom="column">
                  <wp:posOffset>3135630</wp:posOffset>
                </wp:positionH>
                <wp:positionV relativeFrom="paragraph">
                  <wp:posOffset>88265</wp:posOffset>
                </wp:positionV>
                <wp:extent cx="23495" cy="1406525"/>
                <wp:effectExtent l="36195" t="8890" r="54610" b="2286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140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DB830D" id="Прямая со стрелкой 25" o:spid="_x0000_s1026" type="#_x0000_t32" style="position:absolute;margin-left:246.9pt;margin-top:6.95pt;width:1.85pt;height:11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80928" behindDoc="0" locked="0" layoutInCell="1" allowOverlap="1">
                <wp:simplePos x="0" y="0"/>
                <wp:positionH relativeFrom="column">
                  <wp:posOffset>3479800</wp:posOffset>
                </wp:positionH>
                <wp:positionV relativeFrom="paragraph">
                  <wp:posOffset>88265</wp:posOffset>
                </wp:positionV>
                <wp:extent cx="320675" cy="344170"/>
                <wp:effectExtent l="8890" t="8890" r="51435" b="4699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143154" id="Прямая со стрелкой 24" o:spid="_x0000_s1026" type="#_x0000_t32" style="position:absolute;margin-left:274pt;margin-top:6.95pt;width:25.25pt;height:2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q7aAIAAHw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81952" behindDoc="0" locked="0" layoutInCell="1" allowOverlap="1">
                <wp:simplePos x="0" y="0"/>
                <wp:positionH relativeFrom="column">
                  <wp:posOffset>2458720</wp:posOffset>
                </wp:positionH>
                <wp:positionV relativeFrom="paragraph">
                  <wp:posOffset>88265</wp:posOffset>
                </wp:positionV>
                <wp:extent cx="332740" cy="356235"/>
                <wp:effectExtent l="54610" t="8890" r="12700" b="444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740"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7490EE" id="Прямая со стрелкой 23" o:spid="_x0000_s1026" type="#_x0000_t32" style="position:absolute;margin-left:193.6pt;margin-top:6.95pt;width:26.2pt;height:28.0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">
                <v:stroke endarrow="block"/>
              </v:shape>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73760" behindDoc="0" locked="0" layoutInCell="1" allowOverlap="1">
                <wp:simplePos x="0" y="0"/>
                <wp:positionH relativeFrom="margin">
                  <wp:align>right</wp:align>
                </wp:positionH>
                <wp:positionV relativeFrom="paragraph">
                  <wp:posOffset>189750</wp:posOffset>
                </wp:positionV>
                <wp:extent cx="2694420" cy="855980"/>
                <wp:effectExtent l="0" t="0" r="10795" b="2032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4420" cy="855980"/>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both"/>
                              <w:rPr>
                                <w:rFonts w:ascii="Times New Roman" w:hAnsi="Times New Roman" w:cs="Times New Roman"/>
                                <w:sz w:val="28"/>
                                <w:szCs w:val="28"/>
                                <w:lang w:val="uk-UA"/>
                              </w:rPr>
                            </w:pPr>
                            <w:r w:rsidRPr="00740208">
                              <w:rPr>
                                <w:rFonts w:ascii="Times New Roman" w:hAnsi="Times New Roman" w:cs="Times New Roman"/>
                                <w:sz w:val="28"/>
                                <w:szCs w:val="28"/>
                              </w:rPr>
                              <w:t>співрозмірність заходів примусового виконання рішень та обсягу вимог за рішеннями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 o:spid="_x0000_s1043" style="position:absolute;left:0;text-align:left;margin-left:160.95pt;margin-top:14.95pt;width:212.15pt;height:67.4pt;z-index:25157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">
                <v:textbox>
                  <w:txbxContent>
                    <w:p w:rsidR="000B334E" w:rsidRPr="00740208" w:rsidRDefault="000B334E" w:rsidP="00137E2D">
                      <w:pPr>
                        <w:jc w:val="both"/>
                        <w:rPr>
                          <w:rFonts w:ascii="Times New Roman" w:hAnsi="Times New Roman" w:cs="Times New Roman"/>
                          <w:sz w:val="28"/>
                          <w:szCs w:val="28"/>
                          <w:lang w:val="uk-UA"/>
                        </w:rPr>
                      </w:pPr>
                      <w:r w:rsidRPr="00740208">
                        <w:rPr>
                          <w:rFonts w:ascii="Times New Roman" w:hAnsi="Times New Roman" w:cs="Times New Roman"/>
                          <w:sz w:val="28"/>
                          <w:szCs w:val="28"/>
                        </w:rPr>
                        <w:t>співрозмірність заходів примусового виконання рішень та обсягу вимог за рішеннями</w:t>
                      </w:r>
                    </w:p>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572736" behindDoc="0" locked="0" layoutInCell="1" allowOverlap="1">
                <wp:simplePos x="0" y="0"/>
                <wp:positionH relativeFrom="column">
                  <wp:posOffset>24765</wp:posOffset>
                </wp:positionH>
                <wp:positionV relativeFrom="paragraph">
                  <wp:posOffset>188595</wp:posOffset>
                </wp:positionV>
                <wp:extent cx="2766695" cy="582930"/>
                <wp:effectExtent l="11430" t="12700" r="12700" b="1397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695" cy="582930"/>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center"/>
                              <w:rPr>
                                <w:rFonts w:ascii="Times New Roman" w:hAnsi="Times New Roman" w:cs="Times New Roman"/>
                                <w:sz w:val="28"/>
                                <w:szCs w:val="24"/>
                              </w:rPr>
                            </w:pPr>
                            <w:r w:rsidRPr="00740208">
                              <w:rPr>
                                <w:rFonts w:ascii="Times New Roman" w:hAnsi="Times New Roman" w:cs="Times New Roman"/>
                                <w:sz w:val="28"/>
                                <w:szCs w:val="24"/>
                              </w:rPr>
                              <w:t>об’єктивність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2" o:spid="_x0000_s1044" style="position:absolute;left:0;text-align:left;margin-left:1.95pt;margin-top:14.85pt;width:217.85pt;height:45.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">
                <v:textbox>
                  <w:txbxContent>
                    <w:p w:rsidR="000B334E" w:rsidRPr="00740208" w:rsidRDefault="000B334E" w:rsidP="00137E2D">
                      <w:pPr>
                        <w:jc w:val="center"/>
                        <w:rPr>
                          <w:rFonts w:ascii="Times New Roman" w:hAnsi="Times New Roman" w:cs="Times New Roman"/>
                          <w:sz w:val="28"/>
                          <w:szCs w:val="24"/>
                        </w:rPr>
                      </w:pPr>
                      <w:r w:rsidRPr="00740208">
                        <w:rPr>
                          <w:rFonts w:ascii="Times New Roman" w:hAnsi="Times New Roman" w:cs="Times New Roman"/>
                          <w:sz w:val="28"/>
                          <w:szCs w:val="24"/>
                        </w:rPr>
                        <w:t>об’єктивність</w:t>
                      </w:r>
                    </w:p>
                  </w:txbxContent>
                </v:textbox>
              </v:rect>
            </w:pict>
          </mc:Fallback>
        </mc:AlternateContent>
      </w: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137E2D" w:rsidRPr="00F72F00" w:rsidRDefault="00137E2D" w:rsidP="00137E2D">
      <w:pPr>
        <w:autoSpaceDE w:val="0"/>
        <w:autoSpaceDN w:val="0"/>
        <w:adjustRightInd w:val="0"/>
        <w:spacing w:after="0" w:line="360" w:lineRule="auto"/>
        <w:jc w:val="both"/>
        <w:rPr>
          <w:rFonts w:ascii="Calibri" w:hAnsi="Calibri" w:cs="Calibri"/>
          <w:lang w:val="uk-UA"/>
        </w:rPr>
      </w:pPr>
    </w:p>
    <w:p w:rsidR="00F67647" w:rsidRDefault="00137E2D" w:rsidP="00137E2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76832" behindDoc="0" locked="0" layoutInCell="1" allowOverlap="1">
                <wp:simplePos x="0" y="0"/>
                <wp:positionH relativeFrom="column">
                  <wp:posOffset>1861301</wp:posOffset>
                </wp:positionH>
                <wp:positionV relativeFrom="paragraph">
                  <wp:posOffset>465570</wp:posOffset>
                </wp:positionV>
                <wp:extent cx="2571750" cy="1624965"/>
                <wp:effectExtent l="7620" t="5715" r="11430" b="762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24965"/>
                        </a:xfrm>
                        <a:prstGeom prst="rect">
                          <a:avLst/>
                        </a:prstGeom>
                        <a:solidFill>
                          <a:srgbClr val="FFFFFF"/>
                        </a:solidFill>
                        <a:ln w="9525">
                          <a:solidFill>
                            <a:srgbClr val="000000"/>
                          </a:solidFill>
                          <a:miter lim="800000"/>
                          <a:headEnd/>
                          <a:tailEnd/>
                        </a:ln>
                      </wps:spPr>
                      <wps:txbx>
                        <w:txbxContent>
                          <w:p w:rsidR="000B334E" w:rsidRPr="00740208" w:rsidRDefault="000B334E" w:rsidP="00137E2D">
                            <w:pPr>
                              <w:jc w:val="both"/>
                              <w:rPr>
                                <w:rFonts w:ascii="Times New Roman" w:hAnsi="Times New Roman" w:cs="Times New Roman"/>
                                <w:sz w:val="28"/>
                                <w:lang w:val="uk-UA"/>
                              </w:rPr>
                            </w:pPr>
                            <w:r w:rsidRPr="00740208">
                              <w:rPr>
                                <w:rFonts w:ascii="Times New Roman" w:hAnsi="Times New Roman" w:cs="Times New Roman"/>
                                <w:sz w:val="28"/>
                                <w:lang w:val="uk-UA"/>
                              </w:rPr>
                              <w:t>забезпечення</w:t>
                            </w:r>
                            <w:r w:rsidRPr="00740208">
                              <w:rPr>
                                <w:rFonts w:ascii="Times New Roman" w:hAnsi="Times New Roman" w:cs="Times New Roman"/>
                                <w:sz w:val="28"/>
                              </w:rPr>
                              <w:t xml:space="preserve"> права на оскарження рішень, дій чи бездіяльності державних виконавців, приватних виконавців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 o:spid="_x0000_s1045" style="position:absolute;left:0;text-align:left;margin-left:146.55pt;margin-top:36.65pt;width:202.5pt;height:127.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">
                <v:textbox>
                  <w:txbxContent>
                    <w:p w:rsidR="000B334E" w:rsidRPr="00740208" w:rsidRDefault="000B334E" w:rsidP="00137E2D">
                      <w:pPr>
                        <w:jc w:val="both"/>
                        <w:rPr>
                          <w:rFonts w:ascii="Times New Roman" w:hAnsi="Times New Roman" w:cs="Times New Roman"/>
                          <w:sz w:val="28"/>
                          <w:lang w:val="uk-UA"/>
                        </w:rPr>
                      </w:pPr>
                      <w:r w:rsidRPr="00740208">
                        <w:rPr>
                          <w:rFonts w:ascii="Times New Roman" w:hAnsi="Times New Roman" w:cs="Times New Roman"/>
                          <w:sz w:val="28"/>
                          <w:lang w:val="uk-UA"/>
                        </w:rPr>
                        <w:t>забезпечення</w:t>
                      </w:r>
                      <w:r w:rsidRPr="00740208">
                        <w:rPr>
                          <w:rFonts w:ascii="Times New Roman" w:hAnsi="Times New Roman" w:cs="Times New Roman"/>
                          <w:sz w:val="28"/>
                        </w:rPr>
                        <w:t xml:space="preserve"> права на оскарження рішень, дій чи бездіяльності державних виконавців, приватних виконавців</w:t>
                      </w:r>
                    </w:p>
                  </w:txbxContent>
                </v:textbox>
              </v:rect>
            </w:pict>
          </mc:Fallback>
        </mc:AlternateContent>
      </w:r>
    </w:p>
    <w:p w:rsidR="00F67647" w:rsidRPr="00F67647" w:rsidRDefault="00F67647" w:rsidP="00F67647">
      <w:pPr>
        <w:rPr>
          <w:rFonts w:ascii="Calibri" w:hAnsi="Calibri" w:cs="Calibri"/>
          <w:lang w:val="uk-UA"/>
        </w:rPr>
      </w:pPr>
    </w:p>
    <w:p w:rsidR="00F67647" w:rsidRPr="00F67647" w:rsidRDefault="00F67647" w:rsidP="00F67647">
      <w:pPr>
        <w:rPr>
          <w:rFonts w:ascii="Calibri" w:hAnsi="Calibri" w:cs="Calibri"/>
          <w:lang w:val="uk-UA"/>
        </w:rPr>
      </w:pPr>
    </w:p>
    <w:p w:rsidR="00F67647" w:rsidRPr="00F67647" w:rsidRDefault="00F67647" w:rsidP="00F67647">
      <w:pPr>
        <w:rPr>
          <w:rFonts w:ascii="Calibri" w:hAnsi="Calibri" w:cs="Calibri"/>
          <w:lang w:val="uk-UA"/>
        </w:rPr>
      </w:pPr>
    </w:p>
    <w:p w:rsidR="00F67647" w:rsidRPr="00F67647" w:rsidRDefault="00F67647" w:rsidP="00F67647">
      <w:pPr>
        <w:rPr>
          <w:rFonts w:ascii="Calibri" w:hAnsi="Calibri" w:cs="Calibri"/>
          <w:lang w:val="uk-UA"/>
        </w:rPr>
      </w:pPr>
    </w:p>
    <w:p w:rsidR="00F67647" w:rsidRDefault="00F67647" w:rsidP="00F67647">
      <w:pPr>
        <w:rPr>
          <w:rFonts w:ascii="Calibri" w:hAnsi="Calibri" w:cs="Calibri"/>
          <w:lang w:val="uk-UA"/>
        </w:rPr>
      </w:pPr>
    </w:p>
    <w:p w:rsidR="00F67647" w:rsidRDefault="00F67647" w:rsidP="00F67647">
      <w:pPr>
        <w:tabs>
          <w:tab w:val="left" w:pos="2258"/>
        </w:tabs>
        <w:rPr>
          <w:rFonts w:ascii="Calibri" w:hAnsi="Calibri" w:cs="Calibri"/>
          <w:lang w:val="uk-UA"/>
        </w:rPr>
      </w:pPr>
      <w:r>
        <w:rPr>
          <w:rFonts w:ascii="Calibri" w:hAnsi="Calibri" w:cs="Calibri"/>
          <w:lang w:val="uk-UA"/>
        </w:rPr>
        <w:tab/>
      </w:r>
    </w:p>
    <w:p w:rsidR="00F67647" w:rsidRDefault="00F67647" w:rsidP="00F67647">
      <w:pPr>
        <w:tabs>
          <w:tab w:val="left" w:pos="2258"/>
        </w:tabs>
        <w:rPr>
          <w:rFonts w:ascii="Calibri" w:hAnsi="Calibri" w:cs="Calibri"/>
          <w:lang w:val="uk-UA"/>
        </w:rPr>
      </w:pPr>
    </w:p>
    <w:p w:rsidR="00F67647" w:rsidRPr="00487462" w:rsidRDefault="00F67647" w:rsidP="00F67647">
      <w:pPr>
        <w:autoSpaceDE w:val="0"/>
        <w:autoSpaceDN w:val="0"/>
        <w:adjustRightInd w:val="0"/>
        <w:spacing w:after="0" w:line="360" w:lineRule="auto"/>
        <w:jc w:val="center"/>
        <w:rPr>
          <w:rFonts w:ascii="Times New Roman" w:hAnsi="Times New Roman" w:cs="Times New Roman"/>
          <w:sz w:val="28"/>
          <w:szCs w:val="28"/>
          <w:lang w:val="uk-UA"/>
        </w:rPr>
      </w:pPr>
      <w:r w:rsidRPr="00487462">
        <w:rPr>
          <w:rFonts w:ascii="Times New Roman" w:hAnsi="Times New Roman" w:cs="Times New Roman"/>
          <w:sz w:val="28"/>
          <w:szCs w:val="28"/>
          <w:lang w:val="uk-UA"/>
        </w:rPr>
        <w:t xml:space="preserve">    Міжнародні договори у сфері виконавчого провадження</w:t>
      </w:r>
    </w:p>
    <w:p w:rsidR="00F67647" w:rsidRDefault="00F67647" w:rsidP="00F67647">
      <w:pPr>
        <w:autoSpaceDE w:val="0"/>
        <w:autoSpaceDN w:val="0"/>
        <w:adjustRightInd w:val="0"/>
        <w:spacing w:after="0" w:line="360" w:lineRule="auto"/>
        <w:jc w:val="center"/>
        <w:rPr>
          <w:rFonts w:ascii="Times New Roman" w:hAnsi="Times New Roman" w:cs="Times New Roman"/>
          <w:b/>
          <w:sz w:val="28"/>
          <w:szCs w:val="28"/>
          <w:lang w:val="uk-UA"/>
        </w:rPr>
      </w:pPr>
    </w:p>
    <w:p w:rsidR="00F67647" w:rsidRPr="00487462" w:rsidRDefault="00F67647" w:rsidP="00F67647">
      <w:pPr>
        <w:autoSpaceDE w:val="0"/>
        <w:autoSpaceDN w:val="0"/>
        <w:adjustRightInd w:val="0"/>
        <w:spacing w:after="0" w:line="360" w:lineRule="auto"/>
        <w:jc w:val="center"/>
        <w:rPr>
          <w:rFonts w:ascii="Calibri" w:hAnsi="Calibri" w:cs="Calibri"/>
          <w:sz w:val="28"/>
          <w:lang w:val="uk-UA"/>
        </w:rPr>
      </w:pPr>
      <w:r>
        <w:rPr>
          <w:rFonts w:ascii="Calibri" w:hAnsi="Calibri" w:cs="Calibri"/>
          <w:noProof/>
          <w:lang w:eastAsia="ru-RU"/>
        </w:rPr>
        <mc:AlternateContent>
          <mc:Choice Requires="wps">
            <w:drawing>
              <wp:anchor distT="0" distB="0" distL="114300" distR="114300" simplePos="0" relativeHeight="251589120" behindDoc="0" locked="0" layoutInCell="1" allowOverlap="1">
                <wp:simplePos x="0" y="0"/>
                <wp:positionH relativeFrom="column">
                  <wp:posOffset>96732</wp:posOffset>
                </wp:positionH>
                <wp:positionV relativeFrom="paragraph">
                  <wp:posOffset>247862</wp:posOffset>
                </wp:positionV>
                <wp:extent cx="6040755" cy="5020733"/>
                <wp:effectExtent l="0" t="0" r="17145" b="2794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0755" cy="5020733"/>
                        </a:xfrm>
                        <a:prstGeom prst="rect">
                          <a:avLst/>
                        </a:prstGeom>
                        <a:solidFill>
                          <a:srgbClr val="FFFFFF"/>
                        </a:solidFill>
                        <a:ln w="9525">
                          <a:solidFill>
                            <a:srgbClr val="000000"/>
                          </a:solidFill>
                          <a:miter lim="800000"/>
                          <a:headEnd/>
                          <a:tailEnd/>
                        </a:ln>
                      </wps:spPr>
                      <wps:txbx>
                        <w:txbxContent>
                          <w:p w:rsidR="000B334E"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w:t>
                            </w:r>
                            <w:r w:rsidRPr="00993CC8">
                              <w:rPr>
                                <w:rFonts w:ascii="Times New Roman" w:hAnsi="Times New Roman" w:cs="Times New Roman"/>
                                <w:sz w:val="28"/>
                                <w:szCs w:val="28"/>
                              </w:rPr>
                              <w:t>Конвенція про захист прав людини і ос</w:t>
                            </w:r>
                            <w:r>
                              <w:rPr>
                                <w:rFonts w:ascii="Times New Roman" w:hAnsi="Times New Roman" w:cs="Times New Roman"/>
                                <w:sz w:val="28"/>
                                <w:szCs w:val="28"/>
                              </w:rPr>
                              <w:t>новоположних свобод (1950 р.)</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Конвенція з питань цивіл</w:t>
                            </w:r>
                            <w:r>
                              <w:rPr>
                                <w:rFonts w:ascii="Times New Roman" w:hAnsi="Times New Roman" w:cs="Times New Roman"/>
                                <w:sz w:val="28"/>
                                <w:szCs w:val="28"/>
                              </w:rPr>
                              <w:t xml:space="preserve">ьного процесу (Гаага, 1954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w:t>
                            </w:r>
                            <w:r w:rsidRPr="00993CC8">
                              <w:rPr>
                                <w:rFonts w:ascii="Times New Roman" w:hAnsi="Times New Roman" w:cs="Times New Roman"/>
                                <w:sz w:val="28"/>
                                <w:szCs w:val="28"/>
                              </w:rPr>
                              <w:t xml:space="preserve"> Конвенція, що скасовує вимогу легалізації іноземних офіційни</w:t>
                            </w:r>
                            <w:r>
                              <w:rPr>
                                <w:rFonts w:ascii="Times New Roman" w:hAnsi="Times New Roman" w:cs="Times New Roman"/>
                                <w:sz w:val="28"/>
                                <w:szCs w:val="28"/>
                              </w:rPr>
                              <w:t xml:space="preserve">х документів (Гаага, 1961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Конвенція про міжнародний д</w:t>
                            </w:r>
                            <w:r>
                              <w:rPr>
                                <w:rFonts w:ascii="Times New Roman" w:hAnsi="Times New Roman" w:cs="Times New Roman"/>
                                <w:sz w:val="28"/>
                                <w:szCs w:val="28"/>
                              </w:rPr>
                              <w:t xml:space="preserve">оступ до правосуддя (1980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 xml:space="preserve">Конвенція про визнання і виконання рішень стосовно зобов’язань </w:t>
                            </w:r>
                            <w:r>
                              <w:rPr>
                                <w:rFonts w:ascii="Times New Roman" w:hAnsi="Times New Roman" w:cs="Times New Roman"/>
                                <w:sz w:val="28"/>
                                <w:szCs w:val="28"/>
                              </w:rPr>
                              <w:t xml:space="preserve">про утримання (Гаага, 1973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 xml:space="preserve"> Конвенція про юрисдикцію, право, що застосовується, визнання, виконання та співробітництво щодо батьківської відповідальності та заходів з</w:t>
                            </w:r>
                            <w:r>
                              <w:rPr>
                                <w:rFonts w:ascii="Times New Roman" w:hAnsi="Times New Roman" w:cs="Times New Roman"/>
                                <w:sz w:val="28"/>
                                <w:szCs w:val="28"/>
                              </w:rPr>
                              <w:t xml:space="preserve">ахисту дітей (Гаага, 1996 р.) </w:t>
                            </w:r>
                          </w:p>
                          <w:p w:rsidR="000B334E"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Конвенція про врегулювання інвестиційних спорів між державами та фізичними або юридичними особами інш</w:t>
                            </w:r>
                            <w:r>
                              <w:rPr>
                                <w:rFonts w:ascii="Times New Roman" w:hAnsi="Times New Roman" w:cs="Times New Roman"/>
                                <w:sz w:val="28"/>
                                <w:szCs w:val="28"/>
                              </w:rPr>
                              <w:t xml:space="preserve">их держав (Вашингтон, 1965 р.) </w:t>
                            </w:r>
                            <w:r w:rsidRPr="00993CC8">
                              <w:rPr>
                                <w:rFonts w:ascii="Times New Roman" w:hAnsi="Times New Roman" w:cs="Times New Roman"/>
                                <w:sz w:val="28"/>
                                <w:szCs w:val="28"/>
                              </w:rPr>
                              <w:t xml:space="preserve"> </w:t>
                            </w:r>
                          </w:p>
                          <w:p w:rsidR="000B334E" w:rsidRDefault="000B334E" w:rsidP="00CF74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993CC8">
                              <w:rPr>
                                <w:rFonts w:ascii="Times New Roman" w:hAnsi="Times New Roman" w:cs="Times New Roman"/>
                                <w:sz w:val="28"/>
                                <w:szCs w:val="28"/>
                              </w:rPr>
                              <w:t xml:space="preserve">Віденська конвенція про </w:t>
                            </w:r>
                            <w:r>
                              <w:rPr>
                                <w:rFonts w:ascii="Times New Roman" w:hAnsi="Times New Roman" w:cs="Times New Roman"/>
                                <w:sz w:val="28"/>
                                <w:szCs w:val="28"/>
                              </w:rPr>
                              <w:t xml:space="preserve">дипломатичні зносини (1961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w:t>
                            </w:r>
                            <w:r w:rsidRPr="00993CC8">
                              <w:rPr>
                                <w:rFonts w:ascii="Times New Roman" w:hAnsi="Times New Roman" w:cs="Times New Roman"/>
                                <w:sz w:val="28"/>
                                <w:szCs w:val="28"/>
                              </w:rPr>
                              <w:t xml:space="preserve"> Віденська конвенція про</w:t>
                            </w:r>
                            <w:r>
                              <w:rPr>
                                <w:rFonts w:ascii="Times New Roman" w:hAnsi="Times New Roman" w:cs="Times New Roman"/>
                                <w:sz w:val="28"/>
                                <w:szCs w:val="28"/>
                              </w:rPr>
                              <w:t xml:space="preserve"> консульські зносини (1963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w:t>
                            </w:r>
                            <w:r w:rsidRPr="00993CC8">
                              <w:rPr>
                                <w:rFonts w:ascii="Times New Roman" w:hAnsi="Times New Roman" w:cs="Times New Roman"/>
                                <w:sz w:val="28"/>
                                <w:szCs w:val="28"/>
                              </w:rPr>
                              <w:t xml:space="preserve"> Конвенція про міжнародне стягнення аліментів на дітей та інших видів сімейного утримання (Гаага, 2007 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2" o:spid="_x0000_s1046" style="position:absolute;left:0;text-align:left;margin-left:7.6pt;margin-top:19.5pt;width:475.65pt;height:395.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">
                <v:textbox>
                  <w:txbxContent>
                    <w:p w:rsidR="000B334E"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w:t>
                      </w:r>
                      <w:r w:rsidRPr="00993CC8">
                        <w:rPr>
                          <w:rFonts w:ascii="Times New Roman" w:hAnsi="Times New Roman" w:cs="Times New Roman"/>
                          <w:sz w:val="28"/>
                          <w:szCs w:val="28"/>
                        </w:rPr>
                        <w:t>Конвенція про захист прав людини і ос</w:t>
                      </w:r>
                      <w:r>
                        <w:rPr>
                          <w:rFonts w:ascii="Times New Roman" w:hAnsi="Times New Roman" w:cs="Times New Roman"/>
                          <w:sz w:val="28"/>
                          <w:szCs w:val="28"/>
                        </w:rPr>
                        <w:t>новоположних свобод (1950 р.)</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Конвенція з питань цивіл</w:t>
                      </w:r>
                      <w:r>
                        <w:rPr>
                          <w:rFonts w:ascii="Times New Roman" w:hAnsi="Times New Roman" w:cs="Times New Roman"/>
                          <w:sz w:val="28"/>
                          <w:szCs w:val="28"/>
                        </w:rPr>
                        <w:t xml:space="preserve">ьного процесу (Гаага, 1954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w:t>
                      </w:r>
                      <w:r w:rsidRPr="00993CC8">
                        <w:rPr>
                          <w:rFonts w:ascii="Times New Roman" w:hAnsi="Times New Roman" w:cs="Times New Roman"/>
                          <w:sz w:val="28"/>
                          <w:szCs w:val="28"/>
                        </w:rPr>
                        <w:t xml:space="preserve"> Конвенція, що скасовує вимогу легалізації іноземних офіційни</w:t>
                      </w:r>
                      <w:r>
                        <w:rPr>
                          <w:rFonts w:ascii="Times New Roman" w:hAnsi="Times New Roman" w:cs="Times New Roman"/>
                          <w:sz w:val="28"/>
                          <w:szCs w:val="28"/>
                        </w:rPr>
                        <w:t xml:space="preserve">х документів (Гаага, 1961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Конвенція про міжнародний д</w:t>
                      </w:r>
                      <w:r>
                        <w:rPr>
                          <w:rFonts w:ascii="Times New Roman" w:hAnsi="Times New Roman" w:cs="Times New Roman"/>
                          <w:sz w:val="28"/>
                          <w:szCs w:val="28"/>
                        </w:rPr>
                        <w:t xml:space="preserve">оступ до правосуддя (1980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 xml:space="preserve">Конвенція про визнання і виконання рішень стосовно зобов’язань </w:t>
                      </w:r>
                      <w:r>
                        <w:rPr>
                          <w:rFonts w:ascii="Times New Roman" w:hAnsi="Times New Roman" w:cs="Times New Roman"/>
                          <w:sz w:val="28"/>
                          <w:szCs w:val="28"/>
                        </w:rPr>
                        <w:t xml:space="preserve">про утримання (Гаага, 1973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 xml:space="preserve"> Конвенція про юрисдикцію, право, що застосовується, визнання, виконання та співробітництво щодо батьківської відповідальності та заходів з</w:t>
                      </w:r>
                      <w:r>
                        <w:rPr>
                          <w:rFonts w:ascii="Times New Roman" w:hAnsi="Times New Roman" w:cs="Times New Roman"/>
                          <w:sz w:val="28"/>
                          <w:szCs w:val="28"/>
                        </w:rPr>
                        <w:t xml:space="preserve">ахисту дітей (Гаага, 1996 р.) </w:t>
                      </w:r>
                    </w:p>
                    <w:p w:rsidR="000B334E"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 xml:space="preserve">- </w:t>
                      </w:r>
                      <w:r w:rsidRPr="00993CC8">
                        <w:rPr>
                          <w:rFonts w:ascii="Times New Roman" w:hAnsi="Times New Roman" w:cs="Times New Roman"/>
                          <w:sz w:val="28"/>
                          <w:szCs w:val="28"/>
                        </w:rPr>
                        <w:t>Конвенція про врегулювання інвестиційних спорів між державами та фізичними або юридичними особами інш</w:t>
                      </w:r>
                      <w:r>
                        <w:rPr>
                          <w:rFonts w:ascii="Times New Roman" w:hAnsi="Times New Roman" w:cs="Times New Roman"/>
                          <w:sz w:val="28"/>
                          <w:szCs w:val="28"/>
                        </w:rPr>
                        <w:t xml:space="preserve">их держав (Вашингтон, 1965 р.) </w:t>
                      </w:r>
                      <w:r w:rsidRPr="00993CC8">
                        <w:rPr>
                          <w:rFonts w:ascii="Times New Roman" w:hAnsi="Times New Roman" w:cs="Times New Roman"/>
                          <w:sz w:val="28"/>
                          <w:szCs w:val="28"/>
                        </w:rPr>
                        <w:t xml:space="preserve"> </w:t>
                      </w:r>
                    </w:p>
                    <w:p w:rsidR="000B334E" w:rsidRDefault="000B334E" w:rsidP="00CF74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993CC8">
                        <w:rPr>
                          <w:rFonts w:ascii="Times New Roman" w:hAnsi="Times New Roman" w:cs="Times New Roman"/>
                          <w:sz w:val="28"/>
                          <w:szCs w:val="28"/>
                        </w:rPr>
                        <w:t xml:space="preserve">Віденська конвенція про </w:t>
                      </w:r>
                      <w:r>
                        <w:rPr>
                          <w:rFonts w:ascii="Times New Roman" w:hAnsi="Times New Roman" w:cs="Times New Roman"/>
                          <w:sz w:val="28"/>
                          <w:szCs w:val="28"/>
                        </w:rPr>
                        <w:t xml:space="preserve">дипломатичні зносини (1961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w:t>
                      </w:r>
                      <w:r w:rsidRPr="00993CC8">
                        <w:rPr>
                          <w:rFonts w:ascii="Times New Roman" w:hAnsi="Times New Roman" w:cs="Times New Roman"/>
                          <w:sz w:val="28"/>
                          <w:szCs w:val="28"/>
                        </w:rPr>
                        <w:t xml:space="preserve"> Віденська конвенція про</w:t>
                      </w:r>
                      <w:r>
                        <w:rPr>
                          <w:rFonts w:ascii="Times New Roman" w:hAnsi="Times New Roman" w:cs="Times New Roman"/>
                          <w:sz w:val="28"/>
                          <w:szCs w:val="28"/>
                        </w:rPr>
                        <w:t xml:space="preserve"> консульські зносини (1963 р.) </w:t>
                      </w:r>
                    </w:p>
                    <w:p w:rsidR="000B334E" w:rsidRPr="00F148DA" w:rsidRDefault="000B334E" w:rsidP="00CF7492">
                      <w:pPr>
                        <w:spacing w:after="0" w:line="360" w:lineRule="auto"/>
                        <w:jc w:val="both"/>
                        <w:rPr>
                          <w:rFonts w:ascii="Times New Roman" w:hAnsi="Times New Roman" w:cs="Times New Roman"/>
                          <w:sz w:val="28"/>
                          <w:szCs w:val="28"/>
                        </w:rPr>
                      </w:pPr>
                      <w:r w:rsidRPr="00F148DA">
                        <w:rPr>
                          <w:rFonts w:ascii="Times New Roman" w:hAnsi="Times New Roman" w:cs="Times New Roman"/>
                          <w:sz w:val="28"/>
                          <w:szCs w:val="28"/>
                        </w:rPr>
                        <w:t>-</w:t>
                      </w:r>
                      <w:r w:rsidRPr="00993CC8">
                        <w:rPr>
                          <w:rFonts w:ascii="Times New Roman" w:hAnsi="Times New Roman" w:cs="Times New Roman"/>
                          <w:sz w:val="28"/>
                          <w:szCs w:val="28"/>
                        </w:rPr>
                        <w:t xml:space="preserve"> Конвенція про міжнародне стягнення аліментів на дітей та інших видів сімейного утримання (Гаага, 2007 р.)</w:t>
                      </w:r>
                    </w:p>
                  </w:txbxContent>
                </v:textbox>
              </v:rect>
            </w:pict>
          </mc:Fallback>
        </mc:AlternateContent>
      </w: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Default="00F67647" w:rsidP="00F67647">
      <w:pPr>
        <w:autoSpaceDE w:val="0"/>
        <w:autoSpaceDN w:val="0"/>
        <w:adjustRightInd w:val="0"/>
        <w:spacing w:after="0" w:line="360" w:lineRule="auto"/>
        <w:jc w:val="both"/>
        <w:rPr>
          <w:rFonts w:ascii="Calibri" w:hAnsi="Calibri" w:cs="Calibri"/>
          <w:lang w:val="uk-UA"/>
        </w:rPr>
      </w:pPr>
    </w:p>
    <w:p w:rsidR="00F67647"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rPr>
          <w:rFonts w:ascii="Times New Roman" w:hAnsi="Times New Roman" w:cs="Times New Roman"/>
          <w:b/>
          <w:sz w:val="28"/>
          <w:szCs w:val="28"/>
          <w:lang w:val="uk-UA"/>
        </w:rPr>
      </w:pPr>
    </w:p>
    <w:p w:rsidR="00F67647" w:rsidRPr="00487462" w:rsidRDefault="00F67647" w:rsidP="00F67647">
      <w:pPr>
        <w:autoSpaceDE w:val="0"/>
        <w:autoSpaceDN w:val="0"/>
        <w:adjustRightInd w:val="0"/>
        <w:spacing w:after="0" w:line="360" w:lineRule="auto"/>
        <w:jc w:val="center"/>
        <w:rPr>
          <w:rFonts w:ascii="Times New Roman" w:hAnsi="Times New Roman" w:cs="Times New Roman"/>
          <w:sz w:val="28"/>
          <w:szCs w:val="28"/>
          <w:lang w:val="uk-UA"/>
        </w:rPr>
      </w:pPr>
      <w:r w:rsidRPr="00487462">
        <w:rPr>
          <w:rFonts w:ascii="Times New Roman" w:hAnsi="Times New Roman" w:cs="Times New Roman"/>
          <w:sz w:val="28"/>
          <w:szCs w:val="28"/>
          <w:lang w:val="uk-UA"/>
        </w:rPr>
        <w:t>Рішення європейського суду з прав людини у сфері виконання судових рішень</w:t>
      </w:r>
    </w:p>
    <w:p w:rsidR="00F67647" w:rsidRPr="00F72F00" w:rsidRDefault="00F67647" w:rsidP="00F67647">
      <w:pPr>
        <w:autoSpaceDE w:val="0"/>
        <w:autoSpaceDN w:val="0"/>
        <w:adjustRightInd w:val="0"/>
        <w:spacing w:after="0" w:line="360" w:lineRule="auto"/>
        <w:jc w:val="center"/>
        <w:rPr>
          <w:rFonts w:ascii="Times New Roman" w:hAnsi="Times New Roman" w:cs="Times New Roman"/>
          <w:b/>
          <w:sz w:val="28"/>
          <w:szCs w:val="28"/>
          <w:lang w:val="uk-UA"/>
        </w:rPr>
      </w:pPr>
    </w:p>
    <w:p w:rsidR="00F67647" w:rsidRPr="00F72F00" w:rsidRDefault="00F67647" w:rsidP="00F67647">
      <w:pPr>
        <w:autoSpaceDE w:val="0"/>
        <w:autoSpaceDN w:val="0"/>
        <w:adjustRightInd w:val="0"/>
        <w:spacing w:after="0" w:line="360" w:lineRule="auto"/>
        <w:jc w:val="center"/>
        <w:rPr>
          <w:rFonts w:ascii="Times New Roman" w:hAnsi="Times New Roman" w:cs="Times New Roman"/>
          <w:b/>
          <w:sz w:val="28"/>
          <w:szCs w:val="28"/>
          <w:lang w:val="uk-UA"/>
        </w:rPr>
      </w:pPr>
    </w:p>
    <w:tbl>
      <w:tblPr>
        <w:tblStyle w:val="a8"/>
        <w:tblW w:w="0" w:type="auto"/>
        <w:jc w:val="center"/>
        <w:tblLook w:val="04A0" w:firstRow="1" w:lastRow="0" w:firstColumn="1" w:lastColumn="0" w:noHBand="0" w:noVBand="1"/>
      </w:tblPr>
      <w:tblGrid>
        <w:gridCol w:w="2350"/>
        <w:gridCol w:w="7279"/>
      </w:tblGrid>
      <w:tr w:rsidR="00F67647" w:rsidRPr="00F72F00" w:rsidTr="00F67647">
        <w:trPr>
          <w:jc w:val="center"/>
        </w:trPr>
        <w:tc>
          <w:tcPr>
            <w:tcW w:w="2350" w:type="dxa"/>
          </w:tcPr>
          <w:p w:rsidR="00F67647" w:rsidRPr="00F72F00" w:rsidRDefault="00F67647" w:rsidP="00110D58">
            <w:pPr>
              <w:autoSpaceDE w:val="0"/>
              <w:autoSpaceDN w:val="0"/>
              <w:adjustRightInd w:val="0"/>
              <w:spacing w:line="360" w:lineRule="auto"/>
              <w:jc w:val="center"/>
              <w:rPr>
                <w:rFonts w:ascii="Times New Roman" w:hAnsi="Times New Roman" w:cs="Times New Roman"/>
                <w:b/>
                <w:i/>
                <w:sz w:val="28"/>
                <w:szCs w:val="28"/>
                <w:lang w:val="uk-UA"/>
              </w:rPr>
            </w:pPr>
            <w:r w:rsidRPr="00F72F00">
              <w:rPr>
                <w:rFonts w:ascii="Times New Roman" w:hAnsi="Times New Roman" w:cs="Times New Roman"/>
                <w:b/>
                <w:i/>
                <w:sz w:val="28"/>
                <w:szCs w:val="28"/>
                <w:lang w:val="uk-UA"/>
              </w:rPr>
              <w:t>ПИТАННЯ</w:t>
            </w:r>
          </w:p>
        </w:tc>
        <w:tc>
          <w:tcPr>
            <w:tcW w:w="7279" w:type="dxa"/>
          </w:tcPr>
          <w:p w:rsidR="00F67647" w:rsidRPr="00F72F00" w:rsidRDefault="00F67647" w:rsidP="00110D58">
            <w:pPr>
              <w:autoSpaceDE w:val="0"/>
              <w:autoSpaceDN w:val="0"/>
              <w:adjustRightInd w:val="0"/>
              <w:spacing w:line="360" w:lineRule="auto"/>
              <w:jc w:val="center"/>
              <w:rPr>
                <w:rFonts w:ascii="Times New Roman" w:hAnsi="Times New Roman" w:cs="Times New Roman"/>
                <w:b/>
                <w:i/>
                <w:sz w:val="28"/>
                <w:szCs w:val="28"/>
                <w:lang w:val="uk-UA"/>
              </w:rPr>
            </w:pPr>
            <w:r w:rsidRPr="00F72F00">
              <w:rPr>
                <w:rFonts w:ascii="Times New Roman" w:hAnsi="Times New Roman" w:cs="Times New Roman"/>
                <w:b/>
                <w:i/>
                <w:sz w:val="28"/>
                <w:szCs w:val="28"/>
                <w:lang w:val="uk-UA"/>
              </w:rPr>
              <w:t>РІШЕННЯ</w:t>
            </w:r>
          </w:p>
        </w:tc>
      </w:tr>
      <w:tr w:rsidR="00F67647" w:rsidRPr="00F72F00" w:rsidTr="00F67647">
        <w:trPr>
          <w:jc w:val="center"/>
        </w:trPr>
        <w:tc>
          <w:tcPr>
            <w:tcW w:w="2350" w:type="dxa"/>
          </w:tcPr>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Щодо питання виконавчого провадження як частини судового розгляду</w:t>
            </w:r>
          </w:p>
        </w:tc>
        <w:tc>
          <w:tcPr>
            <w:tcW w:w="7279" w:type="dxa"/>
          </w:tcPr>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 xml:space="preserve">Виконання судового рішення слід розглядати як невід’ємну стадію процесу правосуддя </w:t>
            </w:r>
          </w:p>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sym w:font="Symbol" w:char="F0AE"/>
            </w:r>
            <w:r w:rsidRPr="00F72F00">
              <w:rPr>
                <w:rFonts w:ascii="Times New Roman" w:hAnsi="Times New Roman" w:cs="Times New Roman"/>
                <w:sz w:val="28"/>
                <w:szCs w:val="24"/>
                <w:lang w:val="uk-UA"/>
              </w:rPr>
              <w:t xml:space="preserve"> Рішення у справах «Шмалько проти України» від 20.07.2004 р., «Бурдов проти Росії» від 07.05.2002. р.</w:t>
            </w:r>
          </w:p>
        </w:tc>
      </w:tr>
      <w:tr w:rsidR="00F67647" w:rsidRPr="00F72F00" w:rsidTr="00F67647">
        <w:trPr>
          <w:jc w:val="center"/>
        </w:trPr>
        <w:tc>
          <w:tcPr>
            <w:tcW w:w="2350" w:type="dxa"/>
          </w:tcPr>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Щодо строків виконання судових рішень</w:t>
            </w:r>
          </w:p>
        </w:tc>
        <w:tc>
          <w:tcPr>
            <w:tcW w:w="7279" w:type="dxa"/>
          </w:tcPr>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Перебіг строків судового розгляду у цивільних справах починається з часу надходження позовної заяви до суду, а закінчується ухваленням остаточного рішення у справі, якщо воно не на користь особи,</w:t>
            </w:r>
          </w:p>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 xml:space="preserve"> </w:t>
            </w:r>
            <w:r w:rsidRPr="00F72F00">
              <w:rPr>
                <w:rFonts w:ascii="Times New Roman" w:hAnsi="Times New Roman" w:cs="Times New Roman"/>
                <w:sz w:val="28"/>
                <w:szCs w:val="24"/>
                <w:lang w:val="uk-UA"/>
              </w:rPr>
              <w:sym w:font="Symbol" w:char="F0AE"/>
            </w:r>
            <w:r w:rsidRPr="00F72F00">
              <w:rPr>
                <w:rFonts w:ascii="Times New Roman" w:hAnsi="Times New Roman" w:cs="Times New Roman"/>
                <w:sz w:val="28"/>
                <w:szCs w:val="24"/>
                <w:lang w:val="uk-UA"/>
              </w:rPr>
              <w:t xml:space="preserve"> Рішення у справі «Скопелліті проти Італії» від </w:t>
            </w:r>
            <w:r w:rsidRPr="00F72F00">
              <w:rPr>
                <w:rFonts w:ascii="Times New Roman" w:hAnsi="Times New Roman" w:cs="Times New Roman"/>
                <w:sz w:val="28"/>
                <w:szCs w:val="24"/>
                <w:lang w:val="uk-UA"/>
              </w:rPr>
              <w:lastRenderedPageBreak/>
              <w:t xml:space="preserve">23.11.1993 р. або виконанням рішення, ухваленого на користь особи, </w:t>
            </w:r>
          </w:p>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sym w:font="Symbol" w:char="F0AE"/>
            </w:r>
            <w:r w:rsidRPr="00F72F00">
              <w:rPr>
                <w:rFonts w:ascii="Times New Roman" w:hAnsi="Times New Roman" w:cs="Times New Roman"/>
                <w:sz w:val="28"/>
                <w:szCs w:val="24"/>
                <w:lang w:val="uk-UA"/>
              </w:rPr>
              <w:t xml:space="preserve"> Рішення у справі «Папахелас проти Греції» від 25.03.1999 р.</w:t>
            </w:r>
          </w:p>
        </w:tc>
      </w:tr>
      <w:tr w:rsidR="00F67647" w:rsidRPr="00F72F00" w:rsidTr="00F67647">
        <w:trPr>
          <w:jc w:val="center"/>
        </w:trPr>
        <w:tc>
          <w:tcPr>
            <w:tcW w:w="2350" w:type="dxa"/>
          </w:tcPr>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lastRenderedPageBreak/>
              <w:t>Щодо відстрочки, розстрочки, зміни чи встановлення способу і порядку виконання рішення</w:t>
            </w:r>
          </w:p>
        </w:tc>
        <w:tc>
          <w:tcPr>
            <w:tcW w:w="7279" w:type="dxa"/>
          </w:tcPr>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Під час розгляду питань про відстрочку, розстрочку, зміну чи встановлення способу і порядку виконання рішення, а також під час розгляду скарг на рішення, дії чи бездіяльність державного виконавця чи іншої посадової особи державної виконавчої служби судам необхідно дотримуватися вимог Конвенції про захист прав людини і основоположних свобод щодо виконання судового рішення впродовж розумного строку</w:t>
            </w:r>
          </w:p>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 xml:space="preserve"> </w:t>
            </w:r>
            <w:r w:rsidRPr="00F72F00">
              <w:rPr>
                <w:rFonts w:ascii="Times New Roman" w:hAnsi="Times New Roman" w:cs="Times New Roman"/>
                <w:sz w:val="28"/>
                <w:szCs w:val="24"/>
                <w:lang w:val="uk-UA"/>
              </w:rPr>
              <w:sym w:font="Symbol" w:char="F0AE"/>
            </w:r>
            <w:r w:rsidRPr="00F72F00">
              <w:rPr>
                <w:rFonts w:ascii="Times New Roman" w:hAnsi="Times New Roman" w:cs="Times New Roman"/>
                <w:sz w:val="28"/>
                <w:szCs w:val="24"/>
                <w:lang w:val="uk-UA"/>
              </w:rPr>
              <w:t xml:space="preserve"> Рішення у справах «Горнсбі проти Греції» від 19.03.1997 р., «Ромашов проти України» від 27.07.2004 р., «Дубенко проти України» від 11.01.2005 р. та ін</w:t>
            </w:r>
          </w:p>
        </w:tc>
      </w:tr>
      <w:tr w:rsidR="00F67647" w:rsidRPr="00580EB2" w:rsidTr="00F67647">
        <w:tblPrEx>
          <w:jc w:val="left"/>
        </w:tblPrEx>
        <w:tc>
          <w:tcPr>
            <w:tcW w:w="2350" w:type="dxa"/>
          </w:tcPr>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Критерії розумних строків виконання судових рішень.</w:t>
            </w:r>
          </w:p>
        </w:tc>
        <w:tc>
          <w:tcPr>
            <w:tcW w:w="7279" w:type="dxa"/>
          </w:tcPr>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Критеріями розумних строків у цивільних справах є: правова та фактична складність справи; поведінка заявника, а також інших осіб, які беруть участь у справі, інших учасників процесу; поведінка органів державної влади (насамперед суду); характер процесу та його значення для заявника</w:t>
            </w:r>
          </w:p>
          <w:p w:rsidR="00F67647" w:rsidRPr="00F72F00" w:rsidRDefault="00F67647" w:rsidP="00110D58">
            <w:pPr>
              <w:autoSpaceDE w:val="0"/>
              <w:autoSpaceDN w:val="0"/>
              <w:adjustRightInd w:val="0"/>
              <w:spacing w:line="360" w:lineRule="auto"/>
              <w:jc w:val="both"/>
              <w:rPr>
                <w:rFonts w:ascii="Times New Roman" w:hAnsi="Times New Roman" w:cs="Times New Roman"/>
                <w:sz w:val="28"/>
                <w:szCs w:val="24"/>
                <w:lang w:val="uk-UA"/>
              </w:rPr>
            </w:pPr>
            <w:r w:rsidRPr="00F72F00">
              <w:rPr>
                <w:rFonts w:ascii="Times New Roman" w:hAnsi="Times New Roman" w:cs="Times New Roman"/>
                <w:sz w:val="28"/>
                <w:szCs w:val="24"/>
                <w:lang w:val="uk-UA"/>
              </w:rPr>
              <w:t xml:space="preserve"> </w:t>
            </w:r>
            <w:r w:rsidRPr="00F72F00">
              <w:rPr>
                <w:rFonts w:ascii="Times New Roman" w:hAnsi="Times New Roman" w:cs="Times New Roman"/>
                <w:sz w:val="28"/>
                <w:szCs w:val="24"/>
                <w:lang w:val="uk-UA"/>
              </w:rPr>
              <w:sym w:font="Symbol" w:char="F0AE"/>
            </w:r>
            <w:r w:rsidRPr="00F72F00">
              <w:rPr>
                <w:rFonts w:ascii="Times New Roman" w:hAnsi="Times New Roman" w:cs="Times New Roman"/>
                <w:sz w:val="28"/>
                <w:szCs w:val="24"/>
                <w:lang w:val="uk-UA"/>
              </w:rPr>
              <w:t xml:space="preserve"> Рішення у справах «Федіна проти України» від 02.09.2010 р., «Смірнова проти України» від 08.11.2005 р., «Матіка проти Румунії» від 02.11.2006 р., «Літоселітіс проти Греції» від 05.02.2004 р.</w:t>
            </w:r>
          </w:p>
        </w:tc>
      </w:tr>
    </w:tbl>
    <w:p w:rsidR="00F67647" w:rsidRDefault="00F67647" w:rsidP="00F67647">
      <w:pPr>
        <w:tabs>
          <w:tab w:val="left" w:pos="2258"/>
        </w:tabs>
        <w:rPr>
          <w:rFonts w:ascii="Calibri" w:hAnsi="Calibri" w:cs="Calibri"/>
          <w:lang w:val="uk-UA"/>
        </w:rPr>
      </w:pPr>
    </w:p>
    <w:p w:rsidR="00F67647" w:rsidRPr="00487462" w:rsidRDefault="00F67647" w:rsidP="00F67647">
      <w:pPr>
        <w:autoSpaceDE w:val="0"/>
        <w:autoSpaceDN w:val="0"/>
        <w:adjustRightInd w:val="0"/>
        <w:spacing w:after="0" w:line="360" w:lineRule="auto"/>
        <w:jc w:val="center"/>
        <w:rPr>
          <w:rFonts w:ascii="Times New Roman" w:hAnsi="Times New Roman" w:cs="Times New Roman"/>
          <w:sz w:val="28"/>
          <w:lang w:val="uk-UA"/>
        </w:rPr>
      </w:pPr>
      <w:r w:rsidRPr="00487462">
        <w:rPr>
          <w:rFonts w:ascii="Times New Roman" w:hAnsi="Times New Roman" w:cs="Times New Roman"/>
          <w:sz w:val="28"/>
          <w:lang w:val="uk-UA"/>
        </w:rPr>
        <w:t>Система органів примусового виконання рішень</w:t>
      </w:r>
    </w:p>
    <w:p w:rsidR="00F67647" w:rsidRPr="00F72F00" w:rsidRDefault="00F67647" w:rsidP="00F67647">
      <w:pPr>
        <w:autoSpaceDE w:val="0"/>
        <w:autoSpaceDN w:val="0"/>
        <w:adjustRightInd w:val="0"/>
        <w:spacing w:after="0" w:line="360" w:lineRule="auto"/>
        <w:jc w:val="center"/>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92192" behindDoc="0" locked="0" layoutInCell="1" allowOverlap="1">
                <wp:simplePos x="0" y="0"/>
                <wp:positionH relativeFrom="column">
                  <wp:posOffset>1057910</wp:posOffset>
                </wp:positionH>
                <wp:positionV relativeFrom="paragraph">
                  <wp:posOffset>103505</wp:posOffset>
                </wp:positionV>
                <wp:extent cx="4132580" cy="629285"/>
                <wp:effectExtent l="6350" t="6985" r="13970" b="1143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2580" cy="629285"/>
                        </a:xfrm>
                        <a:prstGeom prst="rect">
                          <a:avLst/>
                        </a:prstGeom>
                        <a:solidFill>
                          <a:srgbClr val="FFFFFF"/>
                        </a:solidFill>
                        <a:ln w="9525">
                          <a:solidFill>
                            <a:srgbClr val="000000"/>
                          </a:solidFill>
                          <a:miter lim="800000"/>
                          <a:headEnd/>
                          <a:tailEnd/>
                        </a:ln>
                      </wps:spPr>
                      <wps:txbx>
                        <w:txbxContent>
                          <w:p w:rsidR="000B334E" w:rsidRPr="00E4311B" w:rsidRDefault="000B334E" w:rsidP="00F67647">
                            <w:pPr>
                              <w:jc w:val="center"/>
                              <w:rPr>
                                <w:rFonts w:ascii="Times New Roman" w:hAnsi="Times New Roman" w:cs="Times New Roman"/>
                                <w:sz w:val="28"/>
                                <w:szCs w:val="28"/>
                              </w:rPr>
                            </w:pPr>
                            <w:r w:rsidRPr="00E4311B">
                              <w:rPr>
                                <w:rFonts w:ascii="Times New Roman" w:hAnsi="Times New Roman" w:cs="Times New Roman"/>
                                <w:sz w:val="28"/>
                                <w:szCs w:val="28"/>
                              </w:rPr>
                              <w:t>Система органів примусового виконання рішень</w:t>
                            </w:r>
                          </w:p>
                          <w:p w:rsidR="000B334E" w:rsidRDefault="000B334E" w:rsidP="00F676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7" o:spid="_x0000_s1047" style="position:absolute;left:0;text-align:left;margin-left:83.3pt;margin-top:8.15pt;width:325.4pt;height:49.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">
                <v:textbox>
                  <w:txbxContent>
                    <w:p w:rsidR="000B334E" w:rsidRPr="00E4311B" w:rsidRDefault="000B334E" w:rsidP="00F67647">
                      <w:pPr>
                        <w:jc w:val="center"/>
                        <w:rPr>
                          <w:rFonts w:ascii="Times New Roman" w:hAnsi="Times New Roman" w:cs="Times New Roman"/>
                          <w:sz w:val="28"/>
                          <w:szCs w:val="28"/>
                        </w:rPr>
                      </w:pPr>
                      <w:r w:rsidRPr="00E4311B">
                        <w:rPr>
                          <w:rFonts w:ascii="Times New Roman" w:hAnsi="Times New Roman" w:cs="Times New Roman"/>
                          <w:sz w:val="28"/>
                          <w:szCs w:val="28"/>
                        </w:rPr>
                        <w:t>Система органів примусового виконання рішень</w:t>
                      </w:r>
                    </w:p>
                    <w:p w:rsidR="000B334E" w:rsidRDefault="000B334E" w:rsidP="00F67647"/>
                  </w:txbxContent>
                </v:textbox>
              </v:rect>
            </w:pict>
          </mc:Fallback>
        </mc:AlternateContent>
      </w: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94240" behindDoc="0" locked="0" layoutInCell="1" allowOverlap="1">
                <wp:simplePos x="0" y="0"/>
                <wp:positionH relativeFrom="column">
                  <wp:posOffset>3385820</wp:posOffset>
                </wp:positionH>
                <wp:positionV relativeFrom="paragraph">
                  <wp:posOffset>220980</wp:posOffset>
                </wp:positionV>
                <wp:extent cx="711835" cy="866775"/>
                <wp:effectExtent l="10160" t="6985" r="49530" b="5016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91B24" id="Прямая со стрелкой 46" o:spid="_x0000_s1026" type="#_x0000_t32" style="position:absolute;margin-left:266.6pt;margin-top:17.4pt;width:56.05pt;height:6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93216" behindDoc="0" locked="0" layoutInCell="1" allowOverlap="1">
                <wp:simplePos x="0" y="0"/>
                <wp:positionH relativeFrom="column">
                  <wp:posOffset>2625090</wp:posOffset>
                </wp:positionH>
                <wp:positionV relativeFrom="paragraph">
                  <wp:posOffset>220980</wp:posOffset>
                </wp:positionV>
                <wp:extent cx="640715" cy="866775"/>
                <wp:effectExtent l="49530" t="6985" r="5080" b="5016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71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D04E33" id="Прямая со стрелкой 45" o:spid="_x0000_s1026" type="#_x0000_t32" style="position:absolute;margin-left:206.7pt;margin-top:17.4pt;width:50.45pt;height:68.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">
                <v:stroke endarrow="block"/>
              </v:shape>
            </w:pict>
          </mc:Fallback>
        </mc:AlternateContent>
      </w: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90144" behindDoc="0" locked="0" layoutInCell="1" allowOverlap="1">
                <wp:simplePos x="0" y="0"/>
                <wp:positionH relativeFrom="column">
                  <wp:posOffset>3574993</wp:posOffset>
                </wp:positionH>
                <wp:positionV relativeFrom="paragraph">
                  <wp:posOffset>196273</wp:posOffset>
                </wp:positionV>
                <wp:extent cx="2445328" cy="2066290"/>
                <wp:effectExtent l="0" t="0" r="12700" b="10160"/>
                <wp:wrapNone/>
                <wp:docPr id="44"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328" cy="2066290"/>
                        </a:xfrm>
                        <a:prstGeom prst="ellipse">
                          <a:avLst/>
                        </a:prstGeom>
                        <a:solidFill>
                          <a:srgbClr val="FFFFFF"/>
                        </a:solidFill>
                        <a:ln w="9525">
                          <a:solidFill>
                            <a:srgbClr val="000000"/>
                          </a:solidFill>
                          <a:round/>
                          <a:headEnd/>
                          <a:tailEnd/>
                        </a:ln>
                      </wps:spPr>
                      <wps:txbx>
                        <w:txbxContent>
                          <w:p w:rsidR="000B334E" w:rsidRDefault="000B334E" w:rsidP="00F67647">
                            <w:pPr>
                              <w:jc w:val="center"/>
                              <w:rPr>
                                <w:rFonts w:ascii="Times New Roman" w:hAnsi="Times New Roman" w:cs="Times New Roman"/>
                                <w:sz w:val="28"/>
                                <w:szCs w:val="28"/>
                                <w:lang w:val="uk-UA"/>
                              </w:rPr>
                            </w:pPr>
                          </w:p>
                          <w:p w:rsidR="000B334E" w:rsidRPr="00E4311B" w:rsidRDefault="000B334E" w:rsidP="00F67647">
                            <w:pPr>
                              <w:jc w:val="center"/>
                              <w:rPr>
                                <w:rFonts w:ascii="Times New Roman" w:hAnsi="Times New Roman" w:cs="Times New Roman"/>
                                <w:sz w:val="28"/>
                                <w:szCs w:val="28"/>
                              </w:rPr>
                            </w:pPr>
                            <w:r w:rsidRPr="00E4311B">
                              <w:rPr>
                                <w:rFonts w:ascii="Times New Roman" w:hAnsi="Times New Roman" w:cs="Times New Roman"/>
                                <w:sz w:val="28"/>
                                <w:szCs w:val="28"/>
                              </w:rPr>
                              <w:t>Міністерство юстиції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Овал 44" o:spid="_x0000_s1048" style="position:absolute;left:0;text-align:left;margin-left:281.5pt;margin-top:15.45pt;width:192.55pt;height:16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">
                <v:textbox>
                  <w:txbxContent>
                    <w:p w:rsidR="000B334E" w:rsidRDefault="000B334E" w:rsidP="00F67647">
                      <w:pPr>
                        <w:jc w:val="center"/>
                        <w:rPr>
                          <w:rFonts w:ascii="Times New Roman" w:hAnsi="Times New Roman" w:cs="Times New Roman"/>
                          <w:sz w:val="28"/>
                          <w:szCs w:val="28"/>
                          <w:lang w:val="uk-UA"/>
                        </w:rPr>
                      </w:pPr>
                    </w:p>
                    <w:p w:rsidR="000B334E" w:rsidRPr="00E4311B" w:rsidRDefault="000B334E" w:rsidP="00F67647">
                      <w:pPr>
                        <w:jc w:val="center"/>
                        <w:rPr>
                          <w:rFonts w:ascii="Times New Roman" w:hAnsi="Times New Roman" w:cs="Times New Roman"/>
                          <w:sz w:val="28"/>
                          <w:szCs w:val="28"/>
                        </w:rPr>
                      </w:pPr>
                      <w:r w:rsidRPr="00E4311B">
                        <w:rPr>
                          <w:rFonts w:ascii="Times New Roman" w:hAnsi="Times New Roman" w:cs="Times New Roman"/>
                          <w:sz w:val="28"/>
                          <w:szCs w:val="28"/>
                        </w:rPr>
                        <w:t>Міністерство юстиції України</w:t>
                      </w:r>
                    </w:p>
                  </w:txbxContent>
                </v:textbox>
              </v:oval>
            </w:pict>
          </mc:Fallback>
        </mc:AlternateContent>
      </w:r>
      <w:r>
        <w:rPr>
          <w:rFonts w:ascii="Calibri" w:hAnsi="Calibri" w:cs="Calibri"/>
          <w:noProof/>
          <w:lang w:eastAsia="ru-RU"/>
        </w:rPr>
        <mc:AlternateContent>
          <mc:Choice Requires="wps">
            <w:drawing>
              <wp:anchor distT="0" distB="0" distL="114300" distR="114300" simplePos="0" relativeHeight="251591168" behindDoc="0" locked="0" layoutInCell="1" allowOverlap="1">
                <wp:simplePos x="0" y="0"/>
                <wp:positionH relativeFrom="column">
                  <wp:posOffset>368935</wp:posOffset>
                </wp:positionH>
                <wp:positionV relativeFrom="paragraph">
                  <wp:posOffset>190500</wp:posOffset>
                </wp:positionV>
                <wp:extent cx="2896870" cy="2066290"/>
                <wp:effectExtent l="12700" t="10795" r="5080" b="889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6870" cy="2066290"/>
                        </a:xfrm>
                        <a:prstGeom prst="ellipse">
                          <a:avLst/>
                        </a:prstGeom>
                        <a:solidFill>
                          <a:srgbClr val="FFFFFF"/>
                        </a:solidFill>
                        <a:ln w="9525">
                          <a:solidFill>
                            <a:srgbClr val="000000"/>
                          </a:solidFill>
                          <a:round/>
                          <a:headEnd/>
                          <a:tailEnd/>
                        </a:ln>
                      </wps:spPr>
                      <wps:txbx>
                        <w:txbxContent>
                          <w:p w:rsidR="000B334E" w:rsidRPr="00E4311B" w:rsidRDefault="000B334E" w:rsidP="00F67647">
                            <w:pPr>
                              <w:jc w:val="center"/>
                              <w:rPr>
                                <w:rFonts w:ascii="Times New Roman" w:hAnsi="Times New Roman" w:cs="Times New Roman"/>
                                <w:sz w:val="28"/>
                                <w:szCs w:val="28"/>
                              </w:rPr>
                            </w:pPr>
                            <w:r w:rsidRPr="00E4311B">
                              <w:rPr>
                                <w:rFonts w:ascii="Times New Roman" w:hAnsi="Times New Roman" w:cs="Times New Roman"/>
                                <w:sz w:val="28"/>
                                <w:szCs w:val="28"/>
                              </w:rPr>
                              <w:t>Органи державної виконавчої служби, утворені Міністерством юстиції України в установленому законодавством порядку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Овал 43" o:spid="_x0000_s1049" style="position:absolute;left:0;text-align:left;margin-left:29.05pt;margin-top:15pt;width:228.1pt;height:162.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">
                <v:textbox>
                  <w:txbxContent>
                    <w:p w:rsidR="000B334E" w:rsidRPr="00E4311B" w:rsidRDefault="000B334E" w:rsidP="00F67647">
                      <w:pPr>
                        <w:jc w:val="center"/>
                        <w:rPr>
                          <w:rFonts w:ascii="Times New Roman" w:hAnsi="Times New Roman" w:cs="Times New Roman"/>
                          <w:sz w:val="28"/>
                          <w:szCs w:val="28"/>
                        </w:rPr>
                      </w:pPr>
                      <w:r w:rsidRPr="00E4311B">
                        <w:rPr>
                          <w:rFonts w:ascii="Times New Roman" w:hAnsi="Times New Roman" w:cs="Times New Roman"/>
                          <w:sz w:val="28"/>
                          <w:szCs w:val="28"/>
                        </w:rPr>
                        <w:t>Органи державної виконавчої служби, утворені Міністерством юстиції України в установленому законодавством порядку</w:t>
                      </w:r>
                    </w:p>
                  </w:txbxContent>
                </v:textbox>
              </v:oval>
            </w:pict>
          </mc:Fallback>
        </mc:AlternateContent>
      </w: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743654" w:rsidRDefault="00743654" w:rsidP="00F67647">
      <w:pPr>
        <w:autoSpaceDE w:val="0"/>
        <w:autoSpaceDN w:val="0"/>
        <w:adjustRightInd w:val="0"/>
        <w:spacing w:after="0" w:line="360" w:lineRule="auto"/>
        <w:jc w:val="center"/>
        <w:rPr>
          <w:rFonts w:ascii="Times New Roman" w:hAnsi="Times New Roman" w:cs="Times New Roman"/>
          <w:sz w:val="28"/>
          <w:szCs w:val="28"/>
          <w:lang w:val="uk-UA"/>
        </w:rPr>
      </w:pPr>
    </w:p>
    <w:p w:rsidR="00F67647" w:rsidRPr="00487462" w:rsidRDefault="00F67647" w:rsidP="00F67647">
      <w:pPr>
        <w:autoSpaceDE w:val="0"/>
        <w:autoSpaceDN w:val="0"/>
        <w:adjustRightInd w:val="0"/>
        <w:spacing w:after="0" w:line="360" w:lineRule="auto"/>
        <w:jc w:val="center"/>
        <w:rPr>
          <w:rFonts w:ascii="Times New Roman" w:hAnsi="Times New Roman" w:cs="Times New Roman"/>
          <w:sz w:val="28"/>
          <w:szCs w:val="28"/>
          <w:lang w:val="uk-UA"/>
        </w:rPr>
      </w:pPr>
      <w:r w:rsidRPr="00487462">
        <w:rPr>
          <w:rFonts w:ascii="Times New Roman" w:hAnsi="Times New Roman" w:cs="Times New Roman"/>
          <w:sz w:val="28"/>
          <w:szCs w:val="28"/>
          <w:lang w:val="uk-UA"/>
        </w:rPr>
        <w:t>Органи та особи, які здійснюють примусове виконання рішень</w:t>
      </w:r>
    </w:p>
    <w:p w:rsidR="00F67647" w:rsidRDefault="00F67647" w:rsidP="00F67647">
      <w:pPr>
        <w:autoSpaceDE w:val="0"/>
        <w:autoSpaceDN w:val="0"/>
        <w:adjustRightInd w:val="0"/>
        <w:spacing w:after="0" w:line="360" w:lineRule="auto"/>
        <w:jc w:val="center"/>
        <w:rPr>
          <w:rFonts w:ascii="Times New Roman" w:hAnsi="Times New Roman" w:cs="Times New Roman"/>
          <w:b/>
          <w:sz w:val="28"/>
          <w:szCs w:val="28"/>
          <w:lang w:val="uk-UA"/>
        </w:rPr>
      </w:pPr>
    </w:p>
    <w:p w:rsidR="00F67647" w:rsidRPr="00487462" w:rsidRDefault="00F67647" w:rsidP="00F67647">
      <w:pPr>
        <w:autoSpaceDE w:val="0"/>
        <w:autoSpaceDN w:val="0"/>
        <w:adjustRightInd w:val="0"/>
        <w:spacing w:after="0" w:line="360" w:lineRule="auto"/>
        <w:jc w:val="center"/>
        <w:rPr>
          <w:rFonts w:ascii="Times New Roman" w:hAnsi="Times New Roman" w:cs="Times New Roman"/>
          <w:sz w:val="28"/>
          <w:lang w:val="uk-UA"/>
        </w:rPr>
      </w:pPr>
      <w:r>
        <w:rPr>
          <w:rFonts w:ascii="Calibri" w:hAnsi="Calibri" w:cs="Calibri"/>
          <w:noProof/>
          <w:lang w:eastAsia="ru-RU"/>
        </w:rPr>
        <mc:AlternateContent>
          <mc:Choice Requires="wps">
            <w:drawing>
              <wp:anchor distT="0" distB="0" distL="114300" distR="114300" simplePos="0" relativeHeight="251598336" behindDoc="0" locked="0" layoutInCell="1" allowOverlap="1">
                <wp:simplePos x="0" y="0"/>
                <wp:positionH relativeFrom="margin">
                  <wp:align>right</wp:align>
                </wp:positionH>
                <wp:positionV relativeFrom="paragraph">
                  <wp:posOffset>195522</wp:posOffset>
                </wp:positionV>
                <wp:extent cx="2791691" cy="878840"/>
                <wp:effectExtent l="0" t="0" r="27940" b="1651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691" cy="878840"/>
                        </a:xfrm>
                        <a:prstGeom prst="rect">
                          <a:avLst/>
                        </a:prstGeom>
                        <a:solidFill>
                          <a:srgbClr val="FFFFFF"/>
                        </a:solidFill>
                        <a:ln w="9525">
                          <a:solidFill>
                            <a:srgbClr val="000000"/>
                          </a:solidFill>
                          <a:miter lim="800000"/>
                          <a:headEnd/>
                          <a:tailEnd/>
                        </a:ln>
                      </wps:spPr>
                      <wps:txbx>
                        <w:txbxContent>
                          <w:p w:rsidR="000B334E" w:rsidRPr="00E4311B" w:rsidRDefault="000B334E" w:rsidP="00F67647">
                            <w:pPr>
                              <w:jc w:val="center"/>
                              <w:rPr>
                                <w:rFonts w:ascii="Times New Roman" w:hAnsi="Times New Roman" w:cs="Times New Roman"/>
                                <w:sz w:val="28"/>
                                <w:szCs w:val="28"/>
                              </w:rPr>
                            </w:pPr>
                            <w:r w:rsidRPr="00E4311B">
                              <w:rPr>
                                <w:rFonts w:ascii="Times New Roman" w:hAnsi="Times New Roman" w:cs="Times New Roman"/>
                                <w:sz w:val="28"/>
                                <w:szCs w:val="28"/>
                              </w:rPr>
                              <w:t>органи державної виконавчої служби – державних виконавців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2" o:spid="_x0000_s1050" style="position:absolute;left:0;text-align:left;margin-left:168.6pt;margin-top:15.4pt;width:219.8pt;height:69.2pt;z-index:25159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">
                <v:textbox>
                  <w:txbxContent>
                    <w:p w:rsidR="000B334E" w:rsidRPr="00E4311B" w:rsidRDefault="000B334E" w:rsidP="00F67647">
                      <w:pPr>
                        <w:jc w:val="center"/>
                        <w:rPr>
                          <w:rFonts w:ascii="Times New Roman" w:hAnsi="Times New Roman" w:cs="Times New Roman"/>
                          <w:sz w:val="28"/>
                          <w:szCs w:val="28"/>
                        </w:rPr>
                      </w:pPr>
                      <w:r w:rsidRPr="00E4311B">
                        <w:rPr>
                          <w:rFonts w:ascii="Times New Roman" w:hAnsi="Times New Roman" w:cs="Times New Roman"/>
                          <w:sz w:val="28"/>
                          <w:szCs w:val="28"/>
                        </w:rPr>
                        <w:t>органи державної виконавчої служби – державних виконавців</w:t>
                      </w:r>
                    </w:p>
                  </w:txbxContent>
                </v:textbox>
                <w10:wrap anchorx="margin"/>
              </v:rect>
            </w:pict>
          </mc:Fallback>
        </mc:AlternateContent>
      </w: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96288" behindDoc="0" locked="0" layoutInCell="1" allowOverlap="1">
                <wp:simplePos x="0" y="0"/>
                <wp:positionH relativeFrom="column">
                  <wp:posOffset>2435225</wp:posOffset>
                </wp:positionH>
                <wp:positionV relativeFrom="paragraph">
                  <wp:posOffset>1270</wp:posOffset>
                </wp:positionV>
                <wp:extent cx="735965" cy="474980"/>
                <wp:effectExtent l="12065" t="51435" r="42545" b="698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5965" cy="474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E2B714" id="Прямая со стрелкой 51" o:spid="_x0000_s1026" type="#_x0000_t32" style="position:absolute;margin-left:191.75pt;margin-top:.1pt;width:57.95pt;height:37.4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95264" behindDoc="0" locked="0" layoutInCell="1" allowOverlap="1">
                <wp:simplePos x="0" y="0"/>
                <wp:positionH relativeFrom="column">
                  <wp:posOffset>-11430</wp:posOffset>
                </wp:positionH>
                <wp:positionV relativeFrom="paragraph">
                  <wp:posOffset>1270</wp:posOffset>
                </wp:positionV>
                <wp:extent cx="2446655" cy="1341755"/>
                <wp:effectExtent l="13335" t="13335" r="6985" b="698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655" cy="1341755"/>
                        </a:xfrm>
                        <a:prstGeom prst="rect">
                          <a:avLst/>
                        </a:prstGeom>
                        <a:solidFill>
                          <a:srgbClr val="FFFFFF"/>
                        </a:solidFill>
                        <a:ln w="9525">
                          <a:solidFill>
                            <a:srgbClr val="000000"/>
                          </a:solidFill>
                          <a:miter lim="800000"/>
                          <a:headEnd/>
                          <a:tailEnd/>
                        </a:ln>
                      </wps:spPr>
                      <wps:txbx>
                        <w:txbxContent>
                          <w:p w:rsidR="000B334E" w:rsidRDefault="000B334E" w:rsidP="00F67647">
                            <w:pPr>
                              <w:jc w:val="center"/>
                              <w:rPr>
                                <w:rFonts w:ascii="Times New Roman" w:hAnsi="Times New Roman" w:cs="Times New Roman"/>
                                <w:sz w:val="28"/>
                                <w:szCs w:val="28"/>
                                <w:lang w:val="uk-UA"/>
                              </w:rPr>
                            </w:pPr>
                          </w:p>
                          <w:p w:rsidR="000B334E" w:rsidRPr="00E4311B" w:rsidRDefault="000B334E" w:rsidP="00F67647">
                            <w:pPr>
                              <w:jc w:val="center"/>
                              <w:rPr>
                                <w:rFonts w:ascii="Times New Roman" w:hAnsi="Times New Roman" w:cs="Times New Roman"/>
                                <w:sz w:val="28"/>
                                <w:szCs w:val="28"/>
                                <w:lang w:val="uk-UA"/>
                              </w:rPr>
                            </w:pPr>
                            <w:r w:rsidRPr="00E4311B">
                              <w:rPr>
                                <w:rFonts w:ascii="Times New Roman" w:hAnsi="Times New Roman" w:cs="Times New Roman"/>
                                <w:sz w:val="28"/>
                                <w:szCs w:val="28"/>
                              </w:rPr>
                              <w:t>Примусове виконання рішень покладається на</w:t>
                            </w:r>
                            <w:r>
                              <w:rPr>
                                <w:rFonts w:ascii="Times New Roman" w:hAnsi="Times New Roman" w:cs="Times New Roman"/>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0" o:spid="_x0000_s1051" style="position:absolute;left:0;text-align:left;margin-left:-.9pt;margin-top:.1pt;width:192.65pt;height:105.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">
                <v:textbox>
                  <w:txbxContent>
                    <w:p w:rsidR="000B334E" w:rsidRDefault="000B334E" w:rsidP="00F67647">
                      <w:pPr>
                        <w:jc w:val="center"/>
                        <w:rPr>
                          <w:rFonts w:ascii="Times New Roman" w:hAnsi="Times New Roman" w:cs="Times New Roman"/>
                          <w:sz w:val="28"/>
                          <w:szCs w:val="28"/>
                          <w:lang w:val="uk-UA"/>
                        </w:rPr>
                      </w:pPr>
                    </w:p>
                    <w:p w:rsidR="000B334E" w:rsidRPr="00E4311B" w:rsidRDefault="000B334E" w:rsidP="00F67647">
                      <w:pPr>
                        <w:jc w:val="center"/>
                        <w:rPr>
                          <w:rFonts w:ascii="Times New Roman" w:hAnsi="Times New Roman" w:cs="Times New Roman"/>
                          <w:sz w:val="28"/>
                          <w:szCs w:val="28"/>
                          <w:lang w:val="uk-UA"/>
                        </w:rPr>
                      </w:pPr>
                      <w:r w:rsidRPr="00E4311B">
                        <w:rPr>
                          <w:rFonts w:ascii="Times New Roman" w:hAnsi="Times New Roman" w:cs="Times New Roman"/>
                          <w:sz w:val="28"/>
                          <w:szCs w:val="28"/>
                        </w:rPr>
                        <w:t>Примусове виконання рішень покладається на</w:t>
                      </w:r>
                      <w:r>
                        <w:rPr>
                          <w:rFonts w:ascii="Times New Roman" w:hAnsi="Times New Roman" w:cs="Times New Roman"/>
                          <w:sz w:val="28"/>
                          <w:szCs w:val="28"/>
                          <w:lang w:val="uk-UA"/>
                        </w:rPr>
                        <w:t>:</w:t>
                      </w:r>
                    </w:p>
                  </w:txbxContent>
                </v:textbox>
              </v:rect>
            </w:pict>
          </mc:Fallback>
        </mc:AlternateContent>
      </w: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97312" behindDoc="0" locked="0" layoutInCell="1" allowOverlap="1">
                <wp:simplePos x="0" y="0"/>
                <wp:positionH relativeFrom="column">
                  <wp:posOffset>2435225</wp:posOffset>
                </wp:positionH>
                <wp:positionV relativeFrom="paragraph">
                  <wp:posOffset>249555</wp:posOffset>
                </wp:positionV>
                <wp:extent cx="735965" cy="581660"/>
                <wp:effectExtent l="12065" t="10795" r="42545" b="5524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965"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6CE3D" id="Прямая со стрелкой 49" o:spid="_x0000_s1026" type="#_x0000_t32" style="position:absolute;margin-left:191.75pt;margin-top:19.65pt;width:57.95pt;height:4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">
                <v:stroke endarrow="block"/>
              </v:shape>
            </w:pict>
          </mc:Fallback>
        </mc:AlternateContent>
      </w:r>
    </w:p>
    <w:p w:rsidR="00F67647" w:rsidRPr="00F72F00" w:rsidRDefault="00F67647" w:rsidP="00F676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99360" behindDoc="0" locked="0" layoutInCell="1" allowOverlap="1">
                <wp:simplePos x="0" y="0"/>
                <wp:positionH relativeFrom="column">
                  <wp:posOffset>3225376</wp:posOffset>
                </wp:positionH>
                <wp:positionV relativeFrom="paragraph">
                  <wp:posOffset>13335</wp:posOffset>
                </wp:positionV>
                <wp:extent cx="2840182" cy="1899920"/>
                <wp:effectExtent l="0" t="0" r="17780" b="2413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182" cy="1899920"/>
                        </a:xfrm>
                        <a:prstGeom prst="rect">
                          <a:avLst/>
                        </a:prstGeom>
                        <a:solidFill>
                          <a:srgbClr val="FFFFFF"/>
                        </a:solidFill>
                        <a:ln w="9525">
                          <a:solidFill>
                            <a:srgbClr val="000000"/>
                          </a:solidFill>
                          <a:miter lim="800000"/>
                          <a:headEnd/>
                          <a:tailEnd/>
                        </a:ln>
                      </wps:spPr>
                      <wps:txbx>
                        <w:txbxContent>
                          <w:p w:rsidR="000B334E" w:rsidRDefault="000B334E" w:rsidP="00F67647">
                            <w:pPr>
                              <w:jc w:val="center"/>
                              <w:rPr>
                                <w:rFonts w:ascii="Times New Roman" w:hAnsi="Times New Roman" w:cs="Times New Roman"/>
                                <w:sz w:val="28"/>
                                <w:szCs w:val="28"/>
                                <w:lang w:val="uk-UA"/>
                              </w:rPr>
                            </w:pPr>
                            <w:r w:rsidRPr="00E4311B">
                              <w:rPr>
                                <w:rFonts w:ascii="Times New Roman" w:hAnsi="Times New Roman" w:cs="Times New Roman"/>
                                <w:sz w:val="28"/>
                                <w:szCs w:val="28"/>
                              </w:rPr>
                              <w:t>приватних виконавців</w:t>
                            </w:r>
                          </w:p>
                          <w:p w:rsidR="000B334E" w:rsidRPr="00E4311B" w:rsidRDefault="000B334E" w:rsidP="00F67647">
                            <w:pPr>
                              <w:jc w:val="both"/>
                              <w:rPr>
                                <w:rFonts w:ascii="Times New Roman" w:hAnsi="Times New Roman" w:cs="Times New Roman"/>
                                <w:sz w:val="28"/>
                                <w:szCs w:val="28"/>
                                <w:lang w:val="uk-UA"/>
                              </w:rPr>
                            </w:pPr>
                            <w:r w:rsidRPr="00E4311B">
                              <w:rPr>
                                <w:rFonts w:ascii="Times New Roman" w:hAnsi="Times New Roman" w:cs="Times New Roman"/>
                                <w:sz w:val="28"/>
                                <w:szCs w:val="28"/>
                              </w:rPr>
                              <w:t>(правовий статус та організація діяльності яких встановлюються ЗУ «Про органи та осіб, які здійснюють примусове виконання судових рішень і рішень інших органів»)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8" o:spid="_x0000_s1052" style="position:absolute;left:0;text-align:left;margin-left:253.95pt;margin-top:1.05pt;width:223.65pt;height:149.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">
                <v:textbox>
                  <w:txbxContent>
                    <w:p w:rsidR="000B334E" w:rsidRDefault="000B334E" w:rsidP="00F67647">
                      <w:pPr>
                        <w:jc w:val="center"/>
                        <w:rPr>
                          <w:rFonts w:ascii="Times New Roman" w:hAnsi="Times New Roman" w:cs="Times New Roman"/>
                          <w:sz w:val="28"/>
                          <w:szCs w:val="28"/>
                          <w:lang w:val="uk-UA"/>
                        </w:rPr>
                      </w:pPr>
                      <w:r w:rsidRPr="00E4311B">
                        <w:rPr>
                          <w:rFonts w:ascii="Times New Roman" w:hAnsi="Times New Roman" w:cs="Times New Roman"/>
                          <w:sz w:val="28"/>
                          <w:szCs w:val="28"/>
                        </w:rPr>
                        <w:t>приватних виконавців</w:t>
                      </w:r>
                    </w:p>
                    <w:p w:rsidR="000B334E" w:rsidRPr="00E4311B" w:rsidRDefault="000B334E" w:rsidP="00F67647">
                      <w:pPr>
                        <w:jc w:val="both"/>
                        <w:rPr>
                          <w:rFonts w:ascii="Times New Roman" w:hAnsi="Times New Roman" w:cs="Times New Roman"/>
                          <w:sz w:val="28"/>
                          <w:szCs w:val="28"/>
                          <w:lang w:val="uk-UA"/>
                        </w:rPr>
                      </w:pPr>
                      <w:r w:rsidRPr="00E4311B">
                        <w:rPr>
                          <w:rFonts w:ascii="Times New Roman" w:hAnsi="Times New Roman" w:cs="Times New Roman"/>
                          <w:sz w:val="28"/>
                          <w:szCs w:val="28"/>
                        </w:rPr>
                        <w:t>(правовий статус та організація діяльності яких встановлюються ЗУ «Про органи та осіб, які здійснюють примусове виконання судових рішень і рішень інших органів»)</w:t>
                      </w:r>
                    </w:p>
                  </w:txbxContent>
                </v:textbox>
              </v:rect>
            </w:pict>
          </mc:Fallback>
        </mc:AlternateContent>
      </w: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Pr="00F72F00" w:rsidRDefault="00F67647" w:rsidP="00F67647">
      <w:pPr>
        <w:autoSpaceDE w:val="0"/>
        <w:autoSpaceDN w:val="0"/>
        <w:adjustRightInd w:val="0"/>
        <w:spacing w:after="0" w:line="360" w:lineRule="auto"/>
        <w:jc w:val="both"/>
        <w:rPr>
          <w:rFonts w:ascii="Calibri" w:hAnsi="Calibri" w:cs="Calibri"/>
          <w:lang w:val="uk-UA"/>
        </w:rPr>
      </w:pPr>
    </w:p>
    <w:p w:rsidR="00F67647" w:rsidRDefault="00F67647" w:rsidP="00F67647">
      <w:pPr>
        <w:autoSpaceDE w:val="0"/>
        <w:autoSpaceDN w:val="0"/>
        <w:adjustRightInd w:val="0"/>
        <w:spacing w:after="0" w:line="360" w:lineRule="auto"/>
        <w:rPr>
          <w:rFonts w:ascii="Times New Roman" w:hAnsi="Times New Roman" w:cs="Times New Roman"/>
          <w:b/>
          <w:sz w:val="28"/>
          <w:szCs w:val="28"/>
          <w:lang w:val="uk-UA"/>
        </w:rPr>
      </w:pPr>
    </w:p>
    <w:p w:rsidR="00F67647" w:rsidRDefault="00F67647" w:rsidP="00F67647">
      <w:pPr>
        <w:autoSpaceDE w:val="0"/>
        <w:autoSpaceDN w:val="0"/>
        <w:adjustRightInd w:val="0"/>
        <w:spacing w:after="0" w:line="360" w:lineRule="auto"/>
        <w:jc w:val="center"/>
        <w:rPr>
          <w:rFonts w:ascii="Times New Roman" w:hAnsi="Times New Roman" w:cs="Times New Roman"/>
          <w:b/>
          <w:sz w:val="28"/>
          <w:szCs w:val="28"/>
          <w:lang w:val="uk-UA"/>
        </w:rPr>
      </w:pPr>
    </w:p>
    <w:p w:rsidR="00F67647" w:rsidRDefault="00F67647" w:rsidP="00F67647">
      <w:pPr>
        <w:autoSpaceDE w:val="0"/>
        <w:autoSpaceDN w:val="0"/>
        <w:adjustRightInd w:val="0"/>
        <w:spacing w:after="0" w:line="360" w:lineRule="auto"/>
        <w:rPr>
          <w:rFonts w:ascii="Times New Roman" w:hAnsi="Times New Roman" w:cs="Times New Roman"/>
          <w:sz w:val="28"/>
          <w:szCs w:val="28"/>
          <w:lang w:val="uk-UA"/>
        </w:rPr>
      </w:pPr>
    </w:p>
    <w:p w:rsidR="006A599C" w:rsidRDefault="006A599C" w:rsidP="006A599C">
      <w:pPr>
        <w:autoSpaceDE w:val="0"/>
        <w:autoSpaceDN w:val="0"/>
        <w:adjustRightInd w:val="0"/>
        <w:spacing w:after="0" w:line="360" w:lineRule="auto"/>
        <w:jc w:val="center"/>
        <w:rPr>
          <w:rFonts w:ascii="Times New Roman" w:hAnsi="Times New Roman" w:cs="Times New Roman"/>
          <w:sz w:val="28"/>
          <w:szCs w:val="28"/>
          <w:lang w:val="uk-UA"/>
        </w:rPr>
      </w:pPr>
    </w:p>
    <w:p w:rsidR="00F67647" w:rsidRDefault="006A599C" w:rsidP="006A599C">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Державний виконавець</w:t>
      </w:r>
    </w:p>
    <w:p w:rsidR="006A599C" w:rsidRPr="006A599C" w:rsidRDefault="006A599C" w:rsidP="006A599C">
      <w:pPr>
        <w:autoSpaceDE w:val="0"/>
        <w:autoSpaceDN w:val="0"/>
        <w:adjustRightInd w:val="0"/>
        <w:spacing w:after="0" w:line="360" w:lineRule="auto"/>
        <w:jc w:val="center"/>
        <w:rPr>
          <w:rFonts w:ascii="Times New Roman" w:hAnsi="Times New Roman" w:cs="Times New Roman"/>
          <w:sz w:val="28"/>
          <w:szCs w:val="28"/>
          <w:lang w:val="uk-UA"/>
        </w:rPr>
      </w:pPr>
    </w:p>
    <w:tbl>
      <w:tblPr>
        <w:tblStyle w:val="a8"/>
        <w:tblW w:w="0" w:type="auto"/>
        <w:tblLook w:val="04A0" w:firstRow="1" w:lastRow="0" w:firstColumn="1" w:lastColumn="0" w:noHBand="0" w:noVBand="1"/>
      </w:tblPr>
      <w:tblGrid>
        <w:gridCol w:w="4200"/>
        <w:gridCol w:w="5655"/>
      </w:tblGrid>
      <w:tr w:rsidR="00F67647" w:rsidRPr="00F72F00" w:rsidTr="00110D58">
        <w:tc>
          <w:tcPr>
            <w:tcW w:w="4219"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b/>
                <w:sz w:val="28"/>
                <w:szCs w:val="28"/>
                <w:lang w:val="uk-UA"/>
              </w:rPr>
            </w:pPr>
            <w:r w:rsidRPr="00F72F00">
              <w:rPr>
                <w:rFonts w:ascii="Times New Roman" w:hAnsi="Times New Roman" w:cs="Times New Roman"/>
                <w:b/>
                <w:sz w:val="28"/>
                <w:szCs w:val="28"/>
                <w:lang w:val="uk-UA"/>
              </w:rPr>
              <w:lastRenderedPageBreak/>
              <w:t>Державними виконавцями є:</w:t>
            </w:r>
          </w:p>
        </w:tc>
        <w:tc>
          <w:tcPr>
            <w:tcW w:w="5686"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b/>
                <w:sz w:val="28"/>
                <w:szCs w:val="28"/>
                <w:lang w:val="uk-UA"/>
              </w:rPr>
            </w:pPr>
            <w:r w:rsidRPr="00F72F00">
              <w:rPr>
                <w:rFonts w:ascii="Times New Roman" w:hAnsi="Times New Roman" w:cs="Times New Roman"/>
                <w:b/>
                <w:sz w:val="28"/>
                <w:szCs w:val="28"/>
                <w:lang w:val="uk-UA"/>
              </w:rPr>
              <w:t>Державний виконавець є:</w:t>
            </w:r>
          </w:p>
        </w:tc>
      </w:tr>
      <w:tr w:rsidR="00F67647" w:rsidRPr="00F72F00" w:rsidTr="00F67647">
        <w:trPr>
          <w:trHeight w:val="978"/>
        </w:trPr>
        <w:tc>
          <w:tcPr>
            <w:tcW w:w="4219"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 керівники органів державної виконавчої служби;</w:t>
            </w:r>
          </w:p>
        </w:tc>
        <w:tc>
          <w:tcPr>
            <w:tcW w:w="5686"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-представником влади;</w:t>
            </w:r>
          </w:p>
        </w:tc>
      </w:tr>
      <w:tr w:rsidR="00F67647" w:rsidRPr="00580EB2" w:rsidTr="00F67647">
        <w:trPr>
          <w:trHeight w:val="938"/>
        </w:trPr>
        <w:tc>
          <w:tcPr>
            <w:tcW w:w="4219"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 їхні заступники;</w:t>
            </w:r>
          </w:p>
        </w:tc>
        <w:tc>
          <w:tcPr>
            <w:tcW w:w="5686"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 діє від імені держави і перебуває під її захистом;</w:t>
            </w:r>
          </w:p>
        </w:tc>
      </w:tr>
      <w:tr w:rsidR="00F67647" w:rsidRPr="00F72F00" w:rsidTr="00F67647">
        <w:trPr>
          <w:trHeight w:val="1465"/>
        </w:trPr>
        <w:tc>
          <w:tcPr>
            <w:tcW w:w="4219"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-головні державні виконавці;</w:t>
            </w:r>
          </w:p>
        </w:tc>
        <w:tc>
          <w:tcPr>
            <w:tcW w:w="5686"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-уповноважений державою здійснювати діяльність з примусового виконання рішень у порядку, передбаченому законом</w:t>
            </w:r>
          </w:p>
        </w:tc>
      </w:tr>
      <w:tr w:rsidR="00F67647" w:rsidRPr="00F72F00" w:rsidTr="00110D58">
        <w:tc>
          <w:tcPr>
            <w:tcW w:w="4219"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 старші державні виконавці;</w:t>
            </w:r>
          </w:p>
        </w:tc>
        <w:tc>
          <w:tcPr>
            <w:tcW w:w="5686" w:type="dxa"/>
            <w:tcBorders>
              <w:bottom w:val="nil"/>
            </w:tcBorders>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p>
        </w:tc>
      </w:tr>
      <w:tr w:rsidR="00F67647" w:rsidRPr="00F72F00" w:rsidTr="00110D58">
        <w:tc>
          <w:tcPr>
            <w:tcW w:w="4219" w:type="dxa"/>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-державні виконавці органів державної виконавчої служби</w:t>
            </w:r>
          </w:p>
        </w:tc>
        <w:tc>
          <w:tcPr>
            <w:tcW w:w="5686" w:type="dxa"/>
            <w:tcBorders>
              <w:top w:val="nil"/>
            </w:tcBorders>
          </w:tcPr>
          <w:p w:rsidR="00F67647" w:rsidRPr="00F72F00" w:rsidRDefault="00F67647" w:rsidP="00F67647">
            <w:pPr>
              <w:autoSpaceDE w:val="0"/>
              <w:autoSpaceDN w:val="0"/>
              <w:adjustRightInd w:val="0"/>
              <w:spacing w:after="0" w:line="360" w:lineRule="auto"/>
              <w:jc w:val="both"/>
              <w:rPr>
                <w:rFonts w:ascii="Times New Roman" w:hAnsi="Times New Roman" w:cs="Times New Roman"/>
                <w:sz w:val="28"/>
                <w:szCs w:val="28"/>
                <w:lang w:val="uk-UA"/>
              </w:rPr>
            </w:pPr>
          </w:p>
        </w:tc>
      </w:tr>
    </w:tbl>
    <w:p w:rsidR="00F67647" w:rsidRDefault="00F67647" w:rsidP="00F67647">
      <w:pPr>
        <w:autoSpaceDE w:val="0"/>
        <w:autoSpaceDN w:val="0"/>
        <w:adjustRightInd w:val="0"/>
        <w:spacing w:after="0" w:line="360" w:lineRule="auto"/>
        <w:rPr>
          <w:rFonts w:ascii="Times New Roman" w:hAnsi="Times New Roman" w:cs="Times New Roman"/>
          <w:b/>
          <w:sz w:val="28"/>
          <w:szCs w:val="28"/>
          <w:lang w:val="uk-UA"/>
        </w:rPr>
      </w:pPr>
    </w:p>
    <w:p w:rsidR="006A599C" w:rsidRDefault="006A599C" w:rsidP="008B1790">
      <w:pPr>
        <w:autoSpaceDE w:val="0"/>
        <w:autoSpaceDN w:val="0"/>
        <w:adjustRightInd w:val="0"/>
        <w:spacing w:after="0" w:line="360" w:lineRule="auto"/>
        <w:rPr>
          <w:rFonts w:ascii="Times New Roman" w:hAnsi="Times New Roman" w:cs="Times New Roman"/>
          <w:sz w:val="28"/>
          <w:szCs w:val="28"/>
          <w:lang w:val="uk-UA"/>
        </w:rPr>
      </w:pPr>
    </w:p>
    <w:p w:rsidR="008815CE" w:rsidRPr="00487462" w:rsidRDefault="008815CE" w:rsidP="008815CE">
      <w:pPr>
        <w:autoSpaceDE w:val="0"/>
        <w:autoSpaceDN w:val="0"/>
        <w:adjustRightInd w:val="0"/>
        <w:spacing w:after="0" w:line="360" w:lineRule="auto"/>
        <w:jc w:val="center"/>
        <w:rPr>
          <w:rFonts w:ascii="Times New Roman" w:hAnsi="Times New Roman" w:cs="Times New Roman"/>
          <w:sz w:val="28"/>
          <w:szCs w:val="28"/>
          <w:lang w:val="uk-UA"/>
        </w:rPr>
      </w:pPr>
      <w:r w:rsidRPr="00487462">
        <w:rPr>
          <w:rFonts w:ascii="Times New Roman" w:hAnsi="Times New Roman" w:cs="Times New Roman"/>
          <w:sz w:val="28"/>
          <w:szCs w:val="28"/>
          <w:lang w:val="uk-UA"/>
        </w:rPr>
        <w:t>Правовий статус працівників органів державної виконавчої служби</w:t>
      </w:r>
    </w:p>
    <w:p w:rsidR="008815CE" w:rsidRPr="00F72F00" w:rsidRDefault="008815CE" w:rsidP="008815CE">
      <w:pPr>
        <w:autoSpaceDE w:val="0"/>
        <w:autoSpaceDN w:val="0"/>
        <w:adjustRightInd w:val="0"/>
        <w:spacing w:after="0" w:line="360" w:lineRule="auto"/>
        <w:jc w:val="center"/>
        <w:rPr>
          <w:rFonts w:ascii="Times New Roman" w:hAnsi="Times New Roman" w:cs="Times New Roman"/>
          <w:b/>
          <w:sz w:val="28"/>
          <w:szCs w:val="28"/>
          <w:lang w:val="uk-UA"/>
        </w:rPr>
      </w:pPr>
    </w:p>
    <w:p w:rsidR="008815CE" w:rsidRPr="00F72F00" w:rsidRDefault="008815CE" w:rsidP="008815CE">
      <w:pPr>
        <w:autoSpaceDE w:val="0"/>
        <w:autoSpaceDN w:val="0"/>
        <w:adjustRightInd w:val="0"/>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539968" behindDoc="0" locked="0" layoutInCell="1" allowOverlap="1">
                <wp:simplePos x="0" y="0"/>
                <wp:positionH relativeFrom="margin">
                  <wp:posOffset>180629</wp:posOffset>
                </wp:positionH>
                <wp:positionV relativeFrom="paragraph">
                  <wp:posOffset>287944</wp:posOffset>
                </wp:positionV>
                <wp:extent cx="5922356" cy="607695"/>
                <wp:effectExtent l="0" t="0" r="21590" b="2095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356" cy="607695"/>
                        </a:xfrm>
                        <a:prstGeom prst="rect">
                          <a:avLst/>
                        </a:prstGeom>
                        <a:solidFill>
                          <a:srgbClr val="FFFFFF"/>
                        </a:solidFill>
                        <a:ln w="9525">
                          <a:solidFill>
                            <a:srgbClr val="000000"/>
                          </a:solidFill>
                          <a:miter lim="800000"/>
                          <a:headEnd/>
                          <a:tailEnd/>
                        </a:ln>
                      </wps:spPr>
                      <wps:txbx>
                        <w:txbxContent>
                          <w:p w:rsidR="000B334E" w:rsidRPr="00A42E27" w:rsidRDefault="000B334E" w:rsidP="008815CE">
                            <w:pPr>
                              <w:jc w:val="center"/>
                              <w:rPr>
                                <w:rFonts w:ascii="Times New Roman" w:hAnsi="Times New Roman" w:cs="Times New Roman"/>
                                <w:sz w:val="28"/>
                                <w:szCs w:val="28"/>
                              </w:rPr>
                            </w:pPr>
                            <w:r w:rsidRPr="00A42E27">
                              <w:rPr>
                                <w:rFonts w:ascii="Times New Roman" w:hAnsi="Times New Roman" w:cs="Times New Roman"/>
                                <w:sz w:val="28"/>
                                <w:szCs w:val="28"/>
                              </w:rPr>
                              <w:t>Правовий статус працівників органів державної виконавчої служби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9" o:spid="_x0000_s1053" style="position:absolute;left:0;text-align:left;margin-left:14.2pt;margin-top:22.65pt;width:466.35pt;height:47.8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">
                <v:textbox>
                  <w:txbxContent>
                    <w:p w:rsidR="000B334E" w:rsidRPr="00A42E27" w:rsidRDefault="000B334E" w:rsidP="008815CE">
                      <w:pPr>
                        <w:jc w:val="center"/>
                        <w:rPr>
                          <w:rFonts w:ascii="Times New Roman" w:hAnsi="Times New Roman" w:cs="Times New Roman"/>
                          <w:sz w:val="28"/>
                          <w:szCs w:val="28"/>
                        </w:rPr>
                      </w:pPr>
                      <w:r w:rsidRPr="00A42E27">
                        <w:rPr>
                          <w:rFonts w:ascii="Times New Roman" w:hAnsi="Times New Roman" w:cs="Times New Roman"/>
                          <w:sz w:val="28"/>
                          <w:szCs w:val="28"/>
                        </w:rPr>
                        <w:t>Правовий статус працівників органів державної виконавчої служби</w:t>
                      </w:r>
                    </w:p>
                  </w:txbxContent>
                </v:textbox>
                <w10:wrap anchorx="margin"/>
              </v:rect>
            </w:pict>
          </mc:Fallback>
        </mc:AlternateContent>
      </w: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DE1972" w:rsidP="008815CE">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43040" behindDoc="0" locked="0" layoutInCell="1" allowOverlap="1">
                <wp:simplePos x="0" y="0"/>
                <wp:positionH relativeFrom="column">
                  <wp:posOffset>2010197</wp:posOffset>
                </wp:positionH>
                <wp:positionV relativeFrom="paragraph">
                  <wp:posOffset>79375</wp:posOffset>
                </wp:positionV>
                <wp:extent cx="976842" cy="719667"/>
                <wp:effectExtent l="38100" t="0" r="33020" b="6159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6842" cy="719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B00BB" id="Прямая со стрелкой 56" o:spid="_x0000_s1026" type="#_x0000_t32" style="position:absolute;margin-left:158.3pt;margin-top:6.25pt;width:76.9pt;height:56.65pt;flip:x;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542016" behindDoc="0" locked="0" layoutInCell="1" allowOverlap="1">
                <wp:simplePos x="0" y="0"/>
                <wp:positionH relativeFrom="column">
                  <wp:posOffset>2983866</wp:posOffset>
                </wp:positionH>
                <wp:positionV relativeFrom="paragraph">
                  <wp:posOffset>79375</wp:posOffset>
                </wp:positionV>
                <wp:extent cx="50800" cy="2396067"/>
                <wp:effectExtent l="19050" t="0" r="63500" b="6159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23960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D7A26" id="Прямая со стрелкой 57" o:spid="_x0000_s1026" type="#_x0000_t32" style="position:absolute;margin-left:234.95pt;margin-top:6.25pt;width:4pt;height:188.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">
                <v:stroke endarrow="block"/>
              </v:shape>
            </w:pict>
          </mc:Fallback>
        </mc:AlternateContent>
      </w:r>
      <w:r w:rsidR="008815CE">
        <w:rPr>
          <w:rFonts w:ascii="Calibri" w:hAnsi="Calibri" w:cs="Calibri"/>
          <w:noProof/>
          <w:lang w:eastAsia="ru-RU"/>
        </w:rPr>
        <mc:AlternateContent>
          <mc:Choice Requires="wps">
            <w:drawing>
              <wp:anchor distT="0" distB="0" distL="114300" distR="114300" simplePos="0" relativeHeight="251540992" behindDoc="0" locked="0" layoutInCell="1" allowOverlap="1">
                <wp:simplePos x="0" y="0"/>
                <wp:positionH relativeFrom="column">
                  <wp:posOffset>2981325</wp:posOffset>
                </wp:positionH>
                <wp:positionV relativeFrom="paragraph">
                  <wp:posOffset>78740</wp:posOffset>
                </wp:positionV>
                <wp:extent cx="994410" cy="876935"/>
                <wp:effectExtent l="5715" t="13335" r="47625" b="5270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410" cy="876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E1A8E" id="Прямая со стрелкой 58" o:spid="_x0000_s1026" type="#_x0000_t32" style="position:absolute;margin-left:234.75pt;margin-top:6.2pt;width:78.3pt;height:69.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nPZgIAAHw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">
                <v:stroke endarrow="block"/>
              </v:shape>
            </w:pict>
          </mc:Fallback>
        </mc:AlternateContent>
      </w: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F4478D" w:rsidP="008815CE">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44064" behindDoc="0" locked="0" layoutInCell="1" allowOverlap="1">
                <wp:simplePos x="0" y="0"/>
                <wp:positionH relativeFrom="margin">
                  <wp:posOffset>3432598</wp:posOffset>
                </wp:positionH>
                <wp:positionV relativeFrom="paragraph">
                  <wp:posOffset>235162</wp:posOffset>
                </wp:positionV>
                <wp:extent cx="2573867" cy="1286933"/>
                <wp:effectExtent l="0" t="0" r="17145" b="2794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867" cy="1286933"/>
                        </a:xfrm>
                        <a:prstGeom prst="rect">
                          <a:avLst/>
                        </a:prstGeom>
                        <a:solidFill>
                          <a:srgbClr val="FFFFFF"/>
                        </a:solidFill>
                        <a:ln w="9525">
                          <a:solidFill>
                            <a:srgbClr val="000000"/>
                          </a:solidFill>
                          <a:miter lim="800000"/>
                          <a:headEnd/>
                          <a:tailEnd/>
                        </a:ln>
                      </wps:spPr>
                      <wps:txbx>
                        <w:txbxContent>
                          <w:p w:rsidR="000B334E" w:rsidRPr="00A42E27" w:rsidRDefault="000B334E" w:rsidP="00DE1972">
                            <w:pPr>
                              <w:spacing w:line="360" w:lineRule="auto"/>
                              <w:jc w:val="both"/>
                              <w:rPr>
                                <w:rFonts w:ascii="Times New Roman" w:hAnsi="Times New Roman" w:cs="Times New Roman"/>
                                <w:sz w:val="28"/>
                                <w:szCs w:val="24"/>
                              </w:rPr>
                            </w:pPr>
                            <w:r w:rsidRPr="00A42E27">
                              <w:rPr>
                                <w:rFonts w:ascii="Times New Roman" w:hAnsi="Times New Roman" w:cs="Times New Roman"/>
                                <w:sz w:val="28"/>
                                <w:szCs w:val="24"/>
                              </w:rPr>
                              <w:t>Державні виконавці, керівники та спеціалісти органів державної виконавчої служби є державними службовцями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5" o:spid="_x0000_s1054" style="position:absolute;left:0;text-align:left;margin-left:270.3pt;margin-top:18.5pt;width:202.65pt;height:101.3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">
                <v:textbox>
                  <w:txbxContent>
                    <w:p w:rsidR="000B334E" w:rsidRPr="00A42E27" w:rsidRDefault="000B334E" w:rsidP="00DE1972">
                      <w:pPr>
                        <w:spacing w:line="360" w:lineRule="auto"/>
                        <w:jc w:val="both"/>
                        <w:rPr>
                          <w:rFonts w:ascii="Times New Roman" w:hAnsi="Times New Roman" w:cs="Times New Roman"/>
                          <w:sz w:val="28"/>
                          <w:szCs w:val="24"/>
                        </w:rPr>
                      </w:pPr>
                      <w:r w:rsidRPr="00A42E27">
                        <w:rPr>
                          <w:rFonts w:ascii="Times New Roman" w:hAnsi="Times New Roman" w:cs="Times New Roman"/>
                          <w:sz w:val="28"/>
                          <w:szCs w:val="24"/>
                        </w:rPr>
                        <w:t>Державні виконавці, керівники та спеціалісти органів державної виконавчої служби є державними службовцями</w:t>
                      </w:r>
                    </w:p>
                  </w:txbxContent>
                </v:textbox>
                <w10:wrap anchorx="margin"/>
              </v:rect>
            </w:pict>
          </mc:Fallback>
        </mc:AlternateContent>
      </w:r>
      <w:r w:rsidR="00DE1972">
        <w:rPr>
          <w:rFonts w:ascii="Calibri" w:hAnsi="Calibri" w:cs="Calibri"/>
          <w:noProof/>
          <w:lang w:eastAsia="ru-RU"/>
        </w:rPr>
        <mc:AlternateContent>
          <mc:Choice Requires="wps">
            <w:drawing>
              <wp:anchor distT="0" distB="0" distL="114300" distR="114300" simplePos="0" relativeHeight="251546112" behindDoc="0" locked="0" layoutInCell="1" allowOverlap="1">
                <wp:simplePos x="0" y="0"/>
                <wp:positionH relativeFrom="margin">
                  <wp:posOffset>130598</wp:posOffset>
                </wp:positionH>
                <wp:positionV relativeFrom="paragraph">
                  <wp:posOffset>116628</wp:posOffset>
                </wp:positionV>
                <wp:extent cx="2530475" cy="1591522"/>
                <wp:effectExtent l="0" t="0" r="22225" b="2794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591522"/>
                        </a:xfrm>
                        <a:prstGeom prst="rect">
                          <a:avLst/>
                        </a:prstGeom>
                        <a:solidFill>
                          <a:srgbClr val="FFFFFF"/>
                        </a:solidFill>
                        <a:ln w="9525">
                          <a:solidFill>
                            <a:srgbClr val="000000"/>
                          </a:solidFill>
                          <a:miter lim="800000"/>
                          <a:headEnd/>
                          <a:tailEnd/>
                        </a:ln>
                      </wps:spPr>
                      <wps:txbx>
                        <w:txbxContent>
                          <w:p w:rsidR="000B334E" w:rsidRPr="00A42E27" w:rsidRDefault="000B334E" w:rsidP="00DE1972">
                            <w:pPr>
                              <w:spacing w:line="360" w:lineRule="auto"/>
                              <w:jc w:val="both"/>
                              <w:rPr>
                                <w:rFonts w:ascii="Times New Roman" w:hAnsi="Times New Roman" w:cs="Times New Roman"/>
                                <w:sz w:val="28"/>
                                <w:szCs w:val="28"/>
                              </w:rPr>
                            </w:pPr>
                            <w:r w:rsidRPr="00A42E27">
                              <w:rPr>
                                <w:rFonts w:ascii="Times New Roman" w:hAnsi="Times New Roman" w:cs="Times New Roman"/>
                                <w:sz w:val="28"/>
                                <w:szCs w:val="28"/>
                              </w:rPr>
                              <w:t>Працівникам органів державної виконавчої служби видаються посвідчення, зразок і порядок видачі яких затверджуються Міністерством юстиції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3" o:spid="_x0000_s1055" style="position:absolute;left:0;text-align:left;margin-left:10.3pt;margin-top:9.2pt;width:199.25pt;height:125.3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">
                <v:textbox>
                  <w:txbxContent>
                    <w:p w:rsidR="000B334E" w:rsidRPr="00A42E27" w:rsidRDefault="000B334E" w:rsidP="00DE1972">
                      <w:pPr>
                        <w:spacing w:line="360" w:lineRule="auto"/>
                        <w:jc w:val="both"/>
                        <w:rPr>
                          <w:rFonts w:ascii="Times New Roman" w:hAnsi="Times New Roman" w:cs="Times New Roman"/>
                          <w:sz w:val="28"/>
                          <w:szCs w:val="28"/>
                        </w:rPr>
                      </w:pPr>
                      <w:r w:rsidRPr="00A42E27">
                        <w:rPr>
                          <w:rFonts w:ascii="Times New Roman" w:hAnsi="Times New Roman" w:cs="Times New Roman"/>
                          <w:sz w:val="28"/>
                          <w:szCs w:val="28"/>
                        </w:rPr>
                        <w:t>Працівникам органів державної виконавчої служби видаються посвідчення, зразок і порядок видачі яких затверджуються Міністерством юстиції України</w:t>
                      </w:r>
                    </w:p>
                  </w:txbxContent>
                </v:textbox>
                <w10:wrap anchorx="margin"/>
              </v:rect>
            </w:pict>
          </mc:Fallback>
        </mc:AlternateContent>
      </w: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DE1972" w:rsidP="008815CE">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545088" behindDoc="0" locked="0" layoutInCell="1" allowOverlap="1">
                <wp:simplePos x="0" y="0"/>
                <wp:positionH relativeFrom="margin">
                  <wp:posOffset>2501265</wp:posOffset>
                </wp:positionH>
                <wp:positionV relativeFrom="paragraph">
                  <wp:posOffset>11641</wp:posOffset>
                </wp:positionV>
                <wp:extent cx="3524654" cy="1024467"/>
                <wp:effectExtent l="0" t="0" r="19050" b="2349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654" cy="1024467"/>
                        </a:xfrm>
                        <a:prstGeom prst="rect">
                          <a:avLst/>
                        </a:prstGeom>
                        <a:solidFill>
                          <a:srgbClr val="FFFFFF"/>
                        </a:solidFill>
                        <a:ln w="9525">
                          <a:solidFill>
                            <a:srgbClr val="000000"/>
                          </a:solidFill>
                          <a:miter lim="800000"/>
                          <a:headEnd/>
                          <a:tailEnd/>
                        </a:ln>
                      </wps:spPr>
                      <wps:txbx>
                        <w:txbxContent>
                          <w:p w:rsidR="000B334E" w:rsidRPr="00A42E27" w:rsidRDefault="000B334E" w:rsidP="00DE1972">
                            <w:pPr>
                              <w:spacing w:after="0" w:line="360" w:lineRule="auto"/>
                              <w:jc w:val="both"/>
                              <w:rPr>
                                <w:rFonts w:ascii="Times New Roman" w:hAnsi="Times New Roman" w:cs="Times New Roman"/>
                                <w:sz w:val="28"/>
                                <w:szCs w:val="28"/>
                              </w:rPr>
                            </w:pPr>
                            <w:r w:rsidRPr="00A42E27">
                              <w:rPr>
                                <w:rFonts w:ascii="Times New Roman" w:hAnsi="Times New Roman" w:cs="Times New Roman"/>
                                <w:sz w:val="28"/>
                                <w:szCs w:val="28"/>
                              </w:rPr>
                              <w:t>Працівник органу державної виконавчої служби користується правами і виконує обов’язки, передбачені законом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4" o:spid="_x0000_s1056" style="position:absolute;left:0;text-align:left;margin-left:196.95pt;margin-top:.9pt;width:277.55pt;height:80.65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">
                <v:textbox>
                  <w:txbxContent>
                    <w:p w:rsidR="000B334E" w:rsidRPr="00A42E27" w:rsidRDefault="000B334E" w:rsidP="00DE1972">
                      <w:pPr>
                        <w:spacing w:after="0" w:line="360" w:lineRule="auto"/>
                        <w:jc w:val="both"/>
                        <w:rPr>
                          <w:rFonts w:ascii="Times New Roman" w:hAnsi="Times New Roman" w:cs="Times New Roman"/>
                          <w:sz w:val="28"/>
                          <w:szCs w:val="28"/>
                        </w:rPr>
                      </w:pPr>
                      <w:r w:rsidRPr="00A42E27">
                        <w:rPr>
                          <w:rFonts w:ascii="Times New Roman" w:hAnsi="Times New Roman" w:cs="Times New Roman"/>
                          <w:sz w:val="28"/>
                          <w:szCs w:val="28"/>
                        </w:rPr>
                        <w:t>Працівник органу державної виконавчої служби користується правами і виконує обов’язки, передбачені законом</w:t>
                      </w:r>
                    </w:p>
                  </w:txbxContent>
                </v:textbox>
                <w10:wrap anchorx="margin"/>
              </v:rect>
            </w:pict>
          </mc:Fallback>
        </mc:AlternateContent>
      </w: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tbl>
      <w:tblPr>
        <w:tblStyle w:val="a8"/>
        <w:tblW w:w="0" w:type="auto"/>
        <w:tblInd w:w="279" w:type="dxa"/>
        <w:tblLook w:val="04A0" w:firstRow="1" w:lastRow="0" w:firstColumn="1" w:lastColumn="0" w:noHBand="0" w:noVBand="1"/>
      </w:tblPr>
      <w:tblGrid>
        <w:gridCol w:w="4535"/>
        <w:gridCol w:w="4679"/>
      </w:tblGrid>
      <w:tr w:rsidR="00CA1B9E" w:rsidRPr="00F4478D" w:rsidTr="000A4099">
        <w:tc>
          <w:tcPr>
            <w:tcW w:w="9214" w:type="dxa"/>
            <w:gridSpan w:val="2"/>
          </w:tcPr>
          <w:p w:rsidR="00CA1B9E" w:rsidRPr="00F4478D" w:rsidRDefault="00CA1B9E" w:rsidP="00F4478D">
            <w:pPr>
              <w:autoSpaceDE w:val="0"/>
              <w:autoSpaceDN w:val="0"/>
              <w:adjustRightInd w:val="0"/>
              <w:spacing w:after="0" w:line="360" w:lineRule="auto"/>
              <w:jc w:val="center"/>
              <w:rPr>
                <w:rFonts w:ascii="Times New Roman" w:hAnsi="Times New Roman" w:cs="Times New Roman"/>
                <w:sz w:val="28"/>
                <w:szCs w:val="28"/>
                <w:lang w:val="uk-UA"/>
              </w:rPr>
            </w:pPr>
            <w:r w:rsidRPr="00F4478D">
              <w:rPr>
                <w:rFonts w:ascii="Times New Roman" w:hAnsi="Times New Roman" w:cs="Times New Roman"/>
                <w:sz w:val="28"/>
                <w:szCs w:val="28"/>
              </w:rPr>
              <w:t>Розмежування понять «стадія» та «провадження»</w:t>
            </w:r>
            <w:r w:rsidR="00F4478D">
              <w:rPr>
                <w:rFonts w:ascii="Times New Roman" w:hAnsi="Times New Roman" w:cs="Times New Roman"/>
                <w:sz w:val="28"/>
                <w:szCs w:val="28"/>
                <w:lang w:val="uk-UA"/>
              </w:rPr>
              <w:t>:</w:t>
            </w:r>
          </w:p>
        </w:tc>
      </w:tr>
      <w:tr w:rsidR="009C31D8" w:rsidRPr="00F4478D" w:rsidTr="000A4099">
        <w:tc>
          <w:tcPr>
            <w:tcW w:w="4535" w:type="dxa"/>
          </w:tcPr>
          <w:p w:rsidR="009C31D8" w:rsidRPr="00F4478D" w:rsidRDefault="00CA1B9E" w:rsidP="00F4478D">
            <w:pPr>
              <w:autoSpaceDE w:val="0"/>
              <w:autoSpaceDN w:val="0"/>
              <w:adjustRightInd w:val="0"/>
              <w:spacing w:after="0" w:line="360" w:lineRule="auto"/>
              <w:jc w:val="center"/>
              <w:rPr>
                <w:rFonts w:ascii="Times New Roman" w:hAnsi="Times New Roman" w:cs="Times New Roman"/>
                <w:sz w:val="28"/>
                <w:szCs w:val="28"/>
                <w:lang w:val="uk-UA"/>
              </w:rPr>
            </w:pPr>
            <w:r w:rsidRPr="00F4478D">
              <w:rPr>
                <w:rFonts w:ascii="Times New Roman" w:hAnsi="Times New Roman" w:cs="Times New Roman"/>
                <w:sz w:val="28"/>
                <w:szCs w:val="28"/>
              </w:rPr>
              <w:t>Провадження</w:t>
            </w:r>
          </w:p>
        </w:tc>
        <w:tc>
          <w:tcPr>
            <w:tcW w:w="4679" w:type="dxa"/>
          </w:tcPr>
          <w:p w:rsidR="009C31D8" w:rsidRPr="00F4478D" w:rsidRDefault="00CA1B9E" w:rsidP="00F4478D">
            <w:pPr>
              <w:autoSpaceDE w:val="0"/>
              <w:autoSpaceDN w:val="0"/>
              <w:adjustRightInd w:val="0"/>
              <w:spacing w:after="0" w:line="360" w:lineRule="auto"/>
              <w:jc w:val="center"/>
              <w:rPr>
                <w:rFonts w:ascii="Times New Roman" w:hAnsi="Times New Roman" w:cs="Times New Roman"/>
                <w:sz w:val="28"/>
                <w:szCs w:val="28"/>
                <w:lang w:val="uk-UA"/>
              </w:rPr>
            </w:pPr>
            <w:r w:rsidRPr="00F4478D">
              <w:rPr>
                <w:rFonts w:ascii="Times New Roman" w:hAnsi="Times New Roman" w:cs="Times New Roman"/>
                <w:sz w:val="28"/>
                <w:szCs w:val="28"/>
              </w:rPr>
              <w:t>Стадія процесу</w:t>
            </w:r>
          </w:p>
        </w:tc>
      </w:tr>
      <w:tr w:rsidR="00CA1B9E" w:rsidRPr="00F4478D" w:rsidTr="000A4099">
        <w:tc>
          <w:tcPr>
            <w:tcW w:w="4535" w:type="dxa"/>
          </w:tcPr>
          <w:p w:rsidR="00CA1B9E" w:rsidRPr="00F4478D" w:rsidRDefault="00CA1B9E" w:rsidP="008815CE">
            <w:pPr>
              <w:autoSpaceDE w:val="0"/>
              <w:autoSpaceDN w:val="0"/>
              <w:adjustRightInd w:val="0"/>
              <w:spacing w:after="0" w:line="360" w:lineRule="auto"/>
              <w:jc w:val="both"/>
              <w:rPr>
                <w:rFonts w:ascii="Times New Roman" w:hAnsi="Times New Roman" w:cs="Times New Roman"/>
                <w:sz w:val="28"/>
                <w:szCs w:val="28"/>
                <w:lang w:val="uk-UA"/>
              </w:rPr>
            </w:pPr>
            <w:r w:rsidRPr="00F4478D">
              <w:rPr>
                <w:rFonts w:ascii="Times New Roman" w:hAnsi="Times New Roman" w:cs="Times New Roman"/>
                <w:sz w:val="28"/>
                <w:szCs w:val="28"/>
              </w:rPr>
              <w:t>Критерієм виокремлення різних видів проваджень є характер справ. Провадження виражають предметну характеристику процесу.</w:t>
            </w:r>
          </w:p>
        </w:tc>
        <w:tc>
          <w:tcPr>
            <w:tcW w:w="4679" w:type="dxa"/>
          </w:tcPr>
          <w:p w:rsidR="00CA1B9E" w:rsidRPr="00F4478D" w:rsidRDefault="00CA1B9E" w:rsidP="008815CE">
            <w:pPr>
              <w:autoSpaceDE w:val="0"/>
              <w:autoSpaceDN w:val="0"/>
              <w:adjustRightInd w:val="0"/>
              <w:spacing w:after="0" w:line="360" w:lineRule="auto"/>
              <w:jc w:val="both"/>
              <w:rPr>
                <w:rFonts w:ascii="Times New Roman" w:hAnsi="Times New Roman" w:cs="Times New Roman"/>
                <w:sz w:val="28"/>
                <w:szCs w:val="28"/>
                <w:lang w:val="uk-UA"/>
              </w:rPr>
            </w:pPr>
            <w:r w:rsidRPr="00F4478D">
              <w:rPr>
                <w:rFonts w:ascii="Times New Roman" w:hAnsi="Times New Roman" w:cs="Times New Roman"/>
                <w:sz w:val="28"/>
                <w:szCs w:val="28"/>
              </w:rPr>
              <w:t>Стадії виражають динамічну характеристику процесу.</w:t>
            </w:r>
          </w:p>
        </w:tc>
      </w:tr>
    </w:tbl>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CA1B9E" w:rsidRDefault="00CA1B9E" w:rsidP="008815CE">
      <w:pPr>
        <w:autoSpaceDE w:val="0"/>
        <w:autoSpaceDN w:val="0"/>
        <w:adjustRightInd w:val="0"/>
        <w:spacing w:after="0" w:line="360" w:lineRule="auto"/>
        <w:jc w:val="both"/>
        <w:rPr>
          <w:rFonts w:ascii="Calibri" w:hAnsi="Calibri" w:cs="Calibri"/>
          <w:lang w:val="uk-UA"/>
        </w:rPr>
        <w:sectPr w:rsidR="00CA1B9E" w:rsidSect="006552C1">
          <w:pgSz w:w="11907" w:h="16839" w:code="9"/>
          <w:pgMar w:top="1134" w:right="567" w:bottom="1134" w:left="1701" w:header="720" w:footer="720" w:gutter="0"/>
          <w:cols w:space="720"/>
          <w:noEndnote/>
          <w:titlePg/>
          <w:docGrid w:linePitch="299"/>
        </w:sectPr>
      </w:pPr>
    </w:p>
    <w:p w:rsidR="008815CE" w:rsidRPr="00F72F00" w:rsidRDefault="008815CE" w:rsidP="008815CE">
      <w:pPr>
        <w:autoSpaceDE w:val="0"/>
        <w:autoSpaceDN w:val="0"/>
        <w:adjustRightInd w:val="0"/>
        <w:spacing w:after="0" w:line="360" w:lineRule="auto"/>
        <w:jc w:val="both"/>
        <w:rPr>
          <w:rFonts w:ascii="Calibri" w:hAnsi="Calibri" w:cs="Calibri"/>
          <w:lang w:val="uk-UA"/>
        </w:rPr>
      </w:pPr>
    </w:p>
    <w:p w:rsidR="008B1790" w:rsidRDefault="008B1790" w:rsidP="00757163">
      <w:pPr>
        <w:autoSpaceDE w:val="0"/>
        <w:autoSpaceDN w:val="0"/>
        <w:adjustRightInd w:val="0"/>
        <w:spacing w:after="0" w:line="360" w:lineRule="auto"/>
        <w:jc w:val="center"/>
        <w:rPr>
          <w:rFonts w:ascii="Times New Roman" w:hAnsi="Times New Roman" w:cs="Times New Roman"/>
          <w:sz w:val="28"/>
          <w:szCs w:val="28"/>
          <w:lang w:val="uk-UA"/>
        </w:rPr>
      </w:pPr>
    </w:p>
    <w:p w:rsidR="003C1C2B" w:rsidRPr="00757163" w:rsidRDefault="003C1C2B" w:rsidP="00757163">
      <w:pPr>
        <w:autoSpaceDE w:val="0"/>
        <w:autoSpaceDN w:val="0"/>
        <w:adjustRightInd w:val="0"/>
        <w:spacing w:after="0" w:line="360" w:lineRule="auto"/>
        <w:jc w:val="center"/>
        <w:rPr>
          <w:rFonts w:ascii="Times New Roman" w:hAnsi="Times New Roman" w:cs="Times New Roman"/>
          <w:sz w:val="28"/>
          <w:szCs w:val="28"/>
          <w:lang w:val="uk-UA"/>
        </w:rPr>
      </w:pPr>
      <w:r w:rsidRPr="00AF0AEE">
        <w:rPr>
          <w:rFonts w:ascii="Times New Roman" w:hAnsi="Times New Roman" w:cs="Times New Roman"/>
          <w:sz w:val="28"/>
          <w:szCs w:val="28"/>
          <w:lang w:val="uk-UA"/>
        </w:rPr>
        <w:t>Нормативно – правові акти</w:t>
      </w:r>
    </w:p>
    <w:p w:rsidR="003C1C2B" w:rsidRPr="002721E8" w:rsidRDefault="003C1C2B" w:rsidP="003C1C2B">
      <w:pPr>
        <w:autoSpaceDE w:val="0"/>
        <w:autoSpaceDN w:val="0"/>
        <w:adjustRightInd w:val="0"/>
        <w:spacing w:after="0" w:line="360" w:lineRule="auto"/>
        <w:jc w:val="center"/>
        <w:rPr>
          <w:rFonts w:ascii="Times New Roman" w:hAnsi="Times New Roman" w:cs="Times New Roman"/>
          <w:sz w:val="28"/>
          <w:lang w:val="uk-UA"/>
        </w:rPr>
      </w:pPr>
      <w:r>
        <w:rPr>
          <w:rFonts w:ascii="Calibri" w:hAnsi="Calibri" w:cs="Calibri"/>
          <w:noProof/>
          <w:lang w:eastAsia="ru-RU"/>
        </w:rPr>
        <mc:AlternateContent>
          <mc:Choice Requires="wps">
            <w:drawing>
              <wp:anchor distT="0" distB="0" distL="114300" distR="114300" simplePos="0" relativeHeight="251600384" behindDoc="0" locked="0" layoutInCell="1" allowOverlap="1">
                <wp:simplePos x="0" y="0"/>
                <wp:positionH relativeFrom="column">
                  <wp:posOffset>1076325</wp:posOffset>
                </wp:positionH>
                <wp:positionV relativeFrom="paragraph">
                  <wp:posOffset>133350</wp:posOffset>
                </wp:positionV>
                <wp:extent cx="4298950" cy="450215"/>
                <wp:effectExtent l="5715" t="11430" r="10160" b="508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0" cy="450215"/>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jc w:val="center"/>
                              <w:rPr>
                                <w:rFonts w:ascii="Times New Roman" w:hAnsi="Times New Roman" w:cs="Times New Roman"/>
                                <w:b/>
                                <w:sz w:val="28"/>
                                <w:szCs w:val="28"/>
                                <w:lang w:val="uk-UA"/>
                              </w:rPr>
                            </w:pPr>
                            <w:r w:rsidRPr="00684613">
                              <w:rPr>
                                <w:rFonts w:ascii="Times New Roman" w:hAnsi="Times New Roman" w:cs="Times New Roman"/>
                                <w:b/>
                                <w:sz w:val="28"/>
                                <w:szCs w:val="28"/>
                                <w:lang w:val="uk-UA"/>
                              </w:rPr>
                              <w:t>Нормативно - правові акти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79" o:spid="_x0000_s1057" style="position:absolute;left:0;text-align:left;margin-left:84.75pt;margin-top:10.5pt;width:338.5pt;height:35.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">
                <v:textbox>
                  <w:txbxContent>
                    <w:p w:rsidR="000B334E" w:rsidRPr="00684613" w:rsidRDefault="000B334E" w:rsidP="003C1C2B">
                      <w:pPr>
                        <w:jc w:val="center"/>
                        <w:rPr>
                          <w:rFonts w:ascii="Times New Roman" w:hAnsi="Times New Roman" w:cs="Times New Roman"/>
                          <w:b/>
                          <w:sz w:val="28"/>
                          <w:szCs w:val="28"/>
                          <w:lang w:val="uk-UA"/>
                        </w:rPr>
                      </w:pPr>
                      <w:r w:rsidRPr="00684613">
                        <w:rPr>
                          <w:rFonts w:ascii="Times New Roman" w:hAnsi="Times New Roman" w:cs="Times New Roman"/>
                          <w:b/>
                          <w:sz w:val="28"/>
                          <w:szCs w:val="28"/>
                          <w:lang w:val="uk-UA"/>
                        </w:rPr>
                        <w:t>Нормативно - правові акти</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10624" behindDoc="0" locked="0" layoutInCell="1" allowOverlap="1">
                <wp:simplePos x="0" y="0"/>
                <wp:positionH relativeFrom="column">
                  <wp:posOffset>2468245</wp:posOffset>
                </wp:positionH>
                <wp:positionV relativeFrom="paragraph">
                  <wp:posOffset>71755</wp:posOffset>
                </wp:positionV>
                <wp:extent cx="340995" cy="300355"/>
                <wp:effectExtent l="45085" t="7620" r="13970" b="5397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30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01B7C8" id="Прямая со стрелкой 78" o:spid="_x0000_s1026" type="#_x0000_t32" style="position:absolute;margin-left:194.35pt;margin-top:5.65pt;width:26.85pt;height:23.6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11648" behindDoc="0" locked="0" layoutInCell="1" allowOverlap="1">
                <wp:simplePos x="0" y="0"/>
                <wp:positionH relativeFrom="column">
                  <wp:posOffset>3587115</wp:posOffset>
                </wp:positionH>
                <wp:positionV relativeFrom="paragraph">
                  <wp:posOffset>71755</wp:posOffset>
                </wp:positionV>
                <wp:extent cx="313690" cy="300355"/>
                <wp:effectExtent l="11430" t="7620" r="46355" b="5397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30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62C90E" id="Прямая со стрелкой 77" o:spid="_x0000_s1026" type="#_x0000_t32" style="position:absolute;margin-left:282.45pt;margin-top:5.65pt;width:24.7pt;height:23.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02432" behindDoc="0" locked="0" layoutInCell="1" allowOverlap="1">
                <wp:simplePos x="0" y="0"/>
                <wp:positionH relativeFrom="column">
                  <wp:posOffset>80010</wp:posOffset>
                </wp:positionH>
                <wp:positionV relativeFrom="paragraph">
                  <wp:posOffset>116840</wp:posOffset>
                </wp:positionV>
                <wp:extent cx="6018530" cy="532130"/>
                <wp:effectExtent l="9525" t="13335" r="10795" b="698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532130"/>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Закон України «Про виконавче провадження» від 02.06.2016Закон України «Про виконавче провадження» від 02.06.2016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76" o:spid="_x0000_s1058" style="position:absolute;left:0;text-align:left;margin-left:6.3pt;margin-top:9.2pt;width:473.9pt;height:41.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">
                <v:textbo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Закон України «Про виконавче провадження» від 02.06.2016Закон України «Про виконавче провадження» від 02.06.2016</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12672" behindDoc="0" locked="0" layoutInCell="1" allowOverlap="1">
                <wp:simplePos x="0" y="0"/>
                <wp:positionH relativeFrom="column">
                  <wp:posOffset>3018790</wp:posOffset>
                </wp:positionH>
                <wp:positionV relativeFrom="paragraph">
                  <wp:posOffset>137160</wp:posOffset>
                </wp:positionV>
                <wp:extent cx="0" cy="179705"/>
                <wp:effectExtent l="52705" t="11430" r="61595" b="1841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B22D0" id="Прямая со стрелкой 75" o:spid="_x0000_s1026" type="#_x0000_t32" style="position:absolute;margin-left:237.7pt;margin-top:10.8pt;width:0;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01408" behindDoc="0" locked="0" layoutInCell="1" allowOverlap="1">
                <wp:simplePos x="0" y="0"/>
                <wp:positionH relativeFrom="column">
                  <wp:posOffset>80010</wp:posOffset>
                </wp:positionH>
                <wp:positionV relativeFrom="paragraph">
                  <wp:posOffset>60960</wp:posOffset>
                </wp:positionV>
                <wp:extent cx="6018530" cy="532130"/>
                <wp:effectExtent l="9525" t="10160" r="10795" b="1016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532130"/>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Закон України «Про органи та осіб, які здійснюють примусове виконання судових рішень і рішень інших органів» від 02.06.2016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74" o:spid="_x0000_s1059" style="position:absolute;left:0;text-align:left;margin-left:6.3pt;margin-top:4.8pt;width:473.9pt;height:41.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">
                <v:textbo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Закон України «Про органи та осіб, які здійснюють примусове виконання судових рішень і рішень інших органів» від 02.06.2016</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13696" behindDoc="0" locked="0" layoutInCell="1" allowOverlap="1">
                <wp:simplePos x="0" y="0"/>
                <wp:positionH relativeFrom="column">
                  <wp:posOffset>3018790</wp:posOffset>
                </wp:positionH>
                <wp:positionV relativeFrom="paragraph">
                  <wp:posOffset>81280</wp:posOffset>
                </wp:positionV>
                <wp:extent cx="0" cy="202565"/>
                <wp:effectExtent l="52705" t="8890" r="61595" b="1714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94A6F5" id="Прямая со стрелкой 73" o:spid="_x0000_s1026" type="#_x0000_t32" style="position:absolute;margin-left:237.7pt;margin-top:6.4pt;width:0;height:15.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03456" behindDoc="0" locked="0" layoutInCell="1" allowOverlap="1">
                <wp:simplePos x="0" y="0"/>
                <wp:positionH relativeFrom="column">
                  <wp:posOffset>80010</wp:posOffset>
                </wp:positionH>
                <wp:positionV relativeFrom="paragraph">
                  <wp:posOffset>28575</wp:posOffset>
                </wp:positionV>
                <wp:extent cx="6018530" cy="600710"/>
                <wp:effectExtent l="9525" t="12065" r="10795" b="635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18530" cy="600710"/>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Наказ Міністерства юстиції України від 05.08.2016 № 2431/5 «Про затвердження Порядку формування і ведення Єдиного реєстру приватних виконавців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72" o:spid="_x0000_s1060" style="position:absolute;left:0;text-align:left;margin-left:6.3pt;margin-top:2.25pt;width:473.9pt;height:47.3pt;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">
                <v:textbo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Наказ Міністерства юстиції України від 05.08.2016 № 2431/5 «Про затвердження Порядку формування і ведення Єдиного реєстру приватних виконавців України»</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14720" behindDoc="0" locked="0" layoutInCell="1" allowOverlap="1">
                <wp:simplePos x="0" y="0"/>
                <wp:positionH relativeFrom="column">
                  <wp:posOffset>3018790</wp:posOffset>
                </wp:positionH>
                <wp:positionV relativeFrom="paragraph">
                  <wp:posOffset>117475</wp:posOffset>
                </wp:positionV>
                <wp:extent cx="0" cy="273050"/>
                <wp:effectExtent l="52705" t="12065" r="61595" b="1968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DAEA2A" id="Прямая со стрелкой 71" o:spid="_x0000_s1026" type="#_x0000_t32" style="position:absolute;margin-left:237.7pt;margin-top:9.25pt;width:0;height: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04480" behindDoc="0" locked="0" layoutInCell="1" allowOverlap="1">
                <wp:simplePos x="0" y="0"/>
                <wp:positionH relativeFrom="column">
                  <wp:posOffset>80010</wp:posOffset>
                </wp:positionH>
                <wp:positionV relativeFrom="paragraph">
                  <wp:posOffset>134620</wp:posOffset>
                </wp:positionV>
                <wp:extent cx="6018530" cy="532130"/>
                <wp:effectExtent l="9525" t="8890" r="10795" b="1143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532130"/>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Наказ Міністерства юстиції України від 29.09.2016 № 2830/5 «Про встановлення Видів та розмірів витрат виконавчого провадження»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70" o:spid="_x0000_s1061" style="position:absolute;left:0;text-align:left;margin-left:6.3pt;margin-top:10.6pt;width:473.9pt;height:41.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">
                <v:textbo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Наказ Міністерства юстиції України від 29.09.2016 № 2830/5 «Про встановлення Видів та розмірів витрат виконавчого провадження»</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15744" behindDoc="0" locked="0" layoutInCell="1" allowOverlap="1">
                <wp:simplePos x="0" y="0"/>
                <wp:positionH relativeFrom="column">
                  <wp:posOffset>3018790</wp:posOffset>
                </wp:positionH>
                <wp:positionV relativeFrom="paragraph">
                  <wp:posOffset>154940</wp:posOffset>
                </wp:positionV>
                <wp:extent cx="0" cy="259080"/>
                <wp:effectExtent l="52705" t="7620" r="61595" b="1905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837F61" id="Прямая со стрелкой 69" o:spid="_x0000_s1026" type="#_x0000_t32" style="position:absolute;margin-left:237.7pt;margin-top:12.2pt;width:0;height:2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05504" behindDoc="0" locked="0" layoutInCell="1" allowOverlap="1">
                <wp:simplePos x="0" y="0"/>
                <wp:positionH relativeFrom="column">
                  <wp:posOffset>80010</wp:posOffset>
                </wp:positionH>
                <wp:positionV relativeFrom="paragraph">
                  <wp:posOffset>158750</wp:posOffset>
                </wp:positionV>
                <wp:extent cx="6018530" cy="532130"/>
                <wp:effectExtent l="9525" t="10160" r="10795" b="1016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532130"/>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Наказ Міністерства юстиції України від 29.09.2016 № 2831/5 «Про затвердження Порядку реалізації арештованого майна»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8" o:spid="_x0000_s1062" style="position:absolute;left:0;text-align:left;margin-left:6.3pt;margin-top:12.5pt;width:473.9pt;height:41.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">
                <v:textbo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Наказ Міністерства юстиції України від 29.09.2016 № 2831/5 «Про затвердження Порядку реалізації арештованого майна»</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16768" behindDoc="0" locked="0" layoutInCell="1" allowOverlap="1">
                <wp:simplePos x="0" y="0"/>
                <wp:positionH relativeFrom="column">
                  <wp:posOffset>3018790</wp:posOffset>
                </wp:positionH>
                <wp:positionV relativeFrom="paragraph">
                  <wp:posOffset>179070</wp:posOffset>
                </wp:positionV>
                <wp:extent cx="0" cy="314325"/>
                <wp:effectExtent l="52705" t="8255" r="61595" b="2032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76991B" id="Прямая со стрелкой 67" o:spid="_x0000_s1026" type="#_x0000_t32" style="position:absolute;margin-left:237.7pt;margin-top:14.1pt;width:0;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s">
            <w:drawing>
              <wp:anchor distT="0" distB="0" distL="114300" distR="114300" simplePos="0" relativeHeight="251606528" behindDoc="0" locked="0" layoutInCell="1" allowOverlap="1">
                <wp:simplePos x="0" y="0"/>
                <wp:positionH relativeFrom="column">
                  <wp:posOffset>80010</wp:posOffset>
                </wp:positionH>
                <wp:positionV relativeFrom="paragraph">
                  <wp:posOffset>237490</wp:posOffset>
                </wp:positionV>
                <wp:extent cx="6018530" cy="532130"/>
                <wp:effectExtent l="9525" t="8255" r="10795" b="1206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532130"/>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Наказ Міністерства юстиції України від 29.09.2016 № 2832/5 «Про внесення змін до деяких наказів Міністерства юстиції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6" o:spid="_x0000_s1063" style="position:absolute;left:0;text-align:left;margin-left:6.3pt;margin-top:18.7pt;width:473.9pt;height:41.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">
                <v:textbo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Наказ Міністерства юстиції України від 29.09.2016 № 2832/5 «Про внесення змін до деяких наказів Міністерства юстиції України»</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17792" behindDoc="0" locked="0" layoutInCell="1" allowOverlap="1">
                <wp:simplePos x="0" y="0"/>
                <wp:positionH relativeFrom="column">
                  <wp:posOffset>3018790</wp:posOffset>
                </wp:positionH>
                <wp:positionV relativeFrom="paragraph">
                  <wp:posOffset>2540</wp:posOffset>
                </wp:positionV>
                <wp:extent cx="0" cy="273050"/>
                <wp:effectExtent l="52705" t="7620" r="61595" b="1460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61F30F" id="Прямая со стрелкой 65" o:spid="_x0000_s1026" type="#_x0000_t32" style="position:absolute;margin-left:237.7pt;margin-top:.2pt;width:0;height: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07552" behindDoc="0" locked="0" layoutInCell="1" allowOverlap="1">
                <wp:simplePos x="0" y="0"/>
                <wp:positionH relativeFrom="column">
                  <wp:posOffset>80010</wp:posOffset>
                </wp:positionH>
                <wp:positionV relativeFrom="paragraph">
                  <wp:posOffset>19685</wp:posOffset>
                </wp:positionV>
                <wp:extent cx="6018530" cy="735965"/>
                <wp:effectExtent l="9525" t="13335" r="10795" b="1270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735965"/>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rPr>
                                <w:rFonts w:ascii="Times New Roman" w:hAnsi="Times New Roman" w:cs="Times New Roman"/>
                                <w:sz w:val="28"/>
                                <w:szCs w:val="24"/>
                              </w:rPr>
                            </w:pPr>
                            <w:r w:rsidRPr="00684613">
                              <w:rPr>
                                <w:rFonts w:ascii="Times New Roman" w:hAnsi="Times New Roman" w:cs="Times New Roman"/>
                                <w:sz w:val="28"/>
                                <w:szCs w:val="24"/>
                              </w:rPr>
                              <w:t>Постанова Пленуму Вищого господарського суду України 17 жовтня 2012 року № 9 «Про деякі питання практики виконання рішень, ухвал, постанов господарських судів України» (в частині, що відповідає)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4" o:spid="_x0000_s1064" style="position:absolute;left:0;text-align:left;margin-left:6.3pt;margin-top:1.55pt;width:473.9pt;height:57.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">
                <v:textbox>
                  <w:txbxContent>
                    <w:p w:rsidR="000B334E" w:rsidRPr="00684613" w:rsidRDefault="000B334E" w:rsidP="003C1C2B">
                      <w:pPr>
                        <w:rPr>
                          <w:rFonts w:ascii="Times New Roman" w:hAnsi="Times New Roman" w:cs="Times New Roman"/>
                          <w:sz w:val="28"/>
                          <w:szCs w:val="24"/>
                        </w:rPr>
                      </w:pPr>
                      <w:r w:rsidRPr="00684613">
                        <w:rPr>
                          <w:rFonts w:ascii="Times New Roman" w:hAnsi="Times New Roman" w:cs="Times New Roman"/>
                          <w:sz w:val="28"/>
                          <w:szCs w:val="24"/>
                        </w:rPr>
                        <w:t>Постанова Пленуму Вищого господарського суду України 17 жовтня 2012 року № 9 «Про деякі питання практики виконання рішень, ухвал, постанов господарських судів України» (в частині, що відповідає)</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18816" behindDoc="0" locked="0" layoutInCell="1" allowOverlap="1">
                <wp:simplePos x="0" y="0"/>
                <wp:positionH relativeFrom="column">
                  <wp:posOffset>3018790</wp:posOffset>
                </wp:positionH>
                <wp:positionV relativeFrom="paragraph">
                  <wp:posOffset>243840</wp:posOffset>
                </wp:positionV>
                <wp:extent cx="0" cy="409575"/>
                <wp:effectExtent l="52705" t="6350" r="61595" b="2222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C84A6" id="Прямая со стрелкой 63" o:spid="_x0000_s1026" type="#_x0000_t32" style="position:absolute;margin-left:237.7pt;margin-top:19.2pt;width:0;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08576" behindDoc="0" locked="0" layoutInCell="1" allowOverlap="1">
                <wp:simplePos x="0" y="0"/>
                <wp:positionH relativeFrom="column">
                  <wp:posOffset>80010</wp:posOffset>
                </wp:positionH>
                <wp:positionV relativeFrom="paragraph">
                  <wp:posOffset>15875</wp:posOffset>
                </wp:positionV>
                <wp:extent cx="6018530" cy="819785"/>
                <wp:effectExtent l="9525" t="13970" r="10795" b="1397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819785"/>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Постанова Пленуму Вищого спеціалізованого суду України з розгляду цивільних і кримінальних справ «Про практику розгляду судами скарг на рішення, дії або бездіяльність державного виконавця чи іншої посадової особи державної виконавчої служби під час виконання судових рішень у цивільних справах» (в частині, що відповідає)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2" o:spid="_x0000_s1065" style="position:absolute;left:0;text-align:left;margin-left:6.3pt;margin-top:1.25pt;width:473.9pt;height:64.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">
                <v:textbox>
                  <w:txbxContent>
                    <w:p w:rsidR="000B334E" w:rsidRPr="00684613" w:rsidRDefault="000B334E" w:rsidP="003C1C2B">
                      <w:pPr>
                        <w:rPr>
                          <w:rFonts w:ascii="Times New Roman" w:hAnsi="Times New Roman" w:cs="Times New Roman"/>
                          <w:sz w:val="28"/>
                          <w:szCs w:val="28"/>
                        </w:rPr>
                      </w:pPr>
                      <w:r w:rsidRPr="00684613">
                        <w:rPr>
                          <w:rFonts w:ascii="Times New Roman" w:hAnsi="Times New Roman" w:cs="Times New Roman"/>
                          <w:sz w:val="28"/>
                          <w:szCs w:val="28"/>
                        </w:rPr>
                        <w:t>Постанова Пленуму Вищого спеціалізованого суду України з розгляду цивільних і кримінальних справ «Про практику розгляду судами скарг на рішення, дії або бездіяльність державного виконавця чи іншої посадової особи державної виконавчої служби під час виконання судових рішень у цивільних справах» (в частині, що відповідає)</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19840" behindDoc="0" locked="0" layoutInCell="1" allowOverlap="1">
                <wp:simplePos x="0" y="0"/>
                <wp:positionH relativeFrom="column">
                  <wp:posOffset>3018790</wp:posOffset>
                </wp:positionH>
                <wp:positionV relativeFrom="paragraph">
                  <wp:posOffset>68580</wp:posOffset>
                </wp:positionV>
                <wp:extent cx="0" cy="302895"/>
                <wp:effectExtent l="52705" t="5080" r="61595" b="1587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E58E7" id="Прямая со стрелкой 61" o:spid="_x0000_s1026" type="#_x0000_t32" style="position:absolute;margin-left:237.7pt;margin-top:5.4pt;width:0;height:2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09600" behindDoc="0" locked="0" layoutInCell="1" allowOverlap="1">
                <wp:simplePos x="0" y="0"/>
                <wp:positionH relativeFrom="column">
                  <wp:posOffset>80010</wp:posOffset>
                </wp:positionH>
                <wp:positionV relativeFrom="paragraph">
                  <wp:posOffset>115570</wp:posOffset>
                </wp:positionV>
                <wp:extent cx="6018530" cy="532130"/>
                <wp:effectExtent l="9525" t="12700" r="10795" b="762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532130"/>
                        </a:xfrm>
                        <a:prstGeom prst="rect">
                          <a:avLst/>
                        </a:prstGeom>
                        <a:solidFill>
                          <a:srgbClr val="FFFFFF"/>
                        </a:solidFill>
                        <a:ln w="9525">
                          <a:solidFill>
                            <a:srgbClr val="000000"/>
                          </a:solidFill>
                          <a:miter lim="800000"/>
                          <a:headEnd/>
                          <a:tailEnd/>
                        </a:ln>
                      </wps:spPr>
                      <wps:txbx>
                        <w:txbxContent>
                          <w:p w:rsidR="000B334E" w:rsidRPr="00684613" w:rsidRDefault="000B334E" w:rsidP="003C1C2B">
                            <w:pPr>
                              <w:rPr>
                                <w:rFonts w:ascii="Times New Roman" w:hAnsi="Times New Roman" w:cs="Times New Roman"/>
                                <w:sz w:val="28"/>
                                <w:szCs w:val="28"/>
                                <w:lang w:val="uk-UA"/>
                              </w:rPr>
                            </w:pPr>
                            <w:r w:rsidRPr="00684613">
                              <w:rPr>
                                <w:rFonts w:ascii="Times New Roman" w:hAnsi="Times New Roman" w:cs="Times New Roman"/>
                                <w:sz w:val="28"/>
                                <w:szCs w:val="28"/>
                              </w:rPr>
                              <w:t>Наказ Міністерства юстиції України від 25.10.2016 № 3053/5 «Про затвердження Порядку допуску до професії приватного в</w:t>
                            </w:r>
                            <w:r w:rsidRPr="00684613">
                              <w:rPr>
                                <w:rFonts w:ascii="Times New Roman" w:hAnsi="Times New Roman" w:cs="Times New Roman"/>
                                <w:sz w:val="28"/>
                                <w:szCs w:val="28"/>
                                <w:lang w:val="uk-UA"/>
                              </w:rPr>
                              <w:t>иконавця»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0" o:spid="_x0000_s1066" style="position:absolute;left:0;text-align:left;margin-left:6.3pt;margin-top:9.1pt;width:473.9pt;height:41.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">
                <v:textbox>
                  <w:txbxContent>
                    <w:p w:rsidR="000B334E" w:rsidRPr="00684613" w:rsidRDefault="000B334E" w:rsidP="003C1C2B">
                      <w:pPr>
                        <w:rPr>
                          <w:rFonts w:ascii="Times New Roman" w:hAnsi="Times New Roman" w:cs="Times New Roman"/>
                          <w:sz w:val="28"/>
                          <w:szCs w:val="28"/>
                          <w:lang w:val="uk-UA"/>
                        </w:rPr>
                      </w:pPr>
                      <w:r w:rsidRPr="00684613">
                        <w:rPr>
                          <w:rFonts w:ascii="Times New Roman" w:hAnsi="Times New Roman" w:cs="Times New Roman"/>
                          <w:sz w:val="28"/>
                          <w:szCs w:val="28"/>
                        </w:rPr>
                        <w:t>Наказ Міністерства юстиції України від 25.10.2016 № 3053/5 «Про затвердження Порядку допуску до професії приватного в</w:t>
                      </w:r>
                      <w:r w:rsidRPr="00684613">
                        <w:rPr>
                          <w:rFonts w:ascii="Times New Roman" w:hAnsi="Times New Roman" w:cs="Times New Roman"/>
                          <w:sz w:val="28"/>
                          <w:szCs w:val="28"/>
                          <w:lang w:val="uk-UA"/>
                        </w:rPr>
                        <w:t>иконавця»</w:t>
                      </w:r>
                    </w:p>
                  </w:txbxContent>
                </v:textbox>
              </v:rect>
            </w:pict>
          </mc:Fallback>
        </mc:AlternateContent>
      </w:r>
    </w:p>
    <w:p w:rsidR="003C1C2B" w:rsidRDefault="003C1C2B" w:rsidP="00F67647">
      <w:pPr>
        <w:rPr>
          <w:rFonts w:ascii="Calibri" w:hAnsi="Calibri" w:cs="Calibri"/>
          <w:lang w:val="uk-UA"/>
        </w:rPr>
      </w:pPr>
    </w:p>
    <w:p w:rsidR="00D65ACA" w:rsidRDefault="00D65ACA" w:rsidP="003C1C2B">
      <w:pPr>
        <w:autoSpaceDE w:val="0"/>
        <w:autoSpaceDN w:val="0"/>
        <w:adjustRightInd w:val="0"/>
        <w:spacing w:after="0" w:line="360" w:lineRule="auto"/>
        <w:jc w:val="center"/>
        <w:rPr>
          <w:rFonts w:ascii="Times New Roman" w:hAnsi="Times New Roman" w:cs="Times New Roman"/>
          <w:sz w:val="28"/>
          <w:szCs w:val="28"/>
          <w:lang w:val="uk-UA"/>
        </w:rPr>
      </w:pPr>
    </w:p>
    <w:p w:rsidR="00D65ACA" w:rsidRDefault="00D65ACA" w:rsidP="003C1C2B">
      <w:pPr>
        <w:autoSpaceDE w:val="0"/>
        <w:autoSpaceDN w:val="0"/>
        <w:adjustRightInd w:val="0"/>
        <w:spacing w:after="0" w:line="360" w:lineRule="auto"/>
        <w:jc w:val="center"/>
        <w:rPr>
          <w:rFonts w:ascii="Times New Roman" w:hAnsi="Times New Roman" w:cs="Times New Roman"/>
          <w:sz w:val="28"/>
          <w:szCs w:val="28"/>
          <w:lang w:val="uk-UA"/>
        </w:rPr>
      </w:pPr>
    </w:p>
    <w:p w:rsidR="003C1C2B" w:rsidRPr="002721E8" w:rsidRDefault="003C1C2B" w:rsidP="003C1C2B">
      <w:pPr>
        <w:autoSpaceDE w:val="0"/>
        <w:autoSpaceDN w:val="0"/>
        <w:adjustRightInd w:val="0"/>
        <w:spacing w:after="0" w:line="360" w:lineRule="auto"/>
        <w:jc w:val="center"/>
        <w:rPr>
          <w:rFonts w:ascii="Times New Roman" w:hAnsi="Times New Roman" w:cs="Times New Roman"/>
          <w:sz w:val="28"/>
          <w:szCs w:val="28"/>
          <w:lang w:val="uk-UA"/>
        </w:rPr>
      </w:pPr>
      <w:r w:rsidRPr="002721E8">
        <w:rPr>
          <w:rFonts w:ascii="Times New Roman" w:hAnsi="Times New Roman" w:cs="Times New Roman"/>
          <w:sz w:val="28"/>
          <w:szCs w:val="28"/>
          <w:lang w:val="uk-UA"/>
        </w:rPr>
        <w:t>Запровадження змішаної системи примусового виконання рішень приватними та державними виконавцями</w:t>
      </w:r>
    </w:p>
    <w:p w:rsidR="003C1C2B" w:rsidRDefault="003C1C2B" w:rsidP="003C1C2B">
      <w:pPr>
        <w:autoSpaceDE w:val="0"/>
        <w:autoSpaceDN w:val="0"/>
        <w:adjustRightInd w:val="0"/>
        <w:spacing w:after="0" w:line="360" w:lineRule="auto"/>
        <w:jc w:val="center"/>
        <w:rPr>
          <w:rFonts w:ascii="Times New Roman" w:hAnsi="Times New Roman" w:cs="Times New Roman"/>
          <w:b/>
          <w:sz w:val="28"/>
          <w:szCs w:val="28"/>
          <w:lang w:val="uk-UA"/>
        </w:rPr>
      </w:pPr>
    </w:p>
    <w:p w:rsidR="003C1C2B" w:rsidRPr="00487462" w:rsidRDefault="003C1C2B" w:rsidP="003C1C2B">
      <w:pPr>
        <w:autoSpaceDE w:val="0"/>
        <w:autoSpaceDN w:val="0"/>
        <w:adjustRightInd w:val="0"/>
        <w:spacing w:after="0" w:line="360" w:lineRule="auto"/>
        <w:jc w:val="center"/>
        <w:rPr>
          <w:rFonts w:ascii="Times New Roman" w:hAnsi="Times New Roman" w:cs="Times New Roman"/>
          <w:sz w:val="28"/>
          <w:lang w:val="uk-UA"/>
        </w:rPr>
      </w:pPr>
    </w:p>
    <w:tbl>
      <w:tblPr>
        <w:tblStyle w:val="a8"/>
        <w:tblW w:w="0" w:type="auto"/>
        <w:tblLook w:val="04A0" w:firstRow="1" w:lastRow="0" w:firstColumn="1" w:lastColumn="0" w:noHBand="0" w:noVBand="1"/>
      </w:tblPr>
      <w:tblGrid>
        <w:gridCol w:w="4927"/>
        <w:gridCol w:w="4928"/>
      </w:tblGrid>
      <w:tr w:rsidR="003C1C2B" w:rsidRPr="00F72F00" w:rsidTr="00110D58">
        <w:trPr>
          <w:trHeight w:val="611"/>
        </w:trPr>
        <w:tc>
          <w:tcPr>
            <w:tcW w:w="4941" w:type="dxa"/>
          </w:tcPr>
          <w:p w:rsidR="003C1C2B" w:rsidRPr="007935CE" w:rsidRDefault="003C1C2B" w:rsidP="00110D58">
            <w:pPr>
              <w:autoSpaceDE w:val="0"/>
              <w:autoSpaceDN w:val="0"/>
              <w:adjustRightInd w:val="0"/>
              <w:spacing w:line="360" w:lineRule="auto"/>
              <w:jc w:val="center"/>
              <w:rPr>
                <w:rFonts w:ascii="Times New Roman" w:hAnsi="Times New Roman" w:cs="Times New Roman"/>
                <w:b/>
                <w:sz w:val="28"/>
                <w:szCs w:val="28"/>
                <w:lang w:val="uk-UA"/>
              </w:rPr>
            </w:pPr>
            <w:r w:rsidRPr="007935CE">
              <w:rPr>
                <w:rFonts w:ascii="Times New Roman" w:hAnsi="Times New Roman" w:cs="Times New Roman"/>
                <w:b/>
                <w:sz w:val="28"/>
                <w:szCs w:val="28"/>
                <w:lang w:val="uk-UA"/>
              </w:rPr>
              <w:t>Переваги для держави</w:t>
            </w:r>
          </w:p>
        </w:tc>
        <w:tc>
          <w:tcPr>
            <w:tcW w:w="4942" w:type="dxa"/>
          </w:tcPr>
          <w:p w:rsidR="003C1C2B" w:rsidRPr="007935CE" w:rsidRDefault="003C1C2B" w:rsidP="00110D58">
            <w:pPr>
              <w:autoSpaceDE w:val="0"/>
              <w:autoSpaceDN w:val="0"/>
              <w:adjustRightInd w:val="0"/>
              <w:spacing w:line="360" w:lineRule="auto"/>
              <w:jc w:val="center"/>
              <w:rPr>
                <w:rFonts w:ascii="Times New Roman" w:hAnsi="Times New Roman" w:cs="Times New Roman"/>
                <w:b/>
                <w:sz w:val="28"/>
                <w:szCs w:val="28"/>
                <w:lang w:val="uk-UA"/>
              </w:rPr>
            </w:pPr>
            <w:r w:rsidRPr="007935CE">
              <w:rPr>
                <w:rFonts w:ascii="Times New Roman" w:hAnsi="Times New Roman" w:cs="Times New Roman"/>
                <w:b/>
                <w:sz w:val="28"/>
                <w:szCs w:val="28"/>
                <w:lang w:val="uk-UA"/>
              </w:rPr>
              <w:t>Переваги для стягувача</w:t>
            </w:r>
          </w:p>
        </w:tc>
      </w:tr>
      <w:tr w:rsidR="003C1C2B" w:rsidRPr="00F72F00" w:rsidTr="00110D58">
        <w:trPr>
          <w:trHeight w:val="1222"/>
        </w:trPr>
        <w:tc>
          <w:tcPr>
            <w:tcW w:w="4941"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Підвищення кількості фактично виконаних рішень</w:t>
            </w:r>
          </w:p>
        </w:tc>
        <w:tc>
          <w:tcPr>
            <w:tcW w:w="4942"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Сервіс, сміливість, практичність, професіоналізм, креативність</w:t>
            </w:r>
          </w:p>
        </w:tc>
      </w:tr>
      <w:tr w:rsidR="003C1C2B" w:rsidRPr="00F72F00" w:rsidTr="00110D58">
        <w:trPr>
          <w:trHeight w:val="1860"/>
        </w:trPr>
        <w:tc>
          <w:tcPr>
            <w:tcW w:w="4941"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Зменшення видатків державного бюджету на фінансування органів ДВС</w:t>
            </w:r>
          </w:p>
        </w:tc>
        <w:tc>
          <w:tcPr>
            <w:tcW w:w="4942"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Правова допомога стягувачу, Створення додаткових робочих місць</w:t>
            </w:r>
          </w:p>
        </w:tc>
      </w:tr>
      <w:tr w:rsidR="003C1C2B" w:rsidRPr="00F72F00" w:rsidTr="00110D58">
        <w:trPr>
          <w:trHeight w:val="2471"/>
        </w:trPr>
        <w:tc>
          <w:tcPr>
            <w:tcW w:w="4941"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lastRenderedPageBreak/>
              <w:t>Збільшення доходів державного бюджету за рахунок реалізації майна приватними виконавцями на електронних торгах</w:t>
            </w:r>
          </w:p>
        </w:tc>
        <w:tc>
          <w:tcPr>
            <w:tcW w:w="4942"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Здорова конкуренція: якість, ціна послуг, часовий проміжок виконання рішень</w:t>
            </w:r>
          </w:p>
        </w:tc>
      </w:tr>
      <w:tr w:rsidR="003C1C2B" w:rsidRPr="00F72F00" w:rsidTr="00110D58">
        <w:trPr>
          <w:trHeight w:val="1833"/>
        </w:trPr>
        <w:tc>
          <w:tcPr>
            <w:tcW w:w="4941"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Збільшення надходжень до державного бюджету за рахунок виконавчого збору</w:t>
            </w:r>
          </w:p>
        </w:tc>
        <w:tc>
          <w:tcPr>
            <w:tcW w:w="4942"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Підвищення кількості фактично виконаних рішень</w:t>
            </w:r>
          </w:p>
        </w:tc>
      </w:tr>
      <w:tr w:rsidR="003C1C2B" w:rsidRPr="00F72F00" w:rsidTr="00110D58">
        <w:trPr>
          <w:trHeight w:val="2498"/>
        </w:trPr>
        <w:tc>
          <w:tcPr>
            <w:tcW w:w="4941"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Створення додаткових робочих місць</w:t>
            </w:r>
          </w:p>
        </w:tc>
        <w:tc>
          <w:tcPr>
            <w:tcW w:w="4942" w:type="dxa"/>
          </w:tcPr>
          <w:p w:rsidR="003C1C2B" w:rsidRPr="00F72F00" w:rsidRDefault="003C1C2B" w:rsidP="003C1C2B">
            <w:pPr>
              <w:pStyle w:val="a7"/>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Збільшення доходів державного бюджету за рахунок реалізації майна приватними виконавцями на електронних торгах</w:t>
            </w:r>
          </w:p>
        </w:tc>
      </w:tr>
    </w:tbl>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Default="003C1C2B" w:rsidP="00F67647">
      <w:pPr>
        <w:rPr>
          <w:rFonts w:ascii="Calibri" w:hAnsi="Calibri" w:cs="Calibri"/>
          <w:lang w:val="uk-UA"/>
        </w:rPr>
      </w:pPr>
    </w:p>
    <w:p w:rsidR="00292F0A" w:rsidRDefault="00292F0A" w:rsidP="003C1C2B">
      <w:pPr>
        <w:autoSpaceDE w:val="0"/>
        <w:autoSpaceDN w:val="0"/>
        <w:adjustRightInd w:val="0"/>
        <w:spacing w:after="0" w:line="360" w:lineRule="auto"/>
        <w:jc w:val="center"/>
        <w:rPr>
          <w:rFonts w:ascii="Times New Roman" w:hAnsi="Times New Roman" w:cs="Times New Roman"/>
          <w:sz w:val="28"/>
          <w:szCs w:val="28"/>
          <w:lang w:val="uk-UA"/>
        </w:rPr>
      </w:pPr>
    </w:p>
    <w:p w:rsidR="003C1C2B" w:rsidRPr="007935CE" w:rsidRDefault="003C1C2B" w:rsidP="003C1C2B">
      <w:pPr>
        <w:autoSpaceDE w:val="0"/>
        <w:autoSpaceDN w:val="0"/>
        <w:adjustRightInd w:val="0"/>
        <w:spacing w:after="0" w:line="360" w:lineRule="auto"/>
        <w:jc w:val="center"/>
        <w:rPr>
          <w:rFonts w:ascii="Times New Roman" w:hAnsi="Times New Roman" w:cs="Times New Roman"/>
          <w:sz w:val="28"/>
          <w:szCs w:val="28"/>
          <w:lang w:val="uk-UA"/>
        </w:rPr>
      </w:pPr>
      <w:r w:rsidRPr="007935CE">
        <w:rPr>
          <w:rFonts w:ascii="Times New Roman" w:hAnsi="Times New Roman" w:cs="Times New Roman"/>
          <w:sz w:val="28"/>
          <w:szCs w:val="28"/>
          <w:lang w:val="uk-UA"/>
        </w:rPr>
        <w:t>Особливості діяльності приватного виконавця</w:t>
      </w:r>
    </w:p>
    <w:p w:rsidR="003C1C2B" w:rsidRDefault="003C1C2B" w:rsidP="003C1C2B">
      <w:pPr>
        <w:autoSpaceDE w:val="0"/>
        <w:autoSpaceDN w:val="0"/>
        <w:adjustRightInd w:val="0"/>
        <w:spacing w:after="0" w:line="360" w:lineRule="auto"/>
        <w:jc w:val="center"/>
        <w:rPr>
          <w:rFonts w:ascii="Times New Roman" w:hAnsi="Times New Roman" w:cs="Times New Roman"/>
          <w:b/>
          <w:sz w:val="28"/>
          <w:szCs w:val="28"/>
          <w:lang w:val="uk-UA"/>
        </w:rPr>
      </w:pPr>
    </w:p>
    <w:p w:rsidR="003C1C2B" w:rsidRPr="007935CE" w:rsidRDefault="000C3474" w:rsidP="003C1C2B">
      <w:pPr>
        <w:autoSpaceDE w:val="0"/>
        <w:autoSpaceDN w:val="0"/>
        <w:adjustRightInd w:val="0"/>
        <w:spacing w:after="0" w:line="360" w:lineRule="auto"/>
        <w:jc w:val="center"/>
        <w:rPr>
          <w:rFonts w:ascii="Times New Roman" w:hAnsi="Times New Roman" w:cs="Times New Roman"/>
          <w:sz w:val="28"/>
          <w:lang w:val="uk-UA"/>
        </w:rPr>
      </w:pPr>
      <w:r>
        <w:rPr>
          <w:rFonts w:ascii="Calibri" w:hAnsi="Calibri" w:cs="Calibri"/>
          <w:noProof/>
          <w:lang w:eastAsia="ru-RU"/>
        </w:rPr>
        <mc:AlternateContent>
          <mc:Choice Requires="wps">
            <w:drawing>
              <wp:anchor distT="0" distB="0" distL="114300" distR="114300" simplePos="0" relativeHeight="251622912" behindDoc="0" locked="0" layoutInCell="1" allowOverlap="1">
                <wp:simplePos x="0" y="0"/>
                <wp:positionH relativeFrom="column">
                  <wp:posOffset>2552065</wp:posOffset>
                </wp:positionH>
                <wp:positionV relativeFrom="paragraph">
                  <wp:posOffset>222462</wp:posOffset>
                </wp:positionV>
                <wp:extent cx="1700742" cy="930275"/>
                <wp:effectExtent l="0" t="0" r="13970" b="2222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742" cy="930275"/>
                        </a:xfrm>
                        <a:prstGeom prst="rect">
                          <a:avLst/>
                        </a:prstGeom>
                        <a:solidFill>
                          <a:srgbClr val="FFFFFF"/>
                        </a:solidFill>
                        <a:ln w="9525">
                          <a:solidFill>
                            <a:srgbClr val="000000"/>
                          </a:solidFill>
                          <a:miter lim="800000"/>
                          <a:headEnd/>
                          <a:tailEnd/>
                        </a:ln>
                      </wps:spPr>
                      <wps:txbx>
                        <w:txbxContent>
                          <w:p w:rsidR="000B334E" w:rsidRPr="004F695A" w:rsidRDefault="000B334E" w:rsidP="003C1C2B">
                            <w:pPr>
                              <w:jc w:val="center"/>
                              <w:rPr>
                                <w:rFonts w:ascii="Times New Roman" w:hAnsi="Times New Roman" w:cs="Times New Roman"/>
                                <w:sz w:val="28"/>
                                <w:szCs w:val="32"/>
                              </w:rPr>
                            </w:pPr>
                            <w:r w:rsidRPr="004F695A">
                              <w:rPr>
                                <w:rFonts w:ascii="Times New Roman" w:hAnsi="Times New Roman" w:cs="Times New Roman"/>
                                <w:sz w:val="28"/>
                                <w:szCs w:val="32"/>
                              </w:rPr>
                              <w:t>Обов’язкове страхування відповідальності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90" o:spid="_x0000_s1067" style="position:absolute;left:0;text-align:left;margin-left:200.95pt;margin-top:17.5pt;width:133.9pt;height:73.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">
                <v:textbox>
                  <w:txbxContent>
                    <w:p w:rsidR="000B334E" w:rsidRPr="004F695A" w:rsidRDefault="000B334E" w:rsidP="003C1C2B">
                      <w:pPr>
                        <w:jc w:val="center"/>
                        <w:rPr>
                          <w:rFonts w:ascii="Times New Roman" w:hAnsi="Times New Roman" w:cs="Times New Roman"/>
                          <w:sz w:val="28"/>
                          <w:szCs w:val="32"/>
                        </w:rPr>
                      </w:pPr>
                      <w:r w:rsidRPr="004F695A">
                        <w:rPr>
                          <w:rFonts w:ascii="Times New Roman" w:hAnsi="Times New Roman" w:cs="Times New Roman"/>
                          <w:sz w:val="28"/>
                          <w:szCs w:val="32"/>
                        </w:rPr>
                        <w:t>Обов’язкове страхування відповідальності</w:t>
                      </w:r>
                    </w:p>
                  </w:txbxContent>
                </v:textbox>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0C3474"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21888" behindDoc="0" locked="0" layoutInCell="1" allowOverlap="1">
                <wp:simplePos x="0" y="0"/>
                <wp:positionH relativeFrom="margin">
                  <wp:align>left</wp:align>
                </wp:positionH>
                <wp:positionV relativeFrom="paragraph">
                  <wp:posOffset>140547</wp:posOffset>
                </wp:positionV>
                <wp:extent cx="2387600" cy="1645920"/>
                <wp:effectExtent l="0" t="0" r="12700" b="1143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645920"/>
                        </a:xfrm>
                        <a:prstGeom prst="rect">
                          <a:avLst/>
                        </a:prstGeom>
                        <a:solidFill>
                          <a:srgbClr val="FFFFFF"/>
                        </a:solidFill>
                        <a:ln w="9525">
                          <a:solidFill>
                            <a:srgbClr val="000000"/>
                          </a:solidFill>
                          <a:miter lim="800000"/>
                          <a:headEnd/>
                          <a:tailEnd/>
                        </a:ln>
                      </wps:spPr>
                      <wps:txbx>
                        <w:txbxContent>
                          <w:p w:rsidR="000B334E" w:rsidRPr="004F695A" w:rsidRDefault="000B334E" w:rsidP="000C3474">
                            <w:pPr>
                              <w:spacing w:line="360" w:lineRule="auto"/>
                              <w:jc w:val="both"/>
                              <w:rPr>
                                <w:rFonts w:ascii="Times New Roman" w:hAnsi="Times New Roman" w:cs="Times New Roman"/>
                                <w:sz w:val="28"/>
                                <w:szCs w:val="28"/>
                              </w:rPr>
                            </w:pPr>
                            <w:r w:rsidRPr="004F695A">
                              <w:rPr>
                                <w:rFonts w:ascii="Times New Roman" w:hAnsi="Times New Roman" w:cs="Times New Roman"/>
                                <w:sz w:val="28"/>
                                <w:szCs w:val="28"/>
                              </w:rPr>
                              <w:t>Визначення граничного розміру винагороди (сума, що перевищує встановлену, не відшкодовується боржником)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92" o:spid="_x0000_s1068" style="position:absolute;left:0;text-align:left;margin-left:0;margin-top:11.05pt;width:188pt;height:129.6pt;z-index:25162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">
                <v:textbox>
                  <w:txbxContent>
                    <w:p w:rsidR="000B334E" w:rsidRPr="004F695A" w:rsidRDefault="000B334E" w:rsidP="000C3474">
                      <w:pPr>
                        <w:spacing w:line="360" w:lineRule="auto"/>
                        <w:jc w:val="both"/>
                        <w:rPr>
                          <w:rFonts w:ascii="Times New Roman" w:hAnsi="Times New Roman" w:cs="Times New Roman"/>
                          <w:sz w:val="28"/>
                          <w:szCs w:val="28"/>
                        </w:rPr>
                      </w:pPr>
                      <w:r w:rsidRPr="004F695A">
                        <w:rPr>
                          <w:rFonts w:ascii="Times New Roman" w:hAnsi="Times New Roman" w:cs="Times New Roman"/>
                          <w:sz w:val="28"/>
                          <w:szCs w:val="28"/>
                        </w:rPr>
                        <w:t>Визначення граничного розміру винагороди (сума, що перевищує встановлену, не відшкодовується боржником)</w:t>
                      </w:r>
                    </w:p>
                  </w:txbxContent>
                </v:textbox>
                <w10:wrap anchorx="margin"/>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28032" behindDoc="0" locked="0" layoutInCell="1" allowOverlap="1">
                <wp:simplePos x="0" y="0"/>
                <wp:positionH relativeFrom="column">
                  <wp:posOffset>3246120</wp:posOffset>
                </wp:positionH>
                <wp:positionV relativeFrom="paragraph">
                  <wp:posOffset>53340</wp:posOffset>
                </wp:positionV>
                <wp:extent cx="13970" cy="1943100"/>
                <wp:effectExtent l="41910" t="24130" r="58420" b="1397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 cy="1943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E443CA" id="Прямая со стрелкой 89" o:spid="_x0000_s1026" type="#_x0000_t32" style="position:absolute;margin-left:255.6pt;margin-top:4.2pt;width:1.1pt;height:153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">
                <v:stroke endarrow="block"/>
              </v:shape>
            </w:pict>
          </mc:Fallback>
        </mc:AlternateContent>
      </w:r>
    </w:p>
    <w:p w:rsidR="003C1C2B" w:rsidRPr="00F72F00" w:rsidRDefault="00072754"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23936" behindDoc="0" locked="0" layoutInCell="1" allowOverlap="1">
                <wp:simplePos x="0" y="0"/>
                <wp:positionH relativeFrom="margin">
                  <wp:align>right</wp:align>
                </wp:positionH>
                <wp:positionV relativeFrom="paragraph">
                  <wp:posOffset>86572</wp:posOffset>
                </wp:positionV>
                <wp:extent cx="2249170" cy="992505"/>
                <wp:effectExtent l="0" t="0" r="17780" b="1714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992505"/>
                        </a:xfrm>
                        <a:prstGeom prst="rect">
                          <a:avLst/>
                        </a:prstGeom>
                        <a:solidFill>
                          <a:srgbClr val="FFFFFF"/>
                        </a:solidFill>
                        <a:ln w="9525">
                          <a:solidFill>
                            <a:srgbClr val="000000"/>
                          </a:solidFill>
                          <a:miter lim="800000"/>
                          <a:headEnd/>
                          <a:tailEnd/>
                        </a:ln>
                      </wps:spPr>
                      <wps:txbx>
                        <w:txbxContent>
                          <w:p w:rsidR="000B334E" w:rsidRPr="00072754" w:rsidRDefault="000B334E" w:rsidP="0007275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Обов’язковість членства в Асоціації приватних виконавців </w:t>
                            </w:r>
                            <w:r>
                              <w:rPr>
                                <w:rFonts w:ascii="Times New Roman" w:hAnsi="Times New Roman" w:cs="Times New Roman"/>
                                <w:sz w:val="28"/>
                                <w:szCs w:val="28"/>
                                <w:lang w:val="uk-UA"/>
                              </w:rPr>
                              <w:t>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91" o:spid="_x0000_s1069" style="position:absolute;left:0;text-align:left;margin-left:125.9pt;margin-top:6.8pt;width:177.1pt;height:78.15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">
                <v:textbox>
                  <w:txbxContent>
                    <w:p w:rsidR="000B334E" w:rsidRPr="00072754" w:rsidRDefault="000B334E" w:rsidP="0007275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Обов’язковість членства в Асоціації приватних виконавців </w:t>
                      </w:r>
                      <w:r>
                        <w:rPr>
                          <w:rFonts w:ascii="Times New Roman" w:hAnsi="Times New Roman" w:cs="Times New Roman"/>
                          <w:sz w:val="28"/>
                          <w:szCs w:val="28"/>
                          <w:lang w:val="uk-UA"/>
                        </w:rPr>
                        <w:t>України</w:t>
                      </w:r>
                    </w:p>
                  </w:txbxContent>
                </v:textbox>
                <w10:wrap anchorx="margin"/>
              </v:rect>
            </w:pict>
          </mc:Fallback>
        </mc:AlternateContent>
      </w:r>
    </w:p>
    <w:p w:rsidR="003C1C2B" w:rsidRDefault="003C1C2B" w:rsidP="003C1C2B">
      <w:pPr>
        <w:autoSpaceDE w:val="0"/>
        <w:autoSpaceDN w:val="0"/>
        <w:adjustRightInd w:val="0"/>
        <w:spacing w:after="0" w:line="360" w:lineRule="auto"/>
        <w:jc w:val="both"/>
        <w:rPr>
          <w:rFonts w:ascii="Calibri" w:hAnsi="Calibri" w:cs="Calibri"/>
          <w:lang w:val="uk-UA"/>
        </w:rPr>
      </w:pPr>
    </w:p>
    <w:p w:rsidR="003C1C2B" w:rsidRDefault="003C1C2B" w:rsidP="003C1C2B">
      <w:pPr>
        <w:autoSpaceDE w:val="0"/>
        <w:autoSpaceDN w:val="0"/>
        <w:adjustRightInd w:val="0"/>
        <w:spacing w:after="0" w:line="360" w:lineRule="auto"/>
        <w:jc w:val="both"/>
        <w:rPr>
          <w:rFonts w:ascii="Calibri" w:hAnsi="Calibri" w:cs="Calibri"/>
          <w:lang w:val="uk-UA"/>
        </w:rPr>
      </w:pPr>
    </w:p>
    <w:p w:rsidR="003C1C2B"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30080" behindDoc="0" locked="0" layoutInCell="1" allowOverlap="1">
                <wp:simplePos x="0" y="0"/>
                <wp:positionH relativeFrom="column">
                  <wp:posOffset>3260090</wp:posOffset>
                </wp:positionH>
                <wp:positionV relativeFrom="paragraph">
                  <wp:posOffset>56515</wp:posOffset>
                </wp:positionV>
                <wp:extent cx="1658620" cy="660400"/>
                <wp:effectExtent l="8255" t="59055" r="38100" b="1397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8620"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07A03" id="Прямая со стрелкой 88" o:spid="_x0000_s1026" type="#_x0000_t32" style="position:absolute;margin-left:256.7pt;margin-top:4.45pt;width:130.6pt;height:52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29056" behindDoc="0" locked="0" layoutInCell="1" allowOverlap="1">
                <wp:simplePos x="0" y="0"/>
                <wp:positionH relativeFrom="column">
                  <wp:posOffset>1698625</wp:posOffset>
                </wp:positionH>
                <wp:positionV relativeFrom="paragraph">
                  <wp:posOffset>29845</wp:posOffset>
                </wp:positionV>
                <wp:extent cx="1561465" cy="431800"/>
                <wp:effectExtent l="27940" t="59055" r="10795" b="1397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1465"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9B14AE" id="Прямая со стрелкой 87" o:spid="_x0000_s1026" type="#_x0000_t32" style="position:absolute;margin-left:133.75pt;margin-top:2.35pt;width:122.95pt;height:34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">
                <v:stroke endarrow="block"/>
              </v:shape>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20864" behindDoc="0" locked="0" layoutInCell="1" allowOverlap="1">
                <wp:simplePos x="0" y="0"/>
                <wp:positionH relativeFrom="margin">
                  <wp:align>left</wp:align>
                </wp:positionH>
                <wp:positionV relativeFrom="paragraph">
                  <wp:posOffset>208222</wp:posOffset>
                </wp:positionV>
                <wp:extent cx="6095018" cy="596265"/>
                <wp:effectExtent l="0" t="0" r="20320" b="1333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018" cy="596265"/>
                        </a:xfrm>
                        <a:prstGeom prst="rect">
                          <a:avLst/>
                        </a:prstGeom>
                        <a:solidFill>
                          <a:srgbClr val="FFFFFF"/>
                        </a:solidFill>
                        <a:ln w="9525">
                          <a:solidFill>
                            <a:srgbClr val="000000"/>
                          </a:solidFill>
                          <a:miter lim="800000"/>
                          <a:headEnd/>
                          <a:tailEnd/>
                        </a:ln>
                      </wps:spPr>
                      <wps:txbx>
                        <w:txbxContent>
                          <w:p w:rsidR="000B334E" w:rsidRPr="00937D35" w:rsidRDefault="000B334E" w:rsidP="003C1C2B">
                            <w:pPr>
                              <w:jc w:val="center"/>
                              <w:rPr>
                                <w:rFonts w:ascii="Times New Roman" w:hAnsi="Times New Roman" w:cs="Times New Roman"/>
                                <w:b/>
                                <w:sz w:val="28"/>
                                <w:szCs w:val="28"/>
                              </w:rPr>
                            </w:pPr>
                            <w:r w:rsidRPr="00937D35">
                              <w:rPr>
                                <w:rFonts w:ascii="Times New Roman" w:hAnsi="Times New Roman" w:cs="Times New Roman"/>
                                <w:b/>
                                <w:sz w:val="28"/>
                                <w:szCs w:val="28"/>
                              </w:rPr>
                              <w:t>Особливості діяльності приватного виконавця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86" o:spid="_x0000_s1070" style="position:absolute;left:0;text-align:left;margin-left:0;margin-top:16.4pt;width:479.9pt;height:46.95pt;z-index:25162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">
                <v:textbox>
                  <w:txbxContent>
                    <w:p w:rsidR="000B334E" w:rsidRPr="00937D35" w:rsidRDefault="000B334E" w:rsidP="003C1C2B">
                      <w:pPr>
                        <w:jc w:val="center"/>
                        <w:rPr>
                          <w:rFonts w:ascii="Times New Roman" w:hAnsi="Times New Roman" w:cs="Times New Roman"/>
                          <w:b/>
                          <w:sz w:val="28"/>
                          <w:szCs w:val="28"/>
                        </w:rPr>
                      </w:pPr>
                      <w:r w:rsidRPr="00937D35">
                        <w:rPr>
                          <w:rFonts w:ascii="Times New Roman" w:hAnsi="Times New Roman" w:cs="Times New Roman"/>
                          <w:b/>
                          <w:sz w:val="28"/>
                          <w:szCs w:val="28"/>
                        </w:rPr>
                        <w:t>Особливості діяльності приватного виконавця</w:t>
                      </w:r>
                    </w:p>
                  </w:txbxContent>
                </v:textbox>
                <w10:wrap anchorx="margin"/>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31104" behindDoc="0" locked="0" layoutInCell="1" allowOverlap="1">
                <wp:simplePos x="0" y="0"/>
                <wp:positionH relativeFrom="column">
                  <wp:posOffset>1785620</wp:posOffset>
                </wp:positionH>
                <wp:positionV relativeFrom="paragraph">
                  <wp:posOffset>35560</wp:posOffset>
                </wp:positionV>
                <wp:extent cx="1460500" cy="409575"/>
                <wp:effectExtent l="29210" t="12065" r="5715" b="5461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0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FE71D6" id="Прямая со стрелкой 85" o:spid="_x0000_s1026" type="#_x0000_t32" style="position:absolute;margin-left:140.6pt;margin-top:2.8pt;width:115pt;height:32.2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33152" behindDoc="0" locked="0" layoutInCell="1" allowOverlap="1">
                <wp:simplePos x="0" y="0"/>
                <wp:positionH relativeFrom="column">
                  <wp:posOffset>3274060</wp:posOffset>
                </wp:positionH>
                <wp:positionV relativeFrom="paragraph">
                  <wp:posOffset>35560</wp:posOffset>
                </wp:positionV>
                <wp:extent cx="1596390" cy="409575"/>
                <wp:effectExtent l="12700" t="12065" r="29210" b="5461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639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40501" id="Прямая со стрелкой 84" o:spid="_x0000_s1026" type="#_x0000_t32" style="position:absolute;margin-left:257.8pt;margin-top:2.8pt;width:125.7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rZwIAAH0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32128" behindDoc="0" locked="0" layoutInCell="1" allowOverlap="1">
                <wp:simplePos x="0" y="0"/>
                <wp:positionH relativeFrom="column">
                  <wp:posOffset>3260090</wp:posOffset>
                </wp:positionH>
                <wp:positionV relativeFrom="paragraph">
                  <wp:posOffset>46990</wp:posOffset>
                </wp:positionV>
                <wp:extent cx="13970" cy="398145"/>
                <wp:effectExtent l="55880" t="13970" r="44450" b="1651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E7594A" id="Прямая со стрелкой 83" o:spid="_x0000_s1026" type="#_x0000_t32" style="position:absolute;margin-left:256.7pt;margin-top:3.7pt;width:1.1pt;height:31.3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">
                <v:stroke endarrow="block"/>
              </v:shape>
            </w:pict>
          </mc:Fallback>
        </mc:AlternateContent>
      </w:r>
    </w:p>
    <w:p w:rsidR="003C1C2B" w:rsidRPr="00F72F00" w:rsidRDefault="00072754"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25984" behindDoc="0" locked="0" layoutInCell="1" allowOverlap="1">
                <wp:simplePos x="0" y="0"/>
                <wp:positionH relativeFrom="column">
                  <wp:posOffset>2272665</wp:posOffset>
                </wp:positionH>
                <wp:positionV relativeFrom="paragraph">
                  <wp:posOffset>186690</wp:posOffset>
                </wp:positionV>
                <wp:extent cx="1977390" cy="1286933"/>
                <wp:effectExtent l="0" t="0" r="22860" b="2794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1286933"/>
                        </a:xfrm>
                        <a:prstGeom prst="rect">
                          <a:avLst/>
                        </a:prstGeom>
                        <a:solidFill>
                          <a:srgbClr val="FFFFFF"/>
                        </a:solidFill>
                        <a:ln w="9525">
                          <a:solidFill>
                            <a:srgbClr val="000000"/>
                          </a:solidFill>
                          <a:miter lim="800000"/>
                          <a:headEnd/>
                          <a:tailEnd/>
                        </a:ln>
                      </wps:spPr>
                      <wps:txbx>
                        <w:txbxContent>
                          <w:p w:rsidR="000B334E" w:rsidRPr="00F40351" w:rsidRDefault="000B334E" w:rsidP="00072754">
                            <w:pPr>
                              <w:jc w:val="both"/>
                              <w:rPr>
                                <w:rFonts w:ascii="Times New Roman" w:hAnsi="Times New Roman" w:cs="Times New Roman"/>
                                <w:sz w:val="28"/>
                                <w:szCs w:val="28"/>
                              </w:rPr>
                            </w:pPr>
                            <w:r w:rsidRPr="00F40351">
                              <w:rPr>
                                <w:rFonts w:ascii="Times New Roman" w:hAnsi="Times New Roman" w:cs="Times New Roman"/>
                                <w:sz w:val="28"/>
                                <w:szCs w:val="28"/>
                              </w:rPr>
                              <w:t>Вимоги до приміщення, зберігання документів виконавчого провадження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80" o:spid="_x0000_s1071" style="position:absolute;left:0;text-align:left;margin-left:178.95pt;margin-top:14.7pt;width:155.7pt;height:101.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">
                <v:textbox>
                  <w:txbxContent>
                    <w:p w:rsidR="000B334E" w:rsidRPr="00F40351" w:rsidRDefault="000B334E" w:rsidP="00072754">
                      <w:pPr>
                        <w:jc w:val="both"/>
                        <w:rPr>
                          <w:rFonts w:ascii="Times New Roman" w:hAnsi="Times New Roman" w:cs="Times New Roman"/>
                          <w:sz w:val="28"/>
                          <w:szCs w:val="28"/>
                        </w:rPr>
                      </w:pPr>
                      <w:r w:rsidRPr="00F40351">
                        <w:rPr>
                          <w:rFonts w:ascii="Times New Roman" w:hAnsi="Times New Roman" w:cs="Times New Roman"/>
                          <w:sz w:val="28"/>
                          <w:szCs w:val="28"/>
                        </w:rPr>
                        <w:t>Вимоги до приміщення, зберігання документів виконавчого провадження</w:t>
                      </w:r>
                    </w:p>
                  </w:txbxContent>
                </v:textbox>
              </v:rect>
            </w:pict>
          </mc:Fallback>
        </mc:AlternateContent>
      </w:r>
      <w:r>
        <w:rPr>
          <w:rFonts w:ascii="Calibri" w:hAnsi="Calibri" w:cs="Calibri"/>
          <w:noProof/>
          <w:lang w:eastAsia="ru-RU"/>
        </w:rPr>
        <mc:AlternateContent>
          <mc:Choice Requires="wps">
            <w:drawing>
              <wp:anchor distT="0" distB="0" distL="114300" distR="114300" simplePos="0" relativeHeight="251624960" behindDoc="0" locked="0" layoutInCell="1" allowOverlap="1">
                <wp:simplePos x="0" y="0"/>
                <wp:positionH relativeFrom="margin">
                  <wp:align>left</wp:align>
                </wp:positionH>
                <wp:positionV relativeFrom="paragraph">
                  <wp:posOffset>189692</wp:posOffset>
                </wp:positionV>
                <wp:extent cx="1962785" cy="812800"/>
                <wp:effectExtent l="0" t="0" r="18415" b="2540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812800"/>
                        </a:xfrm>
                        <a:prstGeom prst="rect">
                          <a:avLst/>
                        </a:prstGeom>
                        <a:solidFill>
                          <a:srgbClr val="FFFFFF"/>
                        </a:solidFill>
                        <a:ln w="9525">
                          <a:solidFill>
                            <a:srgbClr val="000000"/>
                          </a:solidFill>
                          <a:miter lim="800000"/>
                          <a:headEnd/>
                          <a:tailEnd/>
                        </a:ln>
                      </wps:spPr>
                      <wps:txbx>
                        <w:txbxContent>
                          <w:p w:rsidR="000B334E" w:rsidRPr="00D01ED4" w:rsidRDefault="000B334E" w:rsidP="003C1C2B">
                            <w:pPr>
                              <w:jc w:val="center"/>
                              <w:rPr>
                                <w:rFonts w:ascii="Times New Roman" w:hAnsi="Times New Roman" w:cs="Times New Roman"/>
                                <w:sz w:val="28"/>
                                <w:szCs w:val="28"/>
                                <w:lang w:val="uk-UA"/>
                              </w:rPr>
                            </w:pPr>
                            <w:r>
                              <w:rPr>
                                <w:rFonts w:ascii="Times New Roman" w:hAnsi="Times New Roman" w:cs="Times New Roman"/>
                                <w:sz w:val="28"/>
                                <w:szCs w:val="28"/>
                              </w:rPr>
                              <w:t>Обмеження по категоріях виконавчих пров</w:t>
                            </w:r>
                            <w:r>
                              <w:rPr>
                                <w:rFonts w:ascii="Times New Roman" w:hAnsi="Times New Roman" w:cs="Times New Roman"/>
                                <w:sz w:val="28"/>
                                <w:szCs w:val="28"/>
                                <w:lang w:val="uk-UA"/>
                              </w:rPr>
                              <w:t>аджень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82" o:spid="_x0000_s1072" style="position:absolute;left:0;text-align:left;margin-left:0;margin-top:14.95pt;width:154.55pt;height:64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">
                <v:textbox>
                  <w:txbxContent>
                    <w:p w:rsidR="000B334E" w:rsidRPr="00D01ED4" w:rsidRDefault="000B334E" w:rsidP="003C1C2B">
                      <w:pPr>
                        <w:jc w:val="center"/>
                        <w:rPr>
                          <w:rFonts w:ascii="Times New Roman" w:hAnsi="Times New Roman" w:cs="Times New Roman"/>
                          <w:sz w:val="28"/>
                          <w:szCs w:val="28"/>
                          <w:lang w:val="uk-UA"/>
                        </w:rPr>
                      </w:pPr>
                      <w:r>
                        <w:rPr>
                          <w:rFonts w:ascii="Times New Roman" w:hAnsi="Times New Roman" w:cs="Times New Roman"/>
                          <w:sz w:val="28"/>
                          <w:szCs w:val="28"/>
                        </w:rPr>
                        <w:t>Обмеження по категоріях виконавчих пров</w:t>
                      </w:r>
                      <w:r>
                        <w:rPr>
                          <w:rFonts w:ascii="Times New Roman" w:hAnsi="Times New Roman" w:cs="Times New Roman"/>
                          <w:sz w:val="28"/>
                          <w:szCs w:val="28"/>
                          <w:lang w:val="uk-UA"/>
                        </w:rPr>
                        <w:t>аджень</w:t>
                      </w:r>
                    </w:p>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627008" behindDoc="0" locked="0" layoutInCell="1" allowOverlap="1">
                <wp:simplePos x="0" y="0"/>
                <wp:positionH relativeFrom="margin">
                  <wp:align>right</wp:align>
                </wp:positionH>
                <wp:positionV relativeFrom="paragraph">
                  <wp:posOffset>189692</wp:posOffset>
                </wp:positionV>
                <wp:extent cx="1606550" cy="736600"/>
                <wp:effectExtent l="0" t="0" r="12700" b="2540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736600"/>
                        </a:xfrm>
                        <a:prstGeom prst="rect">
                          <a:avLst/>
                        </a:prstGeom>
                        <a:solidFill>
                          <a:srgbClr val="FFFFFF"/>
                        </a:solidFill>
                        <a:ln w="9525">
                          <a:solidFill>
                            <a:srgbClr val="000000"/>
                          </a:solidFill>
                          <a:miter lim="800000"/>
                          <a:headEnd/>
                          <a:tailEnd/>
                        </a:ln>
                      </wps:spPr>
                      <wps:txbx>
                        <w:txbxContent>
                          <w:p w:rsidR="000B334E" w:rsidRPr="00F40351" w:rsidRDefault="000B334E" w:rsidP="003C1C2B">
                            <w:pPr>
                              <w:jc w:val="center"/>
                              <w:rPr>
                                <w:rFonts w:ascii="Times New Roman" w:hAnsi="Times New Roman" w:cs="Times New Roman"/>
                                <w:sz w:val="28"/>
                                <w:szCs w:val="28"/>
                              </w:rPr>
                            </w:pPr>
                            <w:r w:rsidRPr="00F40351">
                              <w:rPr>
                                <w:rFonts w:ascii="Times New Roman" w:hAnsi="Times New Roman" w:cs="Times New Roman"/>
                                <w:sz w:val="28"/>
                                <w:szCs w:val="28"/>
                              </w:rPr>
                              <w:t>Рахунки в державних банках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81" o:spid="_x0000_s1073" style="position:absolute;left:0;text-align:left;margin-left:75.3pt;margin-top:14.95pt;width:126.5pt;height:58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">
                <v:textbox>
                  <w:txbxContent>
                    <w:p w:rsidR="000B334E" w:rsidRPr="00F40351" w:rsidRDefault="000B334E" w:rsidP="003C1C2B">
                      <w:pPr>
                        <w:jc w:val="center"/>
                        <w:rPr>
                          <w:rFonts w:ascii="Times New Roman" w:hAnsi="Times New Roman" w:cs="Times New Roman"/>
                          <w:sz w:val="28"/>
                          <w:szCs w:val="28"/>
                        </w:rPr>
                      </w:pPr>
                      <w:r w:rsidRPr="00F40351">
                        <w:rPr>
                          <w:rFonts w:ascii="Times New Roman" w:hAnsi="Times New Roman" w:cs="Times New Roman"/>
                          <w:sz w:val="28"/>
                          <w:szCs w:val="28"/>
                        </w:rPr>
                        <w:t>Рахунки в державних банках</w:t>
                      </w:r>
                    </w:p>
                  </w:txbxContent>
                </v:textbox>
                <w10:wrap anchorx="margin"/>
              </v:rect>
            </w:pict>
          </mc:Fallback>
        </mc:AlternateContent>
      </w: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3C1C2B" w:rsidP="003C1C2B">
      <w:pPr>
        <w:autoSpaceDE w:val="0"/>
        <w:autoSpaceDN w:val="0"/>
        <w:adjustRightInd w:val="0"/>
        <w:spacing w:after="0" w:line="360" w:lineRule="auto"/>
        <w:jc w:val="both"/>
        <w:rPr>
          <w:rFonts w:ascii="Calibri" w:hAnsi="Calibri" w:cs="Calibri"/>
          <w:lang w:val="uk-UA"/>
        </w:rPr>
      </w:pPr>
    </w:p>
    <w:p w:rsidR="003C1C2B" w:rsidRPr="00F72F00" w:rsidRDefault="0079047C" w:rsidP="003C1C2B">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809280" behindDoc="0" locked="0" layoutInCell="1" allowOverlap="1">
                <wp:simplePos x="0" y="0"/>
                <wp:positionH relativeFrom="margin">
                  <wp:align>right</wp:align>
                </wp:positionH>
                <wp:positionV relativeFrom="paragraph">
                  <wp:posOffset>34925</wp:posOffset>
                </wp:positionV>
                <wp:extent cx="6069330" cy="2806700"/>
                <wp:effectExtent l="0" t="0" r="26670" b="12700"/>
                <wp:wrapNone/>
                <wp:docPr id="212" name="Прямоугольник 212"/>
                <wp:cNvGraphicFramePr/>
                <a:graphic xmlns:a="http://schemas.openxmlformats.org/drawingml/2006/main">
                  <a:graphicData uri="http://schemas.microsoft.com/office/word/2010/wordprocessingShape">
                    <wps:wsp>
                      <wps:cNvSpPr/>
                      <wps:spPr>
                        <a:xfrm>
                          <a:off x="0" y="0"/>
                          <a:ext cx="6069330" cy="2806700"/>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Default="000B334E" w:rsidP="0079047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Приватний виконавець повинен:</w:t>
                            </w:r>
                          </w:p>
                          <w:p w:rsidR="000B334E" w:rsidRPr="0079047C" w:rsidRDefault="000B334E" w:rsidP="0079047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w:t>
                            </w:r>
                            <w:r w:rsidRPr="0079047C">
                              <w:rPr>
                                <w:rFonts w:ascii="Times New Roman" w:hAnsi="Times New Roman" w:cs="Times New Roman"/>
                                <w:sz w:val="28"/>
                                <w:szCs w:val="28"/>
                              </w:rPr>
                              <w:t xml:space="preserve">здійснювати свою професійну діяльність сумлінно; </w:t>
                            </w:r>
                          </w:p>
                          <w:p w:rsidR="000B334E" w:rsidRPr="0079047C" w:rsidRDefault="000B334E" w:rsidP="007904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9047C">
                              <w:rPr>
                                <w:rFonts w:ascii="Times New Roman" w:hAnsi="Times New Roman" w:cs="Times New Roman"/>
                                <w:sz w:val="28"/>
                                <w:szCs w:val="28"/>
                              </w:rPr>
                              <w:t>не розголошувати в будь-який спосіб професійну таємницю</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Pr="0079047C">
                              <w:rPr>
                                <w:rFonts w:ascii="Times New Roman" w:hAnsi="Times New Roman" w:cs="Times New Roman"/>
                                <w:sz w:val="28"/>
                                <w:szCs w:val="28"/>
                              </w:rPr>
                              <w:t xml:space="preserve">до професійної таємниці належить інформація, що стала відома державному виконавцю, приватному виконавцю, помічнику приватного виконавця у зв’язку із здійсненням професійної діяльності., </w:t>
                            </w:r>
                            <w:r>
                              <w:rPr>
                                <w:rFonts w:ascii="Times New Roman" w:hAnsi="Times New Roman" w:cs="Times New Roman"/>
                                <w:sz w:val="28"/>
                                <w:szCs w:val="28"/>
                              </w:rPr>
                              <w:t>помічника приватного виконавця</w:t>
                            </w:r>
                            <w:r>
                              <w:rPr>
                                <w:rFonts w:ascii="Times New Roman" w:hAnsi="Times New Roman" w:cs="Times New Roman"/>
                                <w:sz w:val="28"/>
                                <w:szCs w:val="28"/>
                                <w:lang w:val="uk-UA"/>
                              </w:rPr>
                              <w:t>);</w:t>
                            </w:r>
                          </w:p>
                          <w:p w:rsidR="000B334E" w:rsidRPr="0079047C" w:rsidRDefault="000B334E" w:rsidP="0079047C">
                            <w:pPr>
                              <w:spacing w:after="0" w:line="360" w:lineRule="auto"/>
                              <w:jc w:val="both"/>
                              <w:rPr>
                                <w:rFonts w:ascii="Times New Roman" w:hAnsi="Times New Roman" w:cs="Times New Roman"/>
                                <w:sz w:val="28"/>
                                <w:szCs w:val="28"/>
                                <w:lang w:val="uk-UA"/>
                              </w:rPr>
                            </w:pPr>
                            <w:r w:rsidRPr="0079047C">
                              <w:rPr>
                                <w:rFonts w:ascii="Times New Roman" w:hAnsi="Times New Roman" w:cs="Times New Roman"/>
                                <w:sz w:val="28"/>
                                <w:szCs w:val="28"/>
                                <w:lang w:val="uk-UA"/>
                              </w:rPr>
                              <w:t>- поважати інтереси стягувачів, боржників, третіх осіб;</w:t>
                            </w:r>
                          </w:p>
                          <w:p w:rsidR="000B334E" w:rsidRPr="0079047C" w:rsidRDefault="000B334E" w:rsidP="0079047C">
                            <w:pPr>
                              <w:spacing w:after="0" w:line="360" w:lineRule="auto"/>
                              <w:jc w:val="both"/>
                              <w:rPr>
                                <w:rFonts w:ascii="Times New Roman" w:hAnsi="Times New Roman" w:cs="Times New Roman"/>
                                <w:sz w:val="28"/>
                                <w:szCs w:val="28"/>
                                <w:lang w:val="uk-UA"/>
                              </w:rPr>
                            </w:pPr>
                            <w:r w:rsidRPr="0079047C">
                              <w:rPr>
                                <w:rFonts w:ascii="Times New Roman" w:hAnsi="Times New Roman" w:cs="Times New Roman"/>
                                <w:sz w:val="28"/>
                                <w:szCs w:val="28"/>
                                <w:lang w:val="uk-UA"/>
                              </w:rPr>
                              <w:t>-  не принижувати їхню гідність.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Прямоугольник 212" o:spid="_x0000_s1074" style="position:absolute;left:0;text-align:left;margin-left:426.7pt;margin-top:2.75pt;width:477.9pt;height:221pt;z-index:251809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" fillcolor="white [3201]" strokecolor="black [3200]" strokeweight="1pt">
                <v:textbox>
                  <w:txbxContent>
                    <w:p w:rsidR="000B334E" w:rsidRDefault="000B334E" w:rsidP="0079047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Приватний виконавець повинен:</w:t>
                      </w:r>
                    </w:p>
                    <w:p w:rsidR="000B334E" w:rsidRPr="0079047C" w:rsidRDefault="000B334E" w:rsidP="0079047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w:t>
                      </w:r>
                      <w:r w:rsidRPr="0079047C">
                        <w:rPr>
                          <w:rFonts w:ascii="Times New Roman" w:hAnsi="Times New Roman" w:cs="Times New Roman"/>
                          <w:sz w:val="28"/>
                          <w:szCs w:val="28"/>
                        </w:rPr>
                        <w:t xml:space="preserve">здійснювати свою професійну діяльність сумлінно; </w:t>
                      </w:r>
                    </w:p>
                    <w:p w:rsidR="000B334E" w:rsidRPr="0079047C" w:rsidRDefault="000B334E" w:rsidP="007904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9047C">
                        <w:rPr>
                          <w:rFonts w:ascii="Times New Roman" w:hAnsi="Times New Roman" w:cs="Times New Roman"/>
                          <w:sz w:val="28"/>
                          <w:szCs w:val="28"/>
                        </w:rPr>
                        <w:t>не розголошувати в будь-який спосіб професійну таємницю</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Pr="0079047C">
                        <w:rPr>
                          <w:rFonts w:ascii="Times New Roman" w:hAnsi="Times New Roman" w:cs="Times New Roman"/>
                          <w:sz w:val="28"/>
                          <w:szCs w:val="28"/>
                        </w:rPr>
                        <w:t xml:space="preserve">до професійної таємниці належить інформація, що стала відома державному виконавцю, приватному виконавцю, помічнику приватного виконавця у зв’язку із здійсненням професійної діяльності., </w:t>
                      </w:r>
                      <w:r>
                        <w:rPr>
                          <w:rFonts w:ascii="Times New Roman" w:hAnsi="Times New Roman" w:cs="Times New Roman"/>
                          <w:sz w:val="28"/>
                          <w:szCs w:val="28"/>
                        </w:rPr>
                        <w:t>помічника приватного виконавця</w:t>
                      </w:r>
                      <w:r>
                        <w:rPr>
                          <w:rFonts w:ascii="Times New Roman" w:hAnsi="Times New Roman" w:cs="Times New Roman"/>
                          <w:sz w:val="28"/>
                          <w:szCs w:val="28"/>
                          <w:lang w:val="uk-UA"/>
                        </w:rPr>
                        <w:t>);</w:t>
                      </w:r>
                    </w:p>
                    <w:p w:rsidR="000B334E" w:rsidRPr="0079047C" w:rsidRDefault="000B334E" w:rsidP="0079047C">
                      <w:pPr>
                        <w:spacing w:after="0" w:line="360" w:lineRule="auto"/>
                        <w:jc w:val="both"/>
                        <w:rPr>
                          <w:rFonts w:ascii="Times New Roman" w:hAnsi="Times New Roman" w:cs="Times New Roman"/>
                          <w:sz w:val="28"/>
                          <w:szCs w:val="28"/>
                          <w:lang w:val="uk-UA"/>
                        </w:rPr>
                      </w:pPr>
                      <w:r w:rsidRPr="0079047C">
                        <w:rPr>
                          <w:rFonts w:ascii="Times New Roman" w:hAnsi="Times New Roman" w:cs="Times New Roman"/>
                          <w:sz w:val="28"/>
                          <w:szCs w:val="28"/>
                          <w:lang w:val="uk-UA"/>
                        </w:rPr>
                        <w:t>- поважати інтереси стягувачів, боржників, третіх осіб;</w:t>
                      </w:r>
                    </w:p>
                    <w:p w:rsidR="000B334E" w:rsidRPr="0079047C" w:rsidRDefault="000B334E" w:rsidP="0079047C">
                      <w:pPr>
                        <w:spacing w:after="0" w:line="360" w:lineRule="auto"/>
                        <w:jc w:val="both"/>
                        <w:rPr>
                          <w:rFonts w:ascii="Times New Roman" w:hAnsi="Times New Roman" w:cs="Times New Roman"/>
                          <w:sz w:val="28"/>
                          <w:szCs w:val="28"/>
                          <w:lang w:val="uk-UA"/>
                        </w:rPr>
                      </w:pPr>
                      <w:r w:rsidRPr="0079047C">
                        <w:rPr>
                          <w:rFonts w:ascii="Times New Roman" w:hAnsi="Times New Roman" w:cs="Times New Roman"/>
                          <w:sz w:val="28"/>
                          <w:szCs w:val="28"/>
                          <w:lang w:val="uk-UA"/>
                        </w:rPr>
                        <w:t>-  не принижувати їхню гідність.</w:t>
                      </w:r>
                    </w:p>
                  </w:txbxContent>
                </v:textbox>
                <w10:wrap anchorx="margin"/>
              </v:rect>
            </w:pict>
          </mc:Fallback>
        </mc:AlternateContent>
      </w:r>
    </w:p>
    <w:p w:rsidR="003C1C2B" w:rsidRDefault="003C1C2B" w:rsidP="00F67647">
      <w:pPr>
        <w:rPr>
          <w:rFonts w:ascii="Calibri" w:hAnsi="Calibri" w:cs="Calibri"/>
          <w:lang w:val="uk-UA"/>
        </w:rPr>
      </w:pPr>
    </w:p>
    <w:p w:rsidR="00D23147" w:rsidRDefault="00D23147" w:rsidP="00F67647">
      <w:pPr>
        <w:rPr>
          <w:rFonts w:ascii="Calibri" w:hAnsi="Calibri" w:cs="Calibri"/>
          <w:lang w:val="uk-UA"/>
        </w:rPr>
      </w:pPr>
    </w:p>
    <w:p w:rsidR="00D23147" w:rsidRDefault="00D23147" w:rsidP="00F67647">
      <w:pPr>
        <w:rPr>
          <w:rFonts w:ascii="Calibri" w:hAnsi="Calibri" w:cs="Calibri"/>
          <w:lang w:val="uk-UA"/>
        </w:rPr>
      </w:pPr>
    </w:p>
    <w:p w:rsidR="00D23147" w:rsidRDefault="00D23147" w:rsidP="00F67647">
      <w:pPr>
        <w:rPr>
          <w:rFonts w:ascii="Calibri" w:hAnsi="Calibri" w:cs="Calibri"/>
          <w:lang w:val="uk-UA"/>
        </w:rPr>
      </w:pPr>
    </w:p>
    <w:p w:rsidR="00D23147" w:rsidRDefault="00D23147" w:rsidP="00F67647">
      <w:pPr>
        <w:rPr>
          <w:rFonts w:ascii="Calibri" w:hAnsi="Calibri" w:cs="Calibri"/>
          <w:lang w:val="uk-UA"/>
        </w:rPr>
      </w:pPr>
    </w:p>
    <w:p w:rsidR="00D23147" w:rsidRDefault="00D23147" w:rsidP="00F67647">
      <w:pPr>
        <w:rPr>
          <w:rFonts w:ascii="Calibri" w:hAnsi="Calibri" w:cs="Calibri"/>
          <w:lang w:val="uk-UA"/>
        </w:rPr>
      </w:pPr>
    </w:p>
    <w:p w:rsidR="00D23147" w:rsidRDefault="00D23147" w:rsidP="00D23147">
      <w:pPr>
        <w:tabs>
          <w:tab w:val="left" w:pos="1309"/>
        </w:tabs>
        <w:rPr>
          <w:rFonts w:ascii="Calibri" w:hAnsi="Calibri" w:cs="Calibri"/>
          <w:lang w:val="uk-UA"/>
        </w:rPr>
      </w:pPr>
    </w:p>
    <w:p w:rsidR="00D23147" w:rsidRDefault="00D23147" w:rsidP="00D23147">
      <w:pPr>
        <w:tabs>
          <w:tab w:val="left" w:pos="1309"/>
        </w:tabs>
        <w:rPr>
          <w:rFonts w:ascii="Calibri" w:hAnsi="Calibri" w:cs="Calibri"/>
          <w:lang w:val="uk-UA"/>
        </w:rPr>
      </w:pPr>
    </w:p>
    <w:p w:rsidR="00D23147" w:rsidRPr="002F6A59" w:rsidRDefault="00D23147" w:rsidP="00D23147">
      <w:pPr>
        <w:autoSpaceDE w:val="0"/>
        <w:autoSpaceDN w:val="0"/>
        <w:adjustRightInd w:val="0"/>
        <w:spacing w:after="0" w:line="360" w:lineRule="auto"/>
        <w:jc w:val="center"/>
        <w:rPr>
          <w:rFonts w:ascii="Times New Roman" w:hAnsi="Times New Roman" w:cs="Times New Roman"/>
          <w:sz w:val="28"/>
          <w:szCs w:val="28"/>
        </w:rPr>
      </w:pPr>
      <w:r w:rsidRPr="007935CE">
        <w:rPr>
          <w:rFonts w:ascii="Times New Roman" w:hAnsi="Times New Roman" w:cs="Times New Roman"/>
          <w:sz w:val="28"/>
          <w:szCs w:val="28"/>
          <w:lang w:val="uk-UA"/>
        </w:rPr>
        <w:t>Обмеження категорій виконавчих проваджень</w:t>
      </w:r>
    </w:p>
    <w:p w:rsidR="00D23147" w:rsidRPr="002F6A59" w:rsidRDefault="00D23147" w:rsidP="00D23147">
      <w:pPr>
        <w:autoSpaceDE w:val="0"/>
        <w:autoSpaceDN w:val="0"/>
        <w:adjustRightInd w:val="0"/>
        <w:spacing w:after="0" w:line="360" w:lineRule="auto"/>
        <w:jc w:val="center"/>
        <w:rPr>
          <w:rFonts w:ascii="Times New Roman" w:hAnsi="Times New Roman" w:cs="Times New Roman"/>
          <w:sz w:val="28"/>
          <w:szCs w:val="28"/>
        </w:rPr>
      </w:pPr>
    </w:p>
    <w:p w:rsidR="00D23147" w:rsidRPr="007935CE" w:rsidRDefault="00D23147" w:rsidP="00D23147">
      <w:pPr>
        <w:autoSpaceDE w:val="0"/>
        <w:autoSpaceDN w:val="0"/>
        <w:adjustRightInd w:val="0"/>
        <w:spacing w:after="0" w:line="360" w:lineRule="auto"/>
        <w:jc w:val="center"/>
        <w:rPr>
          <w:rFonts w:ascii="Times New Roman" w:hAnsi="Times New Roman" w:cs="Times New Roman"/>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35200" behindDoc="0" locked="0" layoutInCell="1" allowOverlap="1">
                <wp:simplePos x="0" y="0"/>
                <wp:positionH relativeFrom="column">
                  <wp:posOffset>2780665</wp:posOffset>
                </wp:positionH>
                <wp:positionV relativeFrom="paragraph">
                  <wp:posOffset>41063</wp:posOffset>
                </wp:positionV>
                <wp:extent cx="3316605" cy="965200"/>
                <wp:effectExtent l="0" t="0" r="17145" b="2540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605" cy="965200"/>
                        </a:xfrm>
                        <a:prstGeom prst="rect">
                          <a:avLst/>
                        </a:prstGeom>
                        <a:solidFill>
                          <a:srgbClr val="FFFFFF"/>
                        </a:solidFill>
                        <a:ln w="9525">
                          <a:solidFill>
                            <a:srgbClr val="000000"/>
                          </a:solidFill>
                          <a:miter lim="800000"/>
                          <a:headEnd/>
                          <a:tailEnd/>
                        </a:ln>
                      </wps:spPr>
                      <wps:txbx>
                        <w:txbxContent>
                          <w:p w:rsidR="000B334E" w:rsidRPr="00230C24" w:rsidRDefault="000B334E" w:rsidP="00DB0055">
                            <w:pPr>
                              <w:spacing w:line="360" w:lineRule="auto"/>
                              <w:jc w:val="both"/>
                              <w:rPr>
                                <w:rFonts w:ascii="Times New Roman" w:hAnsi="Times New Roman" w:cs="Times New Roman"/>
                                <w:sz w:val="28"/>
                                <w:szCs w:val="28"/>
                              </w:rPr>
                            </w:pPr>
                            <w:r w:rsidRPr="00230C24">
                              <w:rPr>
                                <w:rFonts w:ascii="Times New Roman" w:hAnsi="Times New Roman" w:cs="Times New Roman"/>
                                <w:sz w:val="28"/>
                                <w:szCs w:val="28"/>
                              </w:rPr>
                              <w:t>Рішення про відібрання і передання дитини, встановлення побачення з нею чи усунення перешкод у побаченні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03" o:spid="_x0000_s1075" style="position:absolute;left:0;text-align:left;margin-left:218.95pt;margin-top:3.25pt;width:261.15pt;height:7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">
                <v:textbox>
                  <w:txbxContent>
                    <w:p w:rsidR="000B334E" w:rsidRPr="00230C24" w:rsidRDefault="000B334E" w:rsidP="00DB0055">
                      <w:pPr>
                        <w:spacing w:line="360" w:lineRule="auto"/>
                        <w:jc w:val="both"/>
                        <w:rPr>
                          <w:rFonts w:ascii="Times New Roman" w:hAnsi="Times New Roman" w:cs="Times New Roman"/>
                          <w:sz w:val="28"/>
                          <w:szCs w:val="28"/>
                        </w:rPr>
                      </w:pPr>
                      <w:r w:rsidRPr="00230C24">
                        <w:rPr>
                          <w:rFonts w:ascii="Times New Roman" w:hAnsi="Times New Roman" w:cs="Times New Roman"/>
                          <w:sz w:val="28"/>
                          <w:szCs w:val="28"/>
                        </w:rPr>
                        <w:t>Рішення про відібрання і передання дитини, встановлення побачення з нею чи усунення перешкод у побаченні</w:t>
                      </w:r>
                    </w:p>
                  </w:txbxContent>
                </v:textbox>
              </v:rect>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40320" behindDoc="0" locked="0" layoutInCell="1" allowOverlap="1">
                <wp:simplePos x="0" y="0"/>
                <wp:positionH relativeFrom="column">
                  <wp:posOffset>1758315</wp:posOffset>
                </wp:positionH>
                <wp:positionV relativeFrom="paragraph">
                  <wp:posOffset>226060</wp:posOffset>
                </wp:positionV>
                <wp:extent cx="1023620" cy="2101850"/>
                <wp:effectExtent l="11430" t="37465" r="60325" b="1333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3620" cy="210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48D80" id="Прямая со стрелкой 102" o:spid="_x0000_s1026" type="#_x0000_t32" style="position:absolute;margin-left:138.45pt;margin-top:17.8pt;width:80.6pt;height:165.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">
                <v:stroke endarrow="block"/>
              </v:shape>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36224" behindDoc="0" locked="0" layoutInCell="1" allowOverlap="1">
                <wp:simplePos x="0" y="0"/>
                <wp:positionH relativeFrom="column">
                  <wp:posOffset>2780665</wp:posOffset>
                </wp:positionH>
                <wp:positionV relativeFrom="paragraph">
                  <wp:posOffset>245110</wp:posOffset>
                </wp:positionV>
                <wp:extent cx="3316605" cy="1024467"/>
                <wp:effectExtent l="0" t="0" r="17145" b="2349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605" cy="1024467"/>
                        </a:xfrm>
                        <a:prstGeom prst="rect">
                          <a:avLst/>
                        </a:prstGeom>
                        <a:solidFill>
                          <a:srgbClr val="FFFFFF"/>
                        </a:solidFill>
                        <a:ln w="9525">
                          <a:solidFill>
                            <a:srgbClr val="000000"/>
                          </a:solidFill>
                          <a:miter lim="800000"/>
                          <a:headEnd/>
                          <a:tailEnd/>
                        </a:ln>
                      </wps:spPr>
                      <wps:txbx>
                        <w:txbxContent>
                          <w:p w:rsidR="000B334E" w:rsidRPr="00230C24" w:rsidRDefault="000B334E" w:rsidP="00DB0055">
                            <w:pPr>
                              <w:spacing w:line="360" w:lineRule="auto"/>
                              <w:jc w:val="both"/>
                              <w:rPr>
                                <w:rFonts w:ascii="Times New Roman" w:hAnsi="Times New Roman" w:cs="Times New Roman"/>
                                <w:sz w:val="28"/>
                                <w:szCs w:val="28"/>
                              </w:rPr>
                            </w:pPr>
                            <w:r w:rsidRPr="00230C24">
                              <w:rPr>
                                <w:rFonts w:ascii="Times New Roman" w:hAnsi="Times New Roman" w:cs="Times New Roman"/>
                                <w:sz w:val="28"/>
                                <w:szCs w:val="28"/>
                              </w:rPr>
                              <w:t>Рішення, за якими боржниками є діти або фізичні особи, які визнані недієздатними чи цивільна дієздатність яких обмежена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01" o:spid="_x0000_s1076" style="position:absolute;left:0;text-align:left;margin-left:218.95pt;margin-top:19.3pt;width:261.15pt;height:80.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">
                <v:textbox>
                  <w:txbxContent>
                    <w:p w:rsidR="000B334E" w:rsidRPr="00230C24" w:rsidRDefault="000B334E" w:rsidP="00DB0055">
                      <w:pPr>
                        <w:spacing w:line="360" w:lineRule="auto"/>
                        <w:jc w:val="both"/>
                        <w:rPr>
                          <w:rFonts w:ascii="Times New Roman" w:hAnsi="Times New Roman" w:cs="Times New Roman"/>
                          <w:sz w:val="28"/>
                          <w:szCs w:val="28"/>
                        </w:rPr>
                      </w:pPr>
                      <w:r w:rsidRPr="00230C24">
                        <w:rPr>
                          <w:rFonts w:ascii="Times New Roman" w:hAnsi="Times New Roman" w:cs="Times New Roman"/>
                          <w:sz w:val="28"/>
                          <w:szCs w:val="28"/>
                        </w:rPr>
                        <w:t>Рішення, за якими боржниками є діти або фізичні особи, які визнані недієздатними чи цивільна дієздатність яких обмежена</w:t>
                      </w:r>
                    </w:p>
                  </w:txbxContent>
                </v:textbox>
              </v:rect>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42368" behindDoc="0" locked="0" layoutInCell="1" allowOverlap="1">
                <wp:simplePos x="0" y="0"/>
                <wp:positionH relativeFrom="column">
                  <wp:posOffset>1758315</wp:posOffset>
                </wp:positionH>
                <wp:positionV relativeFrom="paragraph">
                  <wp:posOffset>106680</wp:posOffset>
                </wp:positionV>
                <wp:extent cx="1023620" cy="941705"/>
                <wp:effectExtent l="11430" t="53975" r="50800" b="1397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3620" cy="941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123615" id="Прямая со стрелкой 100" o:spid="_x0000_s1026" type="#_x0000_t32" style="position:absolute;margin-left:138.45pt;margin-top:8.4pt;width:80.6pt;height:74.1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">
                <v:stroke endarrow="block"/>
              </v:shape>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34176" behindDoc="0" locked="0" layoutInCell="1" allowOverlap="1">
                <wp:simplePos x="0" y="0"/>
                <wp:positionH relativeFrom="margin">
                  <wp:align>left</wp:align>
                </wp:positionH>
                <wp:positionV relativeFrom="paragraph">
                  <wp:posOffset>42256</wp:posOffset>
                </wp:positionV>
                <wp:extent cx="1755948" cy="1456266"/>
                <wp:effectExtent l="0" t="0" r="15875" b="10795"/>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948" cy="1456266"/>
                        </a:xfrm>
                        <a:prstGeom prst="roundRect">
                          <a:avLst>
                            <a:gd name="adj" fmla="val 16667"/>
                          </a:avLst>
                        </a:prstGeom>
                        <a:solidFill>
                          <a:srgbClr val="FFFFFF"/>
                        </a:solidFill>
                        <a:ln w="9525">
                          <a:solidFill>
                            <a:srgbClr val="000000"/>
                          </a:solidFill>
                          <a:round/>
                          <a:headEnd/>
                          <a:tailEnd/>
                        </a:ln>
                      </wps:spPr>
                      <wps:txbx>
                        <w:txbxContent>
                          <w:p w:rsidR="000B334E" w:rsidRPr="00230C24" w:rsidRDefault="000B334E" w:rsidP="00DB0055">
                            <w:pPr>
                              <w:spacing w:line="360" w:lineRule="auto"/>
                              <w:jc w:val="center"/>
                              <w:rPr>
                                <w:rFonts w:ascii="Times New Roman" w:hAnsi="Times New Roman" w:cs="Times New Roman"/>
                                <w:sz w:val="28"/>
                                <w:szCs w:val="28"/>
                              </w:rPr>
                            </w:pPr>
                            <w:r w:rsidRPr="00230C24">
                              <w:rPr>
                                <w:rFonts w:ascii="Times New Roman" w:hAnsi="Times New Roman" w:cs="Times New Roman"/>
                                <w:sz w:val="28"/>
                                <w:szCs w:val="28"/>
                              </w:rPr>
                              <w:t>Обмеження категорій виконавчих проваджень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99" o:spid="_x0000_s1077" style="position:absolute;left:0;text-align:left;margin-left:0;margin-top:3.35pt;width:138.25pt;height:114.6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">
                <v:textbox>
                  <w:txbxContent>
                    <w:p w:rsidR="000B334E" w:rsidRPr="00230C24" w:rsidRDefault="000B334E" w:rsidP="00DB0055">
                      <w:pPr>
                        <w:spacing w:line="360" w:lineRule="auto"/>
                        <w:jc w:val="center"/>
                        <w:rPr>
                          <w:rFonts w:ascii="Times New Roman" w:hAnsi="Times New Roman" w:cs="Times New Roman"/>
                          <w:sz w:val="28"/>
                          <w:szCs w:val="28"/>
                        </w:rPr>
                      </w:pPr>
                      <w:r w:rsidRPr="00230C24">
                        <w:rPr>
                          <w:rFonts w:ascii="Times New Roman" w:hAnsi="Times New Roman" w:cs="Times New Roman"/>
                          <w:sz w:val="28"/>
                          <w:szCs w:val="28"/>
                        </w:rPr>
                        <w:t>Обмеження категорій виконавчих проваджень</w:t>
                      </w:r>
                    </w:p>
                  </w:txbxContent>
                </v:textbox>
                <w10:wrap anchorx="margin"/>
              </v:roundrect>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B0055"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s">
            <w:drawing>
              <wp:anchor distT="0" distB="0" distL="114300" distR="114300" simplePos="0" relativeHeight="251637248" behindDoc="0" locked="0" layoutInCell="1" allowOverlap="1">
                <wp:simplePos x="0" y="0"/>
                <wp:positionH relativeFrom="column">
                  <wp:posOffset>2780665</wp:posOffset>
                </wp:positionH>
                <wp:positionV relativeFrom="paragraph">
                  <wp:posOffset>29210</wp:posOffset>
                </wp:positionV>
                <wp:extent cx="3316605" cy="609600"/>
                <wp:effectExtent l="0" t="0" r="17145" b="1905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605" cy="609600"/>
                        </a:xfrm>
                        <a:prstGeom prst="rect">
                          <a:avLst/>
                        </a:prstGeom>
                        <a:solidFill>
                          <a:srgbClr val="FFFFFF"/>
                        </a:solidFill>
                        <a:ln w="9525">
                          <a:solidFill>
                            <a:srgbClr val="000000"/>
                          </a:solidFill>
                          <a:miter lim="800000"/>
                          <a:headEnd/>
                          <a:tailEnd/>
                        </a:ln>
                      </wps:spPr>
                      <wps:txbx>
                        <w:txbxContent>
                          <w:p w:rsidR="000B334E" w:rsidRPr="00230C24" w:rsidRDefault="000B334E" w:rsidP="00DB0055">
                            <w:pPr>
                              <w:spacing w:line="360" w:lineRule="auto"/>
                              <w:jc w:val="center"/>
                              <w:rPr>
                                <w:rFonts w:ascii="Times New Roman" w:hAnsi="Times New Roman" w:cs="Times New Roman"/>
                                <w:sz w:val="28"/>
                                <w:szCs w:val="28"/>
                              </w:rPr>
                            </w:pPr>
                            <w:r w:rsidRPr="00230C24">
                              <w:rPr>
                                <w:rFonts w:ascii="Times New Roman" w:hAnsi="Times New Roman" w:cs="Times New Roman"/>
                                <w:sz w:val="28"/>
                                <w:szCs w:val="28"/>
                              </w:rPr>
                              <w:t>Про виселення або вселення фізичних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96" o:spid="_x0000_s1078" style="position:absolute;left:0;text-align:left;margin-left:218.95pt;margin-top:2.3pt;width:261.15pt;height:4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">
                <v:textbox>
                  <w:txbxContent>
                    <w:p w:rsidR="000B334E" w:rsidRPr="00230C24" w:rsidRDefault="000B334E" w:rsidP="00DB0055">
                      <w:pPr>
                        <w:spacing w:line="360" w:lineRule="auto"/>
                        <w:jc w:val="center"/>
                        <w:rPr>
                          <w:rFonts w:ascii="Times New Roman" w:hAnsi="Times New Roman" w:cs="Times New Roman"/>
                          <w:sz w:val="28"/>
                          <w:szCs w:val="28"/>
                        </w:rPr>
                      </w:pPr>
                      <w:r w:rsidRPr="00230C24">
                        <w:rPr>
                          <w:rFonts w:ascii="Times New Roman" w:hAnsi="Times New Roman" w:cs="Times New Roman"/>
                          <w:sz w:val="28"/>
                          <w:szCs w:val="28"/>
                        </w:rPr>
                        <w:t>Про виселення або вселення фізичних осіб</w:t>
                      </w:r>
                    </w:p>
                  </w:txbxContent>
                </v:textbox>
              </v:rect>
            </w:pict>
          </mc:Fallback>
        </mc:AlternateContent>
      </w:r>
      <w:r w:rsidR="00D23147">
        <w:rPr>
          <w:rFonts w:ascii="Calibri" w:hAnsi="Calibri" w:cs="Calibri"/>
          <w:noProof/>
          <w:lang w:eastAsia="ru-RU"/>
        </w:rPr>
        <mc:AlternateContent>
          <mc:Choice Requires="wps">
            <w:drawing>
              <wp:anchor distT="0" distB="0" distL="114300" distR="114300" simplePos="0" relativeHeight="251643392" behindDoc="0" locked="0" layoutInCell="1" allowOverlap="1">
                <wp:simplePos x="0" y="0"/>
                <wp:positionH relativeFrom="column">
                  <wp:posOffset>1758315</wp:posOffset>
                </wp:positionH>
                <wp:positionV relativeFrom="paragraph">
                  <wp:posOffset>25400</wp:posOffset>
                </wp:positionV>
                <wp:extent cx="1023620" cy="109220"/>
                <wp:effectExtent l="11430" t="5715" r="22225" b="5651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49FEA" id="Прямая со стрелкой 98" o:spid="_x0000_s1026" type="#_x0000_t32" style="position:absolute;margin-left:138.45pt;margin-top:2pt;width:80.6pt;height:8.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">
                <v:stroke endarrow="block"/>
              </v:shape>
            </w:pict>
          </mc:Fallback>
        </mc:AlternateContent>
      </w:r>
      <w:r w:rsidR="00D23147">
        <w:rPr>
          <w:rFonts w:ascii="Calibri" w:hAnsi="Calibri" w:cs="Calibri"/>
          <w:noProof/>
          <w:lang w:eastAsia="ru-RU"/>
        </w:rPr>
        <mc:AlternateContent>
          <mc:Choice Requires="wps">
            <w:drawing>
              <wp:anchor distT="0" distB="0" distL="114300" distR="114300" simplePos="0" relativeHeight="251644416" behindDoc="0" locked="0" layoutInCell="1" allowOverlap="1">
                <wp:simplePos x="0" y="0"/>
                <wp:positionH relativeFrom="column">
                  <wp:posOffset>1826895</wp:posOffset>
                </wp:positionH>
                <wp:positionV relativeFrom="paragraph">
                  <wp:posOffset>25400</wp:posOffset>
                </wp:positionV>
                <wp:extent cx="955040" cy="1459865"/>
                <wp:effectExtent l="13335" t="5715" r="50800" b="3937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040" cy="145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FF6A7F" id="Прямая со стрелкой 97" o:spid="_x0000_s1026" type="#_x0000_t32" style="position:absolute;margin-left:143.85pt;margin-top:2pt;width:75.2pt;height:114.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3fZgIAAH0EAAAOAAAAZHJzL2Uyb0RvYy54bWysVM2O0zAQviPxDpbv3SQl7bb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">
                <v:stroke endarrow="block"/>
              </v:shape>
            </w:pict>
          </mc:Fallback>
        </mc:AlternateContent>
      </w:r>
      <w:r w:rsidR="00D23147">
        <w:rPr>
          <w:rFonts w:ascii="Calibri" w:hAnsi="Calibri" w:cs="Calibri"/>
          <w:noProof/>
          <w:lang w:eastAsia="ru-RU"/>
        </w:rPr>
        <mc:AlternateContent>
          <mc:Choice Requires="wps">
            <w:drawing>
              <wp:anchor distT="0" distB="0" distL="114300" distR="114300" simplePos="0" relativeHeight="251641344" behindDoc="0" locked="0" layoutInCell="1" allowOverlap="1">
                <wp:simplePos x="0" y="0"/>
                <wp:positionH relativeFrom="column">
                  <wp:posOffset>1758315</wp:posOffset>
                </wp:positionH>
                <wp:positionV relativeFrom="paragraph">
                  <wp:posOffset>25400</wp:posOffset>
                </wp:positionV>
                <wp:extent cx="1023620" cy="2579370"/>
                <wp:effectExtent l="11430" t="5715" r="60325" b="3429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2579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9AE008" id="Прямая со стрелкой 95" o:spid="_x0000_s1026" type="#_x0000_t32" style="position:absolute;margin-left:138.45pt;margin-top:2pt;width:80.6pt;height:20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">
                <v:stroke endarrow="block"/>
              </v:shape>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38272" behindDoc="0" locked="0" layoutInCell="1" allowOverlap="1">
                <wp:simplePos x="0" y="0"/>
                <wp:positionH relativeFrom="column">
                  <wp:posOffset>2780665</wp:posOffset>
                </wp:positionH>
                <wp:positionV relativeFrom="paragraph">
                  <wp:posOffset>5291</wp:posOffset>
                </wp:positionV>
                <wp:extent cx="3316605" cy="905933"/>
                <wp:effectExtent l="0" t="0" r="17145" b="2794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605" cy="905933"/>
                        </a:xfrm>
                        <a:prstGeom prst="rect">
                          <a:avLst/>
                        </a:prstGeom>
                        <a:solidFill>
                          <a:srgbClr val="FFFFFF"/>
                        </a:solidFill>
                        <a:ln w="9525">
                          <a:solidFill>
                            <a:srgbClr val="000000"/>
                          </a:solidFill>
                          <a:miter lim="800000"/>
                          <a:headEnd/>
                          <a:tailEnd/>
                        </a:ln>
                      </wps:spPr>
                      <wps:txbx>
                        <w:txbxContent>
                          <w:p w:rsidR="000B334E" w:rsidRPr="00DB0055" w:rsidRDefault="000B334E" w:rsidP="00DB0055">
                            <w:pPr>
                              <w:spacing w:line="360" w:lineRule="auto"/>
                              <w:jc w:val="both"/>
                              <w:rPr>
                                <w:rFonts w:ascii="Times New Roman" w:hAnsi="Times New Roman" w:cs="Times New Roman"/>
                                <w:sz w:val="28"/>
                                <w:szCs w:val="28"/>
                                <w:lang w:val="uk-UA"/>
                              </w:rPr>
                            </w:pPr>
                            <w:r w:rsidRPr="00230C24">
                              <w:rPr>
                                <w:rFonts w:ascii="Times New Roman" w:hAnsi="Times New Roman" w:cs="Times New Roman"/>
                                <w:sz w:val="28"/>
                                <w:szCs w:val="28"/>
                              </w:rPr>
                              <w:t xml:space="preserve">Рішення адміністративних судів та рішення </w:t>
                            </w:r>
                            <w:r>
                              <w:rPr>
                                <w:rFonts w:ascii="Times New Roman" w:hAnsi="Times New Roman" w:cs="Times New Roman"/>
                                <w:sz w:val="28"/>
                                <w:szCs w:val="28"/>
                                <w:lang w:val="uk-UA"/>
                              </w:rPr>
                              <w:t>Європейського суду з прав людини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94" o:spid="_x0000_s1079" style="position:absolute;left:0;text-align:left;margin-left:218.95pt;margin-top:.4pt;width:261.15pt;height:71.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">
                <v:textbox>
                  <w:txbxContent>
                    <w:p w:rsidR="000B334E" w:rsidRPr="00DB0055" w:rsidRDefault="000B334E" w:rsidP="00DB0055">
                      <w:pPr>
                        <w:spacing w:line="360" w:lineRule="auto"/>
                        <w:jc w:val="both"/>
                        <w:rPr>
                          <w:rFonts w:ascii="Times New Roman" w:hAnsi="Times New Roman" w:cs="Times New Roman"/>
                          <w:sz w:val="28"/>
                          <w:szCs w:val="28"/>
                          <w:lang w:val="uk-UA"/>
                        </w:rPr>
                      </w:pPr>
                      <w:r w:rsidRPr="00230C24">
                        <w:rPr>
                          <w:rFonts w:ascii="Times New Roman" w:hAnsi="Times New Roman" w:cs="Times New Roman"/>
                          <w:sz w:val="28"/>
                          <w:szCs w:val="28"/>
                        </w:rPr>
                        <w:t xml:space="preserve">Рішення адміністративних судів та рішення </w:t>
                      </w:r>
                      <w:r>
                        <w:rPr>
                          <w:rFonts w:ascii="Times New Roman" w:hAnsi="Times New Roman" w:cs="Times New Roman"/>
                          <w:sz w:val="28"/>
                          <w:szCs w:val="28"/>
                          <w:lang w:val="uk-UA"/>
                        </w:rPr>
                        <w:t>Європейського суду з прав людини</w:t>
                      </w:r>
                    </w:p>
                  </w:txbxContent>
                </v:textbox>
              </v:rect>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39296" behindDoc="0" locked="0" layoutInCell="1" allowOverlap="1">
                <wp:simplePos x="0" y="0"/>
                <wp:positionH relativeFrom="column">
                  <wp:posOffset>2780665</wp:posOffset>
                </wp:positionH>
                <wp:positionV relativeFrom="paragraph">
                  <wp:posOffset>252307</wp:posOffset>
                </wp:positionV>
                <wp:extent cx="3316605" cy="516466"/>
                <wp:effectExtent l="0" t="0" r="17145" b="1714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605" cy="516466"/>
                        </a:xfrm>
                        <a:prstGeom prst="rect">
                          <a:avLst/>
                        </a:prstGeom>
                        <a:solidFill>
                          <a:srgbClr val="FFFFFF"/>
                        </a:solidFill>
                        <a:ln w="9525">
                          <a:solidFill>
                            <a:srgbClr val="000000"/>
                          </a:solidFill>
                          <a:miter lim="800000"/>
                          <a:headEnd/>
                          <a:tailEnd/>
                        </a:ln>
                      </wps:spPr>
                      <wps:txbx>
                        <w:txbxContent>
                          <w:p w:rsidR="000B334E" w:rsidRPr="00230C24" w:rsidRDefault="000B334E" w:rsidP="00D23147">
                            <w:pPr>
                              <w:jc w:val="center"/>
                              <w:rPr>
                                <w:rFonts w:ascii="Times New Roman" w:hAnsi="Times New Roman" w:cs="Times New Roman"/>
                                <w:sz w:val="28"/>
                                <w:szCs w:val="24"/>
                              </w:rPr>
                            </w:pPr>
                            <w:r w:rsidRPr="00230C24">
                              <w:rPr>
                                <w:rFonts w:ascii="Times New Roman" w:hAnsi="Times New Roman" w:cs="Times New Roman"/>
                                <w:sz w:val="28"/>
                                <w:szCs w:val="24"/>
                              </w:rPr>
                              <w:t>Інші випадки, передбачені законом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93" o:spid="_x0000_s1080" style="position:absolute;left:0;text-align:left;margin-left:218.95pt;margin-top:19.85pt;width:261.15pt;height:40.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">
                <v:textbox>
                  <w:txbxContent>
                    <w:p w:rsidR="000B334E" w:rsidRPr="00230C24" w:rsidRDefault="000B334E" w:rsidP="00D23147">
                      <w:pPr>
                        <w:jc w:val="center"/>
                        <w:rPr>
                          <w:rFonts w:ascii="Times New Roman" w:hAnsi="Times New Roman" w:cs="Times New Roman"/>
                          <w:sz w:val="28"/>
                          <w:szCs w:val="24"/>
                        </w:rPr>
                      </w:pPr>
                      <w:r w:rsidRPr="00230C24">
                        <w:rPr>
                          <w:rFonts w:ascii="Times New Roman" w:hAnsi="Times New Roman" w:cs="Times New Roman"/>
                          <w:sz w:val="28"/>
                          <w:szCs w:val="24"/>
                        </w:rPr>
                        <w:t>Інші випадки, передбачені законом</w:t>
                      </w:r>
                    </w:p>
                  </w:txbxContent>
                </v:textbox>
              </v:rect>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C05CB5" w:rsidRPr="00F72F00" w:rsidRDefault="00C05CB5" w:rsidP="00D23147">
      <w:pPr>
        <w:autoSpaceDE w:val="0"/>
        <w:autoSpaceDN w:val="0"/>
        <w:adjustRightInd w:val="0"/>
        <w:spacing w:after="0" w:line="360" w:lineRule="auto"/>
        <w:jc w:val="both"/>
        <w:rPr>
          <w:rFonts w:ascii="Calibri" w:hAnsi="Calibri" w:cs="Calibri"/>
          <w:lang w:val="uk-UA"/>
        </w:rPr>
      </w:pPr>
    </w:p>
    <w:p w:rsidR="00D23147" w:rsidRPr="00F72F00" w:rsidRDefault="00C05CB5"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810304" behindDoc="0" locked="0" layoutInCell="1" allowOverlap="1">
                <wp:simplePos x="0" y="0"/>
                <wp:positionH relativeFrom="column">
                  <wp:posOffset>12065</wp:posOffset>
                </wp:positionH>
                <wp:positionV relativeFrom="paragraph">
                  <wp:posOffset>71120</wp:posOffset>
                </wp:positionV>
                <wp:extent cx="6108700" cy="2324100"/>
                <wp:effectExtent l="0" t="0" r="25400" b="19050"/>
                <wp:wrapNone/>
                <wp:docPr id="214" name="Прямоугольник 214"/>
                <wp:cNvGraphicFramePr/>
                <a:graphic xmlns:a="http://schemas.openxmlformats.org/drawingml/2006/main">
                  <a:graphicData uri="http://schemas.microsoft.com/office/word/2010/wordprocessingShape">
                    <wps:wsp>
                      <wps:cNvSpPr/>
                      <wps:spPr>
                        <a:xfrm>
                          <a:off x="0" y="0"/>
                          <a:ext cx="6108700" cy="2324100"/>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Pr="00C05CB5" w:rsidRDefault="000B334E" w:rsidP="00C05CB5">
                            <w:pPr>
                              <w:spacing w:after="0" w:line="360" w:lineRule="auto"/>
                              <w:jc w:val="both"/>
                              <w:rPr>
                                <w:rFonts w:ascii="Times New Roman" w:hAnsi="Times New Roman" w:cs="Times New Roman"/>
                                <w:sz w:val="28"/>
                                <w:szCs w:val="28"/>
                                <w:lang w:val="uk-UA"/>
                              </w:rPr>
                            </w:pPr>
                            <w:r w:rsidRPr="00C05CB5">
                              <w:rPr>
                                <w:rFonts w:ascii="Times New Roman" w:hAnsi="Times New Roman" w:cs="Times New Roman"/>
                                <w:sz w:val="28"/>
                                <w:szCs w:val="28"/>
                              </w:rPr>
                              <w:t>Відповідно до ч. 4 ст. 4 Закону України «Про органи та осіб, які здійснюють примусове виконання судових рішень і рішень інших органів», державний виконавець, приватний виконавець зобов’язані вживати всіх необхідних заходів, спрямованих на запобігання чи усунення конфлікту інтересів. Конфліктом інтересів у цілях застосування цього Закону вважається суперечність між особистими інтересами державного виконавця або приватного виконавця та його професійними правами і обов’язками</w:t>
                            </w:r>
                            <w:r>
                              <w:rPr>
                                <w:rFonts w:ascii="Times New Roman" w:hAnsi="Times New Roman" w:cs="Times New Roman"/>
                                <w:sz w:val="28"/>
                                <w:szCs w:val="28"/>
                                <w:lang w:val="uk-UA"/>
                              </w:rPr>
                              <w:t>.</w:t>
                            </w:r>
                          </w:p>
                          <w:p w:rsidR="000B334E" w:rsidRDefault="000B33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Прямоугольник 214" o:spid="_x0000_s1081" style="position:absolute;left:0;text-align:left;margin-left:.95pt;margin-top:5.6pt;width:481pt;height:183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" fillcolor="white [3201]" strokecolor="black [3200]" strokeweight="1pt">
                <v:textbox>
                  <w:txbxContent>
                    <w:p w:rsidR="000B334E" w:rsidRPr="00C05CB5" w:rsidRDefault="000B334E" w:rsidP="00C05CB5">
                      <w:pPr>
                        <w:spacing w:after="0" w:line="360" w:lineRule="auto"/>
                        <w:jc w:val="both"/>
                        <w:rPr>
                          <w:rFonts w:ascii="Times New Roman" w:hAnsi="Times New Roman" w:cs="Times New Roman"/>
                          <w:sz w:val="28"/>
                          <w:szCs w:val="28"/>
                          <w:lang w:val="uk-UA"/>
                        </w:rPr>
                      </w:pPr>
                      <w:r w:rsidRPr="00C05CB5">
                        <w:rPr>
                          <w:rFonts w:ascii="Times New Roman" w:hAnsi="Times New Roman" w:cs="Times New Roman"/>
                          <w:sz w:val="28"/>
                          <w:szCs w:val="28"/>
                        </w:rPr>
                        <w:t>Відповідно до ч. 4 ст. 4 Закону України «Про органи та осіб, які здійснюють примусове виконання судових рішень і рішень інших органів», державний виконавець, приватний виконавець зобов’язані вживати всіх необхідних заходів, спрямованих на запобігання чи усунення конфлікту інтересів. Конфліктом інтересів у цілях застосування цього Закону вважається суперечність між особистими інтересами державного виконавця або приватного виконавця та його професійними правами і обов’язками</w:t>
                      </w:r>
                      <w:r>
                        <w:rPr>
                          <w:rFonts w:ascii="Times New Roman" w:hAnsi="Times New Roman" w:cs="Times New Roman"/>
                          <w:sz w:val="28"/>
                          <w:szCs w:val="28"/>
                          <w:lang w:val="uk-UA"/>
                        </w:rPr>
                        <w:t>.</w:t>
                      </w:r>
                    </w:p>
                    <w:p w:rsidR="000B334E" w:rsidRDefault="000B334E"/>
                  </w:txbxContent>
                </v:textbox>
              </v:rect>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Default="00D23147" w:rsidP="00D23147">
      <w:pPr>
        <w:tabs>
          <w:tab w:val="left" w:pos="1309"/>
        </w:tabs>
        <w:rPr>
          <w:rFonts w:ascii="Calibri" w:hAnsi="Calibri" w:cs="Calibri"/>
          <w:lang w:val="uk-UA"/>
        </w:rPr>
      </w:pPr>
    </w:p>
    <w:p w:rsidR="00D23147" w:rsidRDefault="00D23147" w:rsidP="00D23147">
      <w:pPr>
        <w:tabs>
          <w:tab w:val="left" w:pos="1309"/>
        </w:tabs>
        <w:rPr>
          <w:rFonts w:ascii="Calibri" w:hAnsi="Calibri" w:cs="Calibri"/>
          <w:lang w:val="uk-UA"/>
        </w:rPr>
      </w:pPr>
    </w:p>
    <w:p w:rsidR="00D23147" w:rsidRDefault="00D23147" w:rsidP="00D23147">
      <w:pPr>
        <w:tabs>
          <w:tab w:val="left" w:pos="1309"/>
        </w:tabs>
        <w:rPr>
          <w:rFonts w:ascii="Calibri" w:hAnsi="Calibri" w:cs="Calibri"/>
          <w:lang w:val="uk-UA"/>
        </w:rPr>
      </w:pPr>
    </w:p>
    <w:p w:rsidR="00D23147" w:rsidRDefault="00D23147" w:rsidP="00D23147">
      <w:pPr>
        <w:tabs>
          <w:tab w:val="left" w:pos="1309"/>
        </w:tabs>
        <w:rPr>
          <w:rFonts w:ascii="Calibri" w:hAnsi="Calibri" w:cs="Calibri"/>
          <w:lang w:val="uk-UA"/>
        </w:rPr>
      </w:pPr>
    </w:p>
    <w:p w:rsidR="00D23147" w:rsidRDefault="00D23147" w:rsidP="00D23147">
      <w:pPr>
        <w:tabs>
          <w:tab w:val="left" w:pos="1309"/>
        </w:tabs>
        <w:rPr>
          <w:rFonts w:ascii="Calibri" w:hAnsi="Calibri" w:cs="Calibri"/>
          <w:lang w:val="uk-UA"/>
        </w:rPr>
      </w:pPr>
    </w:p>
    <w:p w:rsidR="00D23147" w:rsidRPr="00B61541" w:rsidRDefault="00D23147" w:rsidP="00D23147">
      <w:pPr>
        <w:autoSpaceDE w:val="0"/>
        <w:autoSpaceDN w:val="0"/>
        <w:adjustRightInd w:val="0"/>
        <w:spacing w:after="0" w:line="360" w:lineRule="auto"/>
        <w:jc w:val="center"/>
        <w:rPr>
          <w:rFonts w:ascii="Times New Roman" w:hAnsi="Times New Roman" w:cs="Times New Roman"/>
          <w:sz w:val="28"/>
          <w:szCs w:val="28"/>
          <w:lang w:val="uk-UA"/>
        </w:rPr>
      </w:pPr>
      <w:r w:rsidRPr="00B61541">
        <w:rPr>
          <w:rFonts w:ascii="Times New Roman" w:hAnsi="Times New Roman" w:cs="Times New Roman"/>
          <w:sz w:val="28"/>
          <w:szCs w:val="28"/>
          <w:lang w:val="uk-UA"/>
        </w:rPr>
        <w:t>Обмеження категорій виконавчих проваджень для виконання приватними виконавцями</w:t>
      </w:r>
    </w:p>
    <w:p w:rsidR="00D23147" w:rsidRPr="00F72F00" w:rsidRDefault="00D23147" w:rsidP="00D23147">
      <w:pPr>
        <w:autoSpaceDE w:val="0"/>
        <w:autoSpaceDN w:val="0"/>
        <w:adjustRightInd w:val="0"/>
        <w:spacing w:after="0" w:line="360" w:lineRule="auto"/>
        <w:jc w:val="center"/>
        <w:rPr>
          <w:rFonts w:ascii="Times New Roman" w:hAnsi="Times New Roman" w:cs="Times New Roman"/>
          <w:b/>
          <w:sz w:val="28"/>
          <w:szCs w:val="28"/>
          <w:lang w:val="uk-UA"/>
        </w:rPr>
      </w:pPr>
    </w:p>
    <w:p w:rsidR="00D23147" w:rsidRPr="00B61541" w:rsidRDefault="00D23147" w:rsidP="00D23147">
      <w:pPr>
        <w:autoSpaceDE w:val="0"/>
        <w:autoSpaceDN w:val="0"/>
        <w:adjustRightInd w:val="0"/>
        <w:spacing w:after="0" w:line="360" w:lineRule="auto"/>
        <w:jc w:val="center"/>
        <w:rPr>
          <w:rFonts w:ascii="Times New Roman" w:hAnsi="Times New Roman" w:cs="Times New Roman"/>
          <w:sz w:val="28"/>
          <w:lang w:val="uk-UA"/>
        </w:rPr>
      </w:pPr>
      <w:r>
        <w:rPr>
          <w:rFonts w:ascii="Calibri" w:hAnsi="Calibri" w:cs="Calibri"/>
          <w:noProof/>
          <w:lang w:eastAsia="ru-RU"/>
        </w:rPr>
        <mc:AlternateContent>
          <mc:Choice Requires="wps">
            <w:drawing>
              <wp:anchor distT="0" distB="0" distL="114300" distR="114300" simplePos="0" relativeHeight="251645440" behindDoc="0" locked="0" layoutInCell="1" allowOverlap="1">
                <wp:simplePos x="0" y="0"/>
                <wp:positionH relativeFrom="margin">
                  <wp:align>right</wp:align>
                </wp:positionH>
                <wp:positionV relativeFrom="paragraph">
                  <wp:posOffset>168275</wp:posOffset>
                </wp:positionV>
                <wp:extent cx="6102754" cy="1955800"/>
                <wp:effectExtent l="0" t="0" r="12700" b="2540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754" cy="1955800"/>
                        </a:xfrm>
                        <a:prstGeom prst="rect">
                          <a:avLst/>
                        </a:prstGeom>
                        <a:solidFill>
                          <a:srgbClr val="FFFFFF"/>
                        </a:solidFill>
                        <a:ln w="9525">
                          <a:solidFill>
                            <a:srgbClr val="000000"/>
                          </a:solidFill>
                          <a:miter lim="800000"/>
                          <a:headEnd/>
                          <a:tailEnd/>
                        </a:ln>
                      </wps:spPr>
                      <wps:txbx>
                        <w:txbxContent>
                          <w:p w:rsidR="000B334E" w:rsidRPr="00791D40" w:rsidRDefault="000B334E" w:rsidP="00A50748">
                            <w:pPr>
                              <w:spacing w:line="360" w:lineRule="auto"/>
                              <w:jc w:val="both"/>
                              <w:rPr>
                                <w:rFonts w:ascii="Times New Roman" w:hAnsi="Times New Roman" w:cs="Times New Roman"/>
                                <w:sz w:val="28"/>
                                <w:szCs w:val="28"/>
                              </w:rPr>
                            </w:pPr>
                            <w:r w:rsidRPr="00791D40">
                              <w:rPr>
                                <w:rFonts w:ascii="Times New Roman" w:hAnsi="Times New Roman" w:cs="Times New Roman"/>
                                <w:sz w:val="28"/>
                                <w:szCs w:val="28"/>
                              </w:rPr>
                              <w:t>За якими боржником є держава, державні органи, НБУ, органи місцевого самоврядування, їх посадові особи, державні та комунальні підприємства, установи, організації, юридичні особи, частка держави у статутному капіталі яких перевищує 25 %, та/або які фінансуються виключно за кошти державного або місцевого бюджету, юридичні особи, примусова реалізація майна яких заборонена законом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0" o:spid="_x0000_s1082" style="position:absolute;left:0;text-align:left;margin-left:429.35pt;margin-top:13.25pt;width:480.55pt;height:154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">
                <v:textbox>
                  <w:txbxContent>
                    <w:p w:rsidR="000B334E" w:rsidRPr="00791D40" w:rsidRDefault="000B334E" w:rsidP="00A50748">
                      <w:pPr>
                        <w:spacing w:line="360" w:lineRule="auto"/>
                        <w:jc w:val="both"/>
                        <w:rPr>
                          <w:rFonts w:ascii="Times New Roman" w:hAnsi="Times New Roman" w:cs="Times New Roman"/>
                          <w:sz w:val="28"/>
                          <w:szCs w:val="28"/>
                        </w:rPr>
                      </w:pPr>
                      <w:r w:rsidRPr="00791D40">
                        <w:rPr>
                          <w:rFonts w:ascii="Times New Roman" w:hAnsi="Times New Roman" w:cs="Times New Roman"/>
                          <w:sz w:val="28"/>
                          <w:szCs w:val="28"/>
                        </w:rPr>
                        <w:t>За якими боржником є держава, державні органи, НБУ, органи місцевого самоврядування, їх посадові особи, державні та комунальні підприємства, установи, організації, юридичні особи, частка держави у статутному капіталі яких перевищує 25 %, та/або які фінансуються виключно за кошти державного або місцевого бюджету, юридичні особи, примусова реалізація майна яких заборонена законом</w:t>
                      </w:r>
                    </w:p>
                  </w:txbxContent>
                </v:textbox>
                <w10:wrap anchorx="margin"/>
              </v:rect>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Default="00D23147" w:rsidP="00D23147">
      <w:pPr>
        <w:autoSpaceDE w:val="0"/>
        <w:autoSpaceDN w:val="0"/>
        <w:adjustRightInd w:val="0"/>
        <w:spacing w:after="0" w:line="360" w:lineRule="auto"/>
        <w:jc w:val="both"/>
        <w:rPr>
          <w:rFonts w:ascii="Calibri" w:hAnsi="Calibri" w:cs="Calibri"/>
          <w:lang w:val="uk-UA"/>
        </w:rPr>
      </w:pPr>
    </w:p>
    <w:p w:rsidR="00D23147" w:rsidRDefault="00D23147" w:rsidP="00D23147">
      <w:pPr>
        <w:autoSpaceDE w:val="0"/>
        <w:autoSpaceDN w:val="0"/>
        <w:adjustRightInd w:val="0"/>
        <w:spacing w:after="0" w:line="360" w:lineRule="auto"/>
        <w:jc w:val="both"/>
        <w:rPr>
          <w:rFonts w:ascii="Calibri" w:hAnsi="Calibri" w:cs="Calibri"/>
          <w:lang w:val="uk-UA"/>
        </w:rPr>
      </w:pPr>
    </w:p>
    <w:p w:rsidR="00D23147" w:rsidRDefault="00A50748"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806208" behindDoc="0" locked="0" layoutInCell="1" allowOverlap="1">
                <wp:simplePos x="0" y="0"/>
                <wp:positionH relativeFrom="column">
                  <wp:posOffset>2950633</wp:posOffset>
                </wp:positionH>
                <wp:positionV relativeFrom="paragraph">
                  <wp:posOffset>19685</wp:posOffset>
                </wp:positionV>
                <wp:extent cx="0" cy="431800"/>
                <wp:effectExtent l="76200" t="0" r="57150" b="63500"/>
                <wp:wrapNone/>
                <wp:docPr id="718" name="Прямая со стрелкой 718"/>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7B9D2AF" id="Прямая со стрелкой 718" o:spid="_x0000_s1026" type="#_x0000_t32" style="position:absolute;margin-left:232.35pt;margin-top:1.55pt;width:0;height:34pt;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" strokecolor="black [3200]" strokeweight=".5pt">
                <v:stroke endarrow="block" joinstyle="miter"/>
              </v:shape>
            </w:pict>
          </mc:Fallback>
        </mc:AlternateContent>
      </w:r>
    </w:p>
    <w:p w:rsidR="00D23147" w:rsidRDefault="00A50748"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46464" behindDoc="0" locked="0" layoutInCell="1" allowOverlap="1">
                <wp:simplePos x="0" y="0"/>
                <wp:positionH relativeFrom="column">
                  <wp:posOffset>790999</wp:posOffset>
                </wp:positionH>
                <wp:positionV relativeFrom="paragraph">
                  <wp:posOffset>195580</wp:posOffset>
                </wp:positionV>
                <wp:extent cx="4334934" cy="546100"/>
                <wp:effectExtent l="0" t="0" r="27940" b="2540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934" cy="546100"/>
                        </a:xfrm>
                        <a:prstGeom prst="rect">
                          <a:avLst/>
                        </a:prstGeom>
                        <a:solidFill>
                          <a:srgbClr val="FFFFFF"/>
                        </a:solidFill>
                        <a:ln w="9525">
                          <a:solidFill>
                            <a:srgbClr val="000000"/>
                          </a:solidFill>
                          <a:miter lim="800000"/>
                          <a:headEnd/>
                          <a:tailEnd/>
                        </a:ln>
                      </wps:spPr>
                      <wps:txbx>
                        <w:txbxContent>
                          <w:p w:rsidR="000B334E" w:rsidRPr="00791D40" w:rsidRDefault="000B334E" w:rsidP="00D23147">
                            <w:pPr>
                              <w:jc w:val="center"/>
                              <w:rPr>
                                <w:rFonts w:ascii="Times New Roman" w:hAnsi="Times New Roman" w:cs="Times New Roman"/>
                                <w:sz w:val="28"/>
                                <w:szCs w:val="24"/>
                              </w:rPr>
                            </w:pPr>
                            <w:r w:rsidRPr="00791D40">
                              <w:rPr>
                                <w:rFonts w:ascii="Times New Roman" w:hAnsi="Times New Roman" w:cs="Times New Roman"/>
                                <w:sz w:val="28"/>
                                <w:szCs w:val="24"/>
                              </w:rPr>
                              <w:t>За якими стягувачами є держава, державні органи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08" o:spid="_x0000_s1083" style="position:absolute;left:0;text-align:left;margin-left:62.3pt;margin-top:15.4pt;width:341.35pt;height:4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">
                <v:textbox>
                  <w:txbxContent>
                    <w:p w:rsidR="000B334E" w:rsidRPr="00791D40" w:rsidRDefault="000B334E" w:rsidP="00D23147">
                      <w:pPr>
                        <w:jc w:val="center"/>
                        <w:rPr>
                          <w:rFonts w:ascii="Times New Roman" w:hAnsi="Times New Roman" w:cs="Times New Roman"/>
                          <w:sz w:val="28"/>
                          <w:szCs w:val="24"/>
                        </w:rPr>
                      </w:pPr>
                      <w:r w:rsidRPr="00791D40">
                        <w:rPr>
                          <w:rFonts w:ascii="Times New Roman" w:hAnsi="Times New Roman" w:cs="Times New Roman"/>
                          <w:sz w:val="28"/>
                          <w:szCs w:val="24"/>
                        </w:rPr>
                        <w:t>За якими стягувачами є держава, державні органи</w:t>
                      </w:r>
                    </w:p>
                  </w:txbxContent>
                </v:textbox>
              </v:rect>
            </w:pict>
          </mc:Fallback>
        </mc:AlternateContent>
      </w:r>
    </w:p>
    <w:p w:rsidR="00D23147" w:rsidRDefault="00D23147" w:rsidP="00D23147">
      <w:pPr>
        <w:autoSpaceDE w:val="0"/>
        <w:autoSpaceDN w:val="0"/>
        <w:adjustRightInd w:val="0"/>
        <w:spacing w:after="0" w:line="360" w:lineRule="auto"/>
        <w:jc w:val="both"/>
        <w:rPr>
          <w:rFonts w:ascii="Calibri" w:hAnsi="Calibri" w:cs="Calibri"/>
          <w:lang w:val="uk-UA"/>
        </w:rPr>
      </w:pPr>
    </w:p>
    <w:p w:rsidR="00D23147" w:rsidRDefault="00D23147" w:rsidP="00D23147">
      <w:pPr>
        <w:autoSpaceDE w:val="0"/>
        <w:autoSpaceDN w:val="0"/>
        <w:adjustRightInd w:val="0"/>
        <w:spacing w:after="0" w:line="360" w:lineRule="auto"/>
        <w:jc w:val="both"/>
        <w:rPr>
          <w:rFonts w:ascii="Calibri" w:hAnsi="Calibri" w:cs="Calibri"/>
          <w:lang w:val="uk-UA"/>
        </w:rPr>
      </w:pPr>
    </w:p>
    <w:p w:rsidR="00D23147" w:rsidRDefault="00A50748"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49536" behindDoc="0" locked="0" layoutInCell="1" allowOverlap="1">
                <wp:simplePos x="0" y="0"/>
                <wp:positionH relativeFrom="column">
                  <wp:posOffset>2957195</wp:posOffset>
                </wp:positionH>
                <wp:positionV relativeFrom="paragraph">
                  <wp:posOffset>20108</wp:posOffset>
                </wp:positionV>
                <wp:extent cx="0" cy="272415"/>
                <wp:effectExtent l="54610" t="5080" r="59690" b="1778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DAD987" id="Прямая со стрелкой 107" o:spid="_x0000_s1026" type="#_x0000_t32" style="position:absolute;margin-left:232.85pt;margin-top:1.6pt;width:0;height:21.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7EKYQIAAHk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">
                <v:stroke endarrow="block"/>
              </v:shape>
            </w:pict>
          </mc:Fallback>
        </mc:AlternateContent>
      </w:r>
    </w:p>
    <w:p w:rsidR="00D23147" w:rsidRDefault="00A50748"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47488" behindDoc="0" locked="0" layoutInCell="1" allowOverlap="1">
                <wp:simplePos x="0" y="0"/>
                <wp:positionH relativeFrom="column">
                  <wp:posOffset>773430</wp:posOffset>
                </wp:positionH>
                <wp:positionV relativeFrom="paragraph">
                  <wp:posOffset>27093</wp:posOffset>
                </wp:positionV>
                <wp:extent cx="4326255" cy="414867"/>
                <wp:effectExtent l="0" t="0" r="17145" b="23495"/>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6255" cy="414867"/>
                        </a:xfrm>
                        <a:prstGeom prst="rect">
                          <a:avLst/>
                        </a:prstGeom>
                        <a:solidFill>
                          <a:srgbClr val="FFFFFF"/>
                        </a:solidFill>
                        <a:ln w="9525">
                          <a:solidFill>
                            <a:srgbClr val="000000"/>
                          </a:solidFill>
                          <a:miter lim="800000"/>
                          <a:headEnd/>
                          <a:tailEnd/>
                        </a:ln>
                      </wps:spPr>
                      <wps:txbx>
                        <w:txbxContent>
                          <w:p w:rsidR="000B334E" w:rsidRPr="00791D40" w:rsidRDefault="000B334E" w:rsidP="00D23147">
                            <w:pPr>
                              <w:jc w:val="center"/>
                              <w:rPr>
                                <w:rFonts w:ascii="Times New Roman" w:hAnsi="Times New Roman" w:cs="Times New Roman"/>
                                <w:sz w:val="28"/>
                                <w:szCs w:val="32"/>
                              </w:rPr>
                            </w:pPr>
                            <w:r w:rsidRPr="00791D40">
                              <w:rPr>
                                <w:rFonts w:ascii="Times New Roman" w:hAnsi="Times New Roman" w:cs="Times New Roman"/>
                                <w:sz w:val="28"/>
                                <w:szCs w:val="32"/>
                              </w:rPr>
                              <w:t>Про конфіскацію майна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06" o:spid="_x0000_s1084" style="position:absolute;left:0;text-align:left;margin-left:60.9pt;margin-top:2.15pt;width:340.65pt;height:3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">
                <v:textbox>
                  <w:txbxContent>
                    <w:p w:rsidR="000B334E" w:rsidRPr="00791D40" w:rsidRDefault="000B334E" w:rsidP="00D23147">
                      <w:pPr>
                        <w:jc w:val="center"/>
                        <w:rPr>
                          <w:rFonts w:ascii="Times New Roman" w:hAnsi="Times New Roman" w:cs="Times New Roman"/>
                          <w:sz w:val="28"/>
                          <w:szCs w:val="32"/>
                        </w:rPr>
                      </w:pPr>
                      <w:r w:rsidRPr="00791D40">
                        <w:rPr>
                          <w:rFonts w:ascii="Times New Roman" w:hAnsi="Times New Roman" w:cs="Times New Roman"/>
                          <w:sz w:val="28"/>
                          <w:szCs w:val="32"/>
                        </w:rPr>
                        <w:t>Про конфіскацію майна</w:t>
                      </w:r>
                    </w:p>
                  </w:txbxContent>
                </v:textbox>
              </v:rect>
            </w:pict>
          </mc:Fallback>
        </mc:AlternateContent>
      </w:r>
    </w:p>
    <w:p w:rsidR="00D23147" w:rsidRDefault="00A50748"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50560" behindDoc="0" locked="0" layoutInCell="1" allowOverlap="1">
                <wp:simplePos x="0" y="0"/>
                <wp:positionH relativeFrom="column">
                  <wp:posOffset>2956560</wp:posOffset>
                </wp:positionH>
                <wp:positionV relativeFrom="paragraph">
                  <wp:posOffset>180975</wp:posOffset>
                </wp:positionV>
                <wp:extent cx="635" cy="382270"/>
                <wp:effectExtent l="53975" t="13335" r="59690" b="2349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06069" id="Прямая со стрелкой 105" o:spid="_x0000_s1026" type="#_x0000_t32" style="position:absolute;margin-left:232.8pt;margin-top:14.25pt;width:.05pt;height:3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">
                <v:stroke endarrow="block"/>
              </v:shape>
            </w:pict>
          </mc:Fallback>
        </mc:AlternateContent>
      </w:r>
    </w:p>
    <w:p w:rsidR="00D23147" w:rsidRDefault="00D23147" w:rsidP="00D23147">
      <w:pPr>
        <w:autoSpaceDE w:val="0"/>
        <w:autoSpaceDN w:val="0"/>
        <w:adjustRightInd w:val="0"/>
        <w:spacing w:after="0" w:line="360" w:lineRule="auto"/>
        <w:jc w:val="both"/>
        <w:rPr>
          <w:rFonts w:ascii="Calibri" w:hAnsi="Calibri" w:cs="Calibri"/>
          <w:lang w:val="uk-UA"/>
        </w:rPr>
      </w:pPr>
    </w:p>
    <w:p w:rsidR="00D23147" w:rsidRDefault="00A50748" w:rsidP="00D23147">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48512" behindDoc="0" locked="0" layoutInCell="1" allowOverlap="1">
                <wp:simplePos x="0" y="0"/>
                <wp:positionH relativeFrom="margin">
                  <wp:align>left</wp:align>
                </wp:positionH>
                <wp:positionV relativeFrom="paragraph">
                  <wp:posOffset>88265</wp:posOffset>
                </wp:positionV>
                <wp:extent cx="6109277" cy="777875"/>
                <wp:effectExtent l="0" t="0" r="25400" b="2222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277" cy="777875"/>
                        </a:xfrm>
                        <a:prstGeom prst="rect">
                          <a:avLst/>
                        </a:prstGeom>
                        <a:solidFill>
                          <a:srgbClr val="FFFFFF"/>
                        </a:solidFill>
                        <a:ln w="9525">
                          <a:solidFill>
                            <a:srgbClr val="000000"/>
                          </a:solidFill>
                          <a:miter lim="800000"/>
                          <a:headEnd/>
                          <a:tailEnd/>
                        </a:ln>
                      </wps:spPr>
                      <wps:txbx>
                        <w:txbxContent>
                          <w:p w:rsidR="000B334E" w:rsidRPr="00791D40" w:rsidRDefault="000B334E" w:rsidP="00D23147">
                            <w:pPr>
                              <w:jc w:val="center"/>
                              <w:rPr>
                                <w:rFonts w:ascii="Times New Roman" w:hAnsi="Times New Roman" w:cs="Times New Roman"/>
                                <w:sz w:val="28"/>
                                <w:szCs w:val="28"/>
                              </w:rPr>
                            </w:pPr>
                            <w:r w:rsidRPr="00791D40">
                              <w:rPr>
                                <w:rFonts w:ascii="Times New Roman" w:hAnsi="Times New Roman" w:cs="Times New Roman"/>
                                <w:sz w:val="28"/>
                                <w:szCs w:val="28"/>
                              </w:rPr>
                              <w:t>Які передбачають вчинення дій щодо майна державної чи комунальної власності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04" o:spid="_x0000_s1085" style="position:absolute;left:0;text-align:left;margin-left:0;margin-top:6.95pt;width:481.05pt;height:61.2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">
                <v:textbox>
                  <w:txbxContent>
                    <w:p w:rsidR="000B334E" w:rsidRPr="00791D40" w:rsidRDefault="000B334E" w:rsidP="00D23147">
                      <w:pPr>
                        <w:jc w:val="center"/>
                        <w:rPr>
                          <w:rFonts w:ascii="Times New Roman" w:hAnsi="Times New Roman" w:cs="Times New Roman"/>
                          <w:sz w:val="28"/>
                          <w:szCs w:val="28"/>
                        </w:rPr>
                      </w:pPr>
                      <w:r w:rsidRPr="00791D40">
                        <w:rPr>
                          <w:rFonts w:ascii="Times New Roman" w:hAnsi="Times New Roman" w:cs="Times New Roman"/>
                          <w:sz w:val="28"/>
                          <w:szCs w:val="28"/>
                        </w:rPr>
                        <w:t>Які передбачають вчинення дій щодо майна державної чи комунальної власності</w:t>
                      </w:r>
                    </w:p>
                  </w:txbxContent>
                </v:textbox>
                <w10:wrap anchorx="margin"/>
              </v:rect>
            </w:pict>
          </mc:Fallback>
        </mc:AlternateContent>
      </w: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tbl>
      <w:tblPr>
        <w:tblStyle w:val="a8"/>
        <w:tblW w:w="0" w:type="auto"/>
        <w:tblLook w:val="04A0" w:firstRow="1" w:lastRow="0" w:firstColumn="1" w:lastColumn="0" w:noHBand="0" w:noVBand="1"/>
      </w:tblPr>
      <w:tblGrid>
        <w:gridCol w:w="4248"/>
        <w:gridCol w:w="5381"/>
      </w:tblGrid>
      <w:tr w:rsidR="003D016F" w:rsidTr="00B97CE7">
        <w:tc>
          <w:tcPr>
            <w:tcW w:w="4248" w:type="dxa"/>
            <w:vMerge w:val="restart"/>
          </w:tcPr>
          <w:p w:rsidR="003D016F" w:rsidRPr="003D016F" w:rsidRDefault="003D016F" w:rsidP="00B97CE7">
            <w:pPr>
              <w:autoSpaceDE w:val="0"/>
              <w:autoSpaceDN w:val="0"/>
              <w:adjustRightInd w:val="0"/>
              <w:spacing w:after="0" w:line="240" w:lineRule="auto"/>
              <w:jc w:val="both"/>
              <w:rPr>
                <w:rFonts w:ascii="Times New Roman" w:hAnsi="Times New Roman" w:cs="Times New Roman"/>
                <w:sz w:val="28"/>
                <w:szCs w:val="28"/>
                <w:lang w:val="uk-UA"/>
              </w:rPr>
            </w:pPr>
            <w:r w:rsidRPr="003D016F">
              <w:rPr>
                <w:rFonts w:ascii="Times New Roman" w:hAnsi="Times New Roman" w:cs="Times New Roman"/>
                <w:sz w:val="28"/>
                <w:szCs w:val="28"/>
              </w:rPr>
              <w:t>Приватним виконавцем може бути (ч. 1 ст. 18 Закону України «Про органи та осіб, які здійснюють примусове виконання судових рішень і рішень інших органів»):</w:t>
            </w:r>
          </w:p>
        </w:tc>
        <w:tc>
          <w:tcPr>
            <w:tcW w:w="5381" w:type="dxa"/>
          </w:tcPr>
          <w:p w:rsidR="003D016F" w:rsidRPr="00B97CE7" w:rsidRDefault="003D016F" w:rsidP="00B97CE7">
            <w:pPr>
              <w:autoSpaceDE w:val="0"/>
              <w:autoSpaceDN w:val="0"/>
              <w:adjustRightInd w:val="0"/>
              <w:spacing w:after="0" w:line="240" w:lineRule="auto"/>
              <w:jc w:val="both"/>
              <w:rPr>
                <w:rFonts w:ascii="Times New Roman" w:hAnsi="Times New Roman" w:cs="Times New Roman"/>
                <w:sz w:val="28"/>
                <w:szCs w:val="28"/>
                <w:lang w:val="uk-UA"/>
              </w:rPr>
            </w:pPr>
            <w:r w:rsidRPr="00B97CE7">
              <w:rPr>
                <w:rFonts w:ascii="Times New Roman" w:hAnsi="Times New Roman" w:cs="Times New Roman"/>
                <w:sz w:val="28"/>
                <w:szCs w:val="28"/>
              </w:rPr>
              <w:t>– громадянин України</w:t>
            </w:r>
            <w:r w:rsidRPr="00B97CE7">
              <w:rPr>
                <w:rFonts w:ascii="Times New Roman" w:hAnsi="Times New Roman" w:cs="Times New Roman"/>
                <w:sz w:val="28"/>
                <w:szCs w:val="28"/>
                <w:lang w:val="uk-UA"/>
              </w:rPr>
              <w:t>,</w:t>
            </w:r>
          </w:p>
        </w:tc>
      </w:tr>
      <w:tr w:rsidR="003D016F" w:rsidTr="00B97CE7">
        <w:tc>
          <w:tcPr>
            <w:tcW w:w="4248" w:type="dxa"/>
            <w:vMerge/>
          </w:tcPr>
          <w:p w:rsidR="003D016F" w:rsidRDefault="003D016F" w:rsidP="00B97CE7">
            <w:pPr>
              <w:autoSpaceDE w:val="0"/>
              <w:autoSpaceDN w:val="0"/>
              <w:adjustRightInd w:val="0"/>
              <w:spacing w:after="0" w:line="240" w:lineRule="auto"/>
              <w:jc w:val="both"/>
              <w:rPr>
                <w:rFonts w:ascii="Calibri" w:hAnsi="Calibri" w:cs="Calibri"/>
                <w:lang w:val="uk-UA"/>
              </w:rPr>
            </w:pPr>
          </w:p>
        </w:tc>
        <w:tc>
          <w:tcPr>
            <w:tcW w:w="5381" w:type="dxa"/>
          </w:tcPr>
          <w:p w:rsidR="003D016F" w:rsidRPr="00B97CE7" w:rsidRDefault="003D016F" w:rsidP="00B97CE7">
            <w:pPr>
              <w:autoSpaceDE w:val="0"/>
              <w:autoSpaceDN w:val="0"/>
              <w:adjustRightInd w:val="0"/>
              <w:spacing w:after="0" w:line="240" w:lineRule="auto"/>
              <w:jc w:val="both"/>
              <w:rPr>
                <w:rFonts w:ascii="Times New Roman" w:hAnsi="Times New Roman" w:cs="Times New Roman"/>
                <w:sz w:val="28"/>
                <w:szCs w:val="28"/>
                <w:lang w:val="uk-UA"/>
              </w:rPr>
            </w:pPr>
            <w:r w:rsidRPr="00B97CE7">
              <w:rPr>
                <w:rFonts w:ascii="Times New Roman" w:hAnsi="Times New Roman" w:cs="Times New Roman"/>
                <w:sz w:val="28"/>
                <w:szCs w:val="28"/>
              </w:rPr>
              <w:t>– який досяг 25 років,</w:t>
            </w:r>
          </w:p>
        </w:tc>
      </w:tr>
      <w:tr w:rsidR="003D016F" w:rsidTr="00B97CE7">
        <w:tc>
          <w:tcPr>
            <w:tcW w:w="4248" w:type="dxa"/>
            <w:vMerge/>
          </w:tcPr>
          <w:p w:rsidR="003D016F" w:rsidRDefault="003D016F" w:rsidP="00B97CE7">
            <w:pPr>
              <w:autoSpaceDE w:val="0"/>
              <w:autoSpaceDN w:val="0"/>
              <w:adjustRightInd w:val="0"/>
              <w:spacing w:after="0" w:line="240" w:lineRule="auto"/>
              <w:jc w:val="both"/>
              <w:rPr>
                <w:rFonts w:ascii="Calibri" w:hAnsi="Calibri" w:cs="Calibri"/>
                <w:lang w:val="uk-UA"/>
              </w:rPr>
            </w:pPr>
          </w:p>
        </w:tc>
        <w:tc>
          <w:tcPr>
            <w:tcW w:w="5381" w:type="dxa"/>
          </w:tcPr>
          <w:p w:rsidR="003D016F" w:rsidRPr="00B97CE7" w:rsidRDefault="003D016F" w:rsidP="00B97CE7">
            <w:pPr>
              <w:autoSpaceDE w:val="0"/>
              <w:autoSpaceDN w:val="0"/>
              <w:adjustRightInd w:val="0"/>
              <w:spacing w:after="0" w:line="240" w:lineRule="auto"/>
              <w:jc w:val="both"/>
              <w:rPr>
                <w:rFonts w:ascii="Times New Roman" w:hAnsi="Times New Roman" w:cs="Times New Roman"/>
                <w:sz w:val="28"/>
                <w:szCs w:val="28"/>
                <w:lang w:val="uk-UA"/>
              </w:rPr>
            </w:pPr>
            <w:r w:rsidRPr="00B97CE7">
              <w:rPr>
                <w:rFonts w:ascii="Times New Roman" w:hAnsi="Times New Roman" w:cs="Times New Roman"/>
                <w:sz w:val="28"/>
                <w:szCs w:val="28"/>
              </w:rPr>
              <w:t>має вищу юридичну освіту не нижче другого рівня</w:t>
            </w:r>
            <w:r w:rsidRPr="00B97CE7">
              <w:rPr>
                <w:rFonts w:ascii="Times New Roman" w:hAnsi="Times New Roman" w:cs="Times New Roman"/>
                <w:sz w:val="28"/>
                <w:szCs w:val="28"/>
                <w:lang w:val="uk-UA"/>
              </w:rPr>
              <w:t>,</w:t>
            </w:r>
          </w:p>
        </w:tc>
      </w:tr>
      <w:tr w:rsidR="003D016F" w:rsidTr="00B97CE7">
        <w:trPr>
          <w:trHeight w:val="543"/>
        </w:trPr>
        <w:tc>
          <w:tcPr>
            <w:tcW w:w="4248" w:type="dxa"/>
            <w:vMerge/>
            <w:tcBorders>
              <w:bottom w:val="nil"/>
            </w:tcBorders>
          </w:tcPr>
          <w:p w:rsidR="003D016F" w:rsidRDefault="003D016F" w:rsidP="00B97CE7">
            <w:pPr>
              <w:autoSpaceDE w:val="0"/>
              <w:autoSpaceDN w:val="0"/>
              <w:adjustRightInd w:val="0"/>
              <w:spacing w:after="0" w:line="240" w:lineRule="auto"/>
              <w:jc w:val="both"/>
              <w:rPr>
                <w:rFonts w:ascii="Calibri" w:hAnsi="Calibri" w:cs="Calibri"/>
                <w:lang w:val="uk-UA"/>
              </w:rPr>
            </w:pPr>
          </w:p>
        </w:tc>
        <w:tc>
          <w:tcPr>
            <w:tcW w:w="5381" w:type="dxa"/>
          </w:tcPr>
          <w:p w:rsidR="003D016F" w:rsidRPr="00B97CE7" w:rsidRDefault="003D016F" w:rsidP="00B97CE7">
            <w:pPr>
              <w:autoSpaceDE w:val="0"/>
              <w:autoSpaceDN w:val="0"/>
              <w:adjustRightInd w:val="0"/>
              <w:spacing w:after="0" w:line="240" w:lineRule="auto"/>
              <w:jc w:val="both"/>
              <w:rPr>
                <w:rFonts w:ascii="Times New Roman" w:hAnsi="Times New Roman" w:cs="Times New Roman"/>
                <w:sz w:val="28"/>
                <w:szCs w:val="28"/>
                <w:lang w:val="uk-UA"/>
              </w:rPr>
            </w:pPr>
            <w:r w:rsidRPr="00B97CE7">
              <w:rPr>
                <w:rFonts w:ascii="Times New Roman" w:hAnsi="Times New Roman" w:cs="Times New Roman"/>
                <w:sz w:val="28"/>
                <w:szCs w:val="28"/>
              </w:rPr>
              <w:t>– володіє державною мовою,</w:t>
            </w:r>
          </w:p>
        </w:tc>
      </w:tr>
      <w:tr w:rsidR="003D016F" w:rsidTr="00B97CE7">
        <w:tc>
          <w:tcPr>
            <w:tcW w:w="4248" w:type="dxa"/>
            <w:vMerge w:val="restart"/>
            <w:tcBorders>
              <w:top w:val="nil"/>
            </w:tcBorders>
          </w:tcPr>
          <w:p w:rsidR="003D016F" w:rsidRDefault="003D016F" w:rsidP="00B97CE7">
            <w:pPr>
              <w:autoSpaceDE w:val="0"/>
              <w:autoSpaceDN w:val="0"/>
              <w:adjustRightInd w:val="0"/>
              <w:spacing w:after="0" w:line="240" w:lineRule="auto"/>
              <w:jc w:val="both"/>
              <w:rPr>
                <w:rFonts w:ascii="Calibri" w:hAnsi="Calibri" w:cs="Calibri"/>
                <w:lang w:val="uk-UA"/>
              </w:rPr>
            </w:pPr>
          </w:p>
        </w:tc>
        <w:tc>
          <w:tcPr>
            <w:tcW w:w="5381" w:type="dxa"/>
          </w:tcPr>
          <w:p w:rsidR="003D016F" w:rsidRPr="00B97CE7" w:rsidRDefault="003D016F" w:rsidP="00B97CE7">
            <w:pPr>
              <w:autoSpaceDE w:val="0"/>
              <w:autoSpaceDN w:val="0"/>
              <w:adjustRightInd w:val="0"/>
              <w:spacing w:after="0" w:line="240" w:lineRule="auto"/>
              <w:jc w:val="both"/>
              <w:rPr>
                <w:rFonts w:ascii="Times New Roman" w:hAnsi="Times New Roman" w:cs="Times New Roman"/>
                <w:sz w:val="28"/>
                <w:szCs w:val="28"/>
                <w:lang w:val="uk-UA"/>
              </w:rPr>
            </w:pPr>
            <w:r w:rsidRPr="00B97CE7">
              <w:rPr>
                <w:rFonts w:ascii="Times New Roman" w:hAnsi="Times New Roman" w:cs="Times New Roman"/>
                <w:sz w:val="28"/>
                <w:szCs w:val="28"/>
              </w:rPr>
              <w:t>має стаж роботи у галузі права після отримання відповідного диплома не менше 2 років</w:t>
            </w:r>
            <w:r w:rsidRPr="00B97CE7">
              <w:rPr>
                <w:rFonts w:ascii="Times New Roman" w:hAnsi="Times New Roman" w:cs="Times New Roman"/>
                <w:sz w:val="28"/>
                <w:szCs w:val="28"/>
                <w:lang w:val="uk-UA"/>
              </w:rPr>
              <w:t>,</w:t>
            </w:r>
          </w:p>
        </w:tc>
      </w:tr>
      <w:tr w:rsidR="003D016F" w:rsidTr="00B97CE7">
        <w:tc>
          <w:tcPr>
            <w:tcW w:w="4248" w:type="dxa"/>
            <w:vMerge/>
          </w:tcPr>
          <w:p w:rsidR="003D016F" w:rsidRDefault="003D016F" w:rsidP="00B97CE7">
            <w:pPr>
              <w:autoSpaceDE w:val="0"/>
              <w:autoSpaceDN w:val="0"/>
              <w:adjustRightInd w:val="0"/>
              <w:spacing w:after="0" w:line="240" w:lineRule="auto"/>
              <w:jc w:val="both"/>
              <w:rPr>
                <w:rFonts w:ascii="Calibri" w:hAnsi="Calibri" w:cs="Calibri"/>
                <w:lang w:val="uk-UA"/>
              </w:rPr>
            </w:pPr>
          </w:p>
        </w:tc>
        <w:tc>
          <w:tcPr>
            <w:tcW w:w="5381" w:type="dxa"/>
          </w:tcPr>
          <w:p w:rsidR="003D016F" w:rsidRPr="00B97CE7" w:rsidRDefault="003D016F" w:rsidP="00B97CE7">
            <w:pPr>
              <w:autoSpaceDE w:val="0"/>
              <w:autoSpaceDN w:val="0"/>
              <w:adjustRightInd w:val="0"/>
              <w:spacing w:after="0" w:line="240" w:lineRule="auto"/>
              <w:jc w:val="both"/>
              <w:rPr>
                <w:rFonts w:ascii="Times New Roman" w:hAnsi="Times New Roman" w:cs="Times New Roman"/>
                <w:sz w:val="28"/>
                <w:szCs w:val="28"/>
                <w:lang w:val="uk-UA"/>
              </w:rPr>
            </w:pPr>
            <w:r w:rsidRPr="00B97CE7">
              <w:rPr>
                <w:rFonts w:ascii="Times New Roman" w:hAnsi="Times New Roman" w:cs="Times New Roman"/>
                <w:sz w:val="28"/>
                <w:szCs w:val="28"/>
              </w:rPr>
              <w:t>– склав кваліфікаційний іспит</w:t>
            </w:r>
            <w:r w:rsidRPr="00B97CE7">
              <w:rPr>
                <w:rFonts w:ascii="Times New Roman" w:hAnsi="Times New Roman" w:cs="Times New Roman"/>
                <w:sz w:val="28"/>
                <w:szCs w:val="28"/>
                <w:lang w:val="uk-UA"/>
              </w:rPr>
              <w:t>.</w:t>
            </w:r>
          </w:p>
        </w:tc>
      </w:tr>
    </w:tbl>
    <w:p w:rsidR="00D23147" w:rsidRDefault="00D23147" w:rsidP="00D23147">
      <w:pPr>
        <w:autoSpaceDE w:val="0"/>
        <w:autoSpaceDN w:val="0"/>
        <w:adjustRightInd w:val="0"/>
        <w:spacing w:after="0" w:line="360" w:lineRule="auto"/>
        <w:jc w:val="both"/>
        <w:rPr>
          <w:rFonts w:ascii="Calibri" w:hAnsi="Calibri" w:cs="Calibri"/>
          <w:lang w:val="uk-UA"/>
        </w:rPr>
      </w:pPr>
    </w:p>
    <w:p w:rsidR="00B97CE7" w:rsidRPr="00F72F00" w:rsidRDefault="00B97CE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AE668F" w:rsidRDefault="00D23147" w:rsidP="00D23147">
      <w:pPr>
        <w:autoSpaceDE w:val="0"/>
        <w:autoSpaceDN w:val="0"/>
        <w:adjustRightInd w:val="0"/>
        <w:spacing w:after="0" w:line="360" w:lineRule="auto"/>
        <w:jc w:val="center"/>
        <w:rPr>
          <w:rFonts w:ascii="Times New Roman" w:hAnsi="Times New Roman" w:cs="Times New Roman"/>
          <w:sz w:val="28"/>
          <w:szCs w:val="28"/>
          <w:lang w:val="uk-UA"/>
        </w:rPr>
      </w:pPr>
      <w:r w:rsidRPr="00AE668F">
        <w:rPr>
          <w:rFonts w:ascii="Times New Roman" w:hAnsi="Times New Roman" w:cs="Times New Roman"/>
          <w:sz w:val="28"/>
          <w:szCs w:val="28"/>
          <w:lang w:val="uk-UA"/>
        </w:rPr>
        <w:t>Новели законодавства про виконавче провадження</w:t>
      </w:r>
    </w:p>
    <w:p w:rsidR="00D23147" w:rsidRDefault="00D23147" w:rsidP="00D23147">
      <w:pPr>
        <w:autoSpaceDE w:val="0"/>
        <w:autoSpaceDN w:val="0"/>
        <w:adjustRightInd w:val="0"/>
        <w:spacing w:after="0" w:line="360" w:lineRule="auto"/>
        <w:jc w:val="center"/>
        <w:rPr>
          <w:rFonts w:ascii="Times New Roman" w:hAnsi="Times New Roman" w:cs="Times New Roman"/>
          <w:b/>
          <w:sz w:val="28"/>
          <w:szCs w:val="28"/>
          <w:lang w:val="uk-UA"/>
        </w:rPr>
      </w:pPr>
    </w:p>
    <w:p w:rsidR="00D23147" w:rsidRPr="00AE668F" w:rsidRDefault="00D23147" w:rsidP="00D23147">
      <w:pPr>
        <w:autoSpaceDE w:val="0"/>
        <w:autoSpaceDN w:val="0"/>
        <w:adjustRightInd w:val="0"/>
        <w:spacing w:after="0" w:line="360" w:lineRule="auto"/>
        <w:jc w:val="center"/>
        <w:rPr>
          <w:rFonts w:ascii="Times New Roman" w:hAnsi="Times New Roman" w:cs="Times New Roman"/>
          <w:b/>
          <w:sz w:val="28"/>
          <w:szCs w:val="28"/>
          <w:lang w:val="uk-UA"/>
        </w:rPr>
      </w:pPr>
    </w:p>
    <w:tbl>
      <w:tblPr>
        <w:tblStyle w:val="a8"/>
        <w:tblW w:w="0" w:type="auto"/>
        <w:tblLook w:val="04A0" w:firstRow="1" w:lastRow="0" w:firstColumn="1" w:lastColumn="0" w:noHBand="0" w:noVBand="1"/>
      </w:tblPr>
      <w:tblGrid>
        <w:gridCol w:w="2790"/>
        <w:gridCol w:w="3781"/>
        <w:gridCol w:w="3284"/>
      </w:tblGrid>
      <w:tr w:rsidR="00D23147" w:rsidRPr="00F72F00" w:rsidTr="00110D58">
        <w:tc>
          <w:tcPr>
            <w:tcW w:w="2802" w:type="dxa"/>
          </w:tcPr>
          <w:p w:rsidR="00D23147" w:rsidRPr="00F72F00" w:rsidRDefault="00D23147" w:rsidP="00110D58">
            <w:pPr>
              <w:autoSpaceDE w:val="0"/>
              <w:autoSpaceDN w:val="0"/>
              <w:adjustRightInd w:val="0"/>
              <w:spacing w:line="360" w:lineRule="auto"/>
              <w:jc w:val="center"/>
              <w:rPr>
                <w:rFonts w:ascii="Times New Roman" w:hAnsi="Times New Roman" w:cs="Times New Roman"/>
                <w:b/>
                <w:sz w:val="28"/>
                <w:szCs w:val="28"/>
                <w:lang w:val="uk-UA"/>
              </w:rPr>
            </w:pPr>
            <w:r w:rsidRPr="00F72F00">
              <w:rPr>
                <w:rFonts w:ascii="Times New Roman" w:hAnsi="Times New Roman" w:cs="Times New Roman"/>
                <w:b/>
                <w:sz w:val="28"/>
                <w:szCs w:val="28"/>
                <w:lang w:val="uk-UA"/>
              </w:rPr>
              <w:t>Добровільне виконання рішень по стягненням періодичних платежів</w:t>
            </w:r>
          </w:p>
        </w:tc>
        <w:tc>
          <w:tcPr>
            <w:tcW w:w="3801" w:type="dxa"/>
          </w:tcPr>
          <w:p w:rsidR="00D23147" w:rsidRPr="00F72F00" w:rsidRDefault="00D23147" w:rsidP="00110D58">
            <w:pPr>
              <w:autoSpaceDE w:val="0"/>
              <w:autoSpaceDN w:val="0"/>
              <w:adjustRightInd w:val="0"/>
              <w:spacing w:line="360" w:lineRule="auto"/>
              <w:jc w:val="center"/>
              <w:rPr>
                <w:rFonts w:ascii="Times New Roman" w:hAnsi="Times New Roman" w:cs="Times New Roman"/>
                <w:b/>
                <w:sz w:val="28"/>
                <w:szCs w:val="28"/>
                <w:lang w:val="uk-UA"/>
              </w:rPr>
            </w:pPr>
            <w:r w:rsidRPr="00F72F00">
              <w:rPr>
                <w:rFonts w:ascii="Times New Roman" w:hAnsi="Times New Roman" w:cs="Times New Roman"/>
                <w:b/>
                <w:sz w:val="28"/>
                <w:szCs w:val="28"/>
                <w:lang w:val="uk-UA"/>
              </w:rPr>
              <w:t>Автоматизована система виконавчого провадження</w:t>
            </w:r>
          </w:p>
        </w:tc>
        <w:tc>
          <w:tcPr>
            <w:tcW w:w="3302" w:type="dxa"/>
          </w:tcPr>
          <w:p w:rsidR="00D23147" w:rsidRPr="00F72F00" w:rsidRDefault="00D23147" w:rsidP="00110D58">
            <w:pPr>
              <w:autoSpaceDE w:val="0"/>
              <w:autoSpaceDN w:val="0"/>
              <w:adjustRightInd w:val="0"/>
              <w:spacing w:line="360" w:lineRule="auto"/>
              <w:jc w:val="center"/>
              <w:rPr>
                <w:rFonts w:ascii="Times New Roman" w:hAnsi="Times New Roman" w:cs="Times New Roman"/>
                <w:b/>
                <w:sz w:val="28"/>
                <w:szCs w:val="28"/>
                <w:lang w:val="uk-UA"/>
              </w:rPr>
            </w:pPr>
            <w:r w:rsidRPr="00F72F00">
              <w:rPr>
                <w:rFonts w:ascii="Times New Roman" w:hAnsi="Times New Roman" w:cs="Times New Roman"/>
                <w:b/>
                <w:sz w:val="28"/>
                <w:szCs w:val="28"/>
                <w:lang w:val="uk-UA"/>
              </w:rPr>
              <w:t>Єдиний реєстр боржників</w:t>
            </w:r>
          </w:p>
        </w:tc>
      </w:tr>
      <w:tr w:rsidR="00D23147" w:rsidRPr="00580EB2" w:rsidTr="00110D58">
        <w:tc>
          <w:tcPr>
            <w:tcW w:w="2802" w:type="dxa"/>
          </w:tcPr>
          <w:p w:rsidR="00D23147" w:rsidRPr="00F72F00" w:rsidRDefault="00D23147" w:rsidP="00110D58">
            <w:pPr>
              <w:autoSpaceDE w:val="0"/>
              <w:autoSpaceDN w:val="0"/>
              <w:adjustRightInd w:val="0"/>
              <w:spacing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 xml:space="preserve">безпосередньо роботодавцем за заявою стягувача з </w:t>
            </w:r>
            <w:r w:rsidRPr="00F72F00">
              <w:rPr>
                <w:rFonts w:ascii="Times New Roman" w:hAnsi="Times New Roman" w:cs="Times New Roman"/>
                <w:sz w:val="28"/>
                <w:szCs w:val="28"/>
                <w:lang w:val="uk-UA"/>
              </w:rPr>
              <w:lastRenderedPageBreak/>
              <w:t>врахуванням правил стягнення з заробітної плати (20-50 %)</w:t>
            </w:r>
          </w:p>
        </w:tc>
        <w:tc>
          <w:tcPr>
            <w:tcW w:w="3801" w:type="dxa"/>
          </w:tcPr>
          <w:p w:rsidR="00D23147" w:rsidRPr="00F72F00" w:rsidRDefault="00D23147" w:rsidP="00110D58">
            <w:pPr>
              <w:autoSpaceDE w:val="0"/>
              <w:autoSpaceDN w:val="0"/>
              <w:adjustRightInd w:val="0"/>
              <w:spacing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lastRenderedPageBreak/>
              <w:t>Забезпечує:</w:t>
            </w:r>
          </w:p>
          <w:p w:rsidR="00D23147" w:rsidRPr="00F72F00" w:rsidRDefault="00D23147" w:rsidP="00110D58">
            <w:pPr>
              <w:autoSpaceDE w:val="0"/>
              <w:autoSpaceDN w:val="0"/>
              <w:adjustRightInd w:val="0"/>
              <w:spacing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 xml:space="preserve">- виготовлення виконавчих документів, їх реєстрацію, </w:t>
            </w:r>
            <w:r w:rsidRPr="00F72F00">
              <w:rPr>
                <w:rFonts w:ascii="Times New Roman" w:hAnsi="Times New Roman" w:cs="Times New Roman"/>
                <w:sz w:val="28"/>
                <w:szCs w:val="28"/>
                <w:lang w:val="uk-UA"/>
              </w:rPr>
              <w:lastRenderedPageBreak/>
              <w:t>вільний перегляд, фіксацію виконавчих дій;</w:t>
            </w:r>
          </w:p>
          <w:p w:rsidR="00D23147" w:rsidRPr="00F72F00" w:rsidRDefault="00D23147" w:rsidP="00110D58">
            <w:pPr>
              <w:autoSpaceDE w:val="0"/>
              <w:autoSpaceDN w:val="0"/>
              <w:adjustRightInd w:val="0"/>
              <w:spacing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 xml:space="preserve"> -Об’єктивний і неупереджений розподіл справ між державними вик</w:t>
            </w:r>
            <w:r>
              <w:rPr>
                <w:rFonts w:ascii="Times New Roman" w:hAnsi="Times New Roman" w:cs="Times New Roman"/>
                <w:sz w:val="28"/>
                <w:szCs w:val="28"/>
                <w:lang w:val="uk-UA"/>
              </w:rPr>
              <w:t>о</w:t>
            </w:r>
            <w:r w:rsidRPr="00F72F00">
              <w:rPr>
                <w:rFonts w:ascii="Times New Roman" w:hAnsi="Times New Roman" w:cs="Times New Roman"/>
                <w:sz w:val="28"/>
                <w:szCs w:val="28"/>
                <w:lang w:val="uk-UA"/>
              </w:rPr>
              <w:t>навцями</w:t>
            </w:r>
          </w:p>
        </w:tc>
        <w:tc>
          <w:tcPr>
            <w:tcW w:w="3302" w:type="dxa"/>
          </w:tcPr>
          <w:p w:rsidR="00D23147" w:rsidRPr="00F72F00" w:rsidRDefault="00D23147" w:rsidP="00110D58">
            <w:pPr>
              <w:autoSpaceDE w:val="0"/>
              <w:autoSpaceDN w:val="0"/>
              <w:adjustRightInd w:val="0"/>
              <w:spacing w:line="360" w:lineRule="auto"/>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lastRenderedPageBreak/>
              <w:t xml:space="preserve">Єдина база даних боржників по невиконаним майновим </w:t>
            </w:r>
            <w:r w:rsidRPr="00F72F00">
              <w:rPr>
                <w:rFonts w:ascii="Times New Roman" w:hAnsi="Times New Roman" w:cs="Times New Roman"/>
                <w:sz w:val="28"/>
                <w:szCs w:val="28"/>
                <w:lang w:val="uk-UA"/>
              </w:rPr>
              <w:lastRenderedPageBreak/>
              <w:t>зобов’язанням. Мета запобігання відчуженню майна боржниками, своєчасне повідомлення реєстраторів Реєстраційних служб про намір боржника розпорядитися своєю власністю, швидкий порядок накладення арешту на виявлене майно</w:t>
            </w:r>
          </w:p>
        </w:tc>
      </w:tr>
    </w:tbl>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Pr="00F72F00" w:rsidRDefault="00D23147" w:rsidP="00D23147">
      <w:pPr>
        <w:autoSpaceDE w:val="0"/>
        <w:autoSpaceDN w:val="0"/>
        <w:adjustRightInd w:val="0"/>
        <w:spacing w:after="0" w:line="360" w:lineRule="auto"/>
        <w:jc w:val="both"/>
        <w:rPr>
          <w:rFonts w:ascii="Calibri" w:hAnsi="Calibri" w:cs="Calibri"/>
          <w:lang w:val="uk-UA"/>
        </w:rPr>
      </w:pPr>
    </w:p>
    <w:p w:rsidR="00D23147" w:rsidRDefault="00D23147" w:rsidP="00D23147">
      <w:pPr>
        <w:autoSpaceDE w:val="0"/>
        <w:autoSpaceDN w:val="0"/>
        <w:adjustRightInd w:val="0"/>
        <w:spacing w:after="0" w:line="360" w:lineRule="auto"/>
        <w:jc w:val="both"/>
        <w:rPr>
          <w:rFonts w:ascii="Calibri" w:hAnsi="Calibri" w:cs="Calibri"/>
          <w:lang w:val="uk-UA"/>
        </w:rPr>
      </w:pPr>
    </w:p>
    <w:p w:rsidR="00D23147" w:rsidRDefault="00D23147" w:rsidP="00D23147">
      <w:pPr>
        <w:autoSpaceDE w:val="0"/>
        <w:autoSpaceDN w:val="0"/>
        <w:adjustRightInd w:val="0"/>
        <w:spacing w:after="0" w:line="360" w:lineRule="auto"/>
        <w:jc w:val="both"/>
        <w:rPr>
          <w:rFonts w:ascii="Calibri" w:hAnsi="Calibri" w:cs="Calibri"/>
          <w:lang w:val="uk-UA"/>
        </w:rPr>
      </w:pPr>
    </w:p>
    <w:p w:rsidR="00D23147" w:rsidRDefault="00D23147" w:rsidP="00D23147">
      <w:pPr>
        <w:tabs>
          <w:tab w:val="left" w:pos="1309"/>
        </w:tabs>
        <w:rPr>
          <w:rFonts w:ascii="Calibri" w:hAnsi="Calibri" w:cs="Calibri"/>
          <w:lang w:val="uk-UA"/>
        </w:rPr>
      </w:pPr>
    </w:p>
    <w:p w:rsidR="005D626D" w:rsidRDefault="005D626D" w:rsidP="00D23147">
      <w:pPr>
        <w:tabs>
          <w:tab w:val="left" w:pos="1309"/>
        </w:tabs>
        <w:rPr>
          <w:rFonts w:ascii="Calibri" w:hAnsi="Calibri" w:cs="Calibri"/>
          <w:lang w:val="uk-UA"/>
        </w:rPr>
      </w:pPr>
    </w:p>
    <w:p w:rsidR="005D626D" w:rsidRDefault="005D626D" w:rsidP="005D626D">
      <w:pPr>
        <w:autoSpaceDE w:val="0"/>
        <w:autoSpaceDN w:val="0"/>
        <w:adjustRightInd w:val="0"/>
        <w:spacing w:after="0" w:line="360" w:lineRule="auto"/>
        <w:jc w:val="center"/>
        <w:rPr>
          <w:rFonts w:ascii="Times New Roman CYR" w:hAnsi="Times New Roman CYR" w:cs="Times New Roman CYR"/>
          <w:sz w:val="28"/>
          <w:szCs w:val="28"/>
          <w:lang w:val="uk-UA"/>
        </w:rPr>
      </w:pPr>
      <w:r w:rsidRPr="00F72F00">
        <w:rPr>
          <w:rFonts w:ascii="Times New Roman CYR" w:hAnsi="Times New Roman CYR" w:cs="Times New Roman CYR"/>
          <w:sz w:val="28"/>
          <w:szCs w:val="28"/>
          <w:lang w:val="uk-UA"/>
        </w:rPr>
        <w:t>Завдання   виконавчого провадження</w:t>
      </w:r>
    </w:p>
    <w:p w:rsidR="005D626D" w:rsidRDefault="005D626D" w:rsidP="005D626D">
      <w:pPr>
        <w:autoSpaceDE w:val="0"/>
        <w:autoSpaceDN w:val="0"/>
        <w:adjustRightInd w:val="0"/>
        <w:spacing w:after="0" w:line="360" w:lineRule="auto"/>
        <w:jc w:val="center"/>
        <w:rPr>
          <w:rFonts w:ascii="Times New Roman CYR" w:hAnsi="Times New Roman CYR" w:cs="Times New Roman CYR"/>
          <w:sz w:val="28"/>
          <w:szCs w:val="28"/>
          <w:lang w:val="uk-UA"/>
        </w:rPr>
      </w:pPr>
    </w:p>
    <w:p w:rsidR="005D626D" w:rsidRPr="00AE668F" w:rsidRDefault="005D626D" w:rsidP="005D626D">
      <w:pPr>
        <w:autoSpaceDE w:val="0"/>
        <w:autoSpaceDN w:val="0"/>
        <w:adjustRightInd w:val="0"/>
        <w:spacing w:after="0" w:line="360" w:lineRule="auto"/>
        <w:jc w:val="center"/>
        <w:rPr>
          <w:rFonts w:ascii="Times New Roman CYR" w:hAnsi="Times New Roman CYR" w:cs="Times New Roman CYR"/>
          <w:sz w:val="28"/>
          <w:szCs w:val="28"/>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2020</wp:posOffset>
                </wp:positionV>
                <wp:extent cx="2652741" cy="883285"/>
                <wp:effectExtent l="0" t="0" r="14605" b="1206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741" cy="883285"/>
                        </a:xfrm>
                        <a:prstGeom prst="rect">
                          <a:avLst/>
                        </a:prstGeom>
                        <a:solidFill>
                          <a:srgbClr val="FFFFFF"/>
                        </a:solidFill>
                        <a:ln w="9525">
                          <a:solidFill>
                            <a:srgbClr val="000000"/>
                          </a:solidFill>
                          <a:miter lim="800000"/>
                          <a:headEnd/>
                          <a:tailEnd/>
                        </a:ln>
                      </wps:spPr>
                      <wps:txbx>
                        <w:txbxContent>
                          <w:p w:rsidR="000B334E" w:rsidRPr="00F47F45" w:rsidRDefault="000B334E" w:rsidP="005D626D">
                            <w:pPr>
                              <w:rPr>
                                <w:rFonts w:ascii="Times New Roman" w:hAnsi="Times New Roman" w:cs="Times New Roman"/>
                                <w:sz w:val="28"/>
                                <w:szCs w:val="28"/>
                                <w:lang w:val="uk-UA"/>
                              </w:rPr>
                            </w:pPr>
                            <w:r w:rsidRPr="00F47F45">
                              <w:rPr>
                                <w:rFonts w:ascii="Times New Roman" w:hAnsi="Times New Roman" w:cs="Times New Roman"/>
                                <w:sz w:val="28"/>
                                <w:szCs w:val="28"/>
                                <w:lang w:val="uk-UA"/>
                              </w:rPr>
                              <w:t>Підтримка та зміцнення законності у сфері правових відносин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1" o:spid="_x0000_s1086" style="position:absolute;left:0;text-align:left;margin-left:157.7pt;margin-top:.15pt;width:208.9pt;height:69.5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">
                <v:textbox>
                  <w:txbxContent>
                    <w:p w:rsidR="000B334E" w:rsidRPr="00F47F45" w:rsidRDefault="000B334E" w:rsidP="005D626D">
                      <w:pPr>
                        <w:rPr>
                          <w:rFonts w:ascii="Times New Roman" w:hAnsi="Times New Roman" w:cs="Times New Roman"/>
                          <w:sz w:val="28"/>
                          <w:szCs w:val="28"/>
                          <w:lang w:val="uk-UA"/>
                        </w:rPr>
                      </w:pPr>
                      <w:r w:rsidRPr="00F47F45">
                        <w:rPr>
                          <w:rFonts w:ascii="Times New Roman" w:hAnsi="Times New Roman" w:cs="Times New Roman"/>
                          <w:sz w:val="28"/>
                          <w:szCs w:val="28"/>
                          <w:lang w:val="uk-UA"/>
                        </w:rPr>
                        <w:t>Підтримка та зміцнення законності у сфері правових відносин</w:t>
                      </w:r>
                    </w:p>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653632" behindDoc="0" locked="0" layoutInCell="1" allowOverlap="1">
                <wp:simplePos x="0" y="0"/>
                <wp:positionH relativeFrom="margin">
                  <wp:align>left</wp:align>
                </wp:positionH>
                <wp:positionV relativeFrom="paragraph">
                  <wp:posOffset>2020</wp:posOffset>
                </wp:positionV>
                <wp:extent cx="2886883" cy="883285"/>
                <wp:effectExtent l="0" t="0" r="27940" b="1206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883" cy="883285"/>
                        </a:xfrm>
                        <a:prstGeom prst="rect">
                          <a:avLst/>
                        </a:prstGeom>
                        <a:solidFill>
                          <a:srgbClr val="FFFFFF"/>
                        </a:solidFill>
                        <a:ln w="9525">
                          <a:solidFill>
                            <a:srgbClr val="000000"/>
                          </a:solidFill>
                          <a:miter lim="800000"/>
                          <a:headEnd/>
                          <a:tailEnd/>
                        </a:ln>
                      </wps:spPr>
                      <wps:txbx>
                        <w:txbxContent>
                          <w:p w:rsidR="000B334E" w:rsidRPr="00F47F45" w:rsidRDefault="000B334E" w:rsidP="005D626D">
                            <w:pPr>
                              <w:rPr>
                                <w:rFonts w:ascii="Times New Roman" w:hAnsi="Times New Roman" w:cs="Times New Roman"/>
                                <w:sz w:val="28"/>
                                <w:szCs w:val="28"/>
                                <w:lang w:val="uk-UA"/>
                              </w:rPr>
                            </w:pPr>
                            <w:r w:rsidRPr="00F47F45">
                              <w:rPr>
                                <w:rFonts w:ascii="Times New Roman" w:hAnsi="Times New Roman" w:cs="Times New Roman"/>
                                <w:sz w:val="28"/>
                                <w:szCs w:val="28"/>
                              </w:rPr>
                              <w:t>Забезпечення  примусового виконання юрис</w:t>
                            </w:r>
                            <w:r w:rsidRPr="00F47F45">
                              <w:rPr>
                                <w:rFonts w:ascii="Times New Roman" w:hAnsi="Times New Roman" w:cs="Times New Roman"/>
                                <w:sz w:val="28"/>
                                <w:szCs w:val="28"/>
                                <w:lang w:val="uk-UA"/>
                              </w:rPr>
                              <w:t xml:space="preserve">дикційних </w:t>
                            </w:r>
                            <w:proofErr w:type="gramStart"/>
                            <w:r w:rsidRPr="00F47F45">
                              <w:rPr>
                                <w:rFonts w:ascii="Times New Roman" w:hAnsi="Times New Roman" w:cs="Times New Roman"/>
                                <w:sz w:val="28"/>
                                <w:szCs w:val="28"/>
                                <w:lang w:val="uk-UA"/>
                              </w:rPr>
                              <w:t>р</w:t>
                            </w:r>
                            <w:proofErr w:type="gramEnd"/>
                            <w:r w:rsidRPr="00F47F45">
                              <w:rPr>
                                <w:rFonts w:ascii="Times New Roman" w:hAnsi="Times New Roman" w:cs="Times New Roman"/>
                                <w:sz w:val="28"/>
                                <w:szCs w:val="28"/>
                                <w:lang w:val="uk-UA"/>
                              </w:rPr>
                              <w:t>ішень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2" o:spid="_x0000_s1087" style="position:absolute;left:0;text-align:left;margin-left:0;margin-top:.15pt;width:227.3pt;height:69.5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">
                <v:textbox>
                  <w:txbxContent>
                    <w:p w:rsidR="000B334E" w:rsidRPr="00F47F45" w:rsidRDefault="000B334E" w:rsidP="005D626D">
                      <w:pPr>
                        <w:rPr>
                          <w:rFonts w:ascii="Times New Roman" w:hAnsi="Times New Roman" w:cs="Times New Roman"/>
                          <w:sz w:val="28"/>
                          <w:szCs w:val="28"/>
                          <w:lang w:val="uk-UA"/>
                        </w:rPr>
                      </w:pPr>
                      <w:proofErr w:type="gramStart"/>
                      <w:r w:rsidRPr="00F47F45">
                        <w:rPr>
                          <w:rFonts w:ascii="Times New Roman" w:hAnsi="Times New Roman" w:cs="Times New Roman"/>
                          <w:sz w:val="28"/>
                          <w:szCs w:val="28"/>
                        </w:rPr>
                        <w:t>Забезпечення  примусового</w:t>
                      </w:r>
                      <w:proofErr w:type="gramEnd"/>
                      <w:r w:rsidRPr="00F47F45">
                        <w:rPr>
                          <w:rFonts w:ascii="Times New Roman" w:hAnsi="Times New Roman" w:cs="Times New Roman"/>
                          <w:sz w:val="28"/>
                          <w:szCs w:val="28"/>
                        </w:rPr>
                        <w:t xml:space="preserve"> виконання юрис</w:t>
                      </w:r>
                      <w:r w:rsidRPr="00F47F45">
                        <w:rPr>
                          <w:rFonts w:ascii="Times New Roman" w:hAnsi="Times New Roman" w:cs="Times New Roman"/>
                          <w:sz w:val="28"/>
                          <w:szCs w:val="28"/>
                          <w:lang w:val="uk-UA"/>
                        </w:rPr>
                        <w:t>дикційних рішень</w:t>
                      </w:r>
                    </w:p>
                  </w:txbxContent>
                </v:textbox>
                <w10:wrap anchorx="margin"/>
              </v:rect>
            </w:pict>
          </mc:Fallback>
        </mc:AlternateContent>
      </w: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59776" behindDoc="0" locked="0" layoutInCell="1" allowOverlap="1">
                <wp:simplePos x="0" y="0"/>
                <wp:positionH relativeFrom="column">
                  <wp:posOffset>3732530</wp:posOffset>
                </wp:positionH>
                <wp:positionV relativeFrom="paragraph">
                  <wp:posOffset>116205</wp:posOffset>
                </wp:positionV>
                <wp:extent cx="625475" cy="939800"/>
                <wp:effectExtent l="13970" t="47625" r="55880" b="1270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475" cy="939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6E1952" id="Прямая со стрелкой 120" o:spid="_x0000_s1026" type="#_x0000_t32" style="position:absolute;margin-left:293.9pt;margin-top:9.15pt;width:49.25pt;height:74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58752" behindDoc="0" locked="0" layoutInCell="1" allowOverlap="1">
                <wp:simplePos x="0" y="0"/>
                <wp:positionH relativeFrom="column">
                  <wp:posOffset>2047875</wp:posOffset>
                </wp:positionH>
                <wp:positionV relativeFrom="paragraph">
                  <wp:posOffset>116205</wp:posOffset>
                </wp:positionV>
                <wp:extent cx="340360" cy="861060"/>
                <wp:effectExtent l="53340" t="38100" r="6350" b="5715"/>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0360" cy="861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2C7282" id="Прямая со стрелкой 119" o:spid="_x0000_s1026" type="#_x0000_t32" style="position:absolute;margin-left:161.25pt;margin-top:9.15pt;width:26.8pt;height:67.8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">
                <v:stroke endarrow="block"/>
              </v:shape>
            </w:pict>
          </mc:Fallback>
        </mc:AlternateContent>
      </w: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52608" behindDoc="0" locked="0" layoutInCell="1" allowOverlap="1">
                <wp:simplePos x="0" y="0"/>
                <wp:positionH relativeFrom="column">
                  <wp:posOffset>1687195</wp:posOffset>
                </wp:positionH>
                <wp:positionV relativeFrom="paragraph">
                  <wp:posOffset>102870</wp:posOffset>
                </wp:positionV>
                <wp:extent cx="2670810" cy="2334260"/>
                <wp:effectExtent l="6985" t="11430" r="8255" b="6985"/>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0810" cy="2334260"/>
                        </a:xfrm>
                        <a:prstGeom prst="ellipse">
                          <a:avLst/>
                        </a:prstGeom>
                        <a:solidFill>
                          <a:srgbClr val="FFFFFF"/>
                        </a:solidFill>
                        <a:ln w="9525">
                          <a:solidFill>
                            <a:srgbClr val="000000"/>
                          </a:solidFill>
                          <a:round/>
                          <a:headEnd/>
                          <a:tailEnd/>
                        </a:ln>
                      </wps:spPr>
                      <wps:txbx>
                        <w:txbxContent>
                          <w:p w:rsidR="000B334E" w:rsidRDefault="000B334E" w:rsidP="005D626D">
                            <w:pPr>
                              <w:autoSpaceDE w:val="0"/>
                              <w:autoSpaceDN w:val="0"/>
                              <w:adjustRightInd w:val="0"/>
                              <w:spacing w:after="0" w:line="360" w:lineRule="auto"/>
                              <w:jc w:val="center"/>
                              <w:rPr>
                                <w:rFonts w:ascii="Times New Roman CYR" w:hAnsi="Times New Roman CYR" w:cs="Times New Roman CYR"/>
                                <w:sz w:val="28"/>
                                <w:szCs w:val="28"/>
                                <w:lang w:val="uk-UA"/>
                              </w:rPr>
                            </w:pPr>
                          </w:p>
                          <w:p w:rsidR="000B334E" w:rsidRPr="00A119FB" w:rsidRDefault="000B334E" w:rsidP="005D626D">
                            <w:pPr>
                              <w:autoSpaceDE w:val="0"/>
                              <w:autoSpaceDN w:val="0"/>
                              <w:adjustRightInd w:val="0"/>
                              <w:spacing w:after="0" w:line="360"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Завдання   виконавчого провадження</w:t>
                            </w:r>
                          </w:p>
                          <w:p w:rsidR="000B334E" w:rsidRDefault="000B334E" w:rsidP="005D6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Овал 118" o:spid="_x0000_s1088" style="position:absolute;left:0;text-align:left;margin-left:132.85pt;margin-top:8.1pt;width:210.3pt;height:18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">
                <v:textbox>
                  <w:txbxContent>
                    <w:p w:rsidR="000B334E" w:rsidRDefault="000B334E" w:rsidP="005D626D">
                      <w:pPr>
                        <w:autoSpaceDE w:val="0"/>
                        <w:autoSpaceDN w:val="0"/>
                        <w:adjustRightInd w:val="0"/>
                        <w:spacing w:after="0" w:line="360" w:lineRule="auto"/>
                        <w:jc w:val="center"/>
                        <w:rPr>
                          <w:rFonts w:ascii="Times New Roman CYR" w:hAnsi="Times New Roman CYR" w:cs="Times New Roman CYR"/>
                          <w:sz w:val="28"/>
                          <w:szCs w:val="28"/>
                          <w:lang w:val="uk-UA"/>
                        </w:rPr>
                      </w:pPr>
                    </w:p>
                    <w:p w:rsidR="000B334E" w:rsidRPr="00A119FB" w:rsidRDefault="000B334E" w:rsidP="005D626D">
                      <w:pPr>
                        <w:autoSpaceDE w:val="0"/>
                        <w:autoSpaceDN w:val="0"/>
                        <w:adjustRightInd w:val="0"/>
                        <w:spacing w:after="0" w:line="360"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Завдання   виконавчого провадження</w:t>
                      </w:r>
                    </w:p>
                    <w:p w:rsidR="000B334E" w:rsidRDefault="000B334E" w:rsidP="005D626D"/>
                  </w:txbxContent>
                </v:textbox>
              </v:oval>
            </w:pict>
          </mc:Fallback>
        </mc:AlternateContent>
      </w: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61824" behindDoc="0" locked="0" layoutInCell="1" allowOverlap="1">
                <wp:simplePos x="0" y="0"/>
                <wp:positionH relativeFrom="column">
                  <wp:posOffset>2514600</wp:posOffset>
                </wp:positionH>
                <wp:positionV relativeFrom="paragraph">
                  <wp:posOffset>135255</wp:posOffset>
                </wp:positionV>
                <wp:extent cx="473075" cy="624840"/>
                <wp:effectExtent l="53340" t="12065" r="6985" b="4889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075"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E95F7" id="Прямая со стрелкой 117" o:spid="_x0000_s1026" type="#_x0000_t32" style="position:absolute;margin-left:198pt;margin-top:10.65pt;width:37.25pt;height:49.2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62848" behindDoc="0" locked="0" layoutInCell="1" allowOverlap="1">
                <wp:simplePos x="0" y="0"/>
                <wp:positionH relativeFrom="column">
                  <wp:posOffset>3002915</wp:posOffset>
                </wp:positionH>
                <wp:positionV relativeFrom="paragraph">
                  <wp:posOffset>135255</wp:posOffset>
                </wp:positionV>
                <wp:extent cx="551815" cy="624840"/>
                <wp:effectExtent l="8255" t="12065" r="49530" b="4889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EA7A4" id="Прямая со стрелкой 116" o:spid="_x0000_s1026" type="#_x0000_t32" style="position:absolute;margin-left:236.45pt;margin-top:10.65pt;width:43.45pt;height:49.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60800" behindDoc="0" locked="0" layoutInCell="1" allowOverlap="1">
                <wp:simplePos x="0" y="0"/>
                <wp:positionH relativeFrom="column">
                  <wp:posOffset>2987675</wp:posOffset>
                </wp:positionH>
                <wp:positionV relativeFrom="paragraph">
                  <wp:posOffset>135255</wp:posOffset>
                </wp:positionV>
                <wp:extent cx="15240" cy="2261235"/>
                <wp:effectExtent l="40640" t="12065" r="58420" b="2222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261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30B87" id="Прямая со стрелкой 115" o:spid="_x0000_s1026" type="#_x0000_t32" style="position:absolute;margin-left:235.25pt;margin-top:10.65pt;width:1.2pt;height:17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">
                <v:stroke endarrow="block"/>
              </v:shape>
            </w:pict>
          </mc:Fallback>
        </mc:AlternateContent>
      </w: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54656" behindDoc="0" locked="0" layoutInCell="1" allowOverlap="1">
                <wp:simplePos x="0" y="0"/>
                <wp:positionH relativeFrom="margin">
                  <wp:align>left</wp:align>
                </wp:positionH>
                <wp:positionV relativeFrom="paragraph">
                  <wp:posOffset>246322</wp:posOffset>
                </wp:positionV>
                <wp:extent cx="2751801" cy="1243965"/>
                <wp:effectExtent l="0" t="0" r="10795" b="1333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801" cy="1243965"/>
                        </a:xfrm>
                        <a:prstGeom prst="rect">
                          <a:avLst/>
                        </a:prstGeom>
                        <a:solidFill>
                          <a:srgbClr val="FFFFFF"/>
                        </a:solidFill>
                        <a:ln w="9525">
                          <a:solidFill>
                            <a:srgbClr val="000000"/>
                          </a:solidFill>
                          <a:miter lim="800000"/>
                          <a:headEnd/>
                          <a:tailEnd/>
                        </a:ln>
                      </wps:spPr>
                      <wps:txbx>
                        <w:txbxContent>
                          <w:p w:rsidR="000B334E" w:rsidRPr="00F47F45" w:rsidRDefault="000B334E" w:rsidP="005D626D">
                            <w:pPr>
                              <w:jc w:val="both"/>
                              <w:rPr>
                                <w:rFonts w:ascii="Times New Roman" w:hAnsi="Times New Roman" w:cs="Times New Roman"/>
                                <w:sz w:val="28"/>
                                <w:szCs w:val="28"/>
                                <w:lang w:val="uk-UA"/>
                              </w:rPr>
                            </w:pPr>
                            <w:r w:rsidRPr="00F47F45">
                              <w:rPr>
                                <w:rFonts w:ascii="Times New Roman" w:hAnsi="Times New Roman" w:cs="Times New Roman"/>
                                <w:sz w:val="28"/>
                                <w:szCs w:val="28"/>
                                <w:lang w:val="uk-UA"/>
                              </w:rPr>
                              <w:t>Формування правової культури та правосвідомості  громадян України  та посадових осіб органів публічного адміністрування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4" o:spid="_x0000_s1089" style="position:absolute;left:0;text-align:left;margin-left:0;margin-top:19.4pt;width:216.7pt;height:97.9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">
                <v:textbox>
                  <w:txbxContent>
                    <w:p w:rsidR="000B334E" w:rsidRPr="00F47F45" w:rsidRDefault="000B334E" w:rsidP="005D626D">
                      <w:pPr>
                        <w:jc w:val="both"/>
                        <w:rPr>
                          <w:rFonts w:ascii="Times New Roman" w:hAnsi="Times New Roman" w:cs="Times New Roman"/>
                          <w:sz w:val="28"/>
                          <w:szCs w:val="28"/>
                          <w:lang w:val="uk-UA"/>
                        </w:rPr>
                      </w:pPr>
                      <w:r w:rsidRPr="00F47F45">
                        <w:rPr>
                          <w:rFonts w:ascii="Times New Roman" w:hAnsi="Times New Roman" w:cs="Times New Roman"/>
                          <w:sz w:val="28"/>
                          <w:szCs w:val="28"/>
                          <w:lang w:val="uk-UA"/>
                        </w:rPr>
                        <w:t>Формування правової культури та правосвідомості  громадян України  та посадових осіб органів публічного адміністрування</w:t>
                      </w:r>
                    </w:p>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246322</wp:posOffset>
                </wp:positionV>
                <wp:extent cx="2846936" cy="1243965"/>
                <wp:effectExtent l="0" t="0" r="10795" b="1333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936" cy="1243965"/>
                        </a:xfrm>
                        <a:prstGeom prst="rect">
                          <a:avLst/>
                        </a:prstGeom>
                        <a:solidFill>
                          <a:srgbClr val="FFFFFF"/>
                        </a:solidFill>
                        <a:ln w="9525">
                          <a:solidFill>
                            <a:srgbClr val="000000"/>
                          </a:solidFill>
                          <a:miter lim="800000"/>
                          <a:headEnd/>
                          <a:tailEnd/>
                        </a:ln>
                      </wps:spPr>
                      <wps:txbx>
                        <w:txbxContent>
                          <w:p w:rsidR="000B334E" w:rsidRPr="00F47F45" w:rsidRDefault="000B334E" w:rsidP="005D626D">
                            <w:pPr>
                              <w:jc w:val="both"/>
                              <w:rPr>
                                <w:rFonts w:ascii="Times New Roman" w:hAnsi="Times New Roman" w:cs="Times New Roman"/>
                                <w:sz w:val="28"/>
                                <w:szCs w:val="28"/>
                                <w:lang w:val="uk-UA"/>
                              </w:rPr>
                            </w:pPr>
                            <w:r w:rsidRPr="00F47F45">
                              <w:rPr>
                                <w:rFonts w:ascii="Times New Roman" w:hAnsi="Times New Roman" w:cs="Times New Roman"/>
                                <w:sz w:val="28"/>
                                <w:szCs w:val="28"/>
                                <w:lang w:val="uk-UA"/>
                              </w:rPr>
                              <w:t>Сприяння у реалізації політики держави в різних галузях суспільного життя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3" o:spid="_x0000_s1090" style="position:absolute;left:0;text-align:left;margin-left:172.95pt;margin-top:19.4pt;width:224.15pt;height:97.9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">
                <v:textbox>
                  <w:txbxContent>
                    <w:p w:rsidR="000B334E" w:rsidRPr="00F47F45" w:rsidRDefault="000B334E" w:rsidP="005D626D">
                      <w:pPr>
                        <w:jc w:val="both"/>
                        <w:rPr>
                          <w:rFonts w:ascii="Times New Roman" w:hAnsi="Times New Roman" w:cs="Times New Roman"/>
                          <w:sz w:val="28"/>
                          <w:szCs w:val="28"/>
                          <w:lang w:val="uk-UA"/>
                        </w:rPr>
                      </w:pPr>
                      <w:r w:rsidRPr="00F47F45">
                        <w:rPr>
                          <w:rFonts w:ascii="Times New Roman" w:hAnsi="Times New Roman" w:cs="Times New Roman"/>
                          <w:sz w:val="28"/>
                          <w:szCs w:val="28"/>
                          <w:lang w:val="uk-UA"/>
                        </w:rPr>
                        <w:t>Сприяння у реалізації політики держави в різних галузях суспільного життя</w:t>
                      </w:r>
                    </w:p>
                  </w:txbxContent>
                </v:textbox>
                <w10:wrap anchorx="margin"/>
              </v:rect>
            </w:pict>
          </mc:Fallback>
        </mc:AlternateContent>
      </w: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56704" behindDoc="0" locked="0" layoutInCell="1" allowOverlap="1">
                <wp:simplePos x="0" y="0"/>
                <wp:positionH relativeFrom="column">
                  <wp:posOffset>1687195</wp:posOffset>
                </wp:positionH>
                <wp:positionV relativeFrom="paragraph">
                  <wp:posOffset>93980</wp:posOffset>
                </wp:positionV>
                <wp:extent cx="2526665" cy="1343025"/>
                <wp:effectExtent l="6985" t="6350" r="9525" b="1270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6665" cy="1343025"/>
                        </a:xfrm>
                        <a:prstGeom prst="rect">
                          <a:avLst/>
                        </a:prstGeom>
                        <a:solidFill>
                          <a:srgbClr val="FFFFFF"/>
                        </a:solidFill>
                        <a:ln w="9525">
                          <a:solidFill>
                            <a:srgbClr val="000000"/>
                          </a:solidFill>
                          <a:miter lim="800000"/>
                          <a:headEnd/>
                          <a:tailEnd/>
                        </a:ln>
                      </wps:spPr>
                      <wps:txbx>
                        <w:txbxContent>
                          <w:p w:rsidR="000B334E" w:rsidRPr="00CF451A" w:rsidRDefault="000B334E" w:rsidP="005D626D">
                            <w:pPr>
                              <w:rPr>
                                <w:rFonts w:ascii="Times New Roman" w:hAnsi="Times New Roman" w:cs="Times New Roman"/>
                                <w:sz w:val="28"/>
                                <w:lang w:val="uk-UA"/>
                              </w:rPr>
                            </w:pPr>
                            <w:r w:rsidRPr="00CF451A">
                              <w:rPr>
                                <w:rFonts w:ascii="Times New Roman" w:hAnsi="Times New Roman" w:cs="Times New Roman"/>
                                <w:sz w:val="28"/>
                                <w:lang w:val="uk-UA"/>
                              </w:rPr>
                              <w:t>Впорядкування правовідносин між  сторонами зазначеними у юрисдикційному рішенні  (боржник та стягував)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2" o:spid="_x0000_s1091" style="position:absolute;left:0;text-align:left;margin-left:132.85pt;margin-top:7.4pt;width:198.95pt;height:10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">
                <v:textbox>
                  <w:txbxContent>
                    <w:p w:rsidR="000B334E" w:rsidRPr="00CF451A" w:rsidRDefault="000B334E" w:rsidP="005D626D">
                      <w:pPr>
                        <w:rPr>
                          <w:rFonts w:ascii="Times New Roman" w:hAnsi="Times New Roman" w:cs="Times New Roman"/>
                          <w:sz w:val="28"/>
                          <w:lang w:val="uk-UA"/>
                        </w:rPr>
                      </w:pPr>
                      <w:r w:rsidRPr="00CF451A">
                        <w:rPr>
                          <w:rFonts w:ascii="Times New Roman" w:hAnsi="Times New Roman" w:cs="Times New Roman"/>
                          <w:sz w:val="28"/>
                          <w:lang w:val="uk-UA"/>
                        </w:rPr>
                        <w:t>Впорядкування правовідносин між  сторонами зазначеними у юрисдикційному рішенні  (боржник та стягував)</w:t>
                      </w:r>
                    </w:p>
                  </w:txbxContent>
                </v:textbox>
              </v:rect>
            </w:pict>
          </mc:Fallback>
        </mc:AlternateContent>
      </w: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Pr="00F72F00" w:rsidRDefault="005D626D" w:rsidP="005D626D">
      <w:pPr>
        <w:autoSpaceDE w:val="0"/>
        <w:autoSpaceDN w:val="0"/>
        <w:adjustRightInd w:val="0"/>
        <w:spacing w:after="0" w:line="360" w:lineRule="auto"/>
        <w:jc w:val="both"/>
        <w:rPr>
          <w:rFonts w:ascii="Calibri" w:hAnsi="Calibri" w:cs="Calibri"/>
          <w:lang w:val="uk-UA"/>
        </w:rPr>
      </w:pPr>
    </w:p>
    <w:p w:rsidR="005D626D" w:rsidRDefault="005D626D" w:rsidP="00D23147">
      <w:pPr>
        <w:tabs>
          <w:tab w:val="left" w:pos="1309"/>
        </w:tabs>
        <w:rPr>
          <w:rFonts w:ascii="Calibri" w:hAnsi="Calibri" w:cs="Calibri"/>
          <w:lang w:val="uk-UA"/>
        </w:rPr>
      </w:pPr>
    </w:p>
    <w:p w:rsidR="00972CA8" w:rsidRDefault="00972CA8" w:rsidP="00B73135">
      <w:pPr>
        <w:autoSpaceDE w:val="0"/>
        <w:autoSpaceDN w:val="0"/>
        <w:adjustRightInd w:val="0"/>
        <w:spacing w:after="0" w:line="360" w:lineRule="auto"/>
        <w:jc w:val="center"/>
        <w:rPr>
          <w:rFonts w:ascii="Times New Roman" w:hAnsi="Times New Roman" w:cs="Times New Roman"/>
          <w:sz w:val="28"/>
          <w:szCs w:val="28"/>
          <w:lang w:val="uk-UA"/>
        </w:rPr>
      </w:pPr>
    </w:p>
    <w:p w:rsidR="00B73135" w:rsidRPr="005E3624" w:rsidRDefault="00E717CC" w:rsidP="005E3624">
      <w:pPr>
        <w:pStyle w:val="2"/>
        <w:jc w:val="center"/>
        <w:rPr>
          <w:rFonts w:ascii="Times New Roman" w:hAnsi="Times New Roman" w:cs="Times New Roman"/>
          <w:color w:val="auto"/>
          <w:sz w:val="28"/>
          <w:szCs w:val="28"/>
          <w:lang w:val="uk-UA"/>
        </w:rPr>
      </w:pPr>
      <w:bookmarkStart w:id="4" w:name="_Toc55947867"/>
      <w:r>
        <w:rPr>
          <w:rFonts w:ascii="Times New Roman" w:hAnsi="Times New Roman" w:cs="Times New Roman"/>
          <w:color w:val="auto"/>
          <w:sz w:val="28"/>
          <w:szCs w:val="28"/>
          <w:lang w:val="uk-UA"/>
        </w:rPr>
        <w:t xml:space="preserve">2.2 </w:t>
      </w:r>
      <w:r w:rsidR="00B73135" w:rsidRPr="005E3624">
        <w:rPr>
          <w:rFonts w:ascii="Times New Roman" w:hAnsi="Times New Roman" w:cs="Times New Roman"/>
          <w:color w:val="auto"/>
          <w:sz w:val="28"/>
          <w:szCs w:val="28"/>
          <w:lang w:val="uk-UA"/>
        </w:rPr>
        <w:t xml:space="preserve"> Права та обов’язки суб’єктів виконавчого провадження</w:t>
      </w:r>
      <w:bookmarkEnd w:id="4"/>
    </w:p>
    <w:p w:rsidR="00B73135" w:rsidRDefault="00B73135" w:rsidP="00B73135">
      <w:pPr>
        <w:autoSpaceDE w:val="0"/>
        <w:autoSpaceDN w:val="0"/>
        <w:adjustRightInd w:val="0"/>
        <w:spacing w:after="0" w:line="360" w:lineRule="auto"/>
        <w:jc w:val="center"/>
        <w:rPr>
          <w:rFonts w:ascii="Times New Roman" w:hAnsi="Times New Roman" w:cs="Times New Roman"/>
          <w:sz w:val="28"/>
          <w:szCs w:val="28"/>
          <w:lang w:val="uk-UA"/>
        </w:rPr>
      </w:pPr>
    </w:p>
    <w:p w:rsidR="00B73135" w:rsidRDefault="00B73135" w:rsidP="00B73135">
      <w:pPr>
        <w:autoSpaceDE w:val="0"/>
        <w:autoSpaceDN w:val="0"/>
        <w:adjustRightInd w:val="0"/>
        <w:spacing w:after="0" w:line="360" w:lineRule="auto"/>
        <w:jc w:val="center"/>
        <w:rPr>
          <w:rFonts w:ascii="Times New Roman" w:hAnsi="Times New Roman" w:cs="Times New Roman"/>
          <w:sz w:val="28"/>
          <w:szCs w:val="28"/>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63872" behindDoc="0" locked="0" layoutInCell="1" allowOverlap="1">
                <wp:simplePos x="0" y="0"/>
                <wp:positionH relativeFrom="margin">
                  <wp:align>right</wp:align>
                </wp:positionH>
                <wp:positionV relativeFrom="paragraph">
                  <wp:posOffset>92075</wp:posOffset>
                </wp:positionV>
                <wp:extent cx="5901690" cy="873760"/>
                <wp:effectExtent l="0" t="0" r="22860" b="2159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87376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jc w:val="center"/>
                              <w:rPr>
                                <w:rFonts w:ascii="Times New Roman" w:hAnsi="Times New Roman" w:cs="Times New Roman"/>
                                <w:sz w:val="28"/>
                                <w:szCs w:val="28"/>
                              </w:rPr>
                            </w:pPr>
                            <w:r w:rsidRPr="00265C89">
                              <w:rPr>
                                <w:rFonts w:ascii="Times New Roman" w:hAnsi="Times New Roman" w:cs="Times New Roman"/>
                                <w:sz w:val="28"/>
                                <w:szCs w:val="28"/>
                                <w:lang w:val="uk-UA"/>
                              </w:rPr>
                              <w:t xml:space="preserve">Учасники </w:t>
                            </w:r>
                            <w:r>
                              <w:rPr>
                                <w:rFonts w:ascii="Times New Roman" w:hAnsi="Times New Roman" w:cs="Times New Roman"/>
                                <w:sz w:val="28"/>
                                <w:szCs w:val="28"/>
                                <w:lang w:val="uk-UA"/>
                              </w:rPr>
                              <w:t>виконавчого провадження</w:t>
                            </w:r>
                            <w:r>
                              <w:rPr>
                                <w:rFonts w:ascii="Times New Roman" w:hAnsi="Times New Roman" w:cs="Times New Roman"/>
                                <w:sz w:val="28"/>
                                <w:szCs w:val="28"/>
                                <w:lang w:val="uk-UA"/>
                              </w:rPr>
                              <w:br/>
                              <w:t>ст. 14 Закону України «П</w:t>
                            </w:r>
                            <w:r w:rsidRPr="00265C89">
                              <w:rPr>
                                <w:rFonts w:ascii="Times New Roman" w:hAnsi="Times New Roman" w:cs="Times New Roman"/>
                                <w:sz w:val="28"/>
                                <w:szCs w:val="28"/>
                                <w:lang w:val="uk-UA"/>
                              </w:rPr>
                              <w:t>ро виконавче провадження»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58" o:spid="_x0000_s1092" style="position:absolute;left:0;text-align:left;margin-left:413.5pt;margin-top:7.25pt;width:464.7pt;height:68.8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">
                <v:textbox>
                  <w:txbxContent>
                    <w:p w:rsidR="000B334E" w:rsidRPr="00265C89" w:rsidRDefault="000B334E" w:rsidP="00B73135">
                      <w:pPr>
                        <w:jc w:val="center"/>
                        <w:rPr>
                          <w:rFonts w:ascii="Times New Roman" w:hAnsi="Times New Roman" w:cs="Times New Roman"/>
                          <w:sz w:val="28"/>
                          <w:szCs w:val="28"/>
                        </w:rPr>
                      </w:pPr>
                      <w:r w:rsidRPr="00265C89">
                        <w:rPr>
                          <w:rFonts w:ascii="Times New Roman" w:hAnsi="Times New Roman" w:cs="Times New Roman"/>
                          <w:sz w:val="28"/>
                          <w:szCs w:val="28"/>
                          <w:lang w:val="uk-UA"/>
                        </w:rPr>
                        <w:t xml:space="preserve">Учасники </w:t>
                      </w:r>
                      <w:r>
                        <w:rPr>
                          <w:rFonts w:ascii="Times New Roman" w:hAnsi="Times New Roman" w:cs="Times New Roman"/>
                          <w:sz w:val="28"/>
                          <w:szCs w:val="28"/>
                          <w:lang w:val="uk-UA"/>
                        </w:rPr>
                        <w:t>виконавчого провадження</w:t>
                      </w:r>
                      <w:r>
                        <w:rPr>
                          <w:rFonts w:ascii="Times New Roman" w:hAnsi="Times New Roman" w:cs="Times New Roman"/>
                          <w:sz w:val="28"/>
                          <w:szCs w:val="28"/>
                          <w:lang w:val="uk-UA"/>
                        </w:rPr>
                        <w:br/>
                        <w:t>ст. 14 Закону України «П</w:t>
                      </w:r>
                      <w:r w:rsidRPr="00265C89">
                        <w:rPr>
                          <w:rFonts w:ascii="Times New Roman" w:hAnsi="Times New Roman" w:cs="Times New Roman"/>
                          <w:sz w:val="28"/>
                          <w:szCs w:val="28"/>
                          <w:lang w:val="uk-UA"/>
                        </w:rPr>
                        <w:t>ро виконавче провадження»</w:t>
                      </w:r>
                    </w:p>
                  </w:txbxContent>
                </v:textbox>
                <w10:wrap anchorx="margin"/>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76160" behindDoc="0" locked="0" layoutInCell="1" allowOverlap="1">
                <wp:simplePos x="0" y="0"/>
                <wp:positionH relativeFrom="column">
                  <wp:posOffset>1431290</wp:posOffset>
                </wp:positionH>
                <wp:positionV relativeFrom="paragraph">
                  <wp:posOffset>198755</wp:posOffset>
                </wp:positionV>
                <wp:extent cx="0" cy="368300"/>
                <wp:effectExtent l="55880" t="6350" r="58420" b="15875"/>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A5A349" id="Прямая со стрелкой 157" o:spid="_x0000_s1026" type="#_x0000_t32" style="position:absolute;margin-left:112.7pt;margin-top:15.65pt;width:0;height:2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77184" behindDoc="0" locked="0" layoutInCell="1" allowOverlap="1">
                <wp:simplePos x="0" y="0"/>
                <wp:positionH relativeFrom="column">
                  <wp:posOffset>4843145</wp:posOffset>
                </wp:positionH>
                <wp:positionV relativeFrom="paragraph">
                  <wp:posOffset>198755</wp:posOffset>
                </wp:positionV>
                <wp:extent cx="13335" cy="368300"/>
                <wp:effectExtent l="38735" t="6350" r="52705" b="2540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A2377C" id="Прямая со стрелкой 156" o:spid="_x0000_s1026" type="#_x0000_t32" style="position:absolute;margin-left:381.35pt;margin-top:15.65pt;width:1.05pt;height:2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75136" behindDoc="0" locked="0" layoutInCell="1" allowOverlap="1">
                <wp:simplePos x="0" y="0"/>
                <wp:positionH relativeFrom="column">
                  <wp:posOffset>3164205</wp:posOffset>
                </wp:positionH>
                <wp:positionV relativeFrom="paragraph">
                  <wp:posOffset>198755</wp:posOffset>
                </wp:positionV>
                <wp:extent cx="0" cy="3944620"/>
                <wp:effectExtent l="55245" t="6350" r="59055" b="2095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6BCC63" id="Прямая со стрелкой 155" o:spid="_x0000_s1026" type="#_x0000_t32" style="position:absolute;margin-left:249.15pt;margin-top:15.65pt;width:0;height:310.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jcZAIAAHo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">
                <v:stroke endarrow="block"/>
              </v:shape>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68992" behindDoc="0" locked="0" layoutInCell="1" allowOverlap="1">
                <wp:simplePos x="0" y="0"/>
                <wp:positionH relativeFrom="margin">
                  <wp:align>right</wp:align>
                </wp:positionH>
                <wp:positionV relativeFrom="paragraph">
                  <wp:posOffset>53167</wp:posOffset>
                </wp:positionV>
                <wp:extent cx="2556164" cy="586740"/>
                <wp:effectExtent l="0" t="0" r="15875" b="22860"/>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6164" cy="58674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експерт</w:t>
                            </w:r>
                          </w:p>
                          <w:p w:rsidR="000B334E" w:rsidRPr="00265C89"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53" o:spid="_x0000_s1093" style="position:absolute;left:0;text-align:left;margin-left:150.05pt;margin-top:4.2pt;width:201.25pt;height:46.2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">
                <v:textbo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експерт</w:t>
                      </w:r>
                    </w:p>
                    <w:p w:rsidR="000B334E" w:rsidRPr="00265C89" w:rsidRDefault="000B334E" w:rsidP="00B73135"/>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673088" behindDoc="0" locked="0" layoutInCell="1" allowOverlap="1">
                <wp:simplePos x="0" y="0"/>
                <wp:positionH relativeFrom="column">
                  <wp:posOffset>202565</wp:posOffset>
                </wp:positionH>
                <wp:positionV relativeFrom="paragraph">
                  <wp:posOffset>55245</wp:posOffset>
                </wp:positionV>
                <wp:extent cx="2497455" cy="586740"/>
                <wp:effectExtent l="8255" t="12700" r="8890" b="10160"/>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58674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 xml:space="preserve">виконавець (державний і приватний) </w:t>
                            </w:r>
                          </w:p>
                          <w:p w:rsidR="000B334E" w:rsidRPr="00265C89" w:rsidRDefault="000B334E" w:rsidP="00B73135">
                            <w:pP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54" o:spid="_x0000_s1094" style="position:absolute;left:0;text-align:left;margin-left:15.95pt;margin-top:4.35pt;width:196.65pt;height:46.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">
                <v:textbo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 xml:space="preserve">виконавець (державний і приватний) </w:t>
                      </w:r>
                    </w:p>
                    <w:p w:rsidR="000B334E" w:rsidRPr="00265C89" w:rsidRDefault="000B334E" w:rsidP="00B73135">
                      <w:pPr>
                        <w:rPr>
                          <w:rFonts w:ascii="Times New Roman" w:hAnsi="Times New Roman" w:cs="Times New Roman"/>
                          <w:sz w:val="28"/>
                        </w:rPr>
                      </w:pPr>
                    </w:p>
                  </w:txbxContent>
                </v:textbox>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81280" behindDoc="0" locked="0" layoutInCell="1" allowOverlap="1">
                <wp:simplePos x="0" y="0"/>
                <wp:positionH relativeFrom="column">
                  <wp:posOffset>4856480</wp:posOffset>
                </wp:positionH>
                <wp:positionV relativeFrom="paragraph">
                  <wp:posOffset>130175</wp:posOffset>
                </wp:positionV>
                <wp:extent cx="0" cy="316230"/>
                <wp:effectExtent l="61595" t="8890" r="52705" b="17780"/>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A570A" id="Прямая со стрелкой 152" o:spid="_x0000_s1026" type="#_x0000_t32" style="position:absolute;margin-left:382.4pt;margin-top:10.25pt;width:0;height:24.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0YwIAAHkEAAAOAAAAZHJzL2Uyb0RvYy54bWysVM1uEzEQviPxDpbv6WbTJLS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78208" behindDoc="0" locked="0" layoutInCell="1" allowOverlap="1">
                <wp:simplePos x="0" y="0"/>
                <wp:positionH relativeFrom="column">
                  <wp:posOffset>1431290</wp:posOffset>
                </wp:positionH>
                <wp:positionV relativeFrom="paragraph">
                  <wp:posOffset>130175</wp:posOffset>
                </wp:positionV>
                <wp:extent cx="0" cy="316230"/>
                <wp:effectExtent l="55880" t="8890" r="58420" b="1778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F134D3" id="Прямая со стрелкой 151" o:spid="_x0000_s1026" type="#_x0000_t32" style="position:absolute;margin-left:112.7pt;margin-top:10.25pt;width:0;height:2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">
                <v:stroke endarrow="block"/>
              </v:shape>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70016" behindDoc="0" locked="0" layoutInCell="1" allowOverlap="1">
                <wp:simplePos x="0" y="0"/>
                <wp:positionH relativeFrom="margin">
                  <wp:align>right</wp:align>
                </wp:positionH>
                <wp:positionV relativeFrom="paragraph">
                  <wp:posOffset>186632</wp:posOffset>
                </wp:positionV>
                <wp:extent cx="2548948" cy="586740"/>
                <wp:effectExtent l="0" t="0" r="22860" b="2286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948" cy="58674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спеціаліст</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50" o:spid="_x0000_s1095" style="position:absolute;left:0;text-align:left;margin-left:149.5pt;margin-top:14.7pt;width:200.7pt;height:46.2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">
                <v:textbo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спеціаліст</w:t>
                      </w:r>
                    </w:p>
                    <w:p w:rsidR="000B334E" w:rsidRDefault="000B334E" w:rsidP="00B73135"/>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665920" behindDoc="0" locked="0" layoutInCell="1" allowOverlap="1">
                <wp:simplePos x="0" y="0"/>
                <wp:positionH relativeFrom="column">
                  <wp:posOffset>202565</wp:posOffset>
                </wp:positionH>
                <wp:positionV relativeFrom="paragraph">
                  <wp:posOffset>190500</wp:posOffset>
                </wp:positionV>
                <wp:extent cx="2497455" cy="586740"/>
                <wp:effectExtent l="8255" t="10160" r="8890" b="1270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58674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 xml:space="preserve">сторони (стягувач, боржник) </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49" o:spid="_x0000_s1096" style="position:absolute;left:0;text-align:left;margin-left:15.95pt;margin-top:15pt;width:196.65pt;height:4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">
                <v:textbo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 xml:space="preserve">сторони (стягувач, боржник) </w:t>
                      </w:r>
                    </w:p>
                    <w:p w:rsidR="000B334E" w:rsidRDefault="000B334E" w:rsidP="00B73135"/>
                  </w:txbxContent>
                </v:textbox>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s">
            <w:drawing>
              <wp:anchor distT="0" distB="0" distL="114300" distR="114300" simplePos="0" relativeHeight="251682304" behindDoc="0" locked="0" layoutInCell="1" allowOverlap="1">
                <wp:simplePos x="0" y="0"/>
                <wp:positionH relativeFrom="column">
                  <wp:posOffset>4856480</wp:posOffset>
                </wp:positionH>
                <wp:positionV relativeFrom="paragraph">
                  <wp:posOffset>10160</wp:posOffset>
                </wp:positionV>
                <wp:extent cx="0" cy="259715"/>
                <wp:effectExtent l="61595" t="6985" r="52705" b="1905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61B61A" id="Прямая со стрелкой 148" o:spid="_x0000_s1026" type="#_x0000_t32" style="position:absolute;margin-left:382.4pt;margin-top:.8pt;width:0;height:20.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79232" behindDoc="0" locked="0" layoutInCell="1" allowOverlap="1">
                <wp:simplePos x="0" y="0"/>
                <wp:positionH relativeFrom="column">
                  <wp:posOffset>1431290</wp:posOffset>
                </wp:positionH>
                <wp:positionV relativeFrom="paragraph">
                  <wp:posOffset>10160</wp:posOffset>
                </wp:positionV>
                <wp:extent cx="0" cy="259715"/>
                <wp:effectExtent l="55880" t="6985" r="58420" b="1905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0C7896" id="Прямая со стрелкой 147" o:spid="_x0000_s1026" type="#_x0000_t32" style="position:absolute;margin-left:112.7pt;margin-top:.8pt;width:0;height:20.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">
                <v:stroke endarrow="block"/>
              </v:shape>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71040" behindDoc="0" locked="0" layoutInCell="1" allowOverlap="1">
                <wp:simplePos x="0" y="0"/>
                <wp:positionH relativeFrom="margin">
                  <wp:align>right</wp:align>
                </wp:positionH>
                <wp:positionV relativeFrom="paragraph">
                  <wp:posOffset>8140</wp:posOffset>
                </wp:positionV>
                <wp:extent cx="2548948" cy="586740"/>
                <wp:effectExtent l="0" t="0" r="22860" b="22860"/>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948" cy="58674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перекладач</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46" o:spid="_x0000_s1097" style="position:absolute;left:0;text-align:left;margin-left:149.5pt;margin-top:.65pt;width:200.7pt;height:46.2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">
                <v:textbo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перекладач</w:t>
                      </w:r>
                    </w:p>
                    <w:p w:rsidR="000B334E" w:rsidRDefault="000B334E" w:rsidP="00B73135"/>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666944" behindDoc="0" locked="0" layoutInCell="1" allowOverlap="1">
                <wp:simplePos x="0" y="0"/>
                <wp:positionH relativeFrom="column">
                  <wp:posOffset>202565</wp:posOffset>
                </wp:positionH>
                <wp:positionV relativeFrom="paragraph">
                  <wp:posOffset>13970</wp:posOffset>
                </wp:positionV>
                <wp:extent cx="2497455" cy="586740"/>
                <wp:effectExtent l="8255" t="9525" r="8890" b="1333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58674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 xml:space="preserve">представники сторін </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45" o:spid="_x0000_s1098" style="position:absolute;left:0;text-align:left;margin-left:15.95pt;margin-top:1.1pt;width:196.65pt;height:4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">
                <v:textbox>
                  <w:txbxContent>
                    <w:p w:rsidR="000B334E" w:rsidRPr="00265C89" w:rsidRDefault="000B334E" w:rsidP="00B73135">
                      <w:pPr>
                        <w:rPr>
                          <w:rFonts w:ascii="Times New Roman" w:hAnsi="Times New Roman" w:cs="Times New Roman"/>
                          <w:sz w:val="28"/>
                        </w:rPr>
                      </w:pPr>
                      <w:r w:rsidRPr="00265C89">
                        <w:rPr>
                          <w:rFonts w:ascii="Times New Roman" w:hAnsi="Times New Roman" w:cs="Times New Roman"/>
                          <w:sz w:val="28"/>
                          <w:lang w:val="uk-UA"/>
                        </w:rPr>
                        <w:t xml:space="preserve">представники сторін </w:t>
                      </w:r>
                    </w:p>
                    <w:p w:rsidR="000B334E" w:rsidRDefault="000B334E" w:rsidP="00B73135"/>
                  </w:txbxContent>
                </v:textbox>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83328" behindDoc="0" locked="0" layoutInCell="1" allowOverlap="1">
                <wp:simplePos x="0" y="0"/>
                <wp:positionH relativeFrom="column">
                  <wp:posOffset>4843145</wp:posOffset>
                </wp:positionH>
                <wp:positionV relativeFrom="paragraph">
                  <wp:posOffset>88900</wp:posOffset>
                </wp:positionV>
                <wp:extent cx="13335" cy="259080"/>
                <wp:effectExtent l="38735" t="5080" r="62230" b="2159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4A303" id="Прямая со стрелкой 144" o:spid="_x0000_s1026" type="#_x0000_t32" style="position:absolute;margin-left:381.35pt;margin-top:7pt;width:1.05pt;height:20.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80256" behindDoc="0" locked="0" layoutInCell="1" allowOverlap="1">
                <wp:simplePos x="0" y="0"/>
                <wp:positionH relativeFrom="column">
                  <wp:posOffset>1431290</wp:posOffset>
                </wp:positionH>
                <wp:positionV relativeFrom="paragraph">
                  <wp:posOffset>88900</wp:posOffset>
                </wp:positionV>
                <wp:extent cx="0" cy="259080"/>
                <wp:effectExtent l="55880" t="5080" r="58420" b="2159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1D12E" id="Прямая со стрелкой 143" o:spid="_x0000_s1026" type="#_x0000_t32" style="position:absolute;margin-left:112.7pt;margin-top:7pt;width:0;height:20.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">
                <v:stroke endarrow="block"/>
              </v:shape>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72064" behindDoc="0" locked="0" layoutInCell="1" allowOverlap="1">
                <wp:simplePos x="0" y="0"/>
                <wp:positionH relativeFrom="margin">
                  <wp:align>right</wp:align>
                </wp:positionH>
                <wp:positionV relativeFrom="paragraph">
                  <wp:posOffset>93114</wp:posOffset>
                </wp:positionV>
                <wp:extent cx="2548948" cy="586740"/>
                <wp:effectExtent l="0" t="0" r="22860" b="2286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948" cy="58674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rPr>
                                <w:rFonts w:ascii="Times New Roman" w:hAnsi="Times New Roman" w:cs="Times New Roman"/>
                                <w:sz w:val="28"/>
                                <w:szCs w:val="28"/>
                              </w:rPr>
                            </w:pPr>
                            <w:r w:rsidRPr="00265C89">
                              <w:rPr>
                                <w:rFonts w:ascii="Times New Roman" w:hAnsi="Times New Roman" w:cs="Times New Roman"/>
                                <w:sz w:val="28"/>
                                <w:szCs w:val="28"/>
                                <w:lang w:val="uk-UA"/>
                              </w:rPr>
                              <w:t xml:space="preserve">суб'єкт оціночної діяльності - суб'єкт господарювання, </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42" o:spid="_x0000_s1099" style="position:absolute;left:0;text-align:left;margin-left:149.5pt;margin-top:7.35pt;width:200.7pt;height:46.2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">
                <v:textbox>
                  <w:txbxContent>
                    <w:p w:rsidR="000B334E" w:rsidRPr="00265C89" w:rsidRDefault="000B334E" w:rsidP="00B73135">
                      <w:pPr>
                        <w:rPr>
                          <w:rFonts w:ascii="Times New Roman" w:hAnsi="Times New Roman" w:cs="Times New Roman"/>
                          <w:sz w:val="28"/>
                          <w:szCs w:val="28"/>
                        </w:rPr>
                      </w:pPr>
                      <w:r w:rsidRPr="00265C89">
                        <w:rPr>
                          <w:rFonts w:ascii="Times New Roman" w:hAnsi="Times New Roman" w:cs="Times New Roman"/>
                          <w:sz w:val="28"/>
                          <w:szCs w:val="28"/>
                          <w:lang w:val="uk-UA"/>
                        </w:rPr>
                        <w:t xml:space="preserve">суб'єкт оціночної діяльності - суб'єкт господарювання, </w:t>
                      </w:r>
                    </w:p>
                    <w:p w:rsidR="000B334E" w:rsidRDefault="000B334E" w:rsidP="00B73135"/>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667968" behindDoc="0" locked="0" layoutInCell="1" allowOverlap="1">
                <wp:simplePos x="0" y="0"/>
                <wp:positionH relativeFrom="column">
                  <wp:posOffset>202565</wp:posOffset>
                </wp:positionH>
                <wp:positionV relativeFrom="paragraph">
                  <wp:posOffset>92710</wp:posOffset>
                </wp:positionV>
                <wp:extent cx="2497455" cy="586740"/>
                <wp:effectExtent l="8255" t="7620" r="8890" b="5715"/>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58674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rPr>
                                <w:rFonts w:ascii="Times New Roman" w:hAnsi="Times New Roman" w:cs="Times New Roman"/>
                                <w:sz w:val="28"/>
                                <w:szCs w:val="28"/>
                              </w:rPr>
                            </w:pPr>
                            <w:r w:rsidRPr="00265C89">
                              <w:rPr>
                                <w:rFonts w:ascii="Times New Roman" w:hAnsi="Times New Roman" w:cs="Times New Roman"/>
                                <w:sz w:val="28"/>
                                <w:szCs w:val="28"/>
                                <w:lang w:val="uk-UA"/>
                              </w:rPr>
                              <w:t>прокурор</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41" o:spid="_x0000_s1100" style="position:absolute;left:0;text-align:left;margin-left:15.95pt;margin-top:7.3pt;width:196.65pt;height:4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">
                <v:textbox>
                  <w:txbxContent>
                    <w:p w:rsidR="000B334E" w:rsidRPr="00265C89" w:rsidRDefault="000B334E" w:rsidP="00B73135">
                      <w:pPr>
                        <w:rPr>
                          <w:rFonts w:ascii="Times New Roman" w:hAnsi="Times New Roman" w:cs="Times New Roman"/>
                          <w:sz w:val="28"/>
                          <w:szCs w:val="28"/>
                        </w:rPr>
                      </w:pPr>
                      <w:r w:rsidRPr="00265C89">
                        <w:rPr>
                          <w:rFonts w:ascii="Times New Roman" w:hAnsi="Times New Roman" w:cs="Times New Roman"/>
                          <w:sz w:val="28"/>
                          <w:szCs w:val="28"/>
                          <w:lang w:val="uk-UA"/>
                        </w:rPr>
                        <w:t>прокурор</w:t>
                      </w:r>
                    </w:p>
                    <w:p w:rsidR="000B334E" w:rsidRDefault="000B334E" w:rsidP="00B73135"/>
                  </w:txbxContent>
                </v:textbox>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64896" behindDoc="0" locked="0" layoutInCell="1" allowOverlap="1">
                <wp:simplePos x="0" y="0"/>
                <wp:positionH relativeFrom="column">
                  <wp:posOffset>1035050</wp:posOffset>
                </wp:positionH>
                <wp:positionV relativeFrom="paragraph">
                  <wp:posOffset>50165</wp:posOffset>
                </wp:positionV>
                <wp:extent cx="4312920" cy="1043305"/>
                <wp:effectExtent l="12065" t="7620" r="8890" b="635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2920" cy="1043305"/>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rPr>
                                <w:rFonts w:ascii="Times New Roman" w:hAnsi="Times New Roman" w:cs="Times New Roman"/>
                                <w:sz w:val="28"/>
                                <w:szCs w:val="28"/>
                              </w:rPr>
                            </w:pPr>
                            <w:r w:rsidRPr="00265C89">
                              <w:rPr>
                                <w:rFonts w:ascii="Times New Roman" w:hAnsi="Times New Roman" w:cs="Times New Roman"/>
                                <w:sz w:val="28"/>
                                <w:szCs w:val="28"/>
                                <w:lang w:val="uk-UA"/>
                              </w:rPr>
                              <w:t xml:space="preserve">особи, права інтелектуальної власності яких порушені – за виконавчими документами про конфіскацію та знищення майна за ст. 176, 177, 229 КК України, ст. 51-2 КУпАП України </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40" o:spid="_x0000_s1101" style="position:absolute;left:0;text-align:left;margin-left:81.5pt;margin-top:3.95pt;width:339.6pt;height:8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">
                <v:textbox>
                  <w:txbxContent>
                    <w:p w:rsidR="000B334E" w:rsidRPr="00265C89" w:rsidRDefault="000B334E" w:rsidP="00B73135">
                      <w:pPr>
                        <w:rPr>
                          <w:rFonts w:ascii="Times New Roman" w:hAnsi="Times New Roman" w:cs="Times New Roman"/>
                          <w:sz w:val="28"/>
                          <w:szCs w:val="28"/>
                        </w:rPr>
                      </w:pPr>
                      <w:r w:rsidRPr="00265C89">
                        <w:rPr>
                          <w:rFonts w:ascii="Times New Roman" w:hAnsi="Times New Roman" w:cs="Times New Roman"/>
                          <w:sz w:val="28"/>
                          <w:szCs w:val="28"/>
                          <w:lang w:val="uk-UA"/>
                        </w:rPr>
                        <w:t xml:space="preserve">особи, права інтелектуальної власності яких порушені – за виконавчими документами про конфіскацію та знищення майна за ст. 176, 177, 229 КК України, ст. 51-2 КУпАП України </w:t>
                      </w:r>
                    </w:p>
                    <w:p w:rsidR="000B334E" w:rsidRDefault="000B334E" w:rsidP="00B73135"/>
                  </w:txbxContent>
                </v:textbox>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84352" behindDoc="0" locked="0" layoutInCell="1" allowOverlap="1">
                <wp:simplePos x="0" y="0"/>
                <wp:positionH relativeFrom="column">
                  <wp:posOffset>3164205</wp:posOffset>
                </wp:positionH>
                <wp:positionV relativeFrom="paragraph">
                  <wp:posOffset>60960</wp:posOffset>
                </wp:positionV>
                <wp:extent cx="635" cy="708025"/>
                <wp:effectExtent l="55245" t="12700" r="58420" b="2222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8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C678D" id="Прямая со стрелкой 139" o:spid="_x0000_s1026" type="#_x0000_t32" style="position:absolute;margin-left:249.15pt;margin-top:4.8pt;width:.05pt;height:5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">
                <v:stroke endarrow="block"/>
              </v:shape>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74112" behindDoc="0" locked="0" layoutInCell="1" allowOverlap="1">
                <wp:simplePos x="0" y="0"/>
                <wp:positionH relativeFrom="margin">
                  <wp:align>right</wp:align>
                </wp:positionH>
                <wp:positionV relativeFrom="paragraph">
                  <wp:posOffset>257117</wp:posOffset>
                </wp:positionV>
                <wp:extent cx="5832764" cy="873760"/>
                <wp:effectExtent l="0" t="0" r="15875" b="2159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764" cy="873760"/>
                        </a:xfrm>
                        <a:prstGeom prst="rect">
                          <a:avLst/>
                        </a:prstGeom>
                        <a:solidFill>
                          <a:srgbClr val="FFFFFF"/>
                        </a:solidFill>
                        <a:ln w="9525">
                          <a:solidFill>
                            <a:srgbClr val="000000"/>
                          </a:solidFill>
                          <a:miter lim="800000"/>
                          <a:headEnd/>
                          <a:tailEnd/>
                        </a:ln>
                      </wps:spPr>
                      <wps:txbx>
                        <w:txbxContent>
                          <w:p w:rsidR="000B334E" w:rsidRPr="00265C89" w:rsidRDefault="000B334E" w:rsidP="00B73135">
                            <w:pPr>
                              <w:jc w:val="center"/>
                              <w:rPr>
                                <w:rFonts w:ascii="Times New Roman" w:hAnsi="Times New Roman" w:cs="Times New Roman"/>
                                <w:sz w:val="28"/>
                                <w:szCs w:val="28"/>
                              </w:rPr>
                            </w:pPr>
                            <w:r w:rsidRPr="00265C89">
                              <w:rPr>
                                <w:rFonts w:ascii="Times New Roman" w:hAnsi="Times New Roman" w:cs="Times New Roman"/>
                                <w:sz w:val="28"/>
                                <w:szCs w:val="28"/>
                                <w:lang w:val="uk-UA"/>
                              </w:rPr>
                              <w:t>можуть залучатись: поняті, працівники поліції, представники органів опіки і піклування, інших органів та установ</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38" o:spid="_x0000_s1102" style="position:absolute;left:0;text-align:left;margin-left:408.05pt;margin-top:20.25pt;width:459.25pt;height:68.8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">
                <v:textbox>
                  <w:txbxContent>
                    <w:p w:rsidR="000B334E" w:rsidRPr="00265C89" w:rsidRDefault="000B334E" w:rsidP="00B73135">
                      <w:pPr>
                        <w:jc w:val="center"/>
                        <w:rPr>
                          <w:rFonts w:ascii="Times New Roman" w:hAnsi="Times New Roman" w:cs="Times New Roman"/>
                          <w:sz w:val="28"/>
                          <w:szCs w:val="28"/>
                        </w:rPr>
                      </w:pPr>
                      <w:r w:rsidRPr="00265C89">
                        <w:rPr>
                          <w:rFonts w:ascii="Times New Roman" w:hAnsi="Times New Roman" w:cs="Times New Roman"/>
                          <w:sz w:val="28"/>
                          <w:szCs w:val="28"/>
                          <w:lang w:val="uk-UA"/>
                        </w:rPr>
                        <w:t>можуть залучатись: поняті, працівники поліції, представники органів опіки і піклування, інших органів та установ</w:t>
                      </w:r>
                    </w:p>
                    <w:p w:rsidR="000B334E" w:rsidRDefault="000B334E" w:rsidP="00B73135"/>
                  </w:txbxContent>
                </v:textbox>
                <w10:wrap anchorx="margin"/>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Default="00B73135" w:rsidP="00B73135">
      <w:pPr>
        <w:autoSpaceDE w:val="0"/>
        <w:autoSpaceDN w:val="0"/>
        <w:adjustRightInd w:val="0"/>
        <w:spacing w:after="0" w:line="360" w:lineRule="auto"/>
        <w:jc w:val="both"/>
        <w:rPr>
          <w:rFonts w:ascii="Calibri" w:hAnsi="Calibri" w:cs="Calibri"/>
          <w:lang w:val="uk-UA"/>
        </w:rPr>
      </w:pPr>
    </w:p>
    <w:p w:rsidR="00972CA8" w:rsidRDefault="00972CA8"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85376" behindDoc="0" locked="0" layoutInCell="1" allowOverlap="1">
                <wp:simplePos x="0" y="0"/>
                <wp:positionH relativeFrom="margin">
                  <wp:align>left</wp:align>
                </wp:positionH>
                <wp:positionV relativeFrom="paragraph">
                  <wp:posOffset>95827</wp:posOffset>
                </wp:positionV>
                <wp:extent cx="6102638" cy="1064260"/>
                <wp:effectExtent l="0" t="0" r="12700" b="2159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638" cy="1064260"/>
                        </a:xfrm>
                        <a:prstGeom prst="rect">
                          <a:avLst/>
                        </a:prstGeom>
                        <a:solidFill>
                          <a:srgbClr val="FFFFFF"/>
                        </a:solidFill>
                        <a:ln w="9525">
                          <a:solidFill>
                            <a:srgbClr val="000000"/>
                          </a:solidFill>
                          <a:miter lim="800000"/>
                          <a:headEnd/>
                          <a:tailEnd/>
                        </a:ln>
                      </wps:spPr>
                      <wps:txbx>
                        <w:txbxContent>
                          <w:p w:rsidR="000B334E" w:rsidRDefault="000B334E" w:rsidP="00B73135">
                            <w:pPr>
                              <w:jc w:val="center"/>
                              <w:rPr>
                                <w:rFonts w:ascii="Times New Roman" w:hAnsi="Times New Roman" w:cs="Times New Roman"/>
                                <w:sz w:val="28"/>
                                <w:szCs w:val="28"/>
                                <w:lang w:val="uk-UA"/>
                              </w:rPr>
                            </w:pPr>
                          </w:p>
                          <w:p w:rsidR="000B334E" w:rsidRPr="00265C89" w:rsidRDefault="000B334E" w:rsidP="00B73135">
                            <w:pPr>
                              <w:jc w:val="center"/>
                              <w:rPr>
                                <w:rFonts w:ascii="Times New Roman" w:hAnsi="Times New Roman" w:cs="Times New Roman"/>
                                <w:sz w:val="28"/>
                                <w:szCs w:val="28"/>
                              </w:rPr>
                            </w:pPr>
                            <w:r w:rsidRPr="00265C89">
                              <w:rPr>
                                <w:rFonts w:ascii="Times New Roman" w:hAnsi="Times New Roman" w:cs="Times New Roman"/>
                                <w:sz w:val="28"/>
                                <w:szCs w:val="28"/>
                                <w:lang w:val="uk-UA"/>
                              </w:rPr>
                              <w:t>Суб’єкти виконавчого провадження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37" o:spid="_x0000_s1103" style="position:absolute;left:0;text-align:left;margin-left:0;margin-top:7.55pt;width:480.5pt;height:83.8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">
                <v:textbox>
                  <w:txbxContent>
                    <w:p w:rsidR="000B334E" w:rsidRDefault="000B334E" w:rsidP="00B73135">
                      <w:pPr>
                        <w:jc w:val="center"/>
                        <w:rPr>
                          <w:rFonts w:ascii="Times New Roman" w:hAnsi="Times New Roman" w:cs="Times New Roman"/>
                          <w:sz w:val="28"/>
                          <w:szCs w:val="28"/>
                          <w:lang w:val="uk-UA"/>
                        </w:rPr>
                      </w:pPr>
                    </w:p>
                    <w:p w:rsidR="000B334E" w:rsidRPr="00265C89" w:rsidRDefault="000B334E" w:rsidP="00B73135">
                      <w:pPr>
                        <w:jc w:val="center"/>
                        <w:rPr>
                          <w:rFonts w:ascii="Times New Roman" w:hAnsi="Times New Roman" w:cs="Times New Roman"/>
                          <w:sz w:val="28"/>
                          <w:szCs w:val="28"/>
                        </w:rPr>
                      </w:pPr>
                      <w:r w:rsidRPr="00265C89">
                        <w:rPr>
                          <w:rFonts w:ascii="Times New Roman" w:hAnsi="Times New Roman" w:cs="Times New Roman"/>
                          <w:sz w:val="28"/>
                          <w:szCs w:val="28"/>
                          <w:lang w:val="uk-UA"/>
                        </w:rPr>
                        <w:t>Суб’єкти виконавчого провадження</w:t>
                      </w:r>
                    </w:p>
                  </w:txbxContent>
                </v:textbox>
                <w10:wrap anchorx="margin"/>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91520" behindDoc="0" locked="0" layoutInCell="1" allowOverlap="1">
                <wp:simplePos x="0" y="0"/>
                <wp:positionH relativeFrom="column">
                  <wp:posOffset>2987040</wp:posOffset>
                </wp:positionH>
                <wp:positionV relativeFrom="paragraph">
                  <wp:posOffset>140335</wp:posOffset>
                </wp:positionV>
                <wp:extent cx="1760220" cy="573405"/>
                <wp:effectExtent l="11430" t="7620" r="28575" b="5715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573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4A6EE" id="Прямая со стрелкой 136" o:spid="_x0000_s1026" type="#_x0000_t32" style="position:absolute;margin-left:235.2pt;margin-top:11.05pt;width:138.6pt;height:45.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90496" behindDoc="0" locked="0" layoutInCell="1" allowOverlap="1">
                <wp:simplePos x="0" y="0"/>
                <wp:positionH relativeFrom="column">
                  <wp:posOffset>2987040</wp:posOffset>
                </wp:positionH>
                <wp:positionV relativeFrom="paragraph">
                  <wp:posOffset>140335</wp:posOffset>
                </wp:positionV>
                <wp:extent cx="0" cy="573405"/>
                <wp:effectExtent l="59055" t="7620" r="55245" b="1905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3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E40518" id="Прямая со стрелкой 135" o:spid="_x0000_s1026" type="#_x0000_t32" style="position:absolute;margin-left:235.2pt;margin-top:11.05pt;width:0;height:45.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89472" behindDoc="0" locked="0" layoutInCell="1" allowOverlap="1">
                <wp:simplePos x="0" y="0"/>
                <wp:positionH relativeFrom="column">
                  <wp:posOffset>1690370</wp:posOffset>
                </wp:positionH>
                <wp:positionV relativeFrom="paragraph">
                  <wp:posOffset>140335</wp:posOffset>
                </wp:positionV>
                <wp:extent cx="1296670" cy="573405"/>
                <wp:effectExtent l="38735" t="7620" r="7620" b="5715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6670" cy="573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EB6A85" id="Прямая со стрелкой 134" o:spid="_x0000_s1026" type="#_x0000_t32" style="position:absolute;margin-left:133.1pt;margin-top:11.05pt;width:102.1pt;height:45.1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">
                <v:stroke endarrow="block"/>
              </v:shape>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282542"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86400" behindDoc="0" locked="0" layoutInCell="1" allowOverlap="1">
                <wp:simplePos x="0" y="0"/>
                <wp:positionH relativeFrom="margin">
                  <wp:align>left</wp:align>
                </wp:positionH>
                <wp:positionV relativeFrom="paragraph">
                  <wp:posOffset>195869</wp:posOffset>
                </wp:positionV>
                <wp:extent cx="2022070" cy="2770505"/>
                <wp:effectExtent l="0" t="0" r="16510" b="1079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2070" cy="2770505"/>
                        </a:xfrm>
                        <a:prstGeom prst="rect">
                          <a:avLst/>
                        </a:prstGeom>
                        <a:solidFill>
                          <a:srgbClr val="FFFFFF"/>
                        </a:solidFill>
                        <a:ln w="9525">
                          <a:solidFill>
                            <a:srgbClr val="000000"/>
                          </a:solidFill>
                          <a:miter lim="800000"/>
                          <a:headEnd/>
                          <a:tailEnd/>
                        </a:ln>
                      </wps:spPr>
                      <wps:txbx>
                        <w:txbxContent>
                          <w:p w:rsidR="000B334E" w:rsidRPr="00454209" w:rsidRDefault="000B334E" w:rsidP="00B73135">
                            <w:pPr>
                              <w:rPr>
                                <w:rFonts w:ascii="Times New Roman" w:hAnsi="Times New Roman" w:cs="Times New Roman"/>
                                <w:sz w:val="28"/>
                              </w:rPr>
                            </w:pPr>
                            <w:r w:rsidRPr="00454209">
                              <w:rPr>
                                <w:rFonts w:ascii="Times New Roman" w:hAnsi="Times New Roman" w:cs="Times New Roman"/>
                                <w:sz w:val="28"/>
                                <w:lang w:val="uk-UA"/>
                              </w:rPr>
                              <w:t>1. Органи та особи,</w:t>
                            </w:r>
                            <w:r w:rsidRPr="00454209">
                              <w:rPr>
                                <w:rFonts w:ascii="Times New Roman" w:hAnsi="Times New Roman" w:cs="Times New Roman"/>
                                <w:bCs/>
                                <w:sz w:val="28"/>
                                <w:lang w:val="uk-UA"/>
                              </w:rPr>
                              <w:t xml:space="preserve"> які здійснюють примусове виконання рішень - </w:t>
                            </w:r>
                            <w:r w:rsidRPr="00454209">
                              <w:rPr>
                                <w:rFonts w:ascii="Times New Roman" w:hAnsi="Times New Roman" w:cs="Times New Roman"/>
                                <w:sz w:val="28"/>
                                <w:lang w:val="uk-UA"/>
                              </w:rPr>
                              <w:t>це органи ДВС (державні виконавці, виконавчі групи), приватні виконавці, інші органи та установи (як виняток):</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31" o:spid="_x0000_s1104" style="position:absolute;left:0;text-align:left;margin-left:0;margin-top:15.4pt;width:159.2pt;height:218.1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">
                <v:textbox>
                  <w:txbxContent>
                    <w:p w:rsidR="000B334E" w:rsidRPr="00454209" w:rsidRDefault="000B334E" w:rsidP="00B73135">
                      <w:pPr>
                        <w:rPr>
                          <w:rFonts w:ascii="Times New Roman" w:hAnsi="Times New Roman" w:cs="Times New Roman"/>
                          <w:sz w:val="28"/>
                        </w:rPr>
                      </w:pPr>
                      <w:r w:rsidRPr="00454209">
                        <w:rPr>
                          <w:rFonts w:ascii="Times New Roman" w:hAnsi="Times New Roman" w:cs="Times New Roman"/>
                          <w:sz w:val="28"/>
                          <w:lang w:val="uk-UA"/>
                        </w:rPr>
                        <w:t>1. Органи та особи,</w:t>
                      </w:r>
                      <w:r w:rsidRPr="00454209">
                        <w:rPr>
                          <w:rFonts w:ascii="Times New Roman" w:hAnsi="Times New Roman" w:cs="Times New Roman"/>
                          <w:bCs/>
                          <w:sz w:val="28"/>
                          <w:lang w:val="uk-UA"/>
                        </w:rPr>
                        <w:t xml:space="preserve"> які здійснюють примусове виконання рішень - </w:t>
                      </w:r>
                      <w:r w:rsidRPr="00454209">
                        <w:rPr>
                          <w:rFonts w:ascii="Times New Roman" w:hAnsi="Times New Roman" w:cs="Times New Roman"/>
                          <w:sz w:val="28"/>
                          <w:lang w:val="uk-UA"/>
                        </w:rPr>
                        <w:t>це органи ДВС (державні виконавці, виконавчі групи), приватні виконавці, інші органи та установи (як виняток):</w:t>
                      </w:r>
                    </w:p>
                    <w:p w:rsidR="000B334E" w:rsidRDefault="000B334E" w:rsidP="00B73135"/>
                  </w:txbxContent>
                </v:textbox>
                <w10:wrap anchorx="margin"/>
              </v:rect>
            </w:pict>
          </mc:Fallback>
        </mc:AlternateContent>
      </w:r>
      <w:r w:rsidR="00B73135">
        <w:rPr>
          <w:rFonts w:ascii="Calibri" w:hAnsi="Calibri" w:cs="Calibri"/>
          <w:noProof/>
          <w:lang w:eastAsia="ru-RU"/>
        </w:rPr>
        <mc:AlternateContent>
          <mc:Choice Requires="wps">
            <w:drawing>
              <wp:anchor distT="0" distB="0" distL="114300" distR="114300" simplePos="0" relativeHeight="251688448" behindDoc="0" locked="0" layoutInCell="1" allowOverlap="1">
                <wp:simplePos x="0" y="0"/>
                <wp:positionH relativeFrom="margin">
                  <wp:align>right</wp:align>
                </wp:positionH>
                <wp:positionV relativeFrom="paragraph">
                  <wp:posOffset>195869</wp:posOffset>
                </wp:positionV>
                <wp:extent cx="2161020" cy="2770505"/>
                <wp:effectExtent l="0" t="0" r="10795" b="10795"/>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020" cy="2770505"/>
                        </a:xfrm>
                        <a:prstGeom prst="rect">
                          <a:avLst/>
                        </a:prstGeom>
                        <a:solidFill>
                          <a:srgbClr val="FFFFFF"/>
                        </a:solidFill>
                        <a:ln w="9525">
                          <a:solidFill>
                            <a:srgbClr val="000000"/>
                          </a:solidFill>
                          <a:miter lim="800000"/>
                          <a:headEnd/>
                          <a:tailEnd/>
                        </a:ln>
                      </wps:spPr>
                      <wps:txbx>
                        <w:txbxContent>
                          <w:p w:rsidR="000B334E" w:rsidRPr="00454209" w:rsidRDefault="000B334E" w:rsidP="00B73135">
                            <w:pPr>
                              <w:rPr>
                                <w:rFonts w:ascii="Times New Roman" w:hAnsi="Times New Roman" w:cs="Times New Roman"/>
                                <w:sz w:val="28"/>
                                <w:szCs w:val="28"/>
                              </w:rPr>
                            </w:pPr>
                            <w:r w:rsidRPr="00454209">
                              <w:rPr>
                                <w:rFonts w:ascii="Times New Roman" w:hAnsi="Times New Roman" w:cs="Times New Roman"/>
                                <w:sz w:val="28"/>
                                <w:szCs w:val="28"/>
                                <w:lang w:val="uk-UA"/>
                              </w:rPr>
                              <w:t>3.  Особи</w:t>
                            </w:r>
                            <w:r w:rsidRPr="00454209">
                              <w:rPr>
                                <w:rFonts w:ascii="Times New Roman" w:hAnsi="Times New Roman" w:cs="Times New Roman"/>
                                <w:bCs/>
                                <w:sz w:val="28"/>
                                <w:szCs w:val="28"/>
                                <w:lang w:val="uk-UA"/>
                              </w:rPr>
                              <w:t xml:space="preserve">, які сприяють здійсненню виконавчого провадження: </w:t>
                            </w:r>
                            <w:r w:rsidRPr="00454209">
                              <w:rPr>
                                <w:rFonts w:ascii="Times New Roman" w:hAnsi="Times New Roman" w:cs="Times New Roman"/>
                                <w:sz w:val="28"/>
                                <w:szCs w:val="28"/>
                                <w:lang w:val="uk-UA"/>
                              </w:rPr>
                              <w:t xml:space="preserve">експерт, спеціаліст, перекладач, суб'єкт оціночної діяльності - суб'єкт господарювання, поняті, зберігач майна, органи поліції </w:t>
                            </w:r>
                          </w:p>
                          <w:p w:rsidR="000B334E" w:rsidRPr="00265C89" w:rsidRDefault="000B334E" w:rsidP="00B73135">
                            <w:pP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33" o:spid="_x0000_s1105" style="position:absolute;left:0;text-align:left;margin-left:118.95pt;margin-top:15.4pt;width:170.15pt;height:218.1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">
                <v:textbox>
                  <w:txbxContent>
                    <w:p w:rsidR="000B334E" w:rsidRPr="00454209" w:rsidRDefault="000B334E" w:rsidP="00B73135">
                      <w:pPr>
                        <w:rPr>
                          <w:rFonts w:ascii="Times New Roman" w:hAnsi="Times New Roman" w:cs="Times New Roman"/>
                          <w:sz w:val="28"/>
                          <w:szCs w:val="28"/>
                        </w:rPr>
                      </w:pPr>
                      <w:r w:rsidRPr="00454209">
                        <w:rPr>
                          <w:rFonts w:ascii="Times New Roman" w:hAnsi="Times New Roman" w:cs="Times New Roman"/>
                          <w:sz w:val="28"/>
                          <w:szCs w:val="28"/>
                          <w:lang w:val="uk-UA"/>
                        </w:rPr>
                        <w:t>3.  Особи</w:t>
                      </w:r>
                      <w:r w:rsidRPr="00454209">
                        <w:rPr>
                          <w:rFonts w:ascii="Times New Roman" w:hAnsi="Times New Roman" w:cs="Times New Roman"/>
                          <w:bCs/>
                          <w:sz w:val="28"/>
                          <w:szCs w:val="28"/>
                          <w:lang w:val="uk-UA"/>
                        </w:rPr>
                        <w:t xml:space="preserve">, які сприяють здійсненню виконавчого провадження: </w:t>
                      </w:r>
                      <w:r w:rsidRPr="00454209">
                        <w:rPr>
                          <w:rFonts w:ascii="Times New Roman" w:hAnsi="Times New Roman" w:cs="Times New Roman"/>
                          <w:sz w:val="28"/>
                          <w:szCs w:val="28"/>
                          <w:lang w:val="uk-UA"/>
                        </w:rPr>
                        <w:t xml:space="preserve">експерт, спеціаліст, перекладач, суб'єкт оціночної діяльності - суб'єкт господарювання, поняті, зберігач майна, органи поліції </w:t>
                      </w:r>
                    </w:p>
                    <w:p w:rsidR="000B334E" w:rsidRPr="00265C89" w:rsidRDefault="000B334E" w:rsidP="00B73135">
                      <w:pPr>
                        <w:rPr>
                          <w:rFonts w:ascii="Times New Roman" w:hAnsi="Times New Roman" w:cs="Times New Roman"/>
                          <w:sz w:val="28"/>
                          <w:szCs w:val="28"/>
                        </w:rPr>
                      </w:pPr>
                    </w:p>
                  </w:txbxContent>
                </v:textbox>
                <w10:wrap anchorx="margin"/>
              </v:rect>
            </w:pict>
          </mc:Fallback>
        </mc:AlternateContent>
      </w:r>
      <w:r w:rsidR="00B73135">
        <w:rPr>
          <w:rFonts w:ascii="Calibri" w:hAnsi="Calibri" w:cs="Calibri"/>
          <w:noProof/>
          <w:lang w:eastAsia="ru-RU"/>
        </w:rPr>
        <mc:AlternateContent>
          <mc:Choice Requires="wps">
            <w:drawing>
              <wp:anchor distT="0" distB="0" distL="114300" distR="114300" simplePos="0" relativeHeight="251687424" behindDoc="0" locked="0" layoutInCell="1" allowOverlap="1">
                <wp:simplePos x="0" y="0"/>
                <wp:positionH relativeFrom="column">
                  <wp:posOffset>2167890</wp:posOffset>
                </wp:positionH>
                <wp:positionV relativeFrom="paragraph">
                  <wp:posOffset>201930</wp:posOffset>
                </wp:positionV>
                <wp:extent cx="1446530" cy="2770505"/>
                <wp:effectExtent l="11430" t="9525" r="8890" b="1079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2770505"/>
                        </a:xfrm>
                        <a:prstGeom prst="rect">
                          <a:avLst/>
                        </a:prstGeom>
                        <a:solidFill>
                          <a:srgbClr val="FFFFFF"/>
                        </a:solidFill>
                        <a:ln w="9525">
                          <a:solidFill>
                            <a:srgbClr val="000000"/>
                          </a:solidFill>
                          <a:miter lim="800000"/>
                          <a:headEnd/>
                          <a:tailEnd/>
                        </a:ln>
                      </wps:spPr>
                      <wps:txbx>
                        <w:txbxContent>
                          <w:p w:rsidR="000B334E" w:rsidRPr="00454209" w:rsidRDefault="000B334E" w:rsidP="00B73135">
                            <w:pPr>
                              <w:rPr>
                                <w:rFonts w:ascii="Times New Roman" w:hAnsi="Times New Roman" w:cs="Times New Roman"/>
                                <w:sz w:val="28"/>
                                <w:szCs w:val="28"/>
                              </w:rPr>
                            </w:pPr>
                            <w:r w:rsidRPr="00454209">
                              <w:rPr>
                                <w:rFonts w:ascii="Times New Roman" w:hAnsi="Times New Roman" w:cs="Times New Roman"/>
                                <w:sz w:val="28"/>
                                <w:szCs w:val="28"/>
                                <w:lang w:val="uk-UA"/>
                              </w:rPr>
                              <w:t>2. Особи</w:t>
                            </w:r>
                            <w:r w:rsidRPr="00454209">
                              <w:rPr>
                                <w:rFonts w:ascii="Times New Roman" w:hAnsi="Times New Roman" w:cs="Times New Roman"/>
                                <w:bCs/>
                                <w:sz w:val="28"/>
                                <w:szCs w:val="28"/>
                                <w:lang w:val="uk-UA"/>
                              </w:rPr>
                              <w:t>, які беруть участь у виконавчих процесуальних діях:</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32" o:spid="_x0000_s1106" style="position:absolute;left:0;text-align:left;margin-left:170.7pt;margin-top:15.9pt;width:113.9pt;height:218.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">
                <v:textbox>
                  <w:txbxContent>
                    <w:p w:rsidR="000B334E" w:rsidRPr="00454209" w:rsidRDefault="000B334E" w:rsidP="00B73135">
                      <w:pPr>
                        <w:rPr>
                          <w:rFonts w:ascii="Times New Roman" w:hAnsi="Times New Roman" w:cs="Times New Roman"/>
                          <w:sz w:val="28"/>
                          <w:szCs w:val="28"/>
                        </w:rPr>
                      </w:pPr>
                      <w:r w:rsidRPr="00454209">
                        <w:rPr>
                          <w:rFonts w:ascii="Times New Roman" w:hAnsi="Times New Roman" w:cs="Times New Roman"/>
                          <w:sz w:val="28"/>
                          <w:szCs w:val="28"/>
                          <w:lang w:val="uk-UA"/>
                        </w:rPr>
                        <w:t>2. Особи</w:t>
                      </w:r>
                      <w:r w:rsidRPr="00454209">
                        <w:rPr>
                          <w:rFonts w:ascii="Times New Roman" w:hAnsi="Times New Roman" w:cs="Times New Roman"/>
                          <w:bCs/>
                          <w:sz w:val="28"/>
                          <w:szCs w:val="28"/>
                          <w:lang w:val="uk-UA"/>
                        </w:rPr>
                        <w:t>, які беруть участь у виконавчих процесуальних діях:</w:t>
                      </w:r>
                    </w:p>
                    <w:p w:rsidR="000B334E" w:rsidRDefault="000B334E" w:rsidP="00B73135"/>
                  </w:txbxContent>
                </v:textbox>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98688" behindDoc="0" locked="0" layoutInCell="1" allowOverlap="1">
                <wp:simplePos x="0" y="0"/>
                <wp:positionH relativeFrom="column">
                  <wp:posOffset>2877820</wp:posOffset>
                </wp:positionH>
                <wp:positionV relativeFrom="paragraph">
                  <wp:posOffset>158750</wp:posOffset>
                </wp:positionV>
                <wp:extent cx="0" cy="627380"/>
                <wp:effectExtent l="54610" t="8255" r="59690" b="2159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32C0FB" id="Прямая со стрелкой 130" o:spid="_x0000_s1026" type="#_x0000_t32" style="position:absolute;margin-left:226.6pt;margin-top:12.5pt;width:0;height:49.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96640" behindDoc="0" locked="0" layoutInCell="1" allowOverlap="1">
                <wp:simplePos x="0" y="0"/>
                <wp:positionH relativeFrom="column">
                  <wp:posOffset>1021715</wp:posOffset>
                </wp:positionH>
                <wp:positionV relativeFrom="paragraph">
                  <wp:posOffset>158750</wp:posOffset>
                </wp:positionV>
                <wp:extent cx="0" cy="627380"/>
                <wp:effectExtent l="55880" t="8255" r="58420" b="2159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9211A1" id="Прямая со стрелкой 129" o:spid="_x0000_s1026" type="#_x0000_t32" style="position:absolute;margin-left:80.45pt;margin-top:12.5pt;width:0;height:49.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">
                <v:stroke endarrow="block"/>
              </v:shape>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282542"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92544" behindDoc="0" locked="0" layoutInCell="1" allowOverlap="1">
                <wp:simplePos x="0" y="0"/>
                <wp:positionH relativeFrom="margin">
                  <wp:align>left</wp:align>
                </wp:positionH>
                <wp:positionV relativeFrom="paragraph">
                  <wp:posOffset>15760</wp:posOffset>
                </wp:positionV>
                <wp:extent cx="1907135" cy="1256030"/>
                <wp:effectExtent l="0" t="0" r="17145" b="2032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135" cy="1256030"/>
                        </a:xfrm>
                        <a:prstGeom prst="rect">
                          <a:avLst/>
                        </a:prstGeom>
                        <a:solidFill>
                          <a:srgbClr val="FFFFFF"/>
                        </a:solidFill>
                        <a:ln w="9525">
                          <a:solidFill>
                            <a:srgbClr val="000000"/>
                          </a:solidFill>
                          <a:miter lim="800000"/>
                          <a:headEnd/>
                          <a:tailEnd/>
                        </a:ln>
                      </wps:spPr>
                      <wps:txbx>
                        <w:txbxContent>
                          <w:p w:rsidR="000B334E" w:rsidRPr="00667E06" w:rsidRDefault="000B334E" w:rsidP="00B73135">
                            <w:pPr>
                              <w:rPr>
                                <w:rFonts w:ascii="Times New Roman" w:hAnsi="Times New Roman" w:cs="Times New Roman"/>
                                <w:sz w:val="28"/>
                                <w:szCs w:val="28"/>
                              </w:rPr>
                            </w:pPr>
                            <w:r w:rsidRPr="00667E06">
                              <w:rPr>
                                <w:rFonts w:ascii="Times New Roman" w:hAnsi="Times New Roman" w:cs="Times New Roman"/>
                                <w:bCs/>
                                <w:iCs/>
                                <w:sz w:val="28"/>
                                <w:szCs w:val="28"/>
                                <w:lang w:val="uk-UA"/>
                              </w:rPr>
                              <w:t>безпосередньо вчиняють виконавчо-процесуальні дії</w:t>
                            </w:r>
                            <w:r w:rsidRPr="00667E06">
                              <w:rPr>
                                <w:rFonts w:ascii="Times New Roman" w:hAnsi="Times New Roman" w:cs="Times New Roman"/>
                                <w:sz w:val="28"/>
                                <w:szCs w:val="28"/>
                                <w:lang w:val="uk-UA"/>
                              </w:rPr>
                              <w:t>;</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7" o:spid="_x0000_s1107" style="position:absolute;left:0;text-align:left;margin-left:0;margin-top:1.25pt;width:150.15pt;height:98.9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">
                <v:textbox>
                  <w:txbxContent>
                    <w:p w:rsidR="000B334E" w:rsidRPr="00667E06" w:rsidRDefault="000B334E" w:rsidP="00B73135">
                      <w:pPr>
                        <w:rPr>
                          <w:rFonts w:ascii="Times New Roman" w:hAnsi="Times New Roman" w:cs="Times New Roman"/>
                          <w:sz w:val="28"/>
                          <w:szCs w:val="28"/>
                        </w:rPr>
                      </w:pPr>
                      <w:r w:rsidRPr="00667E06">
                        <w:rPr>
                          <w:rFonts w:ascii="Times New Roman" w:hAnsi="Times New Roman" w:cs="Times New Roman"/>
                          <w:bCs/>
                          <w:iCs/>
                          <w:sz w:val="28"/>
                          <w:szCs w:val="28"/>
                          <w:lang w:val="uk-UA"/>
                        </w:rPr>
                        <w:t>безпосередньо вчиняють виконавчо-процесуальні дії</w:t>
                      </w:r>
                      <w:r w:rsidRPr="00667E06">
                        <w:rPr>
                          <w:rFonts w:ascii="Times New Roman" w:hAnsi="Times New Roman" w:cs="Times New Roman"/>
                          <w:sz w:val="28"/>
                          <w:szCs w:val="28"/>
                          <w:lang w:val="uk-UA"/>
                        </w:rPr>
                        <w:t>;</w:t>
                      </w:r>
                    </w:p>
                    <w:p w:rsidR="000B334E" w:rsidRDefault="000B334E" w:rsidP="00B73135"/>
                  </w:txbxContent>
                </v:textbox>
                <w10:wrap anchorx="margin"/>
              </v:rect>
            </w:pict>
          </mc:Fallback>
        </mc:AlternateContent>
      </w:r>
      <w:r w:rsidR="00B73135">
        <w:rPr>
          <w:rFonts w:ascii="Calibri" w:hAnsi="Calibri" w:cs="Calibri"/>
          <w:noProof/>
          <w:lang w:eastAsia="ru-RU"/>
        </w:rPr>
        <mc:AlternateContent>
          <mc:Choice Requires="wps">
            <w:drawing>
              <wp:anchor distT="0" distB="0" distL="114300" distR="114300" simplePos="0" relativeHeight="251694592" behindDoc="0" locked="0" layoutInCell="1" allowOverlap="1">
                <wp:simplePos x="0" y="0"/>
                <wp:positionH relativeFrom="column">
                  <wp:posOffset>2167890</wp:posOffset>
                </wp:positionH>
                <wp:positionV relativeFrom="paragraph">
                  <wp:posOffset>18415</wp:posOffset>
                </wp:positionV>
                <wp:extent cx="2074545" cy="1256030"/>
                <wp:effectExtent l="11430" t="6985" r="9525" b="1333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1256030"/>
                        </a:xfrm>
                        <a:prstGeom prst="rect">
                          <a:avLst/>
                        </a:prstGeom>
                        <a:solidFill>
                          <a:srgbClr val="FFFFFF"/>
                        </a:solidFill>
                        <a:ln w="9525">
                          <a:solidFill>
                            <a:srgbClr val="000000"/>
                          </a:solidFill>
                          <a:miter lim="800000"/>
                          <a:headEnd/>
                          <a:tailEnd/>
                        </a:ln>
                      </wps:spPr>
                      <wps:txbx>
                        <w:txbxContent>
                          <w:p w:rsidR="000B334E" w:rsidRPr="00667E06" w:rsidRDefault="000B334E" w:rsidP="00B73135">
                            <w:pPr>
                              <w:rPr>
                                <w:rFonts w:ascii="Times New Roman" w:hAnsi="Times New Roman" w:cs="Times New Roman"/>
                                <w:sz w:val="28"/>
                                <w:szCs w:val="28"/>
                              </w:rPr>
                            </w:pPr>
                            <w:r w:rsidRPr="00667E06">
                              <w:rPr>
                                <w:rFonts w:ascii="Times New Roman" w:hAnsi="Times New Roman" w:cs="Times New Roman"/>
                                <w:bCs/>
                                <w:iCs/>
                                <w:sz w:val="28"/>
                                <w:szCs w:val="28"/>
                                <w:lang w:val="uk-UA"/>
                              </w:rPr>
                              <w:t>сторони ВП (стягувач та боржник) – здійснюють захист власних прав;</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8" o:spid="_x0000_s1108" style="position:absolute;left:0;text-align:left;margin-left:170.7pt;margin-top:1.45pt;width:163.35pt;height:98.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">
                <v:textbox>
                  <w:txbxContent>
                    <w:p w:rsidR="000B334E" w:rsidRPr="00667E06" w:rsidRDefault="000B334E" w:rsidP="00B73135">
                      <w:pPr>
                        <w:rPr>
                          <w:rFonts w:ascii="Times New Roman" w:hAnsi="Times New Roman" w:cs="Times New Roman"/>
                          <w:sz w:val="28"/>
                          <w:szCs w:val="28"/>
                        </w:rPr>
                      </w:pPr>
                      <w:r w:rsidRPr="00667E06">
                        <w:rPr>
                          <w:rFonts w:ascii="Times New Roman" w:hAnsi="Times New Roman" w:cs="Times New Roman"/>
                          <w:bCs/>
                          <w:iCs/>
                          <w:sz w:val="28"/>
                          <w:szCs w:val="28"/>
                          <w:lang w:val="uk-UA"/>
                        </w:rPr>
                        <w:t>сторони ВП (стягувач та боржник) – здійснюють захист власних прав;</w:t>
                      </w:r>
                    </w:p>
                    <w:p w:rsidR="000B334E" w:rsidRDefault="000B334E" w:rsidP="00B73135"/>
                  </w:txbxContent>
                </v:textbox>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99712" behindDoc="0" locked="0" layoutInCell="1" allowOverlap="1">
                <wp:simplePos x="0" y="0"/>
                <wp:positionH relativeFrom="column">
                  <wp:posOffset>3096260</wp:posOffset>
                </wp:positionH>
                <wp:positionV relativeFrom="paragraph">
                  <wp:posOffset>-4445</wp:posOffset>
                </wp:positionV>
                <wp:extent cx="635" cy="492125"/>
                <wp:effectExtent l="53975" t="5715" r="59690" b="1651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65E88B" id="Прямая со стрелкой 126" o:spid="_x0000_s1026" type="#_x0000_t32" style="position:absolute;margin-left:243.8pt;margin-top:-.35pt;width:.05pt;height:3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697664" behindDoc="0" locked="0" layoutInCell="1" allowOverlap="1">
                <wp:simplePos x="0" y="0"/>
                <wp:positionH relativeFrom="column">
                  <wp:posOffset>1021715</wp:posOffset>
                </wp:positionH>
                <wp:positionV relativeFrom="paragraph">
                  <wp:posOffset>-4445</wp:posOffset>
                </wp:positionV>
                <wp:extent cx="0" cy="492125"/>
                <wp:effectExtent l="55880" t="5715" r="58420" b="1651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484F6E" id="Прямая со стрелкой 125" o:spid="_x0000_s1026" type="#_x0000_t32" style="position:absolute;margin-left:80.45pt;margin-top:-.35pt;width:0;height:38.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">
                <v:stroke endarrow="block"/>
              </v:shape>
            </w:pict>
          </mc:Fallback>
        </mc:AlternateContent>
      </w:r>
    </w:p>
    <w:p w:rsidR="00B73135" w:rsidRPr="00F72F00" w:rsidRDefault="00282542" w:rsidP="00B7313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693568" behindDoc="0" locked="0" layoutInCell="1" allowOverlap="1">
                <wp:simplePos x="0" y="0"/>
                <wp:positionH relativeFrom="margin">
                  <wp:align>left</wp:align>
                </wp:positionH>
                <wp:positionV relativeFrom="paragraph">
                  <wp:posOffset>233565</wp:posOffset>
                </wp:positionV>
                <wp:extent cx="1907135" cy="1418590"/>
                <wp:effectExtent l="0" t="0" r="17145" b="1016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135" cy="1418590"/>
                        </a:xfrm>
                        <a:prstGeom prst="rect">
                          <a:avLst/>
                        </a:prstGeom>
                        <a:solidFill>
                          <a:srgbClr val="FFFFFF"/>
                        </a:solidFill>
                        <a:ln w="9525">
                          <a:solidFill>
                            <a:srgbClr val="000000"/>
                          </a:solidFill>
                          <a:miter lim="800000"/>
                          <a:headEnd/>
                          <a:tailEnd/>
                        </a:ln>
                      </wps:spPr>
                      <wps:txbx>
                        <w:txbxContent>
                          <w:p w:rsidR="000B334E" w:rsidRPr="00667E06" w:rsidRDefault="000B334E" w:rsidP="00B73135">
                            <w:pPr>
                              <w:rPr>
                                <w:rFonts w:ascii="Times New Roman" w:hAnsi="Times New Roman" w:cs="Times New Roman"/>
                                <w:sz w:val="28"/>
                                <w:szCs w:val="28"/>
                              </w:rPr>
                            </w:pPr>
                            <w:r w:rsidRPr="00667E06">
                              <w:rPr>
                                <w:rFonts w:ascii="Times New Roman" w:hAnsi="Times New Roman" w:cs="Times New Roman"/>
                                <w:bCs/>
                                <w:iCs/>
                                <w:sz w:val="28"/>
                                <w:szCs w:val="28"/>
                                <w:lang w:val="uk-UA"/>
                              </w:rPr>
                              <w:t>здійснюють контроль за законністю виконавчого провадження.</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3" o:spid="_x0000_s1109" style="position:absolute;left:0;text-align:left;margin-left:0;margin-top:18.4pt;width:150.15pt;height:111.7pt;z-index:25169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">
                <v:textbox>
                  <w:txbxContent>
                    <w:p w:rsidR="000B334E" w:rsidRPr="00667E06" w:rsidRDefault="000B334E" w:rsidP="00B73135">
                      <w:pPr>
                        <w:rPr>
                          <w:rFonts w:ascii="Times New Roman" w:hAnsi="Times New Roman" w:cs="Times New Roman"/>
                          <w:sz w:val="28"/>
                          <w:szCs w:val="28"/>
                        </w:rPr>
                      </w:pPr>
                      <w:r w:rsidRPr="00667E06">
                        <w:rPr>
                          <w:rFonts w:ascii="Times New Roman" w:hAnsi="Times New Roman" w:cs="Times New Roman"/>
                          <w:bCs/>
                          <w:iCs/>
                          <w:sz w:val="28"/>
                          <w:szCs w:val="28"/>
                          <w:lang w:val="uk-UA"/>
                        </w:rPr>
                        <w:t>здійснюють контроль за законністю виконавчого провадження.</w:t>
                      </w:r>
                    </w:p>
                    <w:p w:rsidR="000B334E" w:rsidRDefault="000B334E" w:rsidP="00B73135"/>
                  </w:txbxContent>
                </v:textbox>
                <w10:wrap anchorx="margin"/>
              </v:rect>
            </w:pict>
          </mc:Fallback>
        </mc:AlternateContent>
      </w:r>
      <w:r w:rsidR="00B73135">
        <w:rPr>
          <w:rFonts w:ascii="Calibri" w:hAnsi="Calibri" w:cs="Calibri"/>
          <w:noProof/>
          <w:lang w:eastAsia="ru-RU"/>
        </w:rPr>
        <mc:AlternateContent>
          <mc:Choice Requires="wps">
            <w:drawing>
              <wp:anchor distT="0" distB="0" distL="114300" distR="114300" simplePos="0" relativeHeight="251695616" behindDoc="0" locked="0" layoutInCell="1" allowOverlap="1">
                <wp:simplePos x="0" y="0"/>
                <wp:positionH relativeFrom="column">
                  <wp:posOffset>2167890</wp:posOffset>
                </wp:positionH>
                <wp:positionV relativeFrom="paragraph">
                  <wp:posOffset>231775</wp:posOffset>
                </wp:positionV>
                <wp:extent cx="2074545" cy="1418590"/>
                <wp:effectExtent l="11430" t="12065" r="9525" b="762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1418590"/>
                        </a:xfrm>
                        <a:prstGeom prst="rect">
                          <a:avLst/>
                        </a:prstGeom>
                        <a:solidFill>
                          <a:srgbClr val="FFFFFF"/>
                        </a:solidFill>
                        <a:ln w="9525">
                          <a:solidFill>
                            <a:srgbClr val="000000"/>
                          </a:solidFill>
                          <a:miter lim="800000"/>
                          <a:headEnd/>
                          <a:tailEnd/>
                        </a:ln>
                      </wps:spPr>
                      <wps:txbx>
                        <w:txbxContent>
                          <w:p w:rsidR="000B334E" w:rsidRPr="00667E06" w:rsidRDefault="000B334E" w:rsidP="00B73135">
                            <w:pPr>
                              <w:rPr>
                                <w:rFonts w:ascii="Times New Roman" w:hAnsi="Times New Roman" w:cs="Times New Roman"/>
                                <w:sz w:val="28"/>
                                <w:szCs w:val="28"/>
                              </w:rPr>
                            </w:pPr>
                            <w:r w:rsidRPr="00667E06">
                              <w:rPr>
                                <w:rFonts w:ascii="Times New Roman" w:hAnsi="Times New Roman" w:cs="Times New Roman"/>
                                <w:bCs/>
                                <w:iCs/>
                                <w:sz w:val="28"/>
                                <w:szCs w:val="28"/>
                                <w:lang w:val="uk-UA"/>
                              </w:rPr>
                              <w:t>представники сторін – здійснюють захист прав та інтересів інших осіб.</w:t>
                            </w:r>
                          </w:p>
                          <w:p w:rsidR="000B334E" w:rsidRDefault="000B334E" w:rsidP="00B73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4" o:spid="_x0000_s1110" style="position:absolute;left:0;text-align:left;margin-left:170.7pt;margin-top:18.25pt;width:163.35pt;height:111.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">
                <v:textbox>
                  <w:txbxContent>
                    <w:p w:rsidR="000B334E" w:rsidRPr="00667E06" w:rsidRDefault="000B334E" w:rsidP="00B73135">
                      <w:pPr>
                        <w:rPr>
                          <w:rFonts w:ascii="Times New Roman" w:hAnsi="Times New Roman" w:cs="Times New Roman"/>
                          <w:sz w:val="28"/>
                          <w:szCs w:val="28"/>
                        </w:rPr>
                      </w:pPr>
                      <w:r w:rsidRPr="00667E06">
                        <w:rPr>
                          <w:rFonts w:ascii="Times New Roman" w:hAnsi="Times New Roman" w:cs="Times New Roman"/>
                          <w:bCs/>
                          <w:iCs/>
                          <w:sz w:val="28"/>
                          <w:szCs w:val="28"/>
                          <w:lang w:val="uk-UA"/>
                        </w:rPr>
                        <w:t>представники сторін – здійснюють захист прав та інтересів інших осіб.</w:t>
                      </w:r>
                    </w:p>
                    <w:p w:rsidR="000B334E" w:rsidRDefault="000B334E" w:rsidP="00B73135"/>
                  </w:txbxContent>
                </v:textbox>
              </v:rect>
            </w:pict>
          </mc:Fallback>
        </mc:AlternateContent>
      </w: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Pr="00F72F00" w:rsidRDefault="00B73135" w:rsidP="00B73135">
      <w:pPr>
        <w:autoSpaceDE w:val="0"/>
        <w:autoSpaceDN w:val="0"/>
        <w:adjustRightInd w:val="0"/>
        <w:spacing w:after="0" w:line="360" w:lineRule="auto"/>
        <w:jc w:val="both"/>
        <w:rPr>
          <w:rFonts w:ascii="Calibri" w:hAnsi="Calibri" w:cs="Calibri"/>
          <w:lang w:val="uk-UA"/>
        </w:rPr>
      </w:pPr>
    </w:p>
    <w:p w:rsidR="00B73135" w:rsidRDefault="00B73135" w:rsidP="00D23147">
      <w:pPr>
        <w:tabs>
          <w:tab w:val="left" w:pos="1309"/>
        </w:tabs>
        <w:rPr>
          <w:rFonts w:ascii="Calibri" w:hAnsi="Calibri" w:cs="Calibri"/>
          <w:lang w:val="uk-UA"/>
        </w:rPr>
      </w:pPr>
    </w:p>
    <w:p w:rsidR="001369F6"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00736" behindDoc="0" locked="0" layoutInCell="1" allowOverlap="1">
                <wp:simplePos x="0" y="0"/>
                <wp:positionH relativeFrom="margin">
                  <wp:align>left</wp:align>
                </wp:positionH>
                <wp:positionV relativeFrom="paragraph">
                  <wp:posOffset>56226</wp:posOffset>
                </wp:positionV>
                <wp:extent cx="6102638" cy="1229995"/>
                <wp:effectExtent l="0" t="0" r="12700" b="27305"/>
                <wp:wrapNone/>
                <wp:docPr id="175" name="Скругленный 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638" cy="1229995"/>
                        </a:xfrm>
                        <a:prstGeom prst="roundRect">
                          <a:avLst>
                            <a:gd name="adj" fmla="val 16667"/>
                          </a:avLst>
                        </a:prstGeom>
                        <a:solidFill>
                          <a:srgbClr val="FFFFFF"/>
                        </a:solidFill>
                        <a:ln w="9525">
                          <a:solidFill>
                            <a:srgbClr val="000000"/>
                          </a:solidFill>
                          <a:round/>
                          <a:headEnd/>
                          <a:tailEnd/>
                        </a:ln>
                      </wps:spPr>
                      <wps:txbx>
                        <w:txbxContent>
                          <w:p w:rsidR="000B334E" w:rsidRDefault="000B334E" w:rsidP="001369F6">
                            <w:pPr>
                              <w:jc w:val="center"/>
                              <w:rPr>
                                <w:rFonts w:ascii="Times New Roman" w:hAnsi="Times New Roman" w:cs="Times New Roman"/>
                                <w:sz w:val="28"/>
                                <w:szCs w:val="28"/>
                                <w:lang w:val="uk-UA"/>
                              </w:rPr>
                            </w:pPr>
                          </w:p>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t>Система</w:t>
                            </w:r>
                            <w:r w:rsidRPr="00D92F46">
                              <w:rPr>
                                <w:rFonts w:ascii="Times New Roman" w:hAnsi="Times New Roman" w:cs="Times New Roman"/>
                                <w:sz w:val="28"/>
                                <w:szCs w:val="28"/>
                              </w:rPr>
                              <w:t xml:space="preserve"> </w:t>
                            </w:r>
                            <w:r w:rsidRPr="00D92F46">
                              <w:rPr>
                                <w:rFonts w:ascii="Times New Roman" w:hAnsi="Times New Roman" w:cs="Times New Roman"/>
                                <w:sz w:val="28"/>
                                <w:szCs w:val="28"/>
                                <w:lang w:val="uk-UA"/>
                              </w:rPr>
                              <w:t>органів примусового виконання рішень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175" o:spid="_x0000_s1111" style="position:absolute;left:0;text-align:left;margin-left:0;margin-top:4.45pt;width:480.5pt;height:96.85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">
                <v:textbox>
                  <w:txbxContent>
                    <w:p w:rsidR="000B334E" w:rsidRDefault="000B334E" w:rsidP="001369F6">
                      <w:pPr>
                        <w:jc w:val="center"/>
                        <w:rPr>
                          <w:rFonts w:ascii="Times New Roman" w:hAnsi="Times New Roman" w:cs="Times New Roman"/>
                          <w:sz w:val="28"/>
                          <w:szCs w:val="28"/>
                          <w:lang w:val="uk-UA"/>
                        </w:rPr>
                      </w:pPr>
                    </w:p>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t>Система</w:t>
                      </w:r>
                      <w:r w:rsidRPr="00D92F46">
                        <w:rPr>
                          <w:rFonts w:ascii="Times New Roman" w:hAnsi="Times New Roman" w:cs="Times New Roman"/>
                          <w:sz w:val="28"/>
                          <w:szCs w:val="28"/>
                        </w:rPr>
                        <w:t xml:space="preserve"> </w:t>
                      </w:r>
                      <w:r w:rsidRPr="00D92F46">
                        <w:rPr>
                          <w:rFonts w:ascii="Times New Roman" w:hAnsi="Times New Roman" w:cs="Times New Roman"/>
                          <w:sz w:val="28"/>
                          <w:szCs w:val="28"/>
                          <w:lang w:val="uk-UA"/>
                        </w:rPr>
                        <w:t>органів примусового виконання рішень</w:t>
                      </w:r>
                    </w:p>
                  </w:txbxContent>
                </v:textbox>
                <w10:wrap anchorx="margin"/>
              </v:round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04832" behindDoc="0" locked="0" layoutInCell="1" allowOverlap="1">
                <wp:simplePos x="0" y="0"/>
                <wp:positionH relativeFrom="column">
                  <wp:posOffset>3156585</wp:posOffset>
                </wp:positionH>
                <wp:positionV relativeFrom="paragraph">
                  <wp:posOffset>6985</wp:posOffset>
                </wp:positionV>
                <wp:extent cx="899160" cy="835660"/>
                <wp:effectExtent l="9525" t="7620" r="53340" b="5207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835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D771F0" id="Прямая со стрелкой 174" o:spid="_x0000_s1026" type="#_x0000_t32" style="position:absolute;margin-left:248.55pt;margin-top:.55pt;width:70.8pt;height:65.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703808" behindDoc="0" locked="0" layoutInCell="1" allowOverlap="1">
                <wp:simplePos x="0" y="0"/>
                <wp:positionH relativeFrom="column">
                  <wp:posOffset>2199640</wp:posOffset>
                </wp:positionH>
                <wp:positionV relativeFrom="paragraph">
                  <wp:posOffset>6985</wp:posOffset>
                </wp:positionV>
                <wp:extent cx="850900" cy="835660"/>
                <wp:effectExtent l="52705" t="7620" r="10795" b="52070"/>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835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5EF84" id="Прямая со стрелкой 173" o:spid="_x0000_s1026" type="#_x0000_t32" style="position:absolute;margin-left:173.2pt;margin-top:.55pt;width:67pt;height:65.8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">
                <v:stroke endarrow="block"/>
              </v:shape>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01760" behindDoc="0" locked="0" layoutInCell="1" allowOverlap="1">
                <wp:simplePos x="0" y="0"/>
                <wp:positionH relativeFrom="margin">
                  <wp:align>left</wp:align>
                </wp:positionH>
                <wp:positionV relativeFrom="paragraph">
                  <wp:posOffset>73949</wp:posOffset>
                </wp:positionV>
                <wp:extent cx="2545715" cy="1134745"/>
                <wp:effectExtent l="0" t="0" r="26035" b="2730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715" cy="1134745"/>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bCs/>
                                <w:sz w:val="28"/>
                                <w:szCs w:val="28"/>
                                <w:lang w:val="uk-UA"/>
                              </w:rPr>
                              <w:t>Міністерство</w:t>
                            </w:r>
                          </w:p>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bCs/>
                                <w:sz w:val="28"/>
                                <w:szCs w:val="28"/>
                                <w:lang w:val="uk-UA"/>
                              </w:rPr>
                              <w:t>юстиції України</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71" o:spid="_x0000_s1112" style="position:absolute;left:0;text-align:left;margin-left:0;margin-top:5.8pt;width:200.45pt;height:89.35pt;z-index:25170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">
                <v:textbo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bCs/>
                          <w:sz w:val="28"/>
                          <w:szCs w:val="28"/>
                          <w:lang w:val="uk-UA"/>
                        </w:rPr>
                        <w:t>Міністерство</w:t>
                      </w:r>
                    </w:p>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bCs/>
                          <w:sz w:val="28"/>
                          <w:szCs w:val="28"/>
                          <w:lang w:val="uk-UA"/>
                        </w:rPr>
                        <w:t>юстиції України</w:t>
                      </w:r>
                    </w:p>
                    <w:p w:rsidR="000B334E" w:rsidRDefault="000B334E" w:rsidP="001369F6"/>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702784" behindDoc="0" locked="0" layoutInCell="1" allowOverlap="1">
                <wp:simplePos x="0" y="0"/>
                <wp:positionH relativeFrom="column">
                  <wp:posOffset>3376930</wp:posOffset>
                </wp:positionH>
                <wp:positionV relativeFrom="paragraph">
                  <wp:posOffset>74930</wp:posOffset>
                </wp:positionV>
                <wp:extent cx="2700655" cy="1134745"/>
                <wp:effectExtent l="10795" t="5080" r="12700" b="12700"/>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1134745"/>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bCs/>
                                <w:sz w:val="28"/>
                                <w:szCs w:val="28"/>
                                <w:lang w:val="uk-UA"/>
                              </w:rPr>
                              <w:t>Органи державної виконавчої служби, утворені Міністерством юстиції України</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72" o:spid="_x0000_s1113" style="position:absolute;left:0;text-align:left;margin-left:265.9pt;margin-top:5.9pt;width:212.65pt;height:89.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">
                <v:textbo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bCs/>
                          <w:sz w:val="28"/>
                          <w:szCs w:val="28"/>
                          <w:lang w:val="uk-UA"/>
                        </w:rPr>
                        <w:t>Органи державної виконавчої служби, утворені Міністерством юстиції України</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17120" behindDoc="0" locked="0" layoutInCell="1" allowOverlap="1">
                <wp:simplePos x="0" y="0"/>
                <wp:positionH relativeFrom="column">
                  <wp:posOffset>4374515</wp:posOffset>
                </wp:positionH>
                <wp:positionV relativeFrom="paragraph">
                  <wp:posOffset>186690</wp:posOffset>
                </wp:positionV>
                <wp:extent cx="15875" cy="421005"/>
                <wp:effectExtent l="36830" t="6350" r="61595" b="2032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90C95D" id="Прямая со стрелкой 170" o:spid="_x0000_s1026" type="#_x0000_t32" style="position:absolute;margin-left:344.45pt;margin-top:14.7pt;width:1.25pt;height:33.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">
                <v:stroke endarrow="block"/>
              </v:shape>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09952" behindDoc="0" locked="0" layoutInCell="1" allowOverlap="1">
                <wp:simplePos x="0" y="0"/>
                <wp:positionH relativeFrom="column">
                  <wp:posOffset>1915795</wp:posOffset>
                </wp:positionH>
                <wp:positionV relativeFrom="paragraph">
                  <wp:posOffset>95885</wp:posOffset>
                </wp:positionV>
                <wp:extent cx="4161790" cy="567690"/>
                <wp:effectExtent l="6985" t="8255" r="12700" b="508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56769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rPr>
                                <w:rFonts w:ascii="Times New Roman" w:hAnsi="Times New Roman" w:cs="Times New Roman"/>
                                <w:sz w:val="28"/>
                                <w:szCs w:val="28"/>
                              </w:rPr>
                            </w:pPr>
                            <w:r w:rsidRPr="00D92F46">
                              <w:rPr>
                                <w:rFonts w:ascii="Times New Roman" w:hAnsi="Times New Roman" w:cs="Times New Roman"/>
                                <w:sz w:val="28"/>
                                <w:szCs w:val="28"/>
                                <w:lang w:val="uk-UA"/>
                              </w:rPr>
                              <w:t>Департамент ДВС (відділ примусового виконання рішень)</w:t>
                            </w:r>
                            <w:r w:rsidRPr="00D92F46">
                              <w:rPr>
                                <w:rFonts w:ascii="Times New Roman" w:hAnsi="Times New Roman" w:cs="Times New Roman"/>
                                <w:sz w:val="28"/>
                                <w:szCs w:val="28"/>
                              </w:rPr>
                              <w:t xml:space="preserve"> </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69" o:spid="_x0000_s1114" style="position:absolute;left:0;text-align:left;margin-left:150.85pt;margin-top:7.55pt;width:327.7pt;height:44.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">
                <v:textbox>
                  <w:txbxContent>
                    <w:p w:rsidR="000B334E" w:rsidRPr="00D92F46" w:rsidRDefault="000B334E" w:rsidP="001369F6">
                      <w:pPr>
                        <w:rPr>
                          <w:rFonts w:ascii="Times New Roman" w:hAnsi="Times New Roman" w:cs="Times New Roman"/>
                          <w:sz w:val="28"/>
                          <w:szCs w:val="28"/>
                        </w:rPr>
                      </w:pPr>
                      <w:r w:rsidRPr="00D92F46">
                        <w:rPr>
                          <w:rFonts w:ascii="Times New Roman" w:hAnsi="Times New Roman" w:cs="Times New Roman"/>
                          <w:sz w:val="28"/>
                          <w:szCs w:val="28"/>
                          <w:lang w:val="uk-UA"/>
                        </w:rPr>
                        <w:t>Департамент ДВС (відділ примусового виконання рішень)</w:t>
                      </w:r>
                      <w:r w:rsidRPr="00D92F46">
                        <w:rPr>
                          <w:rFonts w:ascii="Times New Roman" w:hAnsi="Times New Roman" w:cs="Times New Roman"/>
                          <w:sz w:val="28"/>
                          <w:szCs w:val="28"/>
                        </w:rPr>
                        <w:t xml:space="preserve"> </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12000" behindDoc="0" locked="0" layoutInCell="1" allowOverlap="1">
                <wp:simplePos x="0" y="0"/>
                <wp:positionH relativeFrom="column">
                  <wp:posOffset>1589405</wp:posOffset>
                </wp:positionH>
                <wp:positionV relativeFrom="paragraph">
                  <wp:posOffset>62865</wp:posOffset>
                </wp:positionV>
                <wp:extent cx="326390" cy="583565"/>
                <wp:effectExtent l="13970" t="10160" r="21590" b="15875"/>
                <wp:wrapNone/>
                <wp:docPr id="168" name="Выгнутая влево стрелка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583565"/>
                        </a:xfrm>
                        <a:prstGeom prst="curvedRightArrow">
                          <a:avLst>
                            <a:gd name="adj1" fmla="val 35759"/>
                            <a:gd name="adj2" fmla="val 71518"/>
                            <a:gd name="adj3" fmla="val 33333"/>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7DCAF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68" o:spid="_x0000_s1026" type="#_x0000_t102" style="position:absolute;margin-left:125.15pt;margin-top:4.95pt;width:25.7pt;height:45.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" fillcolor="white [3201]" strokecolor="black [3200]" strokeweight="1pt">
                <v:shadow color="#868686"/>
              </v:shape>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06880" behindDoc="0" locked="0" layoutInCell="1" allowOverlap="1">
                <wp:simplePos x="0" y="0"/>
                <wp:positionH relativeFrom="column">
                  <wp:posOffset>1915795</wp:posOffset>
                </wp:positionH>
                <wp:positionV relativeFrom="paragraph">
                  <wp:posOffset>200660</wp:posOffset>
                </wp:positionV>
                <wp:extent cx="4161790" cy="567690"/>
                <wp:effectExtent l="6985" t="13335" r="12700" b="9525"/>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56769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rPr>
                                <w:rFonts w:ascii="Times New Roman" w:hAnsi="Times New Roman" w:cs="Times New Roman"/>
                                <w:sz w:val="28"/>
                                <w:szCs w:val="28"/>
                              </w:rPr>
                            </w:pPr>
                            <w:r w:rsidRPr="00D92F46">
                              <w:rPr>
                                <w:rFonts w:ascii="Times New Roman" w:hAnsi="Times New Roman" w:cs="Times New Roman"/>
                                <w:sz w:val="28"/>
                                <w:szCs w:val="28"/>
                                <w:lang w:val="uk-UA"/>
                              </w:rPr>
                              <w:t>управління забезпечення примусового виконання рішень в місті Києві</w:t>
                            </w:r>
                            <w:r w:rsidRPr="00D92F46">
                              <w:rPr>
                                <w:rFonts w:ascii="Times New Roman" w:hAnsi="Times New Roman" w:cs="Times New Roman"/>
                                <w:sz w:val="28"/>
                                <w:szCs w:val="28"/>
                              </w:rPr>
                              <w:t xml:space="preserve"> </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67" o:spid="_x0000_s1115" style="position:absolute;left:0;text-align:left;margin-left:150.85pt;margin-top:15.8pt;width:327.7pt;height:44.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">
                <v:textbox>
                  <w:txbxContent>
                    <w:p w:rsidR="000B334E" w:rsidRPr="00D92F46" w:rsidRDefault="000B334E" w:rsidP="001369F6">
                      <w:pPr>
                        <w:rPr>
                          <w:rFonts w:ascii="Times New Roman" w:hAnsi="Times New Roman" w:cs="Times New Roman"/>
                          <w:sz w:val="28"/>
                          <w:szCs w:val="28"/>
                        </w:rPr>
                      </w:pPr>
                      <w:r w:rsidRPr="00D92F46">
                        <w:rPr>
                          <w:rFonts w:ascii="Times New Roman" w:hAnsi="Times New Roman" w:cs="Times New Roman"/>
                          <w:sz w:val="28"/>
                          <w:szCs w:val="28"/>
                          <w:lang w:val="uk-UA"/>
                        </w:rPr>
                        <w:t>управління забезпечення примусового виконання рішень в місті Києві</w:t>
                      </w:r>
                      <w:r w:rsidRPr="00D92F46">
                        <w:rPr>
                          <w:rFonts w:ascii="Times New Roman" w:hAnsi="Times New Roman" w:cs="Times New Roman"/>
                          <w:sz w:val="28"/>
                          <w:szCs w:val="28"/>
                        </w:rPr>
                        <w:t xml:space="preserve"> </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13024" behindDoc="0" locked="0" layoutInCell="1" allowOverlap="1">
                <wp:simplePos x="0" y="0"/>
                <wp:positionH relativeFrom="column">
                  <wp:posOffset>1589405</wp:posOffset>
                </wp:positionH>
                <wp:positionV relativeFrom="paragraph">
                  <wp:posOffset>130175</wp:posOffset>
                </wp:positionV>
                <wp:extent cx="326390" cy="630555"/>
                <wp:effectExtent l="13970" t="6985" r="21590" b="10160"/>
                <wp:wrapNone/>
                <wp:docPr id="166" name="Выгнутая влево стрелка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630555"/>
                        </a:xfrm>
                        <a:prstGeom prst="curvedRightArrow">
                          <a:avLst>
                            <a:gd name="adj1" fmla="val 38638"/>
                            <a:gd name="adj2" fmla="val 77276"/>
                            <a:gd name="adj3" fmla="val 33333"/>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88083" id="Выгнутая влево стрелка 166" o:spid="_x0000_s1026" type="#_x0000_t102" style="position:absolute;margin-left:125.15pt;margin-top:10.25pt;width:25.7pt;height:49.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" fillcolor="white [3201]" strokecolor="black [3200]" strokeweight="1pt">
                <v:shadow color="#868686"/>
              </v:shape>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07904" behindDoc="0" locked="0" layoutInCell="1" allowOverlap="1">
                <wp:simplePos x="0" y="0"/>
                <wp:positionH relativeFrom="column">
                  <wp:posOffset>1915795</wp:posOffset>
                </wp:positionH>
                <wp:positionV relativeFrom="paragraph">
                  <wp:posOffset>54610</wp:posOffset>
                </wp:positionV>
                <wp:extent cx="4161790" cy="567690"/>
                <wp:effectExtent l="6985" t="5080" r="12700" b="8255"/>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56769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rPr>
                                <w:rFonts w:ascii="Times New Roman" w:hAnsi="Times New Roman" w:cs="Times New Roman"/>
                                <w:sz w:val="28"/>
                              </w:rPr>
                            </w:pPr>
                            <w:r w:rsidRPr="00D92F46">
                              <w:rPr>
                                <w:rFonts w:ascii="Times New Roman" w:hAnsi="Times New Roman" w:cs="Times New Roman"/>
                                <w:sz w:val="28"/>
                                <w:lang w:val="uk-UA"/>
                              </w:rPr>
                              <w:t>відділи примусового виконання рішень в районах міста Києва</w:t>
                            </w:r>
                            <w:r w:rsidRPr="00D92F46">
                              <w:rPr>
                                <w:rFonts w:ascii="Times New Roman" w:hAnsi="Times New Roman" w:cs="Times New Roman"/>
                                <w:sz w:val="28"/>
                              </w:rPr>
                              <w:t xml:space="preserve"> </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65" o:spid="_x0000_s1116" style="position:absolute;left:0;text-align:left;margin-left:150.85pt;margin-top:4.3pt;width:327.7pt;height:44.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">
                <v:textbox>
                  <w:txbxContent>
                    <w:p w:rsidR="000B334E" w:rsidRPr="00D92F46" w:rsidRDefault="000B334E" w:rsidP="001369F6">
                      <w:pPr>
                        <w:rPr>
                          <w:rFonts w:ascii="Times New Roman" w:hAnsi="Times New Roman" w:cs="Times New Roman"/>
                          <w:sz w:val="28"/>
                        </w:rPr>
                      </w:pPr>
                      <w:r w:rsidRPr="00D92F46">
                        <w:rPr>
                          <w:rFonts w:ascii="Times New Roman" w:hAnsi="Times New Roman" w:cs="Times New Roman"/>
                          <w:sz w:val="28"/>
                          <w:lang w:val="uk-UA"/>
                        </w:rPr>
                        <w:t>відділи примусового виконання рішень в районах міста Києва</w:t>
                      </w:r>
                      <w:r w:rsidRPr="00D92F46">
                        <w:rPr>
                          <w:rFonts w:ascii="Times New Roman" w:hAnsi="Times New Roman" w:cs="Times New Roman"/>
                          <w:sz w:val="28"/>
                        </w:rPr>
                        <w:t xml:space="preserve"> </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14048" behindDoc="0" locked="0" layoutInCell="1" allowOverlap="1">
                <wp:simplePos x="0" y="0"/>
                <wp:positionH relativeFrom="column">
                  <wp:posOffset>1589405</wp:posOffset>
                </wp:positionH>
                <wp:positionV relativeFrom="paragraph">
                  <wp:posOffset>6350</wp:posOffset>
                </wp:positionV>
                <wp:extent cx="326390" cy="614680"/>
                <wp:effectExtent l="13970" t="10795" r="12065" b="12700"/>
                <wp:wrapNone/>
                <wp:docPr id="164" name="Выгнутая влево стрелка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614680"/>
                        </a:xfrm>
                        <a:prstGeom prst="curvedRightArrow">
                          <a:avLst>
                            <a:gd name="adj1" fmla="val 37665"/>
                            <a:gd name="adj2" fmla="val 7533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6122E" id="Выгнутая влево стрелка 164" o:spid="_x0000_s1026" type="#_x0000_t102" style="position:absolute;margin-left:125.15pt;margin-top:.5pt;width:25.7pt;height:48.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"/>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08928" behindDoc="0" locked="0" layoutInCell="1" allowOverlap="1">
                <wp:simplePos x="0" y="0"/>
                <wp:positionH relativeFrom="column">
                  <wp:posOffset>1915795</wp:posOffset>
                </wp:positionH>
                <wp:positionV relativeFrom="paragraph">
                  <wp:posOffset>92075</wp:posOffset>
                </wp:positionV>
                <wp:extent cx="4161790" cy="808990"/>
                <wp:effectExtent l="6985" t="9525" r="12700" b="1016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80899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rPr>
                                <w:rFonts w:ascii="Times New Roman" w:hAnsi="Times New Roman" w:cs="Times New Roman"/>
                                <w:sz w:val="28"/>
                              </w:rPr>
                            </w:pPr>
                            <w:r w:rsidRPr="00D92F46">
                              <w:rPr>
                                <w:rFonts w:ascii="Times New Roman" w:hAnsi="Times New Roman" w:cs="Times New Roman"/>
                                <w:sz w:val="28"/>
                                <w:lang w:val="uk-UA"/>
                              </w:rPr>
                              <w:t>управління забезпечення примусового виконання рішень міжрегіональних управлінь Міністерства юстиції України</w:t>
                            </w:r>
                            <w:r w:rsidRPr="00D92F46">
                              <w:rPr>
                                <w:rFonts w:ascii="Times New Roman" w:hAnsi="Times New Roman" w:cs="Times New Roman"/>
                                <w:sz w:val="28"/>
                              </w:rPr>
                              <w:t xml:space="preserve"> </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63" o:spid="_x0000_s1117" style="position:absolute;left:0;text-align:left;margin-left:150.85pt;margin-top:7.25pt;width:327.7pt;height:63.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">
                <v:textbox>
                  <w:txbxContent>
                    <w:p w:rsidR="000B334E" w:rsidRPr="00D92F46" w:rsidRDefault="000B334E" w:rsidP="001369F6">
                      <w:pPr>
                        <w:rPr>
                          <w:rFonts w:ascii="Times New Roman" w:hAnsi="Times New Roman" w:cs="Times New Roman"/>
                          <w:sz w:val="28"/>
                        </w:rPr>
                      </w:pPr>
                      <w:r w:rsidRPr="00D92F46">
                        <w:rPr>
                          <w:rFonts w:ascii="Times New Roman" w:hAnsi="Times New Roman" w:cs="Times New Roman"/>
                          <w:sz w:val="28"/>
                          <w:lang w:val="uk-UA"/>
                        </w:rPr>
                        <w:t>управління забезпечення примусового виконання рішень міжрегіональних управлінь Міністерства юстиції України</w:t>
                      </w:r>
                      <w:r w:rsidRPr="00D92F46">
                        <w:rPr>
                          <w:rFonts w:ascii="Times New Roman" w:hAnsi="Times New Roman" w:cs="Times New Roman"/>
                          <w:sz w:val="28"/>
                        </w:rPr>
                        <w:t xml:space="preserve"> </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15072" behindDoc="0" locked="0" layoutInCell="1" allowOverlap="1">
                <wp:simplePos x="0" y="0"/>
                <wp:positionH relativeFrom="column">
                  <wp:posOffset>1589405</wp:posOffset>
                </wp:positionH>
                <wp:positionV relativeFrom="paragraph">
                  <wp:posOffset>147955</wp:posOffset>
                </wp:positionV>
                <wp:extent cx="326390" cy="509270"/>
                <wp:effectExtent l="13970" t="5715" r="12065" b="8890"/>
                <wp:wrapNone/>
                <wp:docPr id="162" name="Выгнутая влево стрелка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509270"/>
                        </a:xfrm>
                        <a:prstGeom prst="curvedRightArrow">
                          <a:avLst>
                            <a:gd name="adj1" fmla="val 31206"/>
                            <a:gd name="adj2" fmla="val 6241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64DB5" id="Выгнутая влево стрелка 162" o:spid="_x0000_s1026" type="#_x0000_t102" style="position:absolute;margin-left:125.15pt;margin-top:11.65pt;width:25.7pt;height:40.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"/>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05856" behindDoc="0" locked="0" layoutInCell="1" allowOverlap="1">
                <wp:simplePos x="0" y="0"/>
                <wp:positionH relativeFrom="column">
                  <wp:posOffset>1915795</wp:posOffset>
                </wp:positionH>
                <wp:positionV relativeFrom="paragraph">
                  <wp:posOffset>146050</wp:posOffset>
                </wp:positionV>
                <wp:extent cx="4161790" cy="567690"/>
                <wp:effectExtent l="6985" t="10160" r="12700" b="1270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56769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rPr>
                                <w:rFonts w:ascii="Times New Roman" w:hAnsi="Times New Roman" w:cs="Times New Roman"/>
                                <w:sz w:val="28"/>
                              </w:rPr>
                            </w:pPr>
                            <w:r w:rsidRPr="00D92F46">
                              <w:rPr>
                                <w:rFonts w:ascii="Times New Roman" w:hAnsi="Times New Roman" w:cs="Times New Roman"/>
                                <w:sz w:val="28"/>
                                <w:lang w:val="uk-UA"/>
                              </w:rPr>
                              <w:t>відділи примусового виконання рішень управлінь</w:t>
                            </w:r>
                            <w:r w:rsidRPr="00D92F46">
                              <w:rPr>
                                <w:rFonts w:ascii="Times New Roman" w:hAnsi="Times New Roman" w:cs="Times New Roman"/>
                                <w:sz w:val="28"/>
                              </w:rPr>
                              <w:t xml:space="preserve">  </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61" o:spid="_x0000_s1118" style="position:absolute;left:0;text-align:left;margin-left:150.85pt;margin-top:11.5pt;width:327.7pt;height:44.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">
                <v:textbox>
                  <w:txbxContent>
                    <w:p w:rsidR="000B334E" w:rsidRPr="00D92F46" w:rsidRDefault="000B334E" w:rsidP="001369F6">
                      <w:pPr>
                        <w:rPr>
                          <w:rFonts w:ascii="Times New Roman" w:hAnsi="Times New Roman" w:cs="Times New Roman"/>
                          <w:sz w:val="28"/>
                        </w:rPr>
                      </w:pPr>
                      <w:r w:rsidRPr="00D92F46">
                        <w:rPr>
                          <w:rFonts w:ascii="Times New Roman" w:hAnsi="Times New Roman" w:cs="Times New Roman"/>
                          <w:sz w:val="28"/>
                          <w:lang w:val="uk-UA"/>
                        </w:rPr>
                        <w:t>відділи примусового виконання рішень управлінь</w:t>
                      </w:r>
                      <w:r w:rsidRPr="00D92F46">
                        <w:rPr>
                          <w:rFonts w:ascii="Times New Roman" w:hAnsi="Times New Roman" w:cs="Times New Roman"/>
                          <w:sz w:val="28"/>
                        </w:rPr>
                        <w:t xml:space="preserve">  </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16096" behindDoc="0" locked="0" layoutInCell="1" allowOverlap="1">
                <wp:simplePos x="0" y="0"/>
                <wp:positionH relativeFrom="column">
                  <wp:posOffset>1589405</wp:posOffset>
                </wp:positionH>
                <wp:positionV relativeFrom="paragraph">
                  <wp:posOffset>33655</wp:posOffset>
                </wp:positionV>
                <wp:extent cx="326390" cy="577850"/>
                <wp:effectExtent l="13970" t="9525" r="12065" b="12700"/>
                <wp:wrapNone/>
                <wp:docPr id="160" name="Выгнутая влево стрелка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577850"/>
                        </a:xfrm>
                        <a:prstGeom prst="curvedRightArrow">
                          <a:avLst>
                            <a:gd name="adj1" fmla="val 35409"/>
                            <a:gd name="adj2" fmla="val 7081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2B73F6" id="Выгнутая влево стрелка 160" o:spid="_x0000_s1026" type="#_x0000_t102" style="position:absolute;margin-left:125.15pt;margin-top:2.65pt;width:25.7pt;height:4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"/>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10976" behindDoc="0" locked="0" layoutInCell="1" allowOverlap="1">
                <wp:simplePos x="0" y="0"/>
                <wp:positionH relativeFrom="column">
                  <wp:posOffset>1915795</wp:posOffset>
                </wp:positionH>
                <wp:positionV relativeFrom="paragraph">
                  <wp:posOffset>151130</wp:posOffset>
                </wp:positionV>
                <wp:extent cx="4161790" cy="914400"/>
                <wp:effectExtent l="6985" t="11430" r="12700" b="762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91440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rPr>
                                <w:rFonts w:ascii="Times New Roman" w:hAnsi="Times New Roman" w:cs="Times New Roman"/>
                                <w:sz w:val="28"/>
                                <w:szCs w:val="28"/>
                              </w:rPr>
                            </w:pPr>
                            <w:r w:rsidRPr="00D92F46">
                              <w:rPr>
                                <w:rFonts w:ascii="Times New Roman" w:hAnsi="Times New Roman" w:cs="Times New Roman"/>
                                <w:sz w:val="28"/>
                                <w:szCs w:val="28"/>
                                <w:lang w:val="uk-UA"/>
                              </w:rPr>
                              <w:t>районні, районні в містах, міські, міськрайонні, міжрайонні відділи ДВС відповідних міжрегіональних управлінь</w:t>
                            </w:r>
                            <w:r w:rsidRPr="00D92F46">
                              <w:rPr>
                                <w:rFonts w:ascii="Times New Roman" w:hAnsi="Times New Roman" w:cs="Times New Roman"/>
                                <w:sz w:val="28"/>
                                <w:szCs w:val="28"/>
                              </w:rPr>
                              <w:t xml:space="preserve"> </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59" o:spid="_x0000_s1119" style="position:absolute;left:0;text-align:left;margin-left:150.85pt;margin-top:11.9pt;width:327.7pt;height:1in;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">
                <v:textbox>
                  <w:txbxContent>
                    <w:p w:rsidR="000B334E" w:rsidRPr="00D92F46" w:rsidRDefault="000B334E" w:rsidP="001369F6">
                      <w:pPr>
                        <w:rPr>
                          <w:rFonts w:ascii="Times New Roman" w:hAnsi="Times New Roman" w:cs="Times New Roman"/>
                          <w:sz w:val="28"/>
                          <w:szCs w:val="28"/>
                        </w:rPr>
                      </w:pPr>
                      <w:r w:rsidRPr="00D92F46">
                        <w:rPr>
                          <w:rFonts w:ascii="Times New Roman" w:hAnsi="Times New Roman" w:cs="Times New Roman"/>
                          <w:sz w:val="28"/>
                          <w:szCs w:val="28"/>
                          <w:lang w:val="uk-UA"/>
                        </w:rPr>
                        <w:t>районні, районні в містах, міські, міськрайонні, міжрайонні відділи ДВС відповідних міжрегіональних управлінь</w:t>
                      </w:r>
                      <w:r w:rsidRPr="00D92F46">
                        <w:rPr>
                          <w:rFonts w:ascii="Times New Roman" w:hAnsi="Times New Roman" w:cs="Times New Roman"/>
                          <w:sz w:val="28"/>
                          <w:szCs w:val="28"/>
                        </w:rPr>
                        <w:t xml:space="preserve"> </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Default="001369F6" w:rsidP="001369F6">
      <w:pPr>
        <w:autoSpaceDE w:val="0"/>
        <w:autoSpaceDN w:val="0"/>
        <w:adjustRightInd w:val="0"/>
        <w:spacing w:after="0" w:line="360" w:lineRule="auto"/>
        <w:jc w:val="both"/>
        <w:rPr>
          <w:rFonts w:ascii="Calibri" w:hAnsi="Calibri" w:cs="Calibri"/>
          <w:lang w:val="uk-UA"/>
        </w:rPr>
      </w:pPr>
    </w:p>
    <w:p w:rsidR="00E150A3" w:rsidRDefault="00E150A3" w:rsidP="001369F6">
      <w:pPr>
        <w:autoSpaceDE w:val="0"/>
        <w:autoSpaceDN w:val="0"/>
        <w:adjustRightInd w:val="0"/>
        <w:spacing w:after="0" w:line="360" w:lineRule="auto"/>
        <w:jc w:val="both"/>
        <w:rPr>
          <w:rFonts w:ascii="Calibri" w:hAnsi="Calibri" w:cs="Calibri"/>
          <w:lang w:val="uk-UA"/>
        </w:rPr>
      </w:pPr>
    </w:p>
    <w:p w:rsidR="00E150A3" w:rsidRDefault="00E150A3"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18144" behindDoc="0" locked="0" layoutInCell="1" allowOverlap="1">
                <wp:simplePos x="0" y="0"/>
                <wp:positionH relativeFrom="margin">
                  <wp:align>left</wp:align>
                </wp:positionH>
                <wp:positionV relativeFrom="paragraph">
                  <wp:posOffset>178550</wp:posOffset>
                </wp:positionV>
                <wp:extent cx="6123709" cy="1024890"/>
                <wp:effectExtent l="0" t="0" r="10795" b="2286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709" cy="102489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br/>
                            </w:r>
                            <w:r w:rsidRPr="00FC7789">
                              <w:rPr>
                                <w:rFonts w:ascii="Times New Roman" w:hAnsi="Times New Roman" w:cs="Times New Roman"/>
                                <w:bCs/>
                                <w:sz w:val="28"/>
                                <w:szCs w:val="28"/>
                                <w:lang w:val="uk-UA"/>
                              </w:rPr>
                              <w:t>Підвідомчість виконання рішень</w:t>
                            </w:r>
                            <w:r w:rsidRPr="00D92F46">
                              <w:rPr>
                                <w:rFonts w:ascii="Times New Roman" w:hAnsi="Times New Roman" w:cs="Times New Roman"/>
                                <w:b/>
                                <w:bCs/>
                                <w:sz w:val="28"/>
                                <w:szCs w:val="28"/>
                                <w:lang w:val="uk-UA"/>
                              </w:rPr>
                              <w:br/>
                            </w:r>
                            <w:r w:rsidRPr="00D92F46">
                              <w:rPr>
                                <w:rFonts w:ascii="Times New Roman" w:hAnsi="Times New Roman" w:cs="Times New Roman"/>
                                <w:sz w:val="28"/>
                                <w:szCs w:val="28"/>
                                <w:lang w:val="uk-UA"/>
                              </w:rPr>
                              <w:t>відділ примусового виконання рішень Департаменту ДВС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5" o:spid="_x0000_s1120" style="position:absolute;left:0;text-align:left;margin-left:0;margin-top:14.05pt;width:482.2pt;height:80.7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">
                <v:textbo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br/>
                      </w:r>
                      <w:r w:rsidRPr="00FC7789">
                        <w:rPr>
                          <w:rFonts w:ascii="Times New Roman" w:hAnsi="Times New Roman" w:cs="Times New Roman"/>
                          <w:bCs/>
                          <w:sz w:val="28"/>
                          <w:szCs w:val="28"/>
                          <w:lang w:val="uk-UA"/>
                        </w:rPr>
                        <w:t>Підвідомчість виконання рішень</w:t>
                      </w:r>
                      <w:r w:rsidRPr="00D92F46">
                        <w:rPr>
                          <w:rFonts w:ascii="Times New Roman" w:hAnsi="Times New Roman" w:cs="Times New Roman"/>
                          <w:b/>
                          <w:bCs/>
                          <w:sz w:val="28"/>
                          <w:szCs w:val="28"/>
                          <w:lang w:val="uk-UA"/>
                        </w:rPr>
                        <w:br/>
                      </w:r>
                      <w:r w:rsidRPr="00D92F46">
                        <w:rPr>
                          <w:rFonts w:ascii="Times New Roman" w:hAnsi="Times New Roman" w:cs="Times New Roman"/>
                          <w:sz w:val="28"/>
                          <w:szCs w:val="28"/>
                          <w:lang w:val="uk-UA"/>
                        </w:rPr>
                        <w:t>відділ примусового виконання рішень Департаменту ДВС</w:t>
                      </w:r>
                    </w:p>
                  </w:txbxContent>
                </v:textbox>
                <w10:wrap anchorx="margin"/>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29408" behindDoc="0" locked="0" layoutInCell="1" allowOverlap="1">
                <wp:simplePos x="0" y="0"/>
                <wp:positionH relativeFrom="column">
                  <wp:posOffset>3838575</wp:posOffset>
                </wp:positionH>
                <wp:positionV relativeFrom="paragraph">
                  <wp:posOffset>184150</wp:posOffset>
                </wp:positionV>
                <wp:extent cx="1860550" cy="409575"/>
                <wp:effectExtent l="24765" t="5080" r="10160" b="61595"/>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05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FB26D1" id="Прямая со стрелкой 194" o:spid="_x0000_s1026" type="#_x0000_t32" style="position:absolute;margin-left:302.25pt;margin-top:14.5pt;width:146.5pt;height:32.2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728384" behindDoc="0" locked="0" layoutInCell="1" allowOverlap="1">
                <wp:simplePos x="0" y="0"/>
                <wp:positionH relativeFrom="column">
                  <wp:posOffset>5699125</wp:posOffset>
                </wp:positionH>
                <wp:positionV relativeFrom="paragraph">
                  <wp:posOffset>184150</wp:posOffset>
                </wp:positionV>
                <wp:extent cx="635" cy="5418455"/>
                <wp:effectExtent l="56515" t="5080" r="57150" b="15240"/>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85B4E7" id="Прямая со стрелкой 193" o:spid="_x0000_s1026" type="#_x0000_t32" style="position:absolute;margin-left:448.75pt;margin-top:14.5pt;width:.05pt;height:426.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">
                <v:stroke endarrow="block"/>
              </v:shape>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19168" behindDoc="0" locked="0" layoutInCell="1" allowOverlap="1">
                <wp:simplePos x="0" y="0"/>
                <wp:positionH relativeFrom="margin">
                  <wp:align>left</wp:align>
                </wp:positionH>
                <wp:positionV relativeFrom="paragraph">
                  <wp:posOffset>84628</wp:posOffset>
                </wp:positionV>
                <wp:extent cx="3837709" cy="646430"/>
                <wp:effectExtent l="0" t="0" r="10795" b="2032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709" cy="64643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rPr>
                                <w:rFonts w:ascii="Times New Roman" w:hAnsi="Times New Roman" w:cs="Times New Roman"/>
                                <w:sz w:val="28"/>
                              </w:rPr>
                            </w:pPr>
                            <w:r w:rsidRPr="00D92F46">
                              <w:rPr>
                                <w:rFonts w:ascii="Times New Roman" w:hAnsi="Times New Roman" w:cs="Times New Roman"/>
                                <w:bCs/>
                                <w:sz w:val="28"/>
                                <w:lang w:val="uk-UA"/>
                              </w:rPr>
                              <w:t>1)  боржниками є:</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2" o:spid="_x0000_s1121" style="position:absolute;left:0;text-align:left;margin-left:0;margin-top:6.65pt;width:302.2pt;height:50.9pt;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">
                <v:textbox>
                  <w:txbxContent>
                    <w:p w:rsidR="000B334E" w:rsidRPr="00D92F46" w:rsidRDefault="000B334E" w:rsidP="001369F6">
                      <w:pPr>
                        <w:rPr>
                          <w:rFonts w:ascii="Times New Roman" w:hAnsi="Times New Roman" w:cs="Times New Roman"/>
                          <w:sz w:val="28"/>
                        </w:rPr>
                      </w:pPr>
                      <w:r w:rsidRPr="00D92F46">
                        <w:rPr>
                          <w:rFonts w:ascii="Times New Roman" w:hAnsi="Times New Roman" w:cs="Times New Roman"/>
                          <w:bCs/>
                          <w:sz w:val="28"/>
                          <w:lang w:val="uk-UA"/>
                        </w:rPr>
                        <w:t>1)  боржниками є:</w:t>
                      </w:r>
                    </w:p>
                    <w:p w:rsidR="000B334E" w:rsidRDefault="000B334E" w:rsidP="001369F6"/>
                  </w:txbxContent>
                </v:textbox>
                <w10:wrap anchorx="margin"/>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30432" behindDoc="0" locked="0" layoutInCell="1" allowOverlap="1">
                <wp:simplePos x="0" y="0"/>
                <wp:positionH relativeFrom="column">
                  <wp:posOffset>1205865</wp:posOffset>
                </wp:positionH>
                <wp:positionV relativeFrom="paragraph">
                  <wp:posOffset>216535</wp:posOffset>
                </wp:positionV>
                <wp:extent cx="0" cy="426085"/>
                <wp:effectExtent l="59055" t="13335" r="55245" b="17780"/>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F9EA42" id="Прямая со стрелкой 191" o:spid="_x0000_s1026" type="#_x0000_t32" style="position:absolute;margin-left:94.95pt;margin-top:17.05pt;width:0;height:33.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731456" behindDoc="0" locked="0" layoutInCell="1" allowOverlap="1">
                <wp:simplePos x="0" y="0"/>
                <wp:positionH relativeFrom="column">
                  <wp:posOffset>3129280</wp:posOffset>
                </wp:positionH>
                <wp:positionV relativeFrom="paragraph">
                  <wp:posOffset>216535</wp:posOffset>
                </wp:positionV>
                <wp:extent cx="15875" cy="426085"/>
                <wp:effectExtent l="39370" t="13335" r="59055" b="17780"/>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21EB7" id="Прямая со стрелкой 190" o:spid="_x0000_s1026" type="#_x0000_t32" style="position:absolute;margin-left:246.4pt;margin-top:17.05pt;width:1.25pt;height:33.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">
                <v:stroke endarrow="block"/>
              </v:shape>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20192" behindDoc="0" locked="0" layoutInCell="1" allowOverlap="1">
                <wp:simplePos x="0" y="0"/>
                <wp:positionH relativeFrom="margin">
                  <wp:align>left</wp:align>
                </wp:positionH>
                <wp:positionV relativeFrom="paragraph">
                  <wp:posOffset>135370</wp:posOffset>
                </wp:positionV>
                <wp:extent cx="2198139" cy="772160"/>
                <wp:effectExtent l="0" t="0" r="12065" b="2794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139" cy="77216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t>Апарат ВРУ, Офіс Президента Україн</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8" o:spid="_x0000_s1122" style="position:absolute;left:0;text-align:left;margin-left:0;margin-top:10.65pt;width:173.1pt;height:60.8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">
                <v:textbo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t>Апарат ВРУ, Офіс Президента Україн</w:t>
                      </w:r>
                    </w:p>
                    <w:p w:rsidR="000B334E" w:rsidRDefault="000B334E" w:rsidP="001369F6"/>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721216" behindDoc="0" locked="0" layoutInCell="1" allowOverlap="1">
                <wp:simplePos x="0" y="0"/>
                <wp:positionH relativeFrom="column">
                  <wp:posOffset>2524760</wp:posOffset>
                </wp:positionH>
                <wp:positionV relativeFrom="paragraph">
                  <wp:posOffset>131445</wp:posOffset>
                </wp:positionV>
                <wp:extent cx="2018030" cy="772160"/>
                <wp:effectExtent l="6350" t="10795" r="13970" b="762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77216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t>апеляційні суди, місцеві суди</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9" o:spid="_x0000_s1123" style="position:absolute;left:0;text-align:left;margin-left:198.8pt;margin-top:10.35pt;width:158.9pt;height:60.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">
                <v:textbo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t>апеляційні суди, місцеві суди</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35552" behindDoc="0" locked="0" layoutInCell="1" allowOverlap="1">
                <wp:simplePos x="0" y="0"/>
                <wp:positionH relativeFrom="column">
                  <wp:posOffset>3145155</wp:posOffset>
                </wp:positionH>
                <wp:positionV relativeFrom="paragraph">
                  <wp:posOffset>135890</wp:posOffset>
                </wp:positionV>
                <wp:extent cx="0" cy="152400"/>
                <wp:effectExtent l="55245" t="11430" r="59055" b="17145"/>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D0EA98" id="Прямая со стрелкой 187" o:spid="_x0000_s1026" type="#_x0000_t32" style="position:absolute;margin-left:247.65pt;margin-top:10.7pt;width:0;height: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jiYwIAAHk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734528" behindDoc="0" locked="0" layoutInCell="1" allowOverlap="1">
                <wp:simplePos x="0" y="0"/>
                <wp:positionH relativeFrom="column">
                  <wp:posOffset>3145155</wp:posOffset>
                </wp:positionH>
                <wp:positionV relativeFrom="paragraph">
                  <wp:posOffset>135890</wp:posOffset>
                </wp:positionV>
                <wp:extent cx="0" cy="152400"/>
                <wp:effectExtent l="55245" t="11430" r="59055" b="1714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5AF605" id="Прямая со стрелкой 186" o:spid="_x0000_s1026" type="#_x0000_t32" style="position:absolute;margin-left:247.65pt;margin-top:10.7pt;width:0;height: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732480" behindDoc="0" locked="0" layoutInCell="1" allowOverlap="1">
                <wp:simplePos x="0" y="0"/>
                <wp:positionH relativeFrom="column">
                  <wp:posOffset>1205865</wp:posOffset>
                </wp:positionH>
                <wp:positionV relativeFrom="paragraph">
                  <wp:posOffset>135890</wp:posOffset>
                </wp:positionV>
                <wp:extent cx="0" cy="152400"/>
                <wp:effectExtent l="59055" t="11430" r="55245" b="17145"/>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F5FC70" id="Прямая со стрелкой 185" o:spid="_x0000_s1026" type="#_x0000_t32" style="position:absolute;margin-left:94.95pt;margin-top:10.7pt;width:0;height: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">
                <v:stroke endarrow="block"/>
              </v:shape>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22240" behindDoc="0" locked="0" layoutInCell="1" allowOverlap="1">
                <wp:simplePos x="0" y="0"/>
                <wp:positionH relativeFrom="margin">
                  <wp:align>left</wp:align>
                </wp:positionH>
                <wp:positionV relativeFrom="paragraph">
                  <wp:posOffset>33078</wp:posOffset>
                </wp:positionV>
                <wp:extent cx="2198139" cy="772160"/>
                <wp:effectExtent l="0" t="0" r="12065" b="27940"/>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139" cy="77216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rPr>
                            </w:pPr>
                            <w:r w:rsidRPr="00D92F46">
                              <w:rPr>
                                <w:rFonts w:ascii="Times New Roman" w:hAnsi="Times New Roman" w:cs="Times New Roman"/>
                                <w:sz w:val="28"/>
                                <w:lang w:val="uk-UA"/>
                              </w:rPr>
                              <w:t>КМУ, ЦОВВ</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3" o:spid="_x0000_s1124" style="position:absolute;left:0;text-align:left;margin-left:0;margin-top:2.6pt;width:173.1pt;height:60.8pt;z-index:25172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">
                <v:textbox>
                  <w:txbxContent>
                    <w:p w:rsidR="000B334E" w:rsidRPr="00D92F46" w:rsidRDefault="000B334E" w:rsidP="001369F6">
                      <w:pPr>
                        <w:jc w:val="center"/>
                        <w:rPr>
                          <w:rFonts w:ascii="Times New Roman" w:hAnsi="Times New Roman" w:cs="Times New Roman"/>
                          <w:sz w:val="28"/>
                        </w:rPr>
                      </w:pPr>
                      <w:r w:rsidRPr="00D92F46">
                        <w:rPr>
                          <w:rFonts w:ascii="Times New Roman" w:hAnsi="Times New Roman" w:cs="Times New Roman"/>
                          <w:sz w:val="28"/>
                          <w:lang w:val="uk-UA"/>
                        </w:rPr>
                        <w:t>КМУ, ЦОВВ</w:t>
                      </w:r>
                    </w:p>
                    <w:p w:rsidR="000B334E" w:rsidRDefault="000B334E" w:rsidP="001369F6"/>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723264" behindDoc="0" locked="0" layoutInCell="1" allowOverlap="1">
                <wp:simplePos x="0" y="0"/>
                <wp:positionH relativeFrom="column">
                  <wp:posOffset>2524760</wp:posOffset>
                </wp:positionH>
                <wp:positionV relativeFrom="paragraph">
                  <wp:posOffset>32385</wp:posOffset>
                </wp:positionV>
                <wp:extent cx="2018030" cy="772160"/>
                <wp:effectExtent l="6350" t="11430" r="13970" b="6985"/>
                <wp:wrapNone/>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77216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rPr>
                            </w:pPr>
                            <w:r w:rsidRPr="00D92F46">
                              <w:rPr>
                                <w:rFonts w:ascii="Times New Roman" w:hAnsi="Times New Roman" w:cs="Times New Roman"/>
                                <w:sz w:val="28"/>
                                <w:lang w:val="uk-UA"/>
                              </w:rPr>
                              <w:t>Офіс Генпрокурора, обласні/місцеві прокуратури</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4" o:spid="_x0000_s1125" style="position:absolute;left:0;text-align:left;margin-left:198.8pt;margin-top:2.55pt;width:158.9pt;height:60.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">
                <v:textbox>
                  <w:txbxContent>
                    <w:p w:rsidR="000B334E" w:rsidRPr="00D92F46" w:rsidRDefault="000B334E" w:rsidP="001369F6">
                      <w:pPr>
                        <w:jc w:val="center"/>
                        <w:rPr>
                          <w:rFonts w:ascii="Times New Roman" w:hAnsi="Times New Roman" w:cs="Times New Roman"/>
                          <w:sz w:val="28"/>
                        </w:rPr>
                      </w:pPr>
                      <w:r w:rsidRPr="00D92F46">
                        <w:rPr>
                          <w:rFonts w:ascii="Times New Roman" w:hAnsi="Times New Roman" w:cs="Times New Roman"/>
                          <w:sz w:val="28"/>
                          <w:lang w:val="uk-UA"/>
                        </w:rPr>
                        <w:t>Офіс Генпрокурора, обласні/місцеві прокуратури</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36576" behindDoc="0" locked="0" layoutInCell="1" allowOverlap="1">
                <wp:simplePos x="0" y="0"/>
                <wp:positionH relativeFrom="column">
                  <wp:posOffset>3223895</wp:posOffset>
                </wp:positionH>
                <wp:positionV relativeFrom="paragraph">
                  <wp:posOffset>37465</wp:posOffset>
                </wp:positionV>
                <wp:extent cx="635" cy="241935"/>
                <wp:effectExtent l="57785" t="12065" r="55880" b="22225"/>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C02D6E" id="Прямая со стрелкой 182" o:spid="_x0000_s1026" type="#_x0000_t32" style="position:absolute;margin-left:253.85pt;margin-top:2.95pt;width:.05pt;height:19.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prZAIAAHs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733504" behindDoc="0" locked="0" layoutInCell="1" allowOverlap="1">
                <wp:simplePos x="0" y="0"/>
                <wp:positionH relativeFrom="column">
                  <wp:posOffset>1221740</wp:posOffset>
                </wp:positionH>
                <wp:positionV relativeFrom="paragraph">
                  <wp:posOffset>37465</wp:posOffset>
                </wp:positionV>
                <wp:extent cx="0" cy="241935"/>
                <wp:effectExtent l="55880" t="12065" r="58420" b="22225"/>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D066D3" id="Прямая со стрелкой 181" o:spid="_x0000_s1026" type="#_x0000_t32" style="position:absolute;margin-left:96.2pt;margin-top:2.95pt;width:0;height:19.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">
                <v:stroke endarrow="block"/>
              </v:shape>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24288" behindDoc="0" locked="0" layoutInCell="1" allowOverlap="1">
                <wp:simplePos x="0" y="0"/>
                <wp:positionH relativeFrom="margin">
                  <wp:align>left</wp:align>
                </wp:positionH>
                <wp:positionV relativeFrom="paragraph">
                  <wp:posOffset>21475</wp:posOffset>
                </wp:positionV>
                <wp:extent cx="2198139" cy="772160"/>
                <wp:effectExtent l="0" t="0" r="12065" b="2794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139" cy="77216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t>КСУ, ВС, вищі спеціалізовані суди</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79" o:spid="_x0000_s1126" style="position:absolute;left:0;text-align:left;margin-left:0;margin-top:1.7pt;width:173.1pt;height:60.8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">
                <v:textbox>
                  <w:txbxContent>
                    <w:p w:rsidR="000B334E" w:rsidRPr="00D92F46" w:rsidRDefault="000B334E" w:rsidP="001369F6">
                      <w:pPr>
                        <w:jc w:val="center"/>
                        <w:rPr>
                          <w:rFonts w:ascii="Times New Roman" w:hAnsi="Times New Roman" w:cs="Times New Roman"/>
                          <w:sz w:val="28"/>
                          <w:szCs w:val="28"/>
                        </w:rPr>
                      </w:pPr>
                      <w:r w:rsidRPr="00D92F46">
                        <w:rPr>
                          <w:rFonts w:ascii="Times New Roman" w:hAnsi="Times New Roman" w:cs="Times New Roman"/>
                          <w:sz w:val="28"/>
                          <w:szCs w:val="28"/>
                          <w:lang w:val="uk-UA"/>
                        </w:rPr>
                        <w:t>КСУ, ВС, вищі спеціалізовані суди</w:t>
                      </w:r>
                    </w:p>
                    <w:p w:rsidR="000B334E" w:rsidRDefault="000B334E" w:rsidP="001369F6"/>
                  </w:txbxContent>
                </v:textbox>
                <w10:wrap anchorx="margin"/>
              </v:rect>
            </w:pict>
          </mc:Fallback>
        </mc:AlternateContent>
      </w:r>
      <w:r>
        <w:rPr>
          <w:rFonts w:ascii="Calibri" w:hAnsi="Calibri" w:cs="Calibri"/>
          <w:noProof/>
          <w:lang w:eastAsia="ru-RU"/>
        </w:rPr>
        <mc:AlternateContent>
          <mc:Choice Requires="wps">
            <w:drawing>
              <wp:anchor distT="0" distB="0" distL="114300" distR="114300" simplePos="0" relativeHeight="251725312" behindDoc="0" locked="0" layoutInCell="1" allowOverlap="1">
                <wp:simplePos x="0" y="0"/>
                <wp:positionH relativeFrom="column">
                  <wp:posOffset>2524760</wp:posOffset>
                </wp:positionH>
                <wp:positionV relativeFrom="paragraph">
                  <wp:posOffset>23495</wp:posOffset>
                </wp:positionV>
                <wp:extent cx="2018030" cy="772160"/>
                <wp:effectExtent l="6350" t="6350" r="13970" b="12065"/>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77216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rPr>
                            </w:pPr>
                            <w:r w:rsidRPr="00D92F46">
                              <w:rPr>
                                <w:rFonts w:ascii="Times New Roman" w:hAnsi="Times New Roman" w:cs="Times New Roman"/>
                                <w:sz w:val="28"/>
                                <w:lang w:val="uk-UA"/>
                              </w:rPr>
                              <w:t>Офіс Генпрокурора, обласні/місцеві прокуратури</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0" o:spid="_x0000_s1127" style="position:absolute;left:0;text-align:left;margin-left:198.8pt;margin-top:1.85pt;width:158.9pt;height:60.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">
                <v:textbox>
                  <w:txbxContent>
                    <w:p w:rsidR="000B334E" w:rsidRPr="00D92F46" w:rsidRDefault="000B334E" w:rsidP="001369F6">
                      <w:pPr>
                        <w:jc w:val="center"/>
                        <w:rPr>
                          <w:rFonts w:ascii="Times New Roman" w:hAnsi="Times New Roman" w:cs="Times New Roman"/>
                          <w:sz w:val="28"/>
                        </w:rPr>
                      </w:pPr>
                      <w:r w:rsidRPr="00D92F46">
                        <w:rPr>
                          <w:rFonts w:ascii="Times New Roman" w:hAnsi="Times New Roman" w:cs="Times New Roman"/>
                          <w:sz w:val="28"/>
                          <w:lang w:val="uk-UA"/>
                        </w:rPr>
                        <w:t>Офіс Генпрокурора, обласні/місцеві прокуратури</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37600" behindDoc="0" locked="0" layoutInCell="1" allowOverlap="1">
                <wp:simplePos x="0" y="0"/>
                <wp:positionH relativeFrom="column">
                  <wp:posOffset>3224530</wp:posOffset>
                </wp:positionH>
                <wp:positionV relativeFrom="paragraph">
                  <wp:posOffset>27940</wp:posOffset>
                </wp:positionV>
                <wp:extent cx="0" cy="132080"/>
                <wp:effectExtent l="58420" t="6985" r="55880" b="2286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10A080" id="Прямая со стрелкой 178" o:spid="_x0000_s1026" type="#_x0000_t32" style="position:absolute;margin-left:253.9pt;margin-top:2.2pt;width:0;height:10.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726336" behindDoc="0" locked="0" layoutInCell="1" allowOverlap="1">
                <wp:simplePos x="0" y="0"/>
                <wp:positionH relativeFrom="column">
                  <wp:posOffset>1421130</wp:posOffset>
                </wp:positionH>
                <wp:positionV relativeFrom="paragraph">
                  <wp:posOffset>160020</wp:posOffset>
                </wp:positionV>
                <wp:extent cx="2018030" cy="772160"/>
                <wp:effectExtent l="7620" t="5715" r="12700" b="1270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772160"/>
                        </a:xfrm>
                        <a:prstGeom prst="rect">
                          <a:avLst/>
                        </a:prstGeom>
                        <a:solidFill>
                          <a:srgbClr val="FFFFFF"/>
                        </a:solidFill>
                        <a:ln w="9525">
                          <a:solidFill>
                            <a:srgbClr val="000000"/>
                          </a:solidFill>
                          <a:miter lim="800000"/>
                          <a:headEnd/>
                          <a:tailEnd/>
                        </a:ln>
                      </wps:spPr>
                      <wps:txbx>
                        <w:txbxContent>
                          <w:p w:rsidR="000B334E" w:rsidRPr="00D92F46" w:rsidRDefault="000B334E" w:rsidP="001369F6">
                            <w:pPr>
                              <w:jc w:val="center"/>
                              <w:rPr>
                                <w:rFonts w:ascii="Times New Roman" w:hAnsi="Times New Roman" w:cs="Times New Roman"/>
                                <w:sz w:val="28"/>
                                <w:szCs w:val="28"/>
                              </w:rPr>
                            </w:pPr>
                            <w:r>
                              <w:rPr>
                                <w:rFonts w:ascii="Times New Roman" w:hAnsi="Times New Roman" w:cs="Times New Roman"/>
                                <w:sz w:val="28"/>
                                <w:szCs w:val="28"/>
                                <w:lang w:val="uk-UA"/>
                              </w:rPr>
                              <w:t>РМ АРК, облради, місцеві держав</w:t>
                            </w:r>
                            <w:r w:rsidRPr="00D92F46">
                              <w:rPr>
                                <w:rFonts w:ascii="Times New Roman" w:hAnsi="Times New Roman" w:cs="Times New Roman"/>
                                <w:sz w:val="28"/>
                                <w:szCs w:val="28"/>
                                <w:lang w:val="uk-UA"/>
                              </w:rPr>
                              <w:t>ні</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77" o:spid="_x0000_s1128" style="position:absolute;left:0;text-align:left;margin-left:111.9pt;margin-top:12.6pt;width:158.9pt;height:60.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">
                <v:textbox>
                  <w:txbxContent>
                    <w:p w:rsidR="000B334E" w:rsidRPr="00D92F46" w:rsidRDefault="000B334E" w:rsidP="001369F6">
                      <w:pPr>
                        <w:jc w:val="center"/>
                        <w:rPr>
                          <w:rFonts w:ascii="Times New Roman" w:hAnsi="Times New Roman" w:cs="Times New Roman"/>
                          <w:sz w:val="28"/>
                          <w:szCs w:val="28"/>
                        </w:rPr>
                      </w:pPr>
                      <w:r>
                        <w:rPr>
                          <w:rFonts w:ascii="Times New Roman" w:hAnsi="Times New Roman" w:cs="Times New Roman"/>
                          <w:sz w:val="28"/>
                          <w:szCs w:val="28"/>
                          <w:lang w:val="uk-UA"/>
                        </w:rPr>
                        <w:t>РМ АРК, облради, місцеві держав</w:t>
                      </w:r>
                      <w:r w:rsidRPr="00D92F46">
                        <w:rPr>
                          <w:rFonts w:ascii="Times New Roman" w:hAnsi="Times New Roman" w:cs="Times New Roman"/>
                          <w:sz w:val="28"/>
                          <w:szCs w:val="28"/>
                          <w:lang w:val="uk-UA"/>
                        </w:rPr>
                        <w:t>ні</w:t>
                      </w:r>
                    </w:p>
                    <w:p w:rsidR="000B334E" w:rsidRDefault="000B334E" w:rsidP="001369F6"/>
                  </w:txbxContent>
                </v:textbox>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27360" behindDoc="0" locked="0" layoutInCell="1" allowOverlap="1">
                <wp:simplePos x="0" y="0"/>
                <wp:positionH relativeFrom="margin">
                  <wp:align>left</wp:align>
                </wp:positionH>
                <wp:positionV relativeFrom="paragraph">
                  <wp:posOffset>232756</wp:posOffset>
                </wp:positionV>
                <wp:extent cx="6123709" cy="1024890"/>
                <wp:effectExtent l="0" t="0" r="10795" b="22860"/>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709" cy="1024890"/>
                        </a:xfrm>
                        <a:prstGeom prst="rect">
                          <a:avLst/>
                        </a:prstGeom>
                        <a:solidFill>
                          <a:srgbClr val="FFFFFF"/>
                        </a:solidFill>
                        <a:ln w="9525">
                          <a:solidFill>
                            <a:srgbClr val="000000"/>
                          </a:solidFill>
                          <a:miter lim="800000"/>
                          <a:headEnd/>
                          <a:tailEnd/>
                        </a:ln>
                      </wps:spPr>
                      <wps:txbx>
                        <w:txbxContent>
                          <w:p w:rsidR="000B334E" w:rsidRPr="00454209" w:rsidRDefault="000B334E" w:rsidP="001369F6">
                            <w:pPr>
                              <w:jc w:val="both"/>
                              <w:rPr>
                                <w:rFonts w:ascii="Times New Roman" w:hAnsi="Times New Roman" w:cs="Times New Roman"/>
                                <w:sz w:val="28"/>
                                <w:szCs w:val="28"/>
                              </w:rPr>
                            </w:pPr>
                            <w:r w:rsidRPr="00454209">
                              <w:rPr>
                                <w:rFonts w:ascii="Times New Roman" w:hAnsi="Times New Roman" w:cs="Times New Roman"/>
                                <w:bCs/>
                                <w:sz w:val="28"/>
                                <w:szCs w:val="28"/>
                                <w:lang w:val="uk-UA"/>
                              </w:rPr>
                              <w:t>2)</w:t>
                            </w:r>
                            <w:r w:rsidRPr="00454209">
                              <w:rPr>
                                <w:rFonts w:ascii="Times New Roman" w:hAnsi="Times New Roman" w:cs="Times New Roman"/>
                                <w:sz w:val="28"/>
                                <w:szCs w:val="28"/>
                                <w:lang w:val="uk-UA"/>
                              </w:rPr>
                              <w:t xml:space="preserve"> сума зобов’язання становить </w:t>
                            </w:r>
                            <w:r w:rsidRPr="00454209">
                              <w:rPr>
                                <w:rFonts w:ascii="Times New Roman" w:hAnsi="Times New Roman" w:cs="Times New Roman"/>
                                <w:bCs/>
                                <w:sz w:val="28"/>
                                <w:szCs w:val="28"/>
                                <w:lang w:val="uk-UA"/>
                              </w:rPr>
                              <w:t>50 та більше мільйонів грн</w:t>
                            </w:r>
                            <w:r w:rsidRPr="00454209">
                              <w:rPr>
                                <w:rFonts w:ascii="Times New Roman" w:hAnsi="Times New Roman" w:cs="Times New Roman"/>
                                <w:sz w:val="28"/>
                                <w:szCs w:val="28"/>
                                <w:lang w:val="uk-UA"/>
                              </w:rPr>
                              <w:t xml:space="preserve">, еквівалентну суму в іноземній валюті, </w:t>
                            </w:r>
                            <w:r w:rsidRPr="00454209">
                              <w:rPr>
                                <w:rFonts w:ascii="Times New Roman" w:hAnsi="Times New Roman" w:cs="Times New Roman"/>
                                <w:bCs/>
                                <w:sz w:val="28"/>
                                <w:szCs w:val="28"/>
                                <w:lang w:val="uk-UA"/>
                              </w:rPr>
                              <w:t>25 та більше мільйонів грн</w:t>
                            </w:r>
                            <w:r w:rsidRPr="00454209">
                              <w:rPr>
                                <w:rFonts w:ascii="Times New Roman" w:hAnsi="Times New Roman" w:cs="Times New Roman"/>
                                <w:sz w:val="28"/>
                                <w:szCs w:val="28"/>
                                <w:lang w:val="uk-UA"/>
                              </w:rPr>
                              <w:t xml:space="preserve"> чи еквівалентну суму в іноземній валюті, якщо місцем виконання рішення є місто Київ .</w:t>
                            </w:r>
                          </w:p>
                          <w:p w:rsidR="000B334E" w:rsidRDefault="000B334E" w:rsidP="001369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76" o:spid="_x0000_s1129" style="position:absolute;left:0;text-align:left;margin-left:0;margin-top:18.35pt;width:482.2pt;height:80.7pt;z-index:251727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">
                <v:textbox>
                  <w:txbxContent>
                    <w:p w:rsidR="000B334E" w:rsidRPr="00454209" w:rsidRDefault="000B334E" w:rsidP="001369F6">
                      <w:pPr>
                        <w:jc w:val="both"/>
                        <w:rPr>
                          <w:rFonts w:ascii="Times New Roman" w:hAnsi="Times New Roman" w:cs="Times New Roman"/>
                          <w:sz w:val="28"/>
                          <w:szCs w:val="28"/>
                        </w:rPr>
                      </w:pPr>
                      <w:r w:rsidRPr="00454209">
                        <w:rPr>
                          <w:rFonts w:ascii="Times New Roman" w:hAnsi="Times New Roman" w:cs="Times New Roman"/>
                          <w:bCs/>
                          <w:sz w:val="28"/>
                          <w:szCs w:val="28"/>
                          <w:lang w:val="uk-UA"/>
                        </w:rPr>
                        <w:t>2)</w:t>
                      </w:r>
                      <w:r w:rsidRPr="00454209">
                        <w:rPr>
                          <w:rFonts w:ascii="Times New Roman" w:hAnsi="Times New Roman" w:cs="Times New Roman"/>
                          <w:sz w:val="28"/>
                          <w:szCs w:val="28"/>
                          <w:lang w:val="uk-UA"/>
                        </w:rPr>
                        <w:t xml:space="preserve"> сума зобов’язання становить </w:t>
                      </w:r>
                      <w:r w:rsidRPr="00454209">
                        <w:rPr>
                          <w:rFonts w:ascii="Times New Roman" w:hAnsi="Times New Roman" w:cs="Times New Roman"/>
                          <w:bCs/>
                          <w:sz w:val="28"/>
                          <w:szCs w:val="28"/>
                          <w:lang w:val="uk-UA"/>
                        </w:rPr>
                        <w:t>50 та більше мільйонів грн</w:t>
                      </w:r>
                      <w:r w:rsidRPr="00454209">
                        <w:rPr>
                          <w:rFonts w:ascii="Times New Roman" w:hAnsi="Times New Roman" w:cs="Times New Roman"/>
                          <w:sz w:val="28"/>
                          <w:szCs w:val="28"/>
                          <w:lang w:val="uk-UA"/>
                        </w:rPr>
                        <w:t xml:space="preserve">, еквівалентну суму в іноземній валюті, </w:t>
                      </w:r>
                      <w:r w:rsidRPr="00454209">
                        <w:rPr>
                          <w:rFonts w:ascii="Times New Roman" w:hAnsi="Times New Roman" w:cs="Times New Roman"/>
                          <w:bCs/>
                          <w:sz w:val="28"/>
                          <w:szCs w:val="28"/>
                          <w:lang w:val="uk-UA"/>
                        </w:rPr>
                        <w:t>25 та більше мільйонів грн</w:t>
                      </w:r>
                      <w:r w:rsidRPr="00454209">
                        <w:rPr>
                          <w:rFonts w:ascii="Times New Roman" w:hAnsi="Times New Roman" w:cs="Times New Roman"/>
                          <w:sz w:val="28"/>
                          <w:szCs w:val="28"/>
                          <w:lang w:val="uk-UA"/>
                        </w:rPr>
                        <w:t xml:space="preserve"> чи еквівалентну суму в іноземній валюті, якщо місцем виконання рішення є місто Київ .</w:t>
                      </w:r>
                    </w:p>
                    <w:p w:rsidR="000B334E" w:rsidRDefault="000B334E" w:rsidP="001369F6"/>
                  </w:txbxContent>
                </v:textbox>
                <w10:wrap anchorx="margin"/>
              </v:rect>
            </w:pict>
          </mc:Fallback>
        </mc:AlternateContent>
      </w: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Pr="00F72F00" w:rsidRDefault="001369F6" w:rsidP="001369F6">
      <w:pPr>
        <w:autoSpaceDE w:val="0"/>
        <w:autoSpaceDN w:val="0"/>
        <w:adjustRightInd w:val="0"/>
        <w:spacing w:after="0" w:line="360" w:lineRule="auto"/>
        <w:jc w:val="both"/>
        <w:rPr>
          <w:rFonts w:ascii="Calibri" w:hAnsi="Calibri" w:cs="Calibri"/>
          <w:lang w:val="uk-UA"/>
        </w:rPr>
      </w:pPr>
    </w:p>
    <w:p w:rsidR="001369F6" w:rsidRDefault="001369F6" w:rsidP="001369F6">
      <w:pPr>
        <w:autoSpaceDE w:val="0"/>
        <w:autoSpaceDN w:val="0"/>
        <w:adjustRightInd w:val="0"/>
        <w:spacing w:after="0" w:line="360" w:lineRule="auto"/>
        <w:jc w:val="both"/>
        <w:rPr>
          <w:rFonts w:ascii="Calibri" w:hAnsi="Calibri" w:cs="Calibri"/>
          <w:lang w:val="uk-UA"/>
        </w:rPr>
      </w:pPr>
    </w:p>
    <w:p w:rsidR="001369F6" w:rsidRDefault="001369F6" w:rsidP="001369F6">
      <w:pPr>
        <w:autoSpaceDE w:val="0"/>
        <w:autoSpaceDN w:val="0"/>
        <w:adjustRightInd w:val="0"/>
        <w:spacing w:after="0" w:line="360" w:lineRule="auto"/>
        <w:jc w:val="both"/>
        <w:rPr>
          <w:rFonts w:ascii="Calibri" w:hAnsi="Calibri" w:cs="Calibri"/>
          <w:lang w:val="uk-UA"/>
        </w:rPr>
      </w:pPr>
    </w:p>
    <w:p w:rsidR="007A6EB5"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50912" behindDoc="0" locked="0" layoutInCell="1" allowOverlap="1">
                <wp:simplePos x="0" y="0"/>
                <wp:positionH relativeFrom="margin">
                  <wp:align>right</wp:align>
                </wp:positionH>
                <wp:positionV relativeFrom="paragraph">
                  <wp:posOffset>-84686</wp:posOffset>
                </wp:positionV>
                <wp:extent cx="6101715" cy="1040765"/>
                <wp:effectExtent l="0" t="0" r="13335" b="26035"/>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715" cy="1040765"/>
                        </a:xfrm>
                        <a:prstGeom prst="rect">
                          <a:avLst/>
                        </a:prstGeom>
                        <a:solidFill>
                          <a:srgbClr val="FFFFFF"/>
                        </a:solidFill>
                        <a:ln w="9525">
                          <a:solidFill>
                            <a:srgbClr val="000000"/>
                          </a:solidFill>
                          <a:miter lim="800000"/>
                          <a:headEnd/>
                          <a:tailEnd/>
                        </a:ln>
                      </wps:spPr>
                      <wps:txbx>
                        <w:txbxContent>
                          <w:p w:rsidR="000B334E" w:rsidRPr="0018774F" w:rsidRDefault="000B334E" w:rsidP="007A6EB5">
                            <w:pPr>
                              <w:jc w:val="center"/>
                              <w:rPr>
                                <w:szCs w:val="28"/>
                              </w:rPr>
                            </w:pPr>
                            <w:r w:rsidRPr="0018774F">
                              <w:rPr>
                                <w:rFonts w:ascii="Times New Roman" w:hAnsi="Times New Roman" w:cs="Times New Roman"/>
                                <w:bCs/>
                                <w:sz w:val="28"/>
                                <w:szCs w:val="28"/>
                                <w:lang w:val="uk-UA"/>
                              </w:rPr>
                              <w:t>Підвідомчість виконання рішень</w:t>
                            </w:r>
                            <w:r w:rsidRPr="0018774F">
                              <w:rPr>
                                <w:rFonts w:ascii="Times New Roman" w:hAnsi="Times New Roman" w:cs="Times New Roman"/>
                                <w:bCs/>
                                <w:sz w:val="28"/>
                                <w:szCs w:val="28"/>
                                <w:lang w:val="uk-UA"/>
                              </w:rPr>
                              <w:br/>
                              <w:t>відділ примусового виконання рішень управлінь забезпечення примусового виконання рішень міжрегіональних управлінь Міністерства юстиції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0" o:spid="_x0000_s1130" style="position:absolute;left:0;text-align:left;margin-left:429.25pt;margin-top:-6.65pt;width:480.45pt;height:81.95pt;z-index:25175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">
                <v:textbox>
                  <w:txbxContent>
                    <w:p w:rsidR="000B334E" w:rsidRPr="0018774F" w:rsidRDefault="000B334E" w:rsidP="007A6EB5">
                      <w:pPr>
                        <w:jc w:val="center"/>
                        <w:rPr>
                          <w:szCs w:val="28"/>
                        </w:rPr>
                      </w:pPr>
                      <w:r w:rsidRPr="0018774F">
                        <w:rPr>
                          <w:rFonts w:ascii="Times New Roman" w:hAnsi="Times New Roman" w:cs="Times New Roman"/>
                          <w:bCs/>
                          <w:sz w:val="28"/>
                          <w:szCs w:val="28"/>
                          <w:lang w:val="uk-UA"/>
                        </w:rPr>
                        <w:t>Підвідомчість виконання рішень</w:t>
                      </w:r>
                      <w:r w:rsidRPr="0018774F">
                        <w:rPr>
                          <w:rFonts w:ascii="Times New Roman" w:hAnsi="Times New Roman" w:cs="Times New Roman"/>
                          <w:bCs/>
                          <w:sz w:val="28"/>
                          <w:szCs w:val="28"/>
                          <w:lang w:val="uk-UA"/>
                        </w:rPr>
                        <w:br/>
                        <w:t>відділ примусового виконання рішень управлінь забезпечення примусового виконання рішень міжрегіональних управлінь Міністерства юстиції України</w:t>
                      </w:r>
                    </w:p>
                  </w:txbxContent>
                </v:textbox>
                <w10:wrap anchorx="margin"/>
              </v:rect>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44768" behindDoc="0" locked="0" layoutInCell="1" allowOverlap="1">
                <wp:simplePos x="0" y="0"/>
                <wp:positionH relativeFrom="column">
                  <wp:posOffset>5699125</wp:posOffset>
                </wp:positionH>
                <wp:positionV relativeFrom="paragraph">
                  <wp:posOffset>184150</wp:posOffset>
                </wp:positionV>
                <wp:extent cx="635" cy="5927725"/>
                <wp:effectExtent l="56515" t="5080" r="57150" b="2032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2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571FDA" id="Прямая со стрелкой 209" o:spid="_x0000_s1026" type="#_x0000_t32" style="position:absolute;margin-left:448.75pt;margin-top:14.5pt;width:.05pt;height:466.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">
                <v:stroke endarrow="block"/>
              </v:shape>
            </w:pict>
          </mc:Fallback>
        </mc:AlternateContent>
      </w:r>
      <w:r>
        <w:rPr>
          <w:rFonts w:ascii="Calibri" w:hAnsi="Calibri" w:cs="Calibri"/>
          <w:noProof/>
          <w:lang w:eastAsia="ru-RU"/>
        </w:rPr>
        <mc:AlternateContent>
          <mc:Choice Requires="wps">
            <w:drawing>
              <wp:anchor distT="0" distB="0" distL="114300" distR="114300" simplePos="0" relativeHeight="251745792" behindDoc="0" locked="0" layoutInCell="1" allowOverlap="1">
                <wp:simplePos x="0" y="0"/>
                <wp:positionH relativeFrom="column">
                  <wp:posOffset>3838575</wp:posOffset>
                </wp:positionH>
                <wp:positionV relativeFrom="paragraph">
                  <wp:posOffset>184150</wp:posOffset>
                </wp:positionV>
                <wp:extent cx="1860550" cy="409575"/>
                <wp:effectExtent l="24765" t="5080" r="10160" b="6159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05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EC7358" id="Прямая со стрелкой 208" o:spid="_x0000_s1026" type="#_x0000_t32" style="position:absolute;margin-left:302.25pt;margin-top:14.5pt;width:146.5pt;height:32.2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">
                <v:stroke endarrow="block"/>
              </v:shape>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38624" behindDoc="0" locked="0" layoutInCell="1" allowOverlap="1">
                <wp:simplePos x="0" y="0"/>
                <wp:positionH relativeFrom="margin">
                  <wp:align>left</wp:align>
                </wp:positionH>
                <wp:positionV relativeFrom="paragraph">
                  <wp:posOffset>84224</wp:posOffset>
                </wp:positionV>
                <wp:extent cx="3837709" cy="646430"/>
                <wp:effectExtent l="0" t="0" r="10795" b="20320"/>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709" cy="646430"/>
                        </a:xfrm>
                        <a:prstGeom prst="rect">
                          <a:avLst/>
                        </a:prstGeom>
                        <a:solidFill>
                          <a:srgbClr val="FFFFFF"/>
                        </a:solidFill>
                        <a:ln w="9525">
                          <a:solidFill>
                            <a:srgbClr val="000000"/>
                          </a:solidFill>
                          <a:miter lim="800000"/>
                          <a:headEnd/>
                          <a:tailEnd/>
                        </a:ln>
                      </wps:spPr>
                      <wps:txbx>
                        <w:txbxContent>
                          <w:p w:rsidR="000B334E" w:rsidRPr="00D92F46" w:rsidRDefault="000B334E" w:rsidP="007A6EB5">
                            <w:pPr>
                              <w:rPr>
                                <w:rFonts w:ascii="Times New Roman" w:hAnsi="Times New Roman" w:cs="Times New Roman"/>
                                <w:sz w:val="28"/>
                              </w:rPr>
                            </w:pPr>
                            <w:r w:rsidRPr="00D92F46">
                              <w:rPr>
                                <w:rFonts w:ascii="Times New Roman" w:hAnsi="Times New Roman" w:cs="Times New Roman"/>
                                <w:bCs/>
                                <w:sz w:val="28"/>
                                <w:lang w:val="uk-UA"/>
                              </w:rPr>
                              <w:t>1)  боржниками є:</w:t>
                            </w:r>
                          </w:p>
                          <w:p w:rsidR="000B334E" w:rsidRDefault="000B334E" w:rsidP="007A6E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7" o:spid="_x0000_s1131" style="position:absolute;left:0;text-align:left;margin-left:0;margin-top:6.65pt;width:302.2pt;height:50.9pt;z-index:25173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">
                <v:textbox>
                  <w:txbxContent>
                    <w:p w:rsidR="000B334E" w:rsidRPr="00D92F46" w:rsidRDefault="000B334E" w:rsidP="007A6EB5">
                      <w:pPr>
                        <w:rPr>
                          <w:rFonts w:ascii="Times New Roman" w:hAnsi="Times New Roman" w:cs="Times New Roman"/>
                          <w:sz w:val="28"/>
                        </w:rPr>
                      </w:pPr>
                      <w:r w:rsidRPr="00D92F46">
                        <w:rPr>
                          <w:rFonts w:ascii="Times New Roman" w:hAnsi="Times New Roman" w:cs="Times New Roman"/>
                          <w:bCs/>
                          <w:sz w:val="28"/>
                          <w:lang w:val="uk-UA"/>
                        </w:rPr>
                        <w:t>1)  боржниками є:</w:t>
                      </w:r>
                    </w:p>
                    <w:p w:rsidR="000B334E" w:rsidRDefault="000B334E" w:rsidP="007A6EB5"/>
                  </w:txbxContent>
                </v:textbox>
                <w10:wrap anchorx="margin"/>
              </v:rect>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46816" behindDoc="0" locked="0" layoutInCell="1" allowOverlap="1">
                <wp:simplePos x="0" y="0"/>
                <wp:positionH relativeFrom="column">
                  <wp:posOffset>1205865</wp:posOffset>
                </wp:positionH>
                <wp:positionV relativeFrom="paragraph">
                  <wp:posOffset>216535</wp:posOffset>
                </wp:positionV>
                <wp:extent cx="0" cy="426085"/>
                <wp:effectExtent l="59055" t="13335" r="55245" b="1778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8886F0" id="Прямая со стрелкой 206" o:spid="_x0000_s1026" type="#_x0000_t32" style="position:absolute;margin-left:94.95pt;margin-top:17.05pt;width:0;height:33.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">
                <v:stroke endarrow="block"/>
              </v:shape>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39648" behindDoc="0" locked="0" layoutInCell="1" allowOverlap="1">
                <wp:simplePos x="0" y="0"/>
                <wp:positionH relativeFrom="margin">
                  <wp:align>left</wp:align>
                </wp:positionH>
                <wp:positionV relativeFrom="paragraph">
                  <wp:posOffset>134331</wp:posOffset>
                </wp:positionV>
                <wp:extent cx="4815609" cy="772160"/>
                <wp:effectExtent l="0" t="0" r="23495" b="27940"/>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609" cy="772160"/>
                        </a:xfrm>
                        <a:prstGeom prst="rect">
                          <a:avLst/>
                        </a:prstGeom>
                        <a:solidFill>
                          <a:srgbClr val="FFFFFF"/>
                        </a:solidFill>
                        <a:ln w="9525">
                          <a:solidFill>
                            <a:srgbClr val="000000"/>
                          </a:solidFill>
                          <a:miter lim="800000"/>
                          <a:headEnd/>
                          <a:tailEnd/>
                        </a:ln>
                      </wps:spPr>
                      <wps:txbx>
                        <w:txbxContent>
                          <w:p w:rsidR="000B334E" w:rsidRPr="0018774F" w:rsidRDefault="000B334E" w:rsidP="007A6EB5">
                            <w:pPr>
                              <w:rPr>
                                <w:rFonts w:ascii="Times New Roman" w:hAnsi="Times New Roman" w:cs="Times New Roman"/>
                                <w:sz w:val="28"/>
                                <w:szCs w:val="28"/>
                              </w:rPr>
                            </w:pPr>
                            <w:r w:rsidRPr="0018774F">
                              <w:rPr>
                                <w:rFonts w:ascii="Times New Roman" w:hAnsi="Times New Roman" w:cs="Times New Roman"/>
                                <w:sz w:val="28"/>
                                <w:szCs w:val="28"/>
                                <w:lang w:val="uk-UA"/>
                              </w:rPr>
                              <w:t>територіальні органи ЦОВВ та їх структурні підрозділи</w:t>
                            </w:r>
                            <w:r w:rsidRPr="0018774F">
                              <w:rPr>
                                <w:rFonts w:ascii="Times New Roman" w:hAnsi="Times New Roman" w:cs="Times New Roman"/>
                                <w:sz w:val="28"/>
                                <w:szCs w:val="28"/>
                              </w:rPr>
                              <w:t xml:space="preserve"> </w:t>
                            </w:r>
                          </w:p>
                          <w:p w:rsidR="000B334E" w:rsidRDefault="000B334E" w:rsidP="007A6E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5" o:spid="_x0000_s1132" style="position:absolute;left:0;text-align:left;margin-left:0;margin-top:10.6pt;width:379.2pt;height:60.8pt;z-index:25173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">
                <v:textbox>
                  <w:txbxContent>
                    <w:p w:rsidR="000B334E" w:rsidRPr="0018774F" w:rsidRDefault="000B334E" w:rsidP="007A6EB5">
                      <w:pPr>
                        <w:rPr>
                          <w:rFonts w:ascii="Times New Roman" w:hAnsi="Times New Roman" w:cs="Times New Roman"/>
                          <w:sz w:val="28"/>
                          <w:szCs w:val="28"/>
                        </w:rPr>
                      </w:pPr>
                      <w:r w:rsidRPr="0018774F">
                        <w:rPr>
                          <w:rFonts w:ascii="Times New Roman" w:hAnsi="Times New Roman" w:cs="Times New Roman"/>
                          <w:sz w:val="28"/>
                          <w:szCs w:val="28"/>
                          <w:lang w:val="uk-UA"/>
                        </w:rPr>
                        <w:t>територіальні органи ЦОВВ та їх структурні підрозділи</w:t>
                      </w:r>
                      <w:r w:rsidRPr="0018774F">
                        <w:rPr>
                          <w:rFonts w:ascii="Times New Roman" w:hAnsi="Times New Roman" w:cs="Times New Roman"/>
                          <w:sz w:val="28"/>
                          <w:szCs w:val="28"/>
                        </w:rPr>
                        <w:t xml:space="preserve"> </w:t>
                      </w:r>
                    </w:p>
                    <w:p w:rsidR="000B334E" w:rsidRDefault="000B334E" w:rsidP="007A6EB5"/>
                  </w:txbxContent>
                </v:textbox>
                <w10:wrap anchorx="margin"/>
              </v:rect>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47840" behindDoc="0" locked="0" layoutInCell="1" allowOverlap="1">
                <wp:simplePos x="0" y="0"/>
                <wp:positionH relativeFrom="column">
                  <wp:posOffset>1205865</wp:posOffset>
                </wp:positionH>
                <wp:positionV relativeFrom="paragraph">
                  <wp:posOffset>135890</wp:posOffset>
                </wp:positionV>
                <wp:extent cx="0" cy="152400"/>
                <wp:effectExtent l="59055" t="11430" r="55245" b="1714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7299C" id="Прямая со стрелкой 204" o:spid="_x0000_s1026" type="#_x0000_t32" style="position:absolute;margin-left:94.95pt;margin-top:10.7pt;width:0;height: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">
                <v:stroke endarrow="block"/>
              </v:shape>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40672" behindDoc="0" locked="0" layoutInCell="1" allowOverlap="1">
                <wp:simplePos x="0" y="0"/>
                <wp:positionH relativeFrom="margin">
                  <wp:align>left</wp:align>
                </wp:positionH>
                <wp:positionV relativeFrom="paragraph">
                  <wp:posOffset>32674</wp:posOffset>
                </wp:positionV>
                <wp:extent cx="4815609" cy="409575"/>
                <wp:effectExtent l="0" t="0" r="23495" b="28575"/>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609" cy="409575"/>
                        </a:xfrm>
                        <a:prstGeom prst="rect">
                          <a:avLst/>
                        </a:prstGeom>
                        <a:solidFill>
                          <a:srgbClr val="FFFFFF"/>
                        </a:solidFill>
                        <a:ln w="9525">
                          <a:solidFill>
                            <a:srgbClr val="000000"/>
                          </a:solidFill>
                          <a:miter lim="800000"/>
                          <a:headEnd/>
                          <a:tailEnd/>
                        </a:ln>
                      </wps:spPr>
                      <wps:txbx>
                        <w:txbxContent>
                          <w:p w:rsidR="000B334E" w:rsidRPr="0018774F" w:rsidRDefault="000B334E" w:rsidP="007A6EB5">
                            <w:pPr>
                              <w:rPr>
                                <w:rFonts w:ascii="Times New Roman" w:hAnsi="Times New Roman" w:cs="Times New Roman"/>
                                <w:sz w:val="28"/>
                              </w:rPr>
                            </w:pPr>
                            <w:r w:rsidRPr="0018774F">
                              <w:rPr>
                                <w:rFonts w:ascii="Times New Roman" w:hAnsi="Times New Roman" w:cs="Times New Roman"/>
                                <w:sz w:val="28"/>
                                <w:lang w:val="uk-UA"/>
                              </w:rPr>
                              <w:t>місцеві суди</w:t>
                            </w:r>
                            <w:r w:rsidRPr="0018774F">
                              <w:rPr>
                                <w:rFonts w:ascii="Times New Roman" w:hAnsi="Times New Roman" w:cs="Times New Roman"/>
                                <w:sz w:val="28"/>
                              </w:rPr>
                              <w:t xml:space="preserve"> </w:t>
                            </w:r>
                          </w:p>
                          <w:p w:rsidR="000B334E" w:rsidRDefault="000B334E" w:rsidP="007A6E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3" o:spid="_x0000_s1133" style="position:absolute;left:0;text-align:left;margin-left:0;margin-top:2.55pt;width:379.2pt;height:32.25pt;z-index:25174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">
                <v:textbox>
                  <w:txbxContent>
                    <w:p w:rsidR="000B334E" w:rsidRPr="0018774F" w:rsidRDefault="000B334E" w:rsidP="007A6EB5">
                      <w:pPr>
                        <w:rPr>
                          <w:rFonts w:ascii="Times New Roman" w:hAnsi="Times New Roman" w:cs="Times New Roman"/>
                          <w:sz w:val="28"/>
                        </w:rPr>
                      </w:pPr>
                      <w:r w:rsidRPr="0018774F">
                        <w:rPr>
                          <w:rFonts w:ascii="Times New Roman" w:hAnsi="Times New Roman" w:cs="Times New Roman"/>
                          <w:sz w:val="28"/>
                          <w:lang w:val="uk-UA"/>
                        </w:rPr>
                        <w:t>місцеві суди</w:t>
                      </w:r>
                      <w:r w:rsidRPr="0018774F">
                        <w:rPr>
                          <w:rFonts w:ascii="Times New Roman" w:hAnsi="Times New Roman" w:cs="Times New Roman"/>
                          <w:sz w:val="28"/>
                        </w:rPr>
                        <w:t xml:space="preserve"> </w:t>
                      </w:r>
                    </w:p>
                    <w:p w:rsidR="000B334E" w:rsidRDefault="000B334E" w:rsidP="007A6EB5"/>
                  </w:txbxContent>
                </v:textbox>
                <w10:wrap anchorx="margin"/>
              </v:rect>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48864" behindDoc="0" locked="0" layoutInCell="1" allowOverlap="1">
                <wp:simplePos x="0" y="0"/>
                <wp:positionH relativeFrom="column">
                  <wp:posOffset>1205865</wp:posOffset>
                </wp:positionH>
                <wp:positionV relativeFrom="paragraph">
                  <wp:posOffset>186055</wp:posOffset>
                </wp:positionV>
                <wp:extent cx="0" cy="241935"/>
                <wp:effectExtent l="59055" t="11430" r="55245" b="2286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E7B353" id="Прямая со стрелкой 202" o:spid="_x0000_s1026" type="#_x0000_t32" style="position:absolute;margin-left:94.95pt;margin-top:14.65pt;width:0;height:19.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">
                <v:stroke endarrow="block"/>
              </v:shape>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s">
            <w:drawing>
              <wp:anchor distT="0" distB="0" distL="114300" distR="114300" simplePos="0" relativeHeight="251741696" behindDoc="0" locked="0" layoutInCell="1" allowOverlap="1">
                <wp:simplePos x="0" y="0"/>
                <wp:positionH relativeFrom="margin">
                  <wp:align>left</wp:align>
                </wp:positionH>
                <wp:positionV relativeFrom="paragraph">
                  <wp:posOffset>248227</wp:posOffset>
                </wp:positionV>
                <wp:extent cx="4815609" cy="772160"/>
                <wp:effectExtent l="0" t="0" r="23495" b="2794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609" cy="772160"/>
                        </a:xfrm>
                        <a:prstGeom prst="rect">
                          <a:avLst/>
                        </a:prstGeom>
                        <a:solidFill>
                          <a:srgbClr val="FFFFFF"/>
                        </a:solidFill>
                        <a:ln w="9525">
                          <a:solidFill>
                            <a:srgbClr val="000000"/>
                          </a:solidFill>
                          <a:miter lim="800000"/>
                          <a:headEnd/>
                          <a:tailEnd/>
                        </a:ln>
                      </wps:spPr>
                      <wps:txbx>
                        <w:txbxContent>
                          <w:p w:rsidR="000B334E" w:rsidRPr="0018774F" w:rsidRDefault="000B334E" w:rsidP="007A6EB5">
                            <w:pPr>
                              <w:rPr>
                                <w:rFonts w:ascii="Times New Roman" w:hAnsi="Times New Roman" w:cs="Times New Roman"/>
                                <w:sz w:val="28"/>
                                <w:szCs w:val="28"/>
                              </w:rPr>
                            </w:pPr>
                            <w:r w:rsidRPr="0018774F">
                              <w:rPr>
                                <w:rFonts w:ascii="Times New Roman" w:hAnsi="Times New Roman" w:cs="Times New Roman"/>
                                <w:sz w:val="28"/>
                                <w:szCs w:val="28"/>
                                <w:lang w:val="uk-UA"/>
                              </w:rPr>
                              <w:t>міські, районні або селищні ради чи районні державні адміністрації та їх структурні підрозділи</w:t>
                            </w:r>
                            <w:r w:rsidRPr="0018774F">
                              <w:rPr>
                                <w:rFonts w:ascii="Times New Roman" w:hAnsi="Times New Roman" w:cs="Times New Roman"/>
                                <w:sz w:val="28"/>
                                <w:szCs w:val="28"/>
                              </w:rPr>
                              <w:t xml:space="preserve"> </w:t>
                            </w:r>
                          </w:p>
                          <w:p w:rsidR="000B334E" w:rsidRDefault="000B334E" w:rsidP="007A6E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1" o:spid="_x0000_s1134" style="position:absolute;left:0;text-align:left;margin-left:0;margin-top:19.55pt;width:379.2pt;height:60.8pt;z-index:25174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">
                <v:textbox>
                  <w:txbxContent>
                    <w:p w:rsidR="000B334E" w:rsidRPr="0018774F" w:rsidRDefault="000B334E" w:rsidP="007A6EB5">
                      <w:pPr>
                        <w:rPr>
                          <w:rFonts w:ascii="Times New Roman" w:hAnsi="Times New Roman" w:cs="Times New Roman"/>
                          <w:sz w:val="28"/>
                          <w:szCs w:val="28"/>
                        </w:rPr>
                      </w:pPr>
                      <w:r w:rsidRPr="0018774F">
                        <w:rPr>
                          <w:rFonts w:ascii="Times New Roman" w:hAnsi="Times New Roman" w:cs="Times New Roman"/>
                          <w:sz w:val="28"/>
                          <w:szCs w:val="28"/>
                          <w:lang w:val="uk-UA"/>
                        </w:rPr>
                        <w:t>міські, районні або селищні ради чи районні державні адміністрації та їх структурні підрозділи</w:t>
                      </w:r>
                      <w:r w:rsidRPr="0018774F">
                        <w:rPr>
                          <w:rFonts w:ascii="Times New Roman" w:hAnsi="Times New Roman" w:cs="Times New Roman"/>
                          <w:sz w:val="28"/>
                          <w:szCs w:val="28"/>
                        </w:rPr>
                        <w:t xml:space="preserve"> </w:t>
                      </w:r>
                    </w:p>
                    <w:p w:rsidR="000B334E" w:rsidRDefault="000B334E" w:rsidP="007A6EB5"/>
                  </w:txbxContent>
                </v:textbox>
                <w10:wrap anchorx="margin"/>
              </v:rect>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49888" behindDoc="0" locked="0" layoutInCell="1" allowOverlap="1">
                <wp:simplePos x="0" y="0"/>
                <wp:positionH relativeFrom="column">
                  <wp:posOffset>1205865</wp:posOffset>
                </wp:positionH>
                <wp:positionV relativeFrom="paragraph">
                  <wp:posOffset>0</wp:posOffset>
                </wp:positionV>
                <wp:extent cx="635" cy="283845"/>
                <wp:effectExtent l="59055" t="8890" r="54610" b="2159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D9DED" id="Прямая со стрелкой 200" o:spid="_x0000_s1026" type="#_x0000_t32" style="position:absolute;margin-left:94.95pt;margin-top:0;width:.05pt;height:22.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">
                <v:stroke endarrow="block"/>
              </v:shape>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42720" behindDoc="0" locked="0" layoutInCell="1" allowOverlap="1">
                <wp:simplePos x="0" y="0"/>
                <wp:positionH relativeFrom="margin">
                  <wp:align>left</wp:align>
                </wp:positionH>
                <wp:positionV relativeFrom="paragraph">
                  <wp:posOffset>29210</wp:posOffset>
                </wp:positionV>
                <wp:extent cx="4815609" cy="772160"/>
                <wp:effectExtent l="0" t="0" r="23495" b="27940"/>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609" cy="772160"/>
                        </a:xfrm>
                        <a:prstGeom prst="rect">
                          <a:avLst/>
                        </a:prstGeom>
                        <a:solidFill>
                          <a:srgbClr val="FFFFFF"/>
                        </a:solidFill>
                        <a:ln w="9525">
                          <a:solidFill>
                            <a:srgbClr val="000000"/>
                          </a:solidFill>
                          <a:miter lim="800000"/>
                          <a:headEnd/>
                          <a:tailEnd/>
                        </a:ln>
                      </wps:spPr>
                      <wps:txbx>
                        <w:txbxContent>
                          <w:p w:rsidR="000B334E" w:rsidRPr="0018774F" w:rsidRDefault="000B334E" w:rsidP="007A6EB5">
                            <w:pPr>
                              <w:rPr>
                                <w:rFonts w:ascii="Times New Roman" w:hAnsi="Times New Roman" w:cs="Times New Roman"/>
                                <w:sz w:val="28"/>
                                <w:szCs w:val="28"/>
                              </w:rPr>
                            </w:pPr>
                            <w:r w:rsidRPr="0018774F">
                              <w:rPr>
                                <w:rFonts w:ascii="Times New Roman" w:hAnsi="Times New Roman" w:cs="Times New Roman"/>
                                <w:sz w:val="28"/>
                                <w:szCs w:val="28"/>
                                <w:lang w:val="uk-UA"/>
                              </w:rPr>
                              <w:t>окружні прокуратури</w:t>
                            </w:r>
                            <w:r w:rsidRPr="0018774F">
                              <w:rPr>
                                <w:rFonts w:ascii="Times New Roman" w:hAnsi="Times New Roman" w:cs="Times New Roman"/>
                                <w:sz w:val="28"/>
                                <w:szCs w:val="28"/>
                              </w:rPr>
                              <w:t xml:space="preserve"> </w:t>
                            </w:r>
                          </w:p>
                          <w:p w:rsidR="000B334E" w:rsidRDefault="000B334E" w:rsidP="007A6E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9" o:spid="_x0000_s1135" style="position:absolute;left:0;text-align:left;margin-left:0;margin-top:2.3pt;width:379.2pt;height:60.8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">
                <v:textbox>
                  <w:txbxContent>
                    <w:p w:rsidR="000B334E" w:rsidRPr="0018774F" w:rsidRDefault="000B334E" w:rsidP="007A6EB5">
                      <w:pPr>
                        <w:rPr>
                          <w:rFonts w:ascii="Times New Roman" w:hAnsi="Times New Roman" w:cs="Times New Roman"/>
                          <w:sz w:val="28"/>
                          <w:szCs w:val="28"/>
                        </w:rPr>
                      </w:pPr>
                      <w:r w:rsidRPr="0018774F">
                        <w:rPr>
                          <w:rFonts w:ascii="Times New Roman" w:hAnsi="Times New Roman" w:cs="Times New Roman"/>
                          <w:sz w:val="28"/>
                          <w:szCs w:val="28"/>
                          <w:lang w:val="uk-UA"/>
                        </w:rPr>
                        <w:t>окружні прокуратури</w:t>
                      </w:r>
                      <w:r w:rsidRPr="0018774F">
                        <w:rPr>
                          <w:rFonts w:ascii="Times New Roman" w:hAnsi="Times New Roman" w:cs="Times New Roman"/>
                          <w:sz w:val="28"/>
                          <w:szCs w:val="28"/>
                        </w:rPr>
                        <w:t xml:space="preserve"> </w:t>
                      </w:r>
                    </w:p>
                    <w:p w:rsidR="000B334E" w:rsidRDefault="000B334E" w:rsidP="007A6EB5"/>
                  </w:txbxContent>
                </v:textbox>
                <w10:wrap anchorx="margin"/>
              </v:rect>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51936" behindDoc="0" locked="0" layoutInCell="1" allowOverlap="1">
                <wp:simplePos x="0" y="0"/>
                <wp:positionH relativeFrom="column">
                  <wp:posOffset>1206500</wp:posOffset>
                </wp:positionH>
                <wp:positionV relativeFrom="paragraph">
                  <wp:posOffset>33020</wp:posOffset>
                </wp:positionV>
                <wp:extent cx="0" cy="241935"/>
                <wp:effectExtent l="59690" t="7620" r="54610" b="1714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7AE4D0" id="Прямая со стрелкой 198" o:spid="_x0000_s1026" type="#_x0000_t32" style="position:absolute;margin-left:95pt;margin-top:2.6pt;width:0;height:19.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">
                <v:stroke endarrow="block"/>
              </v:shape>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52960" behindDoc="0" locked="0" layoutInCell="1" allowOverlap="1">
                <wp:simplePos x="0" y="0"/>
                <wp:positionH relativeFrom="margin">
                  <wp:align>left</wp:align>
                </wp:positionH>
                <wp:positionV relativeFrom="paragraph">
                  <wp:posOffset>24534</wp:posOffset>
                </wp:positionV>
                <wp:extent cx="4815609" cy="609600"/>
                <wp:effectExtent l="0" t="0" r="23495" b="1905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609" cy="609600"/>
                        </a:xfrm>
                        <a:prstGeom prst="rect">
                          <a:avLst/>
                        </a:prstGeom>
                        <a:solidFill>
                          <a:srgbClr val="FFFFFF"/>
                        </a:solidFill>
                        <a:ln w="9525">
                          <a:solidFill>
                            <a:srgbClr val="000000"/>
                          </a:solidFill>
                          <a:miter lim="800000"/>
                          <a:headEnd/>
                          <a:tailEnd/>
                        </a:ln>
                      </wps:spPr>
                      <wps:txbx>
                        <w:txbxContent>
                          <w:p w:rsidR="000B334E" w:rsidRPr="0018774F" w:rsidRDefault="000B334E" w:rsidP="007A6EB5">
                            <w:pPr>
                              <w:rPr>
                                <w:rFonts w:ascii="Times New Roman" w:hAnsi="Times New Roman" w:cs="Times New Roman"/>
                                <w:sz w:val="28"/>
                                <w:szCs w:val="28"/>
                              </w:rPr>
                            </w:pPr>
                            <w:r w:rsidRPr="0018774F">
                              <w:rPr>
                                <w:rFonts w:ascii="Times New Roman" w:hAnsi="Times New Roman" w:cs="Times New Roman"/>
                                <w:sz w:val="28"/>
                                <w:szCs w:val="28"/>
                                <w:lang w:val="uk-UA"/>
                              </w:rPr>
                              <w:t>інші територіальні підрозділи органів державної влади та їх посадові особи</w:t>
                            </w:r>
                            <w:r w:rsidRPr="0018774F">
                              <w:rPr>
                                <w:rFonts w:ascii="Times New Roman" w:hAnsi="Times New Roman" w:cs="Times New Roman"/>
                                <w:sz w:val="28"/>
                                <w:szCs w:val="28"/>
                              </w:rPr>
                              <w:t xml:space="preserve"> </w:t>
                            </w:r>
                          </w:p>
                          <w:p w:rsidR="000B334E" w:rsidRDefault="000B334E" w:rsidP="007A6E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7" o:spid="_x0000_s1136" style="position:absolute;left:0;text-align:left;margin-left:0;margin-top:1.95pt;width:379.2pt;height:48pt;z-index:25175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">
                <v:textbox>
                  <w:txbxContent>
                    <w:p w:rsidR="000B334E" w:rsidRPr="0018774F" w:rsidRDefault="000B334E" w:rsidP="007A6EB5">
                      <w:pPr>
                        <w:rPr>
                          <w:rFonts w:ascii="Times New Roman" w:hAnsi="Times New Roman" w:cs="Times New Roman"/>
                          <w:sz w:val="28"/>
                          <w:szCs w:val="28"/>
                        </w:rPr>
                      </w:pPr>
                      <w:r w:rsidRPr="0018774F">
                        <w:rPr>
                          <w:rFonts w:ascii="Times New Roman" w:hAnsi="Times New Roman" w:cs="Times New Roman"/>
                          <w:sz w:val="28"/>
                          <w:szCs w:val="28"/>
                          <w:lang w:val="uk-UA"/>
                        </w:rPr>
                        <w:t>інші територіальні підрозділи органів державної влади та їх посадові особи</w:t>
                      </w:r>
                      <w:r w:rsidRPr="0018774F">
                        <w:rPr>
                          <w:rFonts w:ascii="Times New Roman" w:hAnsi="Times New Roman" w:cs="Times New Roman"/>
                          <w:sz w:val="28"/>
                          <w:szCs w:val="28"/>
                        </w:rPr>
                        <w:t xml:space="preserve"> </w:t>
                      </w:r>
                    </w:p>
                    <w:p w:rsidR="000B334E" w:rsidRDefault="000B334E" w:rsidP="007A6EB5"/>
                  </w:txbxContent>
                </v:textbox>
                <w10:wrap anchorx="margin"/>
              </v:rect>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43744" behindDoc="0" locked="0" layoutInCell="1" allowOverlap="1">
                <wp:simplePos x="0" y="0"/>
                <wp:positionH relativeFrom="margin">
                  <wp:align>right</wp:align>
                </wp:positionH>
                <wp:positionV relativeFrom="paragraph">
                  <wp:posOffset>226233</wp:posOffset>
                </wp:positionV>
                <wp:extent cx="6102292" cy="1576705"/>
                <wp:effectExtent l="0" t="0" r="13335" b="23495"/>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292" cy="1576705"/>
                        </a:xfrm>
                        <a:prstGeom prst="rect">
                          <a:avLst/>
                        </a:prstGeom>
                        <a:solidFill>
                          <a:srgbClr val="FFFFFF"/>
                        </a:solidFill>
                        <a:ln w="9525">
                          <a:solidFill>
                            <a:srgbClr val="000000"/>
                          </a:solidFill>
                          <a:miter lim="800000"/>
                          <a:headEnd/>
                          <a:tailEnd/>
                        </a:ln>
                      </wps:spPr>
                      <wps:txbx>
                        <w:txbxContent>
                          <w:p w:rsidR="000B334E" w:rsidRPr="0018774F" w:rsidRDefault="000B334E" w:rsidP="00C81AB0">
                            <w:pPr>
                              <w:spacing w:line="360" w:lineRule="auto"/>
                              <w:jc w:val="both"/>
                              <w:rPr>
                                <w:rFonts w:ascii="Times New Roman" w:hAnsi="Times New Roman" w:cs="Times New Roman"/>
                                <w:bCs/>
                                <w:sz w:val="28"/>
                                <w:szCs w:val="28"/>
                              </w:rPr>
                            </w:pPr>
                            <w:r w:rsidRPr="0018774F">
                              <w:rPr>
                                <w:rFonts w:ascii="Times New Roman" w:hAnsi="Times New Roman" w:cs="Times New Roman"/>
                                <w:bCs/>
                                <w:sz w:val="28"/>
                                <w:szCs w:val="28"/>
                                <w:lang w:val="uk-UA"/>
                              </w:rPr>
                              <w:t>2) сума зобов'язання становить від 25 до 50 мільйонів гривень або еквівалентну суму в іноземній валюті</w:t>
                            </w:r>
                          </w:p>
                          <w:p w:rsidR="000B334E" w:rsidRPr="0018774F" w:rsidRDefault="000B334E" w:rsidP="00C81AB0">
                            <w:pPr>
                              <w:spacing w:line="360" w:lineRule="auto"/>
                              <w:jc w:val="both"/>
                              <w:rPr>
                                <w:rFonts w:ascii="Times New Roman" w:hAnsi="Times New Roman" w:cs="Times New Roman"/>
                                <w:bCs/>
                                <w:sz w:val="28"/>
                                <w:szCs w:val="28"/>
                              </w:rPr>
                            </w:pPr>
                            <w:r w:rsidRPr="0018774F">
                              <w:rPr>
                                <w:rFonts w:ascii="Times New Roman" w:hAnsi="Times New Roman" w:cs="Times New Roman"/>
                                <w:bCs/>
                                <w:sz w:val="28"/>
                                <w:szCs w:val="28"/>
                                <w:lang w:val="uk-UA"/>
                              </w:rPr>
                              <w:t xml:space="preserve">Всі інші – підвідомчі районним, районним в містах, міським, міськрайонним, міжрайонним відділам ДВС відповідних міжрегіональних управлінь </w:t>
                            </w:r>
                          </w:p>
                          <w:p w:rsidR="000B334E" w:rsidRDefault="000B334E" w:rsidP="007A6E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6" o:spid="_x0000_s1137" style="position:absolute;left:0;text-align:left;margin-left:429.3pt;margin-top:17.8pt;width:480.5pt;height:124.15pt;z-index:25174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">
                <v:textbox>
                  <w:txbxContent>
                    <w:p w:rsidR="000B334E" w:rsidRPr="0018774F" w:rsidRDefault="000B334E" w:rsidP="00C81AB0">
                      <w:pPr>
                        <w:spacing w:line="360" w:lineRule="auto"/>
                        <w:jc w:val="both"/>
                        <w:rPr>
                          <w:rFonts w:ascii="Times New Roman" w:hAnsi="Times New Roman" w:cs="Times New Roman"/>
                          <w:bCs/>
                          <w:sz w:val="28"/>
                          <w:szCs w:val="28"/>
                        </w:rPr>
                      </w:pPr>
                      <w:r w:rsidRPr="0018774F">
                        <w:rPr>
                          <w:rFonts w:ascii="Times New Roman" w:hAnsi="Times New Roman" w:cs="Times New Roman"/>
                          <w:bCs/>
                          <w:sz w:val="28"/>
                          <w:szCs w:val="28"/>
                          <w:lang w:val="uk-UA"/>
                        </w:rPr>
                        <w:t>2) сума зобов'язання становить від 25 до 50 мільйонів гривень або еквівалентну суму в іноземній валюті</w:t>
                      </w:r>
                    </w:p>
                    <w:p w:rsidR="000B334E" w:rsidRPr="0018774F" w:rsidRDefault="000B334E" w:rsidP="00C81AB0">
                      <w:pPr>
                        <w:spacing w:line="360" w:lineRule="auto"/>
                        <w:jc w:val="both"/>
                        <w:rPr>
                          <w:rFonts w:ascii="Times New Roman" w:hAnsi="Times New Roman" w:cs="Times New Roman"/>
                          <w:bCs/>
                          <w:sz w:val="28"/>
                          <w:szCs w:val="28"/>
                        </w:rPr>
                      </w:pPr>
                      <w:r w:rsidRPr="0018774F">
                        <w:rPr>
                          <w:rFonts w:ascii="Times New Roman" w:hAnsi="Times New Roman" w:cs="Times New Roman"/>
                          <w:bCs/>
                          <w:sz w:val="28"/>
                          <w:szCs w:val="28"/>
                          <w:lang w:val="uk-UA"/>
                        </w:rPr>
                        <w:t xml:space="preserve">Всі інші – підвідомчі районним, районним в містах, міським, міськрайонним, міжрайонним відділам ДВС відповідних міжрегіональних управлінь </w:t>
                      </w:r>
                    </w:p>
                    <w:p w:rsidR="000B334E" w:rsidRDefault="000B334E" w:rsidP="007A6EB5"/>
                  </w:txbxContent>
                </v:textbox>
                <w10:wrap anchorx="margin"/>
              </v:rect>
            </w:pict>
          </mc:Fallback>
        </mc:AlternateContent>
      </w: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7A6EB5" w:rsidRPr="00F72F00" w:rsidRDefault="007A6EB5" w:rsidP="007A6EB5">
      <w:pPr>
        <w:autoSpaceDE w:val="0"/>
        <w:autoSpaceDN w:val="0"/>
        <w:adjustRightInd w:val="0"/>
        <w:spacing w:after="0" w:line="360" w:lineRule="auto"/>
        <w:jc w:val="both"/>
        <w:rPr>
          <w:rFonts w:ascii="Calibri" w:hAnsi="Calibri" w:cs="Calibri"/>
          <w:lang w:val="uk-UA"/>
        </w:rPr>
      </w:pPr>
    </w:p>
    <w:p w:rsidR="006552C1" w:rsidRDefault="006552C1" w:rsidP="00D23147">
      <w:pPr>
        <w:tabs>
          <w:tab w:val="left" w:pos="1309"/>
        </w:tabs>
        <w:rPr>
          <w:rFonts w:ascii="Calibri" w:hAnsi="Calibri" w:cs="Calibri"/>
          <w:lang w:val="uk-UA"/>
        </w:rPr>
      </w:pPr>
    </w:p>
    <w:p w:rsidR="006552C1" w:rsidRDefault="007D3919" w:rsidP="006552C1">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53984" behindDoc="0" locked="0" layoutInCell="1" allowOverlap="1">
                <wp:simplePos x="0" y="0"/>
                <wp:positionH relativeFrom="column">
                  <wp:posOffset>1409065</wp:posOffset>
                </wp:positionH>
                <wp:positionV relativeFrom="paragraph">
                  <wp:posOffset>56938</wp:posOffset>
                </wp:positionV>
                <wp:extent cx="3629660" cy="414867"/>
                <wp:effectExtent l="0" t="0" r="27940" b="23495"/>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660" cy="414867"/>
                        </a:xfrm>
                        <a:prstGeom prst="rect">
                          <a:avLst/>
                        </a:prstGeom>
                        <a:solidFill>
                          <a:srgbClr val="FFFFFF"/>
                        </a:solidFill>
                        <a:ln w="9525">
                          <a:solidFill>
                            <a:srgbClr val="000000"/>
                          </a:solidFill>
                          <a:miter lim="800000"/>
                          <a:headEnd/>
                          <a:tailEnd/>
                        </a:ln>
                      </wps:spPr>
                      <wps:txbx>
                        <w:txbxContent>
                          <w:p w:rsidR="000B334E" w:rsidRPr="00690C0E" w:rsidRDefault="000B334E" w:rsidP="006552C1">
                            <w:pPr>
                              <w:jc w:val="center"/>
                              <w:rPr>
                                <w:rFonts w:ascii="Times New Roman" w:hAnsi="Times New Roman" w:cs="Times New Roman"/>
                                <w:sz w:val="28"/>
                                <w:szCs w:val="28"/>
                              </w:rPr>
                            </w:pPr>
                            <w:r w:rsidRPr="00690C0E">
                              <w:rPr>
                                <w:rFonts w:ascii="Times New Roman" w:hAnsi="Times New Roman" w:cs="Times New Roman"/>
                                <w:bCs/>
                                <w:sz w:val="28"/>
                                <w:szCs w:val="28"/>
                                <w:lang w:val="uk-UA"/>
                              </w:rPr>
                              <w:t>Державні виконавці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7" o:spid="_x0000_s1138" style="position:absolute;left:0;text-align:left;margin-left:110.95pt;margin-top:4.5pt;width:285.8pt;height:32.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">
                <v:textbox>
                  <w:txbxContent>
                    <w:p w:rsidR="000B334E" w:rsidRPr="00690C0E" w:rsidRDefault="000B334E" w:rsidP="006552C1">
                      <w:pPr>
                        <w:jc w:val="center"/>
                        <w:rPr>
                          <w:rFonts w:ascii="Times New Roman" w:hAnsi="Times New Roman" w:cs="Times New Roman"/>
                          <w:sz w:val="28"/>
                          <w:szCs w:val="28"/>
                        </w:rPr>
                      </w:pPr>
                      <w:r w:rsidRPr="00690C0E">
                        <w:rPr>
                          <w:rFonts w:ascii="Times New Roman" w:hAnsi="Times New Roman" w:cs="Times New Roman"/>
                          <w:bCs/>
                          <w:sz w:val="28"/>
                          <w:szCs w:val="28"/>
                          <w:lang w:val="uk-UA"/>
                        </w:rPr>
                        <w:t>Державні виконавці</w:t>
                      </w:r>
                    </w:p>
                  </w:txbxContent>
                </v:textbox>
              </v:rect>
            </w:pict>
          </mc:Fallback>
        </mc:AlternateContent>
      </w:r>
    </w:p>
    <w:p w:rsidR="006552C1" w:rsidRPr="00F72F00" w:rsidRDefault="007D3919" w:rsidP="006552C1">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803136" behindDoc="0" locked="0" layoutInCell="1" allowOverlap="1">
                <wp:simplePos x="0" y="0"/>
                <wp:positionH relativeFrom="column">
                  <wp:posOffset>3085465</wp:posOffset>
                </wp:positionH>
                <wp:positionV relativeFrom="paragraph">
                  <wp:posOffset>232833</wp:posOffset>
                </wp:positionV>
                <wp:extent cx="8467" cy="550334"/>
                <wp:effectExtent l="76200" t="0" r="67945" b="59690"/>
                <wp:wrapNone/>
                <wp:docPr id="713" name="Прямая со стрелкой 713"/>
                <wp:cNvGraphicFramePr/>
                <a:graphic xmlns:a="http://schemas.openxmlformats.org/drawingml/2006/main">
                  <a:graphicData uri="http://schemas.microsoft.com/office/word/2010/wordprocessingShape">
                    <wps:wsp>
                      <wps:cNvCnPr/>
                      <wps:spPr>
                        <a:xfrm flipH="1">
                          <a:off x="0" y="0"/>
                          <a:ext cx="8467" cy="550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56F136" id="Прямая со стрелкой 713" o:spid="_x0000_s1026" type="#_x0000_t32" style="position:absolute;margin-left:242.95pt;margin-top:18.35pt;width:.65pt;height:43.35pt;flip:x;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" strokecolor="black [3200]" strokeweight=".5pt">
                <v:stroke endarrow="block" joinstyle="miter"/>
              </v:shape>
            </w:pict>
          </mc:Fallback>
        </mc:AlternateContent>
      </w: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7D3919" w:rsidP="006552C1">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55008" behindDoc="0" locked="0" layoutInCell="1" allowOverlap="1">
                <wp:simplePos x="0" y="0"/>
                <wp:positionH relativeFrom="margin">
                  <wp:align>left</wp:align>
                </wp:positionH>
                <wp:positionV relativeFrom="paragraph">
                  <wp:posOffset>10584</wp:posOffset>
                </wp:positionV>
                <wp:extent cx="6096230" cy="1430867"/>
                <wp:effectExtent l="0" t="0" r="19050" b="17145"/>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230" cy="1430867"/>
                        </a:xfrm>
                        <a:prstGeom prst="rect">
                          <a:avLst/>
                        </a:prstGeom>
                        <a:solidFill>
                          <a:srgbClr val="FFFFFF"/>
                        </a:solidFill>
                        <a:ln w="9525">
                          <a:solidFill>
                            <a:srgbClr val="000000"/>
                          </a:solidFill>
                          <a:miter lim="800000"/>
                          <a:headEnd/>
                          <a:tailEnd/>
                        </a:ln>
                      </wps:spPr>
                      <wps:txbx>
                        <w:txbxContent>
                          <w:p w:rsidR="000B334E" w:rsidRPr="00690C0E" w:rsidRDefault="000B334E" w:rsidP="007D3919">
                            <w:pPr>
                              <w:numPr>
                                <w:ilvl w:val="0"/>
                                <w:numId w:val="3"/>
                              </w:numPr>
                              <w:spacing w:after="0" w:line="360" w:lineRule="auto"/>
                              <w:ind w:left="0" w:firstLine="720"/>
                              <w:rPr>
                                <w:rFonts w:ascii="Times New Roman" w:hAnsi="Times New Roman" w:cs="Times New Roman"/>
                                <w:sz w:val="28"/>
                                <w:szCs w:val="28"/>
                              </w:rPr>
                            </w:pPr>
                            <w:r w:rsidRPr="00690C0E">
                              <w:rPr>
                                <w:rFonts w:ascii="Times New Roman" w:hAnsi="Times New Roman" w:cs="Times New Roman"/>
                                <w:sz w:val="28"/>
                                <w:szCs w:val="28"/>
                                <w:lang w:val="uk-UA"/>
                              </w:rPr>
                              <w:t>керівни</w:t>
                            </w:r>
                            <w:r>
                              <w:rPr>
                                <w:rFonts w:ascii="Times New Roman" w:hAnsi="Times New Roman" w:cs="Times New Roman"/>
                                <w:sz w:val="28"/>
                                <w:szCs w:val="28"/>
                                <w:lang w:val="uk-UA"/>
                              </w:rPr>
                              <w:t>ки органів ДВС, їхні заступники;</w:t>
                            </w:r>
                          </w:p>
                          <w:p w:rsidR="000B334E" w:rsidRPr="00690C0E" w:rsidRDefault="000B334E" w:rsidP="007D3919">
                            <w:pPr>
                              <w:numPr>
                                <w:ilvl w:val="0"/>
                                <w:numId w:val="3"/>
                              </w:numPr>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lang w:val="uk-UA"/>
                              </w:rPr>
                              <w:t>головні державні виконавці;</w:t>
                            </w:r>
                          </w:p>
                          <w:p w:rsidR="000B334E" w:rsidRPr="00690C0E" w:rsidRDefault="000B334E" w:rsidP="007D3919">
                            <w:pPr>
                              <w:numPr>
                                <w:ilvl w:val="0"/>
                                <w:numId w:val="3"/>
                              </w:numPr>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lang w:val="uk-UA"/>
                              </w:rPr>
                              <w:t xml:space="preserve">старші державні виконавці; </w:t>
                            </w:r>
                          </w:p>
                          <w:p w:rsidR="000B334E" w:rsidRPr="00690C0E" w:rsidRDefault="000B334E" w:rsidP="007D3919">
                            <w:pPr>
                              <w:numPr>
                                <w:ilvl w:val="0"/>
                                <w:numId w:val="3"/>
                              </w:numPr>
                              <w:spacing w:after="0" w:line="360" w:lineRule="auto"/>
                              <w:ind w:left="0" w:firstLine="720"/>
                              <w:rPr>
                                <w:rFonts w:ascii="Times New Roman" w:hAnsi="Times New Roman" w:cs="Times New Roman"/>
                                <w:sz w:val="28"/>
                                <w:szCs w:val="28"/>
                              </w:rPr>
                            </w:pPr>
                            <w:r w:rsidRPr="00690C0E">
                              <w:rPr>
                                <w:rFonts w:ascii="Times New Roman" w:hAnsi="Times New Roman" w:cs="Times New Roman"/>
                                <w:sz w:val="28"/>
                                <w:szCs w:val="28"/>
                                <w:lang w:val="uk-UA"/>
                              </w:rPr>
                              <w:t>державні виконавці органів державної виконавчої служби.</w:t>
                            </w:r>
                          </w:p>
                          <w:p w:rsidR="000B334E" w:rsidRDefault="000B334E" w:rsidP="006552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5" o:spid="_x0000_s1139" style="position:absolute;left:0;text-align:left;margin-left:0;margin-top:.85pt;width:480pt;height:112.65pt;z-index:25175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">
                <v:textbox>
                  <w:txbxContent>
                    <w:p w:rsidR="000B334E" w:rsidRPr="00690C0E" w:rsidRDefault="000B334E" w:rsidP="007D3919">
                      <w:pPr>
                        <w:numPr>
                          <w:ilvl w:val="0"/>
                          <w:numId w:val="3"/>
                        </w:numPr>
                        <w:spacing w:after="0" w:line="360" w:lineRule="auto"/>
                        <w:ind w:left="0" w:firstLine="720"/>
                        <w:rPr>
                          <w:rFonts w:ascii="Times New Roman" w:hAnsi="Times New Roman" w:cs="Times New Roman"/>
                          <w:sz w:val="28"/>
                          <w:szCs w:val="28"/>
                        </w:rPr>
                      </w:pPr>
                      <w:r w:rsidRPr="00690C0E">
                        <w:rPr>
                          <w:rFonts w:ascii="Times New Roman" w:hAnsi="Times New Roman" w:cs="Times New Roman"/>
                          <w:sz w:val="28"/>
                          <w:szCs w:val="28"/>
                          <w:lang w:val="uk-UA"/>
                        </w:rPr>
                        <w:t>керівни</w:t>
                      </w:r>
                      <w:r>
                        <w:rPr>
                          <w:rFonts w:ascii="Times New Roman" w:hAnsi="Times New Roman" w:cs="Times New Roman"/>
                          <w:sz w:val="28"/>
                          <w:szCs w:val="28"/>
                          <w:lang w:val="uk-UA"/>
                        </w:rPr>
                        <w:t>ки органів ДВС, їхні заступники;</w:t>
                      </w:r>
                    </w:p>
                    <w:p w:rsidR="000B334E" w:rsidRPr="00690C0E" w:rsidRDefault="000B334E" w:rsidP="007D3919">
                      <w:pPr>
                        <w:numPr>
                          <w:ilvl w:val="0"/>
                          <w:numId w:val="3"/>
                        </w:numPr>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lang w:val="uk-UA"/>
                        </w:rPr>
                        <w:t>головні державні виконавці;</w:t>
                      </w:r>
                    </w:p>
                    <w:p w:rsidR="000B334E" w:rsidRPr="00690C0E" w:rsidRDefault="000B334E" w:rsidP="007D3919">
                      <w:pPr>
                        <w:numPr>
                          <w:ilvl w:val="0"/>
                          <w:numId w:val="3"/>
                        </w:numPr>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lang w:val="uk-UA"/>
                        </w:rPr>
                        <w:t xml:space="preserve">старші державні виконавці; </w:t>
                      </w:r>
                    </w:p>
                    <w:p w:rsidR="000B334E" w:rsidRPr="00690C0E" w:rsidRDefault="000B334E" w:rsidP="007D3919">
                      <w:pPr>
                        <w:numPr>
                          <w:ilvl w:val="0"/>
                          <w:numId w:val="3"/>
                        </w:numPr>
                        <w:spacing w:after="0" w:line="360" w:lineRule="auto"/>
                        <w:ind w:left="0" w:firstLine="720"/>
                        <w:rPr>
                          <w:rFonts w:ascii="Times New Roman" w:hAnsi="Times New Roman" w:cs="Times New Roman"/>
                          <w:sz w:val="28"/>
                          <w:szCs w:val="28"/>
                        </w:rPr>
                      </w:pPr>
                      <w:r w:rsidRPr="00690C0E">
                        <w:rPr>
                          <w:rFonts w:ascii="Times New Roman" w:hAnsi="Times New Roman" w:cs="Times New Roman"/>
                          <w:sz w:val="28"/>
                          <w:szCs w:val="28"/>
                          <w:lang w:val="uk-UA"/>
                        </w:rPr>
                        <w:t>державні виконавці органів державної виконавчої служби.</w:t>
                      </w:r>
                    </w:p>
                    <w:p w:rsidR="000B334E" w:rsidRDefault="000B334E" w:rsidP="006552C1"/>
                  </w:txbxContent>
                </v:textbox>
                <w10:wrap anchorx="margin"/>
              </v:rect>
            </w:pict>
          </mc:Fallback>
        </mc:AlternateContent>
      </w: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235E45" w:rsidP="006552C1">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811328" behindDoc="0" locked="0" layoutInCell="1" allowOverlap="1">
                <wp:simplePos x="0" y="0"/>
                <wp:positionH relativeFrom="column">
                  <wp:posOffset>3085465</wp:posOffset>
                </wp:positionH>
                <wp:positionV relativeFrom="paragraph">
                  <wp:posOffset>158750</wp:posOffset>
                </wp:positionV>
                <wp:extent cx="8255" cy="385445"/>
                <wp:effectExtent l="76200" t="0" r="67945" b="52705"/>
                <wp:wrapNone/>
                <wp:docPr id="9" name="Прямая со стрелкой 9"/>
                <wp:cNvGraphicFramePr/>
                <a:graphic xmlns:a="http://schemas.openxmlformats.org/drawingml/2006/main">
                  <a:graphicData uri="http://schemas.microsoft.com/office/word/2010/wordprocessingShape">
                    <wps:wsp>
                      <wps:cNvCnPr/>
                      <wps:spPr>
                        <a:xfrm flipH="1">
                          <a:off x="0" y="0"/>
                          <a:ext cx="8255" cy="3854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type w14:anchorId="7A6B6E3A" id="_x0000_t32" coordsize="21600,21600" o:spt="32" o:oned="t" path="m,l21600,21600e" filled="f">
                <v:path arrowok="t" fillok="f" o:connecttype="none"/>
                <o:lock v:ext="edit" shapetype="t"/>
              </v:shapetype>
              <v:shape id="Прямая со стрелкой 9" o:spid="_x0000_s1026" type="#_x0000_t32" style="position:absolute;margin-left:242.95pt;margin-top:12.5pt;width:.65pt;height:30.35pt;flip:x;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" strokecolor="black [3200]" strokeweight="1pt">
                <v:stroke endarrow="block" joinstyle="miter"/>
              </v:shape>
            </w:pict>
          </mc:Fallback>
        </mc:AlternateContent>
      </w: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235E45" w:rsidP="006552C1">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57056" behindDoc="0" locked="0" layoutInCell="1" allowOverlap="1">
                <wp:simplePos x="0" y="0"/>
                <wp:positionH relativeFrom="margin">
                  <wp:posOffset>1586865</wp:posOffset>
                </wp:positionH>
                <wp:positionV relativeFrom="paragraph">
                  <wp:posOffset>7620</wp:posOffset>
                </wp:positionV>
                <wp:extent cx="3058160" cy="431800"/>
                <wp:effectExtent l="0" t="0" r="27940" b="25400"/>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160" cy="431800"/>
                        </a:xfrm>
                        <a:prstGeom prst="rect">
                          <a:avLst/>
                        </a:prstGeom>
                        <a:solidFill>
                          <a:srgbClr val="FFFFFF"/>
                        </a:solidFill>
                        <a:ln w="9525">
                          <a:solidFill>
                            <a:srgbClr val="000000"/>
                          </a:solidFill>
                          <a:miter lim="800000"/>
                          <a:headEnd/>
                          <a:tailEnd/>
                        </a:ln>
                      </wps:spPr>
                      <wps:txbx>
                        <w:txbxContent>
                          <w:p w:rsidR="000B334E" w:rsidRPr="00690C0E" w:rsidRDefault="000B334E" w:rsidP="007D3919">
                            <w:pPr>
                              <w:jc w:val="center"/>
                              <w:rPr>
                                <w:rFonts w:ascii="Times New Roman" w:hAnsi="Times New Roman" w:cs="Times New Roman"/>
                                <w:sz w:val="28"/>
                                <w:szCs w:val="28"/>
                              </w:rPr>
                            </w:pPr>
                            <w:r w:rsidRPr="00690C0E">
                              <w:rPr>
                                <w:rFonts w:ascii="Times New Roman" w:hAnsi="Times New Roman" w:cs="Times New Roman"/>
                                <w:bCs/>
                                <w:sz w:val="28"/>
                                <w:szCs w:val="28"/>
                                <w:lang w:val="uk-UA"/>
                              </w:rPr>
                              <w:t xml:space="preserve">Державні </w:t>
                            </w:r>
                            <w:r>
                              <w:rPr>
                                <w:rFonts w:ascii="Times New Roman" w:hAnsi="Times New Roman" w:cs="Times New Roman"/>
                                <w:bCs/>
                                <w:sz w:val="28"/>
                                <w:szCs w:val="28"/>
                                <w:lang w:val="uk-UA"/>
                              </w:rPr>
                              <w:t>службовці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3" o:spid="_x0000_s1140" style="position:absolute;left:0;text-align:left;margin-left:124.95pt;margin-top:.6pt;width:240.8pt;height:34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">
                <v:textbox>
                  <w:txbxContent>
                    <w:p w:rsidR="000B334E" w:rsidRPr="00690C0E" w:rsidRDefault="000B334E" w:rsidP="007D3919">
                      <w:pPr>
                        <w:jc w:val="center"/>
                        <w:rPr>
                          <w:rFonts w:ascii="Times New Roman" w:hAnsi="Times New Roman" w:cs="Times New Roman"/>
                          <w:sz w:val="28"/>
                          <w:szCs w:val="28"/>
                        </w:rPr>
                      </w:pPr>
                      <w:r w:rsidRPr="00690C0E">
                        <w:rPr>
                          <w:rFonts w:ascii="Times New Roman" w:hAnsi="Times New Roman" w:cs="Times New Roman"/>
                          <w:bCs/>
                          <w:sz w:val="28"/>
                          <w:szCs w:val="28"/>
                          <w:lang w:val="uk-UA"/>
                        </w:rPr>
                        <w:t xml:space="preserve">Державні </w:t>
                      </w:r>
                      <w:r>
                        <w:rPr>
                          <w:rFonts w:ascii="Times New Roman" w:hAnsi="Times New Roman" w:cs="Times New Roman"/>
                          <w:bCs/>
                          <w:sz w:val="28"/>
                          <w:szCs w:val="28"/>
                          <w:lang w:val="uk-UA"/>
                        </w:rPr>
                        <w:t>службовці</w:t>
                      </w:r>
                    </w:p>
                  </w:txbxContent>
                </v:textbox>
                <w10:wrap anchorx="margin"/>
              </v:rect>
            </w:pict>
          </mc:Fallback>
        </mc:AlternateContent>
      </w:r>
    </w:p>
    <w:p w:rsidR="006552C1" w:rsidRPr="00F72F00" w:rsidRDefault="00235E45" w:rsidP="006552C1">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812352" behindDoc="0" locked="0" layoutInCell="1" allowOverlap="1">
                <wp:simplePos x="0" y="0"/>
                <wp:positionH relativeFrom="margin">
                  <wp:align>center</wp:align>
                </wp:positionH>
                <wp:positionV relativeFrom="paragraph">
                  <wp:posOffset>196215</wp:posOffset>
                </wp:positionV>
                <wp:extent cx="0" cy="292100"/>
                <wp:effectExtent l="76200" t="0" r="57150" b="50800"/>
                <wp:wrapNone/>
                <wp:docPr id="111" name="Прямая со стрелкой 111"/>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15A6051" id="Прямая со стрелкой 111" o:spid="_x0000_s1026" type="#_x0000_t32" style="position:absolute;margin-left:0;margin-top:15.45pt;width:0;height:23pt;z-index:25181235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" strokecolor="black [3200]" strokeweight="1pt">
                <v:stroke endarrow="block" joinstyle="miter"/>
                <w10:wrap anchorx="margin"/>
              </v:shape>
            </w:pict>
          </mc:Fallback>
        </mc:AlternateContent>
      </w:r>
    </w:p>
    <w:p w:rsidR="006552C1" w:rsidRPr="00F72F00" w:rsidRDefault="00235E45" w:rsidP="006552C1">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59104" behindDoc="0" locked="0" layoutInCell="1" allowOverlap="1">
                <wp:simplePos x="0" y="0"/>
                <wp:positionH relativeFrom="margin">
                  <wp:align>right</wp:align>
                </wp:positionH>
                <wp:positionV relativeFrom="paragraph">
                  <wp:posOffset>223520</wp:posOffset>
                </wp:positionV>
                <wp:extent cx="6096000" cy="1888066"/>
                <wp:effectExtent l="0" t="0" r="19050" b="17145"/>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88066"/>
                        </a:xfrm>
                        <a:prstGeom prst="rect">
                          <a:avLst/>
                        </a:prstGeom>
                        <a:solidFill>
                          <a:srgbClr val="FFFFFF"/>
                        </a:solidFill>
                        <a:ln w="9525">
                          <a:solidFill>
                            <a:srgbClr val="000000"/>
                          </a:solidFill>
                          <a:miter lim="800000"/>
                          <a:headEnd/>
                          <a:tailEnd/>
                        </a:ln>
                      </wps:spPr>
                      <wps:txbx>
                        <w:txbxContent>
                          <w:p w:rsidR="000B334E" w:rsidRPr="007D3919" w:rsidRDefault="000B334E" w:rsidP="007D3919">
                            <w:pPr>
                              <w:spacing w:after="0" w:line="360" w:lineRule="auto"/>
                              <w:rPr>
                                <w:rFonts w:ascii="Times New Roman" w:hAnsi="Times New Roman" w:cs="Times New Roman"/>
                                <w:sz w:val="28"/>
                                <w:szCs w:val="28"/>
                                <w:lang w:val="uk-UA"/>
                              </w:rPr>
                            </w:pPr>
                            <w:r w:rsidRPr="007D3919">
                              <w:rPr>
                                <w:rFonts w:ascii="Times New Roman" w:hAnsi="Times New Roman" w:cs="Times New Roman"/>
                                <w:sz w:val="28"/>
                                <w:szCs w:val="28"/>
                                <w:lang w:val="uk-UA"/>
                              </w:rPr>
                              <w:t>Загальні вимоги:</w:t>
                            </w:r>
                          </w:p>
                          <w:p w:rsidR="000B334E" w:rsidRPr="00690C0E" w:rsidRDefault="000B334E" w:rsidP="007D3919">
                            <w:pPr>
                              <w:numPr>
                                <w:ilvl w:val="0"/>
                                <w:numId w:val="35"/>
                              </w:numPr>
                              <w:spacing w:after="0" w:line="360" w:lineRule="auto"/>
                              <w:rPr>
                                <w:rFonts w:ascii="Times New Roman" w:hAnsi="Times New Roman" w:cs="Times New Roman"/>
                                <w:sz w:val="28"/>
                                <w:szCs w:val="28"/>
                              </w:rPr>
                            </w:pPr>
                            <w:r w:rsidRPr="00690C0E">
                              <w:rPr>
                                <w:rFonts w:ascii="Times New Roman" w:hAnsi="Times New Roman" w:cs="Times New Roman"/>
                                <w:sz w:val="28"/>
                                <w:szCs w:val="28"/>
                                <w:lang w:val="uk-UA"/>
                              </w:rPr>
                              <w:t>громадянство України</w:t>
                            </w:r>
                            <w:r>
                              <w:rPr>
                                <w:rFonts w:ascii="Times New Roman" w:hAnsi="Times New Roman" w:cs="Times New Roman"/>
                                <w:sz w:val="28"/>
                                <w:szCs w:val="28"/>
                                <w:lang w:val="uk-UA"/>
                              </w:rPr>
                              <w:t>;</w:t>
                            </w:r>
                          </w:p>
                          <w:p w:rsidR="000B334E" w:rsidRPr="00690C0E" w:rsidRDefault="000B334E" w:rsidP="007D3919">
                            <w:pPr>
                              <w:numPr>
                                <w:ilvl w:val="0"/>
                                <w:numId w:val="35"/>
                              </w:numPr>
                              <w:spacing w:after="0" w:line="360" w:lineRule="auto"/>
                              <w:rPr>
                                <w:rFonts w:ascii="Times New Roman" w:hAnsi="Times New Roman" w:cs="Times New Roman"/>
                                <w:sz w:val="28"/>
                                <w:szCs w:val="28"/>
                              </w:rPr>
                            </w:pPr>
                            <w:r w:rsidRPr="00690C0E">
                              <w:rPr>
                                <w:rFonts w:ascii="Times New Roman" w:hAnsi="Times New Roman" w:cs="Times New Roman"/>
                                <w:sz w:val="28"/>
                                <w:szCs w:val="28"/>
                                <w:lang w:val="uk-UA"/>
                              </w:rPr>
                              <w:t xml:space="preserve">вища юридична освіта (для керівників органів </w:t>
                            </w:r>
                            <w:r>
                              <w:rPr>
                                <w:rFonts w:ascii="Times New Roman" w:hAnsi="Times New Roman" w:cs="Times New Roman"/>
                                <w:sz w:val="28"/>
                                <w:szCs w:val="28"/>
                                <w:lang w:val="uk-UA"/>
                              </w:rPr>
                              <w:t>Державної виконавчої служби</w:t>
                            </w:r>
                            <w:r w:rsidRPr="00690C0E">
                              <w:rPr>
                                <w:rFonts w:ascii="Times New Roman" w:hAnsi="Times New Roman" w:cs="Times New Roman"/>
                                <w:sz w:val="28"/>
                                <w:szCs w:val="28"/>
                                <w:lang w:val="uk-UA"/>
                              </w:rPr>
                              <w:t xml:space="preserve"> та їх заступників - не нижче ІІ рівня)</w:t>
                            </w:r>
                            <w:r>
                              <w:rPr>
                                <w:rFonts w:ascii="Times New Roman" w:hAnsi="Times New Roman" w:cs="Times New Roman"/>
                                <w:sz w:val="28"/>
                                <w:szCs w:val="28"/>
                                <w:lang w:val="uk-UA"/>
                              </w:rPr>
                              <w:t>;</w:t>
                            </w:r>
                          </w:p>
                          <w:p w:rsidR="000B334E" w:rsidRPr="00690C0E" w:rsidRDefault="000B334E" w:rsidP="007D3919">
                            <w:pPr>
                              <w:numPr>
                                <w:ilvl w:val="0"/>
                                <w:numId w:val="35"/>
                              </w:numPr>
                              <w:spacing w:after="0" w:line="360" w:lineRule="auto"/>
                              <w:rPr>
                                <w:rFonts w:ascii="Times New Roman" w:hAnsi="Times New Roman" w:cs="Times New Roman"/>
                                <w:sz w:val="28"/>
                                <w:szCs w:val="28"/>
                              </w:rPr>
                            </w:pPr>
                            <w:r w:rsidRPr="00690C0E">
                              <w:rPr>
                                <w:rFonts w:ascii="Times New Roman" w:hAnsi="Times New Roman" w:cs="Times New Roman"/>
                                <w:sz w:val="28"/>
                                <w:szCs w:val="28"/>
                                <w:lang w:val="uk-UA"/>
                              </w:rPr>
                              <w:t>володіння державною мовою</w:t>
                            </w:r>
                            <w:r>
                              <w:rPr>
                                <w:rFonts w:ascii="Times New Roman" w:hAnsi="Times New Roman" w:cs="Times New Roman"/>
                                <w:sz w:val="28"/>
                                <w:szCs w:val="28"/>
                                <w:lang w:val="uk-UA"/>
                              </w:rPr>
                              <w:t>;</w:t>
                            </w:r>
                          </w:p>
                          <w:p w:rsidR="000B334E" w:rsidRPr="00690C0E" w:rsidRDefault="000B334E" w:rsidP="007D3919">
                            <w:pPr>
                              <w:numPr>
                                <w:ilvl w:val="0"/>
                                <w:numId w:val="35"/>
                              </w:numPr>
                              <w:spacing w:after="0" w:line="360" w:lineRule="auto"/>
                              <w:rPr>
                                <w:rFonts w:ascii="Times New Roman" w:hAnsi="Times New Roman" w:cs="Times New Roman"/>
                                <w:sz w:val="28"/>
                                <w:szCs w:val="28"/>
                              </w:rPr>
                            </w:pPr>
                            <w:r w:rsidRPr="00690C0E">
                              <w:rPr>
                                <w:rFonts w:ascii="Times New Roman" w:hAnsi="Times New Roman" w:cs="Times New Roman"/>
                                <w:sz w:val="28"/>
                                <w:szCs w:val="28"/>
                                <w:lang w:val="uk-UA"/>
                              </w:rPr>
                              <w:t>наявність особистих і ділових якостей</w:t>
                            </w:r>
                            <w:r w:rsidRPr="00690C0E">
                              <w:rPr>
                                <w:rFonts w:ascii="Times New Roman" w:hAnsi="Times New Roman" w:cs="Times New Roman"/>
                                <w:sz w:val="28"/>
                                <w:szCs w:val="28"/>
                              </w:rPr>
                              <w:t>.</w:t>
                            </w:r>
                          </w:p>
                          <w:p w:rsidR="000B334E" w:rsidRDefault="000B334E" w:rsidP="006552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1" o:spid="_x0000_s1141" style="position:absolute;left:0;text-align:left;margin-left:428.8pt;margin-top:17.6pt;width:480pt;height:148.65pt;z-index:25175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">
                <v:textbox>
                  <w:txbxContent>
                    <w:p w:rsidR="000B334E" w:rsidRPr="007D3919" w:rsidRDefault="000B334E" w:rsidP="007D3919">
                      <w:pPr>
                        <w:spacing w:after="0" w:line="360" w:lineRule="auto"/>
                        <w:rPr>
                          <w:rFonts w:ascii="Times New Roman" w:hAnsi="Times New Roman" w:cs="Times New Roman"/>
                          <w:sz w:val="28"/>
                          <w:szCs w:val="28"/>
                          <w:lang w:val="uk-UA"/>
                        </w:rPr>
                      </w:pPr>
                      <w:r w:rsidRPr="007D3919">
                        <w:rPr>
                          <w:rFonts w:ascii="Times New Roman" w:hAnsi="Times New Roman" w:cs="Times New Roman"/>
                          <w:sz w:val="28"/>
                          <w:szCs w:val="28"/>
                          <w:lang w:val="uk-UA"/>
                        </w:rPr>
                        <w:t>Загальні вимоги:</w:t>
                      </w:r>
                    </w:p>
                    <w:p w:rsidR="000B334E" w:rsidRPr="00690C0E" w:rsidRDefault="000B334E" w:rsidP="007D3919">
                      <w:pPr>
                        <w:numPr>
                          <w:ilvl w:val="0"/>
                          <w:numId w:val="35"/>
                        </w:numPr>
                        <w:spacing w:after="0" w:line="360" w:lineRule="auto"/>
                        <w:rPr>
                          <w:rFonts w:ascii="Times New Roman" w:hAnsi="Times New Roman" w:cs="Times New Roman"/>
                          <w:sz w:val="28"/>
                          <w:szCs w:val="28"/>
                        </w:rPr>
                      </w:pPr>
                      <w:r w:rsidRPr="00690C0E">
                        <w:rPr>
                          <w:rFonts w:ascii="Times New Roman" w:hAnsi="Times New Roman" w:cs="Times New Roman"/>
                          <w:sz w:val="28"/>
                          <w:szCs w:val="28"/>
                          <w:lang w:val="uk-UA"/>
                        </w:rPr>
                        <w:t>громадянство України</w:t>
                      </w:r>
                      <w:r>
                        <w:rPr>
                          <w:rFonts w:ascii="Times New Roman" w:hAnsi="Times New Roman" w:cs="Times New Roman"/>
                          <w:sz w:val="28"/>
                          <w:szCs w:val="28"/>
                          <w:lang w:val="uk-UA"/>
                        </w:rPr>
                        <w:t>;</w:t>
                      </w:r>
                    </w:p>
                    <w:p w:rsidR="000B334E" w:rsidRPr="00690C0E" w:rsidRDefault="000B334E" w:rsidP="007D3919">
                      <w:pPr>
                        <w:numPr>
                          <w:ilvl w:val="0"/>
                          <w:numId w:val="35"/>
                        </w:numPr>
                        <w:spacing w:after="0" w:line="360" w:lineRule="auto"/>
                        <w:rPr>
                          <w:rFonts w:ascii="Times New Roman" w:hAnsi="Times New Roman" w:cs="Times New Roman"/>
                          <w:sz w:val="28"/>
                          <w:szCs w:val="28"/>
                        </w:rPr>
                      </w:pPr>
                      <w:r w:rsidRPr="00690C0E">
                        <w:rPr>
                          <w:rFonts w:ascii="Times New Roman" w:hAnsi="Times New Roman" w:cs="Times New Roman"/>
                          <w:sz w:val="28"/>
                          <w:szCs w:val="28"/>
                          <w:lang w:val="uk-UA"/>
                        </w:rPr>
                        <w:t xml:space="preserve">вища юридична освіта (для керівників органів </w:t>
                      </w:r>
                      <w:r>
                        <w:rPr>
                          <w:rFonts w:ascii="Times New Roman" w:hAnsi="Times New Roman" w:cs="Times New Roman"/>
                          <w:sz w:val="28"/>
                          <w:szCs w:val="28"/>
                          <w:lang w:val="uk-UA"/>
                        </w:rPr>
                        <w:t>Державної виконавчої служби</w:t>
                      </w:r>
                      <w:r w:rsidRPr="00690C0E">
                        <w:rPr>
                          <w:rFonts w:ascii="Times New Roman" w:hAnsi="Times New Roman" w:cs="Times New Roman"/>
                          <w:sz w:val="28"/>
                          <w:szCs w:val="28"/>
                          <w:lang w:val="uk-UA"/>
                        </w:rPr>
                        <w:t xml:space="preserve"> та їх заступників - не нижче ІІ рівня)</w:t>
                      </w:r>
                      <w:r>
                        <w:rPr>
                          <w:rFonts w:ascii="Times New Roman" w:hAnsi="Times New Roman" w:cs="Times New Roman"/>
                          <w:sz w:val="28"/>
                          <w:szCs w:val="28"/>
                          <w:lang w:val="uk-UA"/>
                        </w:rPr>
                        <w:t>;</w:t>
                      </w:r>
                    </w:p>
                    <w:p w:rsidR="000B334E" w:rsidRPr="00690C0E" w:rsidRDefault="000B334E" w:rsidP="007D3919">
                      <w:pPr>
                        <w:numPr>
                          <w:ilvl w:val="0"/>
                          <w:numId w:val="35"/>
                        </w:numPr>
                        <w:spacing w:after="0" w:line="360" w:lineRule="auto"/>
                        <w:rPr>
                          <w:rFonts w:ascii="Times New Roman" w:hAnsi="Times New Roman" w:cs="Times New Roman"/>
                          <w:sz w:val="28"/>
                          <w:szCs w:val="28"/>
                        </w:rPr>
                      </w:pPr>
                      <w:r w:rsidRPr="00690C0E">
                        <w:rPr>
                          <w:rFonts w:ascii="Times New Roman" w:hAnsi="Times New Roman" w:cs="Times New Roman"/>
                          <w:sz w:val="28"/>
                          <w:szCs w:val="28"/>
                          <w:lang w:val="uk-UA"/>
                        </w:rPr>
                        <w:t>володіння державною мовою</w:t>
                      </w:r>
                      <w:r>
                        <w:rPr>
                          <w:rFonts w:ascii="Times New Roman" w:hAnsi="Times New Roman" w:cs="Times New Roman"/>
                          <w:sz w:val="28"/>
                          <w:szCs w:val="28"/>
                          <w:lang w:val="uk-UA"/>
                        </w:rPr>
                        <w:t>;</w:t>
                      </w:r>
                    </w:p>
                    <w:p w:rsidR="000B334E" w:rsidRPr="00690C0E" w:rsidRDefault="000B334E" w:rsidP="007D3919">
                      <w:pPr>
                        <w:numPr>
                          <w:ilvl w:val="0"/>
                          <w:numId w:val="35"/>
                        </w:numPr>
                        <w:spacing w:after="0" w:line="360" w:lineRule="auto"/>
                        <w:rPr>
                          <w:rFonts w:ascii="Times New Roman" w:hAnsi="Times New Roman" w:cs="Times New Roman"/>
                          <w:sz w:val="28"/>
                          <w:szCs w:val="28"/>
                        </w:rPr>
                      </w:pPr>
                      <w:r w:rsidRPr="00690C0E">
                        <w:rPr>
                          <w:rFonts w:ascii="Times New Roman" w:hAnsi="Times New Roman" w:cs="Times New Roman"/>
                          <w:sz w:val="28"/>
                          <w:szCs w:val="28"/>
                          <w:lang w:val="uk-UA"/>
                        </w:rPr>
                        <w:t>наявність особистих і ділових якостей</w:t>
                      </w:r>
                      <w:r w:rsidRPr="00690C0E">
                        <w:rPr>
                          <w:rFonts w:ascii="Times New Roman" w:hAnsi="Times New Roman" w:cs="Times New Roman"/>
                          <w:sz w:val="28"/>
                          <w:szCs w:val="28"/>
                        </w:rPr>
                        <w:t>.</w:t>
                      </w:r>
                    </w:p>
                    <w:p w:rsidR="000B334E" w:rsidRDefault="000B334E" w:rsidP="006552C1"/>
                  </w:txbxContent>
                </v:textbox>
                <w10:wrap anchorx="margin"/>
              </v:rect>
            </w:pict>
          </mc:Fallback>
        </mc:AlternateContent>
      </w:r>
    </w:p>
    <w:p w:rsidR="006552C1" w:rsidRPr="00F72F00" w:rsidRDefault="006552C1" w:rsidP="006552C1">
      <w:pPr>
        <w:autoSpaceDE w:val="0"/>
        <w:autoSpaceDN w:val="0"/>
        <w:adjustRightInd w:val="0"/>
        <w:spacing w:after="0" w:line="360" w:lineRule="auto"/>
        <w:jc w:val="both"/>
        <w:rPr>
          <w:rFonts w:ascii="Times New Roman" w:hAnsi="Times New Roman" w:cs="Times New Roman"/>
          <w:sz w:val="28"/>
          <w:szCs w:val="24"/>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Default="006552C1" w:rsidP="006552C1">
      <w:pPr>
        <w:autoSpaceDE w:val="0"/>
        <w:autoSpaceDN w:val="0"/>
        <w:adjustRightInd w:val="0"/>
        <w:spacing w:after="0" w:line="360" w:lineRule="auto"/>
        <w:jc w:val="both"/>
        <w:rPr>
          <w:rFonts w:ascii="Calibri" w:hAnsi="Calibri" w:cs="Calibri"/>
          <w:lang w:val="uk-UA"/>
        </w:rPr>
      </w:pPr>
    </w:p>
    <w:p w:rsidR="00276E49" w:rsidRPr="00F72F00" w:rsidRDefault="00276E49" w:rsidP="006552C1">
      <w:pPr>
        <w:autoSpaceDE w:val="0"/>
        <w:autoSpaceDN w:val="0"/>
        <w:adjustRightInd w:val="0"/>
        <w:spacing w:after="0" w:line="360" w:lineRule="auto"/>
        <w:jc w:val="both"/>
        <w:rPr>
          <w:rFonts w:ascii="Calibri" w:hAnsi="Calibri" w:cs="Calibri"/>
          <w:lang w:val="uk-UA"/>
        </w:rPr>
      </w:pPr>
    </w:p>
    <w:tbl>
      <w:tblPr>
        <w:tblStyle w:val="a8"/>
        <w:tblW w:w="0" w:type="auto"/>
        <w:tblLook w:val="04A0" w:firstRow="1" w:lastRow="0" w:firstColumn="1" w:lastColumn="0" w:noHBand="0" w:noVBand="1"/>
      </w:tblPr>
      <w:tblGrid>
        <w:gridCol w:w="9629"/>
      </w:tblGrid>
      <w:tr w:rsidR="00276E49" w:rsidRPr="00580EB2" w:rsidTr="00276E49">
        <w:tc>
          <w:tcPr>
            <w:tcW w:w="9629" w:type="dxa"/>
          </w:tcPr>
          <w:p w:rsidR="00276E49" w:rsidRPr="00276E49" w:rsidRDefault="00276E49" w:rsidP="006552C1">
            <w:pPr>
              <w:autoSpaceDE w:val="0"/>
              <w:autoSpaceDN w:val="0"/>
              <w:adjustRightInd w:val="0"/>
              <w:spacing w:after="0" w:line="360" w:lineRule="auto"/>
              <w:jc w:val="both"/>
              <w:rPr>
                <w:rFonts w:ascii="Times New Roman" w:hAnsi="Times New Roman" w:cs="Times New Roman"/>
                <w:sz w:val="28"/>
                <w:szCs w:val="28"/>
                <w:lang w:val="uk-UA"/>
              </w:rPr>
            </w:pPr>
            <w:r w:rsidRPr="00276E49">
              <w:rPr>
                <w:rFonts w:ascii="Times New Roman" w:hAnsi="Times New Roman" w:cs="Times New Roman"/>
                <w:sz w:val="28"/>
                <w:szCs w:val="28"/>
                <w:lang w:val="uk-UA"/>
              </w:rPr>
              <w:t>Правовий статус працівників органів ДВС (ст. 8 Закону України «Про органи та осіб, які здійснюють примусове виконання судових рішень і рішень інших органів»):</w:t>
            </w:r>
          </w:p>
        </w:tc>
      </w:tr>
      <w:tr w:rsidR="00276E49" w:rsidRPr="00276E49" w:rsidTr="00276E49">
        <w:tc>
          <w:tcPr>
            <w:tcW w:w="9629" w:type="dxa"/>
          </w:tcPr>
          <w:p w:rsidR="00276E49" w:rsidRPr="00276E49" w:rsidRDefault="00276E49" w:rsidP="006552C1">
            <w:pPr>
              <w:autoSpaceDE w:val="0"/>
              <w:autoSpaceDN w:val="0"/>
              <w:adjustRightInd w:val="0"/>
              <w:spacing w:after="0" w:line="360" w:lineRule="auto"/>
              <w:jc w:val="both"/>
              <w:rPr>
                <w:rFonts w:ascii="Times New Roman" w:hAnsi="Times New Roman" w:cs="Times New Roman"/>
                <w:sz w:val="28"/>
                <w:szCs w:val="28"/>
                <w:lang w:val="uk-UA"/>
              </w:rPr>
            </w:pPr>
            <w:r w:rsidRPr="00276E49">
              <w:rPr>
                <w:rFonts w:ascii="Times New Roman" w:hAnsi="Times New Roman" w:cs="Times New Roman"/>
                <w:sz w:val="28"/>
                <w:szCs w:val="28"/>
              </w:rPr>
              <w:t>– державні виконавці, керівники та спеціалісти органі</w:t>
            </w:r>
            <w:proofErr w:type="gramStart"/>
            <w:r w:rsidRPr="00276E49">
              <w:rPr>
                <w:rFonts w:ascii="Times New Roman" w:hAnsi="Times New Roman" w:cs="Times New Roman"/>
                <w:sz w:val="28"/>
                <w:szCs w:val="28"/>
              </w:rPr>
              <w:t>в</w:t>
            </w:r>
            <w:proofErr w:type="gramEnd"/>
            <w:r w:rsidRPr="00276E49">
              <w:rPr>
                <w:rFonts w:ascii="Times New Roman" w:hAnsi="Times New Roman" w:cs="Times New Roman"/>
                <w:sz w:val="28"/>
                <w:szCs w:val="28"/>
              </w:rPr>
              <w:t xml:space="preserve"> державної виконавчої служби є державними службовцями;</w:t>
            </w:r>
          </w:p>
        </w:tc>
      </w:tr>
      <w:tr w:rsidR="00276E49" w:rsidRPr="00276E49" w:rsidTr="00276E49">
        <w:tc>
          <w:tcPr>
            <w:tcW w:w="9629" w:type="dxa"/>
          </w:tcPr>
          <w:p w:rsidR="00276E49" w:rsidRPr="00276E49" w:rsidRDefault="00276E49" w:rsidP="006552C1">
            <w:pPr>
              <w:autoSpaceDE w:val="0"/>
              <w:autoSpaceDN w:val="0"/>
              <w:adjustRightInd w:val="0"/>
              <w:spacing w:after="0" w:line="360" w:lineRule="auto"/>
              <w:jc w:val="both"/>
              <w:rPr>
                <w:rFonts w:ascii="Times New Roman" w:hAnsi="Times New Roman" w:cs="Times New Roman"/>
                <w:sz w:val="28"/>
                <w:szCs w:val="28"/>
                <w:lang w:val="uk-UA"/>
              </w:rPr>
            </w:pPr>
            <w:r w:rsidRPr="00276E49">
              <w:rPr>
                <w:rFonts w:ascii="Times New Roman" w:hAnsi="Times New Roman" w:cs="Times New Roman"/>
                <w:sz w:val="28"/>
                <w:szCs w:val="28"/>
              </w:rPr>
              <w:t>– їм видаються посвідчення, зразок і порядок видачі яких затверджуються Міністерством юстиції України;</w:t>
            </w:r>
          </w:p>
        </w:tc>
      </w:tr>
      <w:tr w:rsidR="00276E49" w:rsidRPr="00276E49" w:rsidTr="00276E49">
        <w:tc>
          <w:tcPr>
            <w:tcW w:w="9629" w:type="dxa"/>
          </w:tcPr>
          <w:p w:rsidR="00276E49" w:rsidRPr="00276E49" w:rsidRDefault="00276E49" w:rsidP="006552C1">
            <w:pPr>
              <w:autoSpaceDE w:val="0"/>
              <w:autoSpaceDN w:val="0"/>
              <w:adjustRightInd w:val="0"/>
              <w:spacing w:after="0" w:line="360" w:lineRule="auto"/>
              <w:jc w:val="both"/>
              <w:rPr>
                <w:rFonts w:ascii="Times New Roman" w:hAnsi="Times New Roman" w:cs="Times New Roman"/>
                <w:sz w:val="28"/>
                <w:szCs w:val="28"/>
                <w:lang w:val="uk-UA"/>
              </w:rPr>
            </w:pPr>
            <w:r w:rsidRPr="00276E49">
              <w:rPr>
                <w:rFonts w:ascii="Times New Roman" w:hAnsi="Times New Roman" w:cs="Times New Roman"/>
                <w:sz w:val="28"/>
                <w:szCs w:val="28"/>
              </w:rPr>
              <w:t>– користуються правами і виконують обов’язки, передбачені законом</w:t>
            </w:r>
            <w:r w:rsidRPr="00276E49">
              <w:rPr>
                <w:rFonts w:ascii="Times New Roman" w:hAnsi="Times New Roman" w:cs="Times New Roman"/>
                <w:sz w:val="28"/>
                <w:szCs w:val="28"/>
                <w:lang w:val="uk-UA"/>
              </w:rPr>
              <w:t>.</w:t>
            </w:r>
          </w:p>
        </w:tc>
      </w:tr>
    </w:tbl>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6552C1" w:rsidRPr="00F72F00" w:rsidRDefault="006552C1" w:rsidP="006552C1">
      <w:pPr>
        <w:autoSpaceDE w:val="0"/>
        <w:autoSpaceDN w:val="0"/>
        <w:adjustRightInd w:val="0"/>
        <w:spacing w:after="0" w:line="360" w:lineRule="auto"/>
        <w:jc w:val="both"/>
        <w:rPr>
          <w:rFonts w:ascii="Calibri" w:hAnsi="Calibri" w:cs="Calibri"/>
          <w:lang w:val="uk-UA"/>
        </w:rPr>
      </w:pPr>
    </w:p>
    <w:p w:rsidR="00DC6E63" w:rsidRDefault="00DC6E63" w:rsidP="006552C1">
      <w:pPr>
        <w:autoSpaceDE w:val="0"/>
        <w:autoSpaceDN w:val="0"/>
        <w:adjustRightInd w:val="0"/>
        <w:spacing w:after="0" w:line="360" w:lineRule="auto"/>
        <w:jc w:val="both"/>
        <w:rPr>
          <w:rFonts w:ascii="Calibri" w:hAnsi="Calibri" w:cs="Calibri"/>
          <w:lang w:val="uk-UA"/>
        </w:rPr>
      </w:pPr>
    </w:p>
    <w:p w:rsidR="00DC6E63" w:rsidRPr="00F72F00" w:rsidRDefault="00DC6E63" w:rsidP="006552C1">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7941391"/>
                <wp:effectExtent l="0" t="0" r="13335" b="0"/>
                <wp:docPr id="228" name="Полотно 2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8" name="Rectangle 220"/>
                        <wps:cNvSpPr>
                          <a:spLocks noChangeArrowheads="1"/>
                        </wps:cNvSpPr>
                        <wps:spPr bwMode="auto">
                          <a:xfrm>
                            <a:off x="1931206" y="226438"/>
                            <a:ext cx="2254213" cy="551142"/>
                          </a:xfrm>
                          <a:prstGeom prst="rect">
                            <a:avLst/>
                          </a:prstGeom>
                          <a:solidFill>
                            <a:srgbClr val="FFFFFF"/>
                          </a:solidFill>
                          <a:ln w="9525">
                            <a:solidFill>
                              <a:srgbClr val="000000"/>
                            </a:solidFill>
                            <a:miter lim="800000"/>
                            <a:headEnd/>
                            <a:tailEnd/>
                          </a:ln>
                        </wps:spPr>
                        <wps:txbx>
                          <w:txbxContent>
                            <w:p w:rsidR="000B334E" w:rsidRPr="0085340B" w:rsidRDefault="000B334E" w:rsidP="00AA4FB9">
                              <w:pPr>
                                <w:spacing w:after="0" w:line="360" w:lineRule="auto"/>
                                <w:jc w:val="center"/>
                                <w:rPr>
                                  <w:rFonts w:ascii="Times New Roman" w:hAnsi="Times New Roman" w:cs="Times New Roman"/>
                                  <w:sz w:val="28"/>
                                </w:rPr>
                              </w:pPr>
                              <w:r w:rsidRPr="0085340B">
                                <w:rPr>
                                  <w:rFonts w:ascii="Times New Roman" w:hAnsi="Times New Roman" w:cs="Times New Roman"/>
                                  <w:bCs/>
                                  <w:sz w:val="28"/>
                                  <w:lang w:val="uk-UA"/>
                                </w:rPr>
                                <w:t>Виконавчі групи</w:t>
                              </w:r>
                            </w:p>
                          </w:txbxContent>
                        </wps:txbx>
                        <wps:bodyPr rot="0" vert="horz" wrap="square" lIns="91440" tIns="45720" rIns="91440" bIns="45720" anchor="t" anchorCtr="0" upright="1">
                          <a:noAutofit/>
                        </wps:bodyPr>
                      </wps:wsp>
                      <wps:wsp>
                        <wps:cNvPr id="219" name="Rectangle 221"/>
                        <wps:cNvSpPr>
                          <a:spLocks noChangeArrowheads="1"/>
                        </wps:cNvSpPr>
                        <wps:spPr bwMode="auto">
                          <a:xfrm>
                            <a:off x="0" y="1045866"/>
                            <a:ext cx="6120765" cy="740837"/>
                          </a:xfrm>
                          <a:prstGeom prst="rect">
                            <a:avLst/>
                          </a:prstGeom>
                          <a:solidFill>
                            <a:srgbClr val="FFFFFF"/>
                          </a:solidFill>
                          <a:ln w="9525">
                            <a:solidFill>
                              <a:srgbClr val="000000"/>
                            </a:solidFill>
                            <a:miter lim="800000"/>
                            <a:headEnd/>
                            <a:tailEnd/>
                          </a:ln>
                        </wps:spPr>
                        <wps:txbx>
                          <w:txbxContent>
                            <w:p w:rsidR="000B334E" w:rsidRPr="0085340B" w:rsidRDefault="000B334E" w:rsidP="00AA4FB9">
                              <w:pPr>
                                <w:numPr>
                                  <w:ilvl w:val="0"/>
                                  <w:numId w:val="5"/>
                                </w:numPr>
                                <w:spacing w:after="0" w:line="360" w:lineRule="auto"/>
                                <w:ind w:left="0"/>
                                <w:jc w:val="center"/>
                                <w:rPr>
                                  <w:rFonts w:ascii="Times New Roman" w:hAnsi="Times New Roman" w:cs="Times New Roman"/>
                                  <w:sz w:val="28"/>
                                  <w:szCs w:val="24"/>
                                </w:rPr>
                              </w:pPr>
                              <w:r w:rsidRPr="0085340B">
                                <w:rPr>
                                  <w:rFonts w:ascii="Times New Roman" w:hAnsi="Times New Roman" w:cs="Times New Roman"/>
                                  <w:bCs/>
                                  <w:sz w:val="28"/>
                                  <w:szCs w:val="24"/>
                                  <w:lang w:val="uk-UA"/>
                                </w:rPr>
                                <w:t xml:space="preserve">група державних виконавців одного або кількох органів </w:t>
                              </w:r>
                              <w:r>
                                <w:rPr>
                                  <w:rFonts w:ascii="Times New Roman" w:hAnsi="Times New Roman" w:cs="Times New Roman"/>
                                  <w:sz w:val="28"/>
                                  <w:szCs w:val="28"/>
                                  <w:lang w:val="uk-UA"/>
                                </w:rPr>
                                <w:t>Державної виконавчої служби</w:t>
                              </w:r>
                            </w:p>
                            <w:p w:rsidR="000B334E" w:rsidRDefault="000B334E" w:rsidP="00AA4FB9">
                              <w:pPr>
                                <w:spacing w:after="0" w:line="360" w:lineRule="auto"/>
                              </w:pPr>
                            </w:p>
                          </w:txbxContent>
                        </wps:txbx>
                        <wps:bodyPr rot="0" vert="horz" wrap="square" lIns="91440" tIns="45720" rIns="91440" bIns="45720" anchor="t" anchorCtr="0" upright="1">
                          <a:noAutofit/>
                        </wps:bodyPr>
                      </wps:wsp>
                      <wps:wsp>
                        <wps:cNvPr id="220" name="Rectangle 222"/>
                        <wps:cNvSpPr>
                          <a:spLocks noChangeArrowheads="1"/>
                        </wps:cNvSpPr>
                        <wps:spPr bwMode="auto">
                          <a:xfrm>
                            <a:off x="0" y="2055012"/>
                            <a:ext cx="2750686" cy="827995"/>
                          </a:xfrm>
                          <a:prstGeom prst="rect">
                            <a:avLst/>
                          </a:prstGeom>
                          <a:solidFill>
                            <a:srgbClr val="FFFFFF"/>
                          </a:solidFill>
                          <a:ln w="9525">
                            <a:solidFill>
                              <a:srgbClr val="000000"/>
                            </a:solidFill>
                            <a:miter lim="800000"/>
                            <a:headEnd/>
                            <a:tailEnd/>
                          </a:ln>
                        </wps:spPr>
                        <wps:txbx>
                          <w:txbxContent>
                            <w:p w:rsidR="000B334E" w:rsidRPr="0085340B" w:rsidRDefault="000B334E" w:rsidP="00AA4FB9">
                              <w:pPr>
                                <w:spacing w:after="0" w:line="360" w:lineRule="auto"/>
                                <w:jc w:val="center"/>
                                <w:rPr>
                                  <w:rFonts w:ascii="Times New Roman" w:hAnsi="Times New Roman" w:cs="Times New Roman"/>
                                  <w:sz w:val="28"/>
                                  <w:szCs w:val="28"/>
                                </w:rPr>
                              </w:pPr>
                              <w:r w:rsidRPr="0085340B">
                                <w:rPr>
                                  <w:rFonts w:ascii="Times New Roman" w:hAnsi="Times New Roman" w:cs="Times New Roman"/>
                                  <w:sz w:val="28"/>
                                  <w:szCs w:val="28"/>
                                  <w:lang w:val="uk-UA"/>
                                </w:rPr>
                                <w:t>за наявності обставин, що ускладнюють виконання рішення</w:t>
                              </w:r>
                            </w:p>
                            <w:p w:rsidR="000B334E" w:rsidRDefault="000B334E" w:rsidP="00AA4FB9">
                              <w:pPr>
                                <w:spacing w:after="0" w:line="360" w:lineRule="auto"/>
                              </w:pPr>
                            </w:p>
                          </w:txbxContent>
                        </wps:txbx>
                        <wps:bodyPr rot="0" vert="horz" wrap="square" lIns="91440" tIns="45720" rIns="91440" bIns="45720" anchor="t" anchorCtr="0" upright="1">
                          <a:noAutofit/>
                        </wps:bodyPr>
                      </wps:wsp>
                      <wps:wsp>
                        <wps:cNvPr id="221" name="Rectangle 223"/>
                        <wps:cNvSpPr>
                          <a:spLocks noChangeArrowheads="1"/>
                        </wps:cNvSpPr>
                        <wps:spPr bwMode="auto">
                          <a:xfrm>
                            <a:off x="3176235" y="2055012"/>
                            <a:ext cx="2944530" cy="827995"/>
                          </a:xfrm>
                          <a:prstGeom prst="rect">
                            <a:avLst/>
                          </a:prstGeom>
                          <a:solidFill>
                            <a:srgbClr val="FFFFFF"/>
                          </a:solidFill>
                          <a:ln w="9525">
                            <a:solidFill>
                              <a:srgbClr val="000000"/>
                            </a:solidFill>
                            <a:miter lim="800000"/>
                            <a:headEnd/>
                            <a:tailEnd/>
                          </a:ln>
                        </wps:spPr>
                        <wps:txbx>
                          <w:txbxContent>
                            <w:p w:rsidR="000B334E" w:rsidRPr="0085340B" w:rsidRDefault="000B334E" w:rsidP="00AA4FB9">
                              <w:pPr>
                                <w:spacing w:after="0" w:line="360" w:lineRule="auto"/>
                                <w:jc w:val="center"/>
                                <w:rPr>
                                  <w:rFonts w:ascii="Times New Roman" w:hAnsi="Times New Roman" w:cs="Times New Roman"/>
                                  <w:sz w:val="28"/>
                                  <w:szCs w:val="28"/>
                                </w:rPr>
                              </w:pPr>
                              <w:r w:rsidRPr="0085340B">
                                <w:rPr>
                                  <w:rFonts w:ascii="Times New Roman" w:hAnsi="Times New Roman" w:cs="Times New Roman"/>
                                  <w:sz w:val="28"/>
                                  <w:szCs w:val="28"/>
                                  <w:lang w:val="uk-UA"/>
                                </w:rPr>
                                <w:t>виконання зведеного виконавчого провадження</w:t>
                              </w:r>
                            </w:p>
                            <w:p w:rsidR="000B334E" w:rsidRDefault="000B334E" w:rsidP="00AA4FB9">
                              <w:pPr>
                                <w:spacing w:after="0" w:line="360" w:lineRule="auto"/>
                              </w:pPr>
                            </w:p>
                          </w:txbxContent>
                        </wps:txbx>
                        <wps:bodyPr rot="0" vert="horz" wrap="square" lIns="91440" tIns="45720" rIns="91440" bIns="45720" anchor="t" anchorCtr="0" upright="1">
                          <a:noAutofit/>
                        </wps:bodyPr>
                      </wps:wsp>
                      <wps:wsp>
                        <wps:cNvPr id="222" name="Rectangle 224"/>
                        <wps:cNvSpPr>
                          <a:spLocks noChangeArrowheads="1"/>
                        </wps:cNvSpPr>
                        <wps:spPr bwMode="auto">
                          <a:xfrm>
                            <a:off x="1157869" y="3142790"/>
                            <a:ext cx="4067496" cy="662225"/>
                          </a:xfrm>
                          <a:prstGeom prst="rect">
                            <a:avLst/>
                          </a:prstGeom>
                          <a:solidFill>
                            <a:srgbClr val="FFFFFF"/>
                          </a:solidFill>
                          <a:ln w="9525">
                            <a:solidFill>
                              <a:srgbClr val="000000"/>
                            </a:solidFill>
                            <a:miter lim="800000"/>
                            <a:headEnd/>
                            <a:tailEnd/>
                          </a:ln>
                        </wps:spPr>
                        <wps:txbx>
                          <w:txbxContent>
                            <w:p w:rsidR="000B334E" w:rsidRPr="0085340B" w:rsidRDefault="000B334E" w:rsidP="00AA4FB9">
                              <w:pPr>
                                <w:spacing w:after="0" w:line="360" w:lineRule="auto"/>
                                <w:jc w:val="center"/>
                                <w:rPr>
                                  <w:rFonts w:ascii="Times New Roman" w:hAnsi="Times New Roman" w:cs="Times New Roman"/>
                                  <w:b/>
                                  <w:sz w:val="28"/>
                                  <w:szCs w:val="28"/>
                                </w:rPr>
                              </w:pPr>
                              <w:r w:rsidRPr="0085340B">
                                <w:rPr>
                                  <w:rFonts w:ascii="Times New Roman" w:hAnsi="Times New Roman" w:cs="Times New Roman"/>
                                  <w:b/>
                                  <w:sz w:val="28"/>
                                  <w:szCs w:val="28"/>
                                  <w:lang w:val="uk-UA"/>
                                </w:rPr>
                                <w:t>Рішення про утворення (постанова)</w:t>
                              </w:r>
                            </w:p>
                            <w:p w:rsidR="000B334E" w:rsidRDefault="000B334E" w:rsidP="00AA4FB9">
                              <w:pPr>
                                <w:spacing w:after="0" w:line="360" w:lineRule="auto"/>
                              </w:pPr>
                            </w:p>
                          </w:txbxContent>
                        </wps:txbx>
                        <wps:bodyPr rot="0" vert="horz" wrap="square" lIns="91440" tIns="45720" rIns="91440" bIns="45720" anchor="t" anchorCtr="0" upright="1">
                          <a:noAutofit/>
                        </wps:bodyPr>
                      </wps:wsp>
                      <wps:wsp>
                        <wps:cNvPr id="223" name="Rectangle 225"/>
                        <wps:cNvSpPr>
                          <a:spLocks noChangeArrowheads="1"/>
                        </wps:cNvSpPr>
                        <wps:spPr bwMode="auto">
                          <a:xfrm>
                            <a:off x="0" y="4128605"/>
                            <a:ext cx="6120765" cy="2653195"/>
                          </a:xfrm>
                          <a:prstGeom prst="rect">
                            <a:avLst/>
                          </a:prstGeom>
                          <a:solidFill>
                            <a:srgbClr val="FFFFFF"/>
                          </a:solidFill>
                          <a:ln w="9525">
                            <a:solidFill>
                              <a:srgbClr val="000000"/>
                            </a:solidFill>
                            <a:miter lim="800000"/>
                            <a:headEnd/>
                            <a:tailEnd/>
                          </a:ln>
                        </wps:spPr>
                        <wps:txbx>
                          <w:txbxContent>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директор Департаменту Державної виконавчої служби</w:t>
                              </w:r>
                            </w:p>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sidRPr="0085340B">
                                <w:rPr>
                                  <w:rFonts w:ascii="Times New Roman" w:hAnsi="Times New Roman" w:cs="Times New Roman"/>
                                  <w:sz w:val="28"/>
                                  <w:szCs w:val="28"/>
                                  <w:lang w:val="uk-UA"/>
                                </w:rPr>
                                <w:t xml:space="preserve">начальник відділу примусового виконання Департаменту </w:t>
                              </w:r>
                              <w:r>
                                <w:rPr>
                                  <w:rFonts w:ascii="Times New Roman" w:hAnsi="Times New Roman" w:cs="Times New Roman"/>
                                  <w:sz w:val="28"/>
                                  <w:szCs w:val="28"/>
                                  <w:lang w:val="uk-UA"/>
                                </w:rPr>
                                <w:t>Державної виконавчої служби</w:t>
                              </w:r>
                            </w:p>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sidRPr="0085340B">
                                <w:rPr>
                                  <w:rFonts w:ascii="Times New Roman" w:hAnsi="Times New Roman" w:cs="Times New Roman"/>
                                  <w:sz w:val="28"/>
                                  <w:szCs w:val="28"/>
                                  <w:lang w:val="uk-UA"/>
                                </w:rPr>
                                <w:t>начальник управління забезпечення примусового виконання рішень міжрегіональних управлінь</w:t>
                              </w:r>
                            </w:p>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sidRPr="0085340B">
                                <w:rPr>
                                  <w:rFonts w:ascii="Times New Roman" w:hAnsi="Times New Roman" w:cs="Times New Roman"/>
                                  <w:sz w:val="28"/>
                                  <w:szCs w:val="28"/>
                                  <w:lang w:val="uk-UA"/>
                                </w:rPr>
                                <w:t>начальник відділу примусового виконання рішень управлінь</w:t>
                              </w:r>
                              <w:r w:rsidRPr="0085340B">
                                <w:rPr>
                                  <w:rFonts w:ascii="Times New Roman" w:hAnsi="Times New Roman" w:cs="Times New Roman"/>
                                  <w:sz w:val="28"/>
                                  <w:szCs w:val="28"/>
                                </w:rPr>
                                <w:t> </w:t>
                              </w:r>
                            </w:p>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sidRPr="0085340B">
                                <w:rPr>
                                  <w:rFonts w:ascii="Times New Roman" w:hAnsi="Times New Roman" w:cs="Times New Roman"/>
                                  <w:sz w:val="28"/>
                                  <w:szCs w:val="28"/>
                                  <w:lang w:val="uk-UA"/>
                                </w:rPr>
                                <w:t xml:space="preserve">начальник районного, районного в місті, міського, міськрайонного, міжрайонного відділу </w:t>
                              </w:r>
                              <w:r>
                                <w:rPr>
                                  <w:rFonts w:ascii="Times New Roman" w:hAnsi="Times New Roman" w:cs="Times New Roman"/>
                                  <w:sz w:val="28"/>
                                  <w:szCs w:val="28"/>
                                  <w:lang w:val="uk-UA"/>
                                </w:rPr>
                                <w:t>Державної виконавчої служби</w:t>
                              </w:r>
                            </w:p>
                            <w:p w:rsidR="000B334E" w:rsidRDefault="000B334E" w:rsidP="00AA4FB9">
                              <w:pPr>
                                <w:spacing w:after="0" w:line="360" w:lineRule="auto"/>
                              </w:pPr>
                            </w:p>
                          </w:txbxContent>
                        </wps:txbx>
                        <wps:bodyPr rot="0" vert="horz" wrap="square" lIns="91440" tIns="45720" rIns="91440" bIns="45720" anchor="t" anchorCtr="0" upright="1">
                          <a:noAutofit/>
                        </wps:bodyPr>
                      </wps:wsp>
                      <wps:wsp>
                        <wps:cNvPr id="224" name="AutoShape 226"/>
                        <wps:cNvCnPr>
                          <a:cxnSpLocks noChangeShapeType="1"/>
                        </wps:cNvCnPr>
                        <wps:spPr bwMode="auto">
                          <a:xfrm>
                            <a:off x="3287323" y="1786725"/>
                            <a:ext cx="111087" cy="268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227"/>
                        <wps:cNvCnPr>
                          <a:cxnSpLocks noChangeShapeType="1"/>
                        </wps:cNvCnPr>
                        <wps:spPr bwMode="auto">
                          <a:xfrm flipH="1">
                            <a:off x="2645581" y="1786725"/>
                            <a:ext cx="195684" cy="268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228"/>
                        <wps:cNvCnPr>
                          <a:cxnSpLocks noChangeShapeType="1"/>
                          <a:endCxn id="223" idx="0"/>
                        </wps:cNvCnPr>
                        <wps:spPr bwMode="auto">
                          <a:xfrm>
                            <a:off x="3060383" y="3816850"/>
                            <a:ext cx="0" cy="31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229"/>
                        <wps:cNvCnPr>
                          <a:cxnSpLocks noChangeShapeType="1"/>
                          <a:stCxn id="218" idx="2"/>
                        </wps:cNvCnPr>
                        <wps:spPr bwMode="auto">
                          <a:xfrm>
                            <a:off x="3058313" y="777580"/>
                            <a:ext cx="855" cy="268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228" o:spid="_x0000_s1142" editas="canvas" style="width:481.95pt;height:625.3pt;mso-position-horizontal-relative:char;mso-position-vertical-relative:line" coordsize="61207,7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3" type="#_x0000_t75" style="position:absolute;width:61207;height:79413;visibility:visible;mso-wrap-style:square">
                  <v:fill o:detectmouseclick="t"/>
                  <v:path o:connecttype="none"/>
                </v:shape>
                <v:rect id="Rectangle 220" o:spid="_x0000_s1144" style="position:absolute;left:19312;top:2264;width:22542;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textbox>
                    <w:txbxContent>
                      <w:p w:rsidR="000B334E" w:rsidRPr="0085340B" w:rsidRDefault="000B334E" w:rsidP="00AA4FB9">
                        <w:pPr>
                          <w:spacing w:after="0" w:line="360" w:lineRule="auto"/>
                          <w:jc w:val="center"/>
                          <w:rPr>
                            <w:rFonts w:ascii="Times New Roman" w:hAnsi="Times New Roman" w:cs="Times New Roman"/>
                            <w:sz w:val="28"/>
                          </w:rPr>
                        </w:pPr>
                        <w:r w:rsidRPr="0085340B">
                          <w:rPr>
                            <w:rFonts w:ascii="Times New Roman" w:hAnsi="Times New Roman" w:cs="Times New Roman"/>
                            <w:bCs/>
                            <w:sz w:val="28"/>
                            <w:lang w:val="uk-UA"/>
                          </w:rPr>
                          <w:t>Виконавчі групи</w:t>
                        </w:r>
                      </w:p>
                    </w:txbxContent>
                  </v:textbox>
                </v:rect>
                <v:rect id="Rectangle 221" o:spid="_x0000_s1145" style="position:absolute;top:10458;width:61207;height:7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0B334E" w:rsidRPr="0085340B" w:rsidRDefault="000B334E" w:rsidP="00AA4FB9">
                        <w:pPr>
                          <w:numPr>
                            <w:ilvl w:val="0"/>
                            <w:numId w:val="5"/>
                          </w:numPr>
                          <w:spacing w:after="0" w:line="360" w:lineRule="auto"/>
                          <w:ind w:left="0"/>
                          <w:jc w:val="center"/>
                          <w:rPr>
                            <w:rFonts w:ascii="Times New Roman" w:hAnsi="Times New Roman" w:cs="Times New Roman"/>
                            <w:sz w:val="28"/>
                            <w:szCs w:val="24"/>
                          </w:rPr>
                        </w:pPr>
                        <w:r w:rsidRPr="0085340B">
                          <w:rPr>
                            <w:rFonts w:ascii="Times New Roman" w:hAnsi="Times New Roman" w:cs="Times New Roman"/>
                            <w:bCs/>
                            <w:sz w:val="28"/>
                            <w:szCs w:val="24"/>
                            <w:lang w:val="uk-UA"/>
                          </w:rPr>
                          <w:t xml:space="preserve">група державних виконавців одного або кількох органів </w:t>
                        </w:r>
                        <w:r>
                          <w:rPr>
                            <w:rFonts w:ascii="Times New Roman" w:hAnsi="Times New Roman" w:cs="Times New Roman"/>
                            <w:sz w:val="28"/>
                            <w:szCs w:val="28"/>
                            <w:lang w:val="uk-UA"/>
                          </w:rPr>
                          <w:t>Державної виконавчої служби</w:t>
                        </w:r>
                      </w:p>
                      <w:p w:rsidR="000B334E" w:rsidRDefault="000B334E" w:rsidP="00AA4FB9">
                        <w:pPr>
                          <w:spacing w:after="0" w:line="360" w:lineRule="auto"/>
                        </w:pPr>
                      </w:p>
                    </w:txbxContent>
                  </v:textbox>
                </v:rect>
                <v:rect id="Rectangle 222" o:spid="_x0000_s1146" style="position:absolute;top:20550;width:27506;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textbox>
                    <w:txbxContent>
                      <w:p w:rsidR="000B334E" w:rsidRPr="0085340B" w:rsidRDefault="000B334E" w:rsidP="00AA4FB9">
                        <w:pPr>
                          <w:spacing w:after="0" w:line="360" w:lineRule="auto"/>
                          <w:jc w:val="center"/>
                          <w:rPr>
                            <w:rFonts w:ascii="Times New Roman" w:hAnsi="Times New Roman" w:cs="Times New Roman"/>
                            <w:sz w:val="28"/>
                            <w:szCs w:val="28"/>
                          </w:rPr>
                        </w:pPr>
                        <w:r w:rsidRPr="0085340B">
                          <w:rPr>
                            <w:rFonts w:ascii="Times New Roman" w:hAnsi="Times New Roman" w:cs="Times New Roman"/>
                            <w:sz w:val="28"/>
                            <w:szCs w:val="28"/>
                            <w:lang w:val="uk-UA"/>
                          </w:rPr>
                          <w:t>за наявності обставин, що ускладнюють виконання рішення</w:t>
                        </w:r>
                      </w:p>
                      <w:p w:rsidR="000B334E" w:rsidRDefault="000B334E" w:rsidP="00AA4FB9">
                        <w:pPr>
                          <w:spacing w:after="0" w:line="360" w:lineRule="auto"/>
                        </w:pPr>
                      </w:p>
                    </w:txbxContent>
                  </v:textbox>
                </v:rect>
                <v:rect id="Rectangle 223" o:spid="_x0000_s1147" style="position:absolute;left:31762;top:20550;width:29445;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textbox>
                    <w:txbxContent>
                      <w:p w:rsidR="000B334E" w:rsidRPr="0085340B" w:rsidRDefault="000B334E" w:rsidP="00AA4FB9">
                        <w:pPr>
                          <w:spacing w:after="0" w:line="360" w:lineRule="auto"/>
                          <w:jc w:val="center"/>
                          <w:rPr>
                            <w:rFonts w:ascii="Times New Roman" w:hAnsi="Times New Roman" w:cs="Times New Roman"/>
                            <w:sz w:val="28"/>
                            <w:szCs w:val="28"/>
                          </w:rPr>
                        </w:pPr>
                        <w:r w:rsidRPr="0085340B">
                          <w:rPr>
                            <w:rFonts w:ascii="Times New Roman" w:hAnsi="Times New Roman" w:cs="Times New Roman"/>
                            <w:sz w:val="28"/>
                            <w:szCs w:val="28"/>
                            <w:lang w:val="uk-UA"/>
                          </w:rPr>
                          <w:t>виконання зведеного виконавчого провадження</w:t>
                        </w:r>
                      </w:p>
                      <w:p w:rsidR="000B334E" w:rsidRDefault="000B334E" w:rsidP="00AA4FB9">
                        <w:pPr>
                          <w:spacing w:after="0" w:line="360" w:lineRule="auto"/>
                        </w:pPr>
                      </w:p>
                    </w:txbxContent>
                  </v:textbox>
                </v:rect>
                <v:rect id="Rectangle 224" o:spid="_x0000_s1148" style="position:absolute;left:11578;top:31427;width:40675;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0B334E" w:rsidRPr="0085340B" w:rsidRDefault="000B334E" w:rsidP="00AA4FB9">
                        <w:pPr>
                          <w:spacing w:after="0" w:line="360" w:lineRule="auto"/>
                          <w:jc w:val="center"/>
                          <w:rPr>
                            <w:rFonts w:ascii="Times New Roman" w:hAnsi="Times New Roman" w:cs="Times New Roman"/>
                            <w:b/>
                            <w:sz w:val="28"/>
                            <w:szCs w:val="28"/>
                          </w:rPr>
                        </w:pPr>
                        <w:r w:rsidRPr="0085340B">
                          <w:rPr>
                            <w:rFonts w:ascii="Times New Roman" w:hAnsi="Times New Roman" w:cs="Times New Roman"/>
                            <w:b/>
                            <w:sz w:val="28"/>
                            <w:szCs w:val="28"/>
                            <w:lang w:val="uk-UA"/>
                          </w:rPr>
                          <w:t>Рішення про утворення (постанова)</w:t>
                        </w:r>
                      </w:p>
                      <w:p w:rsidR="000B334E" w:rsidRDefault="000B334E" w:rsidP="00AA4FB9">
                        <w:pPr>
                          <w:spacing w:after="0" w:line="360" w:lineRule="auto"/>
                        </w:pPr>
                      </w:p>
                    </w:txbxContent>
                  </v:textbox>
                </v:rect>
                <v:rect id="Rectangle 225" o:spid="_x0000_s1149" style="position:absolute;top:41286;width:61207;height:2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textbox>
                    <w:txbxContent>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директор Департаменту Державної виконавчої служби</w:t>
                        </w:r>
                      </w:p>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sidRPr="0085340B">
                          <w:rPr>
                            <w:rFonts w:ascii="Times New Roman" w:hAnsi="Times New Roman" w:cs="Times New Roman"/>
                            <w:sz w:val="28"/>
                            <w:szCs w:val="28"/>
                            <w:lang w:val="uk-UA"/>
                          </w:rPr>
                          <w:t xml:space="preserve">начальник відділу примусового виконання Департаменту </w:t>
                        </w:r>
                        <w:r>
                          <w:rPr>
                            <w:rFonts w:ascii="Times New Roman" w:hAnsi="Times New Roman" w:cs="Times New Roman"/>
                            <w:sz w:val="28"/>
                            <w:szCs w:val="28"/>
                            <w:lang w:val="uk-UA"/>
                          </w:rPr>
                          <w:t>Державної виконавчої служби</w:t>
                        </w:r>
                      </w:p>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sidRPr="0085340B">
                          <w:rPr>
                            <w:rFonts w:ascii="Times New Roman" w:hAnsi="Times New Roman" w:cs="Times New Roman"/>
                            <w:sz w:val="28"/>
                            <w:szCs w:val="28"/>
                            <w:lang w:val="uk-UA"/>
                          </w:rPr>
                          <w:t>начальник управління забезпечення примусового виконання рішень міжрегіональних управлінь</w:t>
                        </w:r>
                      </w:p>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sidRPr="0085340B">
                          <w:rPr>
                            <w:rFonts w:ascii="Times New Roman" w:hAnsi="Times New Roman" w:cs="Times New Roman"/>
                            <w:sz w:val="28"/>
                            <w:szCs w:val="28"/>
                            <w:lang w:val="uk-UA"/>
                          </w:rPr>
                          <w:t>начальник відділу примусового виконання рішень управлінь</w:t>
                        </w:r>
                        <w:r w:rsidRPr="0085340B">
                          <w:rPr>
                            <w:rFonts w:ascii="Times New Roman" w:hAnsi="Times New Roman" w:cs="Times New Roman"/>
                            <w:sz w:val="28"/>
                            <w:szCs w:val="28"/>
                          </w:rPr>
                          <w:t> </w:t>
                        </w:r>
                      </w:p>
                      <w:p w:rsidR="000B334E" w:rsidRPr="0085340B" w:rsidRDefault="000B334E" w:rsidP="00AA4FB9">
                        <w:pPr>
                          <w:numPr>
                            <w:ilvl w:val="0"/>
                            <w:numId w:val="33"/>
                          </w:numPr>
                          <w:spacing w:after="0" w:line="360" w:lineRule="auto"/>
                          <w:jc w:val="both"/>
                          <w:rPr>
                            <w:rFonts w:ascii="Times New Roman" w:hAnsi="Times New Roman" w:cs="Times New Roman"/>
                            <w:sz w:val="28"/>
                            <w:szCs w:val="28"/>
                          </w:rPr>
                        </w:pPr>
                        <w:r w:rsidRPr="0085340B">
                          <w:rPr>
                            <w:rFonts w:ascii="Times New Roman" w:hAnsi="Times New Roman" w:cs="Times New Roman"/>
                            <w:sz w:val="28"/>
                            <w:szCs w:val="28"/>
                            <w:lang w:val="uk-UA"/>
                          </w:rPr>
                          <w:t xml:space="preserve">начальник районного, районного в місті, міського, міськрайонного, міжрайонного відділу </w:t>
                        </w:r>
                        <w:r>
                          <w:rPr>
                            <w:rFonts w:ascii="Times New Roman" w:hAnsi="Times New Roman" w:cs="Times New Roman"/>
                            <w:sz w:val="28"/>
                            <w:szCs w:val="28"/>
                            <w:lang w:val="uk-UA"/>
                          </w:rPr>
                          <w:t>Державної виконавчої служби</w:t>
                        </w:r>
                      </w:p>
                      <w:p w:rsidR="000B334E" w:rsidRDefault="000B334E" w:rsidP="00AA4FB9">
                        <w:pPr>
                          <w:spacing w:after="0" w:line="360" w:lineRule="auto"/>
                        </w:pPr>
                      </w:p>
                    </w:txbxContent>
                  </v:textbox>
                </v:rect>
                <v:shapetype id="_x0000_t32" coordsize="21600,21600" o:spt="32" o:oned="t" path="m,l21600,21600e" filled="f">
                  <v:path arrowok="t" fillok="f" o:connecttype="none"/>
                  <o:lock v:ext="edit" shapetype="t"/>
                </v:shapetype>
                <v:shape id="AutoShape 226" o:spid="_x0000_s1150" type="#_x0000_t32" style="position:absolute;left:32873;top:17867;width:1111;height:2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Vi8UAAADcAAAADwAAAGRycy9kb3ducmV2LnhtbESPQWvCQBSE74L/YXlCb7oxl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Vi8UAAADcAAAADwAAAAAAAAAA&#10;AAAAAAChAgAAZHJzL2Rvd25yZXYueG1sUEsFBgAAAAAEAAQA+QAAAJMDAAAAAA==&#10;">
                  <v:stroke endarrow="block"/>
                </v:shape>
                <v:shape id="AutoShape 227" o:spid="_x0000_s1151" type="#_x0000_t32" style="position:absolute;left:26455;top:17867;width:1957;height:26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7U8MAAADcAAAADwAAAGRycy9kb3ducmV2LnhtbESPwWrDMBBE74H+g9hCb7FcQ0pxo5jE&#10;UAi9lKaB9LhYG1vEWhlLtZy/rwqBHIeZecOsq9n2YqLRG8cKnrMcBHHjtOFWwfH7ffkKwgdkjb1j&#10;UnAlD9XmYbHGUrvIXzQdQisShH2JCroQhlJK33Rk0WduIE7e2Y0WQ5JjK/WIMcFtL4s8f5EWDaeF&#10;DgeqO2ouh1+rwMRPMw37Ou4+Tj9eRzLXl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1PDAAAA3AAAAA8AAAAAAAAAAAAA&#10;AAAAoQIAAGRycy9kb3ducmV2LnhtbFBLBQYAAAAABAAEAPkAAACRAwAAAAA=&#10;">
                  <v:stroke endarrow="block"/>
                </v:shape>
                <v:shape id="AutoShape 228" o:spid="_x0000_s1152" type="#_x0000_t32" style="position:absolute;left:30603;top:38168;width:0;height:3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uZ8UAAADcAAAADwAAAGRycy9kb3ducmV2LnhtbESPQWvCQBSE70L/w/IK3nRjDlJTVykF&#10;RZQe1BLa2yP7TILZt2F31eivdwXB4zAz3zDTeWcacSbna8sKRsMEBHFhdc2lgt/9YvABwgdkjY1l&#10;UnAlD/PZW2+KmbYX3tJ5F0oRIewzVFCF0GZS+qIig35oW+LoHawzGKJ0pdQOLxFuGpkmyVgarDku&#10;VNjSd0XFcXcyCv42k1N+zX9onY8m6390xt/2S6X6793XJ4hAXXiFn+2VVpCm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ouZ8UAAADcAAAADwAAAAAAAAAA&#10;AAAAAAChAgAAZHJzL2Rvd25yZXYueG1sUEsFBgAAAAAEAAQA+QAAAJMDAAAAAA==&#10;">
                  <v:stroke endarrow="block"/>
                </v:shape>
                <v:shape id="AutoShape 229" o:spid="_x0000_s1153" type="#_x0000_t32" style="position:absolute;left:30583;top:7775;width:8;height:2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w10:anchorlock/>
              </v:group>
            </w:pict>
          </mc:Fallback>
        </mc:AlternateContent>
      </w:r>
    </w:p>
    <w:p w:rsidR="001A3C88" w:rsidRDefault="001A3C88" w:rsidP="00D23147">
      <w:pPr>
        <w:tabs>
          <w:tab w:val="left" w:pos="1309"/>
        </w:tabs>
        <w:rPr>
          <w:rFonts w:ascii="Calibri" w:hAnsi="Calibri" w:cs="Calibri"/>
          <w:lang w:val="uk-UA"/>
        </w:rPr>
      </w:pPr>
    </w:p>
    <w:p w:rsidR="001A3C88" w:rsidRPr="001A3C88" w:rsidRDefault="001A3C88" w:rsidP="001A3C88">
      <w:pPr>
        <w:rPr>
          <w:rFonts w:ascii="Calibri" w:hAnsi="Calibri" w:cs="Calibri"/>
          <w:lang w:val="uk-UA"/>
        </w:rPr>
      </w:pPr>
    </w:p>
    <w:p w:rsidR="001A3C88" w:rsidRDefault="001A3C88" w:rsidP="001A3C88">
      <w:pPr>
        <w:tabs>
          <w:tab w:val="left" w:pos="1985"/>
        </w:tabs>
        <w:rPr>
          <w:rFonts w:ascii="Calibri" w:hAnsi="Calibri" w:cs="Calibri"/>
          <w:lang w:val="uk-UA"/>
        </w:rPr>
      </w:pPr>
      <w:r>
        <w:rPr>
          <w:rFonts w:ascii="Calibri" w:hAnsi="Calibri" w:cs="Calibri"/>
          <w:lang w:val="uk-UA"/>
        </w:rPr>
        <w:tab/>
      </w:r>
    </w:p>
    <w:p w:rsidR="001A3C88" w:rsidRDefault="001A3C88" w:rsidP="001A3C88">
      <w:pPr>
        <w:tabs>
          <w:tab w:val="left" w:pos="1985"/>
        </w:tabs>
        <w:rPr>
          <w:rFonts w:ascii="Calibri" w:hAnsi="Calibri" w:cs="Calibri"/>
          <w:lang w:val="uk-UA"/>
        </w:rPr>
      </w:pPr>
    </w:p>
    <w:p w:rsidR="001A3C88" w:rsidRDefault="001A3C88" w:rsidP="001A3C88">
      <w:pPr>
        <w:tabs>
          <w:tab w:val="left" w:pos="1985"/>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521313"/>
                <wp:effectExtent l="0" t="0" r="13335" b="0"/>
                <wp:docPr id="245" name="Полотно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9" name="Rectangle 232"/>
                        <wps:cNvSpPr>
                          <a:spLocks noChangeArrowheads="1"/>
                        </wps:cNvSpPr>
                        <wps:spPr bwMode="auto">
                          <a:xfrm>
                            <a:off x="1123689" y="240945"/>
                            <a:ext cx="4224727" cy="536573"/>
                          </a:xfrm>
                          <a:prstGeom prst="rect">
                            <a:avLst/>
                          </a:prstGeom>
                          <a:solidFill>
                            <a:srgbClr val="FFFFFF"/>
                          </a:solidFill>
                          <a:ln w="9525">
                            <a:solidFill>
                              <a:srgbClr val="000000"/>
                            </a:solidFill>
                            <a:miter lim="800000"/>
                            <a:headEnd/>
                            <a:tailEnd/>
                          </a:ln>
                        </wps:spPr>
                        <wps:txbx>
                          <w:txbxContent>
                            <w:p w:rsidR="000B334E" w:rsidRPr="002837B8" w:rsidRDefault="000B334E" w:rsidP="001A3C88">
                              <w:pPr>
                                <w:jc w:val="center"/>
                                <w:rPr>
                                  <w:rFonts w:ascii="Times New Roman" w:hAnsi="Times New Roman" w:cs="Times New Roman"/>
                                  <w:sz w:val="28"/>
                                </w:rPr>
                              </w:pPr>
                              <w:r w:rsidRPr="002837B8">
                                <w:rPr>
                                  <w:rFonts w:ascii="Times New Roman" w:hAnsi="Times New Roman" w:cs="Times New Roman"/>
                                  <w:sz w:val="28"/>
                                  <w:lang w:val="uk-UA"/>
                                </w:rPr>
                                <w:t>Приватні виконавці</w:t>
                              </w:r>
                            </w:p>
                          </w:txbxContent>
                        </wps:txbx>
                        <wps:bodyPr rot="0" vert="horz" wrap="square" lIns="91440" tIns="45720" rIns="91440" bIns="45720" anchor="t" anchorCtr="0" upright="1">
                          <a:noAutofit/>
                        </wps:bodyPr>
                      </wps:wsp>
                      <wps:wsp>
                        <wps:cNvPr id="230" name="Rectangle 233"/>
                        <wps:cNvSpPr>
                          <a:spLocks noChangeArrowheads="1"/>
                        </wps:cNvSpPr>
                        <wps:spPr bwMode="auto">
                          <a:xfrm>
                            <a:off x="1486003" y="935558"/>
                            <a:ext cx="4634762" cy="488726"/>
                          </a:xfrm>
                          <a:prstGeom prst="rect">
                            <a:avLst/>
                          </a:prstGeom>
                          <a:solidFill>
                            <a:srgbClr val="FFFFFF"/>
                          </a:solidFill>
                          <a:ln w="9525">
                            <a:solidFill>
                              <a:srgbClr val="000000"/>
                            </a:solidFill>
                            <a:miter lim="800000"/>
                            <a:headEnd/>
                            <a:tailEnd/>
                          </a:ln>
                        </wps:spPr>
                        <wps:txb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Суб’єкти незалежної професійної діяльності</w:t>
                              </w:r>
                            </w:p>
                            <w:p w:rsidR="000B334E" w:rsidRDefault="000B334E" w:rsidP="001A3C88"/>
                          </w:txbxContent>
                        </wps:txbx>
                        <wps:bodyPr rot="0" vert="horz" wrap="square" lIns="91440" tIns="45720" rIns="91440" bIns="45720" anchor="t" anchorCtr="0" upright="1">
                          <a:noAutofit/>
                        </wps:bodyPr>
                      </wps:wsp>
                      <wps:wsp>
                        <wps:cNvPr id="231" name="Rectangle 234"/>
                        <wps:cNvSpPr>
                          <a:spLocks noChangeArrowheads="1"/>
                        </wps:cNvSpPr>
                        <wps:spPr bwMode="auto">
                          <a:xfrm>
                            <a:off x="1486003" y="1660081"/>
                            <a:ext cx="4634762" cy="598945"/>
                          </a:xfrm>
                          <a:prstGeom prst="rect">
                            <a:avLst/>
                          </a:prstGeom>
                          <a:solidFill>
                            <a:srgbClr val="FFFFFF"/>
                          </a:solidFill>
                          <a:ln w="9525">
                            <a:solidFill>
                              <a:srgbClr val="000000"/>
                            </a:solidFill>
                            <a:miter lim="800000"/>
                            <a:headEnd/>
                            <a:tailEnd/>
                          </a:ln>
                        </wps:spPr>
                        <wps:txb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громадянин України </w:t>
                              </w:r>
                            </w:p>
                            <w:p w:rsidR="000B334E" w:rsidRDefault="000B334E" w:rsidP="001A3C88"/>
                          </w:txbxContent>
                        </wps:txbx>
                        <wps:bodyPr rot="0" vert="horz" wrap="square" lIns="91440" tIns="45720" rIns="91440" bIns="45720" anchor="t" anchorCtr="0" upright="1">
                          <a:noAutofit/>
                        </wps:bodyPr>
                      </wps:wsp>
                      <wps:wsp>
                        <wps:cNvPr id="232" name="Rectangle 235"/>
                        <wps:cNvSpPr>
                          <a:spLocks noChangeArrowheads="1"/>
                        </wps:cNvSpPr>
                        <wps:spPr bwMode="auto">
                          <a:xfrm>
                            <a:off x="1486002" y="2411945"/>
                            <a:ext cx="4634763" cy="600654"/>
                          </a:xfrm>
                          <a:prstGeom prst="rect">
                            <a:avLst/>
                          </a:prstGeom>
                          <a:solidFill>
                            <a:srgbClr val="FFFFFF"/>
                          </a:solidFill>
                          <a:ln w="9525">
                            <a:solidFill>
                              <a:srgbClr val="000000"/>
                            </a:solidFill>
                            <a:miter lim="800000"/>
                            <a:headEnd/>
                            <a:tailEnd/>
                          </a:ln>
                        </wps:spPr>
                        <wps:txb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досягнення віку 25 років </w:t>
                              </w:r>
                            </w:p>
                            <w:p w:rsidR="000B334E" w:rsidRDefault="000B334E" w:rsidP="001A3C88"/>
                          </w:txbxContent>
                        </wps:txbx>
                        <wps:bodyPr rot="0" vert="horz" wrap="square" lIns="91440" tIns="45720" rIns="91440" bIns="45720" anchor="t" anchorCtr="0" upright="1">
                          <a:noAutofit/>
                        </wps:bodyPr>
                      </wps:wsp>
                      <wps:wsp>
                        <wps:cNvPr id="233" name="Rectangle 236"/>
                        <wps:cNvSpPr>
                          <a:spLocks noChangeArrowheads="1"/>
                        </wps:cNvSpPr>
                        <wps:spPr bwMode="auto">
                          <a:xfrm>
                            <a:off x="1694505" y="3231305"/>
                            <a:ext cx="4426260" cy="599800"/>
                          </a:xfrm>
                          <a:prstGeom prst="rect">
                            <a:avLst/>
                          </a:prstGeom>
                          <a:solidFill>
                            <a:srgbClr val="FFFFFF"/>
                          </a:solidFill>
                          <a:ln w="9525">
                            <a:solidFill>
                              <a:srgbClr val="000000"/>
                            </a:solidFill>
                            <a:miter lim="800000"/>
                            <a:headEnd/>
                            <a:tailEnd/>
                          </a:ln>
                        </wps:spPr>
                        <wps:txbx>
                          <w:txbxContent>
                            <w:p w:rsidR="000B334E" w:rsidRPr="002837B8" w:rsidRDefault="000B334E" w:rsidP="001A3C88">
                              <w:pPr>
                                <w:rPr>
                                  <w:rFonts w:ascii="Times New Roman" w:hAnsi="Times New Roman" w:cs="Times New Roman"/>
                                  <w:sz w:val="28"/>
                                  <w:szCs w:val="28"/>
                                </w:rPr>
                              </w:pPr>
                              <w:r w:rsidRPr="002837B8">
                                <w:rPr>
                                  <w:rFonts w:ascii="Times New Roman" w:hAnsi="Times New Roman" w:cs="Times New Roman"/>
                                  <w:sz w:val="28"/>
                                  <w:szCs w:val="28"/>
                                  <w:lang w:val="uk-UA"/>
                                </w:rPr>
                                <w:t xml:space="preserve">вища юридична освіта не нижче другого рівня </w:t>
                              </w:r>
                            </w:p>
                            <w:p w:rsidR="000B334E" w:rsidRDefault="000B334E" w:rsidP="001A3C88"/>
                          </w:txbxContent>
                        </wps:txbx>
                        <wps:bodyPr rot="0" vert="horz" wrap="square" lIns="91440" tIns="45720" rIns="91440" bIns="45720" anchor="t" anchorCtr="0" upright="1">
                          <a:noAutofit/>
                        </wps:bodyPr>
                      </wps:wsp>
                      <wps:wsp>
                        <wps:cNvPr id="234" name="Rectangle 237"/>
                        <wps:cNvSpPr>
                          <a:spLocks noChangeArrowheads="1"/>
                        </wps:cNvSpPr>
                        <wps:spPr bwMode="auto">
                          <a:xfrm>
                            <a:off x="1486858" y="4113890"/>
                            <a:ext cx="4633907" cy="599800"/>
                          </a:xfrm>
                          <a:prstGeom prst="rect">
                            <a:avLst/>
                          </a:prstGeom>
                          <a:solidFill>
                            <a:srgbClr val="FFFFFF"/>
                          </a:solidFill>
                          <a:ln w="9525">
                            <a:solidFill>
                              <a:srgbClr val="000000"/>
                            </a:solidFill>
                            <a:miter lim="800000"/>
                            <a:headEnd/>
                            <a:tailEnd/>
                          </a:ln>
                        </wps:spPr>
                        <wps:txb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володіння державною мовою </w:t>
                              </w:r>
                            </w:p>
                            <w:p w:rsidR="000B334E" w:rsidRDefault="000B334E" w:rsidP="001A3C88"/>
                          </w:txbxContent>
                        </wps:txbx>
                        <wps:bodyPr rot="0" vert="horz" wrap="square" lIns="91440" tIns="45720" rIns="91440" bIns="45720" anchor="t" anchorCtr="0" upright="1">
                          <a:noAutofit/>
                        </wps:bodyPr>
                      </wps:wsp>
                      <wps:wsp>
                        <wps:cNvPr id="235" name="Rectangle 238"/>
                        <wps:cNvSpPr>
                          <a:spLocks noChangeArrowheads="1"/>
                        </wps:cNvSpPr>
                        <wps:spPr bwMode="auto">
                          <a:xfrm>
                            <a:off x="1485149" y="4933251"/>
                            <a:ext cx="4635616" cy="600654"/>
                          </a:xfrm>
                          <a:prstGeom prst="rect">
                            <a:avLst/>
                          </a:prstGeom>
                          <a:solidFill>
                            <a:srgbClr val="FFFFFF"/>
                          </a:solidFill>
                          <a:ln w="9525">
                            <a:solidFill>
                              <a:srgbClr val="000000"/>
                            </a:solidFill>
                            <a:miter lim="800000"/>
                            <a:headEnd/>
                            <a:tailEnd/>
                          </a:ln>
                        </wps:spPr>
                        <wps:txb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стаж роботи у галузі права після отримання відповідного диплома не менше 2 років </w:t>
                              </w:r>
                            </w:p>
                            <w:p w:rsidR="000B334E" w:rsidRDefault="000B334E" w:rsidP="001A3C88"/>
                          </w:txbxContent>
                        </wps:txbx>
                        <wps:bodyPr rot="0" vert="horz" wrap="square" lIns="91440" tIns="45720" rIns="91440" bIns="45720" anchor="t" anchorCtr="0" upright="1">
                          <a:noAutofit/>
                        </wps:bodyPr>
                      </wps:wsp>
                      <wps:wsp>
                        <wps:cNvPr id="236" name="Rectangle 239"/>
                        <wps:cNvSpPr>
                          <a:spLocks noChangeArrowheads="1"/>
                        </wps:cNvSpPr>
                        <wps:spPr bwMode="auto">
                          <a:xfrm>
                            <a:off x="1485149" y="5768845"/>
                            <a:ext cx="4635616" cy="600654"/>
                          </a:xfrm>
                          <a:prstGeom prst="rect">
                            <a:avLst/>
                          </a:prstGeom>
                          <a:solidFill>
                            <a:srgbClr val="FFFFFF"/>
                          </a:solidFill>
                          <a:ln w="9525">
                            <a:solidFill>
                              <a:srgbClr val="000000"/>
                            </a:solidFill>
                            <a:miter lim="800000"/>
                            <a:headEnd/>
                            <a:tailEnd/>
                          </a:ln>
                        </wps:spPr>
                        <wps:txb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кваліфікаційний іспит (Кваліфікаційна комісія) </w:t>
                              </w:r>
                            </w:p>
                            <w:p w:rsidR="000B334E" w:rsidRDefault="000B334E" w:rsidP="001A3C88"/>
                          </w:txbxContent>
                        </wps:txbx>
                        <wps:bodyPr rot="0" vert="horz" wrap="square" lIns="91440" tIns="45720" rIns="91440" bIns="45720" anchor="t" anchorCtr="0" upright="1">
                          <a:noAutofit/>
                        </wps:bodyPr>
                      </wps:wsp>
                      <wps:wsp>
                        <wps:cNvPr id="237" name="Rectangle 240"/>
                        <wps:cNvSpPr>
                          <a:spLocks noChangeArrowheads="1"/>
                        </wps:cNvSpPr>
                        <wps:spPr bwMode="auto">
                          <a:xfrm>
                            <a:off x="650287" y="6589060"/>
                            <a:ext cx="5470478" cy="825365"/>
                          </a:xfrm>
                          <a:prstGeom prst="rect">
                            <a:avLst/>
                          </a:prstGeom>
                          <a:solidFill>
                            <a:srgbClr val="FFFFFF"/>
                          </a:solidFill>
                          <a:ln w="9525">
                            <a:solidFill>
                              <a:srgbClr val="000000"/>
                            </a:solidFill>
                            <a:miter lim="800000"/>
                            <a:headEnd/>
                            <a:tailEnd/>
                          </a:ln>
                        </wps:spPr>
                        <wps:txbx>
                          <w:txbxContent>
                            <w:p w:rsidR="000B334E" w:rsidRPr="002837B8" w:rsidRDefault="000B334E" w:rsidP="001A3C88">
                              <w:pPr>
                                <w:jc w:val="center"/>
                                <w:rPr>
                                  <w:rFonts w:ascii="Times New Roman" w:hAnsi="Times New Roman" w:cs="Times New Roman"/>
                                  <w:sz w:val="28"/>
                                </w:rPr>
                              </w:pPr>
                              <w:r w:rsidRPr="002837B8">
                                <w:rPr>
                                  <w:rFonts w:ascii="Times New Roman" w:hAnsi="Times New Roman" w:cs="Times New Roman"/>
                                  <w:sz w:val="28"/>
                                  <w:lang w:val="uk-UA"/>
                                </w:rPr>
                                <w:t>Єдиний реєстр приватних виконавців України</w:t>
                              </w:r>
                            </w:p>
                            <w:p w:rsidR="000B334E" w:rsidRDefault="000B334E" w:rsidP="001A3C88"/>
                          </w:txbxContent>
                        </wps:txbx>
                        <wps:bodyPr rot="0" vert="horz" wrap="square" lIns="91440" tIns="45720" rIns="91440" bIns="45720" anchor="t" anchorCtr="0" upright="1">
                          <a:noAutofit/>
                        </wps:bodyPr>
                      </wps:wsp>
                      <wps:wsp>
                        <wps:cNvPr id="238" name="Oval 241"/>
                        <wps:cNvSpPr>
                          <a:spLocks noChangeArrowheads="1"/>
                        </wps:cNvSpPr>
                        <wps:spPr bwMode="auto">
                          <a:xfrm>
                            <a:off x="225592" y="3094693"/>
                            <a:ext cx="1390297" cy="1019318"/>
                          </a:xfrm>
                          <a:prstGeom prst="ellipse">
                            <a:avLst/>
                          </a:prstGeom>
                          <a:solidFill>
                            <a:srgbClr val="FFFFFF"/>
                          </a:solidFill>
                          <a:ln w="9525">
                            <a:solidFill>
                              <a:srgbClr val="000000"/>
                            </a:solidFill>
                            <a:round/>
                            <a:headEnd/>
                            <a:tailEnd/>
                          </a:ln>
                        </wps:spPr>
                        <wps:txbx>
                          <w:txbxContent>
                            <w:p w:rsidR="000B334E" w:rsidRPr="002837B8" w:rsidRDefault="000B334E" w:rsidP="001A3C88">
                              <w:pPr>
                                <w:jc w:val="center"/>
                                <w:rPr>
                                  <w:rFonts w:ascii="Times New Roman" w:hAnsi="Times New Roman" w:cs="Times New Roman"/>
                                  <w:sz w:val="28"/>
                                  <w:lang w:val="uk-UA"/>
                                </w:rPr>
                              </w:pPr>
                              <w:r w:rsidRPr="002837B8">
                                <w:rPr>
                                  <w:rFonts w:ascii="Times New Roman" w:hAnsi="Times New Roman" w:cs="Times New Roman"/>
                                  <w:sz w:val="28"/>
                                  <w:lang w:val="uk-UA"/>
                                </w:rPr>
                                <w:t>Вимоги</w:t>
                              </w:r>
                            </w:p>
                          </w:txbxContent>
                        </wps:txbx>
                        <wps:bodyPr rot="0" vert="horz" wrap="square" lIns="91440" tIns="45720" rIns="91440" bIns="45720" anchor="t" anchorCtr="0" upright="1">
                          <a:noAutofit/>
                        </wps:bodyPr>
                      </wps:wsp>
                      <wps:wsp>
                        <wps:cNvPr id="239" name="AutoShape 242"/>
                        <wps:cNvCnPr>
                          <a:cxnSpLocks noChangeShapeType="1"/>
                          <a:stCxn id="238" idx="0"/>
                          <a:endCxn id="231" idx="1"/>
                        </wps:cNvCnPr>
                        <wps:spPr bwMode="auto">
                          <a:xfrm flipV="1">
                            <a:off x="920741" y="1959545"/>
                            <a:ext cx="565262" cy="11351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243"/>
                        <wps:cNvCnPr>
                          <a:cxnSpLocks noChangeShapeType="1"/>
                          <a:stCxn id="238" idx="0"/>
                          <a:endCxn id="232" idx="1"/>
                        </wps:cNvCnPr>
                        <wps:spPr bwMode="auto">
                          <a:xfrm flipV="1">
                            <a:off x="920741" y="2712264"/>
                            <a:ext cx="565261" cy="382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244"/>
                        <wps:cNvCnPr>
                          <a:cxnSpLocks noChangeShapeType="1"/>
                        </wps:cNvCnPr>
                        <wps:spPr bwMode="auto">
                          <a:xfrm>
                            <a:off x="1491985" y="3329657"/>
                            <a:ext cx="202520" cy="25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245"/>
                        <wps:cNvCnPr>
                          <a:cxnSpLocks noChangeShapeType="1"/>
                          <a:stCxn id="238" idx="4"/>
                          <a:endCxn id="234" idx="1"/>
                        </wps:cNvCnPr>
                        <wps:spPr bwMode="auto">
                          <a:xfrm>
                            <a:off x="920741" y="4114011"/>
                            <a:ext cx="566117" cy="299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246"/>
                        <wps:cNvCnPr>
                          <a:cxnSpLocks noChangeShapeType="1"/>
                          <a:stCxn id="238" idx="4"/>
                          <a:endCxn id="235" idx="1"/>
                        </wps:cNvCnPr>
                        <wps:spPr bwMode="auto">
                          <a:xfrm>
                            <a:off x="920741" y="4114011"/>
                            <a:ext cx="564408" cy="1119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247"/>
                        <wps:cNvCnPr>
                          <a:cxnSpLocks noChangeShapeType="1"/>
                          <a:stCxn id="238" idx="4"/>
                          <a:endCxn id="236" idx="1"/>
                        </wps:cNvCnPr>
                        <wps:spPr bwMode="auto">
                          <a:xfrm>
                            <a:off x="920741" y="4114011"/>
                            <a:ext cx="564408" cy="19551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245" o:spid="_x0000_s1154" editas="canvas" style="width:481.95pt;height:670.95pt;mso-position-horizontal-relative:char;mso-position-vertical-relative:line" coordsize="61207,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">
                <v:shape id="_x0000_s1155" type="#_x0000_t75" style="position:absolute;width:61207;height:85210;visibility:visible;mso-wrap-style:square">
                  <v:fill o:detectmouseclick="t"/>
                  <v:path o:connecttype="none"/>
                </v:shape>
                <v:rect id="Rectangle 232" o:spid="_x0000_s1156" style="position:absolute;left:11236;top:2409;width:42248;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0B334E" w:rsidRPr="002837B8" w:rsidRDefault="000B334E" w:rsidP="001A3C88">
                        <w:pPr>
                          <w:jc w:val="center"/>
                          <w:rPr>
                            <w:rFonts w:ascii="Times New Roman" w:hAnsi="Times New Roman" w:cs="Times New Roman"/>
                            <w:sz w:val="28"/>
                          </w:rPr>
                        </w:pPr>
                        <w:r w:rsidRPr="002837B8">
                          <w:rPr>
                            <w:rFonts w:ascii="Times New Roman" w:hAnsi="Times New Roman" w:cs="Times New Roman"/>
                            <w:sz w:val="28"/>
                            <w:lang w:val="uk-UA"/>
                          </w:rPr>
                          <w:t>Приватні виконавці</w:t>
                        </w:r>
                      </w:p>
                    </w:txbxContent>
                  </v:textbox>
                </v:rect>
                <v:rect id="Rectangle 233" o:spid="_x0000_s1157" style="position:absolute;left:14860;top:9355;width:46347;height:4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Суб’єкти незалежної професійної діяльності</w:t>
                        </w:r>
                      </w:p>
                      <w:p w:rsidR="000B334E" w:rsidRDefault="000B334E" w:rsidP="001A3C88"/>
                    </w:txbxContent>
                  </v:textbox>
                </v:rect>
                <v:rect id="Rectangle 234" o:spid="_x0000_s1158" style="position:absolute;left:14860;top:16600;width:46347;height:5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громадянин України </w:t>
                        </w:r>
                      </w:p>
                      <w:p w:rsidR="000B334E" w:rsidRDefault="000B334E" w:rsidP="001A3C88"/>
                    </w:txbxContent>
                  </v:textbox>
                </v:rect>
                <v:rect id="Rectangle 235" o:spid="_x0000_s1159" style="position:absolute;left:14860;top:24119;width:46347;height:6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textbo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досягнення віку 25 років </w:t>
                        </w:r>
                      </w:p>
                      <w:p w:rsidR="000B334E" w:rsidRDefault="000B334E" w:rsidP="001A3C88"/>
                    </w:txbxContent>
                  </v:textbox>
                </v:rect>
                <v:rect id="Rectangle 236" o:spid="_x0000_s1160" style="position:absolute;left:16945;top:32313;width:44262;height: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0B334E" w:rsidRPr="002837B8" w:rsidRDefault="000B334E" w:rsidP="001A3C88">
                        <w:pPr>
                          <w:rPr>
                            <w:rFonts w:ascii="Times New Roman" w:hAnsi="Times New Roman" w:cs="Times New Roman"/>
                            <w:sz w:val="28"/>
                            <w:szCs w:val="28"/>
                          </w:rPr>
                        </w:pPr>
                        <w:r w:rsidRPr="002837B8">
                          <w:rPr>
                            <w:rFonts w:ascii="Times New Roman" w:hAnsi="Times New Roman" w:cs="Times New Roman"/>
                            <w:sz w:val="28"/>
                            <w:szCs w:val="28"/>
                            <w:lang w:val="uk-UA"/>
                          </w:rPr>
                          <w:t xml:space="preserve">вища юридична освіта не нижче другого рівня </w:t>
                        </w:r>
                      </w:p>
                      <w:p w:rsidR="000B334E" w:rsidRDefault="000B334E" w:rsidP="001A3C88"/>
                    </w:txbxContent>
                  </v:textbox>
                </v:rect>
                <v:rect id="Rectangle 237" o:spid="_x0000_s1161" style="position:absolute;left:14868;top:41138;width:46339;height: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володіння державною мовою </w:t>
                        </w:r>
                      </w:p>
                      <w:p w:rsidR="000B334E" w:rsidRDefault="000B334E" w:rsidP="001A3C88"/>
                    </w:txbxContent>
                  </v:textbox>
                </v:rect>
                <v:rect id="Rectangle 238" o:spid="_x0000_s1162" style="position:absolute;left:14851;top:49332;width:46356;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textbo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стаж роботи у галузі права після отримання відповідного диплома не менше 2 років </w:t>
                        </w:r>
                      </w:p>
                      <w:p w:rsidR="000B334E" w:rsidRDefault="000B334E" w:rsidP="001A3C88"/>
                    </w:txbxContent>
                  </v:textbox>
                </v:rect>
                <v:rect id="Rectangle 239" o:spid="_x0000_s1163" style="position:absolute;left:14851;top:57688;width:46356;height:6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textbox>
                    <w:txbxContent>
                      <w:p w:rsidR="000B334E" w:rsidRPr="002837B8" w:rsidRDefault="000B334E" w:rsidP="001A3C88">
                        <w:pPr>
                          <w:rPr>
                            <w:rFonts w:ascii="Times New Roman" w:hAnsi="Times New Roman" w:cs="Times New Roman"/>
                            <w:sz w:val="28"/>
                          </w:rPr>
                        </w:pPr>
                        <w:r w:rsidRPr="002837B8">
                          <w:rPr>
                            <w:rFonts w:ascii="Times New Roman" w:hAnsi="Times New Roman" w:cs="Times New Roman"/>
                            <w:sz w:val="28"/>
                            <w:lang w:val="uk-UA"/>
                          </w:rPr>
                          <w:t xml:space="preserve">кваліфікаційний іспит (Кваліфікаційна комісія) </w:t>
                        </w:r>
                      </w:p>
                      <w:p w:rsidR="000B334E" w:rsidRDefault="000B334E" w:rsidP="001A3C88"/>
                    </w:txbxContent>
                  </v:textbox>
                </v:rect>
                <v:rect id="Rectangle 240" o:spid="_x0000_s1164" style="position:absolute;left:6502;top:65890;width:54705;height:8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0B334E" w:rsidRPr="002837B8" w:rsidRDefault="000B334E" w:rsidP="001A3C88">
                        <w:pPr>
                          <w:jc w:val="center"/>
                          <w:rPr>
                            <w:rFonts w:ascii="Times New Roman" w:hAnsi="Times New Roman" w:cs="Times New Roman"/>
                            <w:sz w:val="28"/>
                          </w:rPr>
                        </w:pPr>
                        <w:r w:rsidRPr="002837B8">
                          <w:rPr>
                            <w:rFonts w:ascii="Times New Roman" w:hAnsi="Times New Roman" w:cs="Times New Roman"/>
                            <w:sz w:val="28"/>
                            <w:lang w:val="uk-UA"/>
                          </w:rPr>
                          <w:t>Єдиний реєстр приватних виконавців України</w:t>
                        </w:r>
                      </w:p>
                      <w:p w:rsidR="000B334E" w:rsidRDefault="000B334E" w:rsidP="001A3C88"/>
                    </w:txbxContent>
                  </v:textbox>
                </v:rect>
                <v:oval id="Oval 241" o:spid="_x0000_s1165" style="position:absolute;left:2255;top:30946;width:13903;height:10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0B334E" w:rsidRPr="002837B8" w:rsidRDefault="000B334E" w:rsidP="001A3C88">
                        <w:pPr>
                          <w:jc w:val="center"/>
                          <w:rPr>
                            <w:rFonts w:ascii="Times New Roman" w:hAnsi="Times New Roman" w:cs="Times New Roman"/>
                            <w:sz w:val="28"/>
                            <w:lang w:val="uk-UA"/>
                          </w:rPr>
                        </w:pPr>
                        <w:r w:rsidRPr="002837B8">
                          <w:rPr>
                            <w:rFonts w:ascii="Times New Roman" w:hAnsi="Times New Roman" w:cs="Times New Roman"/>
                            <w:sz w:val="28"/>
                            <w:lang w:val="uk-UA"/>
                          </w:rPr>
                          <w:t>Вимоги</w:t>
                        </w:r>
                      </w:p>
                    </w:txbxContent>
                  </v:textbox>
                </v:oval>
                <v:shape id="AutoShape 242" o:spid="_x0000_s1166" type="#_x0000_t32" style="position:absolute;left:9207;top:19595;width:5653;height:11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243" o:spid="_x0000_s1167" type="#_x0000_t32" style="position:absolute;left:9207;top:27122;width:5653;height:38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v:shape id="AutoShape 244" o:spid="_x0000_s1168" type="#_x0000_t32" style="position:absolute;left:14919;top:33296;width:2026;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stroke endarrow="block"/>
                </v:shape>
                <v:shape id="AutoShape 245" o:spid="_x0000_s1169" type="#_x0000_t32" style="position:absolute;left:9207;top:41140;width:5661;height:2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NxMUAAADcAAAADwAAAGRycy9kb3ducmV2LnhtbESPQWvCQBSE74L/YXlCb7oxl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7NxMUAAADcAAAADwAAAAAAAAAA&#10;AAAAAAChAgAAZHJzL2Rvd25yZXYueG1sUEsFBgAAAAAEAAQA+QAAAJMDAAAAAA==&#10;">
                  <v:stroke endarrow="block"/>
                </v:shape>
                <v:shape id="AutoShape 246" o:spid="_x0000_s1170" type="#_x0000_t32" style="position:absolute;left:9207;top:41140;width:5644;height:11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AutoShape 247" o:spid="_x0000_s1171" type="#_x0000_t32" style="position:absolute;left:9207;top:41140;width:5644;height:19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w10:anchorlock/>
              </v:group>
            </w:pict>
          </mc:Fallback>
        </mc:AlternateContent>
      </w:r>
    </w:p>
    <w:p w:rsidR="006552C1" w:rsidRDefault="001A3C88" w:rsidP="001A3C88">
      <w:pPr>
        <w:tabs>
          <w:tab w:val="left" w:pos="1985"/>
        </w:tabs>
        <w:rPr>
          <w:rFonts w:ascii="Calibri" w:hAnsi="Calibri" w:cs="Calibri"/>
          <w:lang w:val="uk-UA"/>
        </w:rPr>
      </w:pPr>
      <w:r>
        <w:rPr>
          <w:rFonts w:ascii="Calibri" w:hAnsi="Calibri" w:cs="Calibri"/>
          <w:lang w:val="uk-UA"/>
        </w:rPr>
        <w:tab/>
      </w:r>
    </w:p>
    <w:p w:rsidR="00F4676C" w:rsidRDefault="00F4676C" w:rsidP="001A3C88">
      <w:pPr>
        <w:tabs>
          <w:tab w:val="left" w:pos="1985"/>
        </w:tabs>
        <w:rPr>
          <w:rFonts w:ascii="Calibri" w:hAnsi="Calibri" w:cs="Calibri"/>
          <w:lang w:val="uk-UA"/>
        </w:rPr>
      </w:pPr>
    </w:p>
    <w:p w:rsidR="00910F37" w:rsidRDefault="00F4676C" w:rsidP="00BD69AD">
      <w:pPr>
        <w:tabs>
          <w:tab w:val="left" w:pos="1985"/>
        </w:tabs>
        <w:jc w:val="both"/>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7972345"/>
                <wp:effectExtent l="0" t="0" r="13335" b="0"/>
                <wp:docPr id="263" name="Полотно 2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6" name="Rectangle 250"/>
                        <wps:cNvSpPr>
                          <a:spLocks noChangeArrowheads="1"/>
                        </wps:cNvSpPr>
                        <wps:spPr bwMode="auto">
                          <a:xfrm>
                            <a:off x="653705" y="178576"/>
                            <a:ext cx="4934830" cy="614335"/>
                          </a:xfrm>
                          <a:prstGeom prst="rect">
                            <a:avLst/>
                          </a:prstGeom>
                          <a:solidFill>
                            <a:srgbClr val="FFFFFF"/>
                          </a:solidFill>
                          <a:ln w="9525">
                            <a:solidFill>
                              <a:srgbClr val="000000"/>
                            </a:solidFill>
                            <a:miter lim="800000"/>
                            <a:headEnd/>
                            <a:tailEnd/>
                          </a:ln>
                        </wps:spPr>
                        <wps:txbx>
                          <w:txbxContent>
                            <w:p w:rsidR="000B334E" w:rsidRPr="002837B8" w:rsidRDefault="000B334E" w:rsidP="00BD69AD">
                              <w:pPr>
                                <w:spacing w:after="0" w:line="360" w:lineRule="auto"/>
                                <w:jc w:val="center"/>
                                <w:rPr>
                                  <w:rFonts w:ascii="Times New Roman" w:hAnsi="Times New Roman" w:cs="Times New Roman"/>
                                  <w:sz w:val="28"/>
                                  <w:szCs w:val="28"/>
                                </w:rPr>
                              </w:pPr>
                              <w:r w:rsidRPr="002837B8">
                                <w:rPr>
                                  <w:rFonts w:ascii="Times New Roman" w:hAnsi="Times New Roman" w:cs="Times New Roman"/>
                                  <w:sz w:val="28"/>
                                  <w:szCs w:val="28"/>
                                  <w:lang w:val="uk-UA"/>
                                </w:rPr>
                                <w:t>Етапи набуття статусу приватного виконавця</w:t>
                              </w:r>
                            </w:p>
                          </w:txbxContent>
                        </wps:txbx>
                        <wps:bodyPr rot="0" vert="horz" wrap="square" lIns="91440" tIns="45720" rIns="91440" bIns="45720" anchor="t" anchorCtr="0" upright="1">
                          <a:noAutofit/>
                        </wps:bodyPr>
                      </wps:wsp>
                      <wps:wsp>
                        <wps:cNvPr id="247" name="Rectangle 251"/>
                        <wps:cNvSpPr>
                          <a:spLocks noChangeArrowheads="1"/>
                        </wps:cNvSpPr>
                        <wps:spPr bwMode="auto">
                          <a:xfrm>
                            <a:off x="0" y="1007533"/>
                            <a:ext cx="6120765" cy="641042"/>
                          </a:xfrm>
                          <a:prstGeom prst="rect">
                            <a:avLst/>
                          </a:prstGeom>
                          <a:solidFill>
                            <a:srgbClr val="FFFFFF"/>
                          </a:solidFill>
                          <a:ln w="9525">
                            <a:solidFill>
                              <a:srgbClr val="000000"/>
                            </a:solidFill>
                            <a:miter lim="800000"/>
                            <a:headEnd/>
                            <a:tailEnd/>
                          </a:ln>
                        </wps:spPr>
                        <wps:txb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iCs/>
                                  <w:sz w:val="28"/>
                                  <w:szCs w:val="28"/>
                                  <w:lang w:val="uk-UA"/>
                                </w:rPr>
                                <w:t>1) навчання і стажування приватного виконавця загальним строком до 3 місяців – свідоцтво дійсне 1 рік</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wps:txbx>
                        <wps:bodyPr rot="0" vert="horz" wrap="square" lIns="91440" tIns="45720" rIns="91440" bIns="45720" anchor="t" anchorCtr="0" upright="1">
                          <a:noAutofit/>
                        </wps:bodyPr>
                      </wps:wsp>
                      <wps:wsp>
                        <wps:cNvPr id="248" name="Rectangle 252"/>
                        <wps:cNvSpPr>
                          <a:spLocks noChangeArrowheads="1"/>
                        </wps:cNvSpPr>
                        <wps:spPr bwMode="auto">
                          <a:xfrm>
                            <a:off x="0" y="1828673"/>
                            <a:ext cx="6120765" cy="601260"/>
                          </a:xfrm>
                          <a:prstGeom prst="rect">
                            <a:avLst/>
                          </a:prstGeom>
                          <a:solidFill>
                            <a:srgbClr val="FFFFFF"/>
                          </a:solidFill>
                          <a:ln w="9525">
                            <a:solidFill>
                              <a:srgbClr val="000000"/>
                            </a:solidFill>
                            <a:miter lim="800000"/>
                            <a:headEnd/>
                            <a:tailEnd/>
                          </a:ln>
                        </wps:spPr>
                        <wps:txb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iCs/>
                                  <w:sz w:val="28"/>
                                  <w:szCs w:val="28"/>
                                  <w:lang w:val="uk-UA"/>
                                </w:rPr>
                                <w:t>2) подання заяву про допуск до складення кваліфікаційного іспиту із документами до Кваліфікаційної комісії</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wps:txbx>
                        <wps:bodyPr rot="0" vert="horz" wrap="square" lIns="91440" tIns="45720" rIns="91440" bIns="45720" anchor="t" anchorCtr="0" upright="1">
                          <a:noAutofit/>
                        </wps:bodyPr>
                      </wps:wsp>
                      <wps:wsp>
                        <wps:cNvPr id="249" name="Rectangle 253"/>
                        <wps:cNvSpPr>
                          <a:spLocks noChangeArrowheads="1"/>
                        </wps:cNvSpPr>
                        <wps:spPr bwMode="auto">
                          <a:xfrm>
                            <a:off x="0" y="2599669"/>
                            <a:ext cx="6120765" cy="630569"/>
                          </a:xfrm>
                          <a:prstGeom prst="rect">
                            <a:avLst/>
                          </a:prstGeom>
                          <a:solidFill>
                            <a:srgbClr val="FFFFFF"/>
                          </a:solidFill>
                          <a:ln w="9525">
                            <a:solidFill>
                              <a:srgbClr val="000000"/>
                            </a:solidFill>
                            <a:miter lim="800000"/>
                            <a:headEnd/>
                            <a:tailEnd/>
                          </a:ln>
                        </wps:spPr>
                        <wps:txb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iCs/>
                                  <w:sz w:val="28"/>
                                  <w:szCs w:val="28"/>
                                  <w:lang w:val="uk-UA"/>
                                </w:rPr>
                                <w:t>3) скласти кваліфікаційний іспит, протягом трьох місяців з дня надання допуску особі до складення кваліфікаційного іспиту</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wps:txbx>
                        <wps:bodyPr rot="0" vert="horz" wrap="square" lIns="91440" tIns="45720" rIns="91440" bIns="45720" anchor="t" anchorCtr="0" upright="1">
                          <a:noAutofit/>
                        </wps:bodyPr>
                      </wps:wsp>
                      <wps:wsp>
                        <wps:cNvPr id="250" name="Rectangle 254"/>
                        <wps:cNvSpPr>
                          <a:spLocks noChangeArrowheads="1"/>
                        </wps:cNvSpPr>
                        <wps:spPr bwMode="auto">
                          <a:xfrm>
                            <a:off x="0" y="3414681"/>
                            <a:ext cx="6120765" cy="630569"/>
                          </a:xfrm>
                          <a:prstGeom prst="rect">
                            <a:avLst/>
                          </a:prstGeom>
                          <a:solidFill>
                            <a:srgbClr val="FFFFFF"/>
                          </a:solidFill>
                          <a:ln w="9525">
                            <a:solidFill>
                              <a:srgbClr val="000000"/>
                            </a:solidFill>
                            <a:miter lim="800000"/>
                            <a:headEnd/>
                            <a:tailEnd/>
                          </a:ln>
                        </wps:spPr>
                        <wps:txb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4) отримання посвідчення про право на здійснення діяльності приватного виконавця</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wps:txbx>
                        <wps:bodyPr rot="0" vert="horz" wrap="square" lIns="91440" tIns="45720" rIns="91440" bIns="45720" anchor="t" anchorCtr="0" upright="1">
                          <a:noAutofit/>
                        </wps:bodyPr>
                      </wps:wsp>
                      <wps:wsp>
                        <wps:cNvPr id="251" name="Rectangle 255"/>
                        <wps:cNvSpPr>
                          <a:spLocks noChangeArrowheads="1"/>
                        </wps:cNvSpPr>
                        <wps:spPr bwMode="auto">
                          <a:xfrm>
                            <a:off x="0" y="4334774"/>
                            <a:ext cx="6120765" cy="630569"/>
                          </a:xfrm>
                          <a:prstGeom prst="rect">
                            <a:avLst/>
                          </a:prstGeom>
                          <a:solidFill>
                            <a:srgbClr val="FFFFFF"/>
                          </a:solidFill>
                          <a:ln w="9525">
                            <a:solidFill>
                              <a:srgbClr val="000000"/>
                            </a:solidFill>
                            <a:miter lim="800000"/>
                            <a:headEnd/>
                            <a:tailEnd/>
                          </a:ln>
                        </wps:spPr>
                        <wps:txb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5) страхування своєї цивільно-правової відповідальності перед третіми особами</w:t>
                              </w:r>
                              <w:r w:rsidRPr="002837B8">
                                <w:rPr>
                                  <w:rFonts w:ascii="Times New Roman" w:hAnsi="Times New Roman" w:cs="Times New Roman"/>
                                  <w:iCs/>
                                  <w:sz w:val="28"/>
                                  <w:szCs w:val="28"/>
                                  <w:lang w:val="uk-UA"/>
                                </w:rPr>
                                <w:t xml:space="preserve"> </w:t>
                              </w:r>
                              <w:r w:rsidRPr="002837B8">
                                <w:rPr>
                                  <w:rFonts w:ascii="Times New Roman" w:hAnsi="Times New Roman" w:cs="Times New Roman"/>
                                  <w:bCs/>
                                  <w:iCs/>
                                  <w:sz w:val="28"/>
                                  <w:szCs w:val="28"/>
                                  <w:lang w:val="uk-UA"/>
                                </w:rPr>
                                <w:t>до початку здійснення своєї діяльності (1 тис. мін.ЗП)</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wps:txbx>
                        <wps:bodyPr rot="0" vert="horz" wrap="square" lIns="91440" tIns="45720" rIns="91440" bIns="45720" anchor="t" anchorCtr="0" upright="1">
                          <a:noAutofit/>
                        </wps:bodyPr>
                      </wps:wsp>
                      <wps:wsp>
                        <wps:cNvPr id="252" name="Rectangle 256"/>
                        <wps:cNvSpPr>
                          <a:spLocks noChangeArrowheads="1"/>
                        </wps:cNvSpPr>
                        <wps:spPr bwMode="auto">
                          <a:xfrm>
                            <a:off x="0" y="5328339"/>
                            <a:ext cx="6120765" cy="630569"/>
                          </a:xfrm>
                          <a:prstGeom prst="rect">
                            <a:avLst/>
                          </a:prstGeom>
                          <a:solidFill>
                            <a:srgbClr val="FFFFFF"/>
                          </a:solidFill>
                          <a:ln w="9525">
                            <a:solidFill>
                              <a:srgbClr val="000000"/>
                            </a:solidFill>
                            <a:miter lim="800000"/>
                            <a:headEnd/>
                            <a:tailEnd/>
                          </a:ln>
                        </wps:spPr>
                        <wps:txb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6) організація офісу у межах виконавчого округу</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wps:txbx>
                        <wps:bodyPr rot="0" vert="horz" wrap="square" lIns="91440" tIns="45720" rIns="91440" bIns="45720" anchor="t" anchorCtr="0" upright="1">
                          <a:noAutofit/>
                        </wps:bodyPr>
                      </wps:wsp>
                      <wps:wsp>
                        <wps:cNvPr id="253" name="Rectangle 257"/>
                        <wps:cNvSpPr>
                          <a:spLocks noChangeArrowheads="1"/>
                        </wps:cNvSpPr>
                        <wps:spPr bwMode="auto">
                          <a:xfrm>
                            <a:off x="0" y="6241596"/>
                            <a:ext cx="6120765" cy="630569"/>
                          </a:xfrm>
                          <a:prstGeom prst="rect">
                            <a:avLst/>
                          </a:prstGeom>
                          <a:solidFill>
                            <a:srgbClr val="FFFFFF"/>
                          </a:solidFill>
                          <a:ln w="9525">
                            <a:solidFill>
                              <a:srgbClr val="000000"/>
                            </a:solidFill>
                            <a:miter lim="800000"/>
                            <a:headEnd/>
                            <a:tailEnd/>
                          </a:ln>
                        </wps:spPr>
                        <wps:txb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 xml:space="preserve">7) повідомлення Міністерства юстиції України про початок діяльності приватного виконавця </w:t>
                              </w:r>
                            </w:p>
                            <w:p w:rsidR="000B334E" w:rsidRDefault="000B334E" w:rsidP="00774D21">
                              <w:pPr>
                                <w:spacing w:after="0" w:line="360" w:lineRule="auto"/>
                              </w:pPr>
                            </w:p>
                          </w:txbxContent>
                        </wps:txbx>
                        <wps:bodyPr rot="0" vert="horz" wrap="square" lIns="91440" tIns="45720" rIns="91440" bIns="45720" anchor="t" anchorCtr="0" upright="1">
                          <a:noAutofit/>
                        </wps:bodyPr>
                      </wps:wsp>
                      <wps:wsp>
                        <wps:cNvPr id="254" name="Rectangle 258"/>
                        <wps:cNvSpPr>
                          <a:spLocks noChangeArrowheads="1"/>
                        </wps:cNvSpPr>
                        <wps:spPr bwMode="auto">
                          <a:xfrm>
                            <a:off x="0" y="7140333"/>
                            <a:ext cx="6120765" cy="630569"/>
                          </a:xfrm>
                          <a:prstGeom prst="rect">
                            <a:avLst/>
                          </a:prstGeom>
                          <a:solidFill>
                            <a:srgbClr val="FFFFFF"/>
                          </a:solidFill>
                          <a:ln w="9525">
                            <a:solidFill>
                              <a:srgbClr val="000000"/>
                            </a:solidFill>
                            <a:miter lim="800000"/>
                            <a:headEnd/>
                            <a:tailEnd/>
                          </a:ln>
                        </wps:spPr>
                        <wps:txb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 xml:space="preserve">8)Внесення інформації про приватного виконавця до Єдиного реєстру приватних виконавців </w:t>
                              </w:r>
                            </w:p>
                            <w:p w:rsidR="000B334E" w:rsidRDefault="000B334E" w:rsidP="00774D21">
                              <w:pPr>
                                <w:spacing w:after="0" w:line="360" w:lineRule="auto"/>
                              </w:pPr>
                            </w:p>
                          </w:txbxContent>
                        </wps:txbx>
                        <wps:bodyPr rot="0" vert="horz" wrap="square" lIns="91440" tIns="45720" rIns="91440" bIns="45720" anchor="t" anchorCtr="0" upright="1">
                          <a:noAutofit/>
                        </wps:bodyPr>
                      </wps:wsp>
                      <wps:wsp>
                        <wps:cNvPr id="255" name="AutoShape 259"/>
                        <wps:cNvCnPr>
                          <a:cxnSpLocks noChangeShapeType="1"/>
                        </wps:cNvCnPr>
                        <wps:spPr bwMode="auto">
                          <a:xfrm>
                            <a:off x="3085657" y="792856"/>
                            <a:ext cx="5127" cy="214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260"/>
                        <wps:cNvCnPr>
                          <a:cxnSpLocks noChangeShapeType="1"/>
                        </wps:cNvCnPr>
                        <wps:spPr bwMode="auto">
                          <a:xfrm>
                            <a:off x="3087366" y="1661655"/>
                            <a:ext cx="1709" cy="18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261"/>
                        <wps:cNvCnPr>
                          <a:cxnSpLocks noChangeShapeType="1"/>
                        </wps:cNvCnPr>
                        <wps:spPr bwMode="auto">
                          <a:xfrm>
                            <a:off x="3085657" y="2412056"/>
                            <a:ext cx="1709" cy="18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AutoShape 262"/>
                        <wps:cNvCnPr>
                          <a:cxnSpLocks noChangeShapeType="1"/>
                        </wps:cNvCnPr>
                        <wps:spPr bwMode="auto">
                          <a:xfrm>
                            <a:off x="3090784" y="3230600"/>
                            <a:ext cx="1709" cy="1888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263"/>
                        <wps:cNvCnPr>
                          <a:cxnSpLocks noChangeShapeType="1"/>
                          <a:endCxn id="251" idx="0"/>
                        </wps:cNvCnPr>
                        <wps:spPr bwMode="auto">
                          <a:xfrm>
                            <a:off x="3060383" y="4059382"/>
                            <a:ext cx="0" cy="27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264"/>
                        <wps:cNvCnPr>
                          <a:cxnSpLocks noChangeShapeType="1"/>
                          <a:stCxn id="251" idx="2"/>
                        </wps:cNvCnPr>
                        <wps:spPr bwMode="auto">
                          <a:xfrm>
                            <a:off x="3060383" y="4964997"/>
                            <a:ext cx="0" cy="3551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265"/>
                        <wps:cNvCnPr>
                          <a:cxnSpLocks noChangeShapeType="1"/>
                          <a:endCxn id="253" idx="0"/>
                        </wps:cNvCnPr>
                        <wps:spPr bwMode="auto">
                          <a:xfrm>
                            <a:off x="3060383" y="5978237"/>
                            <a:ext cx="0" cy="2629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266"/>
                        <wps:cNvCnPr>
                          <a:cxnSpLocks noChangeShapeType="1"/>
                          <a:endCxn id="254" idx="0"/>
                        </wps:cNvCnPr>
                        <wps:spPr bwMode="auto">
                          <a:xfrm>
                            <a:off x="3060383" y="6899564"/>
                            <a:ext cx="0" cy="240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263" o:spid="_x0000_s1172" editas="canvas" style="width:481.95pt;height:627.75pt;mso-position-horizontal-relative:char;mso-position-vertical-relative:line" coordsize="61207,7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">
                <v:shape id="_x0000_s1173" type="#_x0000_t75" style="position:absolute;width:61207;height:79717;visibility:visible;mso-wrap-style:square">
                  <v:fill o:detectmouseclick="t"/>
                  <v:path o:connecttype="none"/>
                </v:shape>
                <v:rect id="Rectangle 250" o:spid="_x0000_s1174" style="position:absolute;left:6537;top:1785;width:49348;height:6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0B334E" w:rsidRPr="002837B8" w:rsidRDefault="000B334E" w:rsidP="00BD69AD">
                        <w:pPr>
                          <w:spacing w:after="0" w:line="360" w:lineRule="auto"/>
                          <w:jc w:val="center"/>
                          <w:rPr>
                            <w:rFonts w:ascii="Times New Roman" w:hAnsi="Times New Roman" w:cs="Times New Roman"/>
                            <w:sz w:val="28"/>
                            <w:szCs w:val="28"/>
                          </w:rPr>
                        </w:pPr>
                        <w:r w:rsidRPr="002837B8">
                          <w:rPr>
                            <w:rFonts w:ascii="Times New Roman" w:hAnsi="Times New Roman" w:cs="Times New Roman"/>
                            <w:sz w:val="28"/>
                            <w:szCs w:val="28"/>
                            <w:lang w:val="uk-UA"/>
                          </w:rPr>
                          <w:t>Етапи набуття статусу приватного виконавця</w:t>
                        </w:r>
                      </w:p>
                    </w:txbxContent>
                  </v:textbox>
                </v:rect>
                <v:rect id="Rectangle 251" o:spid="_x0000_s1175" style="position:absolute;top:10075;width:61207;height:6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iCs/>
                            <w:sz w:val="28"/>
                            <w:szCs w:val="28"/>
                            <w:lang w:val="uk-UA"/>
                          </w:rPr>
                          <w:t>1) навчання і стажування приватного виконавця загальним строком до 3 місяців – свідоцтво дійсне 1 рік</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v:textbox>
                </v:rect>
                <v:rect id="Rectangle 252" o:spid="_x0000_s1176" style="position:absolute;top:18286;width:61207;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iCs/>
                            <w:sz w:val="28"/>
                            <w:szCs w:val="28"/>
                            <w:lang w:val="uk-UA"/>
                          </w:rPr>
                          <w:t>2) подання заяву про допуск до складення кваліфікаційного іспиту із документами до Кваліфікаційної комісії</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v:textbox>
                </v:rect>
                <v:rect id="Rectangle 253" o:spid="_x0000_s1177" style="position:absolute;top:25996;width:61207;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iCs/>
                            <w:sz w:val="28"/>
                            <w:szCs w:val="28"/>
                            <w:lang w:val="uk-UA"/>
                          </w:rPr>
                          <w:t>3) скласти кваліфікаційний іспит, протягом трьох місяців з дня надання допуску особі до складення кваліфікаційного іспиту</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v:textbox>
                </v:rect>
                <v:rect id="Rectangle 254" o:spid="_x0000_s1178" style="position:absolute;top:34146;width:61207;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4) отримання посвідчення про право на здійснення діяльності приватного виконавця</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v:textbox>
                </v:rect>
                <v:rect id="Rectangle 255" o:spid="_x0000_s1179" style="position:absolute;top:43347;width:61207;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5) страхування своєї цивільно-правової відповідальності перед третіми особами</w:t>
                        </w:r>
                        <w:r w:rsidRPr="002837B8">
                          <w:rPr>
                            <w:rFonts w:ascii="Times New Roman" w:hAnsi="Times New Roman" w:cs="Times New Roman"/>
                            <w:iCs/>
                            <w:sz w:val="28"/>
                            <w:szCs w:val="28"/>
                            <w:lang w:val="uk-UA"/>
                          </w:rPr>
                          <w:t xml:space="preserve"> </w:t>
                        </w:r>
                        <w:r w:rsidRPr="002837B8">
                          <w:rPr>
                            <w:rFonts w:ascii="Times New Roman" w:hAnsi="Times New Roman" w:cs="Times New Roman"/>
                            <w:bCs/>
                            <w:iCs/>
                            <w:sz w:val="28"/>
                            <w:szCs w:val="28"/>
                            <w:lang w:val="uk-UA"/>
                          </w:rPr>
                          <w:t>до початку здійснення своєї діяльності (1 тис. мін.ЗП)</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v:textbox>
                </v:rect>
                <v:rect id="Rectangle 256" o:spid="_x0000_s1180" style="position:absolute;top:53283;width:61207;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6) організація офісу у межах виконавчого округу</w:t>
                        </w:r>
                        <w:r w:rsidRPr="002837B8">
                          <w:rPr>
                            <w:rFonts w:ascii="Times New Roman" w:hAnsi="Times New Roman" w:cs="Times New Roman"/>
                            <w:sz w:val="28"/>
                            <w:szCs w:val="28"/>
                            <w:lang w:val="uk-UA"/>
                          </w:rPr>
                          <w:t xml:space="preserve"> </w:t>
                        </w:r>
                      </w:p>
                      <w:p w:rsidR="000B334E" w:rsidRDefault="000B334E" w:rsidP="00774D21">
                        <w:pPr>
                          <w:spacing w:after="0" w:line="360" w:lineRule="auto"/>
                        </w:pPr>
                      </w:p>
                    </w:txbxContent>
                  </v:textbox>
                </v:rect>
                <v:rect id="Rectangle 257" o:spid="_x0000_s1181" style="position:absolute;top:62415;width:61207;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 xml:space="preserve">7) повідомлення Міністерства юстиції України про початок діяльності приватного виконавця </w:t>
                        </w:r>
                      </w:p>
                      <w:p w:rsidR="000B334E" w:rsidRDefault="000B334E" w:rsidP="00774D21">
                        <w:pPr>
                          <w:spacing w:after="0" w:line="360" w:lineRule="auto"/>
                        </w:pPr>
                      </w:p>
                    </w:txbxContent>
                  </v:textbox>
                </v:rect>
                <v:rect id="Rectangle 258" o:spid="_x0000_s1182" style="position:absolute;top:71403;width:61207;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0B334E" w:rsidRPr="002837B8" w:rsidRDefault="000B334E" w:rsidP="00774D21">
                        <w:pPr>
                          <w:spacing w:after="0" w:line="360" w:lineRule="auto"/>
                          <w:rPr>
                            <w:rFonts w:ascii="Times New Roman" w:hAnsi="Times New Roman" w:cs="Times New Roman"/>
                            <w:sz w:val="28"/>
                            <w:szCs w:val="28"/>
                          </w:rPr>
                        </w:pPr>
                        <w:r w:rsidRPr="002837B8">
                          <w:rPr>
                            <w:rFonts w:ascii="Times New Roman" w:hAnsi="Times New Roman" w:cs="Times New Roman"/>
                            <w:bCs/>
                            <w:iCs/>
                            <w:sz w:val="28"/>
                            <w:szCs w:val="28"/>
                            <w:lang w:val="uk-UA"/>
                          </w:rPr>
                          <w:t xml:space="preserve">8)Внесення інформації про приватного виконавця до Єдиного реєстру приватних виконавців </w:t>
                        </w:r>
                      </w:p>
                      <w:p w:rsidR="000B334E" w:rsidRDefault="000B334E" w:rsidP="00774D21">
                        <w:pPr>
                          <w:spacing w:after="0" w:line="360" w:lineRule="auto"/>
                        </w:pPr>
                      </w:p>
                    </w:txbxContent>
                  </v:textbox>
                </v:rect>
                <v:shape id="AutoShape 259" o:spid="_x0000_s1183" type="#_x0000_t32" style="position:absolute;left:30856;top:7928;width:51;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DbcYAAADcAAAADwAAAGRycy9kb3ducmV2LnhtbESPT2vCQBTE7wW/w/KE3upGw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ew23GAAAA3AAAAA8AAAAAAAAA&#10;AAAAAAAAoQIAAGRycy9kb3ducmV2LnhtbFBLBQYAAAAABAAEAPkAAACUAwAAAAA=&#10;">
                  <v:stroke endarrow="block"/>
                </v:shape>
                <v:shape id="AutoShape 260" o:spid="_x0000_s1184" type="#_x0000_t32" style="position:absolute;left:30873;top:16616;width:17;height:1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shape id="AutoShape 261" o:spid="_x0000_s1185" type="#_x0000_t32" style="position:absolute;left:30856;top:24120;width:17;height:1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4g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D4gcUAAADcAAAADwAAAAAAAAAA&#10;AAAAAAChAgAAZHJzL2Rvd25yZXYueG1sUEsFBgAAAAAEAAQA+QAAAJMDAAAAAA==&#10;">
                  <v:stroke endarrow="block"/>
                </v:shape>
                <v:shape id="AutoShape 262" o:spid="_x0000_s1186" type="#_x0000_t32" style="position:absolute;left:30907;top:32306;width:17;height:1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shape id="AutoShape 263" o:spid="_x0000_s1187" type="#_x0000_t32" style="position:absolute;left:30603;top:40593;width:0;height:2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JaMYAAADcAAAADwAAAGRycy9kb3ducmV2LnhtbESPT2vCQBTE7wW/w/KE3upGo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yWjGAAAA3AAAAA8AAAAAAAAA&#10;AAAAAAAAoQIAAGRycy9kb3ducmV2LnhtbFBLBQYAAAAABAAEAPkAAACUAwAAAAA=&#10;">
                  <v:stroke endarrow="block"/>
                </v:shape>
                <v:shape id="AutoShape 264" o:spid="_x0000_s1188" type="#_x0000_t32" style="position:absolute;left:30603;top:49649;width:0;height:3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265" o:spid="_x0000_s1189" type="#_x0000_t32" style="position:absolute;left:30603;top:59782;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P08UAAADcAAAADwAAAGRycy9kb3ducmV2LnhtbESPT4vCMBTE78J+h/AWvGlaD7J2jbIs&#10;7CLKHvxDcW+P5tkWm5eSRK1+eiMIHoeZ+Q0znXemEWdyvrasIB0mIIgLq2suFey2P4MPED4ga2ws&#10;k4IreZjP3npTzLS98JrOm1CKCGGfoYIqhDaT0hcVGfRD2xJH72CdwRClK6V2eIlw08hRkoylwZrj&#10;QoUtfVdUHDcno2C/mpzya/5HyzydLP/RGX/b/irVf+++PkEE6sIr/GwvtILRO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P08UAAADcAAAADwAAAAAAAAAA&#10;AAAAAAChAgAAZHJzL2Rvd25yZXYueG1sUEsFBgAAAAAEAAQA+QAAAJMDAAAAAA==&#10;">
                  <v:stroke endarrow="block"/>
                </v:shape>
                <v:shape id="AutoShape 266" o:spid="_x0000_s1190" type="#_x0000_t32" style="position:absolute;left:30603;top:68995;width:0;height:2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w10:anchorlock/>
              </v:group>
            </w:pict>
          </mc:Fallback>
        </mc:AlternateContent>
      </w:r>
    </w:p>
    <w:p w:rsidR="00910F37" w:rsidRDefault="00910F37" w:rsidP="00910F37">
      <w:pPr>
        <w:rPr>
          <w:rFonts w:ascii="Calibri" w:hAnsi="Calibri" w:cs="Calibri"/>
          <w:lang w:val="uk-UA"/>
        </w:rPr>
      </w:pPr>
    </w:p>
    <w:p w:rsidR="00910F37" w:rsidRDefault="00910F37" w:rsidP="00910F37">
      <w:pPr>
        <w:tabs>
          <w:tab w:val="left" w:pos="1527"/>
        </w:tabs>
        <w:rPr>
          <w:rFonts w:ascii="Calibri" w:hAnsi="Calibri" w:cs="Calibri"/>
          <w:lang w:val="uk-UA"/>
        </w:rPr>
      </w:pPr>
      <w:r>
        <w:rPr>
          <w:rFonts w:ascii="Calibri" w:hAnsi="Calibri" w:cs="Calibri"/>
          <w:lang w:val="uk-UA"/>
        </w:rPr>
        <w:tab/>
      </w:r>
    </w:p>
    <w:p w:rsidR="00910F37" w:rsidRDefault="00910F37"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396232"/>
                <wp:effectExtent l="0" t="0" r="13335" b="0"/>
                <wp:docPr id="276" name="Полотно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4" name="Rectangle 269"/>
                        <wps:cNvSpPr>
                          <a:spLocks noChangeArrowheads="1"/>
                        </wps:cNvSpPr>
                        <wps:spPr bwMode="auto">
                          <a:xfrm>
                            <a:off x="969876" y="352049"/>
                            <a:ext cx="4666512" cy="724606"/>
                          </a:xfrm>
                          <a:prstGeom prst="rect">
                            <a:avLst/>
                          </a:prstGeom>
                          <a:solidFill>
                            <a:srgbClr val="FFFFFF"/>
                          </a:solidFill>
                          <a:ln w="9525">
                            <a:solidFill>
                              <a:srgbClr val="000000"/>
                            </a:solidFill>
                            <a:miter lim="800000"/>
                            <a:headEnd/>
                            <a:tailEnd/>
                          </a:ln>
                        </wps:spPr>
                        <wps:txbx>
                          <w:txbxContent>
                            <w:p w:rsidR="000B334E" w:rsidRPr="00C74CC5" w:rsidRDefault="000B334E" w:rsidP="006224F0">
                              <w:pPr>
                                <w:spacing w:after="0" w:line="360" w:lineRule="auto"/>
                                <w:jc w:val="center"/>
                                <w:rPr>
                                  <w:rFonts w:ascii="Times New Roman" w:hAnsi="Times New Roman" w:cs="Times New Roman"/>
                                  <w:sz w:val="28"/>
                                  <w:szCs w:val="24"/>
                                </w:rPr>
                              </w:pPr>
                              <w:r w:rsidRPr="00C74CC5">
                                <w:rPr>
                                  <w:rFonts w:ascii="Times New Roman" w:hAnsi="Times New Roman" w:cs="Times New Roman"/>
                                  <w:sz w:val="28"/>
                                  <w:szCs w:val="24"/>
                                  <w:lang w:val="uk-UA"/>
                                </w:rPr>
                                <w:t>Підвідомчість справ приватному виконавцю</w:t>
                              </w:r>
                            </w:p>
                          </w:txbxContent>
                        </wps:txbx>
                        <wps:bodyPr rot="0" vert="horz" wrap="square" lIns="91440" tIns="45720" rIns="91440" bIns="45720" anchor="t" anchorCtr="0" upright="1">
                          <a:noAutofit/>
                        </wps:bodyPr>
                      </wps:wsp>
                      <wps:wsp>
                        <wps:cNvPr id="265" name="Rectangle 270"/>
                        <wps:cNvSpPr>
                          <a:spLocks noChangeArrowheads="1"/>
                        </wps:cNvSpPr>
                        <wps:spPr bwMode="auto">
                          <a:xfrm>
                            <a:off x="1048491" y="1281733"/>
                            <a:ext cx="4477664" cy="710080"/>
                          </a:xfrm>
                          <a:prstGeom prst="rect">
                            <a:avLst/>
                          </a:prstGeom>
                          <a:solidFill>
                            <a:srgbClr val="FFFFFF"/>
                          </a:solidFill>
                          <a:ln w="9525">
                            <a:solidFill>
                              <a:srgbClr val="000000"/>
                            </a:solidFill>
                            <a:miter lim="800000"/>
                            <a:headEnd/>
                            <a:tailEnd/>
                          </a:ln>
                        </wps:spPr>
                        <wps:txbx>
                          <w:txbxContent>
                            <w:p w:rsidR="000B334E" w:rsidRPr="00C74CC5" w:rsidRDefault="000B334E" w:rsidP="006224F0">
                              <w:pPr>
                                <w:spacing w:after="0" w:line="360" w:lineRule="auto"/>
                                <w:rPr>
                                  <w:rFonts w:ascii="Times New Roman" w:hAnsi="Times New Roman" w:cs="Times New Roman"/>
                                  <w:sz w:val="28"/>
                                  <w:szCs w:val="28"/>
                                </w:rPr>
                              </w:pPr>
                              <w:r w:rsidRPr="00C74CC5">
                                <w:rPr>
                                  <w:rFonts w:ascii="Times New Roman" w:hAnsi="Times New Roman" w:cs="Times New Roman"/>
                                  <w:sz w:val="28"/>
                                  <w:szCs w:val="28"/>
                                  <w:lang w:val="uk-UA"/>
                                </w:rPr>
                                <w:t xml:space="preserve">Приватний виконавець здійснює примусове виконання рішень, які підлягають примусовому виконанню, </w:t>
                              </w:r>
                              <w:r w:rsidRPr="00F60B2D">
                                <w:rPr>
                                  <w:rFonts w:ascii="Times New Roman" w:hAnsi="Times New Roman" w:cs="Times New Roman"/>
                                  <w:sz w:val="28"/>
                                  <w:szCs w:val="28"/>
                                  <w:lang w:val="uk-UA"/>
                                </w:rPr>
                                <w:t>крім:</w:t>
                              </w:r>
                              <w:r w:rsidRPr="00C74CC5">
                                <w:rPr>
                                  <w:rFonts w:ascii="Times New Roman" w:hAnsi="Times New Roman" w:cs="Times New Roman"/>
                                  <w:sz w:val="28"/>
                                  <w:szCs w:val="28"/>
                                  <w:u w:val="single"/>
                                  <w:lang w:val="uk-UA"/>
                                </w:rPr>
                                <w:t xml:space="preserve"> </w:t>
                              </w:r>
                            </w:p>
                            <w:p w:rsidR="000B334E" w:rsidRDefault="000B334E" w:rsidP="006224F0">
                              <w:pPr>
                                <w:spacing w:after="0" w:line="360" w:lineRule="auto"/>
                              </w:pPr>
                            </w:p>
                          </w:txbxContent>
                        </wps:txbx>
                        <wps:bodyPr rot="0" vert="horz" wrap="square" lIns="91440" tIns="45720" rIns="91440" bIns="45720" anchor="t" anchorCtr="0" upright="1">
                          <a:noAutofit/>
                        </wps:bodyPr>
                      </wps:wsp>
                      <wps:wsp>
                        <wps:cNvPr id="266" name="Rectangle 271"/>
                        <wps:cNvSpPr>
                          <a:spLocks noChangeArrowheads="1"/>
                        </wps:cNvSpPr>
                        <wps:spPr bwMode="auto">
                          <a:xfrm>
                            <a:off x="0" y="2259058"/>
                            <a:ext cx="2802466" cy="1517075"/>
                          </a:xfrm>
                          <a:prstGeom prst="rect">
                            <a:avLst/>
                          </a:prstGeom>
                          <a:solidFill>
                            <a:srgbClr val="FFFFFF"/>
                          </a:solidFill>
                          <a:ln w="9525">
                            <a:solidFill>
                              <a:srgbClr val="000000"/>
                            </a:solidFill>
                            <a:miter lim="800000"/>
                            <a:headEnd/>
                            <a:tailEnd/>
                          </a:ln>
                        </wps:spPr>
                        <wps:txbx>
                          <w:txbxContent>
                            <w:p w:rsidR="000B334E" w:rsidRPr="00C74CC5" w:rsidRDefault="000B334E" w:rsidP="006224F0">
                              <w:pPr>
                                <w:spacing w:after="0" w:line="360" w:lineRule="auto"/>
                                <w:jc w:val="both"/>
                                <w:rPr>
                                  <w:rFonts w:ascii="Times New Roman" w:hAnsi="Times New Roman" w:cs="Times New Roman"/>
                                  <w:sz w:val="28"/>
                                  <w:szCs w:val="28"/>
                                </w:rPr>
                              </w:pPr>
                              <w:r w:rsidRPr="00C74CC5">
                                <w:rPr>
                                  <w:rFonts w:ascii="Times New Roman" w:hAnsi="Times New Roman" w:cs="Times New Roman"/>
                                  <w:sz w:val="28"/>
                                  <w:szCs w:val="28"/>
                                  <w:lang w:val="uk-UA"/>
                                </w:rPr>
                                <w:t>1) рішень про відібрання і передання дитини, встановлення побачення з нею або усунення перешкод у побаченні з дитиною;</w:t>
                              </w:r>
                            </w:p>
                            <w:p w:rsidR="000B334E" w:rsidRDefault="000B334E" w:rsidP="006224F0">
                              <w:pPr>
                                <w:spacing w:after="0" w:line="360" w:lineRule="auto"/>
                              </w:pPr>
                            </w:p>
                          </w:txbxContent>
                        </wps:txbx>
                        <wps:bodyPr rot="0" vert="horz" wrap="square" lIns="91440" tIns="45720" rIns="91440" bIns="45720" anchor="t" anchorCtr="0" upright="1">
                          <a:noAutofit/>
                        </wps:bodyPr>
                      </wps:wsp>
                      <wps:wsp>
                        <wps:cNvPr id="267" name="Rectangle 272"/>
                        <wps:cNvSpPr>
                          <a:spLocks noChangeArrowheads="1"/>
                        </wps:cNvSpPr>
                        <wps:spPr bwMode="auto">
                          <a:xfrm>
                            <a:off x="3066003" y="2259198"/>
                            <a:ext cx="3054762" cy="3593980"/>
                          </a:xfrm>
                          <a:prstGeom prst="rect">
                            <a:avLst/>
                          </a:prstGeom>
                          <a:solidFill>
                            <a:srgbClr val="FFFFFF"/>
                          </a:solidFill>
                          <a:ln w="9525">
                            <a:solidFill>
                              <a:srgbClr val="000000"/>
                            </a:solidFill>
                            <a:miter lim="800000"/>
                            <a:headEnd/>
                            <a:tailEnd/>
                          </a:ln>
                        </wps:spPr>
                        <wps:txbx>
                          <w:txbxContent>
                            <w:p w:rsidR="000B334E" w:rsidRPr="00C74CC5" w:rsidRDefault="000B334E" w:rsidP="006224F0">
                              <w:pPr>
                                <w:spacing w:after="0" w:line="360" w:lineRule="auto"/>
                                <w:jc w:val="both"/>
                                <w:rPr>
                                  <w:rFonts w:ascii="Times New Roman" w:hAnsi="Times New Roman" w:cs="Times New Roman"/>
                                  <w:sz w:val="28"/>
                                  <w:szCs w:val="28"/>
                                </w:rPr>
                              </w:pPr>
                              <w:r w:rsidRPr="00C74CC5">
                                <w:rPr>
                                  <w:rFonts w:ascii="Times New Roman" w:hAnsi="Times New Roman" w:cs="Times New Roman"/>
                                  <w:sz w:val="28"/>
                                  <w:szCs w:val="28"/>
                                  <w:lang w:val="uk-UA"/>
                                </w:rPr>
                                <w:t>2) рішень, за якими боржником є держава, державні органи, Національний банк України, органи місцевого самоврядування, їх посадові особи, державні та комунальні підприємства, установи, організації, юридичні особи, частка держави у статутному капіталі яких перевищує 25 відсотків, та/або які фінансуються виключно за кошти державного або місцевого бюджету;</w:t>
                              </w:r>
                            </w:p>
                            <w:p w:rsidR="000B334E" w:rsidRDefault="000B334E" w:rsidP="006224F0">
                              <w:pPr>
                                <w:spacing w:after="0" w:line="360" w:lineRule="auto"/>
                              </w:pPr>
                            </w:p>
                          </w:txbxContent>
                        </wps:txbx>
                        <wps:bodyPr rot="0" vert="horz" wrap="square" lIns="91440" tIns="45720" rIns="91440" bIns="45720" anchor="t" anchorCtr="0" upright="1">
                          <a:noAutofit/>
                        </wps:bodyPr>
                      </wps:wsp>
                      <wps:wsp>
                        <wps:cNvPr id="268" name="Rectangle 273"/>
                        <wps:cNvSpPr>
                          <a:spLocks noChangeArrowheads="1"/>
                        </wps:cNvSpPr>
                        <wps:spPr bwMode="auto">
                          <a:xfrm>
                            <a:off x="0" y="4198643"/>
                            <a:ext cx="2860919" cy="1287626"/>
                          </a:xfrm>
                          <a:prstGeom prst="rect">
                            <a:avLst/>
                          </a:prstGeom>
                          <a:solidFill>
                            <a:srgbClr val="FFFFFF"/>
                          </a:solidFill>
                          <a:ln w="9525">
                            <a:solidFill>
                              <a:srgbClr val="000000"/>
                            </a:solidFill>
                            <a:miter lim="800000"/>
                            <a:headEnd/>
                            <a:tailEnd/>
                          </a:ln>
                        </wps:spPr>
                        <wps:txbx>
                          <w:txbxContent>
                            <w:p w:rsidR="000B334E" w:rsidRPr="00C74CC5" w:rsidRDefault="000B334E" w:rsidP="006224F0">
                              <w:pPr>
                                <w:spacing w:after="0" w:line="360" w:lineRule="auto"/>
                                <w:jc w:val="both"/>
                                <w:rPr>
                                  <w:rFonts w:ascii="Times New Roman" w:hAnsi="Times New Roman" w:cs="Times New Roman"/>
                                  <w:sz w:val="28"/>
                                </w:rPr>
                              </w:pPr>
                              <w:r w:rsidRPr="00C74CC5">
                                <w:rPr>
                                  <w:rFonts w:ascii="Times New Roman" w:hAnsi="Times New Roman" w:cs="Times New Roman"/>
                                  <w:sz w:val="28"/>
                                  <w:lang w:val="uk-UA"/>
                                </w:rPr>
                                <w:t>3) рішень, за якими боржником є юридична особа, примусова реалізація майна якої заборонена відповідно до закону;</w:t>
                              </w:r>
                            </w:p>
                            <w:p w:rsidR="000B334E" w:rsidRDefault="000B334E" w:rsidP="006224F0">
                              <w:pPr>
                                <w:spacing w:after="0" w:line="360" w:lineRule="auto"/>
                              </w:pPr>
                            </w:p>
                          </w:txbxContent>
                        </wps:txbx>
                        <wps:bodyPr rot="0" vert="horz" wrap="square" lIns="91440" tIns="45720" rIns="91440" bIns="45720" anchor="t" anchorCtr="0" upright="1">
                          <a:noAutofit/>
                        </wps:bodyPr>
                      </wps:wsp>
                      <wps:wsp>
                        <wps:cNvPr id="269" name="Rectangle 274"/>
                        <wps:cNvSpPr>
                          <a:spLocks noChangeArrowheads="1"/>
                        </wps:cNvSpPr>
                        <wps:spPr bwMode="auto">
                          <a:xfrm>
                            <a:off x="3255706" y="6532158"/>
                            <a:ext cx="2865059" cy="723775"/>
                          </a:xfrm>
                          <a:prstGeom prst="rect">
                            <a:avLst/>
                          </a:prstGeom>
                          <a:solidFill>
                            <a:srgbClr val="FFFFFF"/>
                          </a:solidFill>
                          <a:ln w="9525">
                            <a:solidFill>
                              <a:srgbClr val="000000"/>
                            </a:solidFill>
                            <a:miter lim="800000"/>
                            <a:headEnd/>
                            <a:tailEnd/>
                          </a:ln>
                        </wps:spPr>
                        <wps:txbx>
                          <w:txbxContent>
                            <w:p w:rsidR="000B334E" w:rsidRPr="00C74CC5" w:rsidRDefault="000B334E" w:rsidP="006224F0">
                              <w:pPr>
                                <w:spacing w:after="0" w:line="360" w:lineRule="auto"/>
                                <w:jc w:val="both"/>
                                <w:rPr>
                                  <w:rFonts w:ascii="Times New Roman" w:hAnsi="Times New Roman" w:cs="Times New Roman"/>
                                  <w:sz w:val="28"/>
                                  <w:szCs w:val="28"/>
                                </w:rPr>
                              </w:pPr>
                              <w:r w:rsidRPr="00C74CC5">
                                <w:rPr>
                                  <w:rFonts w:ascii="Times New Roman" w:hAnsi="Times New Roman" w:cs="Times New Roman"/>
                                  <w:sz w:val="28"/>
                                  <w:szCs w:val="28"/>
                                  <w:lang w:val="uk-UA"/>
                                </w:rPr>
                                <w:t>4) рішень, за якими стягувачами є держава, державні органи;</w:t>
                              </w:r>
                            </w:p>
                            <w:p w:rsidR="000B334E" w:rsidRDefault="000B334E" w:rsidP="006224F0">
                              <w:pPr>
                                <w:spacing w:after="0" w:line="360" w:lineRule="auto"/>
                              </w:pPr>
                            </w:p>
                          </w:txbxContent>
                        </wps:txbx>
                        <wps:bodyPr rot="0" vert="horz" wrap="square" lIns="91440" tIns="45720" rIns="91440" bIns="45720" anchor="t" anchorCtr="0" upright="1">
                          <a:noAutofit/>
                        </wps:bodyPr>
                      </wps:wsp>
                      <wps:wsp>
                        <wps:cNvPr id="270" name="Rectangle 275"/>
                        <wps:cNvSpPr>
                          <a:spLocks noChangeArrowheads="1"/>
                        </wps:cNvSpPr>
                        <wps:spPr bwMode="auto">
                          <a:xfrm>
                            <a:off x="0" y="5913733"/>
                            <a:ext cx="2949789" cy="992061"/>
                          </a:xfrm>
                          <a:prstGeom prst="rect">
                            <a:avLst/>
                          </a:prstGeom>
                          <a:solidFill>
                            <a:srgbClr val="FFFFFF"/>
                          </a:solidFill>
                          <a:ln w="9525">
                            <a:solidFill>
                              <a:srgbClr val="000000"/>
                            </a:solidFill>
                            <a:miter lim="800000"/>
                            <a:headEnd/>
                            <a:tailEnd/>
                          </a:ln>
                        </wps:spPr>
                        <wps:txbx>
                          <w:txbxContent>
                            <w:p w:rsidR="000B334E" w:rsidRPr="00C74CC5" w:rsidRDefault="000B334E" w:rsidP="006224F0">
                              <w:pPr>
                                <w:spacing w:after="0" w:line="360" w:lineRule="auto"/>
                                <w:jc w:val="both"/>
                                <w:rPr>
                                  <w:rFonts w:ascii="Times New Roman" w:hAnsi="Times New Roman" w:cs="Times New Roman"/>
                                  <w:sz w:val="28"/>
                                  <w:szCs w:val="28"/>
                                </w:rPr>
                              </w:pPr>
                              <w:r w:rsidRPr="00C74CC5">
                                <w:rPr>
                                  <w:rFonts w:ascii="Times New Roman" w:hAnsi="Times New Roman" w:cs="Times New Roman"/>
                                  <w:sz w:val="28"/>
                                  <w:szCs w:val="28"/>
                                  <w:lang w:val="uk-UA"/>
                                </w:rPr>
                                <w:t>5) рішень адміністративних судів та рішень Є</w:t>
                              </w:r>
                              <w:r>
                                <w:rPr>
                                  <w:rFonts w:ascii="Times New Roman" w:hAnsi="Times New Roman" w:cs="Times New Roman"/>
                                  <w:sz w:val="28"/>
                                  <w:szCs w:val="28"/>
                                  <w:lang w:val="uk-UA"/>
                                </w:rPr>
                                <w:t>вропейського суду з прав людини.</w:t>
                              </w:r>
                            </w:p>
                            <w:p w:rsidR="000B334E" w:rsidRDefault="000B334E" w:rsidP="006224F0">
                              <w:pPr>
                                <w:spacing w:after="0" w:line="360" w:lineRule="auto"/>
                              </w:pPr>
                            </w:p>
                          </w:txbxContent>
                        </wps:txbx>
                        <wps:bodyPr rot="0" vert="horz" wrap="square" lIns="91440" tIns="45720" rIns="91440" bIns="45720" anchor="t" anchorCtr="0" upright="1">
                          <a:noAutofit/>
                        </wps:bodyPr>
                      </wps:wsp>
                      <wps:wsp>
                        <wps:cNvPr id="271" name="AutoShape 276"/>
                        <wps:cNvCnPr>
                          <a:cxnSpLocks noChangeShapeType="1"/>
                          <a:endCxn id="267" idx="0"/>
                        </wps:cNvCnPr>
                        <wps:spPr bwMode="auto">
                          <a:xfrm flipH="1">
                            <a:off x="4593384" y="2022764"/>
                            <a:ext cx="6325" cy="236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277"/>
                        <wps:cNvCnPr>
                          <a:cxnSpLocks noChangeShapeType="1"/>
                        </wps:cNvCnPr>
                        <wps:spPr bwMode="auto">
                          <a:xfrm>
                            <a:off x="1726122" y="1993522"/>
                            <a:ext cx="855" cy="265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278"/>
                        <wps:cNvCnPr>
                          <a:cxnSpLocks noChangeShapeType="1"/>
                        </wps:cNvCnPr>
                        <wps:spPr bwMode="auto">
                          <a:xfrm>
                            <a:off x="1749589" y="5486268"/>
                            <a:ext cx="0" cy="429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279"/>
                        <wps:cNvCnPr>
                          <a:cxnSpLocks noChangeShapeType="1"/>
                        </wps:cNvCnPr>
                        <wps:spPr bwMode="auto">
                          <a:xfrm flipH="1">
                            <a:off x="1726977" y="3757544"/>
                            <a:ext cx="10775" cy="441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280"/>
                        <wps:cNvCnPr>
                          <a:cxnSpLocks noChangeShapeType="1"/>
                          <a:stCxn id="267" idx="2"/>
                        </wps:cNvCnPr>
                        <wps:spPr bwMode="auto">
                          <a:xfrm>
                            <a:off x="4593384" y="5852996"/>
                            <a:ext cx="0" cy="6517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276" o:spid="_x0000_s1191" editas="canvas" style="width:481.95pt;height:661.1pt;mso-position-horizontal-relative:char;mso-position-vertical-relative:line" coordsize="61207,8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">
                <v:shape id="_x0000_s1192" type="#_x0000_t75" style="position:absolute;width:61207;height:83959;visibility:visible;mso-wrap-style:square">
                  <v:fill o:detectmouseclick="t"/>
                  <v:path o:connecttype="none"/>
                </v:shape>
                <v:rect id="Rectangle 269" o:spid="_x0000_s1193" style="position:absolute;left:9698;top:3520;width:46665;height:7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rsidR="000B334E" w:rsidRPr="00C74CC5" w:rsidRDefault="000B334E" w:rsidP="006224F0">
                        <w:pPr>
                          <w:spacing w:after="0" w:line="360" w:lineRule="auto"/>
                          <w:jc w:val="center"/>
                          <w:rPr>
                            <w:rFonts w:ascii="Times New Roman" w:hAnsi="Times New Roman" w:cs="Times New Roman"/>
                            <w:sz w:val="28"/>
                            <w:szCs w:val="24"/>
                          </w:rPr>
                        </w:pPr>
                        <w:r w:rsidRPr="00C74CC5">
                          <w:rPr>
                            <w:rFonts w:ascii="Times New Roman" w:hAnsi="Times New Roman" w:cs="Times New Roman"/>
                            <w:sz w:val="28"/>
                            <w:szCs w:val="24"/>
                            <w:lang w:val="uk-UA"/>
                          </w:rPr>
                          <w:t>Підвідомчість справ приватному виконавцю</w:t>
                        </w:r>
                      </w:p>
                    </w:txbxContent>
                  </v:textbox>
                </v:rect>
                <v:rect id="Rectangle 270" o:spid="_x0000_s1194" style="position:absolute;left:10484;top:12817;width:44777;height:7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textbox>
                    <w:txbxContent>
                      <w:p w:rsidR="000B334E" w:rsidRPr="00C74CC5" w:rsidRDefault="000B334E" w:rsidP="006224F0">
                        <w:pPr>
                          <w:spacing w:after="0" w:line="360" w:lineRule="auto"/>
                          <w:rPr>
                            <w:rFonts w:ascii="Times New Roman" w:hAnsi="Times New Roman" w:cs="Times New Roman"/>
                            <w:sz w:val="28"/>
                            <w:szCs w:val="28"/>
                          </w:rPr>
                        </w:pPr>
                        <w:r w:rsidRPr="00C74CC5">
                          <w:rPr>
                            <w:rFonts w:ascii="Times New Roman" w:hAnsi="Times New Roman" w:cs="Times New Roman"/>
                            <w:sz w:val="28"/>
                            <w:szCs w:val="28"/>
                            <w:lang w:val="uk-UA"/>
                          </w:rPr>
                          <w:t xml:space="preserve">Приватний виконавець здійснює примусове виконання рішень, які підлягають примусовому виконанню, </w:t>
                        </w:r>
                        <w:r w:rsidRPr="00F60B2D">
                          <w:rPr>
                            <w:rFonts w:ascii="Times New Roman" w:hAnsi="Times New Roman" w:cs="Times New Roman"/>
                            <w:sz w:val="28"/>
                            <w:szCs w:val="28"/>
                            <w:lang w:val="uk-UA"/>
                          </w:rPr>
                          <w:t>крім:</w:t>
                        </w:r>
                        <w:r w:rsidRPr="00C74CC5">
                          <w:rPr>
                            <w:rFonts w:ascii="Times New Roman" w:hAnsi="Times New Roman" w:cs="Times New Roman"/>
                            <w:sz w:val="28"/>
                            <w:szCs w:val="28"/>
                            <w:u w:val="single"/>
                            <w:lang w:val="uk-UA"/>
                          </w:rPr>
                          <w:t xml:space="preserve"> </w:t>
                        </w:r>
                      </w:p>
                      <w:p w:rsidR="000B334E" w:rsidRDefault="000B334E" w:rsidP="006224F0">
                        <w:pPr>
                          <w:spacing w:after="0" w:line="360" w:lineRule="auto"/>
                        </w:pPr>
                      </w:p>
                    </w:txbxContent>
                  </v:textbox>
                </v:rect>
                <v:rect id="Rectangle 271" o:spid="_x0000_s1195" style="position:absolute;top:22590;width:28024;height:15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textbox>
                    <w:txbxContent>
                      <w:p w:rsidR="000B334E" w:rsidRPr="00C74CC5" w:rsidRDefault="000B334E" w:rsidP="006224F0">
                        <w:pPr>
                          <w:spacing w:after="0" w:line="360" w:lineRule="auto"/>
                          <w:jc w:val="both"/>
                          <w:rPr>
                            <w:rFonts w:ascii="Times New Roman" w:hAnsi="Times New Roman" w:cs="Times New Roman"/>
                            <w:sz w:val="28"/>
                            <w:szCs w:val="28"/>
                          </w:rPr>
                        </w:pPr>
                        <w:r w:rsidRPr="00C74CC5">
                          <w:rPr>
                            <w:rFonts w:ascii="Times New Roman" w:hAnsi="Times New Roman" w:cs="Times New Roman"/>
                            <w:sz w:val="28"/>
                            <w:szCs w:val="28"/>
                            <w:lang w:val="uk-UA"/>
                          </w:rPr>
                          <w:t>1) рішень про відібрання і передання дитини, встановлення побачення з нею або усунення перешкод у побаченні з дитиною;</w:t>
                        </w:r>
                      </w:p>
                      <w:p w:rsidR="000B334E" w:rsidRDefault="000B334E" w:rsidP="006224F0">
                        <w:pPr>
                          <w:spacing w:after="0" w:line="360" w:lineRule="auto"/>
                        </w:pPr>
                      </w:p>
                    </w:txbxContent>
                  </v:textbox>
                </v:rect>
                <v:rect id="Rectangle 272" o:spid="_x0000_s1196" style="position:absolute;left:30660;top:22591;width:30547;height:3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0B334E" w:rsidRPr="00C74CC5" w:rsidRDefault="000B334E" w:rsidP="006224F0">
                        <w:pPr>
                          <w:spacing w:after="0" w:line="360" w:lineRule="auto"/>
                          <w:jc w:val="both"/>
                          <w:rPr>
                            <w:rFonts w:ascii="Times New Roman" w:hAnsi="Times New Roman" w:cs="Times New Roman"/>
                            <w:sz w:val="28"/>
                            <w:szCs w:val="28"/>
                          </w:rPr>
                        </w:pPr>
                        <w:r w:rsidRPr="00C74CC5">
                          <w:rPr>
                            <w:rFonts w:ascii="Times New Roman" w:hAnsi="Times New Roman" w:cs="Times New Roman"/>
                            <w:sz w:val="28"/>
                            <w:szCs w:val="28"/>
                            <w:lang w:val="uk-UA"/>
                          </w:rPr>
                          <w:t>2) рішень, за якими боржником є держава, державні органи, Національний банк України, органи місцевого самоврядування, їх посадові особи, державні та комунальні підприємства, установи, організації, юридичні особи, частка держави у статутному капіталі яких перевищує 25 відсотків, та/або які фінансуються виключно за кошти державного або місцевого бюджету;</w:t>
                        </w:r>
                      </w:p>
                      <w:p w:rsidR="000B334E" w:rsidRDefault="000B334E" w:rsidP="006224F0">
                        <w:pPr>
                          <w:spacing w:after="0" w:line="360" w:lineRule="auto"/>
                        </w:pPr>
                      </w:p>
                    </w:txbxContent>
                  </v:textbox>
                </v:rect>
                <v:rect id="Rectangle 273" o:spid="_x0000_s1197" style="position:absolute;top:41986;width:28609;height:1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textbox>
                    <w:txbxContent>
                      <w:p w:rsidR="000B334E" w:rsidRPr="00C74CC5" w:rsidRDefault="000B334E" w:rsidP="006224F0">
                        <w:pPr>
                          <w:spacing w:after="0" w:line="360" w:lineRule="auto"/>
                          <w:jc w:val="both"/>
                          <w:rPr>
                            <w:rFonts w:ascii="Times New Roman" w:hAnsi="Times New Roman" w:cs="Times New Roman"/>
                            <w:sz w:val="28"/>
                          </w:rPr>
                        </w:pPr>
                        <w:r w:rsidRPr="00C74CC5">
                          <w:rPr>
                            <w:rFonts w:ascii="Times New Roman" w:hAnsi="Times New Roman" w:cs="Times New Roman"/>
                            <w:sz w:val="28"/>
                            <w:lang w:val="uk-UA"/>
                          </w:rPr>
                          <w:t>3) рішень, за якими боржником є юридична особа, примусова реалізація майна якої заборонена відповідно до закону;</w:t>
                        </w:r>
                      </w:p>
                      <w:p w:rsidR="000B334E" w:rsidRDefault="000B334E" w:rsidP="006224F0">
                        <w:pPr>
                          <w:spacing w:after="0" w:line="360" w:lineRule="auto"/>
                        </w:pPr>
                      </w:p>
                    </w:txbxContent>
                  </v:textbox>
                </v:rect>
                <v:rect id="Rectangle 274" o:spid="_x0000_s1198" style="position:absolute;left:32557;top:65321;width:28650;height:7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0B334E" w:rsidRPr="00C74CC5" w:rsidRDefault="000B334E" w:rsidP="006224F0">
                        <w:pPr>
                          <w:spacing w:after="0" w:line="360" w:lineRule="auto"/>
                          <w:jc w:val="both"/>
                          <w:rPr>
                            <w:rFonts w:ascii="Times New Roman" w:hAnsi="Times New Roman" w:cs="Times New Roman"/>
                            <w:sz w:val="28"/>
                            <w:szCs w:val="28"/>
                          </w:rPr>
                        </w:pPr>
                        <w:r w:rsidRPr="00C74CC5">
                          <w:rPr>
                            <w:rFonts w:ascii="Times New Roman" w:hAnsi="Times New Roman" w:cs="Times New Roman"/>
                            <w:sz w:val="28"/>
                            <w:szCs w:val="28"/>
                            <w:lang w:val="uk-UA"/>
                          </w:rPr>
                          <w:t>4) рішень, за якими стягувачами є держава, державні органи;</w:t>
                        </w:r>
                      </w:p>
                      <w:p w:rsidR="000B334E" w:rsidRDefault="000B334E" w:rsidP="006224F0">
                        <w:pPr>
                          <w:spacing w:after="0" w:line="360" w:lineRule="auto"/>
                        </w:pPr>
                      </w:p>
                    </w:txbxContent>
                  </v:textbox>
                </v:rect>
                <v:rect id="Rectangle 275" o:spid="_x0000_s1199" style="position:absolute;top:59137;width:29497;height: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0B334E" w:rsidRPr="00C74CC5" w:rsidRDefault="000B334E" w:rsidP="006224F0">
                        <w:pPr>
                          <w:spacing w:after="0" w:line="360" w:lineRule="auto"/>
                          <w:jc w:val="both"/>
                          <w:rPr>
                            <w:rFonts w:ascii="Times New Roman" w:hAnsi="Times New Roman" w:cs="Times New Roman"/>
                            <w:sz w:val="28"/>
                            <w:szCs w:val="28"/>
                          </w:rPr>
                        </w:pPr>
                        <w:r w:rsidRPr="00C74CC5">
                          <w:rPr>
                            <w:rFonts w:ascii="Times New Roman" w:hAnsi="Times New Roman" w:cs="Times New Roman"/>
                            <w:sz w:val="28"/>
                            <w:szCs w:val="28"/>
                            <w:lang w:val="uk-UA"/>
                          </w:rPr>
                          <w:t>5) рішень адміністративних судів та рішень Є</w:t>
                        </w:r>
                        <w:r>
                          <w:rPr>
                            <w:rFonts w:ascii="Times New Roman" w:hAnsi="Times New Roman" w:cs="Times New Roman"/>
                            <w:sz w:val="28"/>
                            <w:szCs w:val="28"/>
                            <w:lang w:val="uk-UA"/>
                          </w:rPr>
                          <w:t>вропейського суду з прав людини.</w:t>
                        </w:r>
                      </w:p>
                      <w:p w:rsidR="000B334E" w:rsidRDefault="000B334E" w:rsidP="006224F0">
                        <w:pPr>
                          <w:spacing w:after="0" w:line="360" w:lineRule="auto"/>
                        </w:pPr>
                      </w:p>
                    </w:txbxContent>
                  </v:textbox>
                </v:rect>
                <v:shape id="AutoShape 276" o:spid="_x0000_s1200" type="#_x0000_t32" style="position:absolute;left:45933;top:20227;width:64;height:23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TcIAAADcAAAADwAAAGRycy9kb3ducmV2LnhtbESPQWsCMRSE70L/Q3gFb5pV0JbVKFYQ&#10;xIuohfb42Dx3g5uXZZNu1n9vBKHHYWa+YZbr3taio9Ybxwom4wwEceG04VLB92U3+gThA7LG2jEp&#10;uJOH9eptsMRcu8gn6s6hFAnCPkcFVQhNLqUvKrLox64hTt7VtRZDkm0pdYsxwW0tp1k2lxYNp4UK&#10;G9pWVNzOf1aBiUfTNftt/Dr8/Hodydxnzig1fO83CxCB+vAffrX3WsH0Yw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HSTcIAAADcAAAADwAAAAAAAAAAAAAA&#10;AAChAgAAZHJzL2Rvd25yZXYueG1sUEsFBgAAAAAEAAQA+QAAAJADAAAAAA==&#10;">
                  <v:stroke endarrow="block"/>
                </v:shape>
                <v:shape id="AutoShape 277" o:spid="_x0000_s1201" type="#_x0000_t32" style="position:absolute;left:17261;top:19935;width:8;height:2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HecUAAADcAAAADwAAAGRycy9kb3ducmV2LnhtbESPQWvCQBSE74L/YXlCb7oxh1ajq0ih&#10;IpYe1BL09sg+k2D2bdhdNfbXdwtCj8PMfMPMl51pxI2cry0rGI8SEMSF1TWXCr4PH8MJCB+QNTaW&#10;ScGDPCwX/d4cM23vvKPbPpQiQthnqKAKoc2k9EVFBv3ItsTRO1tnMETpSqkd3iPcNDJNkldpsOa4&#10;UGFL7xUVl/3VKDh+Tq/5I/+ibT6ebk/ojP85rJV6GXSrGYhAXfgPP9sbrSB9S+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IHecUAAADcAAAADwAAAAAAAAAA&#10;AAAAAAChAgAAZHJzL2Rvd25yZXYueG1sUEsFBgAAAAAEAAQA+QAAAJMDAAAAAA==&#10;">
                  <v:stroke endarrow="block"/>
                </v:shape>
                <v:shape id="AutoShape 278" o:spid="_x0000_s1202" type="#_x0000_t32" style="position:absolute;left:17495;top:54862;width:0;height:4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6i4sUAAADcAAAADwAAAGRycy9kb3ducmV2LnhtbESPQWsCMRSE7wX/Q3iCt5rVgt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6i4sUAAADcAAAADwAAAAAAAAAA&#10;AAAAAAChAgAAZHJzL2Rvd25yZXYueG1sUEsFBgAAAAAEAAQA+QAAAJMDAAAAAA==&#10;">
                  <v:stroke endarrow="block"/>
                </v:shape>
                <v:shape id="AutoShape 279" o:spid="_x0000_s1203" type="#_x0000_t32" style="position:absolute;left:17269;top:37575;width:108;height:44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x1cMAAADcAAAADwAAAGRycy9kb3ducmV2LnhtbESPQWsCMRSE7wX/Q3iCt5pVbJ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2cdXDAAAA3AAAAA8AAAAAAAAAAAAA&#10;AAAAoQIAAGRycy9kb3ducmV2LnhtbFBLBQYAAAAABAAEAPkAAACRAwAAAAA=&#10;">
                  <v:stroke endarrow="block"/>
                </v:shape>
                <v:shape id="AutoShape 280" o:spid="_x0000_s1204" type="#_x0000_t32" style="position:absolute;left:45933;top:58529;width:0;height:6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w10:anchorlock/>
              </v:group>
            </w:pict>
          </mc:Fallback>
        </mc:AlternateContent>
      </w:r>
    </w:p>
    <w:p w:rsidR="00BE47E0" w:rsidRDefault="00BE47E0" w:rsidP="00910F37">
      <w:pPr>
        <w:tabs>
          <w:tab w:val="left" w:pos="1527"/>
        </w:tabs>
        <w:rPr>
          <w:rFonts w:ascii="Calibri" w:hAnsi="Calibri" w:cs="Calibri"/>
          <w:lang w:val="uk-UA"/>
        </w:rPr>
      </w:pPr>
    </w:p>
    <w:p w:rsidR="00BE47E0" w:rsidRDefault="00BE47E0" w:rsidP="00910F37">
      <w:pPr>
        <w:tabs>
          <w:tab w:val="left" w:pos="1527"/>
        </w:tabs>
        <w:rPr>
          <w:rFonts w:ascii="Calibri" w:hAnsi="Calibri" w:cs="Calibri"/>
          <w:lang w:val="uk-UA"/>
        </w:rPr>
      </w:pPr>
    </w:p>
    <w:p w:rsidR="00761489" w:rsidRPr="00761489" w:rsidRDefault="00BE47E0"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552899"/>
                <wp:effectExtent l="0" t="0" r="13335" b="0"/>
                <wp:docPr id="292" name="Полотно 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7" name="Rectangle 283"/>
                        <wps:cNvSpPr>
                          <a:spLocks noChangeArrowheads="1"/>
                        </wps:cNvSpPr>
                        <wps:spPr bwMode="auto">
                          <a:xfrm>
                            <a:off x="890406" y="131582"/>
                            <a:ext cx="4745982" cy="567341"/>
                          </a:xfrm>
                          <a:prstGeom prst="rect">
                            <a:avLst/>
                          </a:prstGeom>
                          <a:solidFill>
                            <a:srgbClr val="FFFFFF"/>
                          </a:solidFill>
                          <a:ln w="9525">
                            <a:solidFill>
                              <a:srgbClr val="000000"/>
                            </a:solidFill>
                            <a:miter lim="800000"/>
                            <a:headEnd/>
                            <a:tailEnd/>
                          </a:ln>
                        </wps:spPr>
                        <wps:txbx>
                          <w:txbxContent>
                            <w:p w:rsidR="000B334E" w:rsidRPr="00C74CC5" w:rsidRDefault="000B334E" w:rsidP="00BE47E0">
                              <w:pPr>
                                <w:jc w:val="center"/>
                                <w:rPr>
                                  <w:rFonts w:ascii="Times New Roman" w:hAnsi="Times New Roman" w:cs="Times New Roman"/>
                                  <w:sz w:val="28"/>
                                  <w:szCs w:val="28"/>
                                </w:rPr>
                              </w:pPr>
                              <w:r w:rsidRPr="00C74CC5">
                                <w:rPr>
                                  <w:rFonts w:ascii="Times New Roman" w:hAnsi="Times New Roman" w:cs="Times New Roman"/>
                                  <w:sz w:val="28"/>
                                  <w:szCs w:val="28"/>
                                  <w:lang w:val="uk-UA"/>
                                </w:rPr>
                                <w:t>Права та обов’язки виконавців</w:t>
                              </w:r>
                            </w:p>
                          </w:txbxContent>
                        </wps:txbx>
                        <wps:bodyPr rot="0" vert="horz" wrap="square" lIns="91440" tIns="45720" rIns="91440" bIns="45720" anchor="t" anchorCtr="0" upright="1">
                          <a:noAutofit/>
                        </wps:bodyPr>
                      </wps:wsp>
                      <wps:wsp>
                        <wps:cNvPr id="278" name="AutoShape 284"/>
                        <wps:cNvSpPr>
                          <a:spLocks noChangeArrowheads="1"/>
                        </wps:cNvSpPr>
                        <wps:spPr bwMode="auto">
                          <a:xfrm>
                            <a:off x="0" y="935582"/>
                            <a:ext cx="2719070" cy="529151"/>
                          </a:xfrm>
                          <a:prstGeom prst="roundRect">
                            <a:avLst>
                              <a:gd name="adj" fmla="val 16667"/>
                            </a:avLst>
                          </a:prstGeom>
                          <a:solidFill>
                            <a:srgbClr val="FFFFFF"/>
                          </a:solidFill>
                          <a:ln w="9525">
                            <a:solidFill>
                              <a:srgbClr val="000000"/>
                            </a:solidFill>
                            <a:round/>
                            <a:headEnd/>
                            <a:tailEnd/>
                          </a:ln>
                        </wps:spPr>
                        <wps:txbx>
                          <w:txbxContent>
                            <w:p w:rsidR="000B334E" w:rsidRPr="00F60B2D" w:rsidRDefault="000B334E" w:rsidP="00BE47E0">
                              <w:pPr>
                                <w:jc w:val="center"/>
                                <w:rPr>
                                  <w:rFonts w:ascii="Times New Roman" w:hAnsi="Times New Roman" w:cs="Times New Roman"/>
                                  <w:sz w:val="28"/>
                                </w:rPr>
                              </w:pPr>
                              <w:r w:rsidRPr="00F60B2D">
                                <w:rPr>
                                  <w:rFonts w:ascii="Times New Roman" w:hAnsi="Times New Roman" w:cs="Times New Roman"/>
                                  <w:bCs/>
                                  <w:sz w:val="28"/>
                                  <w:lang w:val="uk-UA"/>
                                </w:rPr>
                                <w:t>Виконавець зобов’язаний:</w:t>
                              </w:r>
                            </w:p>
                            <w:p w:rsidR="000B334E" w:rsidRDefault="000B334E" w:rsidP="00BE47E0"/>
                          </w:txbxContent>
                        </wps:txbx>
                        <wps:bodyPr rot="0" vert="horz" wrap="square" lIns="91440" tIns="45720" rIns="91440" bIns="45720" anchor="t" anchorCtr="0" upright="1">
                          <a:noAutofit/>
                        </wps:bodyPr>
                      </wps:wsp>
                      <wps:wsp>
                        <wps:cNvPr id="279" name="Rectangle 285"/>
                        <wps:cNvSpPr>
                          <a:spLocks noChangeArrowheads="1"/>
                        </wps:cNvSpPr>
                        <wps:spPr bwMode="auto">
                          <a:xfrm>
                            <a:off x="0" y="1906726"/>
                            <a:ext cx="6120765" cy="677562"/>
                          </a:xfrm>
                          <a:prstGeom prst="rect">
                            <a:avLst/>
                          </a:prstGeom>
                          <a:solidFill>
                            <a:srgbClr val="FFFFFF"/>
                          </a:solidFill>
                          <a:ln w="9525">
                            <a:solidFill>
                              <a:srgbClr val="000000"/>
                            </a:solidFill>
                            <a:miter lim="800000"/>
                            <a:headEnd/>
                            <a:tailEnd/>
                          </a:ln>
                        </wps:spPr>
                        <wps:txbx>
                          <w:txbxContent>
                            <w:p w:rsidR="000B334E" w:rsidRPr="00C74CC5" w:rsidRDefault="000B334E" w:rsidP="00BE47E0">
                              <w:pPr>
                                <w:pStyle w:val="a7"/>
                                <w:numPr>
                                  <w:ilvl w:val="0"/>
                                  <w:numId w:val="7"/>
                                </w:numPr>
                                <w:rPr>
                                  <w:rFonts w:ascii="Times New Roman" w:hAnsi="Times New Roman" w:cs="Times New Roman"/>
                                  <w:sz w:val="28"/>
                                  <w:szCs w:val="28"/>
                                </w:rPr>
                              </w:pPr>
                              <w:r w:rsidRPr="00C74CC5">
                                <w:rPr>
                                  <w:rFonts w:ascii="Times New Roman" w:hAnsi="Times New Roman" w:cs="Times New Roman"/>
                                  <w:bCs/>
                                  <w:iCs/>
                                  <w:sz w:val="28"/>
                                  <w:szCs w:val="28"/>
                                  <w:lang w:val="uk-UA"/>
                                </w:rPr>
                                <w:t>діяти у спосіб та в порядку</w:t>
                              </w:r>
                              <w:r w:rsidRPr="00C74CC5">
                                <w:rPr>
                                  <w:rFonts w:ascii="Times New Roman" w:hAnsi="Times New Roman" w:cs="Times New Roman"/>
                                  <w:sz w:val="28"/>
                                  <w:szCs w:val="28"/>
                                  <w:lang w:val="uk-UA"/>
                                </w:rPr>
                                <w:t>, які встановлені виконавчим документом і Законом</w:t>
                              </w:r>
                            </w:p>
                            <w:p w:rsidR="000B334E" w:rsidRDefault="000B334E" w:rsidP="00BE47E0"/>
                          </w:txbxContent>
                        </wps:txbx>
                        <wps:bodyPr rot="0" vert="horz" wrap="square" lIns="91440" tIns="45720" rIns="91440" bIns="45720" anchor="t" anchorCtr="0" upright="1">
                          <a:noAutofit/>
                        </wps:bodyPr>
                      </wps:wsp>
                      <wps:wsp>
                        <wps:cNvPr id="280" name="Rectangle 286"/>
                        <wps:cNvSpPr>
                          <a:spLocks noChangeArrowheads="1"/>
                        </wps:cNvSpPr>
                        <wps:spPr bwMode="auto">
                          <a:xfrm>
                            <a:off x="0" y="2839407"/>
                            <a:ext cx="6120765" cy="445659"/>
                          </a:xfrm>
                          <a:prstGeom prst="rect">
                            <a:avLst/>
                          </a:prstGeom>
                          <a:solidFill>
                            <a:srgbClr val="FFFFFF"/>
                          </a:solidFill>
                          <a:ln w="9525">
                            <a:solidFill>
                              <a:srgbClr val="000000"/>
                            </a:solidFill>
                            <a:miter lim="800000"/>
                            <a:headEnd/>
                            <a:tailEnd/>
                          </a:ln>
                        </wps:spPr>
                        <wps:txbx>
                          <w:txbxContent>
                            <w:p w:rsidR="000B334E" w:rsidRPr="00C74CC5" w:rsidRDefault="000B334E" w:rsidP="00BE47E0">
                              <w:pPr>
                                <w:pStyle w:val="a7"/>
                                <w:numPr>
                                  <w:ilvl w:val="0"/>
                                  <w:numId w:val="8"/>
                                </w:numPr>
                                <w:rPr>
                                  <w:rFonts w:ascii="Times New Roman" w:hAnsi="Times New Roman" w:cs="Times New Roman"/>
                                  <w:sz w:val="28"/>
                                  <w:szCs w:val="32"/>
                                </w:rPr>
                              </w:pPr>
                              <w:r w:rsidRPr="00C74CC5">
                                <w:rPr>
                                  <w:rFonts w:ascii="Times New Roman" w:hAnsi="Times New Roman" w:cs="Times New Roman"/>
                                  <w:sz w:val="28"/>
                                  <w:szCs w:val="32"/>
                                  <w:lang w:val="uk-UA"/>
                                </w:rPr>
                                <w:t xml:space="preserve">надавати учасникам ВП можливість </w:t>
                              </w:r>
                              <w:r w:rsidRPr="00C74CC5">
                                <w:rPr>
                                  <w:rFonts w:ascii="Times New Roman" w:hAnsi="Times New Roman" w:cs="Times New Roman"/>
                                  <w:bCs/>
                                  <w:iCs/>
                                  <w:sz w:val="28"/>
                                  <w:szCs w:val="32"/>
                                  <w:lang w:val="uk-UA"/>
                                </w:rPr>
                                <w:t>ознайомитися з матеріалами ВП</w:t>
                              </w:r>
                            </w:p>
                            <w:p w:rsidR="000B334E" w:rsidRDefault="000B334E" w:rsidP="00BE47E0"/>
                          </w:txbxContent>
                        </wps:txbx>
                        <wps:bodyPr rot="0" vert="horz" wrap="square" lIns="91440" tIns="45720" rIns="91440" bIns="45720" anchor="t" anchorCtr="0" upright="1">
                          <a:noAutofit/>
                        </wps:bodyPr>
                      </wps:wsp>
                      <wps:wsp>
                        <wps:cNvPr id="281" name="Rectangle 287"/>
                        <wps:cNvSpPr>
                          <a:spLocks noChangeArrowheads="1"/>
                        </wps:cNvSpPr>
                        <wps:spPr bwMode="auto">
                          <a:xfrm>
                            <a:off x="0" y="3517576"/>
                            <a:ext cx="6120765" cy="453290"/>
                          </a:xfrm>
                          <a:prstGeom prst="rect">
                            <a:avLst/>
                          </a:prstGeom>
                          <a:solidFill>
                            <a:srgbClr val="FFFFFF"/>
                          </a:solidFill>
                          <a:ln w="9525">
                            <a:solidFill>
                              <a:srgbClr val="000000"/>
                            </a:solidFill>
                            <a:miter lim="800000"/>
                            <a:headEnd/>
                            <a:tailEnd/>
                          </a:ln>
                        </wps:spPr>
                        <wps:txbx>
                          <w:txbxContent>
                            <w:p w:rsidR="000B334E" w:rsidRPr="00C74CC5" w:rsidRDefault="000B334E" w:rsidP="00BE47E0">
                              <w:pPr>
                                <w:pStyle w:val="a7"/>
                                <w:numPr>
                                  <w:ilvl w:val="0"/>
                                  <w:numId w:val="9"/>
                                </w:numPr>
                                <w:rPr>
                                  <w:rFonts w:ascii="Times New Roman" w:hAnsi="Times New Roman" w:cs="Times New Roman"/>
                                  <w:sz w:val="28"/>
                                  <w:szCs w:val="28"/>
                                </w:rPr>
                              </w:pPr>
                              <w:r w:rsidRPr="00C74CC5">
                                <w:rPr>
                                  <w:rFonts w:ascii="Times New Roman" w:hAnsi="Times New Roman" w:cs="Times New Roman"/>
                                  <w:bCs/>
                                  <w:iCs/>
                                  <w:sz w:val="28"/>
                                  <w:szCs w:val="28"/>
                                  <w:lang w:val="uk-UA"/>
                                </w:rPr>
                                <w:t>розглядати в</w:t>
                              </w:r>
                              <w:r w:rsidRPr="00C74CC5">
                                <w:rPr>
                                  <w:rFonts w:ascii="Times New Roman" w:hAnsi="Times New Roman" w:cs="Times New Roman"/>
                                  <w:sz w:val="28"/>
                                  <w:szCs w:val="28"/>
                                  <w:lang w:val="uk-UA"/>
                                </w:rPr>
                                <w:t xml:space="preserve"> установлені законом </w:t>
                              </w:r>
                              <w:r w:rsidRPr="00C74CC5">
                                <w:rPr>
                                  <w:rFonts w:ascii="Times New Roman" w:hAnsi="Times New Roman" w:cs="Times New Roman"/>
                                  <w:bCs/>
                                  <w:iCs/>
                                  <w:sz w:val="28"/>
                                  <w:szCs w:val="28"/>
                                  <w:lang w:val="uk-UA"/>
                                </w:rPr>
                                <w:t xml:space="preserve">строки </w:t>
                              </w:r>
                              <w:r w:rsidRPr="00C74CC5">
                                <w:rPr>
                                  <w:rFonts w:ascii="Times New Roman" w:hAnsi="Times New Roman" w:cs="Times New Roman"/>
                                  <w:sz w:val="28"/>
                                  <w:szCs w:val="28"/>
                                  <w:lang w:val="uk-UA"/>
                                </w:rPr>
                                <w:t>заяви сторін</w:t>
                              </w:r>
                            </w:p>
                            <w:p w:rsidR="000B334E" w:rsidRDefault="000B334E" w:rsidP="00BE47E0"/>
                          </w:txbxContent>
                        </wps:txbx>
                        <wps:bodyPr rot="0" vert="horz" wrap="square" lIns="91440" tIns="45720" rIns="91440" bIns="45720" anchor="t" anchorCtr="0" upright="1">
                          <a:noAutofit/>
                        </wps:bodyPr>
                      </wps:wsp>
                      <wps:wsp>
                        <wps:cNvPr id="282" name="Rectangle 288"/>
                        <wps:cNvSpPr>
                          <a:spLocks noChangeArrowheads="1"/>
                        </wps:cNvSpPr>
                        <wps:spPr bwMode="auto">
                          <a:xfrm>
                            <a:off x="0" y="4266885"/>
                            <a:ext cx="6120765" cy="609916"/>
                          </a:xfrm>
                          <a:prstGeom prst="rect">
                            <a:avLst/>
                          </a:prstGeom>
                          <a:solidFill>
                            <a:srgbClr val="FFFFFF"/>
                          </a:solidFill>
                          <a:ln w="9525">
                            <a:solidFill>
                              <a:srgbClr val="000000"/>
                            </a:solidFill>
                            <a:miter lim="800000"/>
                            <a:headEnd/>
                            <a:tailEnd/>
                          </a:ln>
                        </wps:spPr>
                        <wps:txbx>
                          <w:txbxContent>
                            <w:p w:rsidR="000B334E" w:rsidRPr="00C74CC5" w:rsidRDefault="000B334E" w:rsidP="00BE47E0">
                              <w:pPr>
                                <w:pStyle w:val="a7"/>
                                <w:numPr>
                                  <w:ilvl w:val="0"/>
                                  <w:numId w:val="10"/>
                                </w:numPr>
                                <w:rPr>
                                  <w:rFonts w:ascii="Times New Roman" w:hAnsi="Times New Roman" w:cs="Times New Roman"/>
                                  <w:sz w:val="28"/>
                                  <w:szCs w:val="28"/>
                                </w:rPr>
                              </w:pPr>
                              <w:r w:rsidRPr="00C74CC5">
                                <w:rPr>
                                  <w:rFonts w:ascii="Times New Roman" w:hAnsi="Times New Roman" w:cs="Times New Roman"/>
                                  <w:sz w:val="28"/>
                                  <w:szCs w:val="28"/>
                                  <w:lang w:val="uk-UA"/>
                                </w:rPr>
                                <w:t xml:space="preserve">заявляти в установленому порядку </w:t>
                              </w:r>
                              <w:r w:rsidRPr="00C74CC5">
                                <w:rPr>
                                  <w:rFonts w:ascii="Times New Roman" w:hAnsi="Times New Roman" w:cs="Times New Roman"/>
                                  <w:bCs/>
                                  <w:iCs/>
                                  <w:sz w:val="28"/>
                                  <w:szCs w:val="28"/>
                                  <w:lang w:val="uk-UA"/>
                                </w:rPr>
                                <w:t>про самовідвід</w:t>
                              </w:r>
                              <w:r w:rsidRPr="00C74CC5">
                                <w:rPr>
                                  <w:rFonts w:ascii="Times New Roman" w:hAnsi="Times New Roman" w:cs="Times New Roman"/>
                                  <w:sz w:val="28"/>
                                  <w:szCs w:val="28"/>
                                  <w:lang w:val="uk-UA"/>
                                </w:rPr>
                                <w:t xml:space="preserve"> за наявності обставин</w:t>
                              </w:r>
                            </w:p>
                            <w:p w:rsidR="000B334E" w:rsidRDefault="000B334E" w:rsidP="00BE47E0"/>
                          </w:txbxContent>
                        </wps:txbx>
                        <wps:bodyPr rot="0" vert="horz" wrap="square" lIns="91440" tIns="45720" rIns="91440" bIns="45720" anchor="t" anchorCtr="0" upright="1">
                          <a:noAutofit/>
                        </wps:bodyPr>
                      </wps:wsp>
                      <wps:wsp>
                        <wps:cNvPr id="283" name="AutoShape 289"/>
                        <wps:cNvSpPr>
                          <a:spLocks noChangeArrowheads="1"/>
                        </wps:cNvSpPr>
                        <wps:spPr bwMode="auto">
                          <a:xfrm>
                            <a:off x="0" y="5957714"/>
                            <a:ext cx="6120765" cy="1465346"/>
                          </a:xfrm>
                          <a:prstGeom prst="roundRect">
                            <a:avLst>
                              <a:gd name="adj" fmla="val 16667"/>
                            </a:avLst>
                          </a:prstGeom>
                          <a:solidFill>
                            <a:srgbClr val="FFFFFF"/>
                          </a:solidFill>
                          <a:ln w="9525">
                            <a:solidFill>
                              <a:srgbClr val="000000"/>
                            </a:solidFill>
                            <a:round/>
                            <a:headEnd/>
                            <a:tailEnd/>
                          </a:ln>
                        </wps:spPr>
                        <wps:txbx>
                          <w:txbxContent>
                            <w:p w:rsidR="000B334E" w:rsidRPr="00F60B2D" w:rsidRDefault="000B334E" w:rsidP="00C571C0">
                              <w:pPr>
                                <w:jc w:val="center"/>
                                <w:rPr>
                                  <w:rFonts w:ascii="Times New Roman" w:hAnsi="Times New Roman" w:cs="Times New Roman"/>
                                  <w:sz w:val="28"/>
                                  <w:szCs w:val="28"/>
                                </w:rPr>
                              </w:pPr>
                              <w:r w:rsidRPr="00C74CC5">
                                <w:rPr>
                                  <w:rFonts w:ascii="Times New Roman" w:hAnsi="Times New Roman" w:cs="Times New Roman"/>
                                  <w:sz w:val="28"/>
                                  <w:szCs w:val="28"/>
                                  <w:lang w:val="uk-UA"/>
                                </w:rPr>
                                <w:t xml:space="preserve">Вимоги виконавця щодо виконання </w:t>
                              </w:r>
                              <w:r w:rsidRPr="00F60B2D">
                                <w:rPr>
                                  <w:rFonts w:ascii="Times New Roman" w:hAnsi="Times New Roman" w:cs="Times New Roman"/>
                                  <w:sz w:val="28"/>
                                  <w:szCs w:val="28"/>
                                  <w:lang w:val="uk-UA"/>
                                </w:rPr>
                                <w:t xml:space="preserve">рішень є </w:t>
                              </w:r>
                              <w:r w:rsidRPr="00F60B2D">
                                <w:rPr>
                                  <w:rFonts w:ascii="Times New Roman" w:hAnsi="Times New Roman" w:cs="Times New Roman"/>
                                  <w:bCs/>
                                  <w:sz w:val="28"/>
                                  <w:szCs w:val="28"/>
                                  <w:lang w:val="uk-UA"/>
                                </w:rPr>
                                <w:t xml:space="preserve">обов’язковими </w:t>
                              </w:r>
                              <w:r w:rsidRPr="00F60B2D">
                                <w:rPr>
                                  <w:rFonts w:ascii="Times New Roman" w:hAnsi="Times New Roman" w:cs="Times New Roman"/>
                                  <w:sz w:val="28"/>
                                  <w:szCs w:val="28"/>
                                  <w:lang w:val="uk-UA"/>
                                </w:rPr>
                                <w:t>на всій території України.</w:t>
                              </w:r>
                            </w:p>
                            <w:p w:rsidR="000B334E" w:rsidRPr="00C74CC5" w:rsidRDefault="000B334E" w:rsidP="00C571C0">
                              <w:pPr>
                                <w:jc w:val="center"/>
                                <w:rPr>
                                  <w:rFonts w:ascii="Times New Roman" w:hAnsi="Times New Roman" w:cs="Times New Roman"/>
                                  <w:sz w:val="28"/>
                                  <w:szCs w:val="28"/>
                                </w:rPr>
                              </w:pPr>
                              <w:r w:rsidRPr="00F60B2D">
                                <w:rPr>
                                  <w:rFonts w:ascii="Times New Roman" w:hAnsi="Times New Roman" w:cs="Times New Roman"/>
                                  <w:sz w:val="28"/>
                                  <w:szCs w:val="28"/>
                                  <w:lang w:val="uk-UA"/>
                                </w:rPr>
                                <w:t xml:space="preserve">Невиконання законних вимог виконавця тягне за собою відповідальність, </w:t>
                              </w:r>
                              <w:r w:rsidRPr="00C74CC5">
                                <w:rPr>
                                  <w:rFonts w:ascii="Times New Roman" w:hAnsi="Times New Roman" w:cs="Times New Roman"/>
                                  <w:sz w:val="28"/>
                                  <w:szCs w:val="28"/>
                                  <w:lang w:val="uk-UA"/>
                                </w:rPr>
                                <w:t>передбачену законом</w:t>
                              </w:r>
                            </w:p>
                            <w:p w:rsidR="000B334E" w:rsidRDefault="000B334E" w:rsidP="00BE47E0"/>
                          </w:txbxContent>
                        </wps:txbx>
                        <wps:bodyPr rot="0" vert="horz" wrap="square" lIns="91440" tIns="45720" rIns="91440" bIns="45720" anchor="t" anchorCtr="0" upright="1">
                          <a:noAutofit/>
                        </wps:bodyPr>
                      </wps:wsp>
                      <wps:wsp>
                        <wps:cNvPr id="284" name="Rectangle 290"/>
                        <wps:cNvSpPr>
                          <a:spLocks noChangeArrowheads="1"/>
                        </wps:cNvSpPr>
                        <wps:spPr bwMode="auto">
                          <a:xfrm>
                            <a:off x="0" y="4992169"/>
                            <a:ext cx="6120765" cy="702341"/>
                          </a:xfrm>
                          <a:prstGeom prst="rect">
                            <a:avLst/>
                          </a:prstGeom>
                          <a:solidFill>
                            <a:srgbClr val="FFFFFF"/>
                          </a:solidFill>
                          <a:ln w="9525">
                            <a:solidFill>
                              <a:srgbClr val="000000"/>
                            </a:solidFill>
                            <a:miter lim="800000"/>
                            <a:headEnd/>
                            <a:tailEnd/>
                          </a:ln>
                        </wps:spPr>
                        <wps:txbx>
                          <w:txbxContent>
                            <w:p w:rsidR="000B334E" w:rsidRPr="00C74CC5" w:rsidRDefault="000B334E" w:rsidP="00BE47E0">
                              <w:pPr>
                                <w:pStyle w:val="a7"/>
                                <w:numPr>
                                  <w:ilvl w:val="0"/>
                                  <w:numId w:val="11"/>
                                </w:numPr>
                                <w:rPr>
                                  <w:rFonts w:ascii="Times New Roman" w:hAnsi="Times New Roman" w:cs="Times New Roman"/>
                                  <w:sz w:val="28"/>
                                  <w:szCs w:val="28"/>
                                </w:rPr>
                              </w:pPr>
                              <w:r w:rsidRPr="00C74CC5">
                                <w:rPr>
                                  <w:rFonts w:ascii="Times New Roman" w:hAnsi="Times New Roman" w:cs="Times New Roman"/>
                                  <w:bCs/>
                                  <w:iCs/>
                                  <w:sz w:val="28"/>
                                  <w:szCs w:val="28"/>
                                  <w:lang w:val="uk-UA"/>
                                </w:rPr>
                                <w:t>роз’яснювати</w:t>
                              </w:r>
                              <w:r w:rsidRPr="00C74CC5">
                                <w:rPr>
                                  <w:rFonts w:ascii="Times New Roman" w:hAnsi="Times New Roman" w:cs="Times New Roman"/>
                                  <w:sz w:val="28"/>
                                  <w:szCs w:val="28"/>
                                  <w:lang w:val="uk-UA"/>
                                </w:rPr>
                                <w:t xml:space="preserve"> сторонам та іншим учасникам виконавчого провадження їхні права та обов’язки </w:t>
                              </w:r>
                            </w:p>
                            <w:p w:rsidR="000B334E" w:rsidRDefault="000B334E" w:rsidP="00BE47E0"/>
                          </w:txbxContent>
                        </wps:txbx>
                        <wps:bodyPr rot="0" vert="horz" wrap="square" lIns="91440" tIns="45720" rIns="91440" bIns="45720" anchor="t" anchorCtr="0" upright="1">
                          <a:noAutofit/>
                        </wps:bodyPr>
                      </wps:wsp>
                      <wps:wsp>
                        <wps:cNvPr id="285" name="AutoShape 291"/>
                        <wps:cNvCnPr>
                          <a:cxnSpLocks noChangeShapeType="1"/>
                        </wps:cNvCnPr>
                        <wps:spPr bwMode="auto">
                          <a:xfrm>
                            <a:off x="1914116" y="698923"/>
                            <a:ext cx="855" cy="221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292"/>
                        <wps:cNvCnPr>
                          <a:cxnSpLocks noChangeShapeType="1"/>
                        </wps:cNvCnPr>
                        <wps:spPr bwMode="auto">
                          <a:xfrm>
                            <a:off x="1908861" y="1464738"/>
                            <a:ext cx="1709" cy="4101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293"/>
                        <wps:cNvCnPr>
                          <a:cxnSpLocks noChangeShapeType="1"/>
                        </wps:cNvCnPr>
                        <wps:spPr bwMode="auto">
                          <a:xfrm>
                            <a:off x="1891279" y="2584292"/>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294"/>
                        <wps:cNvCnPr>
                          <a:cxnSpLocks noChangeShapeType="1"/>
                        </wps:cNvCnPr>
                        <wps:spPr bwMode="auto">
                          <a:xfrm>
                            <a:off x="1906946" y="3297161"/>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295"/>
                        <wps:cNvCnPr>
                          <a:cxnSpLocks noChangeShapeType="1"/>
                        </wps:cNvCnPr>
                        <wps:spPr bwMode="auto">
                          <a:xfrm>
                            <a:off x="1878541" y="3987072"/>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296"/>
                        <wps:cNvCnPr>
                          <a:cxnSpLocks noChangeShapeType="1"/>
                        </wps:cNvCnPr>
                        <wps:spPr bwMode="auto">
                          <a:xfrm>
                            <a:off x="1876832" y="4876811"/>
                            <a:ext cx="1709" cy="115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297"/>
                        <wps:cNvCnPr>
                          <a:cxnSpLocks noChangeShapeType="1"/>
                        </wps:cNvCnPr>
                        <wps:spPr bwMode="auto">
                          <a:xfrm>
                            <a:off x="1862461" y="5720473"/>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292" o:spid="_x0000_s1205" editas="canvas" style="width:481.95pt;height:673.45pt;mso-position-horizontal-relative:char;mso-position-vertical-relative:line" coordsize="61207,8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">
                <v:shape id="_x0000_s1206" type="#_x0000_t75" style="position:absolute;width:61207;height:85528;visibility:visible;mso-wrap-style:square">
                  <v:fill o:detectmouseclick="t"/>
                  <v:path o:connecttype="none"/>
                </v:shape>
                <v:rect id="Rectangle 283" o:spid="_x0000_s1207" style="position:absolute;left:8904;top:1315;width:47459;height:5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0B334E" w:rsidRPr="00C74CC5" w:rsidRDefault="000B334E" w:rsidP="00BE47E0">
                        <w:pPr>
                          <w:jc w:val="center"/>
                          <w:rPr>
                            <w:rFonts w:ascii="Times New Roman" w:hAnsi="Times New Roman" w:cs="Times New Roman"/>
                            <w:sz w:val="28"/>
                            <w:szCs w:val="28"/>
                          </w:rPr>
                        </w:pPr>
                        <w:r w:rsidRPr="00C74CC5">
                          <w:rPr>
                            <w:rFonts w:ascii="Times New Roman" w:hAnsi="Times New Roman" w:cs="Times New Roman"/>
                            <w:sz w:val="28"/>
                            <w:szCs w:val="28"/>
                            <w:lang w:val="uk-UA"/>
                          </w:rPr>
                          <w:t>Права та обов’язки виконавців</w:t>
                        </w:r>
                      </w:p>
                    </w:txbxContent>
                  </v:textbox>
                </v:rect>
                <v:roundrect id="AutoShape 284" o:spid="_x0000_s1208" style="position:absolute;top:9355;width:27190;height:52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qCsEA&#10;AADcAAAADwAAAGRycy9kb3ducmV2LnhtbERPz2vCMBS+C/sfwht4s8kEdeuMMgbKbmK3w45vzVtb&#10;1rzUJK2df705CB4/vt/r7WhbMZAPjWMNT5kCQVw603Cl4etzN3sGESKywdYxafinANvNw2SNuXFn&#10;PtJQxEqkEA45aqhj7HIpQ1mTxZC5jjhxv85bjAn6ShqP5xRuWzlXaiktNpwaauzovabyr+ithtKo&#10;Xvnv4fDys4jFZehPLPcnraeP49sriEhjvItv7g+jYb5K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lKgrBAAAA3AAAAA8AAAAAAAAAAAAAAAAAmAIAAGRycy9kb3du&#10;cmV2LnhtbFBLBQYAAAAABAAEAPUAAACGAwAAAAA=&#10;">
                  <v:textbox>
                    <w:txbxContent>
                      <w:p w:rsidR="000B334E" w:rsidRPr="00F60B2D" w:rsidRDefault="000B334E" w:rsidP="00BE47E0">
                        <w:pPr>
                          <w:jc w:val="center"/>
                          <w:rPr>
                            <w:rFonts w:ascii="Times New Roman" w:hAnsi="Times New Roman" w:cs="Times New Roman"/>
                            <w:sz w:val="28"/>
                          </w:rPr>
                        </w:pPr>
                        <w:r w:rsidRPr="00F60B2D">
                          <w:rPr>
                            <w:rFonts w:ascii="Times New Roman" w:hAnsi="Times New Roman" w:cs="Times New Roman"/>
                            <w:bCs/>
                            <w:sz w:val="28"/>
                            <w:lang w:val="uk-UA"/>
                          </w:rPr>
                          <w:t>Виконавець зобов’язаний:</w:t>
                        </w:r>
                      </w:p>
                      <w:p w:rsidR="000B334E" w:rsidRDefault="000B334E" w:rsidP="00BE47E0"/>
                    </w:txbxContent>
                  </v:textbox>
                </v:roundrect>
                <v:rect id="Rectangle 285" o:spid="_x0000_s1209" style="position:absolute;top:19067;width:61207;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EDsQA&#10;AADcAAAADwAAAGRycy9kb3ducmV2LnhtbESPQYvCMBSE74L/IbyFvWm6XXC1GkUURY9aL96ezbPt&#10;bvNSmqjVX2+EBY/DzHzDTGatqcSVGldaVvDVj0AQZ1aXnCs4pKveEITzyBory6TgTg5m025ngom2&#10;N97Rde9zESDsElRQeF8nUrqsIIOub2vi4J1tY9AH2eRSN3gLcFPJOIoG0mDJYaHAmhYFZX/7i1Fw&#10;KuMDPnbpOjKj1bfftunv5bhU6vOjnY9BeGr9O/zf3mgF8c8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xA7EAAAA3AAAAA8AAAAAAAAAAAAAAAAAmAIAAGRycy9k&#10;b3ducmV2LnhtbFBLBQYAAAAABAAEAPUAAACJAwAAAAA=&#10;">
                  <v:textbox>
                    <w:txbxContent>
                      <w:p w:rsidR="000B334E" w:rsidRPr="00C74CC5" w:rsidRDefault="000B334E" w:rsidP="00BE47E0">
                        <w:pPr>
                          <w:pStyle w:val="a7"/>
                          <w:numPr>
                            <w:ilvl w:val="0"/>
                            <w:numId w:val="7"/>
                          </w:numPr>
                          <w:rPr>
                            <w:rFonts w:ascii="Times New Roman" w:hAnsi="Times New Roman" w:cs="Times New Roman"/>
                            <w:sz w:val="28"/>
                            <w:szCs w:val="28"/>
                          </w:rPr>
                        </w:pPr>
                        <w:r w:rsidRPr="00C74CC5">
                          <w:rPr>
                            <w:rFonts w:ascii="Times New Roman" w:hAnsi="Times New Roman" w:cs="Times New Roman"/>
                            <w:bCs/>
                            <w:iCs/>
                            <w:sz w:val="28"/>
                            <w:szCs w:val="28"/>
                            <w:lang w:val="uk-UA"/>
                          </w:rPr>
                          <w:t>діяти у спосіб та в порядку</w:t>
                        </w:r>
                        <w:r w:rsidRPr="00C74CC5">
                          <w:rPr>
                            <w:rFonts w:ascii="Times New Roman" w:hAnsi="Times New Roman" w:cs="Times New Roman"/>
                            <w:sz w:val="28"/>
                            <w:szCs w:val="28"/>
                            <w:lang w:val="uk-UA"/>
                          </w:rPr>
                          <w:t>, які встановлені виконавчим документом і Законом</w:t>
                        </w:r>
                      </w:p>
                      <w:p w:rsidR="000B334E" w:rsidRDefault="000B334E" w:rsidP="00BE47E0"/>
                    </w:txbxContent>
                  </v:textbox>
                </v:rect>
                <v:rect id="Rectangle 286" o:spid="_x0000_s1210" style="position:absolute;top:28394;width:61207;height:4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0B334E" w:rsidRPr="00C74CC5" w:rsidRDefault="000B334E" w:rsidP="00BE47E0">
                        <w:pPr>
                          <w:pStyle w:val="a7"/>
                          <w:numPr>
                            <w:ilvl w:val="0"/>
                            <w:numId w:val="8"/>
                          </w:numPr>
                          <w:rPr>
                            <w:rFonts w:ascii="Times New Roman" w:hAnsi="Times New Roman" w:cs="Times New Roman"/>
                            <w:sz w:val="28"/>
                            <w:szCs w:val="32"/>
                          </w:rPr>
                        </w:pPr>
                        <w:r w:rsidRPr="00C74CC5">
                          <w:rPr>
                            <w:rFonts w:ascii="Times New Roman" w:hAnsi="Times New Roman" w:cs="Times New Roman"/>
                            <w:sz w:val="28"/>
                            <w:szCs w:val="32"/>
                            <w:lang w:val="uk-UA"/>
                          </w:rPr>
                          <w:t xml:space="preserve">надавати учасникам ВП можливість </w:t>
                        </w:r>
                        <w:r w:rsidRPr="00C74CC5">
                          <w:rPr>
                            <w:rFonts w:ascii="Times New Roman" w:hAnsi="Times New Roman" w:cs="Times New Roman"/>
                            <w:bCs/>
                            <w:iCs/>
                            <w:sz w:val="28"/>
                            <w:szCs w:val="32"/>
                            <w:lang w:val="uk-UA"/>
                          </w:rPr>
                          <w:t>ознайомитися з матеріалами ВП</w:t>
                        </w:r>
                      </w:p>
                      <w:p w:rsidR="000B334E" w:rsidRDefault="000B334E" w:rsidP="00BE47E0"/>
                    </w:txbxContent>
                  </v:textbox>
                </v:rect>
                <v:rect id="Rectangle 287" o:spid="_x0000_s1211" style="position:absolute;top:35175;width:61207;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textbox>
                    <w:txbxContent>
                      <w:p w:rsidR="000B334E" w:rsidRPr="00C74CC5" w:rsidRDefault="000B334E" w:rsidP="00BE47E0">
                        <w:pPr>
                          <w:pStyle w:val="a7"/>
                          <w:numPr>
                            <w:ilvl w:val="0"/>
                            <w:numId w:val="9"/>
                          </w:numPr>
                          <w:rPr>
                            <w:rFonts w:ascii="Times New Roman" w:hAnsi="Times New Roman" w:cs="Times New Roman"/>
                            <w:sz w:val="28"/>
                            <w:szCs w:val="28"/>
                          </w:rPr>
                        </w:pPr>
                        <w:r w:rsidRPr="00C74CC5">
                          <w:rPr>
                            <w:rFonts w:ascii="Times New Roman" w:hAnsi="Times New Roman" w:cs="Times New Roman"/>
                            <w:bCs/>
                            <w:iCs/>
                            <w:sz w:val="28"/>
                            <w:szCs w:val="28"/>
                            <w:lang w:val="uk-UA"/>
                          </w:rPr>
                          <w:t>розглядати в</w:t>
                        </w:r>
                        <w:r w:rsidRPr="00C74CC5">
                          <w:rPr>
                            <w:rFonts w:ascii="Times New Roman" w:hAnsi="Times New Roman" w:cs="Times New Roman"/>
                            <w:sz w:val="28"/>
                            <w:szCs w:val="28"/>
                            <w:lang w:val="uk-UA"/>
                          </w:rPr>
                          <w:t xml:space="preserve"> установлені законом </w:t>
                        </w:r>
                        <w:r w:rsidRPr="00C74CC5">
                          <w:rPr>
                            <w:rFonts w:ascii="Times New Roman" w:hAnsi="Times New Roman" w:cs="Times New Roman"/>
                            <w:bCs/>
                            <w:iCs/>
                            <w:sz w:val="28"/>
                            <w:szCs w:val="28"/>
                            <w:lang w:val="uk-UA"/>
                          </w:rPr>
                          <w:t xml:space="preserve">строки </w:t>
                        </w:r>
                        <w:r w:rsidRPr="00C74CC5">
                          <w:rPr>
                            <w:rFonts w:ascii="Times New Roman" w:hAnsi="Times New Roman" w:cs="Times New Roman"/>
                            <w:sz w:val="28"/>
                            <w:szCs w:val="28"/>
                            <w:lang w:val="uk-UA"/>
                          </w:rPr>
                          <w:t>заяви сторін</w:t>
                        </w:r>
                      </w:p>
                      <w:p w:rsidR="000B334E" w:rsidRDefault="000B334E" w:rsidP="00BE47E0"/>
                    </w:txbxContent>
                  </v:textbox>
                </v:rect>
                <v:rect id="Rectangle 288" o:spid="_x0000_s1212" style="position:absolute;top:42668;width:61207;height:6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textbox>
                    <w:txbxContent>
                      <w:p w:rsidR="000B334E" w:rsidRPr="00C74CC5" w:rsidRDefault="000B334E" w:rsidP="00BE47E0">
                        <w:pPr>
                          <w:pStyle w:val="a7"/>
                          <w:numPr>
                            <w:ilvl w:val="0"/>
                            <w:numId w:val="10"/>
                          </w:numPr>
                          <w:rPr>
                            <w:rFonts w:ascii="Times New Roman" w:hAnsi="Times New Roman" w:cs="Times New Roman"/>
                            <w:sz w:val="28"/>
                            <w:szCs w:val="28"/>
                          </w:rPr>
                        </w:pPr>
                        <w:r w:rsidRPr="00C74CC5">
                          <w:rPr>
                            <w:rFonts w:ascii="Times New Roman" w:hAnsi="Times New Roman" w:cs="Times New Roman"/>
                            <w:sz w:val="28"/>
                            <w:szCs w:val="28"/>
                            <w:lang w:val="uk-UA"/>
                          </w:rPr>
                          <w:t xml:space="preserve">заявляти в установленому порядку </w:t>
                        </w:r>
                        <w:r w:rsidRPr="00C74CC5">
                          <w:rPr>
                            <w:rFonts w:ascii="Times New Roman" w:hAnsi="Times New Roman" w:cs="Times New Roman"/>
                            <w:bCs/>
                            <w:iCs/>
                            <w:sz w:val="28"/>
                            <w:szCs w:val="28"/>
                            <w:lang w:val="uk-UA"/>
                          </w:rPr>
                          <w:t>про самовідвід</w:t>
                        </w:r>
                        <w:r w:rsidRPr="00C74CC5">
                          <w:rPr>
                            <w:rFonts w:ascii="Times New Roman" w:hAnsi="Times New Roman" w:cs="Times New Roman"/>
                            <w:sz w:val="28"/>
                            <w:szCs w:val="28"/>
                            <w:lang w:val="uk-UA"/>
                          </w:rPr>
                          <w:t xml:space="preserve"> за наявності обставин</w:t>
                        </w:r>
                      </w:p>
                      <w:p w:rsidR="000B334E" w:rsidRDefault="000B334E" w:rsidP="00BE47E0"/>
                    </w:txbxContent>
                  </v:textbox>
                </v:rect>
                <v:roundrect id="AutoShape 289" o:spid="_x0000_s1213" style="position:absolute;top:59577;width:61207;height:146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IXMQA&#10;AADcAAAADwAAAGRycy9kb3ducmV2LnhtbESPQWsCMRSE7wX/Q3hCbzVRadHVKFKo9Fa6evD43Dx3&#10;Fzcva5Jdt/31TaHQ4zAz3zDr7WAb0ZMPtWMN04kCQVw4U3Op4Xh4e1qACBHZYOOYNHxRgO1m9LDG&#10;zLg7f1Kfx1IkCIcMNVQxtpmUoajIYpi4ljh5F+ctxiR9KY3He4LbRs6UepEWa04LFbb0WlFxzTur&#10;oTCqU/7UfyzPzzH/7rsby/1N68fxsFuBiDTE//Bf+91omC3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yFzEAAAA3AAAAA8AAAAAAAAAAAAAAAAAmAIAAGRycy9k&#10;b3ducmV2LnhtbFBLBQYAAAAABAAEAPUAAACJAwAAAAA=&#10;">
                  <v:textbox>
                    <w:txbxContent>
                      <w:p w:rsidR="000B334E" w:rsidRPr="00F60B2D" w:rsidRDefault="000B334E" w:rsidP="00C571C0">
                        <w:pPr>
                          <w:jc w:val="center"/>
                          <w:rPr>
                            <w:rFonts w:ascii="Times New Roman" w:hAnsi="Times New Roman" w:cs="Times New Roman"/>
                            <w:sz w:val="28"/>
                            <w:szCs w:val="28"/>
                          </w:rPr>
                        </w:pPr>
                        <w:r w:rsidRPr="00C74CC5">
                          <w:rPr>
                            <w:rFonts w:ascii="Times New Roman" w:hAnsi="Times New Roman" w:cs="Times New Roman"/>
                            <w:sz w:val="28"/>
                            <w:szCs w:val="28"/>
                            <w:lang w:val="uk-UA"/>
                          </w:rPr>
                          <w:t xml:space="preserve">Вимоги виконавця щодо виконання </w:t>
                        </w:r>
                        <w:r w:rsidRPr="00F60B2D">
                          <w:rPr>
                            <w:rFonts w:ascii="Times New Roman" w:hAnsi="Times New Roman" w:cs="Times New Roman"/>
                            <w:sz w:val="28"/>
                            <w:szCs w:val="28"/>
                            <w:lang w:val="uk-UA"/>
                          </w:rPr>
                          <w:t xml:space="preserve">рішень є </w:t>
                        </w:r>
                        <w:r w:rsidRPr="00F60B2D">
                          <w:rPr>
                            <w:rFonts w:ascii="Times New Roman" w:hAnsi="Times New Roman" w:cs="Times New Roman"/>
                            <w:bCs/>
                            <w:sz w:val="28"/>
                            <w:szCs w:val="28"/>
                            <w:lang w:val="uk-UA"/>
                          </w:rPr>
                          <w:t xml:space="preserve">обов’язковими </w:t>
                        </w:r>
                        <w:r w:rsidRPr="00F60B2D">
                          <w:rPr>
                            <w:rFonts w:ascii="Times New Roman" w:hAnsi="Times New Roman" w:cs="Times New Roman"/>
                            <w:sz w:val="28"/>
                            <w:szCs w:val="28"/>
                            <w:lang w:val="uk-UA"/>
                          </w:rPr>
                          <w:t>на всій території України.</w:t>
                        </w:r>
                      </w:p>
                      <w:p w:rsidR="000B334E" w:rsidRPr="00C74CC5" w:rsidRDefault="000B334E" w:rsidP="00C571C0">
                        <w:pPr>
                          <w:jc w:val="center"/>
                          <w:rPr>
                            <w:rFonts w:ascii="Times New Roman" w:hAnsi="Times New Roman" w:cs="Times New Roman"/>
                            <w:sz w:val="28"/>
                            <w:szCs w:val="28"/>
                          </w:rPr>
                        </w:pPr>
                        <w:r w:rsidRPr="00F60B2D">
                          <w:rPr>
                            <w:rFonts w:ascii="Times New Roman" w:hAnsi="Times New Roman" w:cs="Times New Roman"/>
                            <w:sz w:val="28"/>
                            <w:szCs w:val="28"/>
                            <w:lang w:val="uk-UA"/>
                          </w:rPr>
                          <w:t xml:space="preserve">Невиконання законних вимог виконавця тягне за собою відповідальність, </w:t>
                        </w:r>
                        <w:r w:rsidRPr="00C74CC5">
                          <w:rPr>
                            <w:rFonts w:ascii="Times New Roman" w:hAnsi="Times New Roman" w:cs="Times New Roman"/>
                            <w:sz w:val="28"/>
                            <w:szCs w:val="28"/>
                            <w:lang w:val="uk-UA"/>
                          </w:rPr>
                          <w:t>передбачену законом</w:t>
                        </w:r>
                      </w:p>
                      <w:p w:rsidR="000B334E" w:rsidRDefault="000B334E" w:rsidP="00BE47E0"/>
                    </w:txbxContent>
                  </v:textbox>
                </v:roundrect>
                <v:rect id="Rectangle 290" o:spid="_x0000_s1214" style="position:absolute;top:49921;width:61207;height:7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0B334E" w:rsidRPr="00C74CC5" w:rsidRDefault="000B334E" w:rsidP="00BE47E0">
                        <w:pPr>
                          <w:pStyle w:val="a7"/>
                          <w:numPr>
                            <w:ilvl w:val="0"/>
                            <w:numId w:val="11"/>
                          </w:numPr>
                          <w:rPr>
                            <w:rFonts w:ascii="Times New Roman" w:hAnsi="Times New Roman" w:cs="Times New Roman"/>
                            <w:sz w:val="28"/>
                            <w:szCs w:val="28"/>
                          </w:rPr>
                        </w:pPr>
                        <w:r w:rsidRPr="00C74CC5">
                          <w:rPr>
                            <w:rFonts w:ascii="Times New Roman" w:hAnsi="Times New Roman" w:cs="Times New Roman"/>
                            <w:bCs/>
                            <w:iCs/>
                            <w:sz w:val="28"/>
                            <w:szCs w:val="28"/>
                            <w:lang w:val="uk-UA"/>
                          </w:rPr>
                          <w:t>роз’яснювати</w:t>
                        </w:r>
                        <w:r w:rsidRPr="00C74CC5">
                          <w:rPr>
                            <w:rFonts w:ascii="Times New Roman" w:hAnsi="Times New Roman" w:cs="Times New Roman"/>
                            <w:sz w:val="28"/>
                            <w:szCs w:val="28"/>
                            <w:lang w:val="uk-UA"/>
                          </w:rPr>
                          <w:t xml:space="preserve"> сторонам та іншим учасникам виконавчого провадження їхні права та обов’язки </w:t>
                        </w:r>
                      </w:p>
                      <w:p w:rsidR="000B334E" w:rsidRDefault="000B334E" w:rsidP="00BE47E0"/>
                    </w:txbxContent>
                  </v:textbox>
                </v:rect>
                <v:shape id="AutoShape 291" o:spid="_x0000_s1215" type="#_x0000_t32" style="position:absolute;left:19141;top:6989;width:8;height:2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vKsYAAADcAAAADwAAAGRycy9kb3ducmV2LnhtbESPT2vCQBTE74V+h+UVvNWNQov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7yrGAAAA3AAAAA8AAAAAAAAA&#10;AAAAAAAAoQIAAGRycy9kb3ducmV2LnhtbFBLBQYAAAAABAAEAPkAAACUAwAAAAA=&#10;">
                  <v:stroke endarrow="block"/>
                </v:shape>
                <v:shape id="AutoShape 292" o:spid="_x0000_s1216" type="#_x0000_t32" style="position:absolute;left:19088;top:14647;width:17;height:4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xXcYAAADcAAAADwAAAGRycy9kb3ducmV2LnhtbESPQWvCQBSE7wX/w/KE3upGD6LRTSiC&#10;paT0oJZgb4/saxKafRt21xj7691CocdhZr5htvloOjGQ861lBfNZAoK4srrlWsHHaf+0AuEDssbO&#10;Mim4kYc8mzxsMdX2ygcajqEWEcI+RQVNCH0qpa8aMuhntieO3pd1BkOUrpba4TXCTScXSbKUBluO&#10;Cw32tGuo+j5ejILz2/pS3sp3Ksr5uvhEZ/zP6UWpx+n4vAERaAz/4b/2q1awWC3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cV3GAAAA3AAAAA8AAAAAAAAA&#10;AAAAAAAAoQIAAGRycy9kb3ducmV2LnhtbFBLBQYAAAAABAAEAPkAAACUAwAAAAA=&#10;">
                  <v:stroke endarrow="block"/>
                </v:shape>
                <v:shape id="AutoShape 293" o:spid="_x0000_s1217" type="#_x0000_t32" style="position:absolute;left:18912;top:25842;width:17;height:2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AutoShape 294" o:spid="_x0000_s1218" type="#_x0000_t32" style="position:absolute;left:19069;top:32971;width:17;height:2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295" o:spid="_x0000_s1219" type="#_x0000_t32" style="position:absolute;left:18785;top:39870;width:17;height:2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shape id="AutoShape 296" o:spid="_x0000_s1220" type="#_x0000_t32" style="position:absolute;left:18768;top:48768;width:17;height:1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ab8IAAADcAAAADwAAAGRycy9kb3ducmV2LnhtbERPy4rCMBTdD/gP4QruxlQXMq1GEcFh&#10;UGbhg6K7S3Nti81NSaJWv94sBmZ5OO/ZojONuJPztWUFo2ECgriwuuZSwfGw/vwC4QOyxsYyKXiS&#10;h8W89zHDTNsH7+i+D6WIIewzVFCF0GZS+qIig35oW+LIXawzGCJ0pdQOHzHcNHKcJBNpsObYUGFL&#10;q4qK6/5mFJy26S1/5r+0yUfp5ozO+NfhW6lBv1tOQQTqwr/4z/2jFYz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Dab8IAAADcAAAADwAAAAAAAAAAAAAA&#10;AAChAgAAZHJzL2Rvd25yZXYueG1sUEsFBgAAAAAEAAQA+QAAAJADAAAAAA==&#10;">
                  <v:stroke endarrow="block"/>
                </v:shape>
                <v:shape id="AutoShape 297" o:spid="_x0000_s1221" type="#_x0000_t32" style="position:absolute;left:18624;top:57204;width:17;height:2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w10:anchorlock/>
              </v:group>
            </w:pict>
          </mc:Fallback>
        </mc:AlternateContent>
      </w:r>
      <w:r w:rsidR="00910F37">
        <w:rPr>
          <w:rFonts w:ascii="Calibri" w:hAnsi="Calibri" w:cs="Calibri"/>
          <w:lang w:val="uk-UA"/>
        </w:rPr>
        <w:tab/>
      </w:r>
    </w:p>
    <w:p w:rsidR="005E576C" w:rsidRDefault="005E576C"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552899"/>
                <wp:effectExtent l="0" t="0" r="13335" b="0"/>
                <wp:docPr id="310" name="Полотно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3" name="Rectangle 300"/>
                        <wps:cNvSpPr>
                          <a:spLocks noChangeArrowheads="1"/>
                        </wps:cNvSpPr>
                        <wps:spPr bwMode="auto">
                          <a:xfrm>
                            <a:off x="890406" y="131582"/>
                            <a:ext cx="4745982" cy="567341"/>
                          </a:xfrm>
                          <a:prstGeom prst="rect">
                            <a:avLst/>
                          </a:prstGeom>
                          <a:solidFill>
                            <a:srgbClr val="FFFFFF"/>
                          </a:solidFill>
                          <a:ln w="9525">
                            <a:solidFill>
                              <a:srgbClr val="000000"/>
                            </a:solidFill>
                            <a:miter lim="800000"/>
                            <a:headEnd/>
                            <a:tailEnd/>
                          </a:ln>
                        </wps:spPr>
                        <wps:txbx>
                          <w:txbxContent>
                            <w:p w:rsidR="000B334E" w:rsidRPr="00C74CC5" w:rsidRDefault="000B334E" w:rsidP="005E576C">
                              <w:pPr>
                                <w:jc w:val="center"/>
                                <w:rPr>
                                  <w:rFonts w:ascii="Times New Roman" w:hAnsi="Times New Roman" w:cs="Times New Roman"/>
                                  <w:sz w:val="28"/>
                                  <w:szCs w:val="28"/>
                                </w:rPr>
                              </w:pPr>
                              <w:r w:rsidRPr="00C74CC5">
                                <w:rPr>
                                  <w:rFonts w:ascii="Times New Roman" w:hAnsi="Times New Roman" w:cs="Times New Roman"/>
                                  <w:sz w:val="28"/>
                                  <w:szCs w:val="28"/>
                                  <w:lang w:val="uk-UA"/>
                                </w:rPr>
                                <w:t>Права та обов’язки виконавців</w:t>
                              </w:r>
                            </w:p>
                          </w:txbxContent>
                        </wps:txbx>
                        <wps:bodyPr rot="0" vert="horz" wrap="square" lIns="91440" tIns="45720" rIns="91440" bIns="45720" anchor="t" anchorCtr="0" upright="1">
                          <a:noAutofit/>
                        </wps:bodyPr>
                      </wps:wsp>
                      <wps:wsp>
                        <wps:cNvPr id="294" name="AutoShape 301"/>
                        <wps:cNvSpPr>
                          <a:spLocks noChangeArrowheads="1"/>
                        </wps:cNvSpPr>
                        <wps:spPr bwMode="auto">
                          <a:xfrm>
                            <a:off x="0" y="935575"/>
                            <a:ext cx="4816052" cy="512226"/>
                          </a:xfrm>
                          <a:prstGeom prst="roundRect">
                            <a:avLst>
                              <a:gd name="adj" fmla="val 16667"/>
                            </a:avLst>
                          </a:prstGeom>
                          <a:solidFill>
                            <a:srgbClr val="FFFFFF"/>
                          </a:solidFill>
                          <a:ln w="9525">
                            <a:solidFill>
                              <a:srgbClr val="000000"/>
                            </a:solidFill>
                            <a:round/>
                            <a:headEnd/>
                            <a:tailEnd/>
                          </a:ln>
                        </wps:spPr>
                        <wps:txbx>
                          <w:txbxContent>
                            <w:p w:rsidR="000B334E" w:rsidRPr="00497004" w:rsidRDefault="000B334E" w:rsidP="005E576C">
                              <w:pPr>
                                <w:jc w:val="center"/>
                                <w:rPr>
                                  <w:rFonts w:ascii="Times New Roman" w:hAnsi="Times New Roman" w:cs="Times New Roman"/>
                                  <w:bCs/>
                                  <w:sz w:val="28"/>
                                </w:rPr>
                              </w:pPr>
                              <w:r w:rsidRPr="00497004">
                                <w:rPr>
                                  <w:rFonts w:ascii="Times New Roman" w:hAnsi="Times New Roman" w:cs="Times New Roman"/>
                                  <w:bCs/>
                                  <w:sz w:val="28"/>
                                  <w:lang w:val="uk-UA"/>
                                </w:rPr>
                                <w:t>Виконавець під час ВП має право:</w:t>
                              </w:r>
                            </w:p>
                            <w:p w:rsidR="000B334E" w:rsidRDefault="000B334E" w:rsidP="005E576C"/>
                          </w:txbxContent>
                        </wps:txbx>
                        <wps:bodyPr rot="0" vert="horz" wrap="square" lIns="91440" tIns="45720" rIns="91440" bIns="45720" anchor="t" anchorCtr="0" upright="1">
                          <a:noAutofit/>
                        </wps:bodyPr>
                      </wps:wsp>
                      <wps:wsp>
                        <wps:cNvPr id="295" name="Rectangle 302"/>
                        <wps:cNvSpPr>
                          <a:spLocks noChangeArrowheads="1"/>
                        </wps:cNvSpPr>
                        <wps:spPr bwMode="auto">
                          <a:xfrm>
                            <a:off x="0" y="1881326"/>
                            <a:ext cx="6120765" cy="677562"/>
                          </a:xfrm>
                          <a:prstGeom prst="rect">
                            <a:avLst/>
                          </a:prstGeom>
                          <a:solidFill>
                            <a:srgbClr val="FFFFFF"/>
                          </a:solidFill>
                          <a:ln w="9525">
                            <a:solidFill>
                              <a:srgbClr val="000000"/>
                            </a:solidFill>
                            <a:miter lim="800000"/>
                            <a:headEnd/>
                            <a:tailEnd/>
                          </a:ln>
                        </wps:spPr>
                        <wps:txbx>
                          <w:txbxContent>
                            <w:p w:rsidR="000B334E" w:rsidRPr="008E36E7" w:rsidRDefault="000B334E" w:rsidP="005E576C">
                              <w:pPr>
                                <w:pStyle w:val="a7"/>
                                <w:numPr>
                                  <w:ilvl w:val="0"/>
                                  <w:numId w:val="12"/>
                                </w:numPr>
                                <w:rPr>
                                  <w:rFonts w:ascii="Times New Roman" w:hAnsi="Times New Roman" w:cs="Times New Roman"/>
                                  <w:bCs/>
                                  <w:iCs/>
                                  <w:sz w:val="28"/>
                                  <w:szCs w:val="28"/>
                                </w:rPr>
                              </w:pPr>
                              <w:r w:rsidRPr="008E36E7">
                                <w:rPr>
                                  <w:rFonts w:ascii="Times New Roman" w:hAnsi="Times New Roman" w:cs="Times New Roman"/>
                                  <w:bCs/>
                                  <w:iCs/>
                                  <w:sz w:val="28"/>
                                  <w:szCs w:val="28"/>
                                  <w:lang w:val="uk-UA"/>
                                </w:rPr>
                                <w:t>проводити перевірку виконання боржниками рішень</w:t>
                              </w:r>
                            </w:p>
                            <w:p w:rsidR="000B334E" w:rsidRDefault="000B334E" w:rsidP="005E576C"/>
                          </w:txbxContent>
                        </wps:txbx>
                        <wps:bodyPr rot="0" vert="horz" wrap="square" lIns="91440" tIns="45720" rIns="91440" bIns="45720" anchor="t" anchorCtr="0" upright="1">
                          <a:noAutofit/>
                        </wps:bodyPr>
                      </wps:wsp>
                      <wps:wsp>
                        <wps:cNvPr id="296" name="Rectangle 303"/>
                        <wps:cNvSpPr>
                          <a:spLocks noChangeArrowheads="1"/>
                        </wps:cNvSpPr>
                        <wps:spPr bwMode="auto">
                          <a:xfrm>
                            <a:off x="0" y="2754837"/>
                            <a:ext cx="6120765" cy="703195"/>
                          </a:xfrm>
                          <a:prstGeom prst="rect">
                            <a:avLst/>
                          </a:prstGeom>
                          <a:solidFill>
                            <a:srgbClr val="FFFFFF"/>
                          </a:solidFill>
                          <a:ln w="9525">
                            <a:solidFill>
                              <a:srgbClr val="000000"/>
                            </a:solidFill>
                            <a:miter lim="800000"/>
                            <a:headEnd/>
                            <a:tailEnd/>
                          </a:ln>
                        </wps:spPr>
                        <wps:txbx>
                          <w:txbxContent>
                            <w:p w:rsidR="000B334E" w:rsidRPr="008E36E7" w:rsidRDefault="000B334E" w:rsidP="005E576C">
                              <w:pPr>
                                <w:pStyle w:val="a7"/>
                                <w:numPr>
                                  <w:ilvl w:val="0"/>
                                  <w:numId w:val="13"/>
                                </w:numPr>
                                <w:rPr>
                                  <w:rFonts w:ascii="Times New Roman" w:hAnsi="Times New Roman" w:cs="Times New Roman"/>
                                  <w:sz w:val="28"/>
                                </w:rPr>
                              </w:pPr>
                              <w:r w:rsidRPr="008E36E7">
                                <w:rPr>
                                  <w:rFonts w:ascii="Times New Roman" w:hAnsi="Times New Roman" w:cs="Times New Roman"/>
                                  <w:sz w:val="28"/>
                                  <w:lang w:val="uk-UA"/>
                                </w:rPr>
                                <w:t xml:space="preserve">одержувати необхідні для проведення виконавчих дій </w:t>
                              </w:r>
                              <w:r w:rsidRPr="008E36E7">
                                <w:rPr>
                                  <w:rFonts w:ascii="Times New Roman" w:hAnsi="Times New Roman" w:cs="Times New Roman"/>
                                  <w:bCs/>
                                  <w:iCs/>
                                  <w:sz w:val="28"/>
                                  <w:lang w:val="uk-UA"/>
                                </w:rPr>
                                <w:t>пояснення, довідки та іншу інформацію</w:t>
                              </w:r>
                            </w:p>
                            <w:p w:rsidR="000B334E" w:rsidRPr="008E36E7" w:rsidRDefault="000B334E" w:rsidP="005E576C">
                              <w:pPr>
                                <w:rPr>
                                  <w:lang w:val="uk-UA"/>
                                </w:rPr>
                              </w:pPr>
                            </w:p>
                          </w:txbxContent>
                        </wps:txbx>
                        <wps:bodyPr rot="0" vert="horz" wrap="square" lIns="91440" tIns="45720" rIns="91440" bIns="45720" anchor="t" anchorCtr="0" upright="1">
                          <a:noAutofit/>
                        </wps:bodyPr>
                      </wps:wsp>
                      <wps:wsp>
                        <wps:cNvPr id="297" name="Rectangle 304"/>
                        <wps:cNvSpPr>
                          <a:spLocks noChangeArrowheads="1"/>
                        </wps:cNvSpPr>
                        <wps:spPr bwMode="auto">
                          <a:xfrm>
                            <a:off x="0" y="3709536"/>
                            <a:ext cx="6120765" cy="624588"/>
                          </a:xfrm>
                          <a:prstGeom prst="rect">
                            <a:avLst/>
                          </a:prstGeom>
                          <a:solidFill>
                            <a:srgbClr val="FFFFFF"/>
                          </a:solidFill>
                          <a:ln w="9525">
                            <a:solidFill>
                              <a:srgbClr val="000000"/>
                            </a:solidFill>
                            <a:miter lim="800000"/>
                            <a:headEnd/>
                            <a:tailEnd/>
                          </a:ln>
                        </wps:spPr>
                        <wps:txbx>
                          <w:txbxContent>
                            <w:p w:rsidR="000B334E" w:rsidRPr="008E36E7" w:rsidRDefault="000B334E" w:rsidP="005E576C">
                              <w:pPr>
                                <w:pStyle w:val="a7"/>
                                <w:numPr>
                                  <w:ilvl w:val="0"/>
                                  <w:numId w:val="14"/>
                                </w:numPr>
                                <w:rPr>
                                  <w:rFonts w:ascii="Times New Roman" w:hAnsi="Times New Roman" w:cs="Times New Roman"/>
                                  <w:bCs/>
                                  <w:iCs/>
                                  <w:sz w:val="28"/>
                                  <w:szCs w:val="28"/>
                                </w:rPr>
                              </w:pPr>
                              <w:r w:rsidRPr="008E36E7">
                                <w:rPr>
                                  <w:rFonts w:ascii="Times New Roman" w:hAnsi="Times New Roman" w:cs="Times New Roman"/>
                                  <w:bCs/>
                                  <w:iCs/>
                                  <w:sz w:val="28"/>
                                  <w:szCs w:val="28"/>
                                  <w:lang w:val="uk-UA"/>
                                </w:rPr>
                                <w:t>безперешкодно входити на земельні ділянки, до житлових та інших приміщень боржника (за наявності рішення суду)</w:t>
                              </w:r>
                            </w:p>
                            <w:p w:rsidR="000B334E" w:rsidRDefault="000B334E" w:rsidP="005E576C"/>
                          </w:txbxContent>
                        </wps:txbx>
                        <wps:bodyPr rot="0" vert="horz" wrap="square" lIns="91440" tIns="45720" rIns="91440" bIns="45720" anchor="t" anchorCtr="0" upright="1">
                          <a:noAutofit/>
                        </wps:bodyPr>
                      </wps:wsp>
                      <wps:wsp>
                        <wps:cNvPr id="298" name="Rectangle 305"/>
                        <wps:cNvSpPr>
                          <a:spLocks noChangeArrowheads="1"/>
                        </wps:cNvSpPr>
                        <wps:spPr bwMode="auto">
                          <a:xfrm>
                            <a:off x="0" y="4603483"/>
                            <a:ext cx="6120765" cy="573322"/>
                          </a:xfrm>
                          <a:prstGeom prst="rect">
                            <a:avLst/>
                          </a:prstGeom>
                          <a:solidFill>
                            <a:srgbClr val="FFFFFF"/>
                          </a:solidFill>
                          <a:ln w="9525">
                            <a:solidFill>
                              <a:srgbClr val="000000"/>
                            </a:solidFill>
                            <a:miter lim="800000"/>
                            <a:headEnd/>
                            <a:tailEnd/>
                          </a:ln>
                        </wps:spPr>
                        <wps:txbx>
                          <w:txbxContent>
                            <w:p w:rsidR="000B334E" w:rsidRPr="008E36E7" w:rsidRDefault="000B334E" w:rsidP="005E576C">
                              <w:pPr>
                                <w:pStyle w:val="a7"/>
                                <w:numPr>
                                  <w:ilvl w:val="0"/>
                                  <w:numId w:val="15"/>
                                </w:numPr>
                                <w:rPr>
                                  <w:rFonts w:ascii="Times New Roman" w:hAnsi="Times New Roman" w:cs="Times New Roman"/>
                                  <w:sz w:val="28"/>
                                  <w:szCs w:val="28"/>
                                </w:rPr>
                              </w:pPr>
                              <w:r w:rsidRPr="008E36E7">
                                <w:rPr>
                                  <w:rFonts w:ascii="Times New Roman" w:hAnsi="Times New Roman" w:cs="Times New Roman"/>
                                  <w:sz w:val="28"/>
                                  <w:szCs w:val="28"/>
                                  <w:lang w:val="uk-UA"/>
                                </w:rPr>
                                <w:t xml:space="preserve">накладати </w:t>
                              </w:r>
                              <w:r w:rsidRPr="008E36E7">
                                <w:rPr>
                                  <w:rFonts w:ascii="Times New Roman" w:hAnsi="Times New Roman" w:cs="Times New Roman"/>
                                  <w:bCs/>
                                  <w:iCs/>
                                  <w:sz w:val="28"/>
                                  <w:szCs w:val="28"/>
                                  <w:lang w:val="uk-UA"/>
                                </w:rPr>
                                <w:t>арешт</w:t>
                              </w:r>
                              <w:r w:rsidRPr="008E36E7">
                                <w:rPr>
                                  <w:rFonts w:ascii="Times New Roman" w:hAnsi="Times New Roman" w:cs="Times New Roman"/>
                                  <w:sz w:val="28"/>
                                  <w:szCs w:val="28"/>
                                  <w:lang w:val="uk-UA"/>
                                </w:rPr>
                                <w:t xml:space="preserve"> на майно, кошти та інші цінності боржника</w:t>
                              </w:r>
                            </w:p>
                            <w:p w:rsidR="000B334E" w:rsidRDefault="000B334E" w:rsidP="005E576C"/>
                          </w:txbxContent>
                        </wps:txbx>
                        <wps:bodyPr rot="0" vert="horz" wrap="square" lIns="91440" tIns="45720" rIns="91440" bIns="45720" anchor="t" anchorCtr="0" upright="1">
                          <a:noAutofit/>
                        </wps:bodyPr>
                      </wps:wsp>
                      <wps:wsp>
                        <wps:cNvPr id="299" name="Rectangle 306"/>
                        <wps:cNvSpPr>
                          <a:spLocks noChangeArrowheads="1"/>
                        </wps:cNvSpPr>
                        <wps:spPr bwMode="auto">
                          <a:xfrm>
                            <a:off x="0" y="5441546"/>
                            <a:ext cx="6120765" cy="827942"/>
                          </a:xfrm>
                          <a:prstGeom prst="rect">
                            <a:avLst/>
                          </a:prstGeom>
                          <a:solidFill>
                            <a:srgbClr val="FFFFFF"/>
                          </a:solidFill>
                          <a:ln w="9525">
                            <a:solidFill>
                              <a:srgbClr val="000000"/>
                            </a:solidFill>
                            <a:miter lim="800000"/>
                            <a:headEnd/>
                            <a:tailEnd/>
                          </a:ln>
                        </wps:spPr>
                        <wps:txbx>
                          <w:txbxContent>
                            <w:p w:rsidR="000B334E" w:rsidRPr="008E36E7" w:rsidRDefault="000B334E" w:rsidP="005E576C">
                              <w:pPr>
                                <w:pStyle w:val="a7"/>
                                <w:numPr>
                                  <w:ilvl w:val="0"/>
                                  <w:numId w:val="16"/>
                                </w:numPr>
                                <w:rPr>
                                  <w:rFonts w:ascii="Times New Roman" w:hAnsi="Times New Roman" w:cs="Times New Roman"/>
                                  <w:bCs/>
                                  <w:iCs/>
                                  <w:sz w:val="28"/>
                                  <w:szCs w:val="28"/>
                                </w:rPr>
                              </w:pPr>
                              <w:r w:rsidRPr="008E36E7">
                                <w:rPr>
                                  <w:rFonts w:ascii="Times New Roman" w:hAnsi="Times New Roman" w:cs="Times New Roman"/>
                                  <w:bCs/>
                                  <w:iCs/>
                                  <w:sz w:val="28"/>
                                  <w:szCs w:val="28"/>
                                  <w:lang w:val="uk-UA"/>
                                </w:rPr>
                                <w:t>отримувати від банківських та інших фінансових установ інформацію про наявність рахунків та/або стан рахунків боржника, рух коштів</w:t>
                              </w:r>
                            </w:p>
                            <w:p w:rsidR="000B334E" w:rsidRDefault="000B334E" w:rsidP="005E576C"/>
                          </w:txbxContent>
                        </wps:txbx>
                        <wps:bodyPr rot="0" vert="horz" wrap="square" lIns="91440" tIns="45720" rIns="91440" bIns="45720" anchor="t" anchorCtr="0" upright="1">
                          <a:noAutofit/>
                        </wps:bodyPr>
                      </wps:wsp>
                      <wps:wsp>
                        <wps:cNvPr id="300" name="AutoShape 307"/>
                        <wps:cNvCnPr>
                          <a:cxnSpLocks noChangeShapeType="1"/>
                        </wps:cNvCnPr>
                        <wps:spPr bwMode="auto">
                          <a:xfrm>
                            <a:off x="1914116" y="698923"/>
                            <a:ext cx="855" cy="221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308"/>
                        <wps:cNvCnPr>
                          <a:cxnSpLocks noChangeShapeType="1"/>
                        </wps:cNvCnPr>
                        <wps:spPr bwMode="auto">
                          <a:xfrm>
                            <a:off x="1889570" y="1433146"/>
                            <a:ext cx="1709" cy="4101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309"/>
                        <wps:cNvCnPr>
                          <a:cxnSpLocks noChangeShapeType="1"/>
                        </wps:cNvCnPr>
                        <wps:spPr bwMode="auto">
                          <a:xfrm>
                            <a:off x="1916679" y="2534389"/>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310"/>
                        <wps:cNvCnPr>
                          <a:cxnSpLocks noChangeShapeType="1"/>
                        </wps:cNvCnPr>
                        <wps:spPr bwMode="auto">
                          <a:xfrm>
                            <a:off x="1901249" y="3458037"/>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utoShape 311"/>
                        <wps:cNvCnPr>
                          <a:cxnSpLocks noChangeShapeType="1"/>
                        </wps:cNvCnPr>
                        <wps:spPr bwMode="auto">
                          <a:xfrm>
                            <a:off x="1887528" y="4308805"/>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312"/>
                        <wps:cNvCnPr>
                          <a:cxnSpLocks noChangeShapeType="1"/>
                        </wps:cNvCnPr>
                        <wps:spPr bwMode="auto">
                          <a:xfrm>
                            <a:off x="1913261" y="6296207"/>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Rectangle 313"/>
                        <wps:cNvSpPr>
                          <a:spLocks noChangeArrowheads="1"/>
                        </wps:cNvSpPr>
                        <wps:spPr bwMode="auto">
                          <a:xfrm>
                            <a:off x="0" y="6541914"/>
                            <a:ext cx="6120765" cy="702341"/>
                          </a:xfrm>
                          <a:prstGeom prst="rect">
                            <a:avLst/>
                          </a:prstGeom>
                          <a:solidFill>
                            <a:srgbClr val="FFFFFF"/>
                          </a:solidFill>
                          <a:ln w="9525">
                            <a:solidFill>
                              <a:srgbClr val="000000"/>
                            </a:solidFill>
                            <a:miter lim="800000"/>
                            <a:headEnd/>
                            <a:tailEnd/>
                          </a:ln>
                        </wps:spPr>
                        <wps:txbx>
                          <w:txbxContent>
                            <w:p w:rsidR="000B334E" w:rsidRPr="008E36E7" w:rsidRDefault="000B334E" w:rsidP="005E576C">
                              <w:pPr>
                                <w:pStyle w:val="a7"/>
                                <w:numPr>
                                  <w:ilvl w:val="0"/>
                                  <w:numId w:val="17"/>
                                </w:numPr>
                                <w:rPr>
                                  <w:rFonts w:ascii="Times New Roman" w:hAnsi="Times New Roman" w:cs="Times New Roman"/>
                                  <w:sz w:val="28"/>
                                  <w:szCs w:val="28"/>
                                </w:rPr>
                              </w:pPr>
                              <w:r w:rsidRPr="008E36E7">
                                <w:rPr>
                                  <w:rFonts w:ascii="Times New Roman" w:hAnsi="Times New Roman" w:cs="Times New Roman"/>
                                  <w:bCs/>
                                  <w:iCs/>
                                  <w:sz w:val="28"/>
                                  <w:szCs w:val="28"/>
                                  <w:lang w:val="uk-UA"/>
                                </w:rPr>
                                <w:t>залучати</w:t>
                              </w:r>
                              <w:r w:rsidRPr="008E36E7">
                                <w:rPr>
                                  <w:rFonts w:ascii="Times New Roman" w:hAnsi="Times New Roman" w:cs="Times New Roman"/>
                                  <w:sz w:val="28"/>
                                  <w:szCs w:val="28"/>
                                  <w:lang w:val="uk-UA"/>
                                </w:rPr>
                                <w:t xml:space="preserve"> понятих, експертів, суб’єктів господарювання, працівників поліції, спеціалістів тощо</w:t>
                              </w:r>
                            </w:p>
                            <w:p w:rsidR="000B334E" w:rsidRDefault="000B334E" w:rsidP="005E576C"/>
                          </w:txbxContent>
                        </wps:txbx>
                        <wps:bodyPr rot="0" vert="horz" wrap="square" lIns="91440" tIns="45720" rIns="91440" bIns="45720" anchor="t" anchorCtr="0" upright="1">
                          <a:noAutofit/>
                        </wps:bodyPr>
                      </wps:wsp>
                      <wps:wsp>
                        <wps:cNvPr id="307" name="AutoShape 314"/>
                        <wps:cNvCnPr>
                          <a:cxnSpLocks noChangeShapeType="1"/>
                        </wps:cNvCnPr>
                        <wps:spPr bwMode="auto">
                          <a:xfrm>
                            <a:off x="1909843" y="7244259"/>
                            <a:ext cx="2564"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Rectangle 315"/>
                        <wps:cNvSpPr>
                          <a:spLocks noChangeArrowheads="1"/>
                        </wps:cNvSpPr>
                        <wps:spPr bwMode="auto">
                          <a:xfrm>
                            <a:off x="0" y="7488368"/>
                            <a:ext cx="6120765" cy="657969"/>
                          </a:xfrm>
                          <a:prstGeom prst="rect">
                            <a:avLst/>
                          </a:prstGeom>
                          <a:solidFill>
                            <a:srgbClr val="FFFFFF"/>
                          </a:solidFill>
                          <a:ln w="9525">
                            <a:solidFill>
                              <a:srgbClr val="000000"/>
                            </a:solidFill>
                            <a:miter lim="800000"/>
                            <a:headEnd/>
                            <a:tailEnd/>
                          </a:ln>
                        </wps:spPr>
                        <wps:txbx>
                          <w:txbxContent>
                            <w:p w:rsidR="000B334E" w:rsidRPr="008E36E7" w:rsidRDefault="000B334E" w:rsidP="005E576C">
                              <w:pPr>
                                <w:pStyle w:val="a7"/>
                                <w:numPr>
                                  <w:ilvl w:val="0"/>
                                  <w:numId w:val="18"/>
                                </w:numPr>
                                <w:rPr>
                                  <w:rFonts w:ascii="Times New Roman" w:hAnsi="Times New Roman" w:cs="Times New Roman"/>
                                  <w:bCs/>
                                  <w:iCs/>
                                  <w:sz w:val="28"/>
                                  <w:szCs w:val="28"/>
                                </w:rPr>
                              </w:pPr>
                              <w:r w:rsidRPr="008E36E7">
                                <w:rPr>
                                  <w:rFonts w:ascii="Times New Roman" w:hAnsi="Times New Roman" w:cs="Times New Roman"/>
                                  <w:bCs/>
                                  <w:iCs/>
                                  <w:sz w:val="28"/>
                                  <w:szCs w:val="28"/>
                                  <w:lang w:val="uk-UA"/>
                                </w:rPr>
                                <w:t>звертатись з поданнями до суду, реєструвати обмеження</w:t>
                              </w:r>
                            </w:p>
                            <w:p w:rsidR="000B334E" w:rsidRDefault="000B334E" w:rsidP="005E576C"/>
                          </w:txbxContent>
                        </wps:txbx>
                        <wps:bodyPr rot="0" vert="horz" wrap="square" lIns="91440" tIns="45720" rIns="91440" bIns="45720" anchor="t" anchorCtr="0" upright="1">
                          <a:noAutofit/>
                        </wps:bodyPr>
                      </wps:wsp>
                      <wps:wsp>
                        <wps:cNvPr id="309" name="AutoShape 316"/>
                        <wps:cNvCnPr>
                          <a:cxnSpLocks noChangeShapeType="1"/>
                        </wps:cNvCnPr>
                        <wps:spPr bwMode="auto">
                          <a:xfrm>
                            <a:off x="1886673" y="5195819"/>
                            <a:ext cx="855"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310" o:spid="_x0000_s1222" editas="canvas" style="width:481.95pt;height:673.45pt;mso-position-horizontal-relative:char;mso-position-vertical-relative:line" coordsize="61207,8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">
                <v:shape id="_x0000_s1223" type="#_x0000_t75" style="position:absolute;width:61207;height:85528;visibility:visible;mso-wrap-style:square">
                  <v:fill o:detectmouseclick="t"/>
                  <v:path o:connecttype="none"/>
                </v:shape>
                <v:rect id="Rectangle 300" o:spid="_x0000_s1224" style="position:absolute;left:8904;top:1315;width:47459;height:5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0B334E" w:rsidRPr="00C74CC5" w:rsidRDefault="000B334E" w:rsidP="005E576C">
                        <w:pPr>
                          <w:jc w:val="center"/>
                          <w:rPr>
                            <w:rFonts w:ascii="Times New Roman" w:hAnsi="Times New Roman" w:cs="Times New Roman"/>
                            <w:sz w:val="28"/>
                            <w:szCs w:val="28"/>
                          </w:rPr>
                        </w:pPr>
                        <w:r w:rsidRPr="00C74CC5">
                          <w:rPr>
                            <w:rFonts w:ascii="Times New Roman" w:hAnsi="Times New Roman" w:cs="Times New Roman"/>
                            <w:sz w:val="28"/>
                            <w:szCs w:val="28"/>
                            <w:lang w:val="uk-UA"/>
                          </w:rPr>
                          <w:t>Права та обов’язки виконавців</w:t>
                        </w:r>
                      </w:p>
                    </w:txbxContent>
                  </v:textbox>
                </v:rect>
                <v:roundrect id="AutoShape 301" o:spid="_x0000_s1225" style="position:absolute;top:9355;width:48160;height:51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G9cQA&#10;AADcAAAADwAAAGRycy9kb3ducmV2LnhtbESPQWsCMRSE7wX/Q3hCbzVRbNHVKFKo9Fa6evD43Dx3&#10;Fzcva5Jdt/31TaHQ4zAz3zDr7WAb0ZMPtWMN04kCQVw4U3Op4Xh4e1qACBHZYOOYNHxRgO1m9LDG&#10;zLg7f1Kfx1IkCIcMNVQxtpmUoajIYpi4ljh5F+ctxiR9KY3He4LbRs6UepEWa04LFbb0WlFxzTur&#10;oTCqU/7UfyzPzzH/7rsby/1N68fxsFuBiDTE//Bf+91omC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xvXEAAAA3AAAAA8AAAAAAAAAAAAAAAAAmAIAAGRycy9k&#10;b3ducmV2LnhtbFBLBQYAAAAABAAEAPUAAACJAwAAAAA=&#10;">
                  <v:textbox>
                    <w:txbxContent>
                      <w:p w:rsidR="000B334E" w:rsidRPr="00497004" w:rsidRDefault="000B334E" w:rsidP="005E576C">
                        <w:pPr>
                          <w:jc w:val="center"/>
                          <w:rPr>
                            <w:rFonts w:ascii="Times New Roman" w:hAnsi="Times New Roman" w:cs="Times New Roman"/>
                            <w:bCs/>
                            <w:sz w:val="28"/>
                          </w:rPr>
                        </w:pPr>
                        <w:r w:rsidRPr="00497004">
                          <w:rPr>
                            <w:rFonts w:ascii="Times New Roman" w:hAnsi="Times New Roman" w:cs="Times New Roman"/>
                            <w:bCs/>
                            <w:sz w:val="28"/>
                            <w:lang w:val="uk-UA"/>
                          </w:rPr>
                          <w:t>Виконавець під час ВП має право:</w:t>
                        </w:r>
                      </w:p>
                      <w:p w:rsidR="000B334E" w:rsidRDefault="000B334E" w:rsidP="005E576C"/>
                    </w:txbxContent>
                  </v:textbox>
                </v:roundrect>
                <v:rect id="Rectangle 302" o:spid="_x0000_s1226" style="position:absolute;top:18813;width:61207;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textbox>
                    <w:txbxContent>
                      <w:p w:rsidR="000B334E" w:rsidRPr="008E36E7" w:rsidRDefault="000B334E" w:rsidP="005E576C">
                        <w:pPr>
                          <w:pStyle w:val="a7"/>
                          <w:numPr>
                            <w:ilvl w:val="0"/>
                            <w:numId w:val="12"/>
                          </w:numPr>
                          <w:rPr>
                            <w:rFonts w:ascii="Times New Roman" w:hAnsi="Times New Roman" w:cs="Times New Roman"/>
                            <w:bCs/>
                            <w:iCs/>
                            <w:sz w:val="28"/>
                            <w:szCs w:val="28"/>
                          </w:rPr>
                        </w:pPr>
                        <w:r w:rsidRPr="008E36E7">
                          <w:rPr>
                            <w:rFonts w:ascii="Times New Roman" w:hAnsi="Times New Roman" w:cs="Times New Roman"/>
                            <w:bCs/>
                            <w:iCs/>
                            <w:sz w:val="28"/>
                            <w:szCs w:val="28"/>
                            <w:lang w:val="uk-UA"/>
                          </w:rPr>
                          <w:t>проводити перевірку виконання боржниками рішень</w:t>
                        </w:r>
                      </w:p>
                      <w:p w:rsidR="000B334E" w:rsidRDefault="000B334E" w:rsidP="005E576C"/>
                    </w:txbxContent>
                  </v:textbox>
                </v:rect>
                <v:rect id="Rectangle 303" o:spid="_x0000_s1227" style="position:absolute;top:27548;width:61207;height:7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rsidR="000B334E" w:rsidRPr="008E36E7" w:rsidRDefault="000B334E" w:rsidP="005E576C">
                        <w:pPr>
                          <w:pStyle w:val="a7"/>
                          <w:numPr>
                            <w:ilvl w:val="0"/>
                            <w:numId w:val="13"/>
                          </w:numPr>
                          <w:rPr>
                            <w:rFonts w:ascii="Times New Roman" w:hAnsi="Times New Roman" w:cs="Times New Roman"/>
                            <w:sz w:val="28"/>
                          </w:rPr>
                        </w:pPr>
                        <w:r w:rsidRPr="008E36E7">
                          <w:rPr>
                            <w:rFonts w:ascii="Times New Roman" w:hAnsi="Times New Roman" w:cs="Times New Roman"/>
                            <w:sz w:val="28"/>
                            <w:lang w:val="uk-UA"/>
                          </w:rPr>
                          <w:t xml:space="preserve">одержувати необхідні для проведення виконавчих дій </w:t>
                        </w:r>
                        <w:r w:rsidRPr="008E36E7">
                          <w:rPr>
                            <w:rFonts w:ascii="Times New Roman" w:hAnsi="Times New Roman" w:cs="Times New Roman"/>
                            <w:bCs/>
                            <w:iCs/>
                            <w:sz w:val="28"/>
                            <w:lang w:val="uk-UA"/>
                          </w:rPr>
                          <w:t>пояснення, довідки та іншу інформацію</w:t>
                        </w:r>
                      </w:p>
                      <w:p w:rsidR="000B334E" w:rsidRPr="008E36E7" w:rsidRDefault="000B334E" w:rsidP="005E576C">
                        <w:pPr>
                          <w:rPr>
                            <w:lang w:val="uk-UA"/>
                          </w:rPr>
                        </w:pPr>
                      </w:p>
                    </w:txbxContent>
                  </v:textbox>
                </v:rect>
                <v:rect id="Rectangle 304" o:spid="_x0000_s1228" style="position:absolute;top:37095;width:61207;height:6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textbox>
                    <w:txbxContent>
                      <w:p w:rsidR="000B334E" w:rsidRPr="008E36E7" w:rsidRDefault="000B334E" w:rsidP="005E576C">
                        <w:pPr>
                          <w:pStyle w:val="a7"/>
                          <w:numPr>
                            <w:ilvl w:val="0"/>
                            <w:numId w:val="14"/>
                          </w:numPr>
                          <w:rPr>
                            <w:rFonts w:ascii="Times New Roman" w:hAnsi="Times New Roman" w:cs="Times New Roman"/>
                            <w:bCs/>
                            <w:iCs/>
                            <w:sz w:val="28"/>
                            <w:szCs w:val="28"/>
                          </w:rPr>
                        </w:pPr>
                        <w:r w:rsidRPr="008E36E7">
                          <w:rPr>
                            <w:rFonts w:ascii="Times New Roman" w:hAnsi="Times New Roman" w:cs="Times New Roman"/>
                            <w:bCs/>
                            <w:iCs/>
                            <w:sz w:val="28"/>
                            <w:szCs w:val="28"/>
                            <w:lang w:val="uk-UA"/>
                          </w:rPr>
                          <w:t>безперешкодно входити на земельні ділянки, до житлових та інших приміщень боржника (за наявності рішення суду)</w:t>
                        </w:r>
                      </w:p>
                      <w:p w:rsidR="000B334E" w:rsidRDefault="000B334E" w:rsidP="005E576C"/>
                    </w:txbxContent>
                  </v:textbox>
                </v:rect>
                <v:rect id="Rectangle 305" o:spid="_x0000_s1229" style="position:absolute;top:46034;width:61207;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textbox>
                    <w:txbxContent>
                      <w:p w:rsidR="000B334E" w:rsidRPr="008E36E7" w:rsidRDefault="000B334E" w:rsidP="005E576C">
                        <w:pPr>
                          <w:pStyle w:val="a7"/>
                          <w:numPr>
                            <w:ilvl w:val="0"/>
                            <w:numId w:val="15"/>
                          </w:numPr>
                          <w:rPr>
                            <w:rFonts w:ascii="Times New Roman" w:hAnsi="Times New Roman" w:cs="Times New Roman"/>
                            <w:sz w:val="28"/>
                            <w:szCs w:val="28"/>
                          </w:rPr>
                        </w:pPr>
                        <w:r w:rsidRPr="008E36E7">
                          <w:rPr>
                            <w:rFonts w:ascii="Times New Roman" w:hAnsi="Times New Roman" w:cs="Times New Roman"/>
                            <w:sz w:val="28"/>
                            <w:szCs w:val="28"/>
                            <w:lang w:val="uk-UA"/>
                          </w:rPr>
                          <w:t xml:space="preserve">накладати </w:t>
                        </w:r>
                        <w:r w:rsidRPr="008E36E7">
                          <w:rPr>
                            <w:rFonts w:ascii="Times New Roman" w:hAnsi="Times New Roman" w:cs="Times New Roman"/>
                            <w:bCs/>
                            <w:iCs/>
                            <w:sz w:val="28"/>
                            <w:szCs w:val="28"/>
                            <w:lang w:val="uk-UA"/>
                          </w:rPr>
                          <w:t>арешт</w:t>
                        </w:r>
                        <w:r w:rsidRPr="008E36E7">
                          <w:rPr>
                            <w:rFonts w:ascii="Times New Roman" w:hAnsi="Times New Roman" w:cs="Times New Roman"/>
                            <w:sz w:val="28"/>
                            <w:szCs w:val="28"/>
                            <w:lang w:val="uk-UA"/>
                          </w:rPr>
                          <w:t xml:space="preserve"> на майно, кошти та інші цінності боржника</w:t>
                        </w:r>
                      </w:p>
                      <w:p w:rsidR="000B334E" w:rsidRDefault="000B334E" w:rsidP="005E576C"/>
                    </w:txbxContent>
                  </v:textbox>
                </v:rect>
                <v:rect id="Rectangle 306" o:spid="_x0000_s1230" style="position:absolute;top:54415;width:61207;height:8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0B334E" w:rsidRPr="008E36E7" w:rsidRDefault="000B334E" w:rsidP="005E576C">
                        <w:pPr>
                          <w:pStyle w:val="a7"/>
                          <w:numPr>
                            <w:ilvl w:val="0"/>
                            <w:numId w:val="16"/>
                          </w:numPr>
                          <w:rPr>
                            <w:rFonts w:ascii="Times New Roman" w:hAnsi="Times New Roman" w:cs="Times New Roman"/>
                            <w:bCs/>
                            <w:iCs/>
                            <w:sz w:val="28"/>
                            <w:szCs w:val="28"/>
                          </w:rPr>
                        </w:pPr>
                        <w:r w:rsidRPr="008E36E7">
                          <w:rPr>
                            <w:rFonts w:ascii="Times New Roman" w:hAnsi="Times New Roman" w:cs="Times New Roman"/>
                            <w:bCs/>
                            <w:iCs/>
                            <w:sz w:val="28"/>
                            <w:szCs w:val="28"/>
                            <w:lang w:val="uk-UA"/>
                          </w:rPr>
                          <w:t>отримувати від банківських та інших фінансових установ інформацію про наявність рахунків та/або стан рахунків боржника, рух коштів</w:t>
                        </w:r>
                      </w:p>
                      <w:p w:rsidR="000B334E" w:rsidRDefault="000B334E" w:rsidP="005E576C"/>
                    </w:txbxContent>
                  </v:textbox>
                </v:rect>
                <v:shape id="AutoShape 307" o:spid="_x0000_s1231" type="#_x0000_t32" style="position:absolute;left:19141;top:6989;width:8;height:2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AutoShape 308" o:spid="_x0000_s1232" type="#_x0000_t32" style="position:absolute;left:18895;top:14331;width:17;height:4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309" o:spid="_x0000_s1233" type="#_x0000_t32" style="position:absolute;left:19166;top:25343;width:17;height:2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shape id="AutoShape 310" o:spid="_x0000_s1234" type="#_x0000_t32" style="position:absolute;left:19012;top:34580;width:17;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AsYAAADcAAAADwAAAGRycy9kb3ducmV2LnhtbESPQWvCQBSE74L/YXlCb7pJB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3gLGAAAA3AAAAA8AAAAAAAAA&#10;AAAAAAAAoQIAAGRycy9kb3ducmV2LnhtbFBLBQYAAAAABAAEAPkAAACUAwAAAAA=&#10;">
                  <v:stroke endarrow="block"/>
                </v:shape>
                <v:shape id="AutoShape 311" o:spid="_x0000_s1235" type="#_x0000_t32" style="position:absolute;left:18875;top:43088;width:17;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GdscAAADcAAAADwAAAGRycy9kb3ducmV2LnhtbESPT2vCQBTE7wW/w/KE3urGthS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EZ2xwAAANwAAAAPAAAAAAAA&#10;AAAAAAAAAKECAABkcnMvZG93bnJldi54bWxQSwUGAAAAAAQABAD5AAAAlQMAAAAA&#10;">
                  <v:stroke endarrow="block"/>
                </v:shape>
                <v:shape id="AutoShape 312" o:spid="_x0000_s1236" type="#_x0000_t32" style="position:absolute;left:19132;top:62962;width:17;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rect id="Rectangle 313" o:spid="_x0000_s1237" style="position:absolute;top:65419;width:61207;height:7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0B334E" w:rsidRPr="008E36E7" w:rsidRDefault="000B334E" w:rsidP="005E576C">
                        <w:pPr>
                          <w:pStyle w:val="a7"/>
                          <w:numPr>
                            <w:ilvl w:val="0"/>
                            <w:numId w:val="17"/>
                          </w:numPr>
                          <w:rPr>
                            <w:rFonts w:ascii="Times New Roman" w:hAnsi="Times New Roman" w:cs="Times New Roman"/>
                            <w:sz w:val="28"/>
                            <w:szCs w:val="28"/>
                          </w:rPr>
                        </w:pPr>
                        <w:r w:rsidRPr="008E36E7">
                          <w:rPr>
                            <w:rFonts w:ascii="Times New Roman" w:hAnsi="Times New Roman" w:cs="Times New Roman"/>
                            <w:bCs/>
                            <w:iCs/>
                            <w:sz w:val="28"/>
                            <w:szCs w:val="28"/>
                            <w:lang w:val="uk-UA"/>
                          </w:rPr>
                          <w:t>залучати</w:t>
                        </w:r>
                        <w:r w:rsidRPr="008E36E7">
                          <w:rPr>
                            <w:rFonts w:ascii="Times New Roman" w:hAnsi="Times New Roman" w:cs="Times New Roman"/>
                            <w:sz w:val="28"/>
                            <w:szCs w:val="28"/>
                            <w:lang w:val="uk-UA"/>
                          </w:rPr>
                          <w:t xml:space="preserve"> понятих, експертів, суб’єктів господарювання, працівників поліції, спеціалістів тощо</w:t>
                        </w:r>
                      </w:p>
                      <w:p w:rsidR="000B334E" w:rsidRDefault="000B334E" w:rsidP="005E576C"/>
                    </w:txbxContent>
                  </v:textbox>
                </v:rect>
                <v:shape id="AutoShape 314" o:spid="_x0000_s1238" type="#_x0000_t32" style="position:absolute;left:19098;top:72442;width:26;height:2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YAccAAADcAAAADwAAAGRycy9kb3ducmV2LnhtbESPT2vCQBTE7wW/w/KE3urGF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tgBxwAAANwAAAAPAAAAAAAA&#10;AAAAAAAAAKECAABkcnMvZG93bnJldi54bWxQSwUGAAAAAAQABAD5AAAAlQMAAAAA&#10;">
                  <v:stroke endarrow="block"/>
                </v:shape>
                <v:rect id="Rectangle 315" o:spid="_x0000_s1239" style="position:absolute;top:74883;width:61207;height:6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ddcAA&#10;AADcAAAADwAAAGRycy9kb3ducmV2LnhtbERPTYvCMBC9C/6HMII3TVSQ3a5RRFH0qO1lb7PNbNu1&#10;mZQmavXXm4Owx8f7Xqw6W4sbtb5yrGEyViCIc2cqLjRk6W70AcIHZIO1Y9LwIA+rZb+3wMS4O5/o&#10;dg6FiCHsE9RQhtAkUvq8JIt+7BriyP261mKIsC2kafEew20tp0rNpcWKY0OJDW1Kyi/nq9XwU00z&#10;fJ7SvbKfu1k4dunf9Xur9XDQrb9ABOrCv/jtPhgNMxX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0ddcAAAADcAAAADwAAAAAAAAAAAAAAAACYAgAAZHJzL2Rvd25y&#10;ZXYueG1sUEsFBgAAAAAEAAQA9QAAAIUDAAAAAA==&#10;">
                  <v:textbox>
                    <w:txbxContent>
                      <w:p w:rsidR="000B334E" w:rsidRPr="008E36E7" w:rsidRDefault="000B334E" w:rsidP="005E576C">
                        <w:pPr>
                          <w:pStyle w:val="a7"/>
                          <w:numPr>
                            <w:ilvl w:val="0"/>
                            <w:numId w:val="18"/>
                          </w:numPr>
                          <w:rPr>
                            <w:rFonts w:ascii="Times New Roman" w:hAnsi="Times New Roman" w:cs="Times New Roman"/>
                            <w:bCs/>
                            <w:iCs/>
                            <w:sz w:val="28"/>
                            <w:szCs w:val="28"/>
                          </w:rPr>
                        </w:pPr>
                        <w:r w:rsidRPr="008E36E7">
                          <w:rPr>
                            <w:rFonts w:ascii="Times New Roman" w:hAnsi="Times New Roman" w:cs="Times New Roman"/>
                            <w:bCs/>
                            <w:iCs/>
                            <w:sz w:val="28"/>
                            <w:szCs w:val="28"/>
                            <w:lang w:val="uk-UA"/>
                          </w:rPr>
                          <w:t>звертатись з поданнями до суду, реєструвати обмеження</w:t>
                        </w:r>
                      </w:p>
                      <w:p w:rsidR="000B334E" w:rsidRDefault="000B334E" w:rsidP="005E576C"/>
                    </w:txbxContent>
                  </v:textbox>
                </v:rect>
                <v:shape id="AutoShape 316" o:spid="_x0000_s1240" type="#_x0000_t32" style="position:absolute;left:18866;top:51958;width:9;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w10:anchorlock/>
              </v:group>
            </w:pict>
          </mc:Fallback>
        </mc:AlternateContent>
      </w:r>
    </w:p>
    <w:p w:rsidR="00761489" w:rsidRDefault="00761489" w:rsidP="00910F37">
      <w:pPr>
        <w:tabs>
          <w:tab w:val="left" w:pos="1527"/>
        </w:tabs>
        <w:rPr>
          <w:rFonts w:ascii="Calibri" w:hAnsi="Calibri" w:cs="Calibri"/>
          <w:lang w:val="uk-UA"/>
        </w:rPr>
      </w:pPr>
    </w:p>
    <w:p w:rsidR="00761489" w:rsidRDefault="00761489"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568692"/>
                <wp:effectExtent l="0" t="0" r="13335" b="0"/>
                <wp:docPr id="323" name="Полотно 3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1" name="Rectangle 319"/>
                        <wps:cNvSpPr>
                          <a:spLocks noChangeArrowheads="1"/>
                        </wps:cNvSpPr>
                        <wps:spPr bwMode="auto">
                          <a:xfrm>
                            <a:off x="969876" y="162351"/>
                            <a:ext cx="4398194" cy="630605"/>
                          </a:xfrm>
                          <a:prstGeom prst="rect">
                            <a:avLst/>
                          </a:prstGeom>
                          <a:solidFill>
                            <a:srgbClr val="FFFFFF"/>
                          </a:solidFill>
                          <a:ln w="9525">
                            <a:solidFill>
                              <a:srgbClr val="000000"/>
                            </a:solidFill>
                            <a:miter lim="800000"/>
                            <a:headEnd/>
                            <a:tailEnd/>
                          </a:ln>
                        </wps:spPr>
                        <wps:txbx>
                          <w:txbxContent>
                            <w:p w:rsidR="000B334E" w:rsidRPr="008E36E7" w:rsidRDefault="000B334E" w:rsidP="00761489">
                              <w:pPr>
                                <w:jc w:val="center"/>
                                <w:rPr>
                                  <w:rFonts w:ascii="Times New Roman" w:hAnsi="Times New Roman" w:cs="Times New Roman"/>
                                  <w:sz w:val="28"/>
                                  <w:szCs w:val="28"/>
                                </w:rPr>
                              </w:pPr>
                              <w:r w:rsidRPr="008E36E7">
                                <w:rPr>
                                  <w:rFonts w:ascii="Times New Roman" w:hAnsi="Times New Roman" w:cs="Times New Roman"/>
                                  <w:sz w:val="28"/>
                                  <w:szCs w:val="28"/>
                                  <w:lang w:val="uk-UA"/>
                                </w:rPr>
                                <w:t>Сторони</w:t>
                              </w:r>
                              <w:r w:rsidRPr="008E36E7">
                                <w:rPr>
                                  <w:rFonts w:ascii="Times New Roman" w:hAnsi="Times New Roman" w:cs="Times New Roman"/>
                                  <w:sz w:val="28"/>
                                  <w:szCs w:val="28"/>
                                  <w:lang w:val="uk-UA"/>
                                </w:rPr>
                                <w:br/>
                                <w:t xml:space="preserve"> виконавчого провадження</w:t>
                              </w:r>
                            </w:p>
                          </w:txbxContent>
                        </wps:txbx>
                        <wps:bodyPr rot="0" vert="horz" wrap="square" lIns="91440" tIns="45720" rIns="91440" bIns="45720" anchor="t" anchorCtr="0" upright="1">
                          <a:noAutofit/>
                        </wps:bodyPr>
                      </wps:wsp>
                      <wps:wsp>
                        <wps:cNvPr id="312" name="Rectangle 320"/>
                        <wps:cNvSpPr>
                          <a:spLocks noChangeArrowheads="1"/>
                        </wps:cNvSpPr>
                        <wps:spPr bwMode="auto">
                          <a:xfrm>
                            <a:off x="0" y="1062116"/>
                            <a:ext cx="2877155" cy="661366"/>
                          </a:xfrm>
                          <a:prstGeom prst="rect">
                            <a:avLst/>
                          </a:prstGeom>
                          <a:solidFill>
                            <a:srgbClr val="FFFFFF"/>
                          </a:solidFill>
                          <a:ln w="9525">
                            <a:solidFill>
                              <a:srgbClr val="000000"/>
                            </a:solidFill>
                            <a:miter lim="800000"/>
                            <a:headEnd/>
                            <a:tailEnd/>
                          </a:ln>
                        </wps:spPr>
                        <wps:txbx>
                          <w:txbxContent>
                            <w:p w:rsidR="000B334E" w:rsidRPr="008E36E7" w:rsidRDefault="000B334E" w:rsidP="00761489">
                              <w:pPr>
                                <w:jc w:val="center"/>
                                <w:rPr>
                                  <w:rFonts w:ascii="Times New Roman" w:hAnsi="Times New Roman" w:cs="Times New Roman"/>
                                  <w:sz w:val="28"/>
                                  <w:szCs w:val="28"/>
                                </w:rPr>
                              </w:pPr>
                              <w:r w:rsidRPr="008E36E7">
                                <w:rPr>
                                  <w:rFonts w:ascii="Times New Roman" w:hAnsi="Times New Roman" w:cs="Times New Roman"/>
                                  <w:sz w:val="28"/>
                                  <w:szCs w:val="28"/>
                                  <w:lang w:val="uk-UA"/>
                                </w:rPr>
                                <w:t>Стягувач</w:t>
                              </w:r>
                            </w:p>
                            <w:p w:rsidR="000B334E" w:rsidRDefault="000B334E" w:rsidP="00761489"/>
                          </w:txbxContent>
                        </wps:txbx>
                        <wps:bodyPr rot="0" vert="horz" wrap="square" lIns="91440" tIns="45720" rIns="91440" bIns="45720" anchor="t" anchorCtr="0" upright="1">
                          <a:noAutofit/>
                        </wps:bodyPr>
                      </wps:wsp>
                      <wps:wsp>
                        <wps:cNvPr id="313" name="Rectangle 321"/>
                        <wps:cNvSpPr>
                          <a:spLocks noChangeArrowheads="1"/>
                        </wps:cNvSpPr>
                        <wps:spPr bwMode="auto">
                          <a:xfrm>
                            <a:off x="3376193" y="1062116"/>
                            <a:ext cx="2744572" cy="661366"/>
                          </a:xfrm>
                          <a:prstGeom prst="rect">
                            <a:avLst/>
                          </a:prstGeom>
                          <a:solidFill>
                            <a:srgbClr val="FFFFFF"/>
                          </a:solidFill>
                          <a:ln w="9525">
                            <a:solidFill>
                              <a:srgbClr val="000000"/>
                            </a:solidFill>
                            <a:miter lim="800000"/>
                            <a:headEnd/>
                            <a:tailEnd/>
                          </a:ln>
                        </wps:spPr>
                        <wps:txbx>
                          <w:txbxContent>
                            <w:p w:rsidR="000B334E" w:rsidRPr="008E36E7" w:rsidRDefault="000B334E" w:rsidP="00761489">
                              <w:pPr>
                                <w:jc w:val="center"/>
                                <w:rPr>
                                  <w:rFonts w:ascii="Times New Roman" w:hAnsi="Times New Roman" w:cs="Times New Roman"/>
                                  <w:sz w:val="28"/>
                                  <w:szCs w:val="28"/>
                                </w:rPr>
                              </w:pPr>
                              <w:r w:rsidRPr="008E36E7">
                                <w:rPr>
                                  <w:rFonts w:ascii="Times New Roman" w:hAnsi="Times New Roman" w:cs="Times New Roman"/>
                                  <w:sz w:val="28"/>
                                  <w:szCs w:val="28"/>
                                  <w:lang w:val="uk-UA"/>
                                </w:rPr>
                                <w:t>Боржник</w:t>
                              </w:r>
                            </w:p>
                            <w:p w:rsidR="000B334E" w:rsidRDefault="000B334E" w:rsidP="00761489"/>
                          </w:txbxContent>
                        </wps:txbx>
                        <wps:bodyPr rot="0" vert="horz" wrap="square" lIns="91440" tIns="45720" rIns="91440" bIns="45720" anchor="t" anchorCtr="0" upright="1">
                          <a:noAutofit/>
                        </wps:bodyPr>
                      </wps:wsp>
                      <wps:wsp>
                        <wps:cNvPr id="314" name="Rectangle 322"/>
                        <wps:cNvSpPr>
                          <a:spLocks noChangeArrowheads="1"/>
                        </wps:cNvSpPr>
                        <wps:spPr bwMode="auto">
                          <a:xfrm>
                            <a:off x="0" y="2275474"/>
                            <a:ext cx="3050622" cy="2065274"/>
                          </a:xfrm>
                          <a:prstGeom prst="rect">
                            <a:avLst/>
                          </a:prstGeom>
                          <a:solidFill>
                            <a:srgbClr val="FFFFFF"/>
                          </a:solidFill>
                          <a:ln w="9525">
                            <a:solidFill>
                              <a:srgbClr val="000000"/>
                            </a:solidFill>
                            <a:miter lim="800000"/>
                            <a:headEnd/>
                            <a:tailEnd/>
                          </a:ln>
                        </wps:spPr>
                        <wps:txbx>
                          <w:txbxContent>
                            <w:p w:rsidR="000B334E" w:rsidRPr="008E36E7" w:rsidRDefault="000B334E" w:rsidP="001B4535">
                              <w:pPr>
                                <w:spacing w:line="360" w:lineRule="auto"/>
                                <w:jc w:val="both"/>
                                <w:rPr>
                                  <w:rFonts w:ascii="Times New Roman" w:hAnsi="Times New Roman" w:cs="Times New Roman"/>
                                  <w:sz w:val="28"/>
                                  <w:szCs w:val="28"/>
                                </w:rPr>
                              </w:pPr>
                              <w:r w:rsidRPr="008E36E7">
                                <w:rPr>
                                  <w:rFonts w:ascii="Times New Roman" w:hAnsi="Times New Roman" w:cs="Times New Roman"/>
                                  <w:sz w:val="28"/>
                                  <w:szCs w:val="28"/>
                                  <w:lang w:val="uk-UA"/>
                                </w:rPr>
                                <w:t xml:space="preserve">фізична або юридична особа, </w:t>
                              </w:r>
                              <w:r w:rsidRPr="008E36E7">
                                <w:rPr>
                                  <w:rFonts w:ascii="Times New Roman" w:hAnsi="Times New Roman" w:cs="Times New Roman"/>
                                  <w:bCs/>
                                  <w:sz w:val="28"/>
                                  <w:szCs w:val="28"/>
                                  <w:lang w:val="uk-UA"/>
                                </w:rPr>
                                <w:t>на користь чи в інтересах якої видано виконавчий документ</w:t>
                              </w:r>
                              <w:r>
                                <w:rPr>
                                  <w:rFonts w:ascii="Times New Roman" w:hAnsi="Times New Roman" w:cs="Times New Roman"/>
                                  <w:sz w:val="28"/>
                                  <w:szCs w:val="28"/>
                                  <w:lang w:val="uk-UA"/>
                                </w:rPr>
                                <w:t xml:space="preserve"> </w:t>
                              </w:r>
                              <w:r w:rsidRPr="008E36E7">
                                <w:rPr>
                                  <w:rFonts w:ascii="Times New Roman" w:hAnsi="Times New Roman" w:cs="Times New Roman"/>
                                  <w:sz w:val="28"/>
                                  <w:szCs w:val="28"/>
                                  <w:lang w:val="uk-UA"/>
                                </w:rPr>
                                <w:t xml:space="preserve">можлива </w:t>
                              </w:r>
                              <w:r w:rsidRPr="008E36E7">
                                <w:rPr>
                                  <w:rFonts w:ascii="Times New Roman" w:hAnsi="Times New Roman" w:cs="Times New Roman"/>
                                  <w:bCs/>
                                  <w:sz w:val="28"/>
                                  <w:szCs w:val="28"/>
                                  <w:lang w:val="uk-UA"/>
                                </w:rPr>
                                <w:t>співучасть</w:t>
                              </w:r>
                              <w:r w:rsidRPr="008E36E7">
                                <w:rPr>
                                  <w:rFonts w:ascii="Times New Roman" w:hAnsi="Times New Roman" w:cs="Times New Roman"/>
                                  <w:sz w:val="28"/>
                                  <w:szCs w:val="28"/>
                                  <w:lang w:val="uk-UA"/>
                                </w:rPr>
                                <w:t xml:space="preserve"> (кілька стягувачів) </w:t>
                              </w:r>
                            </w:p>
                            <w:p w:rsidR="000B334E" w:rsidRDefault="000B334E" w:rsidP="00761489"/>
                          </w:txbxContent>
                        </wps:txbx>
                        <wps:bodyPr rot="0" vert="horz" wrap="square" lIns="91440" tIns="45720" rIns="91440" bIns="45720" anchor="t" anchorCtr="0" upright="1">
                          <a:noAutofit/>
                        </wps:bodyPr>
                      </wps:wsp>
                      <wps:wsp>
                        <wps:cNvPr id="315" name="Rectangle 323"/>
                        <wps:cNvSpPr>
                          <a:spLocks noChangeArrowheads="1"/>
                        </wps:cNvSpPr>
                        <wps:spPr bwMode="auto">
                          <a:xfrm>
                            <a:off x="3283050" y="2274618"/>
                            <a:ext cx="2837715" cy="2221181"/>
                          </a:xfrm>
                          <a:prstGeom prst="rect">
                            <a:avLst/>
                          </a:prstGeom>
                          <a:solidFill>
                            <a:srgbClr val="FFFFFF"/>
                          </a:solidFill>
                          <a:ln w="9525">
                            <a:solidFill>
                              <a:srgbClr val="000000"/>
                            </a:solidFill>
                            <a:miter lim="800000"/>
                            <a:headEnd/>
                            <a:tailEnd/>
                          </a:ln>
                        </wps:spPr>
                        <wps:txbx>
                          <w:txbxContent>
                            <w:p w:rsidR="000B334E" w:rsidRPr="008E36E7" w:rsidRDefault="000B334E" w:rsidP="001B4535">
                              <w:pPr>
                                <w:spacing w:line="360" w:lineRule="auto"/>
                                <w:jc w:val="both"/>
                                <w:rPr>
                                  <w:rFonts w:ascii="Times New Roman" w:hAnsi="Times New Roman" w:cs="Times New Roman"/>
                                  <w:sz w:val="28"/>
                                  <w:szCs w:val="28"/>
                                </w:rPr>
                              </w:pPr>
                              <w:r w:rsidRPr="008E36E7">
                                <w:rPr>
                                  <w:rFonts w:ascii="Times New Roman" w:hAnsi="Times New Roman" w:cs="Times New Roman"/>
                                  <w:sz w:val="28"/>
                                  <w:szCs w:val="28"/>
                                  <w:lang w:val="uk-UA"/>
                                </w:rPr>
                                <w:t>фізична або юридична особа, яка з</w:t>
                              </w:r>
                              <w:r w:rsidRPr="008E36E7">
                                <w:rPr>
                                  <w:rFonts w:ascii="Times New Roman" w:hAnsi="Times New Roman" w:cs="Times New Roman"/>
                                  <w:bCs/>
                                  <w:sz w:val="28"/>
                                  <w:szCs w:val="28"/>
                                  <w:lang w:val="uk-UA"/>
                                </w:rPr>
                                <w:t xml:space="preserve">обов’язана  за рішенням учинити певні дії </w:t>
                              </w:r>
                              <w:r w:rsidRPr="008E36E7">
                                <w:rPr>
                                  <w:rFonts w:ascii="Times New Roman" w:hAnsi="Times New Roman" w:cs="Times New Roman"/>
                                  <w:sz w:val="28"/>
                                  <w:szCs w:val="28"/>
                                  <w:lang w:val="uk-UA"/>
                                </w:rPr>
                                <w:t xml:space="preserve">(передати майно, виселитись з приміщення, виконати інші обов’язки, передбачені рішенням) </w:t>
                              </w:r>
                              <w:r w:rsidRPr="008E36E7">
                                <w:rPr>
                                  <w:rFonts w:ascii="Times New Roman" w:hAnsi="Times New Roman" w:cs="Times New Roman"/>
                                  <w:bCs/>
                                  <w:sz w:val="28"/>
                                  <w:szCs w:val="28"/>
                                  <w:lang w:val="uk-UA"/>
                                </w:rPr>
                                <w:t>або утриматись від їх вчинення.</w:t>
                              </w:r>
                              <w:r w:rsidRPr="008E36E7">
                                <w:rPr>
                                  <w:rFonts w:ascii="Times New Roman" w:hAnsi="Times New Roman" w:cs="Times New Roman"/>
                                  <w:sz w:val="28"/>
                                  <w:szCs w:val="28"/>
                                  <w:lang w:val="uk-UA"/>
                                </w:rPr>
                                <w:t xml:space="preserve"> </w:t>
                              </w:r>
                            </w:p>
                            <w:p w:rsidR="000B334E" w:rsidRDefault="000B334E" w:rsidP="00761489"/>
                          </w:txbxContent>
                        </wps:txbx>
                        <wps:bodyPr rot="0" vert="horz" wrap="square" lIns="91440" tIns="45720" rIns="91440" bIns="45720" anchor="t" anchorCtr="0" upright="1">
                          <a:noAutofit/>
                        </wps:bodyPr>
                      </wps:wsp>
                      <wps:wsp>
                        <wps:cNvPr id="316" name="Rectangle 324"/>
                        <wps:cNvSpPr>
                          <a:spLocks noChangeArrowheads="1"/>
                        </wps:cNvSpPr>
                        <wps:spPr bwMode="auto">
                          <a:xfrm>
                            <a:off x="0" y="4671430"/>
                            <a:ext cx="6120765" cy="709217"/>
                          </a:xfrm>
                          <a:prstGeom prst="rect">
                            <a:avLst/>
                          </a:prstGeom>
                          <a:solidFill>
                            <a:srgbClr val="FFFFFF"/>
                          </a:solidFill>
                          <a:ln w="9525">
                            <a:solidFill>
                              <a:srgbClr val="000000"/>
                            </a:solidFill>
                            <a:miter lim="800000"/>
                            <a:headEnd/>
                            <a:tailEnd/>
                          </a:ln>
                        </wps:spPr>
                        <wps:txbx>
                          <w:txbxContent>
                            <w:p w:rsidR="000B334E" w:rsidRPr="008E36E7" w:rsidRDefault="000B334E" w:rsidP="001B4535">
                              <w:pPr>
                                <w:spacing w:after="0" w:line="360" w:lineRule="auto"/>
                                <w:jc w:val="center"/>
                                <w:rPr>
                                  <w:rFonts w:ascii="Times New Roman" w:hAnsi="Times New Roman" w:cs="Times New Roman"/>
                                  <w:sz w:val="28"/>
                                  <w:szCs w:val="28"/>
                                </w:rPr>
                              </w:pPr>
                              <w:r w:rsidRPr="008E36E7">
                                <w:rPr>
                                  <w:rFonts w:ascii="Times New Roman" w:hAnsi="Times New Roman" w:cs="Times New Roman"/>
                                  <w:sz w:val="28"/>
                                  <w:szCs w:val="28"/>
                                  <w:lang w:val="uk-UA"/>
                                </w:rPr>
                                <w:t xml:space="preserve">Стороною у виконавчому провадженні може бути </w:t>
                              </w:r>
                              <w:r w:rsidRPr="008E36E7">
                                <w:rPr>
                                  <w:rFonts w:ascii="Times New Roman" w:hAnsi="Times New Roman" w:cs="Times New Roman"/>
                                  <w:bCs/>
                                  <w:sz w:val="28"/>
                                  <w:szCs w:val="28"/>
                                  <w:lang w:val="uk-UA"/>
                                </w:rPr>
                                <w:t>держава</w:t>
                              </w:r>
                            </w:p>
                            <w:p w:rsidR="000B334E" w:rsidRPr="008E36E7" w:rsidRDefault="000B334E" w:rsidP="001B4535">
                              <w:pPr>
                                <w:spacing w:after="0" w:line="360" w:lineRule="auto"/>
                                <w:jc w:val="center"/>
                                <w:rPr>
                                  <w:rFonts w:ascii="Times New Roman" w:hAnsi="Times New Roman" w:cs="Times New Roman"/>
                                  <w:sz w:val="28"/>
                                  <w:szCs w:val="28"/>
                                </w:rPr>
                              </w:pPr>
                              <w:r w:rsidRPr="008E36E7">
                                <w:rPr>
                                  <w:rFonts w:ascii="Times New Roman" w:hAnsi="Times New Roman" w:cs="Times New Roman"/>
                                  <w:sz w:val="28"/>
                                  <w:szCs w:val="28"/>
                                  <w:lang w:val="uk-UA"/>
                                </w:rPr>
                                <w:t>(як стягувачем, так і боржником).</w:t>
                              </w:r>
                            </w:p>
                            <w:p w:rsidR="000B334E" w:rsidRDefault="000B334E" w:rsidP="00761489"/>
                          </w:txbxContent>
                        </wps:txbx>
                        <wps:bodyPr rot="0" vert="horz" wrap="square" lIns="91440" tIns="45720" rIns="91440" bIns="45720" anchor="t" anchorCtr="0" upright="1">
                          <a:noAutofit/>
                        </wps:bodyPr>
                      </wps:wsp>
                      <wps:wsp>
                        <wps:cNvPr id="317" name="AutoShape 325"/>
                        <wps:cNvSpPr>
                          <a:spLocks noChangeArrowheads="1"/>
                        </wps:cNvSpPr>
                        <wps:spPr bwMode="auto">
                          <a:xfrm>
                            <a:off x="0" y="5931785"/>
                            <a:ext cx="6120765" cy="1812348"/>
                          </a:xfrm>
                          <a:prstGeom prst="roundRect">
                            <a:avLst>
                              <a:gd name="adj" fmla="val 16667"/>
                            </a:avLst>
                          </a:prstGeom>
                          <a:solidFill>
                            <a:srgbClr val="FFFFFF"/>
                          </a:solidFill>
                          <a:ln w="9525">
                            <a:solidFill>
                              <a:srgbClr val="000000"/>
                            </a:solidFill>
                            <a:round/>
                            <a:headEnd/>
                            <a:tailEnd/>
                          </a:ln>
                        </wps:spPr>
                        <wps:txbx>
                          <w:txbxContent>
                            <w:p w:rsidR="000B334E" w:rsidRPr="008E36E7" w:rsidRDefault="000B334E" w:rsidP="001B4535">
                              <w:pPr>
                                <w:spacing w:after="0" w:line="360" w:lineRule="auto"/>
                                <w:jc w:val="both"/>
                                <w:rPr>
                                  <w:rFonts w:ascii="Times New Roman" w:hAnsi="Times New Roman" w:cs="Times New Roman"/>
                                  <w:sz w:val="28"/>
                                  <w:szCs w:val="28"/>
                                </w:rPr>
                              </w:pPr>
                              <w:r w:rsidRPr="008E36E7">
                                <w:rPr>
                                  <w:rFonts w:ascii="Times New Roman" w:hAnsi="Times New Roman" w:cs="Times New Roman"/>
                                  <w:bCs/>
                                  <w:sz w:val="28"/>
                                  <w:szCs w:val="28"/>
                                  <w:lang w:val="uk-UA"/>
                                </w:rPr>
                                <w:t xml:space="preserve">Правонаступництво – </w:t>
                              </w:r>
                              <w:r w:rsidRPr="008E36E7">
                                <w:rPr>
                                  <w:rFonts w:ascii="Times New Roman" w:hAnsi="Times New Roman" w:cs="Times New Roman"/>
                                  <w:sz w:val="28"/>
                                  <w:szCs w:val="28"/>
                                  <w:lang w:val="uk-UA"/>
                                </w:rPr>
                                <w:t xml:space="preserve">заміна сторони її правонаступником у разі вибуття однієї із сторін (смерть громадянина, реорганізація юридичної особи тощо) - за заявою сторони виконавець звертається до </w:t>
                              </w:r>
                              <w:r w:rsidRPr="008E36E7">
                                <w:rPr>
                                  <w:rFonts w:ascii="Times New Roman" w:hAnsi="Times New Roman" w:cs="Times New Roman"/>
                                  <w:bCs/>
                                  <w:sz w:val="28"/>
                                  <w:szCs w:val="28"/>
                                  <w:lang w:val="uk-UA"/>
                                </w:rPr>
                                <w:t>суду</w:t>
                              </w:r>
                            </w:p>
                            <w:p w:rsidR="000B334E" w:rsidRPr="008E36E7" w:rsidRDefault="000B334E" w:rsidP="001B4535">
                              <w:pPr>
                                <w:spacing w:after="0" w:line="360" w:lineRule="auto"/>
                                <w:jc w:val="both"/>
                                <w:rPr>
                                  <w:rFonts w:ascii="Times New Roman" w:hAnsi="Times New Roman" w:cs="Times New Roman"/>
                                  <w:sz w:val="28"/>
                                  <w:szCs w:val="28"/>
                                </w:rPr>
                              </w:pPr>
                              <w:r w:rsidRPr="008E36E7">
                                <w:rPr>
                                  <w:rFonts w:ascii="Times New Roman" w:hAnsi="Times New Roman" w:cs="Times New Roman"/>
                                  <w:sz w:val="28"/>
                                  <w:szCs w:val="28"/>
                                  <w:lang w:val="uk-UA"/>
                                </w:rPr>
                                <w:t xml:space="preserve">Коли зміна ім’я/найменування – </w:t>
                              </w:r>
                              <w:r w:rsidRPr="008E36E7">
                                <w:rPr>
                                  <w:rFonts w:ascii="Times New Roman" w:hAnsi="Times New Roman" w:cs="Times New Roman"/>
                                  <w:bCs/>
                                  <w:sz w:val="28"/>
                                  <w:szCs w:val="28"/>
                                  <w:lang w:val="uk-UA"/>
                                </w:rPr>
                                <w:t>виконавець змінює своєю постановою назву</w:t>
                              </w:r>
                              <w:r w:rsidRPr="008E36E7">
                                <w:rPr>
                                  <w:rFonts w:ascii="Times New Roman" w:hAnsi="Times New Roman" w:cs="Times New Roman"/>
                                  <w:sz w:val="28"/>
                                  <w:szCs w:val="28"/>
                                  <w:lang w:val="uk-UA"/>
                                </w:rPr>
                                <w:t xml:space="preserve"> сторони </w:t>
                              </w:r>
                            </w:p>
                            <w:p w:rsidR="000B334E" w:rsidRDefault="000B334E" w:rsidP="00761489"/>
                          </w:txbxContent>
                        </wps:txbx>
                        <wps:bodyPr rot="0" vert="horz" wrap="square" lIns="91440" tIns="45720" rIns="91440" bIns="45720" anchor="t" anchorCtr="0" upright="1">
                          <a:noAutofit/>
                        </wps:bodyPr>
                      </wps:wsp>
                      <wps:wsp>
                        <wps:cNvPr id="318" name="AutoShape 326"/>
                        <wps:cNvCnPr>
                          <a:cxnSpLocks noChangeShapeType="1"/>
                          <a:stCxn id="311" idx="2"/>
                          <a:endCxn id="313" idx="0"/>
                        </wps:cNvCnPr>
                        <wps:spPr bwMode="auto">
                          <a:xfrm>
                            <a:off x="3168973" y="792956"/>
                            <a:ext cx="1579506" cy="269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327"/>
                        <wps:cNvCnPr>
                          <a:cxnSpLocks noChangeShapeType="1"/>
                          <a:stCxn id="311" idx="2"/>
                          <a:endCxn id="312" idx="0"/>
                        </wps:cNvCnPr>
                        <wps:spPr bwMode="auto">
                          <a:xfrm flipH="1">
                            <a:off x="1438578" y="792956"/>
                            <a:ext cx="1730395" cy="269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328"/>
                        <wps:cNvCnPr>
                          <a:cxnSpLocks noChangeShapeType="1"/>
                        </wps:cNvCnPr>
                        <wps:spPr bwMode="auto">
                          <a:xfrm>
                            <a:off x="4694711" y="1723482"/>
                            <a:ext cx="855" cy="5519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329"/>
                        <wps:cNvCnPr>
                          <a:cxnSpLocks noChangeShapeType="1"/>
                        </wps:cNvCnPr>
                        <wps:spPr bwMode="auto">
                          <a:xfrm>
                            <a:off x="1726122" y="1723482"/>
                            <a:ext cx="855" cy="5519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330"/>
                        <wps:cNvCnPr>
                          <a:cxnSpLocks noChangeShapeType="1"/>
                        </wps:cNvCnPr>
                        <wps:spPr bwMode="auto">
                          <a:xfrm>
                            <a:off x="3050622" y="5380649"/>
                            <a:ext cx="855" cy="5511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323" o:spid="_x0000_s1241" editas="canvas" style="width:481.95pt;height:674.7pt;mso-position-horizontal-relative:char;mso-position-vertical-relative:line" coordsize="61207,8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">
                <v:shape id="_x0000_s1242" type="#_x0000_t75" style="position:absolute;width:61207;height:85686;visibility:visible;mso-wrap-style:square">
                  <v:fill o:detectmouseclick="t"/>
                  <v:path o:connecttype="none"/>
                </v:shape>
                <v:rect id="Rectangle 319" o:spid="_x0000_s1243" style="position:absolute;left:9698;top:1623;width:43982;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0B334E" w:rsidRPr="008E36E7" w:rsidRDefault="000B334E" w:rsidP="00761489">
                        <w:pPr>
                          <w:jc w:val="center"/>
                          <w:rPr>
                            <w:rFonts w:ascii="Times New Roman" w:hAnsi="Times New Roman" w:cs="Times New Roman"/>
                            <w:sz w:val="28"/>
                            <w:szCs w:val="28"/>
                          </w:rPr>
                        </w:pPr>
                        <w:r w:rsidRPr="008E36E7">
                          <w:rPr>
                            <w:rFonts w:ascii="Times New Roman" w:hAnsi="Times New Roman" w:cs="Times New Roman"/>
                            <w:sz w:val="28"/>
                            <w:szCs w:val="28"/>
                            <w:lang w:val="uk-UA"/>
                          </w:rPr>
                          <w:t>Сторони</w:t>
                        </w:r>
                        <w:r w:rsidRPr="008E36E7">
                          <w:rPr>
                            <w:rFonts w:ascii="Times New Roman" w:hAnsi="Times New Roman" w:cs="Times New Roman"/>
                            <w:sz w:val="28"/>
                            <w:szCs w:val="28"/>
                            <w:lang w:val="uk-UA"/>
                          </w:rPr>
                          <w:br/>
                          <w:t xml:space="preserve"> виконавчого провадження</w:t>
                        </w:r>
                      </w:p>
                    </w:txbxContent>
                  </v:textbox>
                </v:rect>
                <v:rect id="Rectangle 320" o:spid="_x0000_s1244" style="position:absolute;top:10621;width:28771;height:6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0B334E" w:rsidRPr="008E36E7" w:rsidRDefault="000B334E" w:rsidP="00761489">
                        <w:pPr>
                          <w:jc w:val="center"/>
                          <w:rPr>
                            <w:rFonts w:ascii="Times New Roman" w:hAnsi="Times New Roman" w:cs="Times New Roman"/>
                            <w:sz w:val="28"/>
                            <w:szCs w:val="28"/>
                          </w:rPr>
                        </w:pPr>
                        <w:r w:rsidRPr="008E36E7">
                          <w:rPr>
                            <w:rFonts w:ascii="Times New Roman" w:hAnsi="Times New Roman" w:cs="Times New Roman"/>
                            <w:sz w:val="28"/>
                            <w:szCs w:val="28"/>
                            <w:lang w:val="uk-UA"/>
                          </w:rPr>
                          <w:t>Стягувач</w:t>
                        </w:r>
                      </w:p>
                      <w:p w:rsidR="000B334E" w:rsidRDefault="000B334E" w:rsidP="00761489"/>
                    </w:txbxContent>
                  </v:textbox>
                </v:rect>
                <v:rect id="Rectangle 321" o:spid="_x0000_s1245" style="position:absolute;left:33761;top:10621;width:27446;height:6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0B334E" w:rsidRPr="008E36E7" w:rsidRDefault="000B334E" w:rsidP="00761489">
                        <w:pPr>
                          <w:jc w:val="center"/>
                          <w:rPr>
                            <w:rFonts w:ascii="Times New Roman" w:hAnsi="Times New Roman" w:cs="Times New Roman"/>
                            <w:sz w:val="28"/>
                            <w:szCs w:val="28"/>
                          </w:rPr>
                        </w:pPr>
                        <w:r w:rsidRPr="008E36E7">
                          <w:rPr>
                            <w:rFonts w:ascii="Times New Roman" w:hAnsi="Times New Roman" w:cs="Times New Roman"/>
                            <w:sz w:val="28"/>
                            <w:szCs w:val="28"/>
                            <w:lang w:val="uk-UA"/>
                          </w:rPr>
                          <w:t>Боржник</w:t>
                        </w:r>
                      </w:p>
                      <w:p w:rsidR="000B334E" w:rsidRDefault="000B334E" w:rsidP="00761489"/>
                    </w:txbxContent>
                  </v:textbox>
                </v:rect>
                <v:rect id="Rectangle 322" o:spid="_x0000_s1246" style="position:absolute;top:22754;width:30506;height:20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0B334E" w:rsidRPr="008E36E7" w:rsidRDefault="000B334E" w:rsidP="001B4535">
                        <w:pPr>
                          <w:spacing w:line="360" w:lineRule="auto"/>
                          <w:jc w:val="both"/>
                          <w:rPr>
                            <w:rFonts w:ascii="Times New Roman" w:hAnsi="Times New Roman" w:cs="Times New Roman"/>
                            <w:sz w:val="28"/>
                            <w:szCs w:val="28"/>
                          </w:rPr>
                        </w:pPr>
                        <w:r w:rsidRPr="008E36E7">
                          <w:rPr>
                            <w:rFonts w:ascii="Times New Roman" w:hAnsi="Times New Roman" w:cs="Times New Roman"/>
                            <w:sz w:val="28"/>
                            <w:szCs w:val="28"/>
                            <w:lang w:val="uk-UA"/>
                          </w:rPr>
                          <w:t xml:space="preserve">фізична або юридична особа, </w:t>
                        </w:r>
                        <w:r w:rsidRPr="008E36E7">
                          <w:rPr>
                            <w:rFonts w:ascii="Times New Roman" w:hAnsi="Times New Roman" w:cs="Times New Roman"/>
                            <w:bCs/>
                            <w:sz w:val="28"/>
                            <w:szCs w:val="28"/>
                            <w:lang w:val="uk-UA"/>
                          </w:rPr>
                          <w:t>на користь чи в інтересах якої видано виконавчий документ</w:t>
                        </w:r>
                        <w:r>
                          <w:rPr>
                            <w:rFonts w:ascii="Times New Roman" w:hAnsi="Times New Roman" w:cs="Times New Roman"/>
                            <w:sz w:val="28"/>
                            <w:szCs w:val="28"/>
                            <w:lang w:val="uk-UA"/>
                          </w:rPr>
                          <w:t xml:space="preserve"> </w:t>
                        </w:r>
                        <w:r w:rsidRPr="008E36E7">
                          <w:rPr>
                            <w:rFonts w:ascii="Times New Roman" w:hAnsi="Times New Roman" w:cs="Times New Roman"/>
                            <w:sz w:val="28"/>
                            <w:szCs w:val="28"/>
                            <w:lang w:val="uk-UA"/>
                          </w:rPr>
                          <w:t xml:space="preserve">можлива </w:t>
                        </w:r>
                        <w:r w:rsidRPr="008E36E7">
                          <w:rPr>
                            <w:rFonts w:ascii="Times New Roman" w:hAnsi="Times New Roman" w:cs="Times New Roman"/>
                            <w:bCs/>
                            <w:sz w:val="28"/>
                            <w:szCs w:val="28"/>
                            <w:lang w:val="uk-UA"/>
                          </w:rPr>
                          <w:t>співучасть</w:t>
                        </w:r>
                        <w:r w:rsidRPr="008E36E7">
                          <w:rPr>
                            <w:rFonts w:ascii="Times New Roman" w:hAnsi="Times New Roman" w:cs="Times New Roman"/>
                            <w:sz w:val="28"/>
                            <w:szCs w:val="28"/>
                            <w:lang w:val="uk-UA"/>
                          </w:rPr>
                          <w:t xml:space="preserve"> (кілька стягувачів) </w:t>
                        </w:r>
                      </w:p>
                      <w:p w:rsidR="000B334E" w:rsidRDefault="000B334E" w:rsidP="00761489"/>
                    </w:txbxContent>
                  </v:textbox>
                </v:rect>
                <v:rect id="Rectangle 323" o:spid="_x0000_s1247" style="position:absolute;left:32830;top:22746;width:28377;height:2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rsidR="000B334E" w:rsidRPr="008E36E7" w:rsidRDefault="000B334E" w:rsidP="001B4535">
                        <w:pPr>
                          <w:spacing w:line="360" w:lineRule="auto"/>
                          <w:jc w:val="both"/>
                          <w:rPr>
                            <w:rFonts w:ascii="Times New Roman" w:hAnsi="Times New Roman" w:cs="Times New Roman"/>
                            <w:sz w:val="28"/>
                            <w:szCs w:val="28"/>
                          </w:rPr>
                        </w:pPr>
                        <w:r w:rsidRPr="008E36E7">
                          <w:rPr>
                            <w:rFonts w:ascii="Times New Roman" w:hAnsi="Times New Roman" w:cs="Times New Roman"/>
                            <w:sz w:val="28"/>
                            <w:szCs w:val="28"/>
                            <w:lang w:val="uk-UA"/>
                          </w:rPr>
                          <w:t>фізична або юридична особа, яка з</w:t>
                        </w:r>
                        <w:r w:rsidRPr="008E36E7">
                          <w:rPr>
                            <w:rFonts w:ascii="Times New Roman" w:hAnsi="Times New Roman" w:cs="Times New Roman"/>
                            <w:bCs/>
                            <w:sz w:val="28"/>
                            <w:szCs w:val="28"/>
                            <w:lang w:val="uk-UA"/>
                          </w:rPr>
                          <w:t xml:space="preserve">обов’язана  за рішенням учинити певні дії </w:t>
                        </w:r>
                        <w:r w:rsidRPr="008E36E7">
                          <w:rPr>
                            <w:rFonts w:ascii="Times New Roman" w:hAnsi="Times New Roman" w:cs="Times New Roman"/>
                            <w:sz w:val="28"/>
                            <w:szCs w:val="28"/>
                            <w:lang w:val="uk-UA"/>
                          </w:rPr>
                          <w:t xml:space="preserve">(передати майно, виселитись з приміщення, виконати інші обов’язки, передбачені рішенням) </w:t>
                        </w:r>
                        <w:r w:rsidRPr="008E36E7">
                          <w:rPr>
                            <w:rFonts w:ascii="Times New Roman" w:hAnsi="Times New Roman" w:cs="Times New Roman"/>
                            <w:bCs/>
                            <w:sz w:val="28"/>
                            <w:szCs w:val="28"/>
                            <w:lang w:val="uk-UA"/>
                          </w:rPr>
                          <w:t>або утриматись від їх вчинення.</w:t>
                        </w:r>
                        <w:r w:rsidRPr="008E36E7">
                          <w:rPr>
                            <w:rFonts w:ascii="Times New Roman" w:hAnsi="Times New Roman" w:cs="Times New Roman"/>
                            <w:sz w:val="28"/>
                            <w:szCs w:val="28"/>
                            <w:lang w:val="uk-UA"/>
                          </w:rPr>
                          <w:t xml:space="preserve"> </w:t>
                        </w:r>
                      </w:p>
                      <w:p w:rsidR="000B334E" w:rsidRDefault="000B334E" w:rsidP="00761489"/>
                    </w:txbxContent>
                  </v:textbox>
                </v:rect>
                <v:rect id="Rectangle 324" o:spid="_x0000_s1248" style="position:absolute;top:46714;width:61207;height:7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textbox>
                    <w:txbxContent>
                      <w:p w:rsidR="000B334E" w:rsidRPr="008E36E7" w:rsidRDefault="000B334E" w:rsidP="001B4535">
                        <w:pPr>
                          <w:spacing w:after="0" w:line="360" w:lineRule="auto"/>
                          <w:jc w:val="center"/>
                          <w:rPr>
                            <w:rFonts w:ascii="Times New Roman" w:hAnsi="Times New Roman" w:cs="Times New Roman"/>
                            <w:sz w:val="28"/>
                            <w:szCs w:val="28"/>
                          </w:rPr>
                        </w:pPr>
                        <w:r w:rsidRPr="008E36E7">
                          <w:rPr>
                            <w:rFonts w:ascii="Times New Roman" w:hAnsi="Times New Roman" w:cs="Times New Roman"/>
                            <w:sz w:val="28"/>
                            <w:szCs w:val="28"/>
                            <w:lang w:val="uk-UA"/>
                          </w:rPr>
                          <w:t xml:space="preserve">Стороною у виконавчому провадженні може бути </w:t>
                        </w:r>
                        <w:r w:rsidRPr="008E36E7">
                          <w:rPr>
                            <w:rFonts w:ascii="Times New Roman" w:hAnsi="Times New Roman" w:cs="Times New Roman"/>
                            <w:bCs/>
                            <w:sz w:val="28"/>
                            <w:szCs w:val="28"/>
                            <w:lang w:val="uk-UA"/>
                          </w:rPr>
                          <w:t>держава</w:t>
                        </w:r>
                      </w:p>
                      <w:p w:rsidR="000B334E" w:rsidRPr="008E36E7" w:rsidRDefault="000B334E" w:rsidP="001B4535">
                        <w:pPr>
                          <w:spacing w:after="0" w:line="360" w:lineRule="auto"/>
                          <w:jc w:val="center"/>
                          <w:rPr>
                            <w:rFonts w:ascii="Times New Roman" w:hAnsi="Times New Roman" w:cs="Times New Roman"/>
                            <w:sz w:val="28"/>
                            <w:szCs w:val="28"/>
                          </w:rPr>
                        </w:pPr>
                        <w:r w:rsidRPr="008E36E7">
                          <w:rPr>
                            <w:rFonts w:ascii="Times New Roman" w:hAnsi="Times New Roman" w:cs="Times New Roman"/>
                            <w:sz w:val="28"/>
                            <w:szCs w:val="28"/>
                            <w:lang w:val="uk-UA"/>
                          </w:rPr>
                          <w:t>(як стягувачем, так і боржником).</w:t>
                        </w:r>
                      </w:p>
                      <w:p w:rsidR="000B334E" w:rsidRDefault="000B334E" w:rsidP="00761489"/>
                    </w:txbxContent>
                  </v:textbox>
                </v:rect>
                <v:roundrect id="AutoShape 325" o:spid="_x0000_s1249" style="position:absolute;top:59317;width:61207;height:181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URcUA&#10;AADcAAAADwAAAGRycy9kb3ducmV2LnhtbESPQWsCMRSE74X+h/AEbzWxoq1bo5SC0pt020OPz83r&#10;7uLmZU2y69ZfbwpCj8PMfMOsNoNtRE8+1I41TCcKBHHhTM2lhq/P7cMziBCRDTaOScMvBdis7+9W&#10;mBl35g/q81iKBOGQoYYqxjaTMhQVWQwT1xIn78d5izFJX0rj8ZzgtpGPSi2kxZrTQoUtvVVUHPPO&#10;aiiM6pT/7vfLwzzml747sdydtB6PhtcXEJGG+B++td+Nhtn0Cf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FRFxQAAANwAAAAPAAAAAAAAAAAAAAAAAJgCAABkcnMv&#10;ZG93bnJldi54bWxQSwUGAAAAAAQABAD1AAAAigMAAAAA&#10;">
                  <v:textbox>
                    <w:txbxContent>
                      <w:p w:rsidR="000B334E" w:rsidRPr="008E36E7" w:rsidRDefault="000B334E" w:rsidP="001B4535">
                        <w:pPr>
                          <w:spacing w:after="0" w:line="360" w:lineRule="auto"/>
                          <w:jc w:val="both"/>
                          <w:rPr>
                            <w:rFonts w:ascii="Times New Roman" w:hAnsi="Times New Roman" w:cs="Times New Roman"/>
                            <w:sz w:val="28"/>
                            <w:szCs w:val="28"/>
                          </w:rPr>
                        </w:pPr>
                        <w:r w:rsidRPr="008E36E7">
                          <w:rPr>
                            <w:rFonts w:ascii="Times New Roman" w:hAnsi="Times New Roman" w:cs="Times New Roman"/>
                            <w:bCs/>
                            <w:sz w:val="28"/>
                            <w:szCs w:val="28"/>
                            <w:lang w:val="uk-UA"/>
                          </w:rPr>
                          <w:t xml:space="preserve">Правонаступництво – </w:t>
                        </w:r>
                        <w:r w:rsidRPr="008E36E7">
                          <w:rPr>
                            <w:rFonts w:ascii="Times New Roman" w:hAnsi="Times New Roman" w:cs="Times New Roman"/>
                            <w:sz w:val="28"/>
                            <w:szCs w:val="28"/>
                            <w:lang w:val="uk-UA"/>
                          </w:rPr>
                          <w:t xml:space="preserve">заміна сторони її правонаступником у разі вибуття однієї із сторін (смерть громадянина, реорганізація юридичної особи тощо) - за заявою сторони виконавець звертається до </w:t>
                        </w:r>
                        <w:r w:rsidRPr="008E36E7">
                          <w:rPr>
                            <w:rFonts w:ascii="Times New Roman" w:hAnsi="Times New Roman" w:cs="Times New Roman"/>
                            <w:bCs/>
                            <w:sz w:val="28"/>
                            <w:szCs w:val="28"/>
                            <w:lang w:val="uk-UA"/>
                          </w:rPr>
                          <w:t>суду</w:t>
                        </w:r>
                      </w:p>
                      <w:p w:rsidR="000B334E" w:rsidRPr="008E36E7" w:rsidRDefault="000B334E" w:rsidP="001B4535">
                        <w:pPr>
                          <w:spacing w:after="0" w:line="360" w:lineRule="auto"/>
                          <w:jc w:val="both"/>
                          <w:rPr>
                            <w:rFonts w:ascii="Times New Roman" w:hAnsi="Times New Roman" w:cs="Times New Roman"/>
                            <w:sz w:val="28"/>
                            <w:szCs w:val="28"/>
                          </w:rPr>
                        </w:pPr>
                        <w:r w:rsidRPr="008E36E7">
                          <w:rPr>
                            <w:rFonts w:ascii="Times New Roman" w:hAnsi="Times New Roman" w:cs="Times New Roman"/>
                            <w:sz w:val="28"/>
                            <w:szCs w:val="28"/>
                            <w:lang w:val="uk-UA"/>
                          </w:rPr>
                          <w:t xml:space="preserve">Коли зміна ім’я/найменування – </w:t>
                        </w:r>
                        <w:r w:rsidRPr="008E36E7">
                          <w:rPr>
                            <w:rFonts w:ascii="Times New Roman" w:hAnsi="Times New Roman" w:cs="Times New Roman"/>
                            <w:bCs/>
                            <w:sz w:val="28"/>
                            <w:szCs w:val="28"/>
                            <w:lang w:val="uk-UA"/>
                          </w:rPr>
                          <w:t>виконавець змінює своєю постановою назву</w:t>
                        </w:r>
                        <w:r w:rsidRPr="008E36E7">
                          <w:rPr>
                            <w:rFonts w:ascii="Times New Roman" w:hAnsi="Times New Roman" w:cs="Times New Roman"/>
                            <w:sz w:val="28"/>
                            <w:szCs w:val="28"/>
                            <w:lang w:val="uk-UA"/>
                          </w:rPr>
                          <w:t xml:space="preserve"> сторони </w:t>
                        </w:r>
                      </w:p>
                      <w:p w:rsidR="000B334E" w:rsidRDefault="000B334E" w:rsidP="00761489"/>
                    </w:txbxContent>
                  </v:textbox>
                </v:roundrect>
                <v:shape id="AutoShape 326" o:spid="_x0000_s1250" type="#_x0000_t32" style="position:absolute;left:31689;top:7929;width:15795;height:2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shape id="AutoShape 327" o:spid="_x0000_s1251" type="#_x0000_t32" style="position:absolute;left:14385;top:7929;width:17304;height:26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k0dsMAAADcAAAADwAAAGRycy9kb3ducmV2LnhtbESPQWsCMRSE74X+h/AK3mpWxdKuRmkF&#10;QbxItVCPj81zN7h5WTZxs/57Iwgeh5n5hpkve1uLjlpvHCsYDTMQxIXThksFf4f1+ycIH5A11o5J&#10;wZU8LBevL3PMtYv8S90+lCJB2OeooAqhyaX0RUUW/dA1xMk7udZiSLItpW4xJrit5TjLPqRFw2mh&#10;woZWFRXn/cUqMHFnumazij/b/6PXkcx16oxSg7f+ewYiUB+e4Ud7oxVMRl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NHbDAAAA3AAAAA8AAAAAAAAAAAAA&#10;AAAAoQIAAGRycy9kb3ducmV2LnhtbFBLBQYAAAAABAAEAPkAAACRAwAAAAA=&#10;">
                  <v:stroke endarrow="block"/>
                </v:shape>
                <v:shape id="AutoShape 328" o:spid="_x0000_s1252" type="#_x0000_t32" style="position:absolute;left:46947;top:17234;width:8;height:5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cFcIAAADcAAAADwAAAGRycy9kb3ducmV2LnhtbERPTYvCMBC9L/gfwgje1lQF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4cFcIAAADcAAAADwAAAAAAAAAAAAAA&#10;AAChAgAAZHJzL2Rvd25yZXYueG1sUEsFBgAAAAAEAAQA+QAAAJADAAAAAA==&#10;">
                  <v:stroke endarrow="block"/>
                </v:shape>
                <v:shape id="AutoShape 329" o:spid="_x0000_s1253" type="#_x0000_t32" style="position:absolute;left:17261;top:17234;width:8;height:5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5jsUAAADcAAAADwAAAGRycy9kb3ducmV2LnhtbESPQWvCQBSE74L/YXmCN91EQT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K5jsUAAADcAAAADwAAAAAAAAAA&#10;AAAAAAChAgAAZHJzL2Rvd25yZXYueG1sUEsFBgAAAAAEAAQA+QAAAJMDAAAAAA==&#10;">
                  <v:stroke endarrow="block"/>
                </v:shape>
                <v:shape id="AutoShape 330" o:spid="_x0000_s1254" type="#_x0000_t32" style="position:absolute;left:30506;top:53806;width:8;height:5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cUAAADcAAAADwAAAGRycy9kb3ducmV2LnhtbESPQWvCQBSE74L/YXlCb7oxha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n+cUAAADcAAAADwAAAAAAAAAA&#10;AAAAAAChAgAAZHJzL2Rvd25yZXYueG1sUEsFBgAAAAAEAAQA+QAAAJMDAAAAAA==&#10;">
                  <v:stroke endarrow="block"/>
                </v:shape>
                <w10:anchorlock/>
              </v:group>
            </w:pict>
          </mc:Fallback>
        </mc:AlternateContent>
      </w:r>
    </w:p>
    <w:p w:rsidR="00761489" w:rsidRDefault="00761489" w:rsidP="00910F37">
      <w:pPr>
        <w:tabs>
          <w:tab w:val="left" w:pos="1527"/>
        </w:tabs>
        <w:rPr>
          <w:rFonts w:ascii="Calibri" w:hAnsi="Calibri" w:cs="Calibri"/>
          <w:lang w:val="uk-UA"/>
        </w:rPr>
      </w:pPr>
    </w:p>
    <w:p w:rsidR="00761489" w:rsidRDefault="00761489"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552899"/>
                <wp:effectExtent l="0" t="0" r="13335" b="0"/>
                <wp:docPr id="342" name="Полотно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4" name="Rectangle 333"/>
                        <wps:cNvSpPr>
                          <a:spLocks noChangeArrowheads="1"/>
                        </wps:cNvSpPr>
                        <wps:spPr bwMode="auto">
                          <a:xfrm>
                            <a:off x="1158724" y="226424"/>
                            <a:ext cx="3830795" cy="614334"/>
                          </a:xfrm>
                          <a:prstGeom prst="rect">
                            <a:avLst/>
                          </a:prstGeom>
                          <a:solidFill>
                            <a:srgbClr val="FFFFFF"/>
                          </a:solidFill>
                          <a:ln w="9525">
                            <a:solidFill>
                              <a:srgbClr val="000000"/>
                            </a:solidFill>
                            <a:miter lim="800000"/>
                            <a:headEnd/>
                            <a:tailEnd/>
                          </a:ln>
                        </wps:spPr>
                        <wps:txbx>
                          <w:txbxContent>
                            <w:p w:rsidR="000B334E" w:rsidRPr="0089195C" w:rsidRDefault="000B334E" w:rsidP="00761489">
                              <w:pPr>
                                <w:jc w:val="center"/>
                                <w:rPr>
                                  <w:rFonts w:ascii="Times New Roman" w:hAnsi="Times New Roman" w:cs="Times New Roman"/>
                                  <w:sz w:val="28"/>
                                  <w:szCs w:val="28"/>
                                </w:rPr>
                              </w:pPr>
                              <w:r w:rsidRPr="0089195C">
                                <w:rPr>
                                  <w:rFonts w:ascii="Times New Roman" w:hAnsi="Times New Roman" w:cs="Times New Roman"/>
                                  <w:sz w:val="28"/>
                                  <w:szCs w:val="28"/>
                                  <w:lang w:val="uk-UA"/>
                                </w:rPr>
                                <w:t>Права сторін</w:t>
                              </w:r>
                            </w:p>
                          </w:txbxContent>
                        </wps:txbx>
                        <wps:bodyPr rot="0" vert="horz" wrap="square" lIns="91440" tIns="45720" rIns="91440" bIns="45720" anchor="t" anchorCtr="0" upright="1">
                          <a:noAutofit/>
                        </wps:bodyPr>
                      </wps:wsp>
                      <wps:wsp>
                        <wps:cNvPr id="325" name="Rectangle 334"/>
                        <wps:cNvSpPr>
                          <a:spLocks noChangeArrowheads="1"/>
                        </wps:cNvSpPr>
                        <wps:spPr bwMode="auto">
                          <a:xfrm>
                            <a:off x="0" y="1140630"/>
                            <a:ext cx="2819400" cy="1009081"/>
                          </a:xfrm>
                          <a:prstGeom prst="rect">
                            <a:avLst/>
                          </a:prstGeom>
                          <a:solidFill>
                            <a:srgbClr val="FFFFFF"/>
                          </a:solidFill>
                          <a:ln w="9525">
                            <a:solidFill>
                              <a:srgbClr val="000000"/>
                            </a:solidFill>
                            <a:miter lim="800000"/>
                            <a:headEnd/>
                            <a:tailEnd/>
                          </a:ln>
                        </wps:spPr>
                        <wps:txbx>
                          <w:txbxContent>
                            <w:p w:rsidR="000B334E" w:rsidRPr="0089195C" w:rsidRDefault="000B334E" w:rsidP="00440D70">
                              <w:pPr>
                                <w:spacing w:line="360" w:lineRule="auto"/>
                                <w:jc w:val="both"/>
                                <w:rPr>
                                  <w:rFonts w:ascii="Times New Roman" w:hAnsi="Times New Roman" w:cs="Times New Roman"/>
                                  <w:sz w:val="28"/>
                                  <w:szCs w:val="28"/>
                                </w:rPr>
                              </w:pPr>
                              <w:r w:rsidRPr="0089195C">
                                <w:rPr>
                                  <w:rFonts w:ascii="Times New Roman" w:hAnsi="Times New Roman" w:cs="Times New Roman"/>
                                  <w:sz w:val="28"/>
                                  <w:szCs w:val="28"/>
                                  <w:lang w:val="uk-UA"/>
                                </w:rPr>
                                <w:t>ознайомлюватися з матеріалами виконавчого провадження, робити з них виписки</w:t>
                              </w:r>
                              <w:r>
                                <w:rPr>
                                  <w:rFonts w:ascii="Times New Roman" w:hAnsi="Times New Roman" w:cs="Times New Roman"/>
                                  <w:sz w:val="28"/>
                                  <w:szCs w:val="28"/>
                                  <w:lang w:val="uk-UA"/>
                                </w:rPr>
                                <w:t>, знімати копії</w:t>
                              </w:r>
                            </w:p>
                            <w:p w:rsidR="000B334E" w:rsidRDefault="000B334E" w:rsidP="00761489"/>
                          </w:txbxContent>
                        </wps:txbx>
                        <wps:bodyPr rot="0" vert="horz" wrap="square" lIns="91440" tIns="45720" rIns="91440" bIns="45720" anchor="t" anchorCtr="0" upright="1">
                          <a:noAutofit/>
                        </wps:bodyPr>
                      </wps:wsp>
                      <wps:wsp>
                        <wps:cNvPr id="326" name="Rectangle 335"/>
                        <wps:cNvSpPr>
                          <a:spLocks noChangeArrowheads="1"/>
                        </wps:cNvSpPr>
                        <wps:spPr bwMode="auto">
                          <a:xfrm>
                            <a:off x="0" y="2396625"/>
                            <a:ext cx="2802467" cy="692942"/>
                          </a:xfrm>
                          <a:prstGeom prst="rect">
                            <a:avLst/>
                          </a:prstGeom>
                          <a:solidFill>
                            <a:srgbClr val="FFFFFF"/>
                          </a:solidFill>
                          <a:ln w="9525">
                            <a:solidFill>
                              <a:srgbClr val="000000"/>
                            </a:solidFill>
                            <a:miter lim="800000"/>
                            <a:headEnd/>
                            <a:tailEnd/>
                          </a:ln>
                        </wps:spPr>
                        <wps:txbx>
                          <w:txbxContent>
                            <w:p w:rsidR="000B334E" w:rsidRDefault="000B334E" w:rsidP="00440D70">
                              <w:pPr>
                                <w:spacing w:line="360" w:lineRule="auto"/>
                                <w:jc w:val="both"/>
                              </w:pPr>
                              <w:r w:rsidRPr="0089195C">
                                <w:rPr>
                                  <w:rFonts w:ascii="Times New Roman" w:hAnsi="Times New Roman" w:cs="Times New Roman"/>
                                  <w:sz w:val="28"/>
                                  <w:szCs w:val="28"/>
                                  <w:lang w:val="uk-UA"/>
                                </w:rPr>
                                <w:t>нада</w:t>
                              </w:r>
                              <w:r>
                                <w:rPr>
                                  <w:rFonts w:ascii="Times New Roman" w:hAnsi="Times New Roman" w:cs="Times New Roman"/>
                                  <w:sz w:val="28"/>
                                  <w:szCs w:val="28"/>
                                  <w:lang w:val="uk-UA"/>
                                </w:rPr>
                                <w:t>вати усні та письмові пояснення</w:t>
                              </w:r>
                            </w:p>
                          </w:txbxContent>
                        </wps:txbx>
                        <wps:bodyPr rot="0" vert="horz" wrap="square" lIns="91440" tIns="45720" rIns="91440" bIns="45720" anchor="t" anchorCtr="0" upright="1">
                          <a:noAutofit/>
                        </wps:bodyPr>
                      </wps:wsp>
                      <wps:wsp>
                        <wps:cNvPr id="327" name="Rectangle 336"/>
                        <wps:cNvSpPr>
                          <a:spLocks noChangeArrowheads="1"/>
                        </wps:cNvSpPr>
                        <wps:spPr bwMode="auto">
                          <a:xfrm>
                            <a:off x="0" y="3347555"/>
                            <a:ext cx="2794000" cy="716446"/>
                          </a:xfrm>
                          <a:prstGeom prst="rect">
                            <a:avLst/>
                          </a:prstGeom>
                          <a:solidFill>
                            <a:srgbClr val="FFFFFF"/>
                          </a:solidFill>
                          <a:ln w="9525">
                            <a:solidFill>
                              <a:srgbClr val="000000"/>
                            </a:solidFill>
                            <a:miter lim="800000"/>
                            <a:headEnd/>
                            <a:tailEnd/>
                          </a:ln>
                        </wps:spPr>
                        <wps:txbx>
                          <w:txbxContent>
                            <w:p w:rsidR="000B334E" w:rsidRPr="0089195C" w:rsidRDefault="000B334E" w:rsidP="00440D70">
                              <w:pPr>
                                <w:spacing w:line="360" w:lineRule="auto"/>
                                <w:jc w:val="both"/>
                                <w:rPr>
                                  <w:rFonts w:ascii="Times New Roman" w:hAnsi="Times New Roman" w:cs="Times New Roman"/>
                                  <w:sz w:val="28"/>
                                  <w:szCs w:val="28"/>
                                </w:rPr>
                              </w:pPr>
                              <w:r w:rsidRPr="0089195C">
                                <w:rPr>
                                  <w:rFonts w:ascii="Times New Roman" w:hAnsi="Times New Roman" w:cs="Times New Roman"/>
                                  <w:sz w:val="28"/>
                                  <w:szCs w:val="28"/>
                                  <w:lang w:val="uk-UA"/>
                                </w:rPr>
                                <w:t>брати у</w:t>
                              </w:r>
                              <w:r>
                                <w:rPr>
                                  <w:rFonts w:ascii="Times New Roman" w:hAnsi="Times New Roman" w:cs="Times New Roman"/>
                                  <w:sz w:val="28"/>
                                  <w:szCs w:val="28"/>
                                  <w:lang w:val="uk-UA"/>
                                </w:rPr>
                                <w:t>часть у вчиненні виконавчих дій</w:t>
                              </w:r>
                            </w:p>
                            <w:p w:rsidR="000B334E" w:rsidRDefault="000B334E" w:rsidP="00761489"/>
                          </w:txbxContent>
                        </wps:txbx>
                        <wps:bodyPr rot="0" vert="horz" wrap="square" lIns="91440" tIns="45720" rIns="91440" bIns="45720" anchor="t" anchorCtr="0" upright="1">
                          <a:noAutofit/>
                        </wps:bodyPr>
                      </wps:wsp>
                      <wps:wsp>
                        <wps:cNvPr id="328" name="Rectangle 337"/>
                        <wps:cNvSpPr>
                          <a:spLocks noChangeArrowheads="1"/>
                        </wps:cNvSpPr>
                        <wps:spPr bwMode="auto">
                          <a:xfrm>
                            <a:off x="0" y="4344485"/>
                            <a:ext cx="2794000" cy="659316"/>
                          </a:xfrm>
                          <a:prstGeom prst="rect">
                            <a:avLst/>
                          </a:prstGeom>
                          <a:solidFill>
                            <a:srgbClr val="FFFFFF"/>
                          </a:solidFill>
                          <a:ln w="9525">
                            <a:solidFill>
                              <a:srgbClr val="000000"/>
                            </a:solidFill>
                            <a:miter lim="800000"/>
                            <a:headEnd/>
                            <a:tailEnd/>
                          </a:ln>
                        </wps:spPr>
                        <wps:txbx>
                          <w:txbxContent>
                            <w:p w:rsidR="000B334E" w:rsidRPr="0089195C" w:rsidRDefault="000B334E" w:rsidP="00440D70">
                              <w:pPr>
                                <w:spacing w:line="360" w:lineRule="auto"/>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надавати додаткові </w:t>
                              </w:r>
                              <w:r>
                                <w:rPr>
                                  <w:rFonts w:ascii="Times New Roman" w:hAnsi="Times New Roman" w:cs="Times New Roman"/>
                                  <w:sz w:val="28"/>
                                  <w:szCs w:val="28"/>
                                  <w:lang w:val="uk-UA"/>
                                </w:rPr>
                                <w:t>матеріали, заявляти клопотання</w:t>
                              </w:r>
                            </w:p>
                            <w:p w:rsidR="000B334E" w:rsidRDefault="000B334E" w:rsidP="00761489"/>
                          </w:txbxContent>
                        </wps:txbx>
                        <wps:bodyPr rot="0" vert="horz" wrap="square" lIns="91440" tIns="45720" rIns="91440" bIns="45720" anchor="t" anchorCtr="0" upright="1">
                          <a:noAutofit/>
                        </wps:bodyPr>
                      </wps:wsp>
                      <wps:wsp>
                        <wps:cNvPr id="329" name="Rectangle 338"/>
                        <wps:cNvSpPr>
                          <a:spLocks noChangeArrowheads="1"/>
                        </wps:cNvSpPr>
                        <wps:spPr bwMode="auto">
                          <a:xfrm>
                            <a:off x="0" y="5223881"/>
                            <a:ext cx="2794000" cy="567320"/>
                          </a:xfrm>
                          <a:prstGeom prst="rect">
                            <a:avLst/>
                          </a:prstGeom>
                          <a:solidFill>
                            <a:srgbClr val="FFFFFF"/>
                          </a:solidFill>
                          <a:ln w="9525">
                            <a:solidFill>
                              <a:srgbClr val="000000"/>
                            </a:solidFill>
                            <a:miter lim="800000"/>
                            <a:headEnd/>
                            <a:tailEnd/>
                          </a:ln>
                        </wps:spPr>
                        <wps:txbx>
                          <w:txbxContent>
                            <w:p w:rsidR="000B334E" w:rsidRPr="0089195C" w:rsidRDefault="000B334E" w:rsidP="00440D70">
                              <w:pPr>
                                <w:spacing w:line="360" w:lineRule="auto"/>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заявляти відводи </w:t>
                              </w:r>
                              <w:r>
                                <w:rPr>
                                  <w:rFonts w:ascii="Times New Roman" w:hAnsi="Times New Roman" w:cs="Times New Roman"/>
                                  <w:sz w:val="28"/>
                                  <w:szCs w:val="28"/>
                                  <w:lang w:val="uk-UA"/>
                                </w:rPr>
                                <w:t>у випадках передбачених законом</w:t>
                              </w:r>
                            </w:p>
                            <w:p w:rsidR="000B334E" w:rsidRDefault="000B334E" w:rsidP="00761489"/>
                          </w:txbxContent>
                        </wps:txbx>
                        <wps:bodyPr rot="0" vert="horz" wrap="square" lIns="91440" tIns="45720" rIns="91440" bIns="45720" anchor="t" anchorCtr="0" upright="1">
                          <a:noAutofit/>
                        </wps:bodyPr>
                      </wps:wsp>
                      <wps:wsp>
                        <wps:cNvPr id="330" name="Rectangle 339"/>
                        <wps:cNvSpPr>
                          <a:spLocks noChangeArrowheads="1"/>
                        </wps:cNvSpPr>
                        <wps:spPr bwMode="auto">
                          <a:xfrm>
                            <a:off x="0" y="6002541"/>
                            <a:ext cx="2794000" cy="1040695"/>
                          </a:xfrm>
                          <a:prstGeom prst="rect">
                            <a:avLst/>
                          </a:prstGeom>
                          <a:solidFill>
                            <a:srgbClr val="FFFFFF"/>
                          </a:solidFill>
                          <a:ln w="9525">
                            <a:solidFill>
                              <a:srgbClr val="000000"/>
                            </a:solidFill>
                            <a:miter lim="800000"/>
                            <a:headEnd/>
                            <a:tailEnd/>
                          </a:ln>
                        </wps:spPr>
                        <wps:txbx>
                          <w:txbxContent>
                            <w:p w:rsidR="000B334E" w:rsidRPr="0089195C" w:rsidRDefault="000B334E" w:rsidP="00440D70">
                              <w:pPr>
                                <w:spacing w:line="360" w:lineRule="auto"/>
                                <w:jc w:val="both"/>
                                <w:rPr>
                                  <w:rFonts w:ascii="Times New Roman" w:hAnsi="Times New Roman" w:cs="Times New Roman"/>
                                  <w:sz w:val="28"/>
                                  <w:szCs w:val="32"/>
                                </w:rPr>
                              </w:pPr>
                              <w:r w:rsidRPr="0089195C">
                                <w:rPr>
                                  <w:rFonts w:ascii="Times New Roman" w:hAnsi="Times New Roman" w:cs="Times New Roman"/>
                                  <w:sz w:val="28"/>
                                  <w:szCs w:val="32"/>
                                  <w:lang w:val="uk-UA"/>
                                </w:rPr>
                                <w:t xml:space="preserve">право оскаржувати рішення, дії або бездіяльність виконавця у </w:t>
                              </w:r>
                              <w:r>
                                <w:rPr>
                                  <w:rFonts w:ascii="Times New Roman" w:hAnsi="Times New Roman" w:cs="Times New Roman"/>
                                  <w:sz w:val="28"/>
                                  <w:szCs w:val="32"/>
                                  <w:lang w:val="uk-UA"/>
                                </w:rPr>
                                <w:t>порядку, встановленому Законом.</w:t>
                              </w:r>
                            </w:p>
                            <w:p w:rsidR="000B334E" w:rsidRDefault="000B334E" w:rsidP="00761489"/>
                          </w:txbxContent>
                        </wps:txbx>
                        <wps:bodyPr rot="0" vert="horz" wrap="square" lIns="91440" tIns="45720" rIns="91440" bIns="45720" anchor="t" anchorCtr="0" upright="1">
                          <a:noAutofit/>
                        </wps:bodyPr>
                      </wps:wsp>
                      <wps:wsp>
                        <wps:cNvPr id="331" name="Rectangle 340"/>
                        <wps:cNvSpPr>
                          <a:spLocks noChangeArrowheads="1"/>
                        </wps:cNvSpPr>
                        <wps:spPr bwMode="auto">
                          <a:xfrm>
                            <a:off x="3129237" y="1140652"/>
                            <a:ext cx="2991528" cy="551961"/>
                          </a:xfrm>
                          <a:prstGeom prst="rect">
                            <a:avLst/>
                          </a:prstGeom>
                          <a:solidFill>
                            <a:srgbClr val="FFFFFF"/>
                          </a:solidFill>
                          <a:ln w="9525">
                            <a:solidFill>
                              <a:srgbClr val="000000"/>
                            </a:solidFill>
                            <a:miter lim="800000"/>
                            <a:headEnd/>
                            <a:tailEnd/>
                          </a:ln>
                        </wps:spPr>
                        <wps:txbx>
                          <w:txbxContent>
                            <w:p w:rsidR="000B334E" w:rsidRPr="0089195C" w:rsidRDefault="000B334E" w:rsidP="00761489">
                              <w:pPr>
                                <w:jc w:val="center"/>
                                <w:rPr>
                                  <w:rFonts w:ascii="Times New Roman" w:hAnsi="Times New Roman" w:cs="Times New Roman"/>
                                  <w:sz w:val="28"/>
                                </w:rPr>
                              </w:pPr>
                              <w:r w:rsidRPr="0089195C">
                                <w:rPr>
                                  <w:rFonts w:ascii="Times New Roman" w:hAnsi="Times New Roman" w:cs="Times New Roman"/>
                                  <w:bCs/>
                                  <w:sz w:val="28"/>
                                  <w:lang w:val="uk-UA"/>
                                </w:rPr>
                                <w:t>Спеціальні права стягувача:</w:t>
                              </w:r>
                            </w:p>
                            <w:p w:rsidR="000B334E" w:rsidRDefault="000B334E" w:rsidP="00761489"/>
                          </w:txbxContent>
                        </wps:txbx>
                        <wps:bodyPr rot="0" vert="horz" wrap="square" lIns="91440" tIns="45720" rIns="91440" bIns="45720" anchor="t" anchorCtr="0" upright="1">
                          <a:noAutofit/>
                        </wps:bodyPr>
                      </wps:wsp>
                      <wps:wsp>
                        <wps:cNvPr id="332" name="Rectangle 341"/>
                        <wps:cNvSpPr>
                          <a:spLocks noChangeArrowheads="1"/>
                        </wps:cNvSpPr>
                        <wps:spPr bwMode="auto">
                          <a:xfrm>
                            <a:off x="3129237" y="1981382"/>
                            <a:ext cx="2991528" cy="5570883"/>
                          </a:xfrm>
                          <a:prstGeom prst="rect">
                            <a:avLst/>
                          </a:prstGeom>
                          <a:solidFill>
                            <a:srgbClr val="FFFFFF"/>
                          </a:solidFill>
                          <a:ln w="9525">
                            <a:solidFill>
                              <a:srgbClr val="000000"/>
                            </a:solidFill>
                            <a:miter lim="800000"/>
                            <a:headEnd/>
                            <a:tailEnd/>
                          </a:ln>
                        </wps:spPr>
                        <wps:txbx>
                          <w:txbxContent>
                            <w:p w:rsidR="000B334E" w:rsidRPr="0089195C" w:rsidRDefault="000B334E" w:rsidP="00440D70">
                              <w:pPr>
                                <w:pStyle w:val="a7"/>
                                <w:numPr>
                                  <w:ilvl w:val="0"/>
                                  <w:numId w:val="19"/>
                                </w:numPr>
                                <w:spacing w:after="0" w:line="360" w:lineRule="auto"/>
                                <w:ind w:left="0" w:firstLine="0"/>
                                <w:jc w:val="both"/>
                                <w:rPr>
                                  <w:rFonts w:ascii="Times New Roman" w:hAnsi="Times New Roman" w:cs="Times New Roman"/>
                                  <w:sz w:val="28"/>
                                  <w:szCs w:val="28"/>
                                </w:rPr>
                              </w:pPr>
                              <w:r w:rsidRPr="0089195C">
                                <w:rPr>
                                  <w:rFonts w:ascii="Times New Roman" w:hAnsi="Times New Roman" w:cs="Times New Roman"/>
                                  <w:bCs/>
                                  <w:sz w:val="28"/>
                                  <w:szCs w:val="28"/>
                                  <w:lang w:val="uk-UA"/>
                                </w:rPr>
                                <w:t xml:space="preserve">вибрати орган </w:t>
                              </w:r>
                              <w:r>
                                <w:rPr>
                                  <w:rFonts w:ascii="Times New Roman" w:hAnsi="Times New Roman" w:cs="Times New Roman"/>
                                  <w:bCs/>
                                  <w:sz w:val="28"/>
                                  <w:szCs w:val="28"/>
                                  <w:lang w:val="uk-UA"/>
                                </w:rPr>
                                <w:t>Державної виконавчої служби</w:t>
                              </w:r>
                              <w:r w:rsidRPr="0089195C">
                                <w:rPr>
                                  <w:rFonts w:ascii="Times New Roman" w:hAnsi="Times New Roman" w:cs="Times New Roman"/>
                                  <w:bCs/>
                                  <w:sz w:val="28"/>
                                  <w:szCs w:val="28"/>
                                  <w:lang w:val="uk-UA"/>
                                </w:rPr>
                                <w:t xml:space="preserve"> або приватного виконавця</w:t>
                              </w:r>
                              <w:r w:rsidRPr="0089195C">
                                <w:rPr>
                                  <w:rFonts w:ascii="Times New Roman" w:hAnsi="Times New Roman" w:cs="Times New Roman"/>
                                  <w:sz w:val="28"/>
                                  <w:szCs w:val="28"/>
                                  <w:lang w:val="uk-UA"/>
                                </w:rPr>
                                <w:t xml:space="preserve">, якщо виконання рішення віднесено і до компетенції </w:t>
                              </w:r>
                              <w:r>
                                <w:rPr>
                                  <w:rFonts w:ascii="Times New Roman" w:hAnsi="Times New Roman" w:cs="Times New Roman"/>
                                  <w:sz w:val="28"/>
                                  <w:szCs w:val="28"/>
                                  <w:lang w:val="uk-UA"/>
                                </w:rPr>
                                <w:t>таких органів.</w:t>
                              </w:r>
                            </w:p>
                            <w:p w:rsidR="000B334E" w:rsidRPr="0089195C" w:rsidRDefault="000B334E" w:rsidP="00440D70">
                              <w:pPr>
                                <w:pStyle w:val="a7"/>
                                <w:numPr>
                                  <w:ilvl w:val="0"/>
                                  <w:numId w:val="19"/>
                                </w:numPr>
                                <w:spacing w:after="0" w:line="360" w:lineRule="auto"/>
                                <w:ind w:left="0" w:firstLine="0"/>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подати  </w:t>
                              </w:r>
                              <w:r w:rsidRPr="0089195C">
                                <w:rPr>
                                  <w:rFonts w:ascii="Times New Roman" w:hAnsi="Times New Roman" w:cs="Times New Roman"/>
                                  <w:bCs/>
                                  <w:sz w:val="28"/>
                                  <w:szCs w:val="28"/>
                                  <w:lang w:val="uk-UA"/>
                                </w:rPr>
                                <w:t>заяву до суду  про  видачу  дубліката виконавчого документа</w:t>
                              </w:r>
                            </w:p>
                            <w:p w:rsidR="000B334E" w:rsidRPr="0089195C" w:rsidRDefault="000B334E" w:rsidP="00440D70">
                              <w:pPr>
                                <w:pStyle w:val="a7"/>
                                <w:numPr>
                                  <w:ilvl w:val="0"/>
                                  <w:numId w:val="19"/>
                                </w:numPr>
                                <w:spacing w:after="0" w:line="360" w:lineRule="auto"/>
                                <w:ind w:left="0" w:firstLine="0"/>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подати  до суду </w:t>
                              </w:r>
                              <w:r w:rsidRPr="0089195C">
                                <w:rPr>
                                  <w:rFonts w:ascii="Times New Roman" w:hAnsi="Times New Roman" w:cs="Times New Roman"/>
                                  <w:bCs/>
                                  <w:sz w:val="28"/>
                                  <w:szCs w:val="28"/>
                                  <w:lang w:val="uk-UA"/>
                                </w:rPr>
                                <w:t>заяву  про  поновлення строку пред'явлення виконавчого документа до виконання</w:t>
                              </w:r>
                              <w:r w:rsidRPr="0089195C">
                                <w:rPr>
                                  <w:rFonts w:ascii="Times New Roman" w:hAnsi="Times New Roman" w:cs="Times New Roman"/>
                                  <w:sz w:val="28"/>
                                  <w:szCs w:val="28"/>
                                  <w:lang w:val="uk-UA"/>
                                </w:rPr>
                                <w:t xml:space="preserve"> </w:t>
                              </w:r>
                            </w:p>
                            <w:p w:rsidR="000B334E" w:rsidRPr="0089195C" w:rsidRDefault="000B334E" w:rsidP="00440D70">
                              <w:pPr>
                                <w:pStyle w:val="a7"/>
                                <w:numPr>
                                  <w:ilvl w:val="0"/>
                                  <w:numId w:val="19"/>
                                </w:numPr>
                                <w:spacing w:after="0" w:line="360" w:lineRule="auto"/>
                                <w:ind w:left="0" w:firstLine="0"/>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подати  </w:t>
                              </w:r>
                              <w:r w:rsidRPr="0089195C">
                                <w:rPr>
                                  <w:rFonts w:ascii="Times New Roman" w:hAnsi="Times New Roman" w:cs="Times New Roman"/>
                                  <w:bCs/>
                                  <w:sz w:val="28"/>
                                  <w:szCs w:val="28"/>
                                  <w:lang w:val="uk-UA"/>
                                </w:rPr>
                                <w:t>виконавцеві заяву про відмову від примусового виконання</w:t>
                              </w:r>
                              <w:r w:rsidRPr="0089195C">
                                <w:rPr>
                                  <w:rFonts w:ascii="Times New Roman" w:hAnsi="Times New Roman" w:cs="Times New Roman"/>
                                  <w:sz w:val="28"/>
                                  <w:szCs w:val="28"/>
                                  <w:lang w:val="uk-UA"/>
                                </w:rPr>
                                <w:t xml:space="preserve"> в процесі виконання рішення. </w:t>
                              </w:r>
                              <w:r w:rsidRPr="0089195C">
                                <w:rPr>
                                  <w:rFonts w:ascii="Times New Roman" w:hAnsi="Times New Roman" w:cs="Times New Roman"/>
                                  <w:iCs/>
                                  <w:sz w:val="28"/>
                                  <w:szCs w:val="28"/>
                                  <w:lang w:val="uk-UA"/>
                                </w:rPr>
                                <w:t>Виконавець не пізніше триденного строку передає її до суду за місцем виконання рішення для визнання.</w:t>
                              </w:r>
                              <w:r w:rsidRPr="0089195C">
                                <w:rPr>
                                  <w:rFonts w:ascii="Times New Roman" w:hAnsi="Times New Roman" w:cs="Times New Roman"/>
                                  <w:sz w:val="28"/>
                                  <w:szCs w:val="28"/>
                                  <w:lang w:val="uk-UA"/>
                                </w:rPr>
                                <w:t xml:space="preserve"> </w:t>
                              </w:r>
                            </w:p>
                            <w:p w:rsidR="000B334E" w:rsidRDefault="000B334E" w:rsidP="00761489"/>
                          </w:txbxContent>
                        </wps:txbx>
                        <wps:bodyPr rot="0" vert="horz" wrap="square" lIns="91440" tIns="45720" rIns="91440" bIns="45720" anchor="t" anchorCtr="0" upright="1">
                          <a:noAutofit/>
                        </wps:bodyPr>
                      </wps:wsp>
                      <wps:wsp>
                        <wps:cNvPr id="333" name="Rectangle 342"/>
                        <wps:cNvSpPr>
                          <a:spLocks noChangeArrowheads="1"/>
                        </wps:cNvSpPr>
                        <wps:spPr bwMode="auto">
                          <a:xfrm>
                            <a:off x="0" y="7730722"/>
                            <a:ext cx="6120765" cy="629714"/>
                          </a:xfrm>
                          <a:prstGeom prst="rect">
                            <a:avLst/>
                          </a:prstGeom>
                          <a:solidFill>
                            <a:srgbClr val="FFFFFF"/>
                          </a:solidFill>
                          <a:ln w="9525">
                            <a:solidFill>
                              <a:srgbClr val="000000"/>
                            </a:solidFill>
                            <a:miter lim="800000"/>
                            <a:headEnd/>
                            <a:tailEnd/>
                          </a:ln>
                        </wps:spPr>
                        <wps:txbx>
                          <w:txbxContent>
                            <w:p w:rsidR="000B334E" w:rsidRPr="00454209" w:rsidRDefault="000B334E" w:rsidP="00440D70">
                              <w:pPr>
                                <w:spacing w:line="360" w:lineRule="auto"/>
                                <w:jc w:val="center"/>
                                <w:rPr>
                                  <w:rFonts w:ascii="Times New Roman" w:hAnsi="Times New Roman" w:cs="Times New Roman"/>
                                  <w:sz w:val="28"/>
                                  <w:szCs w:val="28"/>
                                </w:rPr>
                              </w:pPr>
                              <w:r w:rsidRPr="00454209">
                                <w:rPr>
                                  <w:rFonts w:ascii="Times New Roman" w:hAnsi="Times New Roman" w:cs="Times New Roman"/>
                                  <w:sz w:val="28"/>
                                  <w:szCs w:val="28"/>
                                  <w:lang w:val="uk-UA"/>
                                </w:rPr>
                                <w:t>Сторони</w:t>
                              </w:r>
                              <w:r w:rsidRPr="00454209">
                                <w:rPr>
                                  <w:rFonts w:ascii="Times New Roman" w:hAnsi="Times New Roman" w:cs="Times New Roman"/>
                                  <w:bCs/>
                                  <w:sz w:val="28"/>
                                  <w:szCs w:val="28"/>
                                  <w:lang w:val="uk-UA"/>
                                </w:rPr>
                                <w:t xml:space="preserve"> </w:t>
                              </w:r>
                              <w:r w:rsidRPr="00454209">
                                <w:rPr>
                                  <w:rFonts w:ascii="Times New Roman" w:hAnsi="Times New Roman" w:cs="Times New Roman"/>
                                  <w:sz w:val="28"/>
                                  <w:szCs w:val="28"/>
                                  <w:lang w:val="uk-UA"/>
                                </w:rPr>
                                <w:t xml:space="preserve">мають право укласти </w:t>
                              </w:r>
                              <w:r w:rsidRPr="00454209">
                                <w:rPr>
                                  <w:rFonts w:ascii="Times New Roman" w:hAnsi="Times New Roman" w:cs="Times New Roman"/>
                                  <w:bCs/>
                                  <w:sz w:val="28"/>
                                  <w:szCs w:val="28"/>
                                  <w:lang w:val="uk-UA"/>
                                </w:rPr>
                                <w:t>мирову угоду про закінчення виконавчого  провадження</w:t>
                              </w:r>
                            </w:p>
                            <w:p w:rsidR="000B334E" w:rsidRDefault="000B334E" w:rsidP="00761489"/>
                          </w:txbxContent>
                        </wps:txbx>
                        <wps:bodyPr rot="0" vert="horz" wrap="square" lIns="91440" tIns="45720" rIns="91440" bIns="45720" anchor="t" anchorCtr="0" upright="1">
                          <a:noAutofit/>
                        </wps:bodyPr>
                      </wps:wsp>
                      <wps:wsp>
                        <wps:cNvPr id="334" name="AutoShape 343"/>
                        <wps:cNvCnPr>
                          <a:cxnSpLocks noChangeShapeType="1"/>
                        </wps:cNvCnPr>
                        <wps:spPr bwMode="auto">
                          <a:xfrm>
                            <a:off x="1252720" y="2176231"/>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344"/>
                        <wps:cNvCnPr>
                          <a:cxnSpLocks noChangeShapeType="1"/>
                        </wps:cNvCnPr>
                        <wps:spPr bwMode="auto">
                          <a:xfrm>
                            <a:off x="1251011" y="3089615"/>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345"/>
                        <wps:cNvCnPr>
                          <a:cxnSpLocks noChangeShapeType="1"/>
                        </wps:cNvCnPr>
                        <wps:spPr bwMode="auto">
                          <a:xfrm>
                            <a:off x="1235094" y="5014721"/>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346"/>
                        <wps:cNvCnPr>
                          <a:cxnSpLocks noChangeShapeType="1"/>
                        </wps:cNvCnPr>
                        <wps:spPr bwMode="auto">
                          <a:xfrm>
                            <a:off x="1235441" y="4089360"/>
                            <a:ext cx="346" cy="221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347"/>
                        <wps:cNvCnPr>
                          <a:cxnSpLocks noChangeShapeType="1"/>
                        </wps:cNvCnPr>
                        <wps:spPr bwMode="auto">
                          <a:xfrm>
                            <a:off x="1235094" y="5791146"/>
                            <a:ext cx="0" cy="186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348"/>
                        <wps:cNvCnPr>
                          <a:cxnSpLocks noChangeShapeType="1"/>
                        </wps:cNvCnPr>
                        <wps:spPr bwMode="auto">
                          <a:xfrm>
                            <a:off x="1474040" y="840758"/>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349"/>
                        <wps:cNvCnPr>
                          <a:cxnSpLocks noChangeShapeType="1"/>
                        </wps:cNvCnPr>
                        <wps:spPr bwMode="auto">
                          <a:xfrm>
                            <a:off x="4532353" y="1760978"/>
                            <a:ext cx="2564"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350"/>
                        <wps:cNvCnPr>
                          <a:cxnSpLocks noChangeShapeType="1"/>
                        </wps:cNvCnPr>
                        <wps:spPr bwMode="auto">
                          <a:xfrm>
                            <a:off x="4530644" y="920220"/>
                            <a:ext cx="1709" cy="2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342" o:spid="_x0000_s1255" editas="canvas" style="width:481.95pt;height:673.45pt;mso-position-horizontal-relative:char;mso-position-vertical-relative:line" coordsize="61207,8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">
                <v:shape id="_x0000_s1256" type="#_x0000_t75" style="position:absolute;width:61207;height:85528;visibility:visible;mso-wrap-style:square">
                  <v:fill o:detectmouseclick="t"/>
                  <v:path o:connecttype="none"/>
                </v:shape>
                <v:rect id="Rectangle 333" o:spid="_x0000_s1257" style="position:absolute;left:11587;top:2264;width:38308;height:6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0B334E" w:rsidRPr="0089195C" w:rsidRDefault="000B334E" w:rsidP="00761489">
                        <w:pPr>
                          <w:jc w:val="center"/>
                          <w:rPr>
                            <w:rFonts w:ascii="Times New Roman" w:hAnsi="Times New Roman" w:cs="Times New Roman"/>
                            <w:sz w:val="28"/>
                            <w:szCs w:val="28"/>
                          </w:rPr>
                        </w:pPr>
                        <w:r w:rsidRPr="0089195C">
                          <w:rPr>
                            <w:rFonts w:ascii="Times New Roman" w:hAnsi="Times New Roman" w:cs="Times New Roman"/>
                            <w:sz w:val="28"/>
                            <w:szCs w:val="28"/>
                            <w:lang w:val="uk-UA"/>
                          </w:rPr>
                          <w:t>Права сторін</w:t>
                        </w:r>
                      </w:p>
                    </w:txbxContent>
                  </v:textbox>
                </v:rect>
                <v:rect id="Rectangle 334" o:spid="_x0000_s1258" style="position:absolute;top:11406;width:28194;height:10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textbox>
                    <w:txbxContent>
                      <w:p w:rsidR="000B334E" w:rsidRPr="0089195C" w:rsidRDefault="000B334E" w:rsidP="00440D70">
                        <w:pPr>
                          <w:spacing w:line="360" w:lineRule="auto"/>
                          <w:jc w:val="both"/>
                          <w:rPr>
                            <w:rFonts w:ascii="Times New Roman" w:hAnsi="Times New Roman" w:cs="Times New Roman"/>
                            <w:sz w:val="28"/>
                            <w:szCs w:val="28"/>
                          </w:rPr>
                        </w:pPr>
                        <w:r w:rsidRPr="0089195C">
                          <w:rPr>
                            <w:rFonts w:ascii="Times New Roman" w:hAnsi="Times New Roman" w:cs="Times New Roman"/>
                            <w:sz w:val="28"/>
                            <w:szCs w:val="28"/>
                            <w:lang w:val="uk-UA"/>
                          </w:rPr>
                          <w:t>ознайомлюватися з матеріалами виконавчого провадження, робити з них виписки</w:t>
                        </w:r>
                        <w:r>
                          <w:rPr>
                            <w:rFonts w:ascii="Times New Roman" w:hAnsi="Times New Roman" w:cs="Times New Roman"/>
                            <w:sz w:val="28"/>
                            <w:szCs w:val="28"/>
                            <w:lang w:val="uk-UA"/>
                          </w:rPr>
                          <w:t>, знімати копії</w:t>
                        </w:r>
                      </w:p>
                      <w:p w:rsidR="000B334E" w:rsidRDefault="000B334E" w:rsidP="00761489"/>
                    </w:txbxContent>
                  </v:textbox>
                </v:rect>
                <v:rect id="Rectangle 335" o:spid="_x0000_s1259" style="position:absolute;top:23966;width:28024;height:6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0B334E" w:rsidRDefault="000B334E" w:rsidP="00440D70">
                        <w:pPr>
                          <w:spacing w:line="360" w:lineRule="auto"/>
                          <w:jc w:val="both"/>
                        </w:pPr>
                        <w:r w:rsidRPr="0089195C">
                          <w:rPr>
                            <w:rFonts w:ascii="Times New Roman" w:hAnsi="Times New Roman" w:cs="Times New Roman"/>
                            <w:sz w:val="28"/>
                            <w:szCs w:val="28"/>
                            <w:lang w:val="uk-UA"/>
                          </w:rPr>
                          <w:t>нада</w:t>
                        </w:r>
                        <w:r>
                          <w:rPr>
                            <w:rFonts w:ascii="Times New Roman" w:hAnsi="Times New Roman" w:cs="Times New Roman"/>
                            <w:sz w:val="28"/>
                            <w:szCs w:val="28"/>
                            <w:lang w:val="uk-UA"/>
                          </w:rPr>
                          <w:t>вати усні та письмові пояснення</w:t>
                        </w:r>
                      </w:p>
                    </w:txbxContent>
                  </v:textbox>
                </v:rect>
                <v:rect id="Rectangle 336" o:spid="_x0000_s1260" style="position:absolute;top:33475;width:27940;height:7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textbox>
                    <w:txbxContent>
                      <w:p w:rsidR="000B334E" w:rsidRPr="0089195C" w:rsidRDefault="000B334E" w:rsidP="00440D70">
                        <w:pPr>
                          <w:spacing w:line="360" w:lineRule="auto"/>
                          <w:jc w:val="both"/>
                          <w:rPr>
                            <w:rFonts w:ascii="Times New Roman" w:hAnsi="Times New Roman" w:cs="Times New Roman"/>
                            <w:sz w:val="28"/>
                            <w:szCs w:val="28"/>
                          </w:rPr>
                        </w:pPr>
                        <w:r w:rsidRPr="0089195C">
                          <w:rPr>
                            <w:rFonts w:ascii="Times New Roman" w:hAnsi="Times New Roman" w:cs="Times New Roman"/>
                            <w:sz w:val="28"/>
                            <w:szCs w:val="28"/>
                            <w:lang w:val="uk-UA"/>
                          </w:rPr>
                          <w:t>брати у</w:t>
                        </w:r>
                        <w:r>
                          <w:rPr>
                            <w:rFonts w:ascii="Times New Roman" w:hAnsi="Times New Roman" w:cs="Times New Roman"/>
                            <w:sz w:val="28"/>
                            <w:szCs w:val="28"/>
                            <w:lang w:val="uk-UA"/>
                          </w:rPr>
                          <w:t>часть у вчиненні виконавчих дій</w:t>
                        </w:r>
                      </w:p>
                      <w:p w:rsidR="000B334E" w:rsidRDefault="000B334E" w:rsidP="00761489"/>
                    </w:txbxContent>
                  </v:textbox>
                </v:rect>
                <v:rect id="Rectangle 337" o:spid="_x0000_s1261" style="position:absolute;top:43444;width:27940;height:6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textbox>
                    <w:txbxContent>
                      <w:p w:rsidR="000B334E" w:rsidRPr="0089195C" w:rsidRDefault="000B334E" w:rsidP="00440D70">
                        <w:pPr>
                          <w:spacing w:line="360" w:lineRule="auto"/>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надавати додаткові </w:t>
                        </w:r>
                        <w:r>
                          <w:rPr>
                            <w:rFonts w:ascii="Times New Roman" w:hAnsi="Times New Roman" w:cs="Times New Roman"/>
                            <w:sz w:val="28"/>
                            <w:szCs w:val="28"/>
                            <w:lang w:val="uk-UA"/>
                          </w:rPr>
                          <w:t>матеріали, заявляти клопотання</w:t>
                        </w:r>
                      </w:p>
                      <w:p w:rsidR="000B334E" w:rsidRDefault="000B334E" w:rsidP="00761489"/>
                    </w:txbxContent>
                  </v:textbox>
                </v:rect>
                <v:rect id="Rectangle 338" o:spid="_x0000_s1262" style="position:absolute;top:52238;width:27940;height:5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jsUA&#10;AADcAAAADwAAAGRycy9kb3ducmV2LnhtbESPQWvCQBSE7wX/w/IKvTWbJiA1ukqxWOpRk0tvz+wz&#10;ic2+DdnVRH+9KxR6HGbmG2axGk0rLtS7xrKCtygGQVxa3XCloMg3r+8gnEfW2FomBVdysFpOnhaY&#10;aTvwji57X4kAYZehgtr7LpPSlTUZdJHtiIN3tL1BH2RfSd3jEOCmlUkcT6XBhsNCjR2tayp/92ej&#10;4NAkBd52+VdsZpvUb8f8dP75VOrlefyYg/A0+v/wX/tbK0iT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OSOxQAAANwAAAAPAAAAAAAAAAAAAAAAAJgCAABkcnMv&#10;ZG93bnJldi54bWxQSwUGAAAAAAQABAD1AAAAigMAAAAA&#10;">
                  <v:textbox>
                    <w:txbxContent>
                      <w:p w:rsidR="000B334E" w:rsidRPr="0089195C" w:rsidRDefault="000B334E" w:rsidP="00440D70">
                        <w:pPr>
                          <w:spacing w:line="360" w:lineRule="auto"/>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заявляти відводи </w:t>
                        </w:r>
                        <w:r>
                          <w:rPr>
                            <w:rFonts w:ascii="Times New Roman" w:hAnsi="Times New Roman" w:cs="Times New Roman"/>
                            <w:sz w:val="28"/>
                            <w:szCs w:val="28"/>
                            <w:lang w:val="uk-UA"/>
                          </w:rPr>
                          <w:t>у випадках передбачених законом</w:t>
                        </w:r>
                      </w:p>
                      <w:p w:rsidR="000B334E" w:rsidRDefault="000B334E" w:rsidP="00761489"/>
                    </w:txbxContent>
                  </v:textbox>
                </v:rect>
                <v:rect id="Rectangle 339" o:spid="_x0000_s1263" style="position:absolute;top:60025;width:27940;height:10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zsIA&#10;AADcAAAADwAAAGRycy9kb3ducmV2LnhtbERPPW+DMBDdI/U/WBepW2ICUtRSDKpapWrGhCzdrvgC&#10;pPiMsAMkv74eKnV8et9ZMZtOjDS41rKCzToCQVxZ3XKt4FTuVk8gnEfW2FkmBTdyUOQPiwxTbSc+&#10;0Hj0tQgh7FJU0Hjfp1K6qiGDbm174sCd7WDQBzjUUg84hXDTyTiKttJgy6GhwZ7eGqp+jlej4LuN&#10;T3g/lB+Red4lfj+Xl+vXu1KPy/n1BYSn2f+L/9yf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9vOwgAAANwAAAAPAAAAAAAAAAAAAAAAAJgCAABkcnMvZG93&#10;bnJldi54bWxQSwUGAAAAAAQABAD1AAAAhwMAAAAA&#10;">
                  <v:textbox>
                    <w:txbxContent>
                      <w:p w:rsidR="000B334E" w:rsidRPr="0089195C" w:rsidRDefault="000B334E" w:rsidP="00440D70">
                        <w:pPr>
                          <w:spacing w:line="360" w:lineRule="auto"/>
                          <w:jc w:val="both"/>
                          <w:rPr>
                            <w:rFonts w:ascii="Times New Roman" w:hAnsi="Times New Roman" w:cs="Times New Roman"/>
                            <w:sz w:val="28"/>
                            <w:szCs w:val="32"/>
                          </w:rPr>
                        </w:pPr>
                        <w:r w:rsidRPr="0089195C">
                          <w:rPr>
                            <w:rFonts w:ascii="Times New Roman" w:hAnsi="Times New Roman" w:cs="Times New Roman"/>
                            <w:sz w:val="28"/>
                            <w:szCs w:val="32"/>
                            <w:lang w:val="uk-UA"/>
                          </w:rPr>
                          <w:t xml:space="preserve">право оскаржувати рішення, дії або бездіяльність виконавця у </w:t>
                        </w:r>
                        <w:r>
                          <w:rPr>
                            <w:rFonts w:ascii="Times New Roman" w:hAnsi="Times New Roman" w:cs="Times New Roman"/>
                            <w:sz w:val="28"/>
                            <w:szCs w:val="32"/>
                            <w:lang w:val="uk-UA"/>
                          </w:rPr>
                          <w:t>порядку, встановленому Законом.</w:t>
                        </w:r>
                      </w:p>
                      <w:p w:rsidR="000B334E" w:rsidRDefault="000B334E" w:rsidP="00761489"/>
                    </w:txbxContent>
                  </v:textbox>
                </v:rect>
                <v:rect id="Rectangle 340" o:spid="_x0000_s1264" style="position:absolute;left:31292;top:11406;width:29915;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VcMA&#10;AADcAAAADwAAAGRycy9kb3ducmV2LnhtbESPQYvCMBSE7wv+h/CEva2pFsStRhFFWY/aXrw9m2db&#10;bV5KE7W7v94Iwh6HmfmGmS06U4s7ta6yrGA4iEAQ51ZXXCjI0s3XBITzyBpry6Tglxws5r2PGSba&#10;PnhP94MvRICwS1BB6X2TSOnykgy6gW2Ig3e2rUEfZFtI3eIjwE0tR1E0lgYrDgslNrQqKb8ebkbB&#10;qRpl+LdPt5H53sR+16WX23Gt1Ge/W05BeOr8f/jd/tEK4ngI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VcMAAADcAAAADwAAAAAAAAAAAAAAAACYAgAAZHJzL2Rv&#10;d25yZXYueG1sUEsFBgAAAAAEAAQA9QAAAIgDAAAAAA==&#10;">
                  <v:textbox>
                    <w:txbxContent>
                      <w:p w:rsidR="000B334E" w:rsidRPr="0089195C" w:rsidRDefault="000B334E" w:rsidP="00761489">
                        <w:pPr>
                          <w:jc w:val="center"/>
                          <w:rPr>
                            <w:rFonts w:ascii="Times New Roman" w:hAnsi="Times New Roman" w:cs="Times New Roman"/>
                            <w:sz w:val="28"/>
                          </w:rPr>
                        </w:pPr>
                        <w:r w:rsidRPr="0089195C">
                          <w:rPr>
                            <w:rFonts w:ascii="Times New Roman" w:hAnsi="Times New Roman" w:cs="Times New Roman"/>
                            <w:bCs/>
                            <w:sz w:val="28"/>
                            <w:lang w:val="uk-UA"/>
                          </w:rPr>
                          <w:t>Спеціальні права стягувача:</w:t>
                        </w:r>
                      </w:p>
                      <w:p w:rsidR="000B334E" w:rsidRDefault="000B334E" w:rsidP="00761489"/>
                    </w:txbxContent>
                  </v:textbox>
                </v:rect>
                <v:rect id="Rectangle 341" o:spid="_x0000_s1265" style="position:absolute;left:31292;top:19813;width:29915;height:5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gIsUA&#10;AADcAAAADwAAAGRycy9kb3ducmV2LnhtbESPQWvCQBSE70L/w/IK3symCZQ2dZVSUewxJpfeXrPP&#10;JDb7NmRXE/313ULB4zAz3zDL9WQ6caHBtZYVPEUxCOLK6pZrBWWxXbyAcB5ZY2eZFFzJwXr1MFti&#10;pu3IOV0OvhYBwi5DBY33fSalqxoy6CLbEwfvaAeDPsihlnrAMcBNJ5M4fpYGWw4LDfb00VD1czgb&#10;Bd9tUuItL3axed2m/nMqTuevjVLzx+n9DYSnyd/D/+29VpCm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eAixQAAANwAAAAPAAAAAAAAAAAAAAAAAJgCAABkcnMv&#10;ZG93bnJldi54bWxQSwUGAAAAAAQABAD1AAAAigMAAAAA&#10;">
                  <v:textbox>
                    <w:txbxContent>
                      <w:p w:rsidR="000B334E" w:rsidRPr="0089195C" w:rsidRDefault="000B334E" w:rsidP="00440D70">
                        <w:pPr>
                          <w:pStyle w:val="a7"/>
                          <w:numPr>
                            <w:ilvl w:val="0"/>
                            <w:numId w:val="19"/>
                          </w:numPr>
                          <w:spacing w:after="0" w:line="360" w:lineRule="auto"/>
                          <w:ind w:left="0" w:firstLine="0"/>
                          <w:jc w:val="both"/>
                          <w:rPr>
                            <w:rFonts w:ascii="Times New Roman" w:hAnsi="Times New Roman" w:cs="Times New Roman"/>
                            <w:sz w:val="28"/>
                            <w:szCs w:val="28"/>
                          </w:rPr>
                        </w:pPr>
                        <w:r w:rsidRPr="0089195C">
                          <w:rPr>
                            <w:rFonts w:ascii="Times New Roman" w:hAnsi="Times New Roman" w:cs="Times New Roman"/>
                            <w:bCs/>
                            <w:sz w:val="28"/>
                            <w:szCs w:val="28"/>
                            <w:lang w:val="uk-UA"/>
                          </w:rPr>
                          <w:t xml:space="preserve">вибрати орган </w:t>
                        </w:r>
                        <w:r>
                          <w:rPr>
                            <w:rFonts w:ascii="Times New Roman" w:hAnsi="Times New Roman" w:cs="Times New Roman"/>
                            <w:bCs/>
                            <w:sz w:val="28"/>
                            <w:szCs w:val="28"/>
                            <w:lang w:val="uk-UA"/>
                          </w:rPr>
                          <w:t>Державної виконавчої служби</w:t>
                        </w:r>
                        <w:r w:rsidRPr="0089195C">
                          <w:rPr>
                            <w:rFonts w:ascii="Times New Roman" w:hAnsi="Times New Roman" w:cs="Times New Roman"/>
                            <w:bCs/>
                            <w:sz w:val="28"/>
                            <w:szCs w:val="28"/>
                            <w:lang w:val="uk-UA"/>
                          </w:rPr>
                          <w:t xml:space="preserve"> або приватного виконавця</w:t>
                        </w:r>
                        <w:r w:rsidRPr="0089195C">
                          <w:rPr>
                            <w:rFonts w:ascii="Times New Roman" w:hAnsi="Times New Roman" w:cs="Times New Roman"/>
                            <w:sz w:val="28"/>
                            <w:szCs w:val="28"/>
                            <w:lang w:val="uk-UA"/>
                          </w:rPr>
                          <w:t xml:space="preserve">, якщо виконання рішення віднесено і до компетенції </w:t>
                        </w:r>
                        <w:r>
                          <w:rPr>
                            <w:rFonts w:ascii="Times New Roman" w:hAnsi="Times New Roman" w:cs="Times New Roman"/>
                            <w:sz w:val="28"/>
                            <w:szCs w:val="28"/>
                            <w:lang w:val="uk-UA"/>
                          </w:rPr>
                          <w:t>таких органів.</w:t>
                        </w:r>
                      </w:p>
                      <w:p w:rsidR="000B334E" w:rsidRPr="0089195C" w:rsidRDefault="000B334E" w:rsidP="00440D70">
                        <w:pPr>
                          <w:pStyle w:val="a7"/>
                          <w:numPr>
                            <w:ilvl w:val="0"/>
                            <w:numId w:val="19"/>
                          </w:numPr>
                          <w:spacing w:after="0" w:line="360" w:lineRule="auto"/>
                          <w:ind w:left="0" w:firstLine="0"/>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подати  </w:t>
                        </w:r>
                        <w:r w:rsidRPr="0089195C">
                          <w:rPr>
                            <w:rFonts w:ascii="Times New Roman" w:hAnsi="Times New Roman" w:cs="Times New Roman"/>
                            <w:bCs/>
                            <w:sz w:val="28"/>
                            <w:szCs w:val="28"/>
                            <w:lang w:val="uk-UA"/>
                          </w:rPr>
                          <w:t>заяву до суду  про  видачу  дубліката виконавчого документа</w:t>
                        </w:r>
                      </w:p>
                      <w:p w:rsidR="000B334E" w:rsidRPr="0089195C" w:rsidRDefault="000B334E" w:rsidP="00440D70">
                        <w:pPr>
                          <w:pStyle w:val="a7"/>
                          <w:numPr>
                            <w:ilvl w:val="0"/>
                            <w:numId w:val="19"/>
                          </w:numPr>
                          <w:spacing w:after="0" w:line="360" w:lineRule="auto"/>
                          <w:ind w:left="0" w:firstLine="0"/>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подати  до суду </w:t>
                        </w:r>
                        <w:r w:rsidRPr="0089195C">
                          <w:rPr>
                            <w:rFonts w:ascii="Times New Roman" w:hAnsi="Times New Roman" w:cs="Times New Roman"/>
                            <w:bCs/>
                            <w:sz w:val="28"/>
                            <w:szCs w:val="28"/>
                            <w:lang w:val="uk-UA"/>
                          </w:rPr>
                          <w:t>заяву  про  поновлення строку пред'явлення виконавчого документа до виконання</w:t>
                        </w:r>
                        <w:r w:rsidRPr="0089195C">
                          <w:rPr>
                            <w:rFonts w:ascii="Times New Roman" w:hAnsi="Times New Roman" w:cs="Times New Roman"/>
                            <w:sz w:val="28"/>
                            <w:szCs w:val="28"/>
                            <w:lang w:val="uk-UA"/>
                          </w:rPr>
                          <w:t xml:space="preserve"> </w:t>
                        </w:r>
                      </w:p>
                      <w:p w:rsidR="000B334E" w:rsidRPr="0089195C" w:rsidRDefault="000B334E" w:rsidP="00440D70">
                        <w:pPr>
                          <w:pStyle w:val="a7"/>
                          <w:numPr>
                            <w:ilvl w:val="0"/>
                            <w:numId w:val="19"/>
                          </w:numPr>
                          <w:spacing w:after="0" w:line="360" w:lineRule="auto"/>
                          <w:ind w:left="0" w:firstLine="0"/>
                          <w:jc w:val="both"/>
                          <w:rPr>
                            <w:rFonts w:ascii="Times New Roman" w:hAnsi="Times New Roman" w:cs="Times New Roman"/>
                            <w:sz w:val="28"/>
                            <w:szCs w:val="28"/>
                          </w:rPr>
                        </w:pPr>
                        <w:r w:rsidRPr="0089195C">
                          <w:rPr>
                            <w:rFonts w:ascii="Times New Roman" w:hAnsi="Times New Roman" w:cs="Times New Roman"/>
                            <w:sz w:val="28"/>
                            <w:szCs w:val="28"/>
                            <w:lang w:val="uk-UA"/>
                          </w:rPr>
                          <w:t xml:space="preserve">подати  </w:t>
                        </w:r>
                        <w:r w:rsidRPr="0089195C">
                          <w:rPr>
                            <w:rFonts w:ascii="Times New Roman" w:hAnsi="Times New Roman" w:cs="Times New Roman"/>
                            <w:bCs/>
                            <w:sz w:val="28"/>
                            <w:szCs w:val="28"/>
                            <w:lang w:val="uk-UA"/>
                          </w:rPr>
                          <w:t>виконавцеві заяву про відмову від примусового виконання</w:t>
                        </w:r>
                        <w:r w:rsidRPr="0089195C">
                          <w:rPr>
                            <w:rFonts w:ascii="Times New Roman" w:hAnsi="Times New Roman" w:cs="Times New Roman"/>
                            <w:sz w:val="28"/>
                            <w:szCs w:val="28"/>
                            <w:lang w:val="uk-UA"/>
                          </w:rPr>
                          <w:t xml:space="preserve"> в процесі виконання рішення. </w:t>
                        </w:r>
                        <w:r w:rsidRPr="0089195C">
                          <w:rPr>
                            <w:rFonts w:ascii="Times New Roman" w:hAnsi="Times New Roman" w:cs="Times New Roman"/>
                            <w:iCs/>
                            <w:sz w:val="28"/>
                            <w:szCs w:val="28"/>
                            <w:lang w:val="uk-UA"/>
                          </w:rPr>
                          <w:t>Виконавець не пізніше триденного строку передає її до суду за місцем виконання рішення для визнання.</w:t>
                        </w:r>
                        <w:r w:rsidRPr="0089195C">
                          <w:rPr>
                            <w:rFonts w:ascii="Times New Roman" w:hAnsi="Times New Roman" w:cs="Times New Roman"/>
                            <w:sz w:val="28"/>
                            <w:szCs w:val="28"/>
                            <w:lang w:val="uk-UA"/>
                          </w:rPr>
                          <w:t xml:space="preserve"> </w:t>
                        </w:r>
                      </w:p>
                      <w:p w:rsidR="000B334E" w:rsidRDefault="000B334E" w:rsidP="00761489"/>
                    </w:txbxContent>
                  </v:textbox>
                </v:rect>
                <v:rect id="Rectangle 342" o:spid="_x0000_s1266" style="position:absolute;top:77307;width:61207;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w:txbxContent>
                      <w:p w:rsidR="000B334E" w:rsidRPr="00454209" w:rsidRDefault="000B334E" w:rsidP="00440D70">
                        <w:pPr>
                          <w:spacing w:line="360" w:lineRule="auto"/>
                          <w:jc w:val="center"/>
                          <w:rPr>
                            <w:rFonts w:ascii="Times New Roman" w:hAnsi="Times New Roman" w:cs="Times New Roman"/>
                            <w:sz w:val="28"/>
                            <w:szCs w:val="28"/>
                          </w:rPr>
                        </w:pPr>
                        <w:r w:rsidRPr="00454209">
                          <w:rPr>
                            <w:rFonts w:ascii="Times New Roman" w:hAnsi="Times New Roman" w:cs="Times New Roman"/>
                            <w:sz w:val="28"/>
                            <w:szCs w:val="28"/>
                            <w:lang w:val="uk-UA"/>
                          </w:rPr>
                          <w:t>Сторони</w:t>
                        </w:r>
                        <w:r w:rsidRPr="00454209">
                          <w:rPr>
                            <w:rFonts w:ascii="Times New Roman" w:hAnsi="Times New Roman" w:cs="Times New Roman"/>
                            <w:bCs/>
                            <w:sz w:val="28"/>
                            <w:szCs w:val="28"/>
                            <w:lang w:val="uk-UA"/>
                          </w:rPr>
                          <w:t xml:space="preserve"> </w:t>
                        </w:r>
                        <w:r w:rsidRPr="00454209">
                          <w:rPr>
                            <w:rFonts w:ascii="Times New Roman" w:hAnsi="Times New Roman" w:cs="Times New Roman"/>
                            <w:sz w:val="28"/>
                            <w:szCs w:val="28"/>
                            <w:lang w:val="uk-UA"/>
                          </w:rPr>
                          <w:t xml:space="preserve">мають право укласти </w:t>
                        </w:r>
                        <w:r w:rsidRPr="00454209">
                          <w:rPr>
                            <w:rFonts w:ascii="Times New Roman" w:hAnsi="Times New Roman" w:cs="Times New Roman"/>
                            <w:bCs/>
                            <w:sz w:val="28"/>
                            <w:szCs w:val="28"/>
                            <w:lang w:val="uk-UA"/>
                          </w:rPr>
                          <w:t>мирову угоду про закінчення виконавчого  провадження</w:t>
                        </w:r>
                      </w:p>
                      <w:p w:rsidR="000B334E" w:rsidRDefault="000B334E" w:rsidP="00761489"/>
                    </w:txbxContent>
                  </v:textbox>
                </v:rect>
                <v:shape id="AutoShape 343" o:spid="_x0000_s1267" type="#_x0000_t32" style="position:absolute;left:12527;top:21762;width:17;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My8YAAADcAAAADwAAAGRycy9kb3ducmV2LnhtbESPQWvCQBSE7wX/w/KE3upGL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jMvGAAAA3AAAAA8AAAAAAAAA&#10;AAAAAAAAoQIAAGRycy9kb3ducmV2LnhtbFBLBQYAAAAABAAEAPkAAACUAwAAAAA=&#10;">
                  <v:stroke endarrow="block"/>
                </v:shape>
                <v:shape id="AutoShape 344" o:spid="_x0000_s1268" type="#_x0000_t32" style="position:absolute;left:12510;top:30896;width:17;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shape id="AutoShape 345" o:spid="_x0000_s1269" type="#_x0000_t32" style="position:absolute;left:12350;top:50147;width:18;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J8UAAADcAAAADwAAAGRycy9kb3ducmV2LnhtbESPQWvCQBSE70L/w/IKvelGB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K3J8UAAADcAAAADwAAAAAAAAAA&#10;AAAAAAChAgAAZHJzL2Rvd25yZXYueG1sUEsFBgAAAAAEAAQA+QAAAJMDAAAAAA==&#10;">
                  <v:stroke endarrow="block"/>
                </v:shape>
                <v:shape id="AutoShape 346" o:spid="_x0000_s1270" type="#_x0000_t32" style="position:absolute;left:12354;top:40893;width:3;height:2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vMYAAADcAAAADwAAAGRycy9kb3ducmV2LnhtbESPQWvCQBSE7wX/w/KE3upGh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rzGAAAA3AAAAA8AAAAAAAAA&#10;AAAAAAAAoQIAAGRycy9kb3ducmV2LnhtbFBLBQYAAAAABAAEAPkAAACUAwAAAAA=&#10;">
                  <v:stroke endarrow="block"/>
                </v:shape>
                <v:shape id="AutoShape 347" o:spid="_x0000_s1271" type="#_x0000_t32" style="position:absolute;left:12350;top:57911;width:0;height:1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GzsIAAADcAAAADwAAAGRycy9kb3ducmV2LnhtbERPy4rCMBTdC/MP4Q7MTlMV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GGzsIAAADcAAAADwAAAAAAAAAAAAAA&#10;AAChAgAAZHJzL2Rvd25yZXYueG1sUEsFBgAAAAAEAAQA+QAAAJADAAAAAA==&#10;">
                  <v:stroke endarrow="block"/>
                </v:shape>
                <v:shape id="AutoShape 348" o:spid="_x0000_s1272" type="#_x0000_t32" style="position:absolute;left:14740;top:8407;width:17;height:2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jVcUAAADcAAAADwAAAGRycy9kb3ducmV2LnhtbESPQWvCQBSE74L/YXmCN92oI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jVcUAAADcAAAADwAAAAAAAAAA&#10;AAAAAAChAgAAZHJzL2Rvd25yZXYueG1sUEsFBgAAAAAEAAQA+QAAAJMDAAAAAA==&#10;">
                  <v:stroke endarrow="block"/>
                </v:shape>
                <v:shape id="AutoShape 349" o:spid="_x0000_s1273" type="#_x0000_t32" style="position:absolute;left:45323;top:17609;width:26;height:2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5tcIAAADcAAAADwAAAGRycy9kb3ducmV2LnhtbERPz2vCMBS+C/4P4QneZuoU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H5tcIAAADcAAAADwAAAAAAAAAAAAAA&#10;AAChAgAAZHJzL2Rvd25yZXYueG1sUEsFBgAAAAAEAAQA+QAAAJADAAAAAA==&#10;">
                  <v:stroke endarrow="block"/>
                </v:shape>
                <v:shape id="AutoShape 350" o:spid="_x0000_s1274" type="#_x0000_t32" style="position:absolute;left:45306;top:9202;width:17;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cLsYAAADcAAAADwAAAGRycy9kb3ducmV2LnhtbESPT2vCQBTE7wW/w/KE3uomtRS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dXC7GAAAA3AAAAA8AAAAAAAAA&#10;AAAAAAAAoQIAAGRycy9kb3ducmV2LnhtbFBLBQYAAAAABAAEAPkAAACUAwAAAAA=&#10;">
                  <v:stroke endarrow="block"/>
                </v:shape>
                <w10:anchorlock/>
              </v:group>
            </w:pict>
          </mc:Fallback>
        </mc:AlternateContent>
      </w:r>
    </w:p>
    <w:p w:rsidR="005C5006" w:rsidRDefault="005C5006" w:rsidP="00910F37">
      <w:pPr>
        <w:tabs>
          <w:tab w:val="left" w:pos="1527"/>
        </w:tabs>
        <w:rPr>
          <w:rFonts w:ascii="Calibri" w:hAnsi="Calibri" w:cs="Calibri"/>
          <w:lang w:val="uk-UA"/>
        </w:rPr>
      </w:pPr>
    </w:p>
    <w:p w:rsidR="005C5006" w:rsidRDefault="005C5006"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348852"/>
                <wp:effectExtent l="0" t="0" r="13335" b="0"/>
                <wp:docPr id="352" name="Полотно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3" name="Rectangle 353"/>
                        <wps:cNvSpPr>
                          <a:spLocks noChangeArrowheads="1"/>
                        </wps:cNvSpPr>
                        <wps:spPr bwMode="auto">
                          <a:xfrm>
                            <a:off x="638323" y="210162"/>
                            <a:ext cx="5076679" cy="577189"/>
                          </a:xfrm>
                          <a:prstGeom prst="rect">
                            <a:avLst/>
                          </a:prstGeom>
                          <a:solidFill>
                            <a:srgbClr val="FFFFFF"/>
                          </a:solidFill>
                          <a:ln w="9525">
                            <a:solidFill>
                              <a:srgbClr val="000000"/>
                            </a:solidFill>
                            <a:miter lim="800000"/>
                            <a:headEnd/>
                            <a:tailEnd/>
                          </a:ln>
                        </wps:spPr>
                        <wps:txbx>
                          <w:txbxContent>
                            <w:p w:rsidR="000B334E" w:rsidRPr="0017102B" w:rsidRDefault="000B334E" w:rsidP="005C5006">
                              <w:pPr>
                                <w:jc w:val="center"/>
                                <w:rPr>
                                  <w:rFonts w:ascii="Times New Roman" w:hAnsi="Times New Roman" w:cs="Times New Roman"/>
                                  <w:sz w:val="28"/>
                                  <w:szCs w:val="24"/>
                                </w:rPr>
                              </w:pPr>
                              <w:r w:rsidRPr="0017102B">
                                <w:rPr>
                                  <w:rFonts w:ascii="Times New Roman" w:hAnsi="Times New Roman" w:cs="Times New Roman"/>
                                  <w:sz w:val="28"/>
                                  <w:szCs w:val="24"/>
                                  <w:lang w:val="uk-UA"/>
                                </w:rPr>
                                <w:t>Обов'язки сторін</w:t>
                              </w:r>
                            </w:p>
                          </w:txbxContent>
                        </wps:txbx>
                        <wps:bodyPr rot="0" vert="horz" wrap="square" lIns="91440" tIns="45720" rIns="91440" bIns="45720" anchor="t" anchorCtr="0" upright="1">
                          <a:noAutofit/>
                        </wps:bodyPr>
                      </wps:wsp>
                      <wps:wsp>
                        <wps:cNvPr id="344" name="Rectangle 354"/>
                        <wps:cNvSpPr>
                          <a:spLocks noChangeArrowheads="1"/>
                        </wps:cNvSpPr>
                        <wps:spPr bwMode="auto">
                          <a:xfrm>
                            <a:off x="0" y="1297713"/>
                            <a:ext cx="2766923" cy="757020"/>
                          </a:xfrm>
                          <a:prstGeom prst="rect">
                            <a:avLst/>
                          </a:prstGeom>
                          <a:solidFill>
                            <a:srgbClr val="FFFFFF"/>
                          </a:solidFill>
                          <a:ln w="9525">
                            <a:solidFill>
                              <a:srgbClr val="000000"/>
                            </a:solidFill>
                            <a:miter lim="800000"/>
                            <a:headEnd/>
                            <a:tailEnd/>
                          </a:ln>
                        </wps:spPr>
                        <wps:txbx>
                          <w:txbxContent>
                            <w:p w:rsidR="000B334E" w:rsidRPr="0017102B" w:rsidRDefault="000B334E" w:rsidP="00E33703">
                              <w:pPr>
                                <w:jc w:val="both"/>
                                <w:rPr>
                                  <w:rFonts w:ascii="Times New Roman" w:hAnsi="Times New Roman" w:cs="Times New Roman"/>
                                  <w:sz w:val="28"/>
                                  <w:szCs w:val="28"/>
                                </w:rPr>
                              </w:pPr>
                              <w:r w:rsidRPr="0017102B">
                                <w:rPr>
                                  <w:rFonts w:ascii="Times New Roman" w:hAnsi="Times New Roman" w:cs="Times New Roman"/>
                                  <w:bCs/>
                                  <w:sz w:val="28"/>
                                  <w:szCs w:val="28"/>
                                  <w:lang w:val="uk-UA"/>
                                </w:rPr>
                                <w:t>Сторони у виконавчому провадженні зобов'язані:</w:t>
                              </w:r>
                              <w:r w:rsidRPr="0017102B">
                                <w:rPr>
                                  <w:rFonts w:ascii="Times New Roman" w:hAnsi="Times New Roman" w:cs="Times New Roman"/>
                                  <w:sz w:val="28"/>
                                  <w:szCs w:val="28"/>
                                  <w:lang w:val="uk-UA"/>
                                </w:rPr>
                                <w:t xml:space="preserve"> </w:t>
                              </w:r>
                            </w:p>
                            <w:p w:rsidR="000B334E" w:rsidRDefault="000B334E" w:rsidP="005C5006"/>
                          </w:txbxContent>
                        </wps:txbx>
                        <wps:bodyPr rot="0" vert="horz" wrap="square" lIns="91440" tIns="45720" rIns="91440" bIns="45720" anchor="t" anchorCtr="0" upright="1">
                          <a:noAutofit/>
                        </wps:bodyPr>
                      </wps:wsp>
                      <wps:wsp>
                        <wps:cNvPr id="345" name="Rectangle 355"/>
                        <wps:cNvSpPr>
                          <a:spLocks noChangeArrowheads="1"/>
                        </wps:cNvSpPr>
                        <wps:spPr bwMode="auto">
                          <a:xfrm>
                            <a:off x="2877154" y="1296938"/>
                            <a:ext cx="3243611" cy="757875"/>
                          </a:xfrm>
                          <a:prstGeom prst="rect">
                            <a:avLst/>
                          </a:prstGeom>
                          <a:solidFill>
                            <a:srgbClr val="FFFFFF"/>
                          </a:solidFill>
                          <a:ln w="9525">
                            <a:solidFill>
                              <a:srgbClr val="000000"/>
                            </a:solidFill>
                            <a:miter lim="800000"/>
                            <a:headEnd/>
                            <a:tailEnd/>
                          </a:ln>
                        </wps:spPr>
                        <wps:txbx>
                          <w:txbxContent>
                            <w:p w:rsidR="000B334E" w:rsidRPr="0017102B" w:rsidRDefault="000B334E" w:rsidP="00E33703">
                              <w:pPr>
                                <w:jc w:val="both"/>
                                <w:rPr>
                                  <w:rFonts w:ascii="Times New Roman" w:hAnsi="Times New Roman" w:cs="Times New Roman"/>
                                  <w:sz w:val="28"/>
                                  <w:szCs w:val="28"/>
                                </w:rPr>
                              </w:pPr>
                              <w:r w:rsidRPr="0017102B">
                                <w:rPr>
                                  <w:rFonts w:ascii="Times New Roman" w:hAnsi="Times New Roman" w:cs="Times New Roman"/>
                                  <w:bCs/>
                                  <w:sz w:val="28"/>
                                  <w:szCs w:val="28"/>
                                  <w:lang w:val="uk-UA"/>
                                </w:rPr>
                                <w:t>Боржник у виконавчому провадженні зобов'язаний:</w:t>
                              </w:r>
                              <w:r w:rsidRPr="0017102B">
                                <w:rPr>
                                  <w:rFonts w:ascii="Times New Roman" w:hAnsi="Times New Roman" w:cs="Times New Roman"/>
                                  <w:sz w:val="28"/>
                                  <w:szCs w:val="28"/>
                                  <w:lang w:val="uk-UA"/>
                                </w:rPr>
                                <w:t xml:space="preserve"> </w:t>
                              </w:r>
                            </w:p>
                            <w:p w:rsidR="000B334E" w:rsidRDefault="000B334E" w:rsidP="005C5006"/>
                          </w:txbxContent>
                        </wps:txbx>
                        <wps:bodyPr rot="0" vert="horz" wrap="square" lIns="91440" tIns="45720" rIns="91440" bIns="45720" anchor="t" anchorCtr="0" upright="1">
                          <a:noAutofit/>
                        </wps:bodyPr>
                      </wps:wsp>
                      <wps:wsp>
                        <wps:cNvPr id="346" name="Rectangle 356"/>
                        <wps:cNvSpPr>
                          <a:spLocks noChangeArrowheads="1"/>
                        </wps:cNvSpPr>
                        <wps:spPr bwMode="auto">
                          <a:xfrm>
                            <a:off x="0" y="2385264"/>
                            <a:ext cx="2766923" cy="4743669"/>
                          </a:xfrm>
                          <a:prstGeom prst="rect">
                            <a:avLst/>
                          </a:prstGeom>
                          <a:solidFill>
                            <a:srgbClr val="FFFFFF"/>
                          </a:solidFill>
                          <a:ln w="9525">
                            <a:solidFill>
                              <a:srgbClr val="000000"/>
                            </a:solidFill>
                            <a:miter lim="800000"/>
                            <a:headEnd/>
                            <a:tailEnd/>
                          </a:ln>
                        </wps:spPr>
                        <wps:txbx>
                          <w:txbxContent>
                            <w:p w:rsidR="000B334E" w:rsidRPr="0017102B" w:rsidRDefault="000B334E" w:rsidP="006F6DD5">
                              <w:pPr>
                                <w:spacing w:after="0" w:line="360" w:lineRule="auto"/>
                                <w:jc w:val="both"/>
                                <w:rPr>
                                  <w:rFonts w:ascii="Times New Roman" w:hAnsi="Times New Roman" w:cs="Times New Roman"/>
                                  <w:sz w:val="28"/>
                                </w:rPr>
                              </w:pPr>
                              <w:r w:rsidRPr="0017102B">
                                <w:rPr>
                                  <w:rFonts w:ascii="Times New Roman" w:hAnsi="Times New Roman" w:cs="Times New Roman"/>
                                  <w:sz w:val="28"/>
                                  <w:lang w:val="uk-UA"/>
                                </w:rPr>
                                <w:t>Невідкладно повідомити виконавця про:</w:t>
                              </w:r>
                            </w:p>
                            <w:p w:rsidR="000B334E" w:rsidRPr="0017102B" w:rsidRDefault="000B334E" w:rsidP="006F6DD5">
                              <w:pPr>
                                <w:numPr>
                                  <w:ilvl w:val="0"/>
                                  <w:numId w:val="20"/>
                                </w:numPr>
                                <w:spacing w:after="0" w:line="360" w:lineRule="auto"/>
                                <w:ind w:left="0" w:firstLine="0"/>
                                <w:jc w:val="both"/>
                                <w:rPr>
                                  <w:rFonts w:ascii="Times New Roman" w:hAnsi="Times New Roman" w:cs="Times New Roman"/>
                                  <w:sz w:val="28"/>
                                </w:rPr>
                              </w:pPr>
                              <w:r w:rsidRPr="0017102B">
                                <w:rPr>
                                  <w:rFonts w:ascii="Times New Roman" w:hAnsi="Times New Roman" w:cs="Times New Roman"/>
                                  <w:bCs/>
                                  <w:sz w:val="28"/>
                                  <w:lang w:val="uk-UA"/>
                                </w:rPr>
                                <w:t>повне чи часткове самостійне</w:t>
                              </w:r>
                              <w:r w:rsidRPr="0017102B">
                                <w:rPr>
                                  <w:rFonts w:ascii="Times New Roman" w:hAnsi="Times New Roman" w:cs="Times New Roman"/>
                                  <w:sz w:val="28"/>
                                  <w:lang w:val="uk-UA"/>
                                </w:rPr>
                                <w:t xml:space="preserve"> виконання  рішення  боржником</w:t>
                              </w:r>
                            </w:p>
                            <w:p w:rsidR="000B334E" w:rsidRPr="0017102B" w:rsidRDefault="000B334E" w:rsidP="006F6DD5">
                              <w:pPr>
                                <w:numPr>
                                  <w:ilvl w:val="0"/>
                                  <w:numId w:val="20"/>
                                </w:numPr>
                                <w:spacing w:after="0" w:line="360" w:lineRule="auto"/>
                                <w:ind w:left="0" w:firstLine="0"/>
                                <w:jc w:val="both"/>
                                <w:rPr>
                                  <w:rFonts w:ascii="Times New Roman" w:hAnsi="Times New Roman" w:cs="Times New Roman"/>
                                  <w:sz w:val="28"/>
                                </w:rPr>
                              </w:pPr>
                              <w:r w:rsidRPr="0017102B">
                                <w:rPr>
                                  <w:rFonts w:ascii="Times New Roman" w:hAnsi="Times New Roman" w:cs="Times New Roman"/>
                                  <w:bCs/>
                                  <w:sz w:val="28"/>
                                  <w:lang w:val="uk-UA"/>
                                </w:rPr>
                                <w:t>виникнення  обставин</w:t>
                              </w:r>
                              <w:r w:rsidRPr="0017102B">
                                <w:rPr>
                                  <w:rFonts w:ascii="Times New Roman" w:hAnsi="Times New Roman" w:cs="Times New Roman"/>
                                  <w:sz w:val="28"/>
                                  <w:lang w:val="uk-UA"/>
                                </w:rPr>
                                <w:t xml:space="preserve">,  що  </w:t>
                              </w:r>
                              <w:r w:rsidRPr="0017102B">
                                <w:rPr>
                                  <w:rFonts w:ascii="Times New Roman" w:hAnsi="Times New Roman" w:cs="Times New Roman"/>
                                  <w:bCs/>
                                  <w:sz w:val="28"/>
                                  <w:lang w:val="uk-UA"/>
                                </w:rPr>
                                <w:t>зумовлюють обов'язкове зупинення</w:t>
                              </w:r>
                              <w:r w:rsidRPr="0017102B">
                                <w:rPr>
                                  <w:rFonts w:ascii="Times New Roman" w:hAnsi="Times New Roman" w:cs="Times New Roman"/>
                                  <w:sz w:val="28"/>
                                  <w:lang w:val="uk-UA"/>
                                </w:rPr>
                                <w:t xml:space="preserve"> виконавчих дій</w:t>
                              </w:r>
                            </w:p>
                            <w:p w:rsidR="000B334E" w:rsidRPr="0017102B" w:rsidRDefault="000B334E" w:rsidP="006F6DD5">
                              <w:pPr>
                                <w:numPr>
                                  <w:ilvl w:val="0"/>
                                  <w:numId w:val="20"/>
                                </w:numPr>
                                <w:spacing w:after="0" w:line="360" w:lineRule="auto"/>
                                <w:ind w:left="0" w:firstLine="0"/>
                                <w:jc w:val="both"/>
                                <w:rPr>
                                  <w:rFonts w:ascii="Times New Roman" w:hAnsi="Times New Roman" w:cs="Times New Roman"/>
                                  <w:sz w:val="28"/>
                                </w:rPr>
                              </w:pPr>
                              <w:r w:rsidRPr="0017102B">
                                <w:rPr>
                                  <w:rFonts w:ascii="Times New Roman" w:hAnsi="Times New Roman" w:cs="Times New Roman"/>
                                  <w:bCs/>
                                  <w:sz w:val="28"/>
                                  <w:lang w:val="uk-UA"/>
                                </w:rPr>
                                <w:t>відстрочку  або  розстрочку  виконання</w:t>
                              </w:r>
                              <w:r w:rsidRPr="0017102B">
                                <w:rPr>
                                  <w:rFonts w:ascii="Times New Roman" w:hAnsi="Times New Roman" w:cs="Times New Roman"/>
                                  <w:sz w:val="28"/>
                                  <w:lang w:val="uk-UA"/>
                                </w:rPr>
                                <w:t>, зміну  способу  і порядку виконання рішення</w:t>
                              </w:r>
                            </w:p>
                            <w:p w:rsidR="000B334E" w:rsidRPr="0017102B" w:rsidRDefault="000B334E" w:rsidP="006F6DD5">
                              <w:pPr>
                                <w:numPr>
                                  <w:ilvl w:val="0"/>
                                  <w:numId w:val="20"/>
                                </w:numPr>
                                <w:spacing w:after="0" w:line="360" w:lineRule="auto"/>
                                <w:ind w:left="0" w:firstLine="0"/>
                                <w:jc w:val="both"/>
                                <w:rPr>
                                  <w:rFonts w:ascii="Times New Roman" w:hAnsi="Times New Roman" w:cs="Times New Roman"/>
                                  <w:sz w:val="28"/>
                                </w:rPr>
                              </w:pPr>
                              <w:r w:rsidRPr="0017102B">
                                <w:rPr>
                                  <w:rFonts w:ascii="Times New Roman" w:hAnsi="Times New Roman" w:cs="Times New Roman"/>
                                  <w:bCs/>
                                  <w:sz w:val="28"/>
                                  <w:lang w:val="uk-UA"/>
                                </w:rPr>
                                <w:t>зміну місця проживання чи перебування, місцезнаходження, боржник – зміну місця роботи</w:t>
                              </w:r>
                              <w:r w:rsidRPr="0017102B">
                                <w:rPr>
                                  <w:rFonts w:ascii="Times New Roman" w:hAnsi="Times New Roman" w:cs="Times New Roman"/>
                                  <w:sz w:val="28"/>
                                  <w:lang w:val="uk-UA"/>
                                </w:rPr>
                                <w:t xml:space="preserve"> </w:t>
                              </w:r>
                            </w:p>
                            <w:p w:rsidR="000B334E" w:rsidRDefault="000B334E" w:rsidP="005C5006"/>
                          </w:txbxContent>
                        </wps:txbx>
                        <wps:bodyPr rot="0" vert="horz" wrap="square" lIns="91440" tIns="45720" rIns="91440" bIns="45720" anchor="t" anchorCtr="0" upright="1">
                          <a:noAutofit/>
                        </wps:bodyPr>
                      </wps:wsp>
                      <wps:wsp>
                        <wps:cNvPr id="347" name="Rectangle 357"/>
                        <wps:cNvSpPr>
                          <a:spLocks noChangeArrowheads="1"/>
                        </wps:cNvSpPr>
                        <wps:spPr bwMode="auto">
                          <a:xfrm>
                            <a:off x="2877154" y="2385119"/>
                            <a:ext cx="3243611" cy="4718414"/>
                          </a:xfrm>
                          <a:prstGeom prst="rect">
                            <a:avLst/>
                          </a:prstGeom>
                          <a:solidFill>
                            <a:srgbClr val="FFFFFF"/>
                          </a:solidFill>
                          <a:ln w="9525">
                            <a:solidFill>
                              <a:srgbClr val="000000"/>
                            </a:solidFill>
                            <a:miter lim="800000"/>
                            <a:headEnd/>
                            <a:tailEnd/>
                          </a:ln>
                        </wps:spPr>
                        <wps:txbx>
                          <w:txbxContent>
                            <w:p w:rsidR="000B334E" w:rsidRPr="0017102B"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17102B">
                                <w:rPr>
                                  <w:rFonts w:ascii="Times New Roman" w:hAnsi="Times New Roman" w:cs="Times New Roman"/>
                                  <w:bCs/>
                                  <w:sz w:val="28"/>
                                  <w:szCs w:val="28"/>
                                  <w:lang w:val="uk-UA"/>
                                </w:rPr>
                                <w:t>утримуватися від вчинення дій</w:t>
                              </w:r>
                              <w:r w:rsidRPr="0017102B">
                                <w:rPr>
                                  <w:rFonts w:ascii="Times New Roman" w:hAnsi="Times New Roman" w:cs="Times New Roman"/>
                                  <w:sz w:val="28"/>
                                  <w:szCs w:val="28"/>
                                  <w:lang w:val="uk-UA"/>
                                </w:rPr>
                                <w:t>, що унеможливлюють чи ускладнюють виконання рішення</w:t>
                              </w:r>
                            </w:p>
                            <w:p w:rsidR="000B334E" w:rsidRPr="0017102B"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17102B">
                                <w:rPr>
                                  <w:rFonts w:ascii="Times New Roman" w:hAnsi="Times New Roman" w:cs="Times New Roman"/>
                                  <w:bCs/>
                                  <w:sz w:val="28"/>
                                  <w:szCs w:val="28"/>
                                  <w:lang w:val="uk-UA"/>
                                </w:rPr>
                                <w:t>допускати виконавця до житла</w:t>
                              </w:r>
                              <w:r w:rsidRPr="0017102B">
                                <w:rPr>
                                  <w:rFonts w:ascii="Times New Roman" w:hAnsi="Times New Roman" w:cs="Times New Roman"/>
                                  <w:sz w:val="28"/>
                                  <w:szCs w:val="28"/>
                                  <w:lang w:val="uk-UA"/>
                                </w:rPr>
                                <w:t xml:space="preserve"> чи іншого володіння, приміщень і сховищ, що належать йому або якими він користується </w:t>
                              </w:r>
                              <w:r w:rsidRPr="0017102B">
                                <w:rPr>
                                  <w:rFonts w:ascii="Times New Roman" w:hAnsi="Times New Roman" w:cs="Times New Roman"/>
                                  <w:bCs/>
                                  <w:sz w:val="28"/>
                                  <w:szCs w:val="28"/>
                                  <w:lang w:val="uk-UA"/>
                                </w:rPr>
                                <w:t>для проведення виконавчих дій</w:t>
                              </w:r>
                            </w:p>
                            <w:p w:rsidR="000B334E" w:rsidRPr="0017102B"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17102B">
                                <w:rPr>
                                  <w:rFonts w:ascii="Times New Roman" w:hAnsi="Times New Roman" w:cs="Times New Roman"/>
                                  <w:bCs/>
                                  <w:sz w:val="28"/>
                                  <w:szCs w:val="28"/>
                                  <w:lang w:val="uk-UA"/>
                                </w:rPr>
                                <w:t xml:space="preserve">подати виконавцю протягом 5 робочих днів з дня відкриття виконавчого провадження декларацію про доходи та майно боржника </w:t>
                              </w:r>
                            </w:p>
                            <w:p w:rsidR="000B334E" w:rsidRPr="00A22953"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17102B">
                                <w:rPr>
                                  <w:rFonts w:ascii="Times New Roman" w:hAnsi="Times New Roman" w:cs="Times New Roman"/>
                                  <w:bCs/>
                                  <w:sz w:val="28"/>
                                  <w:szCs w:val="28"/>
                                  <w:lang w:val="uk-UA"/>
                                </w:rPr>
                                <w:t xml:space="preserve">своєчасно з’являтися на вимогу </w:t>
                              </w:r>
                              <w:r w:rsidRPr="00A22953">
                                <w:rPr>
                                  <w:rFonts w:ascii="Times New Roman" w:hAnsi="Times New Roman" w:cs="Times New Roman"/>
                                  <w:bCs/>
                                  <w:sz w:val="28"/>
                                  <w:szCs w:val="28"/>
                                  <w:lang w:val="uk-UA"/>
                                </w:rPr>
                                <w:t xml:space="preserve">виконавця </w:t>
                              </w:r>
                            </w:p>
                            <w:p w:rsidR="000B334E" w:rsidRPr="00A22953"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A22953">
                                <w:rPr>
                                  <w:rFonts w:ascii="Times New Roman" w:hAnsi="Times New Roman" w:cs="Times New Roman"/>
                                  <w:bCs/>
                                  <w:sz w:val="28"/>
                                  <w:szCs w:val="28"/>
                                  <w:lang w:val="uk-UA"/>
                                </w:rPr>
                                <w:t>надавати пояснення</w:t>
                              </w:r>
                              <w:r w:rsidRPr="00A22953">
                                <w:rPr>
                                  <w:rFonts w:ascii="Times New Roman" w:hAnsi="Times New Roman" w:cs="Times New Roman"/>
                                  <w:sz w:val="28"/>
                                  <w:szCs w:val="28"/>
                                  <w:lang w:val="uk-UA"/>
                                </w:rPr>
                                <w:t xml:space="preserve"> </w:t>
                              </w:r>
                            </w:p>
                            <w:p w:rsidR="000B334E" w:rsidRDefault="000B334E" w:rsidP="005C5006"/>
                          </w:txbxContent>
                        </wps:txbx>
                        <wps:bodyPr rot="0" vert="horz" wrap="square" lIns="91440" tIns="45720" rIns="91440" bIns="45720" anchor="t" anchorCtr="0" upright="1">
                          <a:noAutofit/>
                        </wps:bodyPr>
                      </wps:wsp>
                      <wps:wsp>
                        <wps:cNvPr id="348" name="AutoShape 358"/>
                        <wps:cNvCnPr>
                          <a:cxnSpLocks noChangeShapeType="1"/>
                        </wps:cNvCnPr>
                        <wps:spPr bwMode="auto">
                          <a:xfrm flipH="1">
                            <a:off x="1601363" y="787400"/>
                            <a:ext cx="7304" cy="463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359"/>
                        <wps:cNvCnPr>
                          <a:cxnSpLocks noChangeShapeType="1"/>
                        </wps:cNvCnPr>
                        <wps:spPr bwMode="auto">
                          <a:xfrm>
                            <a:off x="4469119" y="812800"/>
                            <a:ext cx="0" cy="4371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360"/>
                        <wps:cNvCnPr>
                          <a:cxnSpLocks noChangeShapeType="1"/>
                        </wps:cNvCnPr>
                        <wps:spPr bwMode="auto">
                          <a:xfrm>
                            <a:off x="1601363" y="2054892"/>
                            <a:ext cx="855" cy="2990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361"/>
                        <wps:cNvCnPr>
                          <a:cxnSpLocks noChangeShapeType="1"/>
                        </wps:cNvCnPr>
                        <wps:spPr bwMode="auto">
                          <a:xfrm>
                            <a:off x="4468264" y="2086505"/>
                            <a:ext cx="855" cy="2990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352" o:spid="_x0000_s1275" editas="canvas" style="width:481.95pt;height:657.4pt;mso-position-horizontal-relative:char;mso-position-vertical-relative:line" coordsize="61207,8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">
                <v:shape id="_x0000_s1276" type="#_x0000_t75" style="position:absolute;width:61207;height:83483;visibility:visible;mso-wrap-style:square">
                  <v:fill o:detectmouseclick="t"/>
                  <v:path o:connecttype="none"/>
                </v:shape>
                <v:rect id="Rectangle 353" o:spid="_x0000_s1277" style="position:absolute;left:6383;top:2101;width:50767;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2xMUA&#10;AADcAAAADwAAAGRycy9kb3ducmV2LnhtbESPT2vCQBTE74V+h+UVems2NSJ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zbExQAAANwAAAAPAAAAAAAAAAAAAAAAAJgCAABkcnMv&#10;ZG93bnJldi54bWxQSwUGAAAAAAQABAD1AAAAigMAAAAA&#10;">
                  <v:textbox>
                    <w:txbxContent>
                      <w:p w:rsidR="000B334E" w:rsidRPr="0017102B" w:rsidRDefault="000B334E" w:rsidP="005C5006">
                        <w:pPr>
                          <w:jc w:val="center"/>
                          <w:rPr>
                            <w:rFonts w:ascii="Times New Roman" w:hAnsi="Times New Roman" w:cs="Times New Roman"/>
                            <w:sz w:val="28"/>
                            <w:szCs w:val="24"/>
                          </w:rPr>
                        </w:pPr>
                        <w:r w:rsidRPr="0017102B">
                          <w:rPr>
                            <w:rFonts w:ascii="Times New Roman" w:hAnsi="Times New Roman" w:cs="Times New Roman"/>
                            <w:sz w:val="28"/>
                            <w:szCs w:val="24"/>
                            <w:lang w:val="uk-UA"/>
                          </w:rPr>
                          <w:t>Обов'язки сторін</w:t>
                        </w:r>
                      </w:p>
                    </w:txbxContent>
                  </v:textbox>
                </v:rect>
                <v:rect id="Rectangle 354" o:spid="_x0000_s1278" style="position:absolute;top:12977;width:27669;height:7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usMUA&#10;AADcAAAADwAAAGRycy9kb3ducmV2LnhtbESPT2vCQBTE74LfYXlCb2bjH4pNs4q0pNijxou31+xr&#10;Es2+DdnVxH76bqHgcZiZ3zDpZjCNuFHnassKZlEMgriwuuZSwTHPpisQziNrbCyTgjs52KzHoxQT&#10;bXve0+3gSxEg7BJUUHnfJlK6oiKDLrItcfC+bWfQB9mVUnfYB7hp5DyOn6XBmsNChS29VVRcDlej&#10;4KueH/Fnn3/E5iVb+M8hP19P70o9TYbtKwhPg3+E/9s7rWCxX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q6wxQAAANwAAAAPAAAAAAAAAAAAAAAAAJgCAABkcnMv&#10;ZG93bnJldi54bWxQSwUGAAAAAAQABAD1AAAAigMAAAAA&#10;">
                  <v:textbox>
                    <w:txbxContent>
                      <w:p w:rsidR="000B334E" w:rsidRPr="0017102B" w:rsidRDefault="000B334E" w:rsidP="00E33703">
                        <w:pPr>
                          <w:jc w:val="both"/>
                          <w:rPr>
                            <w:rFonts w:ascii="Times New Roman" w:hAnsi="Times New Roman" w:cs="Times New Roman"/>
                            <w:sz w:val="28"/>
                            <w:szCs w:val="28"/>
                          </w:rPr>
                        </w:pPr>
                        <w:r w:rsidRPr="0017102B">
                          <w:rPr>
                            <w:rFonts w:ascii="Times New Roman" w:hAnsi="Times New Roman" w:cs="Times New Roman"/>
                            <w:bCs/>
                            <w:sz w:val="28"/>
                            <w:szCs w:val="28"/>
                            <w:lang w:val="uk-UA"/>
                          </w:rPr>
                          <w:t>Сторони у виконавчому провадженні зобов'язані:</w:t>
                        </w:r>
                        <w:r w:rsidRPr="0017102B">
                          <w:rPr>
                            <w:rFonts w:ascii="Times New Roman" w:hAnsi="Times New Roman" w:cs="Times New Roman"/>
                            <w:sz w:val="28"/>
                            <w:szCs w:val="28"/>
                            <w:lang w:val="uk-UA"/>
                          </w:rPr>
                          <w:t xml:space="preserve"> </w:t>
                        </w:r>
                      </w:p>
                      <w:p w:rsidR="000B334E" w:rsidRDefault="000B334E" w:rsidP="005C5006"/>
                    </w:txbxContent>
                  </v:textbox>
                </v:rect>
                <v:rect id="Rectangle 355" o:spid="_x0000_s1279" style="position:absolute;left:28771;top:12969;width:32436;height:7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textbox>
                    <w:txbxContent>
                      <w:p w:rsidR="000B334E" w:rsidRPr="0017102B" w:rsidRDefault="000B334E" w:rsidP="00E33703">
                        <w:pPr>
                          <w:jc w:val="both"/>
                          <w:rPr>
                            <w:rFonts w:ascii="Times New Roman" w:hAnsi="Times New Roman" w:cs="Times New Roman"/>
                            <w:sz w:val="28"/>
                            <w:szCs w:val="28"/>
                          </w:rPr>
                        </w:pPr>
                        <w:r w:rsidRPr="0017102B">
                          <w:rPr>
                            <w:rFonts w:ascii="Times New Roman" w:hAnsi="Times New Roman" w:cs="Times New Roman"/>
                            <w:bCs/>
                            <w:sz w:val="28"/>
                            <w:szCs w:val="28"/>
                            <w:lang w:val="uk-UA"/>
                          </w:rPr>
                          <w:t>Боржник у виконавчому провадженні зобов'язаний:</w:t>
                        </w:r>
                        <w:r w:rsidRPr="0017102B">
                          <w:rPr>
                            <w:rFonts w:ascii="Times New Roman" w:hAnsi="Times New Roman" w:cs="Times New Roman"/>
                            <w:sz w:val="28"/>
                            <w:szCs w:val="28"/>
                            <w:lang w:val="uk-UA"/>
                          </w:rPr>
                          <w:t xml:space="preserve"> </w:t>
                        </w:r>
                      </w:p>
                      <w:p w:rsidR="000B334E" w:rsidRDefault="000B334E" w:rsidP="005C5006"/>
                    </w:txbxContent>
                  </v:textbox>
                </v:rect>
                <v:rect id="Rectangle 356" o:spid="_x0000_s1280" style="position:absolute;top:23852;width:27669;height:47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textbox>
                    <w:txbxContent>
                      <w:p w:rsidR="000B334E" w:rsidRPr="0017102B" w:rsidRDefault="000B334E" w:rsidP="006F6DD5">
                        <w:pPr>
                          <w:spacing w:after="0" w:line="360" w:lineRule="auto"/>
                          <w:jc w:val="both"/>
                          <w:rPr>
                            <w:rFonts w:ascii="Times New Roman" w:hAnsi="Times New Roman" w:cs="Times New Roman"/>
                            <w:sz w:val="28"/>
                          </w:rPr>
                        </w:pPr>
                        <w:r w:rsidRPr="0017102B">
                          <w:rPr>
                            <w:rFonts w:ascii="Times New Roman" w:hAnsi="Times New Roman" w:cs="Times New Roman"/>
                            <w:sz w:val="28"/>
                            <w:lang w:val="uk-UA"/>
                          </w:rPr>
                          <w:t>Невідкладно повідомити виконавця про:</w:t>
                        </w:r>
                      </w:p>
                      <w:p w:rsidR="000B334E" w:rsidRPr="0017102B" w:rsidRDefault="000B334E" w:rsidP="006F6DD5">
                        <w:pPr>
                          <w:numPr>
                            <w:ilvl w:val="0"/>
                            <w:numId w:val="20"/>
                          </w:numPr>
                          <w:spacing w:after="0" w:line="360" w:lineRule="auto"/>
                          <w:ind w:left="0" w:firstLine="0"/>
                          <w:jc w:val="both"/>
                          <w:rPr>
                            <w:rFonts w:ascii="Times New Roman" w:hAnsi="Times New Roman" w:cs="Times New Roman"/>
                            <w:sz w:val="28"/>
                          </w:rPr>
                        </w:pPr>
                        <w:r w:rsidRPr="0017102B">
                          <w:rPr>
                            <w:rFonts w:ascii="Times New Roman" w:hAnsi="Times New Roman" w:cs="Times New Roman"/>
                            <w:bCs/>
                            <w:sz w:val="28"/>
                            <w:lang w:val="uk-UA"/>
                          </w:rPr>
                          <w:t>повне чи часткове самостійне</w:t>
                        </w:r>
                        <w:r w:rsidRPr="0017102B">
                          <w:rPr>
                            <w:rFonts w:ascii="Times New Roman" w:hAnsi="Times New Roman" w:cs="Times New Roman"/>
                            <w:sz w:val="28"/>
                            <w:lang w:val="uk-UA"/>
                          </w:rPr>
                          <w:t xml:space="preserve"> виконання  рішення  боржником</w:t>
                        </w:r>
                      </w:p>
                      <w:p w:rsidR="000B334E" w:rsidRPr="0017102B" w:rsidRDefault="000B334E" w:rsidP="006F6DD5">
                        <w:pPr>
                          <w:numPr>
                            <w:ilvl w:val="0"/>
                            <w:numId w:val="20"/>
                          </w:numPr>
                          <w:spacing w:after="0" w:line="360" w:lineRule="auto"/>
                          <w:ind w:left="0" w:firstLine="0"/>
                          <w:jc w:val="both"/>
                          <w:rPr>
                            <w:rFonts w:ascii="Times New Roman" w:hAnsi="Times New Roman" w:cs="Times New Roman"/>
                            <w:sz w:val="28"/>
                          </w:rPr>
                        </w:pPr>
                        <w:r w:rsidRPr="0017102B">
                          <w:rPr>
                            <w:rFonts w:ascii="Times New Roman" w:hAnsi="Times New Roman" w:cs="Times New Roman"/>
                            <w:bCs/>
                            <w:sz w:val="28"/>
                            <w:lang w:val="uk-UA"/>
                          </w:rPr>
                          <w:t>виникнення  обставин</w:t>
                        </w:r>
                        <w:r w:rsidRPr="0017102B">
                          <w:rPr>
                            <w:rFonts w:ascii="Times New Roman" w:hAnsi="Times New Roman" w:cs="Times New Roman"/>
                            <w:sz w:val="28"/>
                            <w:lang w:val="uk-UA"/>
                          </w:rPr>
                          <w:t xml:space="preserve">,  що  </w:t>
                        </w:r>
                        <w:r w:rsidRPr="0017102B">
                          <w:rPr>
                            <w:rFonts w:ascii="Times New Roman" w:hAnsi="Times New Roman" w:cs="Times New Roman"/>
                            <w:bCs/>
                            <w:sz w:val="28"/>
                            <w:lang w:val="uk-UA"/>
                          </w:rPr>
                          <w:t>зумовлюють обов'язкове зупинення</w:t>
                        </w:r>
                        <w:r w:rsidRPr="0017102B">
                          <w:rPr>
                            <w:rFonts w:ascii="Times New Roman" w:hAnsi="Times New Roman" w:cs="Times New Roman"/>
                            <w:sz w:val="28"/>
                            <w:lang w:val="uk-UA"/>
                          </w:rPr>
                          <w:t xml:space="preserve"> виконавчих дій</w:t>
                        </w:r>
                      </w:p>
                      <w:p w:rsidR="000B334E" w:rsidRPr="0017102B" w:rsidRDefault="000B334E" w:rsidP="006F6DD5">
                        <w:pPr>
                          <w:numPr>
                            <w:ilvl w:val="0"/>
                            <w:numId w:val="20"/>
                          </w:numPr>
                          <w:spacing w:after="0" w:line="360" w:lineRule="auto"/>
                          <w:ind w:left="0" w:firstLine="0"/>
                          <w:jc w:val="both"/>
                          <w:rPr>
                            <w:rFonts w:ascii="Times New Roman" w:hAnsi="Times New Roman" w:cs="Times New Roman"/>
                            <w:sz w:val="28"/>
                          </w:rPr>
                        </w:pPr>
                        <w:r w:rsidRPr="0017102B">
                          <w:rPr>
                            <w:rFonts w:ascii="Times New Roman" w:hAnsi="Times New Roman" w:cs="Times New Roman"/>
                            <w:bCs/>
                            <w:sz w:val="28"/>
                            <w:lang w:val="uk-UA"/>
                          </w:rPr>
                          <w:t>відстрочку  або  розстрочку  виконання</w:t>
                        </w:r>
                        <w:r w:rsidRPr="0017102B">
                          <w:rPr>
                            <w:rFonts w:ascii="Times New Roman" w:hAnsi="Times New Roman" w:cs="Times New Roman"/>
                            <w:sz w:val="28"/>
                            <w:lang w:val="uk-UA"/>
                          </w:rPr>
                          <w:t>, зміну  способу  і порядку виконання рішення</w:t>
                        </w:r>
                      </w:p>
                      <w:p w:rsidR="000B334E" w:rsidRPr="0017102B" w:rsidRDefault="000B334E" w:rsidP="006F6DD5">
                        <w:pPr>
                          <w:numPr>
                            <w:ilvl w:val="0"/>
                            <w:numId w:val="20"/>
                          </w:numPr>
                          <w:spacing w:after="0" w:line="360" w:lineRule="auto"/>
                          <w:ind w:left="0" w:firstLine="0"/>
                          <w:jc w:val="both"/>
                          <w:rPr>
                            <w:rFonts w:ascii="Times New Roman" w:hAnsi="Times New Roman" w:cs="Times New Roman"/>
                            <w:sz w:val="28"/>
                          </w:rPr>
                        </w:pPr>
                        <w:r w:rsidRPr="0017102B">
                          <w:rPr>
                            <w:rFonts w:ascii="Times New Roman" w:hAnsi="Times New Roman" w:cs="Times New Roman"/>
                            <w:bCs/>
                            <w:sz w:val="28"/>
                            <w:lang w:val="uk-UA"/>
                          </w:rPr>
                          <w:t>зміну місця проживання чи перебування, місцезнаходження, боржник – зміну місця роботи</w:t>
                        </w:r>
                        <w:r w:rsidRPr="0017102B">
                          <w:rPr>
                            <w:rFonts w:ascii="Times New Roman" w:hAnsi="Times New Roman" w:cs="Times New Roman"/>
                            <w:sz w:val="28"/>
                            <w:lang w:val="uk-UA"/>
                          </w:rPr>
                          <w:t xml:space="preserve"> </w:t>
                        </w:r>
                      </w:p>
                      <w:p w:rsidR="000B334E" w:rsidRDefault="000B334E" w:rsidP="005C5006"/>
                    </w:txbxContent>
                  </v:textbox>
                </v:rect>
                <v:rect id="Rectangle 357" o:spid="_x0000_s1281" style="position:absolute;left:28771;top:23851;width:32436;height:47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0B334E" w:rsidRPr="0017102B"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17102B">
                          <w:rPr>
                            <w:rFonts w:ascii="Times New Roman" w:hAnsi="Times New Roman" w:cs="Times New Roman"/>
                            <w:bCs/>
                            <w:sz w:val="28"/>
                            <w:szCs w:val="28"/>
                            <w:lang w:val="uk-UA"/>
                          </w:rPr>
                          <w:t>утримуватися від вчинення дій</w:t>
                        </w:r>
                        <w:r w:rsidRPr="0017102B">
                          <w:rPr>
                            <w:rFonts w:ascii="Times New Roman" w:hAnsi="Times New Roman" w:cs="Times New Roman"/>
                            <w:sz w:val="28"/>
                            <w:szCs w:val="28"/>
                            <w:lang w:val="uk-UA"/>
                          </w:rPr>
                          <w:t>, що унеможливлюють чи ускладнюють виконання рішення</w:t>
                        </w:r>
                      </w:p>
                      <w:p w:rsidR="000B334E" w:rsidRPr="0017102B"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17102B">
                          <w:rPr>
                            <w:rFonts w:ascii="Times New Roman" w:hAnsi="Times New Roman" w:cs="Times New Roman"/>
                            <w:bCs/>
                            <w:sz w:val="28"/>
                            <w:szCs w:val="28"/>
                            <w:lang w:val="uk-UA"/>
                          </w:rPr>
                          <w:t>допускати виконавця до житла</w:t>
                        </w:r>
                        <w:r w:rsidRPr="0017102B">
                          <w:rPr>
                            <w:rFonts w:ascii="Times New Roman" w:hAnsi="Times New Roman" w:cs="Times New Roman"/>
                            <w:sz w:val="28"/>
                            <w:szCs w:val="28"/>
                            <w:lang w:val="uk-UA"/>
                          </w:rPr>
                          <w:t xml:space="preserve"> чи іншого володіння, приміщень і сховищ, що належать йому або якими він користується </w:t>
                        </w:r>
                        <w:r w:rsidRPr="0017102B">
                          <w:rPr>
                            <w:rFonts w:ascii="Times New Roman" w:hAnsi="Times New Roman" w:cs="Times New Roman"/>
                            <w:bCs/>
                            <w:sz w:val="28"/>
                            <w:szCs w:val="28"/>
                            <w:lang w:val="uk-UA"/>
                          </w:rPr>
                          <w:t>для проведення виконавчих дій</w:t>
                        </w:r>
                      </w:p>
                      <w:p w:rsidR="000B334E" w:rsidRPr="0017102B"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17102B">
                          <w:rPr>
                            <w:rFonts w:ascii="Times New Roman" w:hAnsi="Times New Roman" w:cs="Times New Roman"/>
                            <w:bCs/>
                            <w:sz w:val="28"/>
                            <w:szCs w:val="28"/>
                            <w:lang w:val="uk-UA"/>
                          </w:rPr>
                          <w:t xml:space="preserve">подати виконавцю протягом 5 робочих днів з дня відкриття виконавчого провадження декларацію про доходи та майно боржника </w:t>
                        </w:r>
                      </w:p>
                      <w:p w:rsidR="000B334E" w:rsidRPr="00A22953"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17102B">
                          <w:rPr>
                            <w:rFonts w:ascii="Times New Roman" w:hAnsi="Times New Roman" w:cs="Times New Roman"/>
                            <w:bCs/>
                            <w:sz w:val="28"/>
                            <w:szCs w:val="28"/>
                            <w:lang w:val="uk-UA"/>
                          </w:rPr>
                          <w:t xml:space="preserve">своєчасно з’являтися на вимогу </w:t>
                        </w:r>
                        <w:r w:rsidRPr="00A22953">
                          <w:rPr>
                            <w:rFonts w:ascii="Times New Roman" w:hAnsi="Times New Roman" w:cs="Times New Roman"/>
                            <w:bCs/>
                            <w:sz w:val="28"/>
                            <w:szCs w:val="28"/>
                            <w:lang w:val="uk-UA"/>
                          </w:rPr>
                          <w:t xml:space="preserve">виконавця </w:t>
                        </w:r>
                      </w:p>
                      <w:p w:rsidR="000B334E" w:rsidRPr="00A22953" w:rsidRDefault="000B334E" w:rsidP="006F6DD5">
                        <w:pPr>
                          <w:numPr>
                            <w:ilvl w:val="0"/>
                            <w:numId w:val="21"/>
                          </w:numPr>
                          <w:spacing w:after="0" w:line="360" w:lineRule="auto"/>
                          <w:ind w:left="0" w:firstLine="0"/>
                          <w:jc w:val="both"/>
                          <w:rPr>
                            <w:rFonts w:ascii="Times New Roman" w:hAnsi="Times New Roman" w:cs="Times New Roman"/>
                            <w:sz w:val="28"/>
                            <w:szCs w:val="28"/>
                          </w:rPr>
                        </w:pPr>
                        <w:r w:rsidRPr="00A22953">
                          <w:rPr>
                            <w:rFonts w:ascii="Times New Roman" w:hAnsi="Times New Roman" w:cs="Times New Roman"/>
                            <w:bCs/>
                            <w:sz w:val="28"/>
                            <w:szCs w:val="28"/>
                            <w:lang w:val="uk-UA"/>
                          </w:rPr>
                          <w:t>надавати пояснення</w:t>
                        </w:r>
                        <w:r w:rsidRPr="00A22953">
                          <w:rPr>
                            <w:rFonts w:ascii="Times New Roman" w:hAnsi="Times New Roman" w:cs="Times New Roman"/>
                            <w:sz w:val="28"/>
                            <w:szCs w:val="28"/>
                            <w:lang w:val="uk-UA"/>
                          </w:rPr>
                          <w:t xml:space="preserve"> </w:t>
                        </w:r>
                      </w:p>
                      <w:p w:rsidR="000B334E" w:rsidRDefault="000B334E" w:rsidP="005C5006"/>
                    </w:txbxContent>
                  </v:textbox>
                </v:rect>
                <v:shape id="AutoShape 358" o:spid="_x0000_s1282" type="#_x0000_t32" style="position:absolute;left:16013;top:7874;width:73;height:46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8MEAAADcAAAADwAAAGRycy9kb3ducmV2LnhtbERPz2vCMBS+C/sfwht403S6iVTTMoWB&#10;7DKmgh4fzbMNNi+lyZr63y+HwY4f3+9tOdpWDNR741jByzwDQVw5bbhWcD59zNYgfEDW2DomBQ/y&#10;UBZPky3m2kX+puEYapFC2OeooAmhy6X0VUMW/dx1xIm7ud5iSLCvpe4xpnDbykWWraRFw6mhwY72&#10;DVX3449VYOKXGbrDPu4+L1evI5nHmzNKTZ/H9w2IQGP4F/+5D1rB8jW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r7wwQAAANwAAAAPAAAAAAAAAAAAAAAA&#10;AKECAABkcnMvZG93bnJldi54bWxQSwUGAAAAAAQABAD5AAAAjwMAAAAA&#10;">
                  <v:stroke endarrow="block"/>
                </v:shape>
                <v:shape id="AutoShape 359" o:spid="_x0000_s1283" type="#_x0000_t32" style="position:absolute;left:44691;top:8128;width:0;height:4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shape id="AutoShape 360" o:spid="_x0000_s1284" type="#_x0000_t32" style="position:absolute;left:16013;top:20548;width:9;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shape id="AutoShape 361" o:spid="_x0000_s1285" type="#_x0000_t32" style="position:absolute;left:44682;top:20865;width:9;height:2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K88YAAADcAAAADwAAAGRycy9kb3ducmV2LnhtbESPT2vCQBTE7wW/w/KE3uomlRa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EyvPGAAAA3AAAAA8AAAAAAAAA&#10;AAAAAAAAoQIAAGRycy9kb3ducmV2LnhtbFBLBQYAAAAABAAEAPkAAACUAwAAAAA=&#10;">
                  <v:stroke endarrow="block"/>
                </v:shape>
                <w10:anchorlock/>
              </v:group>
            </w:pict>
          </mc:Fallback>
        </mc:AlternateContent>
      </w:r>
    </w:p>
    <w:p w:rsidR="006A595C" w:rsidRDefault="006A595C" w:rsidP="00910F37">
      <w:pPr>
        <w:tabs>
          <w:tab w:val="left" w:pos="1527"/>
        </w:tabs>
        <w:rPr>
          <w:rFonts w:ascii="Calibri" w:hAnsi="Calibri" w:cs="Calibri"/>
          <w:lang w:val="uk-UA"/>
        </w:rPr>
      </w:pPr>
    </w:p>
    <w:p w:rsidR="006A595C" w:rsidRDefault="006A595C" w:rsidP="00910F37">
      <w:pPr>
        <w:tabs>
          <w:tab w:val="left" w:pos="1527"/>
        </w:tabs>
        <w:rPr>
          <w:rFonts w:ascii="Calibri" w:hAnsi="Calibri" w:cs="Calibri"/>
          <w:lang w:val="uk-UA"/>
        </w:rPr>
      </w:pPr>
    </w:p>
    <w:p w:rsidR="00994247" w:rsidRDefault="006A595C"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890000"/>
                <wp:effectExtent l="0" t="0" r="13335" b="6350"/>
                <wp:docPr id="362" name="Полотно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3" name="Rectangle 364"/>
                        <wps:cNvSpPr>
                          <a:spLocks noChangeArrowheads="1"/>
                        </wps:cNvSpPr>
                        <wps:spPr bwMode="auto">
                          <a:xfrm>
                            <a:off x="508001" y="131584"/>
                            <a:ext cx="5048918" cy="444150"/>
                          </a:xfrm>
                          <a:prstGeom prst="rect">
                            <a:avLst/>
                          </a:prstGeom>
                          <a:solidFill>
                            <a:srgbClr val="FFFFFF"/>
                          </a:solidFill>
                          <a:ln w="9525">
                            <a:solidFill>
                              <a:srgbClr val="000000"/>
                            </a:solidFill>
                            <a:miter lim="800000"/>
                            <a:headEnd/>
                            <a:tailEnd/>
                          </a:ln>
                        </wps:spPr>
                        <wps:txbx>
                          <w:txbxContent>
                            <w:p w:rsidR="000B334E" w:rsidRPr="0017102B" w:rsidRDefault="000B334E" w:rsidP="006A595C">
                              <w:pPr>
                                <w:jc w:val="center"/>
                                <w:rPr>
                                  <w:rFonts w:ascii="Times New Roman" w:hAnsi="Times New Roman" w:cs="Times New Roman"/>
                                  <w:sz w:val="28"/>
                                  <w:szCs w:val="28"/>
                                </w:rPr>
                              </w:pPr>
                              <w:r w:rsidRPr="0017102B">
                                <w:rPr>
                                  <w:rFonts w:ascii="Times New Roman" w:hAnsi="Times New Roman" w:cs="Times New Roman"/>
                                  <w:sz w:val="28"/>
                                  <w:szCs w:val="28"/>
                                  <w:lang w:val="uk-UA"/>
                                </w:rPr>
                                <w:t>Представництво</w:t>
                              </w:r>
                            </w:p>
                          </w:txbxContent>
                        </wps:txbx>
                        <wps:bodyPr rot="0" vert="horz" wrap="square" lIns="91440" tIns="45720" rIns="91440" bIns="45720" anchor="t" anchorCtr="0" upright="1">
                          <a:noAutofit/>
                        </wps:bodyPr>
                      </wps:wsp>
                      <wps:wsp>
                        <wps:cNvPr id="354" name="Rectangle 365"/>
                        <wps:cNvSpPr>
                          <a:spLocks noChangeArrowheads="1"/>
                        </wps:cNvSpPr>
                        <wps:spPr bwMode="auto">
                          <a:xfrm>
                            <a:off x="0" y="1439725"/>
                            <a:ext cx="6120765" cy="1150956"/>
                          </a:xfrm>
                          <a:prstGeom prst="rect">
                            <a:avLst/>
                          </a:prstGeom>
                          <a:solidFill>
                            <a:srgbClr val="FFFFFF"/>
                          </a:solidFill>
                          <a:ln w="9525">
                            <a:solidFill>
                              <a:srgbClr val="000000"/>
                            </a:solidFill>
                            <a:miter lim="800000"/>
                            <a:headEnd/>
                            <a:tailEnd/>
                          </a:ln>
                        </wps:spPr>
                        <wps:txbx>
                          <w:txbxContent>
                            <w:p w:rsidR="000B334E" w:rsidRPr="0017102B" w:rsidRDefault="000B334E" w:rsidP="00AD7CF5">
                              <w:pPr>
                                <w:spacing w:line="360" w:lineRule="auto"/>
                                <w:jc w:val="both"/>
                                <w:rPr>
                                  <w:rFonts w:ascii="Times New Roman" w:hAnsi="Times New Roman" w:cs="Times New Roman"/>
                                  <w:sz w:val="28"/>
                                  <w:szCs w:val="28"/>
                                </w:rPr>
                              </w:pPr>
                              <w:r w:rsidRPr="0017102B">
                                <w:rPr>
                                  <w:rFonts w:ascii="Times New Roman" w:hAnsi="Times New Roman" w:cs="Times New Roman"/>
                                  <w:sz w:val="28"/>
                                  <w:szCs w:val="28"/>
                                  <w:lang w:val="uk-UA"/>
                                </w:rPr>
                                <w:t xml:space="preserve">       Особа може брати участь у виконавчому провадженні </w:t>
                              </w:r>
                              <w:r w:rsidRPr="0017102B">
                                <w:rPr>
                                  <w:rFonts w:ascii="Times New Roman" w:hAnsi="Times New Roman" w:cs="Times New Roman"/>
                                  <w:bCs/>
                                  <w:sz w:val="28"/>
                                  <w:szCs w:val="28"/>
                                  <w:lang w:val="uk-UA"/>
                                </w:rPr>
                                <w:t>особисто (самостійно</w:t>
                              </w:r>
                              <w:r w:rsidRPr="0017102B">
                                <w:rPr>
                                  <w:rFonts w:ascii="Times New Roman" w:hAnsi="Times New Roman" w:cs="Times New Roman"/>
                                  <w:sz w:val="28"/>
                                  <w:szCs w:val="28"/>
                                  <w:lang w:val="uk-UA"/>
                                </w:rPr>
                                <w:t xml:space="preserve">) так і </w:t>
                              </w:r>
                              <w:r w:rsidRPr="0017102B">
                                <w:rPr>
                                  <w:rFonts w:ascii="Times New Roman" w:hAnsi="Times New Roman" w:cs="Times New Roman"/>
                                  <w:bCs/>
                                  <w:sz w:val="28"/>
                                  <w:szCs w:val="28"/>
                                  <w:lang w:val="uk-UA"/>
                                </w:rPr>
                                <w:t>разом із представником</w:t>
                              </w:r>
                              <w:r w:rsidRPr="0017102B">
                                <w:rPr>
                                  <w:rFonts w:ascii="Times New Roman" w:hAnsi="Times New Roman" w:cs="Times New Roman"/>
                                  <w:sz w:val="28"/>
                                  <w:szCs w:val="28"/>
                                  <w:lang w:val="uk-UA"/>
                                </w:rPr>
                                <w:t xml:space="preserve">, </w:t>
                              </w:r>
                              <w:r w:rsidRPr="0017102B">
                                <w:rPr>
                                  <w:rFonts w:ascii="Times New Roman" w:hAnsi="Times New Roman" w:cs="Times New Roman"/>
                                  <w:bCs/>
                                  <w:sz w:val="28"/>
                                  <w:szCs w:val="28"/>
                                  <w:lang w:val="uk-UA"/>
                                </w:rPr>
                                <w:t>крім випадку, коли боржник згідно з рішенням зобов’язаний вчинити певні дії особисто</w:t>
                              </w:r>
                              <w:r w:rsidRPr="0017102B">
                                <w:rPr>
                                  <w:rFonts w:ascii="Times New Roman" w:hAnsi="Times New Roman" w:cs="Times New Roman"/>
                                  <w:sz w:val="28"/>
                                  <w:szCs w:val="28"/>
                                  <w:lang w:val="uk-UA"/>
                                </w:rPr>
                                <w:t xml:space="preserve"> (н-д, виселитись)</w:t>
                              </w:r>
                            </w:p>
                            <w:p w:rsidR="000B334E" w:rsidRDefault="000B334E" w:rsidP="006A595C"/>
                          </w:txbxContent>
                        </wps:txbx>
                        <wps:bodyPr rot="0" vert="horz" wrap="square" lIns="91440" tIns="45720" rIns="91440" bIns="45720" anchor="t" anchorCtr="0" upright="1">
                          <a:noAutofit/>
                        </wps:bodyPr>
                      </wps:wsp>
                      <wps:wsp>
                        <wps:cNvPr id="355" name="Rectangle 366"/>
                        <wps:cNvSpPr>
                          <a:spLocks noChangeArrowheads="1"/>
                        </wps:cNvSpPr>
                        <wps:spPr bwMode="auto">
                          <a:xfrm>
                            <a:off x="0" y="3274348"/>
                            <a:ext cx="2561839" cy="467918"/>
                          </a:xfrm>
                          <a:prstGeom prst="rect">
                            <a:avLst/>
                          </a:prstGeom>
                          <a:solidFill>
                            <a:srgbClr val="FFFFFF"/>
                          </a:solidFill>
                          <a:ln w="9525">
                            <a:solidFill>
                              <a:srgbClr val="000000"/>
                            </a:solidFill>
                            <a:miter lim="800000"/>
                            <a:headEnd/>
                            <a:tailEnd/>
                          </a:ln>
                        </wps:spPr>
                        <wps:txbx>
                          <w:txbxContent>
                            <w:p w:rsidR="000B334E" w:rsidRPr="0017102B" w:rsidRDefault="000B334E" w:rsidP="00AD7CF5">
                              <w:pPr>
                                <w:jc w:val="center"/>
                                <w:rPr>
                                  <w:rFonts w:ascii="Times New Roman" w:hAnsi="Times New Roman" w:cs="Times New Roman"/>
                                  <w:sz w:val="28"/>
                                  <w:szCs w:val="28"/>
                                </w:rPr>
                              </w:pPr>
                              <w:r w:rsidRPr="0017102B">
                                <w:rPr>
                                  <w:rFonts w:ascii="Times New Roman" w:hAnsi="Times New Roman" w:cs="Times New Roman"/>
                                  <w:sz w:val="28"/>
                                  <w:szCs w:val="28"/>
                                  <w:lang w:val="uk-UA"/>
                                </w:rPr>
                                <w:t>Законне представництво</w:t>
                              </w:r>
                            </w:p>
                            <w:p w:rsidR="000B334E" w:rsidRDefault="000B334E" w:rsidP="006A595C"/>
                          </w:txbxContent>
                        </wps:txbx>
                        <wps:bodyPr rot="0" vert="horz" wrap="square" lIns="91440" tIns="45720" rIns="91440" bIns="45720" anchor="t" anchorCtr="0" upright="1">
                          <a:noAutofit/>
                        </wps:bodyPr>
                      </wps:wsp>
                      <wps:wsp>
                        <wps:cNvPr id="356" name="Rectangle 367"/>
                        <wps:cNvSpPr>
                          <a:spLocks noChangeArrowheads="1"/>
                        </wps:cNvSpPr>
                        <wps:spPr bwMode="auto">
                          <a:xfrm>
                            <a:off x="1195005" y="4080893"/>
                            <a:ext cx="3436863" cy="381040"/>
                          </a:xfrm>
                          <a:prstGeom prst="rect">
                            <a:avLst/>
                          </a:prstGeom>
                          <a:solidFill>
                            <a:srgbClr val="FFFFFF"/>
                          </a:solidFill>
                          <a:ln w="9525">
                            <a:solidFill>
                              <a:srgbClr val="000000"/>
                            </a:solidFill>
                            <a:miter lim="800000"/>
                            <a:headEnd/>
                            <a:tailEnd/>
                          </a:ln>
                        </wps:spPr>
                        <wps:txbx>
                          <w:txbxContent>
                            <w:p w:rsidR="000B334E" w:rsidRPr="0017102B" w:rsidRDefault="000B334E" w:rsidP="00AD7CF5">
                              <w:pPr>
                                <w:jc w:val="center"/>
                                <w:rPr>
                                  <w:rFonts w:ascii="Times New Roman" w:hAnsi="Times New Roman" w:cs="Times New Roman"/>
                                  <w:sz w:val="28"/>
                                  <w:szCs w:val="28"/>
                                </w:rPr>
                              </w:pPr>
                              <w:r w:rsidRPr="0017102B">
                                <w:rPr>
                                  <w:rFonts w:ascii="Times New Roman" w:hAnsi="Times New Roman" w:cs="Times New Roman"/>
                                  <w:sz w:val="28"/>
                                  <w:szCs w:val="28"/>
                                  <w:lang w:val="uk-UA"/>
                                </w:rPr>
                                <w:t>Представництво юридичної особи</w:t>
                              </w:r>
                            </w:p>
                            <w:p w:rsidR="000B334E" w:rsidRDefault="000B334E" w:rsidP="006A595C"/>
                          </w:txbxContent>
                        </wps:txbx>
                        <wps:bodyPr rot="0" vert="horz" wrap="square" lIns="91440" tIns="45720" rIns="91440" bIns="45720" anchor="t" anchorCtr="0" upright="1">
                          <a:noAutofit/>
                        </wps:bodyPr>
                      </wps:wsp>
                      <wps:wsp>
                        <wps:cNvPr id="357" name="Rectangle 368"/>
                        <wps:cNvSpPr>
                          <a:spLocks noChangeArrowheads="1"/>
                        </wps:cNvSpPr>
                        <wps:spPr bwMode="auto">
                          <a:xfrm>
                            <a:off x="3207852" y="3299833"/>
                            <a:ext cx="2912913" cy="459367"/>
                          </a:xfrm>
                          <a:prstGeom prst="rect">
                            <a:avLst/>
                          </a:prstGeom>
                          <a:solidFill>
                            <a:srgbClr val="FFFFFF"/>
                          </a:solidFill>
                          <a:ln w="9525">
                            <a:solidFill>
                              <a:srgbClr val="000000"/>
                            </a:solidFill>
                            <a:miter lim="800000"/>
                            <a:headEnd/>
                            <a:tailEnd/>
                          </a:ln>
                        </wps:spPr>
                        <wps:txbx>
                          <w:txbxContent>
                            <w:p w:rsidR="000B334E" w:rsidRPr="0017102B" w:rsidRDefault="000B334E" w:rsidP="00AD7CF5">
                              <w:pPr>
                                <w:jc w:val="center"/>
                                <w:rPr>
                                  <w:rFonts w:ascii="Times New Roman" w:hAnsi="Times New Roman" w:cs="Times New Roman"/>
                                  <w:sz w:val="28"/>
                                  <w:szCs w:val="28"/>
                                </w:rPr>
                              </w:pPr>
                              <w:r w:rsidRPr="0017102B">
                                <w:rPr>
                                  <w:rFonts w:ascii="Times New Roman" w:hAnsi="Times New Roman" w:cs="Times New Roman"/>
                                  <w:sz w:val="28"/>
                                  <w:szCs w:val="28"/>
                                  <w:lang w:val="uk-UA"/>
                                </w:rPr>
                                <w:t>Адвокат -представник</w:t>
                              </w:r>
                            </w:p>
                            <w:p w:rsidR="000B334E" w:rsidRDefault="000B334E" w:rsidP="006A595C"/>
                          </w:txbxContent>
                        </wps:txbx>
                        <wps:bodyPr rot="0" vert="horz" wrap="square" lIns="91440" tIns="45720" rIns="91440" bIns="45720" anchor="t" anchorCtr="0" upright="1">
                          <a:noAutofit/>
                        </wps:bodyPr>
                      </wps:wsp>
                      <wps:wsp>
                        <wps:cNvPr id="358" name="AutoShape 369"/>
                        <wps:cNvCnPr>
                          <a:cxnSpLocks noChangeShapeType="1"/>
                        </wps:cNvCnPr>
                        <wps:spPr bwMode="auto">
                          <a:xfrm>
                            <a:off x="2835519" y="575729"/>
                            <a:ext cx="855" cy="8212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370"/>
                        <wps:cNvCnPr>
                          <a:cxnSpLocks noChangeShapeType="1"/>
                        </wps:cNvCnPr>
                        <wps:spPr bwMode="auto">
                          <a:xfrm>
                            <a:off x="1409097" y="2590720"/>
                            <a:ext cx="1709" cy="614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utoShape 371"/>
                        <wps:cNvCnPr>
                          <a:cxnSpLocks noChangeShapeType="1"/>
                        </wps:cNvCnPr>
                        <wps:spPr bwMode="auto">
                          <a:xfrm>
                            <a:off x="4482791" y="2590720"/>
                            <a:ext cx="2564" cy="614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372"/>
                        <wps:cNvCnPr>
                          <a:cxnSpLocks noChangeShapeType="1"/>
                        </wps:cNvCnPr>
                        <wps:spPr bwMode="auto">
                          <a:xfrm flipH="1">
                            <a:off x="2861774" y="2590686"/>
                            <a:ext cx="1" cy="1490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Прямоугольник 216"/>
                        <wps:cNvSpPr/>
                        <wps:spPr>
                          <a:xfrm>
                            <a:off x="0" y="5029200"/>
                            <a:ext cx="6120765" cy="673100"/>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Pr="00EE393B" w:rsidRDefault="000B334E" w:rsidP="00EE393B">
                              <w:pPr>
                                <w:jc w:val="center"/>
                                <w:rPr>
                                  <w:rFonts w:ascii="Times New Roman" w:hAnsi="Times New Roman" w:cs="Times New Roman"/>
                                  <w:sz w:val="28"/>
                                  <w:szCs w:val="28"/>
                                </w:rPr>
                              </w:pPr>
                              <w:r w:rsidRPr="00EE393B">
                                <w:rPr>
                                  <w:rFonts w:ascii="Times New Roman" w:hAnsi="Times New Roman" w:cs="Times New Roman"/>
                                  <w:sz w:val="28"/>
                                  <w:szCs w:val="28"/>
                                </w:rPr>
                                <w:t>Особи, які не можуть бути представниками у виконавчому п</w:t>
                              </w:r>
                              <w:r>
                                <w:rPr>
                                  <w:rFonts w:ascii="Times New Roman" w:hAnsi="Times New Roman" w:cs="Times New Roman"/>
                                  <w:sz w:val="28"/>
                                  <w:szCs w:val="28"/>
                                </w:rPr>
                                <w:t>ровадженні ст. 17 Закону «Про виконавче провадження</w:t>
                              </w:r>
                              <w:r w:rsidRPr="00EE393B">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Прямоугольник 500"/>
                        <wps:cNvSpPr/>
                        <wps:spPr>
                          <a:xfrm>
                            <a:off x="0" y="6096000"/>
                            <a:ext cx="6120765" cy="2768600"/>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Default="000B334E" w:rsidP="00EE393B">
                              <w:pPr>
                                <w:spacing w:after="0" w:line="360" w:lineRule="auto"/>
                                <w:jc w:val="both"/>
                                <w:rPr>
                                  <w:rFonts w:ascii="Times New Roman" w:hAnsi="Times New Roman" w:cs="Times New Roman"/>
                                  <w:sz w:val="28"/>
                                  <w:szCs w:val="28"/>
                                </w:rPr>
                              </w:pPr>
                              <w:r w:rsidRPr="00EE393B">
                                <w:rPr>
                                  <w:rFonts w:ascii="Times New Roman" w:hAnsi="Times New Roman" w:cs="Times New Roman"/>
                                  <w:sz w:val="28"/>
                                  <w:szCs w:val="28"/>
                                </w:rPr>
                                <w:t>1) особи, які не мають повної цивільної дієздатності</w:t>
                              </w:r>
                              <w:r>
                                <w:rPr>
                                  <w:rFonts w:ascii="Times New Roman" w:hAnsi="Times New Roman" w:cs="Times New Roman"/>
                                  <w:sz w:val="28"/>
                                  <w:szCs w:val="28"/>
                                  <w:lang w:val="uk-UA"/>
                                </w:rPr>
                                <w:t>;</w:t>
                              </w:r>
                              <w:r w:rsidRPr="00EE393B">
                                <w:rPr>
                                  <w:rFonts w:ascii="Times New Roman" w:hAnsi="Times New Roman" w:cs="Times New Roman"/>
                                  <w:sz w:val="28"/>
                                  <w:szCs w:val="28"/>
                                </w:rPr>
                                <w:t xml:space="preserve"> </w:t>
                              </w:r>
                            </w:p>
                            <w:p w:rsidR="000B334E" w:rsidRDefault="000B334E" w:rsidP="00EE393B">
                              <w:pPr>
                                <w:spacing w:after="0" w:line="360" w:lineRule="auto"/>
                                <w:jc w:val="both"/>
                                <w:rPr>
                                  <w:rFonts w:ascii="Times New Roman" w:hAnsi="Times New Roman" w:cs="Times New Roman"/>
                                  <w:sz w:val="28"/>
                                  <w:szCs w:val="28"/>
                                </w:rPr>
                              </w:pPr>
                              <w:r w:rsidRPr="00EE393B">
                                <w:rPr>
                                  <w:rFonts w:ascii="Times New Roman" w:hAnsi="Times New Roman" w:cs="Times New Roman"/>
                                  <w:sz w:val="28"/>
                                  <w:szCs w:val="28"/>
                                </w:rPr>
                                <w:t xml:space="preserve">2) судді, слідчі, прокурори, працівники підрозділів, які провадять оперативно-розшукову діяльність, експерти, спеціалісти, перекладачі, суб’єкти оціночної діяльності – суб’єкти господарювання, які діють як учасники цього виконавчого провадження, виконавці та помічники приватних виконавців, крім випадків, коли вони діють як законні представники або уповноважені особи відповідного органу, що є стороною виконавчого провадження; </w:t>
                              </w:r>
                            </w:p>
                            <w:p w:rsidR="000B334E" w:rsidRPr="00EE393B" w:rsidRDefault="000B334E" w:rsidP="00EE393B">
                              <w:pPr>
                                <w:spacing w:after="0" w:line="360" w:lineRule="auto"/>
                                <w:jc w:val="both"/>
                                <w:rPr>
                                  <w:rFonts w:ascii="Times New Roman" w:hAnsi="Times New Roman" w:cs="Times New Roman"/>
                                  <w:sz w:val="28"/>
                                  <w:szCs w:val="28"/>
                                </w:rPr>
                              </w:pPr>
                              <w:r w:rsidRPr="00EE393B">
                                <w:rPr>
                                  <w:rFonts w:ascii="Times New Roman" w:hAnsi="Times New Roman" w:cs="Times New Roman"/>
                                  <w:sz w:val="28"/>
                                  <w:szCs w:val="28"/>
                                </w:rPr>
                                <w:t xml:space="preserve">3) інші особи, які відповідно </w:t>
                              </w:r>
                              <w:proofErr w:type="gramStart"/>
                              <w:r w:rsidRPr="00EE393B">
                                <w:rPr>
                                  <w:rFonts w:ascii="Times New Roman" w:hAnsi="Times New Roman" w:cs="Times New Roman"/>
                                  <w:sz w:val="28"/>
                                  <w:szCs w:val="28"/>
                                </w:rPr>
                                <w:t>до</w:t>
                              </w:r>
                              <w:proofErr w:type="gramEnd"/>
                              <w:r w:rsidRPr="00EE393B">
                                <w:rPr>
                                  <w:rFonts w:ascii="Times New Roman" w:hAnsi="Times New Roman" w:cs="Times New Roman"/>
                                  <w:sz w:val="28"/>
                                  <w:szCs w:val="28"/>
                                </w:rPr>
                                <w:t xml:space="preserve"> закону не можуть здійснювати представництво.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Прямая со стрелкой 641"/>
                        <wps:cNvCnPr/>
                        <wps:spPr>
                          <a:xfrm>
                            <a:off x="3009900" y="5740400"/>
                            <a:ext cx="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xmlns:w15="http://schemas.microsoft.com/office/word/2012/wordml">
            <w:pict>
              <v:group id="Полотно 362" o:spid="_x0000_s1286" editas="canvas" style="width:481.95pt;height:700pt;mso-position-horizontal-relative:char;mso-position-vertical-relative:line" coordsize="6120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">
                <v:shape id="_x0000_s1287" type="#_x0000_t75" style="position:absolute;width:61207;height:88900;visibility:visible;mso-wrap-style:square">
                  <v:fill o:detectmouseclick="t"/>
                  <v:path o:connecttype="none"/>
                </v:shape>
                <v:rect id="Rectangle 364" o:spid="_x0000_s1288" style="position:absolute;left:5080;top:1315;width:50489;height:4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GcUA&#10;AADcAAAADwAAAGRycy9kb3ducmV2LnhtbESPT2vCQBTE74V+h+UVems2NSh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AZxQAAANwAAAAPAAAAAAAAAAAAAAAAAJgCAABkcnMv&#10;ZG93bnJldi54bWxQSwUGAAAAAAQABAD1AAAAigMAAAAA&#10;">
                  <v:textbox>
                    <w:txbxContent>
                      <w:p w:rsidR="000B334E" w:rsidRPr="0017102B" w:rsidRDefault="000B334E" w:rsidP="006A595C">
                        <w:pPr>
                          <w:jc w:val="center"/>
                          <w:rPr>
                            <w:rFonts w:ascii="Times New Roman" w:hAnsi="Times New Roman" w:cs="Times New Roman"/>
                            <w:sz w:val="28"/>
                            <w:szCs w:val="28"/>
                          </w:rPr>
                        </w:pPr>
                        <w:r w:rsidRPr="0017102B">
                          <w:rPr>
                            <w:rFonts w:ascii="Times New Roman" w:hAnsi="Times New Roman" w:cs="Times New Roman"/>
                            <w:sz w:val="28"/>
                            <w:szCs w:val="28"/>
                            <w:lang w:val="uk-UA"/>
                          </w:rPr>
                          <w:t>Представництво</w:t>
                        </w:r>
                      </w:p>
                    </w:txbxContent>
                  </v:textbox>
                </v:rect>
                <v:rect id="Rectangle 365" o:spid="_x0000_s1289" style="position:absolute;top:14397;width:61207;height:1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0B334E" w:rsidRPr="0017102B" w:rsidRDefault="000B334E" w:rsidP="00AD7CF5">
                        <w:pPr>
                          <w:spacing w:line="360" w:lineRule="auto"/>
                          <w:jc w:val="both"/>
                          <w:rPr>
                            <w:rFonts w:ascii="Times New Roman" w:hAnsi="Times New Roman" w:cs="Times New Roman"/>
                            <w:sz w:val="28"/>
                            <w:szCs w:val="28"/>
                          </w:rPr>
                        </w:pPr>
                        <w:r w:rsidRPr="0017102B">
                          <w:rPr>
                            <w:rFonts w:ascii="Times New Roman" w:hAnsi="Times New Roman" w:cs="Times New Roman"/>
                            <w:sz w:val="28"/>
                            <w:szCs w:val="28"/>
                            <w:lang w:val="uk-UA"/>
                          </w:rPr>
                          <w:t xml:space="preserve">       Особа може брати участь у виконавчому провадженні </w:t>
                        </w:r>
                        <w:r w:rsidRPr="0017102B">
                          <w:rPr>
                            <w:rFonts w:ascii="Times New Roman" w:hAnsi="Times New Roman" w:cs="Times New Roman"/>
                            <w:bCs/>
                            <w:sz w:val="28"/>
                            <w:szCs w:val="28"/>
                            <w:lang w:val="uk-UA"/>
                          </w:rPr>
                          <w:t>особисто (самостійно</w:t>
                        </w:r>
                        <w:r w:rsidRPr="0017102B">
                          <w:rPr>
                            <w:rFonts w:ascii="Times New Roman" w:hAnsi="Times New Roman" w:cs="Times New Roman"/>
                            <w:sz w:val="28"/>
                            <w:szCs w:val="28"/>
                            <w:lang w:val="uk-UA"/>
                          </w:rPr>
                          <w:t xml:space="preserve">) так і </w:t>
                        </w:r>
                        <w:r w:rsidRPr="0017102B">
                          <w:rPr>
                            <w:rFonts w:ascii="Times New Roman" w:hAnsi="Times New Roman" w:cs="Times New Roman"/>
                            <w:bCs/>
                            <w:sz w:val="28"/>
                            <w:szCs w:val="28"/>
                            <w:lang w:val="uk-UA"/>
                          </w:rPr>
                          <w:t>разом із представником</w:t>
                        </w:r>
                        <w:r w:rsidRPr="0017102B">
                          <w:rPr>
                            <w:rFonts w:ascii="Times New Roman" w:hAnsi="Times New Roman" w:cs="Times New Roman"/>
                            <w:sz w:val="28"/>
                            <w:szCs w:val="28"/>
                            <w:lang w:val="uk-UA"/>
                          </w:rPr>
                          <w:t xml:space="preserve">, </w:t>
                        </w:r>
                        <w:r w:rsidRPr="0017102B">
                          <w:rPr>
                            <w:rFonts w:ascii="Times New Roman" w:hAnsi="Times New Roman" w:cs="Times New Roman"/>
                            <w:bCs/>
                            <w:sz w:val="28"/>
                            <w:szCs w:val="28"/>
                            <w:lang w:val="uk-UA"/>
                          </w:rPr>
                          <w:t>крім випадку, коли боржник згідно з рішенням зобов’язаний вчинити певні дії особисто</w:t>
                        </w:r>
                        <w:r w:rsidRPr="0017102B">
                          <w:rPr>
                            <w:rFonts w:ascii="Times New Roman" w:hAnsi="Times New Roman" w:cs="Times New Roman"/>
                            <w:sz w:val="28"/>
                            <w:szCs w:val="28"/>
                            <w:lang w:val="uk-UA"/>
                          </w:rPr>
                          <w:t xml:space="preserve"> (н-д, виселитись)</w:t>
                        </w:r>
                      </w:p>
                      <w:p w:rsidR="000B334E" w:rsidRDefault="000B334E" w:rsidP="006A595C"/>
                    </w:txbxContent>
                  </v:textbox>
                </v:rect>
                <v:rect id="Rectangle 366" o:spid="_x0000_s1290" style="position:absolute;top:32743;width:25618;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9sUA&#10;AADcAAAADwAAAGRycy9kb3ducmV2LnhtbESPQWvCQBSE74L/YXlCb2ajYrFpVpGWFHvUePH2mn1N&#10;otm3Ibua2F/fLRQ8DjPzDZNuBtOIG3WutqxgFsUgiAuray4VHPNsugLhPLLGxjIpuJODzXo8SjHR&#10;tuc93Q6+FAHCLkEFlfdtIqUrKjLoItsSB+/bdgZ9kF0pdYd9gJtGzuP4WRqsOSxU2NJbRcXlcDUK&#10;vur5EX/2+UdsXrKF/xzy8/X0rtTTZNi+gvA0+Ef4v73TChb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532xQAAANwAAAAPAAAAAAAAAAAAAAAAAJgCAABkcnMv&#10;ZG93bnJldi54bWxQSwUGAAAAAAQABAD1AAAAigMAAAAA&#10;">
                  <v:textbox>
                    <w:txbxContent>
                      <w:p w:rsidR="000B334E" w:rsidRPr="0017102B" w:rsidRDefault="000B334E" w:rsidP="00AD7CF5">
                        <w:pPr>
                          <w:jc w:val="center"/>
                          <w:rPr>
                            <w:rFonts w:ascii="Times New Roman" w:hAnsi="Times New Roman" w:cs="Times New Roman"/>
                            <w:sz w:val="28"/>
                            <w:szCs w:val="28"/>
                          </w:rPr>
                        </w:pPr>
                        <w:r w:rsidRPr="0017102B">
                          <w:rPr>
                            <w:rFonts w:ascii="Times New Roman" w:hAnsi="Times New Roman" w:cs="Times New Roman"/>
                            <w:sz w:val="28"/>
                            <w:szCs w:val="28"/>
                            <w:lang w:val="uk-UA"/>
                          </w:rPr>
                          <w:t>Законне представництво</w:t>
                        </w:r>
                      </w:p>
                      <w:p w:rsidR="000B334E" w:rsidRDefault="000B334E" w:rsidP="006A595C"/>
                    </w:txbxContent>
                  </v:textbox>
                </v:rect>
                <v:rect id="Rectangle 367" o:spid="_x0000_s1291" style="position:absolute;left:11950;top:40808;width:34368;height: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textbox>
                    <w:txbxContent>
                      <w:p w:rsidR="000B334E" w:rsidRPr="0017102B" w:rsidRDefault="000B334E" w:rsidP="00AD7CF5">
                        <w:pPr>
                          <w:jc w:val="center"/>
                          <w:rPr>
                            <w:rFonts w:ascii="Times New Roman" w:hAnsi="Times New Roman" w:cs="Times New Roman"/>
                            <w:sz w:val="28"/>
                            <w:szCs w:val="28"/>
                          </w:rPr>
                        </w:pPr>
                        <w:r w:rsidRPr="0017102B">
                          <w:rPr>
                            <w:rFonts w:ascii="Times New Roman" w:hAnsi="Times New Roman" w:cs="Times New Roman"/>
                            <w:sz w:val="28"/>
                            <w:szCs w:val="28"/>
                            <w:lang w:val="uk-UA"/>
                          </w:rPr>
                          <w:t>Представництво юридичної особи</w:t>
                        </w:r>
                      </w:p>
                      <w:p w:rsidR="000B334E" w:rsidRDefault="000B334E" w:rsidP="006A595C"/>
                    </w:txbxContent>
                  </v:textbox>
                </v:rect>
                <v:rect id="Rectangle 368" o:spid="_x0000_s1292" style="position:absolute;left:32078;top:32998;width:29129;height:4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GsQA&#10;AADcAAAADwAAAGRycy9kb3ducmV2LnhtbESPQYvCMBSE74L/ITzBm6Yq6m41iuyi6FHrZW9vm2db&#10;bV5KE7X66zcLgsdhZr5h5svGlOJGtSssKxj0IxDEqdUFZwqOybr3AcJ5ZI2lZVLwIAfLRbs1x1jb&#10;O+/pdvCZCBB2MSrIva9iKV2ak0HXtxVx8E62NuiDrDOpa7wHuCnlMIom0mDBYSHHir5ySi+Hq1Hw&#10;WwyP+Nwnm8h8rkd+1yTn68+3Ut1Os5qB8NT4d/jV3moFo/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hrEAAAA3AAAAA8AAAAAAAAAAAAAAAAAmAIAAGRycy9k&#10;b3ducmV2LnhtbFBLBQYAAAAABAAEAPUAAACJAwAAAAA=&#10;">
                  <v:textbox>
                    <w:txbxContent>
                      <w:p w:rsidR="000B334E" w:rsidRPr="0017102B" w:rsidRDefault="000B334E" w:rsidP="00AD7CF5">
                        <w:pPr>
                          <w:jc w:val="center"/>
                          <w:rPr>
                            <w:rFonts w:ascii="Times New Roman" w:hAnsi="Times New Roman" w:cs="Times New Roman"/>
                            <w:sz w:val="28"/>
                            <w:szCs w:val="28"/>
                          </w:rPr>
                        </w:pPr>
                        <w:r w:rsidRPr="0017102B">
                          <w:rPr>
                            <w:rFonts w:ascii="Times New Roman" w:hAnsi="Times New Roman" w:cs="Times New Roman"/>
                            <w:sz w:val="28"/>
                            <w:szCs w:val="28"/>
                            <w:lang w:val="uk-UA"/>
                          </w:rPr>
                          <w:t>Адвокат -представник</w:t>
                        </w:r>
                      </w:p>
                      <w:p w:rsidR="000B334E" w:rsidRDefault="000B334E" w:rsidP="006A595C"/>
                    </w:txbxContent>
                  </v:textbox>
                </v:rect>
                <v:shape id="AutoShape 369" o:spid="_x0000_s1293" type="#_x0000_t32" style="position:absolute;left:28355;top:5757;width:8;height:8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jbsIAAADcAAAADwAAAGRycy9kb3ducmV2LnhtbERPz2vCMBS+C/4P4QneZupE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5jbsIAAADcAAAADwAAAAAAAAAAAAAA&#10;AAChAgAAZHJzL2Rvd25yZXYueG1sUEsFBgAAAAAEAAQA+QAAAJADAAAAAA==&#10;">
                  <v:stroke endarrow="block"/>
                </v:shape>
                <v:shape id="AutoShape 370" o:spid="_x0000_s1294" type="#_x0000_t32" style="position:absolute;left:14090;top:25907;width:18;height:6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G9cYAAADcAAAADwAAAGRycy9kb3ducmV2LnhtbESPQWvCQBSE74X+h+UVvNWNF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yxvXGAAAA3AAAAA8AAAAAAAAA&#10;AAAAAAAAoQIAAGRycy9kb3ducmV2LnhtbFBLBQYAAAAABAAEAPkAAACUAwAAAAA=&#10;">
                  <v:stroke endarrow="block"/>
                </v:shape>
                <v:shape id="AutoShape 371" o:spid="_x0000_s1295" type="#_x0000_t32" style="position:absolute;left:44827;top:25907;width:26;height:6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l1cMAAADcAAAADwAAAGRycy9kb3ducmV2LnhtbERPz2vCMBS+D/wfwhN2m6kT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kpdXDAAAA3AAAAA8AAAAAAAAAAAAA&#10;AAAAoQIAAGRycy9kb3ducmV2LnhtbFBLBQYAAAAABAAEAPkAAACRAwAAAAA=&#10;">
                  <v:stroke endarrow="block"/>
                </v:shape>
                <v:shape id="AutoShape 372" o:spid="_x0000_s1296" type="#_x0000_t32" style="position:absolute;left:28617;top:25906;width:0;height:149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cQAAADcAAAADwAAAGRycy9kb3ducmV2LnhtbESPwWrDMBBE74H+g9hCbrHshoTgRjFt&#10;oBB6CU0C7XGxtraotTKWajl/XwUCPQ4z84bZVpPtxEiDN44VFFkOgrh22nCj4HJ+W2xA+ICssXNM&#10;Cq7kodo9zLZYahf5g8ZTaESCsC9RQRtCX0rp65Ys+sz1xMn7doPFkOTQSD1gTHDbyac8X0uLhtNC&#10;iz3tW6p/Tr9WgYlHM/aHfXx9//zyOpK5rpxRav44vTyDCDSF//C9fdAKlusC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sNxAAAANwAAAAPAAAAAAAAAAAA&#10;AAAAAKECAABkcnMvZG93bnJldi54bWxQSwUGAAAAAAQABAD5AAAAkgMAAAAA&#10;">
                  <v:stroke endarrow="block"/>
                </v:shape>
                <v:rect id="Прямоугольник 216" o:spid="_x0000_s1297" style="position:absolute;top:50292;width:61207;height:6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XDMQA&#10;AADcAAAADwAAAGRycy9kb3ducmV2LnhtbESPQWvCQBSE7wX/w/KE3upGD6lGVxFpQWipGD14fGSf&#10;STD7NuyuSfz33ULB4zAz3zCrzWAa0ZHztWUF00kCgriwuuZSwfn0+TYH4QOyxsYyKXiQh8169LLC&#10;TNuej9TloRQRwj5DBVUIbSalLyoy6Ce2JY7e1TqDIUpXSu2wj3DTyFmSpNJgzXGhwpZ2FRW3/G4U&#10;2EP9aLZu8dN90/vl6xCSfkg/lHodD9sliEBDeIb/23utYDZ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lwzEAAAA3AAAAA8AAAAAAAAAAAAAAAAAmAIAAGRycy9k&#10;b3ducmV2LnhtbFBLBQYAAAAABAAEAPUAAACJAwAAAAA=&#10;" fillcolor="white [3201]" strokecolor="black [3200]" strokeweight="1pt">
                  <v:textbox>
                    <w:txbxContent>
                      <w:p w:rsidR="000B334E" w:rsidRPr="00EE393B" w:rsidRDefault="000B334E" w:rsidP="00EE393B">
                        <w:pPr>
                          <w:jc w:val="center"/>
                          <w:rPr>
                            <w:rFonts w:ascii="Times New Roman" w:hAnsi="Times New Roman" w:cs="Times New Roman"/>
                            <w:sz w:val="28"/>
                            <w:szCs w:val="28"/>
                          </w:rPr>
                        </w:pPr>
                        <w:r w:rsidRPr="00EE393B">
                          <w:rPr>
                            <w:rFonts w:ascii="Times New Roman" w:hAnsi="Times New Roman" w:cs="Times New Roman"/>
                            <w:sz w:val="28"/>
                            <w:szCs w:val="28"/>
                          </w:rPr>
                          <w:t>Особи, які не можуть бути представниками у виконавчому п</w:t>
                        </w:r>
                        <w:r>
                          <w:rPr>
                            <w:rFonts w:ascii="Times New Roman" w:hAnsi="Times New Roman" w:cs="Times New Roman"/>
                            <w:sz w:val="28"/>
                            <w:szCs w:val="28"/>
                          </w:rPr>
                          <w:t>ровадженні ст. 17 Закону «Про виконавче провадження</w:t>
                        </w:r>
                        <w:r w:rsidRPr="00EE393B">
                          <w:rPr>
                            <w:rFonts w:ascii="Times New Roman" w:hAnsi="Times New Roman" w:cs="Times New Roman"/>
                            <w:sz w:val="28"/>
                            <w:szCs w:val="28"/>
                          </w:rPr>
                          <w:t>»)</w:t>
                        </w:r>
                      </w:p>
                    </w:txbxContent>
                  </v:textbox>
                </v:rect>
                <v:rect id="Прямоугольник 500" o:spid="_x0000_s1298" style="position:absolute;top:60960;width:61207;height:27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xW8IA&#10;AADcAAAADwAAAGRycy9kb3ducmV2LnhtbERPz2vCMBS+C/sfwht402QDdetMi4wJgkPR7bDjo3lr&#10;y5qXksS2/vfLQfD48f1eF6NtRU8+NI41PM0VCOLSmYYrDd9f29kLiBCRDbaOScOVAhT5w2SNmXED&#10;n6g/x0qkEA4Zaqhj7DIpQ1mTxTB3HXHifp23GBP0lTQehxRuW/ms1FJabDg11NjRe03l3/liNbhj&#10;c203/vXQf9LqZ3+MahiXH1pPH8fNG4hIY7yLb+6d0bBQaX4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PFbwgAAANwAAAAPAAAAAAAAAAAAAAAAAJgCAABkcnMvZG93&#10;bnJldi54bWxQSwUGAAAAAAQABAD1AAAAhwMAAAAA&#10;" fillcolor="white [3201]" strokecolor="black [3200]" strokeweight="1pt">
                  <v:textbox>
                    <w:txbxContent>
                      <w:p w:rsidR="000B334E" w:rsidRDefault="000B334E" w:rsidP="00EE393B">
                        <w:pPr>
                          <w:spacing w:after="0" w:line="360" w:lineRule="auto"/>
                          <w:jc w:val="both"/>
                          <w:rPr>
                            <w:rFonts w:ascii="Times New Roman" w:hAnsi="Times New Roman" w:cs="Times New Roman"/>
                            <w:sz w:val="28"/>
                            <w:szCs w:val="28"/>
                          </w:rPr>
                        </w:pPr>
                        <w:r w:rsidRPr="00EE393B">
                          <w:rPr>
                            <w:rFonts w:ascii="Times New Roman" w:hAnsi="Times New Roman" w:cs="Times New Roman"/>
                            <w:sz w:val="28"/>
                            <w:szCs w:val="28"/>
                          </w:rPr>
                          <w:t>1) особи, які не мають повної цивільної дієздатності</w:t>
                        </w:r>
                        <w:r>
                          <w:rPr>
                            <w:rFonts w:ascii="Times New Roman" w:hAnsi="Times New Roman" w:cs="Times New Roman"/>
                            <w:sz w:val="28"/>
                            <w:szCs w:val="28"/>
                            <w:lang w:val="uk-UA"/>
                          </w:rPr>
                          <w:t>;</w:t>
                        </w:r>
                        <w:r w:rsidRPr="00EE393B">
                          <w:rPr>
                            <w:rFonts w:ascii="Times New Roman" w:hAnsi="Times New Roman" w:cs="Times New Roman"/>
                            <w:sz w:val="28"/>
                            <w:szCs w:val="28"/>
                          </w:rPr>
                          <w:t xml:space="preserve"> </w:t>
                        </w:r>
                      </w:p>
                      <w:p w:rsidR="000B334E" w:rsidRDefault="000B334E" w:rsidP="00EE393B">
                        <w:pPr>
                          <w:spacing w:after="0" w:line="360" w:lineRule="auto"/>
                          <w:jc w:val="both"/>
                          <w:rPr>
                            <w:rFonts w:ascii="Times New Roman" w:hAnsi="Times New Roman" w:cs="Times New Roman"/>
                            <w:sz w:val="28"/>
                            <w:szCs w:val="28"/>
                          </w:rPr>
                        </w:pPr>
                        <w:r w:rsidRPr="00EE393B">
                          <w:rPr>
                            <w:rFonts w:ascii="Times New Roman" w:hAnsi="Times New Roman" w:cs="Times New Roman"/>
                            <w:sz w:val="28"/>
                            <w:szCs w:val="28"/>
                          </w:rPr>
                          <w:t xml:space="preserve">2) судді, слідчі, прокурори, працівники підрозділів, які провадять оперативно-розшукову діяльність, експерти, спеціалісти, перекладачі, суб’єкти оціночної діяльності – суб’єкти господарювання, які діють як учасники цього виконавчого провадження, виконавці та помічники приватних виконавців, крім випадків, коли вони діють як законні представники або уповноважені особи відповідного органу, що є стороною виконавчого провадження; </w:t>
                        </w:r>
                      </w:p>
                      <w:p w:rsidR="000B334E" w:rsidRPr="00EE393B" w:rsidRDefault="000B334E" w:rsidP="00EE393B">
                        <w:pPr>
                          <w:spacing w:after="0" w:line="360" w:lineRule="auto"/>
                          <w:jc w:val="both"/>
                          <w:rPr>
                            <w:rFonts w:ascii="Times New Roman" w:hAnsi="Times New Roman" w:cs="Times New Roman"/>
                            <w:sz w:val="28"/>
                            <w:szCs w:val="28"/>
                          </w:rPr>
                        </w:pPr>
                        <w:r w:rsidRPr="00EE393B">
                          <w:rPr>
                            <w:rFonts w:ascii="Times New Roman" w:hAnsi="Times New Roman" w:cs="Times New Roman"/>
                            <w:sz w:val="28"/>
                            <w:szCs w:val="28"/>
                          </w:rPr>
                          <w:t xml:space="preserve">3) інші особи, які відповідно </w:t>
                        </w:r>
                        <w:proofErr w:type="gramStart"/>
                        <w:r w:rsidRPr="00EE393B">
                          <w:rPr>
                            <w:rFonts w:ascii="Times New Roman" w:hAnsi="Times New Roman" w:cs="Times New Roman"/>
                            <w:sz w:val="28"/>
                            <w:szCs w:val="28"/>
                          </w:rPr>
                          <w:t>до закону</w:t>
                        </w:r>
                        <w:proofErr w:type="gramEnd"/>
                        <w:r w:rsidRPr="00EE393B">
                          <w:rPr>
                            <w:rFonts w:ascii="Times New Roman" w:hAnsi="Times New Roman" w:cs="Times New Roman"/>
                            <w:sz w:val="28"/>
                            <w:szCs w:val="28"/>
                          </w:rPr>
                          <w:t xml:space="preserve"> не можуть здійснювати представництво.</w:t>
                        </w:r>
                      </w:p>
                    </w:txbxContent>
                  </v:textbox>
                </v:rect>
                <v:shape id="Прямая со стрелкой 641" o:spid="_x0000_s1299" type="#_x0000_t32" style="position:absolute;left:30099;top:57404;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oxsYAAADcAAAADwAAAGRycy9kb3ducmV2LnhtbESPQWsCMRSE74X+h/AKvRTNKu2urEYp&#10;BaGepNaix8fmuVm6edkmcd3+e1MoeBxm5htmsRpsK3ryoXGsYDLOQBBXTjdcK9h/rkczECEia2wd&#10;k4JfCrBa3t8tsNTuwh/U72ItEoRDiQpMjF0pZagMWQxj1xEn7+S8xZikr6X2eElw28ppluXSYsNp&#10;wWBHb4aq793ZKpDFxp37n/hSfG33x/zJeHvYFEo9PgyvcxCRhngL/7fftYL8eQJ/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PaMbGAAAA3AAAAA8AAAAAAAAA&#10;AAAAAAAAoQIAAGRycy9kb3ducmV2LnhtbFBLBQYAAAAABAAEAPkAAACUAwAAAAA=&#10;" strokecolor="black [3200]" strokeweight="1pt">
                  <v:stroke endarrow="block" joinstyle="miter"/>
                </v:shape>
                <w10:anchorlock/>
              </v:group>
            </w:pict>
          </mc:Fallback>
        </mc:AlternateContent>
      </w:r>
    </w:p>
    <w:p w:rsidR="00994247" w:rsidRDefault="00994247"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506151"/>
                <wp:effectExtent l="0" t="0" r="13335" b="0"/>
                <wp:docPr id="370" name="Полотно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3" name="Rectangle 375"/>
                        <wps:cNvSpPr>
                          <a:spLocks noChangeArrowheads="1"/>
                        </wps:cNvSpPr>
                        <wps:spPr bwMode="auto">
                          <a:xfrm>
                            <a:off x="938259" y="146956"/>
                            <a:ext cx="4523808" cy="572710"/>
                          </a:xfrm>
                          <a:prstGeom prst="rect">
                            <a:avLst/>
                          </a:prstGeom>
                          <a:solidFill>
                            <a:srgbClr val="FFFFFF"/>
                          </a:solidFill>
                          <a:ln w="9525">
                            <a:solidFill>
                              <a:srgbClr val="000000"/>
                            </a:solidFill>
                            <a:miter lim="800000"/>
                            <a:headEnd/>
                            <a:tailEnd/>
                          </a:ln>
                        </wps:spPr>
                        <wps:txbx>
                          <w:txbxContent>
                            <w:p w:rsidR="000B334E" w:rsidRPr="0017102B" w:rsidRDefault="000B334E" w:rsidP="00994247">
                              <w:pPr>
                                <w:jc w:val="center"/>
                                <w:rPr>
                                  <w:rFonts w:ascii="Times New Roman" w:hAnsi="Times New Roman" w:cs="Times New Roman"/>
                                  <w:sz w:val="28"/>
                                  <w:szCs w:val="28"/>
                                </w:rPr>
                              </w:pPr>
                              <w:r w:rsidRPr="0017102B">
                                <w:rPr>
                                  <w:rFonts w:ascii="Times New Roman" w:hAnsi="Times New Roman" w:cs="Times New Roman"/>
                                  <w:sz w:val="28"/>
                                  <w:szCs w:val="28"/>
                                  <w:lang w:val="uk-UA"/>
                                </w:rPr>
                                <w:t xml:space="preserve">Участь прокурора </w:t>
                              </w:r>
                              <w:r w:rsidRPr="0017102B">
                                <w:rPr>
                                  <w:rFonts w:ascii="Times New Roman" w:hAnsi="Times New Roman" w:cs="Times New Roman"/>
                                  <w:sz w:val="28"/>
                                  <w:szCs w:val="28"/>
                                  <w:lang w:val="uk-UA"/>
                                </w:rPr>
                                <w:br/>
                                <w:t>у виконавчому провадженні</w:t>
                              </w:r>
                            </w:p>
                          </w:txbxContent>
                        </wps:txbx>
                        <wps:bodyPr rot="0" vert="horz" wrap="square" lIns="91440" tIns="45720" rIns="91440" bIns="45720" anchor="t" anchorCtr="0" upright="1">
                          <a:noAutofit/>
                        </wps:bodyPr>
                      </wps:wsp>
                      <wps:wsp>
                        <wps:cNvPr id="364" name="Rectangle 376"/>
                        <wps:cNvSpPr>
                          <a:spLocks noChangeArrowheads="1"/>
                        </wps:cNvSpPr>
                        <wps:spPr bwMode="auto">
                          <a:xfrm>
                            <a:off x="0" y="950554"/>
                            <a:ext cx="6120765" cy="2198925"/>
                          </a:xfrm>
                          <a:prstGeom prst="rect">
                            <a:avLst/>
                          </a:prstGeom>
                          <a:solidFill>
                            <a:srgbClr val="FFFFFF"/>
                          </a:solidFill>
                          <a:ln w="9525">
                            <a:solidFill>
                              <a:srgbClr val="000000"/>
                            </a:solidFill>
                            <a:miter lim="800000"/>
                            <a:headEnd/>
                            <a:tailEnd/>
                          </a:ln>
                        </wps:spPr>
                        <wps:txbx>
                          <w:txbxContent>
                            <w:p w:rsidR="000B334E" w:rsidRPr="004F6E6D" w:rsidRDefault="000B334E" w:rsidP="00FC3398">
                              <w:pPr>
                                <w:spacing w:after="0" w:line="360" w:lineRule="auto"/>
                                <w:jc w:val="both"/>
                                <w:rPr>
                                  <w:rFonts w:ascii="Times New Roman" w:hAnsi="Times New Roman" w:cs="Times New Roman"/>
                                  <w:sz w:val="28"/>
                                  <w:szCs w:val="28"/>
                                </w:rPr>
                              </w:pPr>
                              <w:r w:rsidRPr="004F6E6D">
                                <w:rPr>
                                  <w:rFonts w:ascii="Times New Roman" w:hAnsi="Times New Roman" w:cs="Times New Roman"/>
                                  <w:bCs/>
                                  <w:sz w:val="28"/>
                                  <w:szCs w:val="28"/>
                                  <w:lang w:val="uk-UA"/>
                                </w:rPr>
                                <w:t>Представництво інтересів громадянина:</w:t>
                              </w:r>
                            </w:p>
                            <w:p w:rsidR="000B334E" w:rsidRPr="00FC3398" w:rsidRDefault="000B334E" w:rsidP="00FC3398">
                              <w:pPr>
                                <w:pStyle w:val="a7"/>
                                <w:spacing w:after="0" w:line="360" w:lineRule="auto"/>
                                <w:ind w:left="35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C3398">
                                <w:rPr>
                                  <w:rFonts w:ascii="Times New Roman" w:hAnsi="Times New Roman" w:cs="Times New Roman"/>
                                  <w:sz w:val="28"/>
                                  <w:szCs w:val="28"/>
                                  <w:lang w:val="uk-UA"/>
                                </w:rPr>
                                <w:t>особа не спроможна самостійно захистити свої порушені чи оспорювані права або реалізувати процесуальні повноваження (недосягнення повноліття, недієздатність або обмежена дієздатність)</w:t>
                              </w:r>
                            </w:p>
                            <w:p w:rsidR="000B334E" w:rsidRPr="0017102B" w:rsidRDefault="000B334E" w:rsidP="00FC3398">
                              <w:pPr>
                                <w:pStyle w:val="a7"/>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7102B">
                                <w:rPr>
                                  <w:rFonts w:ascii="Times New Roman" w:hAnsi="Times New Roman" w:cs="Times New Roman"/>
                                  <w:sz w:val="28"/>
                                  <w:szCs w:val="28"/>
                                  <w:lang w:val="uk-UA"/>
                                </w:rPr>
                                <w:t>законні представники або органи, яким законом надано право захищати права, свободи та інтереси такої особи, не здійснюють або ненале</w:t>
                              </w:r>
                              <w:r>
                                <w:rPr>
                                  <w:rFonts w:ascii="Times New Roman" w:hAnsi="Times New Roman" w:cs="Times New Roman"/>
                                  <w:sz w:val="28"/>
                                  <w:szCs w:val="28"/>
                                  <w:lang w:val="uk-UA"/>
                                </w:rPr>
                                <w:t>жним чином здійснюють її захист.</w:t>
                              </w:r>
                            </w:p>
                            <w:p w:rsidR="000B334E" w:rsidRDefault="000B334E" w:rsidP="00994247"/>
                          </w:txbxContent>
                        </wps:txbx>
                        <wps:bodyPr rot="0" vert="horz" wrap="square" lIns="91440" tIns="45720" rIns="91440" bIns="45720" anchor="t" anchorCtr="0" upright="1">
                          <a:noAutofit/>
                        </wps:bodyPr>
                      </wps:wsp>
                      <wps:wsp>
                        <wps:cNvPr id="365" name="Rectangle 377"/>
                        <wps:cNvSpPr>
                          <a:spLocks noChangeArrowheads="1"/>
                        </wps:cNvSpPr>
                        <wps:spPr bwMode="auto">
                          <a:xfrm>
                            <a:off x="0" y="3401742"/>
                            <a:ext cx="6120765" cy="2007055"/>
                          </a:xfrm>
                          <a:prstGeom prst="rect">
                            <a:avLst/>
                          </a:prstGeom>
                          <a:solidFill>
                            <a:srgbClr val="FFFFFF"/>
                          </a:solidFill>
                          <a:ln w="9525">
                            <a:solidFill>
                              <a:srgbClr val="000000"/>
                            </a:solidFill>
                            <a:miter lim="800000"/>
                            <a:headEnd/>
                            <a:tailEnd/>
                          </a:ln>
                        </wps:spPr>
                        <wps:txbx>
                          <w:txbxContent>
                            <w:p w:rsidR="000B334E" w:rsidRPr="004F6E6D" w:rsidRDefault="000B334E" w:rsidP="00A80F59">
                              <w:pPr>
                                <w:spacing w:after="0" w:line="360" w:lineRule="auto"/>
                                <w:jc w:val="both"/>
                                <w:rPr>
                                  <w:rFonts w:ascii="Times New Roman" w:hAnsi="Times New Roman" w:cs="Times New Roman"/>
                                  <w:sz w:val="28"/>
                                  <w:szCs w:val="28"/>
                                </w:rPr>
                              </w:pPr>
                              <w:r w:rsidRPr="004F6E6D">
                                <w:rPr>
                                  <w:rFonts w:ascii="Times New Roman" w:hAnsi="Times New Roman" w:cs="Times New Roman"/>
                                  <w:bCs/>
                                  <w:sz w:val="28"/>
                                  <w:szCs w:val="28"/>
                                  <w:lang w:val="uk-UA"/>
                                </w:rPr>
                                <w:t>Представництво інтересів держави:</w:t>
                              </w:r>
                            </w:p>
                            <w:p w:rsidR="000B334E" w:rsidRPr="00A80F59" w:rsidRDefault="000B334E" w:rsidP="00A80F59">
                              <w:pPr>
                                <w:pStyle w:val="a7"/>
                                <w:numPr>
                                  <w:ilvl w:val="0"/>
                                  <w:numId w:val="32"/>
                                </w:numPr>
                                <w:spacing w:after="0" w:line="360" w:lineRule="auto"/>
                                <w:jc w:val="both"/>
                                <w:rPr>
                                  <w:rFonts w:ascii="Times New Roman" w:hAnsi="Times New Roman" w:cs="Times New Roman"/>
                                  <w:sz w:val="28"/>
                                  <w:szCs w:val="28"/>
                                </w:rPr>
                              </w:pPr>
                              <w:r w:rsidRPr="00A80F59">
                                <w:rPr>
                                  <w:rFonts w:ascii="Times New Roman" w:hAnsi="Times New Roman" w:cs="Times New Roman"/>
                                  <w:sz w:val="28"/>
                                  <w:szCs w:val="28"/>
                                  <w:lang w:val="uk-UA"/>
                                </w:rPr>
                                <w:t xml:space="preserve">порушення або загроза порушення інтересів держави, </w:t>
                              </w:r>
                            </w:p>
                            <w:p w:rsidR="000B334E" w:rsidRPr="00A80F59" w:rsidRDefault="000B334E" w:rsidP="00A80F59">
                              <w:pPr>
                                <w:pStyle w:val="a7"/>
                                <w:numPr>
                                  <w:ilvl w:val="0"/>
                                  <w:numId w:val="32"/>
                                </w:numPr>
                                <w:spacing w:after="0" w:line="360" w:lineRule="auto"/>
                                <w:jc w:val="both"/>
                                <w:rPr>
                                  <w:rFonts w:ascii="Times New Roman" w:hAnsi="Times New Roman" w:cs="Times New Roman"/>
                                  <w:sz w:val="28"/>
                                  <w:szCs w:val="28"/>
                                </w:rPr>
                              </w:pPr>
                              <w:r w:rsidRPr="00A80F59">
                                <w:rPr>
                                  <w:rFonts w:ascii="Times New Roman" w:hAnsi="Times New Roman" w:cs="Times New Roman"/>
                                  <w:sz w:val="28"/>
                                  <w:szCs w:val="28"/>
                                  <w:lang w:val="uk-UA"/>
                                </w:rPr>
                                <w:t xml:space="preserve">захист цих інтересів не здійснює або неналежним чином здійснює орган державної влади, орган місцевого самоврядування чи інший суб’єкт владних повноважень, до компетенції якого віднесені відповідні повноваження, а також у разі відсутності такого органу. </w:t>
                              </w:r>
                            </w:p>
                            <w:p w:rsidR="000B334E" w:rsidRDefault="000B334E" w:rsidP="00994247"/>
                          </w:txbxContent>
                        </wps:txbx>
                        <wps:bodyPr rot="0" vert="horz" wrap="square" lIns="91440" tIns="45720" rIns="91440" bIns="45720" anchor="t" anchorCtr="0" upright="1">
                          <a:noAutofit/>
                        </wps:bodyPr>
                      </wps:wsp>
                      <wps:wsp>
                        <wps:cNvPr id="366" name="Rectangle 378"/>
                        <wps:cNvSpPr>
                          <a:spLocks noChangeArrowheads="1"/>
                        </wps:cNvSpPr>
                        <wps:spPr bwMode="auto">
                          <a:xfrm>
                            <a:off x="0" y="5771123"/>
                            <a:ext cx="6120765" cy="1135537"/>
                          </a:xfrm>
                          <a:prstGeom prst="rect">
                            <a:avLst/>
                          </a:prstGeom>
                          <a:solidFill>
                            <a:srgbClr val="FFFFFF"/>
                          </a:solidFill>
                          <a:ln w="9525">
                            <a:solidFill>
                              <a:srgbClr val="000000"/>
                            </a:solidFill>
                            <a:miter lim="800000"/>
                            <a:headEnd/>
                            <a:tailEnd/>
                          </a:ln>
                        </wps:spPr>
                        <wps:txbx>
                          <w:txbxContent>
                            <w:p w:rsidR="000B334E" w:rsidRPr="0017102B" w:rsidRDefault="000B334E" w:rsidP="00FC3398">
                              <w:pPr>
                                <w:spacing w:line="360" w:lineRule="auto"/>
                                <w:jc w:val="both"/>
                                <w:rPr>
                                  <w:rFonts w:ascii="Times New Roman" w:hAnsi="Times New Roman" w:cs="Times New Roman"/>
                                  <w:sz w:val="28"/>
                                  <w:szCs w:val="28"/>
                                </w:rPr>
                              </w:pPr>
                              <w:r w:rsidRPr="0017102B">
                                <w:rPr>
                                  <w:rFonts w:ascii="Times New Roman" w:hAnsi="Times New Roman" w:cs="Times New Roman"/>
                                  <w:sz w:val="28"/>
                                  <w:szCs w:val="28"/>
                                  <w:lang w:val="uk-UA"/>
                                </w:rPr>
                                <w:t xml:space="preserve">Прокурор </w:t>
                              </w:r>
                              <w:r w:rsidRPr="0017102B">
                                <w:rPr>
                                  <w:rFonts w:ascii="Times New Roman" w:hAnsi="Times New Roman" w:cs="Times New Roman"/>
                                  <w:bCs/>
                                  <w:sz w:val="28"/>
                                  <w:szCs w:val="28"/>
                                  <w:lang w:val="uk-UA"/>
                                </w:rPr>
                                <w:t>має право брати участь у виконавчому провадженні при виконанні рішень у тій справі, в якій він здійснював представництво інтересів громадянина або держави в суді.</w:t>
                              </w:r>
                              <w:r w:rsidRPr="0017102B">
                                <w:rPr>
                                  <w:rFonts w:ascii="Times New Roman" w:hAnsi="Times New Roman" w:cs="Times New Roman"/>
                                  <w:sz w:val="28"/>
                                  <w:szCs w:val="28"/>
                                  <w:lang w:val="uk-UA"/>
                                </w:rPr>
                                <w:t xml:space="preserve"> </w:t>
                              </w:r>
                            </w:p>
                            <w:p w:rsidR="000B334E" w:rsidRDefault="000B334E" w:rsidP="00994247"/>
                          </w:txbxContent>
                        </wps:txbx>
                        <wps:bodyPr rot="0" vert="horz" wrap="square" lIns="91440" tIns="45720" rIns="91440" bIns="45720" anchor="t" anchorCtr="0" upright="1">
                          <a:noAutofit/>
                        </wps:bodyPr>
                      </wps:wsp>
                      <wps:wsp>
                        <wps:cNvPr id="367" name="AutoShape 379"/>
                        <wps:cNvCnPr>
                          <a:cxnSpLocks noChangeShapeType="1"/>
                        </wps:cNvCnPr>
                        <wps:spPr bwMode="auto">
                          <a:xfrm>
                            <a:off x="3006736" y="698534"/>
                            <a:ext cx="855" cy="2520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380"/>
                        <wps:cNvCnPr>
                          <a:cxnSpLocks noChangeShapeType="1"/>
                        </wps:cNvCnPr>
                        <wps:spPr bwMode="auto">
                          <a:xfrm>
                            <a:off x="2988094" y="3149641"/>
                            <a:ext cx="1709" cy="2520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381"/>
                        <wps:cNvCnPr>
                          <a:cxnSpLocks noChangeShapeType="1"/>
                        </wps:cNvCnPr>
                        <wps:spPr bwMode="auto">
                          <a:xfrm>
                            <a:off x="2951703" y="5408800"/>
                            <a:ext cx="855" cy="362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370" o:spid="_x0000_s1300" editas="canvas" style="width:481.95pt;height:669.8pt;mso-position-horizontal-relative:char;mso-position-vertical-relative:line" coordsize="61207,8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">
                <v:shape id="_x0000_s1301" type="#_x0000_t75" style="position:absolute;width:61207;height:85058;visibility:visible;mso-wrap-style:square">
                  <v:fill o:detectmouseclick="t"/>
                  <v:path o:connecttype="none"/>
                </v:shape>
                <v:rect id="Rectangle 375" o:spid="_x0000_s1302" style="position:absolute;left:9382;top:1469;width:45238;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textbox>
                    <w:txbxContent>
                      <w:p w:rsidR="000B334E" w:rsidRPr="0017102B" w:rsidRDefault="000B334E" w:rsidP="00994247">
                        <w:pPr>
                          <w:jc w:val="center"/>
                          <w:rPr>
                            <w:rFonts w:ascii="Times New Roman" w:hAnsi="Times New Roman" w:cs="Times New Roman"/>
                            <w:sz w:val="28"/>
                            <w:szCs w:val="28"/>
                          </w:rPr>
                        </w:pPr>
                        <w:r w:rsidRPr="0017102B">
                          <w:rPr>
                            <w:rFonts w:ascii="Times New Roman" w:hAnsi="Times New Roman" w:cs="Times New Roman"/>
                            <w:sz w:val="28"/>
                            <w:szCs w:val="28"/>
                            <w:lang w:val="uk-UA"/>
                          </w:rPr>
                          <w:t xml:space="preserve">Участь прокурора </w:t>
                        </w:r>
                        <w:r w:rsidRPr="0017102B">
                          <w:rPr>
                            <w:rFonts w:ascii="Times New Roman" w:hAnsi="Times New Roman" w:cs="Times New Roman"/>
                            <w:sz w:val="28"/>
                            <w:szCs w:val="28"/>
                            <w:lang w:val="uk-UA"/>
                          </w:rPr>
                          <w:br/>
                          <w:t>у виконавчому провадженні</w:t>
                        </w:r>
                      </w:p>
                    </w:txbxContent>
                  </v:textbox>
                </v:rect>
                <v:rect id="Rectangle 376" o:spid="_x0000_s1303" style="position:absolute;top:9505;width:61207;height:2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textbox>
                    <w:txbxContent>
                      <w:p w:rsidR="000B334E" w:rsidRPr="004F6E6D" w:rsidRDefault="000B334E" w:rsidP="00FC3398">
                        <w:pPr>
                          <w:spacing w:after="0" w:line="360" w:lineRule="auto"/>
                          <w:jc w:val="both"/>
                          <w:rPr>
                            <w:rFonts w:ascii="Times New Roman" w:hAnsi="Times New Roman" w:cs="Times New Roman"/>
                            <w:sz w:val="28"/>
                            <w:szCs w:val="28"/>
                          </w:rPr>
                        </w:pPr>
                        <w:r w:rsidRPr="004F6E6D">
                          <w:rPr>
                            <w:rFonts w:ascii="Times New Roman" w:hAnsi="Times New Roman" w:cs="Times New Roman"/>
                            <w:bCs/>
                            <w:sz w:val="28"/>
                            <w:szCs w:val="28"/>
                            <w:lang w:val="uk-UA"/>
                          </w:rPr>
                          <w:t>Представництво інтересів громадянина:</w:t>
                        </w:r>
                      </w:p>
                      <w:p w:rsidR="000B334E" w:rsidRPr="00FC3398" w:rsidRDefault="000B334E" w:rsidP="00FC3398">
                        <w:pPr>
                          <w:pStyle w:val="a7"/>
                          <w:spacing w:after="0" w:line="360" w:lineRule="auto"/>
                          <w:ind w:left="35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C3398">
                          <w:rPr>
                            <w:rFonts w:ascii="Times New Roman" w:hAnsi="Times New Roman" w:cs="Times New Roman"/>
                            <w:sz w:val="28"/>
                            <w:szCs w:val="28"/>
                            <w:lang w:val="uk-UA"/>
                          </w:rPr>
                          <w:t>особа не спроможна самостійно захистити свої порушені чи оспорювані права або реалізувати процесуальні повноваження (недосягнення повноліття, недієздатність або обмежена дієздатність)</w:t>
                        </w:r>
                      </w:p>
                      <w:p w:rsidR="000B334E" w:rsidRPr="0017102B" w:rsidRDefault="000B334E" w:rsidP="00FC3398">
                        <w:pPr>
                          <w:pStyle w:val="a7"/>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7102B">
                          <w:rPr>
                            <w:rFonts w:ascii="Times New Roman" w:hAnsi="Times New Roman" w:cs="Times New Roman"/>
                            <w:sz w:val="28"/>
                            <w:szCs w:val="28"/>
                            <w:lang w:val="uk-UA"/>
                          </w:rPr>
                          <w:t>законні представники або органи, яким законом надано право захищати права, свободи та інтереси такої особи, не здійснюють або ненале</w:t>
                        </w:r>
                        <w:r>
                          <w:rPr>
                            <w:rFonts w:ascii="Times New Roman" w:hAnsi="Times New Roman" w:cs="Times New Roman"/>
                            <w:sz w:val="28"/>
                            <w:szCs w:val="28"/>
                            <w:lang w:val="uk-UA"/>
                          </w:rPr>
                          <w:t>жним чином здійснюють її захист.</w:t>
                        </w:r>
                      </w:p>
                      <w:p w:rsidR="000B334E" w:rsidRDefault="000B334E" w:rsidP="00994247"/>
                    </w:txbxContent>
                  </v:textbox>
                </v:rect>
                <v:rect id="Rectangle 377" o:spid="_x0000_s1304" style="position:absolute;top:34017;width:61207;height:20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textbox>
                    <w:txbxContent>
                      <w:p w:rsidR="000B334E" w:rsidRPr="004F6E6D" w:rsidRDefault="000B334E" w:rsidP="00A80F59">
                        <w:pPr>
                          <w:spacing w:after="0" w:line="360" w:lineRule="auto"/>
                          <w:jc w:val="both"/>
                          <w:rPr>
                            <w:rFonts w:ascii="Times New Roman" w:hAnsi="Times New Roman" w:cs="Times New Roman"/>
                            <w:sz w:val="28"/>
                            <w:szCs w:val="28"/>
                          </w:rPr>
                        </w:pPr>
                        <w:r w:rsidRPr="004F6E6D">
                          <w:rPr>
                            <w:rFonts w:ascii="Times New Roman" w:hAnsi="Times New Roman" w:cs="Times New Roman"/>
                            <w:bCs/>
                            <w:sz w:val="28"/>
                            <w:szCs w:val="28"/>
                            <w:lang w:val="uk-UA"/>
                          </w:rPr>
                          <w:t>Представництво інтересів держави:</w:t>
                        </w:r>
                      </w:p>
                      <w:p w:rsidR="000B334E" w:rsidRPr="00A80F59" w:rsidRDefault="000B334E" w:rsidP="00A80F59">
                        <w:pPr>
                          <w:pStyle w:val="a7"/>
                          <w:numPr>
                            <w:ilvl w:val="0"/>
                            <w:numId w:val="32"/>
                          </w:numPr>
                          <w:spacing w:after="0" w:line="360" w:lineRule="auto"/>
                          <w:jc w:val="both"/>
                          <w:rPr>
                            <w:rFonts w:ascii="Times New Roman" w:hAnsi="Times New Roman" w:cs="Times New Roman"/>
                            <w:sz w:val="28"/>
                            <w:szCs w:val="28"/>
                          </w:rPr>
                        </w:pPr>
                        <w:r w:rsidRPr="00A80F59">
                          <w:rPr>
                            <w:rFonts w:ascii="Times New Roman" w:hAnsi="Times New Roman" w:cs="Times New Roman"/>
                            <w:sz w:val="28"/>
                            <w:szCs w:val="28"/>
                            <w:lang w:val="uk-UA"/>
                          </w:rPr>
                          <w:t xml:space="preserve">порушення або загроза порушення інтересів держави, </w:t>
                        </w:r>
                      </w:p>
                      <w:p w:rsidR="000B334E" w:rsidRPr="00A80F59" w:rsidRDefault="000B334E" w:rsidP="00A80F59">
                        <w:pPr>
                          <w:pStyle w:val="a7"/>
                          <w:numPr>
                            <w:ilvl w:val="0"/>
                            <w:numId w:val="32"/>
                          </w:numPr>
                          <w:spacing w:after="0" w:line="360" w:lineRule="auto"/>
                          <w:jc w:val="both"/>
                          <w:rPr>
                            <w:rFonts w:ascii="Times New Roman" w:hAnsi="Times New Roman" w:cs="Times New Roman"/>
                            <w:sz w:val="28"/>
                            <w:szCs w:val="28"/>
                          </w:rPr>
                        </w:pPr>
                        <w:r w:rsidRPr="00A80F59">
                          <w:rPr>
                            <w:rFonts w:ascii="Times New Roman" w:hAnsi="Times New Roman" w:cs="Times New Roman"/>
                            <w:sz w:val="28"/>
                            <w:szCs w:val="28"/>
                            <w:lang w:val="uk-UA"/>
                          </w:rPr>
                          <w:t xml:space="preserve">захист цих інтересів не здійснює або неналежним чином здійснює орган державної влади, орган місцевого самоврядування чи інший суб’єкт владних повноважень, до компетенції якого віднесені відповідні повноваження, а також у разі відсутності такого органу. </w:t>
                        </w:r>
                      </w:p>
                      <w:p w:rsidR="000B334E" w:rsidRDefault="000B334E" w:rsidP="00994247"/>
                    </w:txbxContent>
                  </v:textbox>
                </v:rect>
                <v:rect id="Rectangle 378" o:spid="_x0000_s1305" style="position:absolute;top:57711;width:61207;height:1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JPMUA&#10;AADcAAAADwAAAGRycy9kb3ducmV2LnhtbESPT2vCQBTE7wW/w/KE3upGA0FTV5EWSz1qcuntNfua&#10;pM2+DdnNn/rpuwXB4zAzv2G2+8k0YqDO1ZYVLBcRCOLC6ppLBXl2fFqDcB5ZY2OZFPySg/1u9rDF&#10;VNuRzzRcfCkChF2KCirv21RKV1Rk0C1sSxy8L9sZ9EF2pdQdjgFuGrmKokQarDksVNjSS0XFz6U3&#10;Cj7rVY7Xc/YWmc0x9qcp++4/XpV6nE+HZxCeJn8P39rvWkGcJP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ck8xQAAANwAAAAPAAAAAAAAAAAAAAAAAJgCAABkcnMv&#10;ZG93bnJldi54bWxQSwUGAAAAAAQABAD1AAAAigMAAAAA&#10;">
                  <v:textbox>
                    <w:txbxContent>
                      <w:p w:rsidR="000B334E" w:rsidRPr="0017102B" w:rsidRDefault="000B334E" w:rsidP="00FC3398">
                        <w:pPr>
                          <w:spacing w:line="360" w:lineRule="auto"/>
                          <w:jc w:val="both"/>
                          <w:rPr>
                            <w:rFonts w:ascii="Times New Roman" w:hAnsi="Times New Roman" w:cs="Times New Roman"/>
                            <w:sz w:val="28"/>
                            <w:szCs w:val="28"/>
                          </w:rPr>
                        </w:pPr>
                        <w:r w:rsidRPr="0017102B">
                          <w:rPr>
                            <w:rFonts w:ascii="Times New Roman" w:hAnsi="Times New Roman" w:cs="Times New Roman"/>
                            <w:sz w:val="28"/>
                            <w:szCs w:val="28"/>
                            <w:lang w:val="uk-UA"/>
                          </w:rPr>
                          <w:t xml:space="preserve">Прокурор </w:t>
                        </w:r>
                        <w:r w:rsidRPr="0017102B">
                          <w:rPr>
                            <w:rFonts w:ascii="Times New Roman" w:hAnsi="Times New Roman" w:cs="Times New Roman"/>
                            <w:bCs/>
                            <w:sz w:val="28"/>
                            <w:szCs w:val="28"/>
                            <w:lang w:val="uk-UA"/>
                          </w:rPr>
                          <w:t>має право брати участь у виконавчому провадженні при виконанні рішень у тій справі, в якій він здійснював представництво інтересів громадянина або держави в суді.</w:t>
                        </w:r>
                        <w:r w:rsidRPr="0017102B">
                          <w:rPr>
                            <w:rFonts w:ascii="Times New Roman" w:hAnsi="Times New Roman" w:cs="Times New Roman"/>
                            <w:sz w:val="28"/>
                            <w:szCs w:val="28"/>
                            <w:lang w:val="uk-UA"/>
                          </w:rPr>
                          <w:t xml:space="preserve"> </w:t>
                        </w:r>
                      </w:p>
                      <w:p w:rsidR="000B334E" w:rsidRDefault="000B334E" w:rsidP="00994247"/>
                    </w:txbxContent>
                  </v:textbox>
                </v:rect>
                <v:shape id="AutoShape 379" o:spid="_x0000_s1306" type="#_x0000_t32" style="position:absolute;left:30067;top:6985;width:8;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9ocYAAADcAAAADwAAAGRycy9kb3ducmV2LnhtbESPQWvCQBSE74X+h+UVvNWNC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PaHGAAAA3AAAAA8AAAAAAAAA&#10;AAAAAAAAoQIAAGRycy9kb3ducmV2LnhtbFBLBQYAAAAABAAEAPkAAACUAwAAAAA=&#10;">
                  <v:stroke endarrow="block"/>
                </v:shape>
                <v:shape id="AutoShape 380" o:spid="_x0000_s1307" type="#_x0000_t32" style="position:absolute;left:29880;top:31496;width:18;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p08MAAADcAAAADwAAAGRycy9kb3ducmV2LnhtbERPz2vCMBS+D/wfwhN2m6kT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qdPDAAAA3AAAAA8AAAAAAAAAAAAA&#10;AAAAoQIAAGRycy9kb3ducmV2LnhtbFBLBQYAAAAABAAEAPkAAACRAwAAAAA=&#10;">
                  <v:stroke endarrow="block"/>
                </v:shape>
                <v:shape id="AutoShape 381" o:spid="_x0000_s1308" type="#_x0000_t32" style="position:absolute;left:29517;top:54088;width:8;height:3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MSMUAAADcAAAADwAAAGRycy9kb3ducmV2LnhtbESPQWvCQBSE74L/YXlCb7qxBT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4MSMUAAADcAAAADwAAAAAAAAAA&#10;AAAAAAChAgAAZHJzL2Rvd25yZXYueG1sUEsFBgAAAAAEAAQA+QAAAJMDAAAAAA==&#10;">
                  <v:stroke endarrow="block"/>
                </v:shape>
                <w10:anchorlock/>
              </v:group>
            </w:pict>
          </mc:Fallback>
        </mc:AlternateContent>
      </w:r>
    </w:p>
    <w:p w:rsidR="00994247" w:rsidRDefault="00994247" w:rsidP="00910F37">
      <w:pPr>
        <w:tabs>
          <w:tab w:val="left" w:pos="1527"/>
        </w:tabs>
        <w:rPr>
          <w:rFonts w:ascii="Calibri" w:hAnsi="Calibri" w:cs="Calibri"/>
          <w:lang w:val="uk-UA"/>
        </w:rPr>
      </w:pPr>
    </w:p>
    <w:p w:rsidR="00994247" w:rsidRDefault="00994247" w:rsidP="00910F37">
      <w:pPr>
        <w:tabs>
          <w:tab w:val="left" w:pos="1527"/>
        </w:tabs>
        <w:rPr>
          <w:rFonts w:ascii="Calibri" w:hAnsi="Calibri" w:cs="Calibri"/>
          <w:lang w:val="uk-UA"/>
        </w:rPr>
      </w:pPr>
    </w:p>
    <w:p w:rsidR="0020550F" w:rsidRDefault="00994247"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991315"/>
                <wp:effectExtent l="0" t="0" r="13335" b="0"/>
                <wp:docPr id="386" name="Полотно 3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1" name="Rectangle 384"/>
                        <wps:cNvSpPr>
                          <a:spLocks noChangeArrowheads="1"/>
                        </wps:cNvSpPr>
                        <wps:spPr bwMode="auto">
                          <a:xfrm>
                            <a:off x="1410806" y="99121"/>
                            <a:ext cx="3720563" cy="740844"/>
                          </a:xfrm>
                          <a:prstGeom prst="rect">
                            <a:avLst/>
                          </a:prstGeom>
                          <a:solidFill>
                            <a:srgbClr val="FFFFFF"/>
                          </a:solidFill>
                          <a:ln w="9525">
                            <a:solidFill>
                              <a:srgbClr val="000000"/>
                            </a:solidFill>
                            <a:miter lim="800000"/>
                            <a:headEnd/>
                            <a:tailEnd/>
                          </a:ln>
                        </wps:spPr>
                        <wps:txbx>
                          <w:txbxContent>
                            <w:p w:rsidR="000B334E" w:rsidRPr="007D2C95" w:rsidRDefault="000B334E" w:rsidP="00994247">
                              <w:pPr>
                                <w:jc w:val="center"/>
                                <w:rPr>
                                  <w:rFonts w:ascii="Times New Roman" w:hAnsi="Times New Roman" w:cs="Times New Roman"/>
                                  <w:sz w:val="28"/>
                                  <w:szCs w:val="28"/>
                                </w:rPr>
                              </w:pPr>
                              <w:r w:rsidRPr="007D2C95">
                                <w:rPr>
                                  <w:rFonts w:ascii="Times New Roman" w:hAnsi="Times New Roman" w:cs="Times New Roman"/>
                                  <w:bCs/>
                                  <w:sz w:val="28"/>
                                  <w:szCs w:val="28"/>
                                  <w:lang w:val="uk-UA"/>
                                </w:rPr>
                                <w:t>Особи, які залучаються до здійснення виконавчих дій</w:t>
                              </w:r>
                            </w:p>
                          </w:txbxContent>
                        </wps:txbx>
                        <wps:bodyPr rot="0" vert="horz" wrap="square" lIns="91440" tIns="45720" rIns="91440" bIns="45720" anchor="t" anchorCtr="0" upright="1">
                          <a:noAutofit/>
                        </wps:bodyPr>
                      </wps:wsp>
                      <wps:wsp>
                        <wps:cNvPr id="372" name="Rectangle 385"/>
                        <wps:cNvSpPr>
                          <a:spLocks noChangeArrowheads="1"/>
                        </wps:cNvSpPr>
                        <wps:spPr bwMode="auto">
                          <a:xfrm>
                            <a:off x="0" y="1344813"/>
                            <a:ext cx="2893392" cy="839587"/>
                          </a:xfrm>
                          <a:prstGeom prst="rect">
                            <a:avLst/>
                          </a:prstGeom>
                          <a:solidFill>
                            <a:srgbClr val="FFFFFF"/>
                          </a:solidFill>
                          <a:ln w="9525">
                            <a:solidFill>
                              <a:srgbClr val="000000"/>
                            </a:solidFill>
                            <a:miter lim="800000"/>
                            <a:headEnd/>
                            <a:tailEnd/>
                          </a:ln>
                        </wps:spPr>
                        <wps:txbx>
                          <w:txbxContent>
                            <w:p w:rsidR="000B334E" w:rsidRPr="00AE37AC" w:rsidRDefault="000B334E" w:rsidP="00AE37AC">
                              <w:pPr>
                                <w:spacing w:after="0" w:line="360" w:lineRule="auto"/>
                                <w:jc w:val="center"/>
                                <w:rPr>
                                  <w:rFonts w:ascii="Times New Roman" w:hAnsi="Times New Roman" w:cs="Times New Roman"/>
                                  <w:sz w:val="28"/>
                                  <w:szCs w:val="28"/>
                                  <w:lang w:val="uk-UA"/>
                                </w:rPr>
                              </w:pPr>
                              <w:r w:rsidRPr="007D2C95">
                                <w:rPr>
                                  <w:rFonts w:ascii="Times New Roman" w:hAnsi="Times New Roman" w:cs="Times New Roman"/>
                                  <w:sz w:val="28"/>
                                  <w:szCs w:val="28"/>
                                  <w:lang w:val="uk-UA"/>
                                </w:rPr>
                                <w:t>Перекладач</w:t>
                              </w:r>
                            </w:p>
                            <w:p w:rsidR="000B334E" w:rsidRPr="007D2C95" w:rsidRDefault="000B334E" w:rsidP="00AE37AC">
                              <w:pPr>
                                <w:spacing w:after="0" w:line="360" w:lineRule="auto"/>
                                <w:jc w:val="center"/>
                                <w:rPr>
                                  <w:rFonts w:ascii="Times New Roman" w:hAnsi="Times New Roman" w:cs="Times New Roman"/>
                                  <w:sz w:val="28"/>
                                  <w:szCs w:val="28"/>
                                </w:rPr>
                              </w:pPr>
                              <w:r w:rsidRPr="007D2C95">
                                <w:rPr>
                                  <w:rFonts w:ascii="Times New Roman" w:hAnsi="Times New Roman" w:cs="Times New Roman"/>
                                  <w:sz w:val="28"/>
                                  <w:szCs w:val="28"/>
                                  <w:lang w:val="uk-UA"/>
                                </w:rPr>
                                <w:t>(постановою виконавця)</w:t>
                              </w:r>
                            </w:p>
                            <w:p w:rsidR="000B334E" w:rsidRDefault="000B334E" w:rsidP="00994247"/>
                          </w:txbxContent>
                        </wps:txbx>
                        <wps:bodyPr rot="0" vert="horz" wrap="square" lIns="91440" tIns="45720" rIns="91440" bIns="45720" anchor="t" anchorCtr="0" upright="1">
                          <a:noAutofit/>
                        </wps:bodyPr>
                      </wps:wsp>
                      <wps:wsp>
                        <wps:cNvPr id="373" name="Rectangle 386"/>
                        <wps:cNvSpPr>
                          <a:spLocks noChangeArrowheads="1"/>
                        </wps:cNvSpPr>
                        <wps:spPr bwMode="auto">
                          <a:xfrm>
                            <a:off x="3171108" y="1344865"/>
                            <a:ext cx="2949657" cy="1055435"/>
                          </a:xfrm>
                          <a:prstGeom prst="rect">
                            <a:avLst/>
                          </a:prstGeom>
                          <a:solidFill>
                            <a:srgbClr val="FFFFFF"/>
                          </a:solidFill>
                          <a:ln w="9525">
                            <a:solidFill>
                              <a:srgbClr val="000000"/>
                            </a:solidFill>
                            <a:miter lim="800000"/>
                            <a:headEnd/>
                            <a:tailEnd/>
                          </a:ln>
                        </wps:spPr>
                        <wps:txbx>
                          <w:txbxContent>
                            <w:p w:rsidR="000B334E" w:rsidRPr="00AE37AC" w:rsidRDefault="000B334E" w:rsidP="00AE37AC">
                              <w:pPr>
                                <w:spacing w:after="0" w:line="360" w:lineRule="auto"/>
                                <w:jc w:val="center"/>
                                <w:rPr>
                                  <w:rFonts w:ascii="Times New Roman" w:hAnsi="Times New Roman" w:cs="Times New Roman"/>
                                  <w:sz w:val="28"/>
                                  <w:szCs w:val="28"/>
                                  <w:lang w:val="uk-UA"/>
                                </w:rPr>
                              </w:pPr>
                              <w:r w:rsidRPr="007D2C95">
                                <w:rPr>
                                  <w:rFonts w:ascii="Times New Roman" w:hAnsi="Times New Roman" w:cs="Times New Roman"/>
                                  <w:sz w:val="28"/>
                                  <w:szCs w:val="28"/>
                                  <w:lang w:val="uk-UA"/>
                                </w:rPr>
                                <w:t>Експерт, спеціаліст</w:t>
                              </w:r>
                            </w:p>
                            <w:p w:rsidR="000B334E" w:rsidRPr="007D2C95" w:rsidRDefault="000B334E" w:rsidP="00AE37AC">
                              <w:pPr>
                                <w:spacing w:after="0" w:line="360" w:lineRule="auto"/>
                                <w:jc w:val="center"/>
                                <w:rPr>
                                  <w:rFonts w:ascii="Times New Roman" w:hAnsi="Times New Roman" w:cs="Times New Roman"/>
                                  <w:sz w:val="28"/>
                                  <w:szCs w:val="28"/>
                                </w:rPr>
                              </w:pPr>
                              <w:r w:rsidRPr="007D2C95">
                                <w:rPr>
                                  <w:rFonts w:ascii="Times New Roman" w:hAnsi="Times New Roman" w:cs="Times New Roman"/>
                                  <w:sz w:val="28"/>
                                  <w:szCs w:val="28"/>
                                  <w:lang w:val="uk-UA"/>
                                </w:rPr>
                                <w:t>(постановою виконавця)</w:t>
                              </w:r>
                            </w:p>
                            <w:p w:rsidR="000B334E" w:rsidRDefault="000B334E" w:rsidP="00994247"/>
                          </w:txbxContent>
                        </wps:txbx>
                        <wps:bodyPr rot="0" vert="horz" wrap="square" lIns="91440" tIns="45720" rIns="91440" bIns="45720" anchor="t" anchorCtr="0" upright="1">
                          <a:noAutofit/>
                        </wps:bodyPr>
                      </wps:wsp>
                      <wps:wsp>
                        <wps:cNvPr id="374" name="Rectangle 387"/>
                        <wps:cNvSpPr>
                          <a:spLocks noChangeArrowheads="1"/>
                        </wps:cNvSpPr>
                        <wps:spPr bwMode="auto">
                          <a:xfrm>
                            <a:off x="0" y="2465116"/>
                            <a:ext cx="2894246" cy="654850"/>
                          </a:xfrm>
                          <a:prstGeom prst="rect">
                            <a:avLst/>
                          </a:prstGeom>
                          <a:solidFill>
                            <a:srgbClr val="FFFFFF"/>
                          </a:solidFill>
                          <a:ln w="9525">
                            <a:solidFill>
                              <a:srgbClr val="000000"/>
                            </a:solidFill>
                            <a:miter lim="800000"/>
                            <a:headEnd/>
                            <a:tailEnd/>
                          </a:ln>
                        </wps:spPr>
                        <wps:txbx>
                          <w:txbxContent>
                            <w:p w:rsidR="000B334E" w:rsidRPr="00180E8F" w:rsidRDefault="000B334E" w:rsidP="00180E8F">
                              <w:pPr>
                                <w:spacing w:after="0"/>
                                <w:rPr>
                                  <w:rFonts w:ascii="Times New Roman" w:hAnsi="Times New Roman" w:cs="Times New Roman"/>
                                  <w:sz w:val="28"/>
                                  <w:szCs w:val="28"/>
                                  <w:lang w:val="uk-UA"/>
                                </w:rPr>
                              </w:pPr>
                              <w:r w:rsidRPr="007D2C95">
                                <w:rPr>
                                  <w:rFonts w:ascii="Times New Roman" w:hAnsi="Times New Roman" w:cs="Times New Roman"/>
                                  <w:sz w:val="28"/>
                                  <w:szCs w:val="28"/>
                                  <w:lang w:val="uk-UA"/>
                                </w:rPr>
                                <w:t xml:space="preserve">      Суб’єкт оціночної діяльності</w:t>
                              </w:r>
                            </w:p>
                            <w:p w:rsidR="000B334E" w:rsidRPr="007D2C95" w:rsidRDefault="000B334E" w:rsidP="00180E8F">
                              <w:pPr>
                                <w:spacing w:after="0"/>
                                <w:ind w:left="720"/>
                                <w:rPr>
                                  <w:rFonts w:ascii="Times New Roman" w:hAnsi="Times New Roman" w:cs="Times New Roman"/>
                                  <w:sz w:val="28"/>
                                  <w:szCs w:val="28"/>
                                </w:rPr>
                              </w:pPr>
                              <w:r w:rsidRPr="007D2C95">
                                <w:rPr>
                                  <w:rFonts w:ascii="Times New Roman" w:hAnsi="Times New Roman" w:cs="Times New Roman"/>
                                  <w:sz w:val="28"/>
                                  <w:szCs w:val="28"/>
                                  <w:lang w:val="uk-UA"/>
                                </w:rPr>
                                <w:t>(постановою виконавця)</w:t>
                              </w:r>
                              <w:r w:rsidRPr="007D2C95">
                                <w:rPr>
                                  <w:rFonts w:ascii="Times New Roman" w:hAnsi="Times New Roman" w:cs="Times New Roman"/>
                                  <w:sz w:val="28"/>
                                  <w:szCs w:val="28"/>
                                </w:rPr>
                                <w:t xml:space="preserve"> </w:t>
                              </w:r>
                            </w:p>
                            <w:p w:rsidR="000B334E" w:rsidRDefault="000B334E" w:rsidP="00994247"/>
                          </w:txbxContent>
                        </wps:txbx>
                        <wps:bodyPr rot="0" vert="horz" wrap="square" lIns="91440" tIns="45720" rIns="91440" bIns="45720" anchor="t" anchorCtr="0" upright="1">
                          <a:noAutofit/>
                        </wps:bodyPr>
                      </wps:wsp>
                      <wps:wsp>
                        <wps:cNvPr id="375" name="Rectangle 388"/>
                        <wps:cNvSpPr>
                          <a:spLocks noChangeArrowheads="1"/>
                        </wps:cNvSpPr>
                        <wps:spPr bwMode="auto">
                          <a:xfrm>
                            <a:off x="3107608" y="2684958"/>
                            <a:ext cx="2949657" cy="987166"/>
                          </a:xfrm>
                          <a:prstGeom prst="rect">
                            <a:avLst/>
                          </a:prstGeom>
                          <a:solidFill>
                            <a:srgbClr val="FFFFFF"/>
                          </a:solidFill>
                          <a:ln w="9525">
                            <a:solidFill>
                              <a:srgbClr val="000000"/>
                            </a:solidFill>
                            <a:miter lim="800000"/>
                            <a:headEnd/>
                            <a:tailEnd/>
                          </a:ln>
                        </wps:spPr>
                        <wps:txbx>
                          <w:txbxContent>
                            <w:p w:rsidR="000B334E" w:rsidRPr="007D2C95" w:rsidRDefault="000B334E" w:rsidP="00AE37AC">
                              <w:pPr>
                                <w:spacing w:after="0" w:line="360" w:lineRule="auto"/>
                                <w:jc w:val="center"/>
                                <w:rPr>
                                  <w:rFonts w:ascii="Times New Roman" w:hAnsi="Times New Roman" w:cs="Times New Roman"/>
                                  <w:sz w:val="28"/>
                                  <w:szCs w:val="28"/>
                                </w:rPr>
                              </w:pPr>
                              <w:r w:rsidRPr="007D2C95">
                                <w:rPr>
                                  <w:rFonts w:ascii="Times New Roman" w:hAnsi="Times New Roman" w:cs="Times New Roman"/>
                                  <w:sz w:val="28"/>
                                  <w:szCs w:val="28"/>
                                  <w:lang w:val="uk-UA"/>
                                </w:rPr>
                                <w:t>Поняті</w:t>
                              </w:r>
                            </w:p>
                            <w:p w:rsidR="000B334E" w:rsidRPr="007D2C95" w:rsidRDefault="000B334E" w:rsidP="00AE37AC">
                              <w:pPr>
                                <w:spacing w:after="0" w:line="360" w:lineRule="auto"/>
                                <w:ind w:left="360"/>
                                <w:jc w:val="center"/>
                                <w:rPr>
                                  <w:rFonts w:ascii="Times New Roman" w:hAnsi="Times New Roman" w:cs="Times New Roman"/>
                                  <w:sz w:val="28"/>
                                  <w:szCs w:val="28"/>
                                </w:rPr>
                              </w:pPr>
                              <w:r w:rsidRPr="007D2C95">
                                <w:rPr>
                                  <w:rFonts w:ascii="Times New Roman" w:hAnsi="Times New Roman" w:cs="Times New Roman"/>
                                  <w:sz w:val="28"/>
                                  <w:szCs w:val="28"/>
                                  <w:lang w:val="uk-UA"/>
                                </w:rPr>
                                <w:t>(коли їх присутність обов’язкова)</w:t>
                              </w:r>
                            </w:p>
                            <w:p w:rsidR="000B334E" w:rsidRDefault="000B334E" w:rsidP="00994247"/>
                          </w:txbxContent>
                        </wps:txbx>
                        <wps:bodyPr rot="0" vert="horz" wrap="square" lIns="91440" tIns="45720" rIns="91440" bIns="45720" anchor="t" anchorCtr="0" upright="1">
                          <a:noAutofit/>
                        </wps:bodyPr>
                      </wps:wsp>
                      <wps:wsp>
                        <wps:cNvPr id="376" name="Rectangle 389"/>
                        <wps:cNvSpPr>
                          <a:spLocks noChangeArrowheads="1"/>
                        </wps:cNvSpPr>
                        <wps:spPr bwMode="auto">
                          <a:xfrm>
                            <a:off x="0" y="3672123"/>
                            <a:ext cx="2894246" cy="849077"/>
                          </a:xfrm>
                          <a:prstGeom prst="rect">
                            <a:avLst/>
                          </a:prstGeom>
                          <a:solidFill>
                            <a:srgbClr val="FFFFFF"/>
                          </a:solidFill>
                          <a:ln w="9525">
                            <a:solidFill>
                              <a:srgbClr val="000000"/>
                            </a:solidFill>
                            <a:miter lim="800000"/>
                            <a:headEnd/>
                            <a:tailEnd/>
                          </a:ln>
                        </wps:spPr>
                        <wps:txbx>
                          <w:txbxContent>
                            <w:p w:rsidR="000B334E" w:rsidRPr="007D2C95" w:rsidRDefault="000B334E" w:rsidP="00AE37AC">
                              <w:pPr>
                                <w:spacing w:line="360" w:lineRule="auto"/>
                                <w:jc w:val="center"/>
                                <w:rPr>
                                  <w:rFonts w:ascii="Times New Roman" w:hAnsi="Times New Roman" w:cs="Times New Roman"/>
                                  <w:sz w:val="28"/>
                                  <w:szCs w:val="28"/>
                                </w:rPr>
                              </w:pPr>
                              <w:r w:rsidRPr="007D2C95">
                                <w:rPr>
                                  <w:rFonts w:ascii="Times New Roman" w:hAnsi="Times New Roman" w:cs="Times New Roman"/>
                                  <w:sz w:val="28"/>
                                  <w:szCs w:val="28"/>
                                  <w:lang w:val="uk-UA"/>
                                </w:rPr>
                                <w:t>Інші органи та особи (постанова виконавця про залучення)</w:t>
                              </w:r>
                            </w:p>
                            <w:p w:rsidR="000B334E" w:rsidRDefault="000B334E" w:rsidP="00994247"/>
                          </w:txbxContent>
                        </wps:txbx>
                        <wps:bodyPr rot="0" vert="horz" wrap="square" lIns="91440" tIns="45720" rIns="91440" bIns="45720" anchor="t" anchorCtr="0" upright="1">
                          <a:noAutofit/>
                        </wps:bodyPr>
                      </wps:wsp>
                      <wps:wsp>
                        <wps:cNvPr id="377" name="Rectangle 390"/>
                        <wps:cNvSpPr>
                          <a:spLocks noChangeArrowheads="1"/>
                        </wps:cNvSpPr>
                        <wps:spPr bwMode="auto">
                          <a:xfrm>
                            <a:off x="211666" y="6100464"/>
                            <a:ext cx="2347356" cy="444270"/>
                          </a:xfrm>
                          <a:prstGeom prst="rect">
                            <a:avLst/>
                          </a:prstGeom>
                          <a:solidFill>
                            <a:srgbClr val="FFFFFF"/>
                          </a:solidFill>
                          <a:ln w="9525">
                            <a:solidFill>
                              <a:srgbClr val="000000"/>
                            </a:solidFill>
                            <a:miter lim="800000"/>
                            <a:headEnd/>
                            <a:tailEnd/>
                          </a:ln>
                        </wps:spPr>
                        <wps:txbx>
                          <w:txbxContent>
                            <w:p w:rsidR="000B334E" w:rsidRPr="007D2C95" w:rsidRDefault="000B334E" w:rsidP="00994247">
                              <w:pPr>
                                <w:jc w:val="center"/>
                                <w:rPr>
                                  <w:rFonts w:ascii="Times New Roman" w:hAnsi="Times New Roman" w:cs="Times New Roman"/>
                                  <w:sz w:val="28"/>
                                  <w:szCs w:val="28"/>
                                </w:rPr>
                              </w:pPr>
                              <w:r w:rsidRPr="007D2C95">
                                <w:rPr>
                                  <w:rFonts w:ascii="Times New Roman" w:hAnsi="Times New Roman" w:cs="Times New Roman"/>
                                  <w:sz w:val="28"/>
                                  <w:szCs w:val="28"/>
                                  <w:lang w:val="uk-UA"/>
                                </w:rPr>
                                <w:t>Працівники поліції</w:t>
                              </w:r>
                            </w:p>
                            <w:p w:rsidR="000B334E" w:rsidRDefault="000B334E" w:rsidP="00994247"/>
                          </w:txbxContent>
                        </wps:txbx>
                        <wps:bodyPr rot="0" vert="horz" wrap="square" lIns="91440" tIns="45720" rIns="91440" bIns="45720" anchor="t" anchorCtr="0" upright="1">
                          <a:noAutofit/>
                        </wps:bodyPr>
                      </wps:wsp>
                      <wps:wsp>
                        <wps:cNvPr id="378" name="Rectangle 391"/>
                        <wps:cNvSpPr>
                          <a:spLocks noChangeArrowheads="1"/>
                        </wps:cNvSpPr>
                        <wps:spPr bwMode="auto">
                          <a:xfrm>
                            <a:off x="1446696" y="5232229"/>
                            <a:ext cx="2649854" cy="406571"/>
                          </a:xfrm>
                          <a:prstGeom prst="rect">
                            <a:avLst/>
                          </a:prstGeom>
                          <a:solidFill>
                            <a:srgbClr val="FFFFFF"/>
                          </a:solidFill>
                          <a:ln w="9525">
                            <a:solidFill>
                              <a:srgbClr val="000000"/>
                            </a:solidFill>
                            <a:miter lim="800000"/>
                            <a:headEnd/>
                            <a:tailEnd/>
                          </a:ln>
                        </wps:spPr>
                        <wps:txbx>
                          <w:txbxContent>
                            <w:p w:rsidR="000B334E" w:rsidRPr="007D2C95" w:rsidRDefault="000B334E" w:rsidP="00994247">
                              <w:pPr>
                                <w:jc w:val="center"/>
                                <w:rPr>
                                  <w:rFonts w:ascii="Times New Roman" w:hAnsi="Times New Roman" w:cs="Times New Roman"/>
                                  <w:sz w:val="28"/>
                                  <w:szCs w:val="28"/>
                                </w:rPr>
                              </w:pPr>
                              <w:r w:rsidRPr="007D2C95">
                                <w:rPr>
                                  <w:rFonts w:ascii="Times New Roman" w:hAnsi="Times New Roman" w:cs="Times New Roman"/>
                                  <w:sz w:val="28"/>
                                  <w:szCs w:val="28"/>
                                  <w:lang w:val="uk-UA"/>
                                </w:rPr>
                                <w:t>Органи опіки та піклування</w:t>
                              </w:r>
                            </w:p>
                            <w:p w:rsidR="000B334E" w:rsidRDefault="000B334E" w:rsidP="00994247"/>
                          </w:txbxContent>
                        </wps:txbx>
                        <wps:bodyPr rot="0" vert="horz" wrap="square" lIns="91440" tIns="45720" rIns="91440" bIns="45720" anchor="t" anchorCtr="0" upright="1">
                          <a:noAutofit/>
                        </wps:bodyPr>
                      </wps:wsp>
                      <wps:wsp>
                        <wps:cNvPr id="379" name="AutoShape 392"/>
                        <wps:cNvCnPr>
                          <a:cxnSpLocks noChangeShapeType="1"/>
                          <a:stCxn id="371" idx="2"/>
                          <a:endCxn id="372" idx="0"/>
                        </wps:cNvCnPr>
                        <wps:spPr bwMode="auto">
                          <a:xfrm flipH="1">
                            <a:off x="1446696" y="839965"/>
                            <a:ext cx="1824392" cy="5048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AutoShape 393"/>
                        <wps:cNvCnPr>
                          <a:cxnSpLocks noChangeShapeType="1"/>
                          <a:stCxn id="371" idx="2"/>
                          <a:endCxn id="373" idx="0"/>
                        </wps:cNvCnPr>
                        <wps:spPr bwMode="auto">
                          <a:xfrm>
                            <a:off x="3271088" y="839965"/>
                            <a:ext cx="1374849" cy="5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AutoShape 394"/>
                        <wps:cNvCnPr>
                          <a:cxnSpLocks noChangeShapeType="1"/>
                        </wps:cNvCnPr>
                        <wps:spPr bwMode="auto">
                          <a:xfrm>
                            <a:off x="1275937" y="3124739"/>
                            <a:ext cx="0" cy="524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AutoShape 395"/>
                        <wps:cNvCnPr>
                          <a:cxnSpLocks noChangeShapeType="1"/>
                        </wps:cNvCnPr>
                        <wps:spPr bwMode="auto">
                          <a:xfrm>
                            <a:off x="1308094" y="2192886"/>
                            <a:ext cx="1709" cy="25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AutoShape 396"/>
                        <wps:cNvCnPr>
                          <a:cxnSpLocks noChangeShapeType="1"/>
                        </wps:cNvCnPr>
                        <wps:spPr bwMode="auto">
                          <a:xfrm>
                            <a:off x="4593612" y="2400319"/>
                            <a:ext cx="855" cy="25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AutoShape 397"/>
                        <wps:cNvCnPr>
                          <a:cxnSpLocks noChangeShapeType="1"/>
                        </wps:cNvCnPr>
                        <wps:spPr bwMode="auto">
                          <a:xfrm>
                            <a:off x="1847824" y="4508284"/>
                            <a:ext cx="0" cy="7241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AutoShape 398"/>
                        <wps:cNvCnPr>
                          <a:cxnSpLocks noChangeShapeType="1"/>
                        </wps:cNvCnPr>
                        <wps:spPr bwMode="auto">
                          <a:xfrm>
                            <a:off x="654934" y="4508783"/>
                            <a:ext cx="855" cy="15919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386" o:spid="_x0000_s1309" editas="canvas" style="width:481.95pt;height:708pt;mso-position-horizontal-relative:char;mso-position-vertical-relative:line" coordsize="61207,8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">
                <v:shape id="_x0000_s1310" type="#_x0000_t75" style="position:absolute;width:61207;height:89909;visibility:visible;mso-wrap-style:square">
                  <v:fill o:detectmouseclick="t"/>
                  <v:path o:connecttype="none"/>
                </v:shape>
                <v:rect id="Rectangle 384" o:spid="_x0000_s1311" style="position:absolute;left:14108;top:991;width:37205;height:7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textbox>
                    <w:txbxContent>
                      <w:p w:rsidR="000B334E" w:rsidRPr="007D2C95" w:rsidRDefault="000B334E" w:rsidP="00994247">
                        <w:pPr>
                          <w:jc w:val="center"/>
                          <w:rPr>
                            <w:rFonts w:ascii="Times New Roman" w:hAnsi="Times New Roman" w:cs="Times New Roman"/>
                            <w:sz w:val="28"/>
                            <w:szCs w:val="28"/>
                          </w:rPr>
                        </w:pPr>
                        <w:r w:rsidRPr="007D2C95">
                          <w:rPr>
                            <w:rFonts w:ascii="Times New Roman" w:hAnsi="Times New Roman" w:cs="Times New Roman"/>
                            <w:bCs/>
                            <w:sz w:val="28"/>
                            <w:szCs w:val="28"/>
                            <w:lang w:val="uk-UA"/>
                          </w:rPr>
                          <w:t>Особи, які залучаються до здійснення виконавчих дій</w:t>
                        </w:r>
                      </w:p>
                    </w:txbxContent>
                  </v:textbox>
                </v:rect>
                <v:rect id="Rectangle 385" o:spid="_x0000_s1312" style="position:absolute;top:13448;width:28933;height:8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textbox>
                    <w:txbxContent>
                      <w:p w:rsidR="000B334E" w:rsidRPr="00AE37AC" w:rsidRDefault="000B334E" w:rsidP="00AE37AC">
                        <w:pPr>
                          <w:spacing w:after="0" w:line="360" w:lineRule="auto"/>
                          <w:jc w:val="center"/>
                          <w:rPr>
                            <w:rFonts w:ascii="Times New Roman" w:hAnsi="Times New Roman" w:cs="Times New Roman"/>
                            <w:sz w:val="28"/>
                            <w:szCs w:val="28"/>
                            <w:lang w:val="uk-UA"/>
                          </w:rPr>
                        </w:pPr>
                        <w:r w:rsidRPr="007D2C95">
                          <w:rPr>
                            <w:rFonts w:ascii="Times New Roman" w:hAnsi="Times New Roman" w:cs="Times New Roman"/>
                            <w:sz w:val="28"/>
                            <w:szCs w:val="28"/>
                            <w:lang w:val="uk-UA"/>
                          </w:rPr>
                          <w:t>Перекладач</w:t>
                        </w:r>
                      </w:p>
                      <w:p w:rsidR="000B334E" w:rsidRPr="007D2C95" w:rsidRDefault="000B334E" w:rsidP="00AE37AC">
                        <w:pPr>
                          <w:spacing w:after="0" w:line="360" w:lineRule="auto"/>
                          <w:jc w:val="center"/>
                          <w:rPr>
                            <w:rFonts w:ascii="Times New Roman" w:hAnsi="Times New Roman" w:cs="Times New Roman"/>
                            <w:sz w:val="28"/>
                            <w:szCs w:val="28"/>
                          </w:rPr>
                        </w:pPr>
                        <w:r w:rsidRPr="007D2C95">
                          <w:rPr>
                            <w:rFonts w:ascii="Times New Roman" w:hAnsi="Times New Roman" w:cs="Times New Roman"/>
                            <w:sz w:val="28"/>
                            <w:szCs w:val="28"/>
                            <w:lang w:val="uk-UA"/>
                          </w:rPr>
                          <w:t>(постановою виконавця)</w:t>
                        </w:r>
                      </w:p>
                      <w:p w:rsidR="000B334E" w:rsidRDefault="000B334E" w:rsidP="00994247"/>
                    </w:txbxContent>
                  </v:textbox>
                </v:rect>
                <v:rect id="Rectangle 386" o:spid="_x0000_s1313" style="position:absolute;left:31711;top:13448;width:29496;height:10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textbox>
                    <w:txbxContent>
                      <w:p w:rsidR="000B334E" w:rsidRPr="00AE37AC" w:rsidRDefault="000B334E" w:rsidP="00AE37AC">
                        <w:pPr>
                          <w:spacing w:after="0" w:line="360" w:lineRule="auto"/>
                          <w:jc w:val="center"/>
                          <w:rPr>
                            <w:rFonts w:ascii="Times New Roman" w:hAnsi="Times New Roman" w:cs="Times New Roman"/>
                            <w:sz w:val="28"/>
                            <w:szCs w:val="28"/>
                            <w:lang w:val="uk-UA"/>
                          </w:rPr>
                        </w:pPr>
                        <w:r w:rsidRPr="007D2C95">
                          <w:rPr>
                            <w:rFonts w:ascii="Times New Roman" w:hAnsi="Times New Roman" w:cs="Times New Roman"/>
                            <w:sz w:val="28"/>
                            <w:szCs w:val="28"/>
                            <w:lang w:val="uk-UA"/>
                          </w:rPr>
                          <w:t>Експерт, спеціаліст</w:t>
                        </w:r>
                      </w:p>
                      <w:p w:rsidR="000B334E" w:rsidRPr="007D2C95" w:rsidRDefault="000B334E" w:rsidP="00AE37AC">
                        <w:pPr>
                          <w:spacing w:after="0" w:line="360" w:lineRule="auto"/>
                          <w:jc w:val="center"/>
                          <w:rPr>
                            <w:rFonts w:ascii="Times New Roman" w:hAnsi="Times New Roman" w:cs="Times New Roman"/>
                            <w:sz w:val="28"/>
                            <w:szCs w:val="28"/>
                          </w:rPr>
                        </w:pPr>
                        <w:r w:rsidRPr="007D2C95">
                          <w:rPr>
                            <w:rFonts w:ascii="Times New Roman" w:hAnsi="Times New Roman" w:cs="Times New Roman"/>
                            <w:sz w:val="28"/>
                            <w:szCs w:val="28"/>
                            <w:lang w:val="uk-UA"/>
                          </w:rPr>
                          <w:t>(постановою виконавця)</w:t>
                        </w:r>
                      </w:p>
                      <w:p w:rsidR="000B334E" w:rsidRDefault="000B334E" w:rsidP="00994247"/>
                    </w:txbxContent>
                  </v:textbox>
                </v:rect>
                <v:rect id="Rectangle 387" o:spid="_x0000_s1314" style="position:absolute;top:24651;width:28942;height:6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textbox>
                    <w:txbxContent>
                      <w:p w:rsidR="000B334E" w:rsidRPr="00180E8F" w:rsidRDefault="000B334E" w:rsidP="00180E8F">
                        <w:pPr>
                          <w:spacing w:after="0"/>
                          <w:rPr>
                            <w:rFonts w:ascii="Times New Roman" w:hAnsi="Times New Roman" w:cs="Times New Roman"/>
                            <w:sz w:val="28"/>
                            <w:szCs w:val="28"/>
                            <w:lang w:val="uk-UA"/>
                          </w:rPr>
                        </w:pPr>
                        <w:r w:rsidRPr="007D2C95">
                          <w:rPr>
                            <w:rFonts w:ascii="Times New Roman" w:hAnsi="Times New Roman" w:cs="Times New Roman"/>
                            <w:sz w:val="28"/>
                            <w:szCs w:val="28"/>
                            <w:lang w:val="uk-UA"/>
                          </w:rPr>
                          <w:t xml:space="preserve">      Суб’єкт оціночної діяльності</w:t>
                        </w:r>
                      </w:p>
                      <w:p w:rsidR="000B334E" w:rsidRPr="007D2C95" w:rsidRDefault="000B334E" w:rsidP="00180E8F">
                        <w:pPr>
                          <w:spacing w:after="0"/>
                          <w:ind w:left="720"/>
                          <w:rPr>
                            <w:rFonts w:ascii="Times New Roman" w:hAnsi="Times New Roman" w:cs="Times New Roman"/>
                            <w:sz w:val="28"/>
                            <w:szCs w:val="28"/>
                          </w:rPr>
                        </w:pPr>
                        <w:r w:rsidRPr="007D2C95">
                          <w:rPr>
                            <w:rFonts w:ascii="Times New Roman" w:hAnsi="Times New Roman" w:cs="Times New Roman"/>
                            <w:sz w:val="28"/>
                            <w:szCs w:val="28"/>
                            <w:lang w:val="uk-UA"/>
                          </w:rPr>
                          <w:t>(постановою виконавця)</w:t>
                        </w:r>
                        <w:r w:rsidRPr="007D2C95">
                          <w:rPr>
                            <w:rFonts w:ascii="Times New Roman" w:hAnsi="Times New Roman" w:cs="Times New Roman"/>
                            <w:sz w:val="28"/>
                            <w:szCs w:val="28"/>
                          </w:rPr>
                          <w:t xml:space="preserve"> </w:t>
                        </w:r>
                      </w:p>
                      <w:p w:rsidR="000B334E" w:rsidRDefault="000B334E" w:rsidP="00994247"/>
                    </w:txbxContent>
                  </v:textbox>
                </v:rect>
                <v:rect id="Rectangle 388" o:spid="_x0000_s1315" style="position:absolute;left:31076;top:26849;width:29496;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textbox>
                    <w:txbxContent>
                      <w:p w:rsidR="000B334E" w:rsidRPr="007D2C95" w:rsidRDefault="000B334E" w:rsidP="00AE37AC">
                        <w:pPr>
                          <w:spacing w:after="0" w:line="360" w:lineRule="auto"/>
                          <w:jc w:val="center"/>
                          <w:rPr>
                            <w:rFonts w:ascii="Times New Roman" w:hAnsi="Times New Roman" w:cs="Times New Roman"/>
                            <w:sz w:val="28"/>
                            <w:szCs w:val="28"/>
                          </w:rPr>
                        </w:pPr>
                        <w:r w:rsidRPr="007D2C95">
                          <w:rPr>
                            <w:rFonts w:ascii="Times New Roman" w:hAnsi="Times New Roman" w:cs="Times New Roman"/>
                            <w:sz w:val="28"/>
                            <w:szCs w:val="28"/>
                            <w:lang w:val="uk-UA"/>
                          </w:rPr>
                          <w:t>Поняті</w:t>
                        </w:r>
                      </w:p>
                      <w:p w:rsidR="000B334E" w:rsidRPr="007D2C95" w:rsidRDefault="000B334E" w:rsidP="00AE37AC">
                        <w:pPr>
                          <w:spacing w:after="0" w:line="360" w:lineRule="auto"/>
                          <w:ind w:left="360"/>
                          <w:jc w:val="center"/>
                          <w:rPr>
                            <w:rFonts w:ascii="Times New Roman" w:hAnsi="Times New Roman" w:cs="Times New Roman"/>
                            <w:sz w:val="28"/>
                            <w:szCs w:val="28"/>
                          </w:rPr>
                        </w:pPr>
                        <w:r w:rsidRPr="007D2C95">
                          <w:rPr>
                            <w:rFonts w:ascii="Times New Roman" w:hAnsi="Times New Roman" w:cs="Times New Roman"/>
                            <w:sz w:val="28"/>
                            <w:szCs w:val="28"/>
                            <w:lang w:val="uk-UA"/>
                          </w:rPr>
                          <w:t>(коли їх присутність обов’язкова)</w:t>
                        </w:r>
                      </w:p>
                      <w:p w:rsidR="000B334E" w:rsidRDefault="000B334E" w:rsidP="00994247"/>
                    </w:txbxContent>
                  </v:textbox>
                </v:rect>
                <v:rect id="Rectangle 389" o:spid="_x0000_s1316" style="position:absolute;top:36721;width:28942;height:8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textbox>
                    <w:txbxContent>
                      <w:p w:rsidR="000B334E" w:rsidRPr="007D2C95" w:rsidRDefault="000B334E" w:rsidP="00AE37AC">
                        <w:pPr>
                          <w:spacing w:line="360" w:lineRule="auto"/>
                          <w:jc w:val="center"/>
                          <w:rPr>
                            <w:rFonts w:ascii="Times New Roman" w:hAnsi="Times New Roman" w:cs="Times New Roman"/>
                            <w:sz w:val="28"/>
                            <w:szCs w:val="28"/>
                          </w:rPr>
                        </w:pPr>
                        <w:r w:rsidRPr="007D2C95">
                          <w:rPr>
                            <w:rFonts w:ascii="Times New Roman" w:hAnsi="Times New Roman" w:cs="Times New Roman"/>
                            <w:sz w:val="28"/>
                            <w:szCs w:val="28"/>
                            <w:lang w:val="uk-UA"/>
                          </w:rPr>
                          <w:t>Інші органи та особи (постанова виконавця про залучення)</w:t>
                        </w:r>
                      </w:p>
                      <w:p w:rsidR="000B334E" w:rsidRDefault="000B334E" w:rsidP="00994247"/>
                    </w:txbxContent>
                  </v:textbox>
                </v:rect>
                <v:rect id="Rectangle 390" o:spid="_x0000_s1317" style="position:absolute;left:2116;top:61004;width:23474;height:4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textbox>
                    <w:txbxContent>
                      <w:p w:rsidR="000B334E" w:rsidRPr="007D2C95" w:rsidRDefault="000B334E" w:rsidP="00994247">
                        <w:pPr>
                          <w:jc w:val="center"/>
                          <w:rPr>
                            <w:rFonts w:ascii="Times New Roman" w:hAnsi="Times New Roman" w:cs="Times New Roman"/>
                            <w:sz w:val="28"/>
                            <w:szCs w:val="28"/>
                          </w:rPr>
                        </w:pPr>
                        <w:r w:rsidRPr="007D2C95">
                          <w:rPr>
                            <w:rFonts w:ascii="Times New Roman" w:hAnsi="Times New Roman" w:cs="Times New Roman"/>
                            <w:sz w:val="28"/>
                            <w:szCs w:val="28"/>
                            <w:lang w:val="uk-UA"/>
                          </w:rPr>
                          <w:t>Працівники поліції</w:t>
                        </w:r>
                      </w:p>
                      <w:p w:rsidR="000B334E" w:rsidRDefault="000B334E" w:rsidP="00994247"/>
                    </w:txbxContent>
                  </v:textbox>
                </v:rect>
                <v:rect id="Rectangle 391" o:spid="_x0000_s1318" style="position:absolute;left:14466;top:52322;width:26499;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textbox>
                    <w:txbxContent>
                      <w:p w:rsidR="000B334E" w:rsidRPr="007D2C95" w:rsidRDefault="000B334E" w:rsidP="00994247">
                        <w:pPr>
                          <w:jc w:val="center"/>
                          <w:rPr>
                            <w:rFonts w:ascii="Times New Roman" w:hAnsi="Times New Roman" w:cs="Times New Roman"/>
                            <w:sz w:val="28"/>
                            <w:szCs w:val="28"/>
                          </w:rPr>
                        </w:pPr>
                        <w:r w:rsidRPr="007D2C95">
                          <w:rPr>
                            <w:rFonts w:ascii="Times New Roman" w:hAnsi="Times New Roman" w:cs="Times New Roman"/>
                            <w:sz w:val="28"/>
                            <w:szCs w:val="28"/>
                            <w:lang w:val="uk-UA"/>
                          </w:rPr>
                          <w:t>Органи опіки та піклування</w:t>
                        </w:r>
                      </w:p>
                      <w:p w:rsidR="000B334E" w:rsidRDefault="000B334E" w:rsidP="00994247"/>
                    </w:txbxContent>
                  </v:textbox>
                </v:rect>
                <v:shape id="AutoShape 392" o:spid="_x0000_s1319" type="#_x0000_t32" style="position:absolute;left:14466;top:8399;width:18244;height:5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R1sQAAADcAAAADwAAAGRycy9kb3ducmV2LnhtbESPT2sCMRTE7wW/Q3iF3mq2Sv+4GkWF&#10;gngRtwU9Pjavu6Gbl2UTN+u3bwShx2FmfsMsVoNtRE+dN44VvIwzEMSl04YrBd9fn88fIHxA1tg4&#10;JgVX8rBajh4WmGsX+Uh9ESqRIOxzVFCH0OZS+rImi37sWuLk/bjOYkiyq6TuMCa4beQky96kRcNp&#10;ocaWtjWVv8XFKjDxYPp2t42b/ensdSRzfXVGqafHYT0HEWgI/+F7e6cVTN9n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tHWxAAAANwAAAAPAAAAAAAAAAAA&#10;AAAAAKECAABkcnMvZG93bnJldi54bWxQSwUGAAAAAAQABAD5AAAAkgMAAAAA&#10;">
                  <v:stroke endarrow="block"/>
                </v:shape>
                <v:shape id="AutoShape 393" o:spid="_x0000_s1320" type="#_x0000_t32" style="position:absolute;left:32710;top:8399;width:13749;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DL8MAAADcAAAADwAAAGRycy9kb3ducmV2LnhtbERPz2vCMBS+D/wfwhN2m6kT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Qy/DAAAA3AAAAA8AAAAAAAAAAAAA&#10;AAAAoQIAAGRycy9kb3ducmV2LnhtbFBLBQYAAAAABAAEAPkAAACRAwAAAAA=&#10;">
                  <v:stroke endarrow="block"/>
                </v:shape>
                <v:shape id="AutoShape 394" o:spid="_x0000_s1321" type="#_x0000_t32" style="position:absolute;left:12759;top:31247;width:0;height:5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shape id="AutoShape 395" o:spid="_x0000_s1322" type="#_x0000_t32" style="position:absolute;left:13080;top:21928;width:18;height:2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w8YAAADcAAAADwAAAGRycy9kb3ducmV2LnhtbESPT2vCQBTE74V+h+UVvNWNF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eMPGAAAA3AAAAA8AAAAAAAAA&#10;AAAAAAAAoQIAAGRycy9kb3ducmV2LnhtbFBLBQYAAAAABAAEAPkAAACUAwAAAAA=&#10;">
                  <v:stroke endarrow="block"/>
                </v:shape>
                <v:shape id="AutoShape 396" o:spid="_x0000_s1323" type="#_x0000_t32" style="position:absolute;left:45936;top:24003;width:8;height:2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dWMYAAADcAAAADwAAAGRycy9kb3ducmV2LnhtbESPQWvCQBSE74X+h+UVvNWNF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63VjGAAAA3AAAAA8AAAAAAAAA&#10;AAAAAAAAoQIAAGRycy9kb3ducmV2LnhtbFBLBQYAAAAABAAEAPkAAACUAwAAAAA=&#10;">
                  <v:stroke endarrow="block"/>
                </v:shape>
                <v:shape id="AutoShape 397" o:spid="_x0000_s1324" type="#_x0000_t32" style="position:absolute;left:18478;top:45082;width:0;height:7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FLMYAAADcAAAADwAAAGRycy9kb3ducmV2LnhtbESPT2sCMRTE7wW/Q3iCt5r1D6Jbo4ig&#10;iKWHqiz29ti87i7dvCxJ1NVP3xSEHoeZ+Q0zX7amFldyvrKsYNBPQBDnVldcKDgdN69TED4ga6wt&#10;k4I7eVguOi9zTLW98SddD6EQEcI+RQVlCE0qpc9LMuj7tiGO3rd1BkOUrpDa4S3CTS2HSTKRBiuO&#10;CyU2tC4p/zlcjILz++yS3bMP2meD2f4LnfGP41apXrddvYEI1Ib/8LO90wpG0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TRSzGAAAA3AAAAA8AAAAAAAAA&#10;AAAAAAAAoQIAAGRycy9kb3ducmV2LnhtbFBLBQYAAAAABAAEAPkAAACUAwAAAAA=&#10;">
                  <v:stroke endarrow="block"/>
                </v:shape>
                <v:shape id="AutoShape 398" o:spid="_x0000_s1325" type="#_x0000_t32" style="position:absolute;left:6549;top:45087;width:8;height:15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t8UAAADcAAAADwAAAGRycy9kb3ducmV2LnhtbESPQWsCMRSE7wX/Q3iCt5pVUXRrFBEU&#10;sfRQlcXeHpvX3aWblyWJuvrrm4LQ4zAz3zDzZWtqcSXnK8sKBv0EBHFudcWFgtNx8zoF4QOyxtoy&#10;KbiTh+Wi8zLHVNsbf9L1EAoRIexTVFCG0KRS+rwkg75vG+LofVtnMETpCqkd3iLc1HKYJBNpsOK4&#10;UGJD65Lyn8PFKDi/zy7ZPfugfTaY7b/QGf84bpXqddvVG4hAbfgPP9s7rWA0Hc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gt8UAAADcAAAADwAAAAAAAAAA&#10;AAAAAAChAgAAZHJzL2Rvd25yZXYueG1sUEsFBgAAAAAEAAQA+QAAAJMDAAAAAA==&#10;">
                  <v:stroke endarrow="block"/>
                </v:shape>
                <w10:anchorlock/>
              </v:group>
            </w:pict>
          </mc:Fallback>
        </mc:AlternateContent>
      </w:r>
    </w:p>
    <w:p w:rsidR="0020550F" w:rsidRPr="005E3624" w:rsidRDefault="00E717CC" w:rsidP="005E3624">
      <w:pPr>
        <w:pStyle w:val="2"/>
        <w:rPr>
          <w:rFonts w:ascii="Times New Roman" w:hAnsi="Times New Roman" w:cs="Times New Roman"/>
          <w:color w:val="auto"/>
          <w:sz w:val="28"/>
          <w:szCs w:val="28"/>
          <w:lang w:val="uk-UA"/>
        </w:rPr>
      </w:pPr>
      <w:bookmarkStart w:id="5" w:name="_Toc55947868"/>
      <w:r>
        <w:rPr>
          <w:rFonts w:ascii="Times New Roman" w:hAnsi="Times New Roman" w:cs="Times New Roman"/>
          <w:color w:val="auto"/>
          <w:sz w:val="28"/>
          <w:szCs w:val="28"/>
          <w:lang w:val="uk-UA"/>
        </w:rPr>
        <w:lastRenderedPageBreak/>
        <w:t xml:space="preserve">2.3 </w:t>
      </w:r>
      <w:r w:rsidR="0020550F" w:rsidRPr="005E3624">
        <w:rPr>
          <w:rFonts w:ascii="Times New Roman" w:hAnsi="Times New Roman" w:cs="Times New Roman"/>
          <w:color w:val="auto"/>
          <w:sz w:val="28"/>
          <w:szCs w:val="28"/>
          <w:lang w:val="uk-UA"/>
        </w:rPr>
        <w:t xml:space="preserve"> Недостатність майна боржника, як основна причина невиконання рішень суду</w:t>
      </w:r>
      <w:bookmarkEnd w:id="5"/>
    </w:p>
    <w:p w:rsidR="001F21B4" w:rsidRDefault="001F21B4" w:rsidP="0020550F">
      <w:pPr>
        <w:autoSpaceDE w:val="0"/>
        <w:autoSpaceDN w:val="0"/>
        <w:adjustRightInd w:val="0"/>
        <w:spacing w:after="0" w:line="360" w:lineRule="auto"/>
        <w:jc w:val="center"/>
        <w:rPr>
          <w:rFonts w:ascii="Times New Roman" w:hAnsi="Times New Roman" w:cs="Times New Roman"/>
          <w:sz w:val="28"/>
          <w:szCs w:val="28"/>
          <w:lang w:val="uk-UA"/>
        </w:rPr>
      </w:pPr>
    </w:p>
    <w:p w:rsidR="001F21B4" w:rsidRDefault="001F21B4" w:rsidP="0020550F">
      <w:pPr>
        <w:autoSpaceDE w:val="0"/>
        <w:autoSpaceDN w:val="0"/>
        <w:adjustRightInd w:val="0"/>
        <w:spacing w:after="0" w:line="360" w:lineRule="auto"/>
        <w:jc w:val="center"/>
        <w:rPr>
          <w:rFonts w:ascii="Times New Roman" w:hAnsi="Times New Roman" w:cs="Times New Roman"/>
          <w:sz w:val="28"/>
          <w:szCs w:val="28"/>
          <w:lang w:val="uk-UA"/>
        </w:rPr>
      </w:pPr>
    </w:p>
    <w:p w:rsidR="0020550F" w:rsidRPr="00F72F00" w:rsidRDefault="0020550F" w:rsidP="001F21B4">
      <w:pPr>
        <w:autoSpaceDE w:val="0"/>
        <w:autoSpaceDN w:val="0"/>
        <w:adjustRightInd w:val="0"/>
        <w:spacing w:after="0" w:line="360" w:lineRule="auto"/>
        <w:jc w:val="center"/>
        <w:rPr>
          <w:rFonts w:ascii="Times New Roman" w:hAnsi="Times New Roman" w:cs="Times New Roman"/>
          <w:sz w:val="28"/>
          <w:szCs w:val="28"/>
          <w:lang w:val="uk-UA"/>
        </w:rPr>
      </w:pPr>
      <w:r w:rsidRPr="00F72F00">
        <w:rPr>
          <w:rFonts w:ascii="Times New Roman" w:hAnsi="Times New Roman" w:cs="Times New Roman"/>
          <w:sz w:val="28"/>
          <w:szCs w:val="28"/>
          <w:lang w:val="uk-UA"/>
        </w:rPr>
        <w:t>Порядок звернення стягнення на кошти та інше майно боржника</w:t>
      </w:r>
    </w:p>
    <w:p w:rsidR="003C077C" w:rsidRDefault="0020550F" w:rsidP="0020550F">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mc:AlternateContent>
          <mc:Choice Requires="wpc">
            <w:drawing>
              <wp:inline distT="0" distB="0" distL="0" distR="0">
                <wp:extent cx="6152515" cy="4711700"/>
                <wp:effectExtent l="0" t="0" r="19685" b="0"/>
                <wp:docPr id="392" name="Полотно 3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7" name="Rectangle 401"/>
                        <wps:cNvSpPr>
                          <a:spLocks noChangeArrowheads="1"/>
                        </wps:cNvSpPr>
                        <wps:spPr bwMode="auto">
                          <a:xfrm>
                            <a:off x="0" y="287919"/>
                            <a:ext cx="4120477" cy="1523372"/>
                          </a:xfrm>
                          <a:prstGeom prst="rect">
                            <a:avLst/>
                          </a:prstGeom>
                          <a:solidFill>
                            <a:srgbClr val="FFFFFF"/>
                          </a:solidFill>
                          <a:ln w="9525">
                            <a:solidFill>
                              <a:srgbClr val="000000"/>
                            </a:solidFill>
                            <a:miter lim="800000"/>
                            <a:headEnd/>
                            <a:tailEnd/>
                          </a:ln>
                        </wps:spPr>
                        <wps:txbx>
                          <w:txbxContent>
                            <w:p w:rsidR="000B334E" w:rsidRPr="00454209" w:rsidRDefault="000B334E" w:rsidP="00C86979">
                              <w:pPr>
                                <w:spacing w:line="360" w:lineRule="auto"/>
                                <w:jc w:val="both"/>
                                <w:rPr>
                                  <w:rFonts w:ascii="Times New Roman" w:hAnsi="Times New Roman" w:cs="Times New Roman"/>
                                  <w:sz w:val="28"/>
                                  <w:szCs w:val="28"/>
                                  <w:lang w:val="uk-UA"/>
                                </w:rPr>
                              </w:pPr>
                              <w:r w:rsidRPr="00454209">
                                <w:rPr>
                                  <w:rFonts w:ascii="Times New Roman" w:hAnsi="Times New Roman" w:cs="Times New Roman"/>
                                  <w:sz w:val="28"/>
                                  <w:szCs w:val="28"/>
                                  <w:lang w:val="uk-UA"/>
                                </w:rPr>
                                <w:t xml:space="preserve">Звернення стягнення на майно боржника полягає в його арешті, вилученні (списанні коштів з рахунків) та примусовій реалізації. (ч. 1 ст. 48 </w:t>
                              </w:r>
                              <w:r>
                                <w:rPr>
                                  <w:rFonts w:ascii="Times New Roman" w:hAnsi="Times New Roman" w:cs="Times New Roman"/>
                                  <w:sz w:val="28"/>
                                  <w:szCs w:val="28"/>
                                  <w:lang w:val="uk-UA"/>
                                </w:rPr>
                                <w:t>ЗУ "Про виконавче провадження")</w:t>
                              </w:r>
                            </w:p>
                          </w:txbxContent>
                        </wps:txbx>
                        <wps:bodyPr rot="0" vert="horz" wrap="square" lIns="91440" tIns="45720" rIns="91440" bIns="45720" anchor="t" anchorCtr="0" upright="1">
                          <a:noAutofit/>
                        </wps:bodyPr>
                      </wps:wsp>
                      <wps:wsp>
                        <wps:cNvPr id="388" name="Rectangle 402"/>
                        <wps:cNvSpPr>
                          <a:spLocks noChangeArrowheads="1"/>
                        </wps:cNvSpPr>
                        <wps:spPr bwMode="auto">
                          <a:xfrm>
                            <a:off x="3543300" y="2184190"/>
                            <a:ext cx="2609215" cy="1041610"/>
                          </a:xfrm>
                          <a:prstGeom prst="rect">
                            <a:avLst/>
                          </a:prstGeom>
                          <a:solidFill>
                            <a:srgbClr val="FFFFFF"/>
                          </a:solidFill>
                          <a:ln w="9525">
                            <a:solidFill>
                              <a:srgbClr val="000000"/>
                            </a:solidFill>
                            <a:miter lim="800000"/>
                            <a:headEnd/>
                            <a:tailEnd/>
                          </a:ln>
                        </wps:spPr>
                        <wps:txbx>
                          <w:txbxContent>
                            <w:p w:rsidR="000B334E" w:rsidRPr="00454209" w:rsidRDefault="000B334E" w:rsidP="0020550F">
                              <w:pPr>
                                <w:spacing w:line="360" w:lineRule="auto"/>
                                <w:jc w:val="both"/>
                                <w:rPr>
                                  <w:rFonts w:ascii="Times New Roman" w:hAnsi="Times New Roman" w:cs="Times New Roman"/>
                                  <w:sz w:val="28"/>
                                  <w:szCs w:val="28"/>
                                  <w:lang w:val="uk-UA"/>
                                </w:rPr>
                              </w:pPr>
                              <w:r w:rsidRPr="00454209">
                                <w:rPr>
                                  <w:rFonts w:ascii="Times New Roman" w:hAnsi="Times New Roman" w:cs="Times New Roman"/>
                                  <w:color w:val="222222"/>
                                  <w:sz w:val="28"/>
                                  <w:szCs w:val="28"/>
                                  <w:shd w:val="clear" w:color="auto" w:fill="FFFFFF"/>
                                  <w:lang w:val="uk-UA"/>
                                </w:rPr>
                                <w:t>Про звернення стягнення на майно боржника виконавець виносить </w:t>
                              </w:r>
                              <w:r w:rsidRPr="00454209">
                                <w:rPr>
                                  <w:rFonts w:ascii="Times New Roman" w:hAnsi="Times New Roman" w:cs="Times New Roman"/>
                                  <w:bCs/>
                                  <w:color w:val="222222"/>
                                  <w:sz w:val="28"/>
                                  <w:szCs w:val="28"/>
                                  <w:shd w:val="clear" w:color="auto" w:fill="FFFFFF"/>
                                  <w:lang w:val="uk-UA"/>
                                </w:rPr>
                                <w:t>постанову</w:t>
                              </w:r>
                            </w:p>
                          </w:txbxContent>
                        </wps:txbx>
                        <wps:bodyPr rot="0" vert="horz" wrap="square" lIns="91440" tIns="45720" rIns="91440" bIns="45720" anchor="t" anchorCtr="0" upright="1">
                          <a:noAutofit/>
                        </wps:bodyPr>
                      </wps:wsp>
                      <wps:wsp>
                        <wps:cNvPr id="389" name="Rectangle 403"/>
                        <wps:cNvSpPr>
                          <a:spLocks noChangeArrowheads="1"/>
                        </wps:cNvSpPr>
                        <wps:spPr bwMode="auto">
                          <a:xfrm>
                            <a:off x="1" y="2273228"/>
                            <a:ext cx="3416300" cy="2273226"/>
                          </a:xfrm>
                          <a:prstGeom prst="rect">
                            <a:avLst/>
                          </a:prstGeom>
                          <a:solidFill>
                            <a:srgbClr val="FFFFFF"/>
                          </a:solidFill>
                          <a:ln w="9525">
                            <a:solidFill>
                              <a:srgbClr val="000000"/>
                            </a:solidFill>
                            <a:miter lim="800000"/>
                            <a:headEnd/>
                            <a:tailEnd/>
                          </a:ln>
                        </wps:spPr>
                        <wps:txbx>
                          <w:txbxContent>
                            <w:p w:rsidR="000B334E" w:rsidRPr="00454209" w:rsidRDefault="000B334E" w:rsidP="0020550F">
                              <w:pPr>
                                <w:spacing w:line="360" w:lineRule="auto"/>
                                <w:jc w:val="both"/>
                                <w:rPr>
                                  <w:rFonts w:ascii="Times New Roman" w:hAnsi="Times New Roman" w:cs="Times New Roman"/>
                                  <w:sz w:val="28"/>
                                  <w:szCs w:val="28"/>
                                  <w:lang w:val="uk-UA"/>
                                </w:rPr>
                              </w:pPr>
                              <w:r w:rsidRPr="00454209">
                                <w:rPr>
                                  <w:rFonts w:ascii="Times New Roman" w:hAnsi="Times New Roman" w:cs="Times New Roman"/>
                                  <w:sz w:val="28"/>
                                  <w:szCs w:val="28"/>
                                  <w:lang w:val="uk-UA"/>
                                </w:rPr>
                                <w:t xml:space="preserve">Стягнення за виконавчими документами звертається в першу чергу на кошти боржника у національній та іноземній валютах, інші цінності, у тому числі на кошти на рахунках боржника у банках та інших фінансових установах. (ч. 2 ст. 48 </w:t>
                              </w:r>
                              <w:r>
                                <w:rPr>
                                  <w:rFonts w:ascii="Times New Roman" w:hAnsi="Times New Roman" w:cs="Times New Roman"/>
                                  <w:sz w:val="28"/>
                                  <w:szCs w:val="28"/>
                                  <w:lang w:val="uk-UA"/>
                                </w:rPr>
                                <w:t>ЗУ "Про виконавче провадження")</w:t>
                              </w:r>
                            </w:p>
                          </w:txbxContent>
                        </wps:txbx>
                        <wps:bodyPr rot="0" vert="horz" wrap="square" lIns="91440" tIns="45720" rIns="91440" bIns="45720" anchor="t" anchorCtr="0" upright="1">
                          <a:noAutofit/>
                        </wps:bodyPr>
                      </wps:wsp>
                      <wps:wsp>
                        <wps:cNvPr id="390" name="AutoShape 404"/>
                        <wps:cNvCnPr>
                          <a:cxnSpLocks noChangeShapeType="1"/>
                        </wps:cNvCnPr>
                        <wps:spPr bwMode="auto">
                          <a:xfrm>
                            <a:off x="3732388" y="1821757"/>
                            <a:ext cx="0" cy="3626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Прямая соединительная линия 700"/>
                        <wps:cNvCnPr/>
                        <wps:spPr>
                          <a:xfrm>
                            <a:off x="330200" y="1821699"/>
                            <a:ext cx="0" cy="451601"/>
                          </a:xfrm>
                          <a:prstGeom prst="line">
                            <a:avLst/>
                          </a:prstGeom>
                        </wps:spPr>
                        <wps:style>
                          <a:lnRef idx="2">
                            <a:schemeClr val="dk1"/>
                          </a:lnRef>
                          <a:fillRef idx="0">
                            <a:schemeClr val="dk1"/>
                          </a:fillRef>
                          <a:effectRef idx="1">
                            <a:schemeClr val="dk1"/>
                          </a:effectRef>
                          <a:fontRef idx="minor">
                            <a:schemeClr val="tx1"/>
                          </a:fontRef>
                        </wps:style>
                        <wps:bodyPr/>
                      </wps:wsp>
                    </wpc:wpc>
                  </a:graphicData>
                </a:graphic>
              </wp:inline>
            </w:drawing>
          </mc:Choice>
          <mc:Fallback xmlns:w15="http://schemas.microsoft.com/office/word/2012/wordml">
            <w:pict>
              <v:group id="Полотно 392" o:spid="_x0000_s1326" editas="canvas" style="width:484.45pt;height:371pt;mso-position-horizontal-relative:char;mso-position-vertical-relative:line" coordsize="61525,4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">
                <v:shape id="_x0000_s1327" type="#_x0000_t75" style="position:absolute;width:61525;height:47117;visibility:visible;mso-wrap-style:square">
                  <v:fill o:detectmouseclick="t"/>
                  <v:path o:connecttype="none"/>
                </v:shape>
                <v:rect id="Rectangle 401" o:spid="_x0000_s1328" style="position:absolute;top:2879;width:41204;height:1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0B334E" w:rsidRPr="00454209" w:rsidRDefault="000B334E" w:rsidP="00C86979">
                        <w:pPr>
                          <w:spacing w:line="360" w:lineRule="auto"/>
                          <w:jc w:val="both"/>
                          <w:rPr>
                            <w:rFonts w:ascii="Times New Roman" w:hAnsi="Times New Roman" w:cs="Times New Roman"/>
                            <w:sz w:val="28"/>
                            <w:szCs w:val="28"/>
                            <w:lang w:val="uk-UA"/>
                          </w:rPr>
                        </w:pPr>
                        <w:r w:rsidRPr="00454209">
                          <w:rPr>
                            <w:rFonts w:ascii="Times New Roman" w:hAnsi="Times New Roman" w:cs="Times New Roman"/>
                            <w:sz w:val="28"/>
                            <w:szCs w:val="28"/>
                            <w:lang w:val="uk-UA"/>
                          </w:rPr>
                          <w:t xml:space="preserve">Звернення стягнення на майно боржника полягає в його арешті, вилученні (списанні коштів з рахунків) та примусовій реалізації. (ч. 1 ст. 48 </w:t>
                        </w:r>
                        <w:r>
                          <w:rPr>
                            <w:rFonts w:ascii="Times New Roman" w:hAnsi="Times New Roman" w:cs="Times New Roman"/>
                            <w:sz w:val="28"/>
                            <w:szCs w:val="28"/>
                            <w:lang w:val="uk-UA"/>
                          </w:rPr>
                          <w:t>ЗУ "Про виконавче провадження")</w:t>
                        </w:r>
                      </w:p>
                    </w:txbxContent>
                  </v:textbox>
                </v:rect>
                <v:rect id="Rectangle 402" o:spid="_x0000_s1329" style="position:absolute;left:35433;top:21841;width:26092;height:10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0B334E" w:rsidRPr="00454209" w:rsidRDefault="000B334E" w:rsidP="0020550F">
                        <w:pPr>
                          <w:spacing w:line="360" w:lineRule="auto"/>
                          <w:jc w:val="both"/>
                          <w:rPr>
                            <w:rFonts w:ascii="Times New Roman" w:hAnsi="Times New Roman" w:cs="Times New Roman"/>
                            <w:sz w:val="28"/>
                            <w:szCs w:val="28"/>
                            <w:lang w:val="uk-UA"/>
                          </w:rPr>
                        </w:pPr>
                        <w:r w:rsidRPr="00454209">
                          <w:rPr>
                            <w:rFonts w:ascii="Times New Roman" w:hAnsi="Times New Roman" w:cs="Times New Roman"/>
                            <w:color w:val="222222"/>
                            <w:sz w:val="28"/>
                            <w:szCs w:val="28"/>
                            <w:shd w:val="clear" w:color="auto" w:fill="FFFFFF"/>
                            <w:lang w:val="uk-UA"/>
                          </w:rPr>
                          <w:t>Про звернення стягнення на майно боржника виконавець виносить </w:t>
                        </w:r>
                        <w:r w:rsidRPr="00454209">
                          <w:rPr>
                            <w:rFonts w:ascii="Times New Roman" w:hAnsi="Times New Roman" w:cs="Times New Roman"/>
                            <w:bCs/>
                            <w:color w:val="222222"/>
                            <w:sz w:val="28"/>
                            <w:szCs w:val="28"/>
                            <w:shd w:val="clear" w:color="auto" w:fill="FFFFFF"/>
                            <w:lang w:val="uk-UA"/>
                          </w:rPr>
                          <w:t>постанову</w:t>
                        </w:r>
                      </w:p>
                    </w:txbxContent>
                  </v:textbox>
                </v:rect>
                <v:rect id="Rectangle 403" o:spid="_x0000_s1330" style="position:absolute;top:22732;width:34163;height:2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0B334E" w:rsidRPr="00454209" w:rsidRDefault="000B334E" w:rsidP="0020550F">
                        <w:pPr>
                          <w:spacing w:line="360" w:lineRule="auto"/>
                          <w:jc w:val="both"/>
                          <w:rPr>
                            <w:rFonts w:ascii="Times New Roman" w:hAnsi="Times New Roman" w:cs="Times New Roman"/>
                            <w:sz w:val="28"/>
                            <w:szCs w:val="28"/>
                            <w:lang w:val="uk-UA"/>
                          </w:rPr>
                        </w:pPr>
                        <w:r w:rsidRPr="00454209">
                          <w:rPr>
                            <w:rFonts w:ascii="Times New Roman" w:hAnsi="Times New Roman" w:cs="Times New Roman"/>
                            <w:sz w:val="28"/>
                            <w:szCs w:val="28"/>
                            <w:lang w:val="uk-UA"/>
                          </w:rPr>
                          <w:t xml:space="preserve">Стягнення за виконавчими документами звертається в першу чергу на кошти боржника у національній та іноземній валютах, інші цінності, у тому числі на кошти на рахунках боржника у банках та інших фінансових установах. (ч. 2 ст. 48 </w:t>
                        </w:r>
                        <w:r>
                          <w:rPr>
                            <w:rFonts w:ascii="Times New Roman" w:hAnsi="Times New Roman" w:cs="Times New Roman"/>
                            <w:sz w:val="28"/>
                            <w:szCs w:val="28"/>
                            <w:lang w:val="uk-UA"/>
                          </w:rPr>
                          <w:t>ЗУ "Про виконавче провадження")</w:t>
                        </w:r>
                      </w:p>
                    </w:txbxContent>
                  </v:textbox>
                </v:rect>
                <v:shape id="AutoShape 404" o:spid="_x0000_s1331" type="#_x0000_t32" style="position:absolute;left:37323;top:18217;width:0;height:3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5pcMAAADcAAAADwAAAGRycy9kb3ducmV2LnhtbERPy2oCMRTdF/oP4RbcFM2otN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aXDAAAA3AAAAA8AAAAAAAAAAAAA&#10;AAAAoQIAAGRycy9kb3ducmV2LnhtbFBLBQYAAAAABAAEAPkAAACRAwAAAAA=&#10;"/>
                <v:line id="Прямая соединительная линия 700" o:spid="_x0000_s1332" style="position:absolute;visibility:visible;mso-wrap-style:square" from="3302,18216" to="3302,2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1cIAAADcAAAADwAAAGRycy9kb3ducmV2LnhtbERPu2rDMBTdA/0HcQvdEjkd3NqNEkLB&#10;kCXQpk7peGvd2CbWlZHkR/4+GgodD+e92c2mEyM531pWsF4lIIgrq1uuFZRfxfIVhA/IGjvLpOBG&#10;Hnbbh8UGc20n/qTxFGoRQ9jnqKAJoc+l9FVDBv3K9sSRu1hnMEToaqkdTjHcdPI5SVJpsOXY0GBP&#10;7w1V19NgFJzp++rSLJPF78/wcTFllmp5VOrpcd6/gQg0h3/xn/ugFbwkcX48E4+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t/1cIAAADcAAAADwAAAAAAAAAAAAAA&#10;AAChAgAAZHJzL2Rvd25yZXYueG1sUEsFBgAAAAAEAAQA+QAAAJADAAAAAA==&#10;" strokecolor="black [3200]" strokeweight="1pt">
                  <v:stroke joinstyle="miter"/>
                </v:line>
                <w10:anchorlock/>
              </v:group>
            </w:pict>
          </mc:Fallback>
        </mc:AlternateContent>
      </w:r>
    </w:p>
    <w:tbl>
      <w:tblPr>
        <w:tblStyle w:val="a8"/>
        <w:tblW w:w="0" w:type="auto"/>
        <w:tblLook w:val="04A0" w:firstRow="1" w:lastRow="0" w:firstColumn="1" w:lastColumn="0" w:noHBand="0" w:noVBand="1"/>
      </w:tblPr>
      <w:tblGrid>
        <w:gridCol w:w="4248"/>
        <w:gridCol w:w="5381"/>
      </w:tblGrid>
      <w:tr w:rsidR="00E04174" w:rsidRPr="00E04174" w:rsidTr="00E04174">
        <w:tc>
          <w:tcPr>
            <w:tcW w:w="4248" w:type="dxa"/>
            <w:vMerge w:val="restart"/>
            <w:vAlign w:val="center"/>
          </w:tcPr>
          <w:p w:rsidR="00E04174" w:rsidRPr="00E04174" w:rsidRDefault="00E04174" w:rsidP="00367CA7">
            <w:pPr>
              <w:spacing w:line="360" w:lineRule="auto"/>
              <w:jc w:val="center"/>
              <w:rPr>
                <w:rFonts w:ascii="Times New Roman" w:hAnsi="Times New Roman" w:cs="Times New Roman"/>
                <w:sz w:val="28"/>
                <w:szCs w:val="28"/>
                <w:lang w:val="uk-UA"/>
              </w:rPr>
            </w:pPr>
            <w:r w:rsidRPr="00E04174">
              <w:rPr>
                <w:rFonts w:ascii="Times New Roman" w:hAnsi="Times New Roman" w:cs="Times New Roman"/>
                <w:sz w:val="28"/>
                <w:szCs w:val="28"/>
              </w:rPr>
              <w:t>Стягнення за виконавчими документами звертається насамперед на:</w:t>
            </w:r>
          </w:p>
        </w:tc>
        <w:tc>
          <w:tcPr>
            <w:tcW w:w="5381" w:type="dxa"/>
          </w:tcPr>
          <w:p w:rsidR="00E04174" w:rsidRPr="00E04174" w:rsidRDefault="00E04174" w:rsidP="00367CA7">
            <w:pPr>
              <w:spacing w:line="360" w:lineRule="auto"/>
              <w:rPr>
                <w:rFonts w:ascii="Times New Roman" w:hAnsi="Times New Roman" w:cs="Times New Roman"/>
                <w:sz w:val="28"/>
                <w:szCs w:val="28"/>
                <w:lang w:val="uk-UA"/>
              </w:rPr>
            </w:pPr>
            <w:r w:rsidRPr="00E04174">
              <w:rPr>
                <w:rFonts w:ascii="Times New Roman" w:hAnsi="Times New Roman" w:cs="Times New Roman"/>
                <w:sz w:val="28"/>
                <w:szCs w:val="28"/>
              </w:rPr>
              <w:t>–</w:t>
            </w:r>
            <w:r w:rsidRPr="00E04174">
              <w:rPr>
                <w:rFonts w:ascii="Times New Roman" w:hAnsi="Times New Roman" w:cs="Times New Roman"/>
                <w:sz w:val="28"/>
                <w:szCs w:val="28"/>
                <w:lang w:val="uk-UA"/>
              </w:rPr>
              <w:t xml:space="preserve"> </w:t>
            </w:r>
            <w:r w:rsidRPr="00E04174">
              <w:rPr>
                <w:rFonts w:ascii="Times New Roman" w:hAnsi="Times New Roman" w:cs="Times New Roman"/>
                <w:sz w:val="28"/>
                <w:szCs w:val="28"/>
              </w:rPr>
              <w:t>кошти боржника у національній валюті;</w:t>
            </w:r>
          </w:p>
        </w:tc>
      </w:tr>
      <w:tr w:rsidR="00E04174" w:rsidRPr="00E04174" w:rsidTr="00E04174">
        <w:tc>
          <w:tcPr>
            <w:tcW w:w="4248" w:type="dxa"/>
            <w:vMerge/>
            <w:tcBorders>
              <w:bottom w:val="nil"/>
            </w:tcBorders>
            <w:vAlign w:val="center"/>
          </w:tcPr>
          <w:p w:rsidR="00E04174" w:rsidRPr="00E04174" w:rsidRDefault="00E04174" w:rsidP="00367CA7">
            <w:pPr>
              <w:spacing w:line="360" w:lineRule="auto"/>
              <w:jc w:val="center"/>
              <w:rPr>
                <w:rFonts w:ascii="Times New Roman" w:hAnsi="Times New Roman" w:cs="Times New Roman"/>
                <w:sz w:val="28"/>
                <w:szCs w:val="28"/>
                <w:lang w:val="uk-UA"/>
              </w:rPr>
            </w:pPr>
          </w:p>
        </w:tc>
        <w:tc>
          <w:tcPr>
            <w:tcW w:w="5381" w:type="dxa"/>
          </w:tcPr>
          <w:p w:rsidR="00E04174" w:rsidRPr="00E04174" w:rsidRDefault="00E04174" w:rsidP="00367CA7">
            <w:pPr>
              <w:spacing w:line="360" w:lineRule="auto"/>
              <w:rPr>
                <w:rFonts w:ascii="Times New Roman" w:hAnsi="Times New Roman" w:cs="Times New Roman"/>
                <w:sz w:val="28"/>
                <w:szCs w:val="28"/>
                <w:lang w:val="uk-UA"/>
              </w:rPr>
            </w:pPr>
            <w:r w:rsidRPr="00E04174">
              <w:rPr>
                <w:rFonts w:ascii="Times New Roman" w:hAnsi="Times New Roman" w:cs="Times New Roman"/>
                <w:sz w:val="28"/>
                <w:szCs w:val="28"/>
              </w:rPr>
              <w:t>– кошти боржника в іноземній валюті;</w:t>
            </w:r>
          </w:p>
        </w:tc>
      </w:tr>
      <w:tr w:rsidR="00E04174" w:rsidRPr="00E04174" w:rsidTr="00E04174">
        <w:tc>
          <w:tcPr>
            <w:tcW w:w="4248" w:type="dxa"/>
            <w:tcBorders>
              <w:top w:val="nil"/>
            </w:tcBorders>
            <w:vAlign w:val="center"/>
          </w:tcPr>
          <w:p w:rsidR="00E04174" w:rsidRPr="00E04174" w:rsidRDefault="00E04174" w:rsidP="00367CA7">
            <w:pPr>
              <w:spacing w:line="360" w:lineRule="auto"/>
              <w:jc w:val="center"/>
              <w:rPr>
                <w:rFonts w:ascii="Times New Roman" w:hAnsi="Times New Roman" w:cs="Times New Roman"/>
                <w:sz w:val="28"/>
                <w:szCs w:val="28"/>
                <w:lang w:val="uk-UA"/>
              </w:rPr>
            </w:pPr>
          </w:p>
        </w:tc>
        <w:tc>
          <w:tcPr>
            <w:tcW w:w="5381" w:type="dxa"/>
          </w:tcPr>
          <w:p w:rsidR="00E04174" w:rsidRPr="00E04174" w:rsidRDefault="00E04174" w:rsidP="00367CA7">
            <w:pPr>
              <w:spacing w:line="360" w:lineRule="auto"/>
              <w:rPr>
                <w:rFonts w:ascii="Times New Roman" w:hAnsi="Times New Roman" w:cs="Times New Roman"/>
                <w:sz w:val="28"/>
                <w:szCs w:val="28"/>
              </w:rPr>
            </w:pPr>
            <w:r w:rsidRPr="00E04174">
              <w:rPr>
                <w:rFonts w:ascii="Times New Roman" w:hAnsi="Times New Roman" w:cs="Times New Roman"/>
                <w:sz w:val="28"/>
                <w:szCs w:val="28"/>
              </w:rPr>
              <w:t xml:space="preserve">інші цінності, зокрема кошти на рахунках боржника </w:t>
            </w:r>
            <w:proofErr w:type="gramStart"/>
            <w:r w:rsidRPr="00E04174">
              <w:rPr>
                <w:rFonts w:ascii="Times New Roman" w:hAnsi="Times New Roman" w:cs="Times New Roman"/>
                <w:sz w:val="28"/>
                <w:szCs w:val="28"/>
              </w:rPr>
              <w:t>у</w:t>
            </w:r>
            <w:proofErr w:type="gramEnd"/>
            <w:r w:rsidRPr="00E04174">
              <w:rPr>
                <w:rFonts w:ascii="Times New Roman" w:hAnsi="Times New Roman" w:cs="Times New Roman"/>
                <w:sz w:val="28"/>
                <w:szCs w:val="28"/>
              </w:rPr>
              <w:t xml:space="preserve"> банках та інших фінансових установах (ч. 2 ст. 48 Закону України «Про виконавче провадження»).</w:t>
            </w:r>
          </w:p>
        </w:tc>
      </w:tr>
    </w:tbl>
    <w:p w:rsidR="002558EE" w:rsidRDefault="002558EE" w:rsidP="0020550F">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475197"/>
                <wp:effectExtent l="0" t="0" r="13335" b="0"/>
                <wp:docPr id="406" name="Полотно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3" name="Rectangle 408"/>
                        <wps:cNvSpPr>
                          <a:spLocks noChangeArrowheads="1"/>
                        </wps:cNvSpPr>
                        <wps:spPr bwMode="auto">
                          <a:xfrm>
                            <a:off x="423334" y="99079"/>
                            <a:ext cx="5477933" cy="341161"/>
                          </a:xfrm>
                          <a:prstGeom prst="rect">
                            <a:avLst/>
                          </a:prstGeom>
                          <a:solidFill>
                            <a:srgbClr val="FFFFFF"/>
                          </a:solidFill>
                          <a:ln w="9525">
                            <a:solidFill>
                              <a:srgbClr val="000000"/>
                            </a:solidFill>
                            <a:miter lim="800000"/>
                            <a:headEnd/>
                            <a:tailEnd/>
                          </a:ln>
                        </wps:spPr>
                        <wps:txbx>
                          <w:txbxContent>
                            <w:p w:rsidR="000B334E" w:rsidRPr="00454209" w:rsidRDefault="000B334E" w:rsidP="002558EE">
                              <w:pPr>
                                <w:jc w:val="center"/>
                                <w:rPr>
                                  <w:rFonts w:ascii="Times New Roman" w:hAnsi="Times New Roman" w:cs="Times New Roman"/>
                                  <w:sz w:val="28"/>
                                  <w:szCs w:val="28"/>
                                  <w:lang w:val="uk-UA"/>
                                </w:rPr>
                              </w:pPr>
                              <w:r w:rsidRPr="00454209">
                                <w:rPr>
                                  <w:rFonts w:ascii="Times New Roman" w:hAnsi="Times New Roman" w:cs="Times New Roman"/>
                                  <w:bCs/>
                                  <w:color w:val="222222"/>
                                  <w:sz w:val="28"/>
                                  <w:szCs w:val="28"/>
                                  <w:shd w:val="clear" w:color="auto" w:fill="FFFFFF"/>
                                  <w:lang w:val="uk-UA"/>
                                </w:rPr>
                                <w:t>Забороняється звернення стягнення та накладення арешту на кошти:</w:t>
                              </w:r>
                            </w:p>
                          </w:txbxContent>
                        </wps:txbx>
                        <wps:bodyPr rot="0" vert="horz" wrap="square" lIns="91440" tIns="45720" rIns="91440" bIns="45720" anchor="t" anchorCtr="0" upright="1">
                          <a:noAutofit/>
                        </wps:bodyPr>
                      </wps:wsp>
                      <wps:wsp>
                        <wps:cNvPr id="394" name="AutoShape 409"/>
                        <wps:cNvCnPr>
                          <a:cxnSpLocks noChangeShapeType="1"/>
                        </wps:cNvCnPr>
                        <wps:spPr bwMode="auto">
                          <a:xfrm flipH="1">
                            <a:off x="997221" y="440266"/>
                            <a:ext cx="2563" cy="6726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Rectangle 410"/>
                        <wps:cNvSpPr>
                          <a:spLocks noChangeArrowheads="1"/>
                        </wps:cNvSpPr>
                        <wps:spPr bwMode="auto">
                          <a:xfrm>
                            <a:off x="1510784" y="567266"/>
                            <a:ext cx="4609981" cy="1642407"/>
                          </a:xfrm>
                          <a:prstGeom prst="rect">
                            <a:avLst/>
                          </a:prstGeom>
                          <a:solidFill>
                            <a:srgbClr val="FFFFFF"/>
                          </a:solidFill>
                          <a:ln w="9525">
                            <a:solidFill>
                              <a:srgbClr val="000000"/>
                            </a:solidFill>
                            <a:miter lim="800000"/>
                            <a:headEnd/>
                            <a:tailEnd/>
                          </a:ln>
                        </wps:spPr>
                        <wps:txbx>
                          <w:txbxContent>
                            <w:p w:rsidR="000B334E" w:rsidRPr="00454209" w:rsidRDefault="000B334E" w:rsidP="002D2A6D">
                              <w:pPr>
                                <w:spacing w:after="0" w:line="360" w:lineRule="auto"/>
                                <w:jc w:val="both"/>
                                <w:rPr>
                                  <w:rFonts w:ascii="Times New Roman" w:hAnsi="Times New Roman" w:cs="Times New Roman"/>
                                  <w:sz w:val="28"/>
                                  <w:szCs w:val="28"/>
                                  <w:lang w:val="uk-UA"/>
                                </w:rPr>
                              </w:pPr>
                              <w:r w:rsidRPr="00454209">
                                <w:rPr>
                                  <w:rFonts w:ascii="Times New Roman" w:hAnsi="Times New Roman" w:cs="Times New Roman"/>
                                  <w:sz w:val="28"/>
                                  <w:szCs w:val="28"/>
                                  <w:lang w:val="uk-UA"/>
                                </w:rPr>
                                <w:t>на рахунках платників у системі електронного адміністрування податку на додану вартість, на кошти, що перебувають на поточних рахунках із спеціальним режимом використання, відкритих відповідно до статті 15-1 Закону України "Про електроенергетику"</w:t>
                              </w:r>
                            </w:p>
                          </w:txbxContent>
                        </wps:txbx>
                        <wps:bodyPr rot="0" vert="horz" wrap="square" lIns="91440" tIns="45720" rIns="91440" bIns="45720" anchor="t" anchorCtr="0" upright="1">
                          <a:noAutofit/>
                        </wps:bodyPr>
                      </wps:wsp>
                      <wps:wsp>
                        <wps:cNvPr id="396" name="Rectangle 411"/>
                        <wps:cNvSpPr>
                          <a:spLocks noChangeArrowheads="1"/>
                        </wps:cNvSpPr>
                        <wps:spPr bwMode="auto">
                          <a:xfrm>
                            <a:off x="1510784" y="2297062"/>
                            <a:ext cx="4609981" cy="937204"/>
                          </a:xfrm>
                          <a:prstGeom prst="rect">
                            <a:avLst/>
                          </a:prstGeom>
                          <a:solidFill>
                            <a:srgbClr val="FFFFFF"/>
                          </a:solidFill>
                          <a:ln w="9525">
                            <a:solidFill>
                              <a:srgbClr val="000000"/>
                            </a:solidFill>
                            <a:miter lim="800000"/>
                            <a:headEnd/>
                            <a:tailEnd/>
                          </a:ln>
                        </wps:spPr>
                        <wps:txbx>
                          <w:txbxContent>
                            <w:p w:rsidR="000B334E" w:rsidRPr="00F148DA" w:rsidRDefault="000B334E" w:rsidP="002D2A6D">
                              <w:pPr>
                                <w:spacing w:after="0" w:line="360" w:lineRule="auto"/>
                                <w:jc w:val="both"/>
                                <w:rPr>
                                  <w:rFonts w:ascii="Times New Roman" w:hAnsi="Times New Roman" w:cs="Times New Roman"/>
                                  <w:sz w:val="28"/>
                                  <w:szCs w:val="28"/>
                                  <w:lang w:val="uk-UA"/>
                                </w:rPr>
                              </w:pPr>
                              <w:r w:rsidRPr="00F148DA">
                                <w:rPr>
                                  <w:rFonts w:ascii="Times New Roman" w:hAnsi="Times New Roman" w:cs="Times New Roman"/>
                                  <w:sz w:val="28"/>
                                  <w:szCs w:val="28"/>
                                  <w:lang w:val="uk-UA"/>
                                </w:rPr>
                                <w:t>на поточних рахунках із спеціальним режимом використання, відкритих відповідно до статті 19-1 Закону України "Про теплопостачання"</w:t>
                              </w:r>
                            </w:p>
                          </w:txbxContent>
                        </wps:txbx>
                        <wps:bodyPr rot="0" vert="horz" wrap="square" lIns="91440" tIns="45720" rIns="91440" bIns="45720" anchor="t" anchorCtr="0" upright="1">
                          <a:noAutofit/>
                        </wps:bodyPr>
                      </wps:wsp>
                      <wps:wsp>
                        <wps:cNvPr id="397" name="Rectangle 412"/>
                        <wps:cNvSpPr>
                          <a:spLocks noChangeArrowheads="1"/>
                        </wps:cNvSpPr>
                        <wps:spPr bwMode="auto">
                          <a:xfrm>
                            <a:off x="1513348" y="3378200"/>
                            <a:ext cx="4607417" cy="905695"/>
                          </a:xfrm>
                          <a:prstGeom prst="rect">
                            <a:avLst/>
                          </a:prstGeom>
                          <a:solidFill>
                            <a:srgbClr val="FFFFFF"/>
                          </a:solidFill>
                          <a:ln w="9525">
                            <a:solidFill>
                              <a:srgbClr val="000000"/>
                            </a:solidFill>
                            <a:miter lim="800000"/>
                            <a:headEnd/>
                            <a:tailEnd/>
                          </a:ln>
                        </wps:spPr>
                        <wps:txbx>
                          <w:txbxContent>
                            <w:p w:rsidR="000B334E" w:rsidRPr="002A2EFE" w:rsidRDefault="000B334E" w:rsidP="002D2A6D">
                              <w:pPr>
                                <w:spacing w:line="360" w:lineRule="auto"/>
                                <w:jc w:val="both"/>
                                <w:rPr>
                                  <w:rFonts w:ascii="Times New Roman" w:hAnsi="Times New Roman" w:cs="Times New Roman"/>
                                  <w:sz w:val="28"/>
                                  <w:szCs w:val="28"/>
                                </w:rPr>
                              </w:pPr>
                              <w:r w:rsidRPr="002A2EFE">
                                <w:rPr>
                                  <w:rFonts w:ascii="Times New Roman" w:hAnsi="Times New Roman" w:cs="Times New Roman"/>
                                  <w:sz w:val="28"/>
                                  <w:szCs w:val="28"/>
                                </w:rPr>
                                <w:t>на поточних рахунках із спеціальним режимом використання для проведення розрахунків за інвестиційними програмами</w:t>
                              </w:r>
                            </w:p>
                          </w:txbxContent>
                        </wps:txbx>
                        <wps:bodyPr rot="0" vert="horz" wrap="square" lIns="91440" tIns="45720" rIns="91440" bIns="45720" anchor="t" anchorCtr="0" upright="1">
                          <a:noAutofit/>
                        </wps:bodyPr>
                      </wps:wsp>
                      <wps:wsp>
                        <wps:cNvPr id="398" name="Rectangle 413"/>
                        <wps:cNvSpPr>
                          <a:spLocks noChangeArrowheads="1"/>
                        </wps:cNvSpPr>
                        <wps:spPr bwMode="auto">
                          <a:xfrm>
                            <a:off x="1511639" y="4356299"/>
                            <a:ext cx="4609126" cy="1062368"/>
                          </a:xfrm>
                          <a:prstGeom prst="rect">
                            <a:avLst/>
                          </a:prstGeom>
                          <a:solidFill>
                            <a:srgbClr val="FFFFFF"/>
                          </a:solidFill>
                          <a:ln w="9525">
                            <a:solidFill>
                              <a:srgbClr val="000000"/>
                            </a:solidFill>
                            <a:miter lim="800000"/>
                            <a:headEnd/>
                            <a:tailEnd/>
                          </a:ln>
                        </wps:spPr>
                        <wps:txbx>
                          <w:txbxContent>
                            <w:p w:rsidR="000B334E" w:rsidRPr="002D2A6D" w:rsidRDefault="000B334E" w:rsidP="002D2A6D">
                              <w:pPr>
                                <w:spacing w:line="360" w:lineRule="auto"/>
                                <w:jc w:val="both"/>
                                <w:rPr>
                                  <w:rFonts w:ascii="Times New Roman" w:hAnsi="Times New Roman" w:cs="Times New Roman"/>
                                  <w:sz w:val="28"/>
                                  <w:szCs w:val="32"/>
                                  <w:lang w:val="uk-UA"/>
                                </w:rPr>
                              </w:pPr>
                              <w:r w:rsidRPr="002D2A6D">
                                <w:rPr>
                                  <w:rFonts w:ascii="Times New Roman" w:hAnsi="Times New Roman" w:cs="Times New Roman"/>
                                  <w:sz w:val="28"/>
                                  <w:szCs w:val="32"/>
                                </w:rPr>
                                <w:t>на поточних рахунках із спеціальним режимом використання для кредитних коштів, відкритих відповідно до статті 26-1 Закону України "Про теплопостачання"</w:t>
                              </w:r>
                            </w:p>
                          </w:txbxContent>
                        </wps:txbx>
                        <wps:bodyPr rot="0" vert="horz" wrap="square" lIns="91440" tIns="45720" rIns="91440" bIns="45720" anchor="t" anchorCtr="0" upright="1">
                          <a:noAutofit/>
                        </wps:bodyPr>
                      </wps:wsp>
                      <wps:wsp>
                        <wps:cNvPr id="399" name="Rectangle 414"/>
                        <wps:cNvSpPr>
                          <a:spLocks noChangeArrowheads="1"/>
                        </wps:cNvSpPr>
                        <wps:spPr bwMode="auto">
                          <a:xfrm>
                            <a:off x="1511639" y="5690372"/>
                            <a:ext cx="4609126" cy="1235362"/>
                          </a:xfrm>
                          <a:prstGeom prst="rect">
                            <a:avLst/>
                          </a:prstGeom>
                          <a:solidFill>
                            <a:srgbClr val="FFFFFF"/>
                          </a:solidFill>
                          <a:ln w="9525">
                            <a:solidFill>
                              <a:srgbClr val="000000"/>
                            </a:solidFill>
                            <a:miter lim="800000"/>
                            <a:headEnd/>
                            <a:tailEnd/>
                          </a:ln>
                        </wps:spPr>
                        <wps:txbx>
                          <w:txbxContent>
                            <w:p w:rsidR="000B334E" w:rsidRPr="002A2EFE" w:rsidRDefault="000B334E" w:rsidP="002D2A6D">
                              <w:pPr>
                                <w:spacing w:line="360" w:lineRule="auto"/>
                                <w:jc w:val="both"/>
                                <w:rPr>
                                  <w:rFonts w:ascii="Times New Roman" w:hAnsi="Times New Roman" w:cs="Times New Roman"/>
                                  <w:sz w:val="28"/>
                                  <w:szCs w:val="28"/>
                                  <w:lang w:val="uk-UA"/>
                                </w:rPr>
                              </w:pPr>
                              <w:r w:rsidRPr="002A2EFE">
                                <w:rPr>
                                  <w:rFonts w:ascii="Times New Roman" w:hAnsi="Times New Roman" w:cs="Times New Roman"/>
                                  <w:sz w:val="28"/>
                                  <w:szCs w:val="28"/>
                                </w:rPr>
                                <w:t>на спеціальному рахунку експлуатуючої організації (оператора) відповідно до Закону України "Про впорядкування питань, пов’язаних із забезпеченням ядерної безпеки"</w:t>
                              </w:r>
                            </w:p>
                          </w:txbxContent>
                        </wps:txbx>
                        <wps:bodyPr rot="0" vert="horz" wrap="square" lIns="91440" tIns="45720" rIns="91440" bIns="45720" anchor="t" anchorCtr="0" upright="1">
                          <a:noAutofit/>
                        </wps:bodyPr>
                      </wps:wsp>
                      <wps:wsp>
                        <wps:cNvPr id="400" name="Rectangle 415"/>
                        <wps:cNvSpPr>
                          <a:spLocks noChangeArrowheads="1"/>
                        </wps:cNvSpPr>
                        <wps:spPr bwMode="auto">
                          <a:xfrm>
                            <a:off x="805809" y="7166685"/>
                            <a:ext cx="5314956" cy="927448"/>
                          </a:xfrm>
                          <a:prstGeom prst="rect">
                            <a:avLst/>
                          </a:prstGeom>
                          <a:solidFill>
                            <a:srgbClr val="FFFFFF"/>
                          </a:solidFill>
                          <a:ln w="9525">
                            <a:solidFill>
                              <a:srgbClr val="000000"/>
                            </a:solidFill>
                            <a:miter lim="800000"/>
                            <a:headEnd/>
                            <a:tailEnd/>
                          </a:ln>
                        </wps:spPr>
                        <wps:txbx>
                          <w:txbxContent>
                            <w:p w:rsidR="000B334E" w:rsidRPr="002A2EFE" w:rsidRDefault="000B334E" w:rsidP="002D2A6D">
                              <w:pPr>
                                <w:spacing w:line="360" w:lineRule="auto"/>
                                <w:jc w:val="both"/>
                                <w:rPr>
                                  <w:rFonts w:ascii="Times New Roman" w:hAnsi="Times New Roman" w:cs="Times New Roman"/>
                                  <w:sz w:val="28"/>
                                  <w:szCs w:val="28"/>
                                </w:rPr>
                              </w:pPr>
                              <w:r w:rsidRPr="002A2EFE">
                                <w:rPr>
                                  <w:rFonts w:ascii="Times New Roman" w:hAnsi="Times New Roman" w:cs="Times New Roman"/>
                                  <w:sz w:val="28"/>
                                  <w:szCs w:val="28"/>
                                </w:rPr>
                                <w:t>на кошти на інших рахунках боржника, накладення арешту та/або звернення стягнення на які заборонено законом. (абз. 2 ч. 2 ст. 48 ЗУ "Про виконавче провадження").</w:t>
                              </w:r>
                            </w:p>
                          </w:txbxContent>
                        </wps:txbx>
                        <wps:bodyPr rot="0" vert="horz" wrap="square" lIns="91440" tIns="45720" rIns="91440" bIns="45720" anchor="t" anchorCtr="0" upright="1">
                          <a:noAutofit/>
                        </wps:bodyPr>
                      </wps:wsp>
                      <wps:wsp>
                        <wps:cNvPr id="401" name="AutoShape 416"/>
                        <wps:cNvCnPr>
                          <a:cxnSpLocks noChangeShapeType="1"/>
                        </wps:cNvCnPr>
                        <wps:spPr bwMode="auto">
                          <a:xfrm>
                            <a:off x="997220" y="1240580"/>
                            <a:ext cx="513564" cy="17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AutoShape 417"/>
                        <wps:cNvCnPr>
                          <a:cxnSpLocks noChangeShapeType="1"/>
                        </wps:cNvCnPr>
                        <wps:spPr bwMode="auto">
                          <a:xfrm>
                            <a:off x="999784" y="2622989"/>
                            <a:ext cx="513564"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AutoShape 418"/>
                        <wps:cNvCnPr>
                          <a:cxnSpLocks noChangeShapeType="1"/>
                        </wps:cNvCnPr>
                        <wps:spPr bwMode="auto">
                          <a:xfrm>
                            <a:off x="998075" y="4695993"/>
                            <a:ext cx="513564"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AutoShape 419"/>
                        <wps:cNvCnPr>
                          <a:cxnSpLocks noChangeShapeType="1"/>
                        </wps:cNvCnPr>
                        <wps:spPr bwMode="auto">
                          <a:xfrm>
                            <a:off x="998075" y="3591871"/>
                            <a:ext cx="515273"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AutoShape 420"/>
                        <wps:cNvCnPr>
                          <a:cxnSpLocks noChangeShapeType="1"/>
                        </wps:cNvCnPr>
                        <wps:spPr bwMode="auto">
                          <a:xfrm>
                            <a:off x="996366" y="5966231"/>
                            <a:ext cx="513564"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406" o:spid="_x0000_s1333" editas="canvas" style="width:481.95pt;height:667.35pt;mso-position-horizontal-relative:char;mso-position-vertical-relative:line" coordsize="61207,8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">
                <v:shape id="_x0000_s1334" type="#_x0000_t75" style="position:absolute;width:61207;height:84747;visibility:visible;mso-wrap-style:square">
                  <v:fill o:detectmouseclick="t"/>
                  <v:path o:connecttype="none"/>
                </v:shape>
                <v:rect id="Rectangle 408" o:spid="_x0000_s1335" style="position:absolute;left:4233;top:990;width:54779;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textbox>
                    <w:txbxContent>
                      <w:p w:rsidR="000B334E" w:rsidRPr="00454209" w:rsidRDefault="000B334E" w:rsidP="002558EE">
                        <w:pPr>
                          <w:jc w:val="center"/>
                          <w:rPr>
                            <w:rFonts w:ascii="Times New Roman" w:hAnsi="Times New Roman" w:cs="Times New Roman"/>
                            <w:sz w:val="28"/>
                            <w:szCs w:val="28"/>
                            <w:lang w:val="uk-UA"/>
                          </w:rPr>
                        </w:pPr>
                        <w:r w:rsidRPr="00454209">
                          <w:rPr>
                            <w:rFonts w:ascii="Times New Roman" w:hAnsi="Times New Roman" w:cs="Times New Roman"/>
                            <w:bCs/>
                            <w:color w:val="222222"/>
                            <w:sz w:val="28"/>
                            <w:szCs w:val="28"/>
                            <w:shd w:val="clear" w:color="auto" w:fill="FFFFFF"/>
                            <w:lang w:val="uk-UA"/>
                          </w:rPr>
                          <w:t>Забороняється звернення стягнення та накладення арешту на кошти:</w:t>
                        </w:r>
                      </w:p>
                    </w:txbxContent>
                  </v:textbox>
                </v:rect>
                <v:shape id="AutoShape 409" o:spid="_x0000_s1336" type="#_x0000_t32" style="position:absolute;left:9972;top:4402;width:25;height:67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YssQAAADcAAAADwAAAGRycy9kb3ducmV2LnhtbESPQWsCMRSE7wX/Q3iF3mq22pa6GkWF&#10;gngRtwU9Pjavu6Gbl2UTN+u/bwShx2FmvmEWq8E2oqfOG8cKXsYZCOLSacOVgu+vz+cPED4ga2wc&#10;k4IreVgtRw8LzLWLfKS+CJVIEPY5KqhDaHMpfVmTRT92LXHyflxnMSTZVVJ3GBPcNnKSZe/SouG0&#10;UGNL25rK3+JiFZh4MH2728bN/nT2OpK5vjmj1NPjsJ6DCDSE//C9vdMKprNX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5iyxAAAANwAAAAPAAAAAAAAAAAA&#10;AAAAAKECAABkcnMvZG93bnJldi54bWxQSwUGAAAAAAQABAD5AAAAkgMAAAAA&#10;">
                  <v:stroke endarrow="block"/>
                </v:shape>
                <v:rect id="Rectangle 410" o:spid="_x0000_s1337" style="position:absolute;left:15107;top:5672;width:46100;height:16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textbox>
                    <w:txbxContent>
                      <w:p w:rsidR="000B334E" w:rsidRPr="00454209" w:rsidRDefault="000B334E" w:rsidP="002D2A6D">
                        <w:pPr>
                          <w:spacing w:after="0" w:line="360" w:lineRule="auto"/>
                          <w:jc w:val="both"/>
                          <w:rPr>
                            <w:rFonts w:ascii="Times New Roman" w:hAnsi="Times New Roman" w:cs="Times New Roman"/>
                            <w:sz w:val="28"/>
                            <w:szCs w:val="28"/>
                            <w:lang w:val="uk-UA"/>
                          </w:rPr>
                        </w:pPr>
                        <w:r w:rsidRPr="00454209">
                          <w:rPr>
                            <w:rFonts w:ascii="Times New Roman" w:hAnsi="Times New Roman" w:cs="Times New Roman"/>
                            <w:sz w:val="28"/>
                            <w:szCs w:val="28"/>
                            <w:lang w:val="uk-UA"/>
                          </w:rPr>
                          <w:t>на рахунках платників у системі електронного адміністрування податку на додану вартість, на кошти, що перебувають на поточних рахунках із спеціальним режимом використання, відкритих відповідно до статті 15-1 Закону України "Про електроенергетику"</w:t>
                        </w:r>
                      </w:p>
                    </w:txbxContent>
                  </v:textbox>
                </v:rect>
                <v:rect id="Rectangle 411" o:spid="_x0000_s1338" style="position:absolute;left:15107;top:22970;width:46100;height:9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textbox>
                    <w:txbxContent>
                      <w:p w:rsidR="000B334E" w:rsidRPr="00F148DA" w:rsidRDefault="000B334E" w:rsidP="002D2A6D">
                        <w:pPr>
                          <w:spacing w:after="0" w:line="360" w:lineRule="auto"/>
                          <w:jc w:val="both"/>
                          <w:rPr>
                            <w:rFonts w:ascii="Times New Roman" w:hAnsi="Times New Roman" w:cs="Times New Roman"/>
                            <w:sz w:val="28"/>
                            <w:szCs w:val="28"/>
                            <w:lang w:val="uk-UA"/>
                          </w:rPr>
                        </w:pPr>
                        <w:r w:rsidRPr="00F148DA">
                          <w:rPr>
                            <w:rFonts w:ascii="Times New Roman" w:hAnsi="Times New Roman" w:cs="Times New Roman"/>
                            <w:sz w:val="28"/>
                            <w:szCs w:val="28"/>
                            <w:lang w:val="uk-UA"/>
                          </w:rPr>
                          <w:t>на поточних рахунках із спеціальним режимом використання, відкритих відповідно до статті 19-1 Закону України "Про теплопостачання"</w:t>
                        </w:r>
                      </w:p>
                    </w:txbxContent>
                  </v:textbox>
                </v:rect>
                <v:rect id="Rectangle 412" o:spid="_x0000_s1339" style="position:absolute;left:15133;top:33782;width:46074;height: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cgMUA&#10;AADcAAAADwAAAGRycy9kb3ducmV2LnhtbESPQWvCQBSE74X+h+UVems2KrRNdBWxpLRHTS69PbPP&#10;JJp9G7JrTP31bqHgcZiZb5jFajStGKh3jWUFkygGQVxa3XCloMizl3cQziNrbC2Tgl9ysFo+Piww&#10;1fbCWxp2vhIBwi5FBbX3XSqlK2sy6CLbEQfvYHuDPsi+krrHS4CbVk7j+FUabDgs1NjRpqbytDsb&#10;BftmWuB1m3/GJslm/nvMj+efD6Wen8b1HISn0d/D/+0vrWCWvM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ByAxQAAANwAAAAPAAAAAAAAAAAAAAAAAJgCAABkcnMv&#10;ZG93bnJldi54bWxQSwUGAAAAAAQABAD1AAAAigMAAAAA&#10;">
                  <v:textbox>
                    <w:txbxContent>
                      <w:p w:rsidR="000B334E" w:rsidRPr="002A2EFE" w:rsidRDefault="000B334E" w:rsidP="002D2A6D">
                        <w:pPr>
                          <w:spacing w:line="360" w:lineRule="auto"/>
                          <w:jc w:val="both"/>
                          <w:rPr>
                            <w:rFonts w:ascii="Times New Roman" w:hAnsi="Times New Roman" w:cs="Times New Roman"/>
                            <w:sz w:val="28"/>
                            <w:szCs w:val="28"/>
                          </w:rPr>
                        </w:pPr>
                        <w:r w:rsidRPr="002A2EFE">
                          <w:rPr>
                            <w:rFonts w:ascii="Times New Roman" w:hAnsi="Times New Roman" w:cs="Times New Roman"/>
                            <w:sz w:val="28"/>
                            <w:szCs w:val="28"/>
                          </w:rPr>
                          <w:t>на поточних рахунках із спеціальним режимом використання для проведення розрахунків за інвестиційними програмами</w:t>
                        </w:r>
                      </w:p>
                    </w:txbxContent>
                  </v:textbox>
                </v:rect>
                <v:rect id="Rectangle 413" o:spid="_x0000_s1340" style="position:absolute;left:15116;top:43562;width:46091;height:10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textbox>
                    <w:txbxContent>
                      <w:p w:rsidR="000B334E" w:rsidRPr="002D2A6D" w:rsidRDefault="000B334E" w:rsidP="002D2A6D">
                        <w:pPr>
                          <w:spacing w:line="360" w:lineRule="auto"/>
                          <w:jc w:val="both"/>
                          <w:rPr>
                            <w:rFonts w:ascii="Times New Roman" w:hAnsi="Times New Roman" w:cs="Times New Roman"/>
                            <w:sz w:val="28"/>
                            <w:szCs w:val="32"/>
                            <w:lang w:val="uk-UA"/>
                          </w:rPr>
                        </w:pPr>
                        <w:r w:rsidRPr="002D2A6D">
                          <w:rPr>
                            <w:rFonts w:ascii="Times New Roman" w:hAnsi="Times New Roman" w:cs="Times New Roman"/>
                            <w:sz w:val="28"/>
                            <w:szCs w:val="32"/>
                          </w:rPr>
                          <w:t>на поточних рахунках із спеціальним режимом використання для кредитних коштів, відкритих відповідно до статті 26-1 Закону України "Про теплопостачання"</w:t>
                        </w:r>
                      </w:p>
                    </w:txbxContent>
                  </v:textbox>
                </v:rect>
                <v:rect id="Rectangle 414" o:spid="_x0000_s1341" style="position:absolute;left:15116;top:56903;width:46091;height:1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textbox>
                    <w:txbxContent>
                      <w:p w:rsidR="000B334E" w:rsidRPr="002A2EFE" w:rsidRDefault="000B334E" w:rsidP="002D2A6D">
                        <w:pPr>
                          <w:spacing w:line="360" w:lineRule="auto"/>
                          <w:jc w:val="both"/>
                          <w:rPr>
                            <w:rFonts w:ascii="Times New Roman" w:hAnsi="Times New Roman" w:cs="Times New Roman"/>
                            <w:sz w:val="28"/>
                            <w:szCs w:val="28"/>
                            <w:lang w:val="uk-UA"/>
                          </w:rPr>
                        </w:pPr>
                        <w:r w:rsidRPr="002A2EFE">
                          <w:rPr>
                            <w:rFonts w:ascii="Times New Roman" w:hAnsi="Times New Roman" w:cs="Times New Roman"/>
                            <w:sz w:val="28"/>
                            <w:szCs w:val="28"/>
                          </w:rPr>
                          <w:t>на спеціальному рахунку експлуатуючої організації (оператора) відповідно до Закону України "Про впорядкування питань, пов’язаних із забезпеченням ядерної безпеки"</w:t>
                        </w:r>
                      </w:p>
                    </w:txbxContent>
                  </v:textbox>
                </v:rect>
                <v:rect id="Rectangle 415" o:spid="_x0000_s1342" style="position:absolute;left:8058;top:71666;width:53149;height:9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textbox>
                    <w:txbxContent>
                      <w:p w:rsidR="000B334E" w:rsidRPr="002A2EFE" w:rsidRDefault="000B334E" w:rsidP="002D2A6D">
                        <w:pPr>
                          <w:spacing w:line="360" w:lineRule="auto"/>
                          <w:jc w:val="both"/>
                          <w:rPr>
                            <w:rFonts w:ascii="Times New Roman" w:hAnsi="Times New Roman" w:cs="Times New Roman"/>
                            <w:sz w:val="28"/>
                            <w:szCs w:val="28"/>
                          </w:rPr>
                        </w:pPr>
                        <w:r w:rsidRPr="002A2EFE">
                          <w:rPr>
                            <w:rFonts w:ascii="Times New Roman" w:hAnsi="Times New Roman" w:cs="Times New Roman"/>
                            <w:sz w:val="28"/>
                            <w:szCs w:val="28"/>
                          </w:rPr>
                          <w:t>на кошти на інших рахунках боржника, накладення арешту та/або звернення стягнення на які заборонено законом. (абз. 2 ч. 2 ст. 48 ЗУ "Про виконавче провадження").</w:t>
                        </w:r>
                      </w:p>
                    </w:txbxContent>
                  </v:textbox>
                </v:rect>
                <v:shape id="AutoShape 416" o:spid="_x0000_s1343" type="#_x0000_t32" style="position:absolute;left:9972;top:12405;width:5135;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shape id="AutoShape 417" o:spid="_x0000_s1344" type="#_x0000_t32" style="position:absolute;left:9997;top:26229;width:513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MUAAADcAAAADwAAAGRycy9kb3ducmV2LnhtbESPQWvCQBSE74X+h+UVvNWNI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2/MUAAADcAAAADwAAAAAAAAAA&#10;AAAAAAChAgAAZHJzL2Rvd25yZXYueG1sUEsFBgAAAAAEAAQA+QAAAJMDAAAAAA==&#10;">
                  <v:stroke endarrow="block"/>
                </v:shape>
                <v:shape id="AutoShape 418" o:spid="_x0000_s1345" type="#_x0000_t32" style="position:absolute;left:9980;top:46959;width:513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TZ8cAAADcAAAADwAAAGRycy9kb3ducmV2LnhtbESPT2vCQBTE7wW/w/KE3urGthS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xNnxwAAANwAAAAPAAAAAAAA&#10;AAAAAAAAAKECAABkcnMvZG93bnJldi54bWxQSwUGAAAAAAQABAD5AAAAlQMAAAAA&#10;">
                  <v:stroke endarrow="block"/>
                </v:shape>
                <v:shape id="AutoShape 419" o:spid="_x0000_s1346" type="#_x0000_t32" style="position:absolute;left:9980;top:35918;width:515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LE8YAAADcAAAADwAAAGRycy9kb3ducmV2LnhtbESPQWvCQBSE74L/YXlCb7pJE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qixPGAAAA3AAAAA8AAAAAAAAA&#10;AAAAAAAAoQIAAGRycy9kb3ducmV2LnhtbFBLBQYAAAAABAAEAPkAAACUAwAAAAA=&#10;">
                  <v:stroke endarrow="block"/>
                </v:shape>
                <v:shape id="AutoShape 420" o:spid="_x0000_s1347" type="#_x0000_t32" style="position:absolute;left:9963;top:59662;width:513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uiMcAAADcAAAADwAAAGRycy9kb3ducmV2LnhtbESPT2vCQBTE7wW/w/KE3urG0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i6IxwAAANwAAAAPAAAAAAAA&#10;AAAAAAAAAKECAABkcnMvZG93bnJldi54bWxQSwUGAAAAAAQABAD5AAAAlQMAAAAA&#10;">
                  <v:stroke endarrow="block"/>
                </v:shape>
                <w10:anchorlock/>
              </v:group>
            </w:pict>
          </mc:Fallback>
        </mc:AlternateContent>
      </w:r>
    </w:p>
    <w:p w:rsidR="00C23E60" w:rsidRDefault="00C23E60" w:rsidP="0020550F">
      <w:pPr>
        <w:autoSpaceDE w:val="0"/>
        <w:autoSpaceDN w:val="0"/>
        <w:adjustRightInd w:val="0"/>
        <w:spacing w:after="0" w:line="360" w:lineRule="auto"/>
        <w:jc w:val="both"/>
        <w:rPr>
          <w:rFonts w:ascii="Calibri" w:hAnsi="Calibri" w:cs="Calibri"/>
          <w:lang w:val="uk-UA"/>
        </w:rPr>
      </w:pPr>
    </w:p>
    <w:p w:rsidR="00C23E60" w:rsidRDefault="00C23E60" w:rsidP="0020550F">
      <w:pPr>
        <w:autoSpaceDE w:val="0"/>
        <w:autoSpaceDN w:val="0"/>
        <w:adjustRightInd w:val="0"/>
        <w:spacing w:after="0" w:line="360" w:lineRule="auto"/>
        <w:jc w:val="both"/>
        <w:rPr>
          <w:rFonts w:ascii="Calibri" w:hAnsi="Calibri" w:cs="Calibri"/>
          <w:lang w:val="uk-UA"/>
        </w:rPr>
      </w:pPr>
    </w:p>
    <w:p w:rsidR="00C23E60" w:rsidRDefault="00C23E60" w:rsidP="0020550F">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176392"/>
                <wp:effectExtent l="0" t="0" r="13335" b="0"/>
                <wp:docPr id="413" name="Полотно 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7" name="Oval 423"/>
                        <wps:cNvSpPr>
                          <a:spLocks noChangeArrowheads="1"/>
                        </wps:cNvSpPr>
                        <wps:spPr bwMode="auto">
                          <a:xfrm>
                            <a:off x="2140946" y="2336064"/>
                            <a:ext cx="1858572" cy="1371367"/>
                          </a:xfrm>
                          <a:prstGeom prst="ellipse">
                            <a:avLst/>
                          </a:prstGeom>
                          <a:solidFill>
                            <a:srgbClr val="FFFFFF"/>
                          </a:solidFill>
                          <a:ln w="9525">
                            <a:solidFill>
                              <a:srgbClr val="000000"/>
                            </a:solidFill>
                            <a:round/>
                            <a:headEnd/>
                            <a:tailEnd/>
                          </a:ln>
                        </wps:spPr>
                        <wps:txbx>
                          <w:txbxContent>
                            <w:p w:rsidR="000B334E" w:rsidRPr="002A2EFE" w:rsidRDefault="000B334E" w:rsidP="00637964">
                              <w:pPr>
                                <w:spacing w:line="360" w:lineRule="auto"/>
                                <w:jc w:val="center"/>
                                <w:rPr>
                                  <w:rFonts w:ascii="Times New Roman" w:hAnsi="Times New Roman" w:cs="Times New Roman"/>
                                  <w:sz w:val="28"/>
                                  <w:szCs w:val="28"/>
                                  <w:lang w:val="uk-UA"/>
                                </w:rPr>
                              </w:pPr>
                              <w:r w:rsidRPr="002A2EFE">
                                <w:rPr>
                                  <w:rFonts w:ascii="Times New Roman" w:hAnsi="Times New Roman" w:cs="Times New Roman"/>
                                  <w:sz w:val="28"/>
                                  <w:szCs w:val="28"/>
                                  <w:lang w:val="uk-UA"/>
                                </w:rPr>
                                <w:t>Арешт накладається на:</w:t>
                              </w:r>
                            </w:p>
                          </w:txbxContent>
                        </wps:txbx>
                        <wps:bodyPr rot="0" vert="horz" wrap="square" lIns="91440" tIns="45720" rIns="91440" bIns="45720" anchor="t" anchorCtr="0" upright="1">
                          <a:noAutofit/>
                        </wps:bodyPr>
                      </wps:wsp>
                      <wps:wsp>
                        <wps:cNvPr id="408" name="AutoShape 424"/>
                        <wps:cNvCnPr>
                          <a:cxnSpLocks noChangeShapeType="1"/>
                        </wps:cNvCnPr>
                        <wps:spPr bwMode="auto">
                          <a:xfrm flipH="1" flipV="1">
                            <a:off x="3069804" y="1839801"/>
                            <a:ext cx="1" cy="4715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AutoShape 425"/>
                        <wps:cNvCnPr>
                          <a:cxnSpLocks noChangeShapeType="1"/>
                          <a:stCxn id="407" idx="4"/>
                        </wps:cNvCnPr>
                        <wps:spPr bwMode="auto">
                          <a:xfrm flipH="1">
                            <a:off x="3069805" y="3707371"/>
                            <a:ext cx="427" cy="5979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Rectangle 426"/>
                        <wps:cNvSpPr>
                          <a:spLocks noChangeArrowheads="1"/>
                        </wps:cNvSpPr>
                        <wps:spPr bwMode="auto">
                          <a:xfrm>
                            <a:off x="0" y="288789"/>
                            <a:ext cx="6120765" cy="1576432"/>
                          </a:xfrm>
                          <a:prstGeom prst="rect">
                            <a:avLst/>
                          </a:prstGeom>
                          <a:solidFill>
                            <a:srgbClr val="FFFFFF"/>
                          </a:solidFill>
                          <a:ln w="9525">
                            <a:solidFill>
                              <a:srgbClr val="000000"/>
                            </a:solidFill>
                            <a:miter lim="800000"/>
                            <a:headEnd/>
                            <a:tailEnd/>
                          </a:ln>
                        </wps:spPr>
                        <wps:txbx>
                          <w:txbxContent>
                            <w:p w:rsidR="000B334E" w:rsidRPr="002A2EFE" w:rsidRDefault="000B334E" w:rsidP="00637964">
                              <w:pPr>
                                <w:spacing w:line="360" w:lineRule="auto"/>
                                <w:jc w:val="both"/>
                                <w:rPr>
                                  <w:rFonts w:ascii="Times New Roman" w:hAnsi="Times New Roman" w:cs="Times New Roman"/>
                                  <w:sz w:val="28"/>
                                  <w:szCs w:val="28"/>
                                </w:rPr>
                              </w:pPr>
                              <w:r w:rsidRPr="002A2EFE">
                                <w:rPr>
                                  <w:rFonts w:ascii="Times New Roman" w:hAnsi="Times New Roman" w:cs="Times New Roman"/>
                                  <w:color w:val="222222"/>
                                  <w:sz w:val="28"/>
                                  <w:szCs w:val="28"/>
                                  <w:shd w:val="clear" w:color="auto" w:fill="FFFFFF"/>
                                </w:rPr>
                                <w:t>На кошти та інші цінності боржника, що перебувають на рахунках та на зберіганні у банках чи інших фінансових установах, на рахунках у цінних паперах у депозитарних установах, накладається арешт </w:t>
                              </w:r>
                              <w:r w:rsidRPr="002A2EFE">
                                <w:rPr>
                                  <w:rFonts w:ascii="Times New Roman" w:hAnsi="Times New Roman" w:cs="Times New Roman"/>
                                  <w:iCs/>
                                  <w:color w:val="222222"/>
                                  <w:sz w:val="28"/>
                                  <w:szCs w:val="28"/>
                                  <w:shd w:val="clear" w:color="auto" w:fill="FFFFFF"/>
                                </w:rPr>
                                <w:t xml:space="preserve">не </w:t>
                              </w:r>
                              <w:proofErr w:type="gramStart"/>
                              <w:r w:rsidRPr="002A2EFE">
                                <w:rPr>
                                  <w:rFonts w:ascii="Times New Roman" w:hAnsi="Times New Roman" w:cs="Times New Roman"/>
                                  <w:iCs/>
                                  <w:color w:val="222222"/>
                                  <w:sz w:val="28"/>
                                  <w:szCs w:val="28"/>
                                  <w:shd w:val="clear" w:color="auto" w:fill="FFFFFF"/>
                                </w:rPr>
                                <w:t>п</w:t>
                              </w:r>
                              <w:proofErr w:type="gramEnd"/>
                              <w:r w:rsidRPr="002A2EFE">
                                <w:rPr>
                                  <w:rFonts w:ascii="Times New Roman" w:hAnsi="Times New Roman" w:cs="Times New Roman"/>
                                  <w:iCs/>
                                  <w:color w:val="222222"/>
                                  <w:sz w:val="28"/>
                                  <w:szCs w:val="28"/>
                                  <w:shd w:val="clear" w:color="auto" w:fill="FFFFFF"/>
                                </w:rPr>
                                <w:t>ізніше наступного робочого дня після їх виявлення</w:t>
                              </w:r>
                              <w:r w:rsidRPr="002A2EFE">
                                <w:rPr>
                                  <w:rFonts w:ascii="Times New Roman" w:hAnsi="Times New Roman" w:cs="Times New Roman"/>
                                  <w:color w:val="222222"/>
                                  <w:sz w:val="28"/>
                                  <w:szCs w:val="28"/>
                                  <w:shd w:val="clear" w:color="auto" w:fill="FFFFFF"/>
                                </w:rPr>
                                <w:t>. </w:t>
                              </w:r>
                            </w:p>
                          </w:txbxContent>
                        </wps:txbx>
                        <wps:bodyPr rot="0" vert="horz" wrap="square" lIns="91440" tIns="45720" rIns="91440" bIns="45720" anchor="t" anchorCtr="0" upright="1">
                          <a:noAutofit/>
                        </wps:bodyPr>
                      </wps:wsp>
                      <wps:wsp>
                        <wps:cNvPr id="411" name="Rectangle 427"/>
                        <wps:cNvSpPr>
                          <a:spLocks noChangeArrowheads="1"/>
                        </wps:cNvSpPr>
                        <wps:spPr bwMode="auto">
                          <a:xfrm>
                            <a:off x="0" y="4364984"/>
                            <a:ext cx="6120765" cy="740416"/>
                          </a:xfrm>
                          <a:prstGeom prst="rect">
                            <a:avLst/>
                          </a:prstGeom>
                          <a:solidFill>
                            <a:srgbClr val="FFFFFF"/>
                          </a:solidFill>
                          <a:ln w="9525">
                            <a:solidFill>
                              <a:srgbClr val="000000"/>
                            </a:solidFill>
                            <a:miter lim="800000"/>
                            <a:headEnd/>
                            <a:tailEnd/>
                          </a:ln>
                        </wps:spPr>
                        <wps:txbx>
                          <w:txbxContent>
                            <w:p w:rsidR="000B334E" w:rsidRPr="00E0688C" w:rsidRDefault="000B334E" w:rsidP="006379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2A2EFE">
                                <w:rPr>
                                  <w:rFonts w:ascii="Times New Roman" w:hAnsi="Times New Roman" w:cs="Times New Roman"/>
                                  <w:sz w:val="28"/>
                                  <w:szCs w:val="28"/>
                                </w:rPr>
                                <w:t xml:space="preserve">а кошти на рахунках, відкритих після винесення постанови про накладення арешту. (ч. 4 ст. 48 </w:t>
                              </w:r>
                              <w:r>
                                <w:rPr>
                                  <w:rFonts w:ascii="Times New Roman" w:hAnsi="Times New Roman" w:cs="Times New Roman"/>
                                  <w:sz w:val="28"/>
                                  <w:szCs w:val="28"/>
                                </w:rPr>
                                <w:t>ЗУ "Про виконавче провадження")</w:t>
                              </w:r>
                            </w:p>
                          </w:txbxContent>
                        </wps:txbx>
                        <wps:bodyPr rot="0" vert="horz" wrap="square" lIns="91440" tIns="45720" rIns="91440" bIns="45720" anchor="t" anchorCtr="0" upright="1">
                          <a:noAutofit/>
                        </wps:bodyPr>
                      </wps:wsp>
                      <wps:wsp>
                        <wps:cNvPr id="412" name="AutoShape 428"/>
                        <wps:cNvSpPr>
                          <a:spLocks noChangeArrowheads="1"/>
                        </wps:cNvSpPr>
                        <wps:spPr bwMode="auto">
                          <a:xfrm>
                            <a:off x="0" y="5810445"/>
                            <a:ext cx="6120765" cy="1355987"/>
                          </a:xfrm>
                          <a:prstGeom prst="roundRect">
                            <a:avLst>
                              <a:gd name="adj" fmla="val 16667"/>
                            </a:avLst>
                          </a:prstGeom>
                          <a:solidFill>
                            <a:srgbClr val="FFFFFF"/>
                          </a:solidFill>
                          <a:ln w="9525">
                            <a:solidFill>
                              <a:srgbClr val="000000"/>
                            </a:solidFill>
                            <a:round/>
                            <a:headEnd/>
                            <a:tailEnd/>
                          </a:ln>
                        </wps:spPr>
                        <wps:txbx>
                          <w:txbxContent>
                            <w:p w:rsidR="000B334E" w:rsidRPr="00325631" w:rsidRDefault="000B334E" w:rsidP="00637964">
                              <w:pPr>
                                <w:spacing w:after="0" w:line="360" w:lineRule="auto"/>
                                <w:jc w:val="both"/>
                                <w:rPr>
                                  <w:rFonts w:ascii="Times New Roman" w:hAnsi="Times New Roman" w:cs="Times New Roman"/>
                                  <w:sz w:val="28"/>
                                  <w:szCs w:val="28"/>
                                </w:rPr>
                              </w:pPr>
                              <w:r w:rsidRPr="00325631">
                                <w:rPr>
                                  <w:rFonts w:ascii="Times New Roman" w:hAnsi="Times New Roman" w:cs="Times New Roman"/>
                                  <w:sz w:val="28"/>
                                  <w:szCs w:val="28"/>
                                </w:rPr>
                                <w:t>Готівкові кошти, виявлені у боржника, вилучаються та зараховуються на відповідні рахунки органів державної виконавчої служби, приватного виконавця не пізніше наступного робочого дня після вилучення, про що складається акт. (ч. 3 ст. 48 ЗУ "Про виконавче провадження").</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413" o:spid="_x0000_s1348" editas="canvas" style="width:481.95pt;height:643.8pt;mso-position-horizontal-relative:char;mso-position-vertical-relative:line" coordsize="61207,8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">
                <v:shape id="_x0000_s1349" type="#_x0000_t75" style="position:absolute;width:61207;height:81762;visibility:visible;mso-wrap-style:square">
                  <v:fill o:detectmouseclick="t"/>
                  <v:path o:connecttype="none"/>
                </v:shape>
                <v:oval id="Oval 423" o:spid="_x0000_s1350" style="position:absolute;left:21409;top:23360;width:18586;height:1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SHsUA&#10;AADcAAAADwAAAGRycy9kb3ducmV2LnhtbESPQWvCQBSE70L/w/IKvenGpqaSuopUCnrw0LTeH9ln&#10;Esy+DdnXmP77bkHwOMzMN8xqM7pWDdSHxrOB+SwBRVx623Bl4PvrY7oEFQTZYuuZDPxSgM36YbLC&#10;3Porf9JQSKUihEOOBmqRLtc6lDU5DDPfEUfv7HuHEmVfadvjNcJdq5+TJNMOG44LNXb0XlN5KX6c&#10;gV21LbJBp7JIz7u9LC6n4yGdG/P0OG7fQAmNcg/f2ntr4CV5h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lIexQAAANwAAAAPAAAAAAAAAAAAAAAAAJgCAABkcnMv&#10;ZG93bnJldi54bWxQSwUGAAAAAAQABAD1AAAAigMAAAAA&#10;">
                  <v:textbox>
                    <w:txbxContent>
                      <w:p w:rsidR="000B334E" w:rsidRPr="002A2EFE" w:rsidRDefault="000B334E" w:rsidP="00637964">
                        <w:pPr>
                          <w:spacing w:line="360" w:lineRule="auto"/>
                          <w:jc w:val="center"/>
                          <w:rPr>
                            <w:rFonts w:ascii="Times New Roman" w:hAnsi="Times New Roman" w:cs="Times New Roman"/>
                            <w:sz w:val="28"/>
                            <w:szCs w:val="28"/>
                            <w:lang w:val="uk-UA"/>
                          </w:rPr>
                        </w:pPr>
                        <w:r w:rsidRPr="002A2EFE">
                          <w:rPr>
                            <w:rFonts w:ascii="Times New Roman" w:hAnsi="Times New Roman" w:cs="Times New Roman"/>
                            <w:sz w:val="28"/>
                            <w:szCs w:val="28"/>
                            <w:lang w:val="uk-UA"/>
                          </w:rPr>
                          <w:t>Арешт накладається на:</w:t>
                        </w:r>
                      </w:p>
                    </w:txbxContent>
                  </v:textbox>
                </v:oval>
                <v:shape id="AutoShape 424" o:spid="_x0000_s1351" type="#_x0000_t32" style="position:absolute;left:30698;top:18398;width:0;height:47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Q5cAAAADcAAAADwAAAGRycy9kb3ducmV2LnhtbERPS2vCQBC+F/wPywi91Y0hiI2uIhZB&#10;pBcfhx6H7LgJZmdDdqrpv3cPBY8f33u5Hnyr7tTHJrCB6SQDRVwF27AzcDnvPuagoiBbbAOTgT+K&#10;sF6N3pZY2vDgI91P4lQK4ViigVqkK7WOVU0e4yR0xIm7ht6jJNg7bXt8pHDf6jzLZtpjw6mhxo62&#10;NVW306838HPx35958eVd4c5yFDo0eTEz5n08bBaghAZ5if/de2ugyNLadCYdAb1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90OXAAAAA3AAAAA8AAAAAAAAAAAAAAAAA&#10;oQIAAGRycy9kb3ducmV2LnhtbFBLBQYAAAAABAAEAPkAAACOAwAAAAA=&#10;">
                  <v:stroke endarrow="block"/>
                </v:shape>
                <v:shape id="AutoShape 425" o:spid="_x0000_s1352" type="#_x0000_t32" style="position:absolute;left:30698;top:37073;width:4;height:5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zsMAAADcAAAADwAAAGRycy9kb3ducmV2LnhtbESPQWsCMRSE74L/ITyhN81arOjWKCoI&#10;0ouohXp8bF53g5uXZZNu1n/fCIUeh5n5hllteluLjlpvHCuYTjIQxIXThksFn9fDeAHCB2SNtWNS&#10;8CAPm/VwsMJcu8hn6i6hFAnCPkcFVQhNLqUvKrLoJ64hTt63ay2GJNtS6hZjgttavmbZXFo0nBYq&#10;bGhfUXG//FgFJp5M1xz3cffxdfM6knm8OaPUy6jfvoMI1If/8F/7qBXMsi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6b87DAAAA3AAAAA8AAAAAAAAAAAAA&#10;AAAAoQIAAGRycy9kb3ducmV2LnhtbFBLBQYAAAAABAAEAPkAAACRAwAAAAA=&#10;">
                  <v:stroke endarrow="block"/>
                </v:shape>
                <v:rect id="Rectangle 426" o:spid="_x0000_s1353" style="position:absolute;top:2887;width:61207;height:1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Ky8IA&#10;AADcAAAADwAAAGRycy9kb3ducmV2LnhtbERPTW+CQBC9m/gfNmPSmy7Sxr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ErLwgAAANwAAAAPAAAAAAAAAAAAAAAAAJgCAABkcnMvZG93&#10;bnJldi54bWxQSwUGAAAAAAQABAD1AAAAhwMAAAAA&#10;">
                  <v:textbox>
                    <w:txbxContent>
                      <w:p w:rsidR="000B334E" w:rsidRPr="002A2EFE" w:rsidRDefault="000B334E" w:rsidP="00637964">
                        <w:pPr>
                          <w:spacing w:line="360" w:lineRule="auto"/>
                          <w:jc w:val="both"/>
                          <w:rPr>
                            <w:rFonts w:ascii="Times New Roman" w:hAnsi="Times New Roman" w:cs="Times New Roman"/>
                            <w:sz w:val="28"/>
                            <w:szCs w:val="28"/>
                          </w:rPr>
                        </w:pPr>
                        <w:r w:rsidRPr="002A2EFE">
                          <w:rPr>
                            <w:rFonts w:ascii="Times New Roman" w:hAnsi="Times New Roman" w:cs="Times New Roman"/>
                            <w:color w:val="222222"/>
                            <w:sz w:val="28"/>
                            <w:szCs w:val="28"/>
                            <w:shd w:val="clear" w:color="auto" w:fill="FFFFFF"/>
                          </w:rPr>
                          <w:t xml:space="preserve">На кошти та інші цінності боржника, що перебувають на рахунках та на зберіганні </w:t>
                        </w:r>
                        <w:proofErr w:type="gramStart"/>
                        <w:r w:rsidRPr="002A2EFE">
                          <w:rPr>
                            <w:rFonts w:ascii="Times New Roman" w:hAnsi="Times New Roman" w:cs="Times New Roman"/>
                            <w:color w:val="222222"/>
                            <w:sz w:val="28"/>
                            <w:szCs w:val="28"/>
                            <w:shd w:val="clear" w:color="auto" w:fill="FFFFFF"/>
                          </w:rPr>
                          <w:t>у банках</w:t>
                        </w:r>
                        <w:proofErr w:type="gramEnd"/>
                        <w:r w:rsidRPr="002A2EFE">
                          <w:rPr>
                            <w:rFonts w:ascii="Times New Roman" w:hAnsi="Times New Roman" w:cs="Times New Roman"/>
                            <w:color w:val="222222"/>
                            <w:sz w:val="28"/>
                            <w:szCs w:val="28"/>
                            <w:shd w:val="clear" w:color="auto" w:fill="FFFFFF"/>
                          </w:rPr>
                          <w:t xml:space="preserve"> чи інших фінансових установах, на рахунках у цінних паперах у депозитарних установах, накладається арешт </w:t>
                        </w:r>
                        <w:r w:rsidRPr="002A2EFE">
                          <w:rPr>
                            <w:rFonts w:ascii="Times New Roman" w:hAnsi="Times New Roman" w:cs="Times New Roman"/>
                            <w:iCs/>
                            <w:color w:val="222222"/>
                            <w:sz w:val="28"/>
                            <w:szCs w:val="28"/>
                            <w:shd w:val="clear" w:color="auto" w:fill="FFFFFF"/>
                          </w:rPr>
                          <w:t>не пізніше наступного робочого дня після їх виявлення</w:t>
                        </w:r>
                        <w:r w:rsidRPr="002A2EFE">
                          <w:rPr>
                            <w:rFonts w:ascii="Times New Roman" w:hAnsi="Times New Roman" w:cs="Times New Roman"/>
                            <w:color w:val="222222"/>
                            <w:sz w:val="28"/>
                            <w:szCs w:val="28"/>
                            <w:shd w:val="clear" w:color="auto" w:fill="FFFFFF"/>
                          </w:rPr>
                          <w:t>. </w:t>
                        </w:r>
                      </w:p>
                    </w:txbxContent>
                  </v:textbox>
                </v:rect>
                <v:rect id="Rectangle 427" o:spid="_x0000_s1354" style="position:absolute;top:43649;width:61207;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textbox>
                    <w:txbxContent>
                      <w:p w:rsidR="000B334E" w:rsidRPr="00E0688C" w:rsidRDefault="000B334E" w:rsidP="006379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2A2EFE">
                          <w:rPr>
                            <w:rFonts w:ascii="Times New Roman" w:hAnsi="Times New Roman" w:cs="Times New Roman"/>
                            <w:sz w:val="28"/>
                            <w:szCs w:val="28"/>
                          </w:rPr>
                          <w:t xml:space="preserve">а кошти на рахунках, відкритих після винесення постанови про накладення арешту. (ч. 4 ст. 48 </w:t>
                        </w:r>
                        <w:r>
                          <w:rPr>
                            <w:rFonts w:ascii="Times New Roman" w:hAnsi="Times New Roman" w:cs="Times New Roman"/>
                            <w:sz w:val="28"/>
                            <w:szCs w:val="28"/>
                          </w:rPr>
                          <w:t>ЗУ "Про виконавче провадження")</w:t>
                        </w:r>
                      </w:p>
                    </w:txbxContent>
                  </v:textbox>
                </v:rect>
                <v:roundrect id="AutoShape 428" o:spid="_x0000_s1355" style="position:absolute;top:58104;width:61207;height:13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6uMQA&#10;AADcAAAADwAAAGRycy9kb3ducmV2LnhtbESPQWsCMRSE7wX/Q3hCbzVRbNHVKFKo9Fa6evD43Dx3&#10;Fzcva5Jdt/31TaHQ4zAz3zDr7WAb0ZMPtWMN04kCQVw4U3Op4Xh4e1qACBHZYOOYNHxRgO1m9LDG&#10;zLg7f1Kfx1IkCIcMNVQxtpmUoajIYpi4ljh5F+ctxiR9KY3He4LbRs6UepEWa04LFbb0WlFxzTur&#10;oTCqU/7UfyzPzzH/7rsby/1N68fxsFuBiDTE//Bf+91omE9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OrjEAAAA3AAAAA8AAAAAAAAAAAAAAAAAmAIAAGRycy9k&#10;b3ducmV2LnhtbFBLBQYAAAAABAAEAPUAAACJAwAAAAA=&#10;">
                  <v:textbox>
                    <w:txbxContent>
                      <w:p w:rsidR="000B334E" w:rsidRPr="00325631" w:rsidRDefault="000B334E" w:rsidP="00637964">
                        <w:pPr>
                          <w:spacing w:after="0" w:line="360" w:lineRule="auto"/>
                          <w:jc w:val="both"/>
                          <w:rPr>
                            <w:rFonts w:ascii="Times New Roman" w:hAnsi="Times New Roman" w:cs="Times New Roman"/>
                            <w:sz w:val="28"/>
                            <w:szCs w:val="28"/>
                          </w:rPr>
                        </w:pPr>
                        <w:r w:rsidRPr="00325631">
                          <w:rPr>
                            <w:rFonts w:ascii="Times New Roman" w:hAnsi="Times New Roman" w:cs="Times New Roman"/>
                            <w:sz w:val="28"/>
                            <w:szCs w:val="28"/>
                          </w:rPr>
                          <w:t>Готівкові кошти, виявлені у боржника, вилучаються та зараховуються на відповідні рахунки органів державної виконавчої служби, приватного виконавця не пізніше наступного робочого дня після вилучення, про що складається акт. (ч. 3 ст. 48 ЗУ "Про виконавче провадження").</w:t>
                        </w:r>
                      </w:p>
                    </w:txbxContent>
                  </v:textbox>
                </v:roundrect>
                <w10:anchorlock/>
              </v:group>
            </w:pict>
          </mc:Fallback>
        </mc:AlternateContent>
      </w:r>
    </w:p>
    <w:p w:rsidR="00980C02" w:rsidRDefault="00980C02" w:rsidP="0020550F">
      <w:pPr>
        <w:autoSpaceDE w:val="0"/>
        <w:autoSpaceDN w:val="0"/>
        <w:adjustRightInd w:val="0"/>
        <w:spacing w:after="0" w:line="360" w:lineRule="auto"/>
        <w:jc w:val="both"/>
        <w:rPr>
          <w:rFonts w:ascii="Calibri" w:hAnsi="Calibri" w:cs="Calibri"/>
          <w:lang w:val="uk-UA"/>
        </w:rPr>
      </w:pPr>
    </w:p>
    <w:p w:rsidR="00980C02" w:rsidRDefault="00980C02" w:rsidP="0020550F">
      <w:pPr>
        <w:autoSpaceDE w:val="0"/>
        <w:autoSpaceDN w:val="0"/>
        <w:adjustRightInd w:val="0"/>
        <w:spacing w:after="0" w:line="360" w:lineRule="auto"/>
        <w:jc w:val="both"/>
        <w:rPr>
          <w:rFonts w:ascii="Calibri" w:hAnsi="Calibri" w:cs="Calibri"/>
          <w:lang w:val="uk-UA"/>
        </w:rPr>
      </w:pPr>
    </w:p>
    <w:p w:rsidR="00980C02" w:rsidRDefault="00980C02" w:rsidP="0020550F">
      <w:pPr>
        <w:autoSpaceDE w:val="0"/>
        <w:autoSpaceDN w:val="0"/>
        <w:adjustRightInd w:val="0"/>
        <w:spacing w:after="0" w:line="360" w:lineRule="auto"/>
        <w:jc w:val="both"/>
        <w:rPr>
          <w:rFonts w:ascii="Calibri" w:hAnsi="Calibri" w:cs="Calibri"/>
          <w:lang w:val="uk-UA"/>
        </w:rPr>
      </w:pPr>
    </w:p>
    <w:p w:rsidR="00980C02" w:rsidRDefault="00980C02" w:rsidP="0020550F">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575641"/>
                <wp:effectExtent l="0" t="0" r="13335" b="0"/>
                <wp:docPr id="424" name="Полотно 4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4" name="Rectangle 431"/>
                        <wps:cNvSpPr>
                          <a:spLocks noChangeArrowheads="1"/>
                        </wps:cNvSpPr>
                        <wps:spPr bwMode="auto">
                          <a:xfrm>
                            <a:off x="503310" y="95703"/>
                            <a:ext cx="5131368" cy="603272"/>
                          </a:xfrm>
                          <a:prstGeom prst="rect">
                            <a:avLst/>
                          </a:prstGeom>
                          <a:solidFill>
                            <a:srgbClr val="FFFFFF"/>
                          </a:solidFill>
                          <a:ln w="9525">
                            <a:solidFill>
                              <a:srgbClr val="000000"/>
                            </a:solidFill>
                            <a:miter lim="800000"/>
                            <a:headEnd/>
                            <a:tailEnd/>
                          </a:ln>
                        </wps:spPr>
                        <wps:txbx>
                          <w:txbxContent>
                            <w:p w:rsidR="000B334E" w:rsidRPr="00E0688C" w:rsidRDefault="000B334E" w:rsidP="00980C02">
                              <w:pPr>
                                <w:jc w:val="center"/>
                                <w:rPr>
                                  <w:rFonts w:ascii="Times New Roman" w:hAnsi="Times New Roman" w:cs="Times New Roman"/>
                                  <w:sz w:val="28"/>
                                  <w:szCs w:val="28"/>
                                  <w:lang w:val="uk-UA"/>
                                </w:rPr>
                              </w:pPr>
                              <w:r w:rsidRPr="00E0688C">
                                <w:rPr>
                                  <w:rFonts w:ascii="Times New Roman" w:hAnsi="Times New Roman" w:cs="Times New Roman"/>
                                  <w:iCs/>
                                  <w:color w:val="222222"/>
                                  <w:sz w:val="28"/>
                                  <w:szCs w:val="28"/>
                                  <w:shd w:val="clear" w:color="auto" w:fill="FFFFFF"/>
                                </w:rPr>
                                <w:t>Стягнення на майно боржника звертається </w:t>
                              </w:r>
                              <w:r>
                                <w:rPr>
                                  <w:rFonts w:ascii="Times New Roman" w:hAnsi="Times New Roman" w:cs="Times New Roman"/>
                                  <w:iCs/>
                                  <w:color w:val="222222"/>
                                  <w:sz w:val="28"/>
                                  <w:szCs w:val="28"/>
                                  <w:shd w:val="clear" w:color="auto" w:fill="FFFFFF"/>
                                  <w:lang w:val="uk-UA"/>
                                </w:rPr>
                                <w:t>з урахуванням</w:t>
                              </w:r>
                            </w:p>
                          </w:txbxContent>
                        </wps:txbx>
                        <wps:bodyPr rot="0" vert="horz" wrap="square" lIns="91440" tIns="45720" rIns="91440" bIns="45720" anchor="t" anchorCtr="0" upright="1">
                          <a:noAutofit/>
                        </wps:bodyPr>
                      </wps:wsp>
                      <wps:wsp>
                        <wps:cNvPr id="415" name="AutoShape 432"/>
                        <wps:cNvCnPr>
                          <a:cxnSpLocks noChangeShapeType="1"/>
                        </wps:cNvCnPr>
                        <wps:spPr bwMode="auto">
                          <a:xfrm flipH="1">
                            <a:off x="1195468" y="698975"/>
                            <a:ext cx="1282628" cy="17337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AutoShape 433"/>
                        <wps:cNvCnPr>
                          <a:cxnSpLocks noChangeShapeType="1"/>
                        </wps:cNvCnPr>
                        <wps:spPr bwMode="auto">
                          <a:xfrm>
                            <a:off x="2478096" y="698975"/>
                            <a:ext cx="855" cy="3603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AutoShape 434"/>
                        <wps:cNvCnPr>
                          <a:cxnSpLocks noChangeShapeType="1"/>
                          <a:endCxn id="420" idx="1"/>
                        </wps:cNvCnPr>
                        <wps:spPr bwMode="auto">
                          <a:xfrm>
                            <a:off x="2478096" y="698926"/>
                            <a:ext cx="1151033" cy="3004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435"/>
                        <wps:cNvCnPr>
                          <a:cxnSpLocks noChangeShapeType="1"/>
                        </wps:cNvCnPr>
                        <wps:spPr bwMode="auto">
                          <a:xfrm>
                            <a:off x="4352050" y="698975"/>
                            <a:ext cx="855" cy="1105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Rectangle 436"/>
                        <wps:cNvSpPr>
                          <a:spLocks noChangeArrowheads="1"/>
                        </wps:cNvSpPr>
                        <wps:spPr bwMode="auto">
                          <a:xfrm>
                            <a:off x="0" y="2432571"/>
                            <a:ext cx="2260195" cy="1228761"/>
                          </a:xfrm>
                          <a:prstGeom prst="rect">
                            <a:avLst/>
                          </a:prstGeom>
                          <a:solidFill>
                            <a:srgbClr val="FFFFFF"/>
                          </a:solidFill>
                          <a:ln w="9525">
                            <a:solidFill>
                              <a:srgbClr val="000000"/>
                            </a:solidFill>
                            <a:miter lim="800000"/>
                            <a:headEnd/>
                            <a:tailEnd/>
                          </a:ln>
                        </wps:spPr>
                        <wps:txbx>
                          <w:txbxContent>
                            <w:p w:rsidR="000B334E" w:rsidRPr="00E0688C" w:rsidRDefault="000B334E" w:rsidP="00076269">
                              <w:pPr>
                                <w:spacing w:line="360" w:lineRule="auto"/>
                                <w:rPr>
                                  <w:rFonts w:ascii="Times New Roman" w:hAnsi="Times New Roman" w:cs="Times New Roman"/>
                                  <w:sz w:val="28"/>
                                  <w:szCs w:val="28"/>
                                  <w:lang w:val="uk-UA"/>
                                </w:rPr>
                              </w:pPr>
                              <w:r w:rsidRPr="00E0688C">
                                <w:rPr>
                                  <w:rFonts w:ascii="Times New Roman" w:hAnsi="Times New Roman" w:cs="Times New Roman"/>
                                  <w:iCs/>
                                  <w:color w:val="222222"/>
                                  <w:sz w:val="28"/>
                                  <w:szCs w:val="28"/>
                                  <w:shd w:val="clear" w:color="auto" w:fill="FFFFFF"/>
                                </w:rPr>
                                <w:t>розмір</w:t>
                              </w:r>
                              <w:r w:rsidRPr="00E0688C">
                                <w:rPr>
                                  <w:rFonts w:ascii="Times New Roman" w:hAnsi="Times New Roman" w:cs="Times New Roman"/>
                                  <w:iCs/>
                                  <w:color w:val="222222"/>
                                  <w:sz w:val="28"/>
                                  <w:szCs w:val="28"/>
                                  <w:shd w:val="clear" w:color="auto" w:fill="FFFFFF"/>
                                  <w:lang w:val="uk-UA"/>
                                </w:rPr>
                                <w:t>у</w:t>
                              </w:r>
                              <w:r w:rsidRPr="00E0688C">
                                <w:rPr>
                                  <w:rFonts w:ascii="Times New Roman" w:hAnsi="Times New Roman" w:cs="Times New Roman"/>
                                  <w:iCs/>
                                  <w:color w:val="222222"/>
                                  <w:sz w:val="28"/>
                                  <w:szCs w:val="28"/>
                                  <w:shd w:val="clear" w:color="auto" w:fill="FFFFFF"/>
                                </w:rPr>
                                <w:t xml:space="preserve"> та обс</w:t>
                              </w:r>
                              <w:r w:rsidRPr="00E0688C">
                                <w:rPr>
                                  <w:rFonts w:ascii="Times New Roman" w:hAnsi="Times New Roman" w:cs="Times New Roman"/>
                                  <w:iCs/>
                                  <w:color w:val="222222"/>
                                  <w:sz w:val="28"/>
                                  <w:szCs w:val="28"/>
                                  <w:shd w:val="clear" w:color="auto" w:fill="FFFFFF"/>
                                  <w:lang w:val="uk-UA"/>
                                </w:rPr>
                                <w:t>ягу</w:t>
                              </w:r>
                              <w:r w:rsidRPr="00E0688C">
                                <w:rPr>
                                  <w:rFonts w:ascii="Times New Roman" w:hAnsi="Times New Roman" w:cs="Times New Roman"/>
                                  <w:iCs/>
                                  <w:color w:val="222222"/>
                                  <w:sz w:val="28"/>
                                  <w:szCs w:val="28"/>
                                  <w:shd w:val="clear" w:color="auto" w:fill="FFFFFF"/>
                                </w:rPr>
                                <w:t>, необхідних для вик</w:t>
                              </w:r>
                              <w:r>
                                <w:rPr>
                                  <w:rFonts w:ascii="Times New Roman" w:hAnsi="Times New Roman" w:cs="Times New Roman"/>
                                  <w:iCs/>
                                  <w:color w:val="222222"/>
                                  <w:sz w:val="28"/>
                                  <w:szCs w:val="28"/>
                                  <w:shd w:val="clear" w:color="auto" w:fill="FFFFFF"/>
                                </w:rPr>
                                <w:t>онання за виконавчим документом</w:t>
                              </w:r>
                            </w:p>
                          </w:txbxContent>
                        </wps:txbx>
                        <wps:bodyPr rot="0" vert="horz" wrap="square" lIns="91440" tIns="45720" rIns="91440" bIns="45720" anchor="t" anchorCtr="0" upright="1">
                          <a:noAutofit/>
                        </wps:bodyPr>
                      </wps:wsp>
                      <wps:wsp>
                        <wps:cNvPr id="420" name="Rectangle 437"/>
                        <wps:cNvSpPr>
                          <a:spLocks noChangeArrowheads="1"/>
                        </wps:cNvSpPr>
                        <wps:spPr bwMode="auto">
                          <a:xfrm>
                            <a:off x="3629129" y="3022130"/>
                            <a:ext cx="2491636" cy="1362062"/>
                          </a:xfrm>
                          <a:prstGeom prst="rect">
                            <a:avLst/>
                          </a:prstGeom>
                          <a:solidFill>
                            <a:srgbClr val="FFFFFF"/>
                          </a:solidFill>
                          <a:ln w="9525">
                            <a:solidFill>
                              <a:srgbClr val="000000"/>
                            </a:solidFill>
                            <a:miter lim="800000"/>
                            <a:headEnd/>
                            <a:tailEnd/>
                          </a:ln>
                        </wps:spPr>
                        <wps:txbx>
                          <w:txbxContent>
                            <w:p w:rsidR="000B334E" w:rsidRPr="00E0688C" w:rsidRDefault="000B334E" w:rsidP="00076269">
                              <w:pPr>
                                <w:spacing w:line="360" w:lineRule="auto"/>
                                <w:jc w:val="both"/>
                                <w:rPr>
                                  <w:rFonts w:ascii="Times New Roman" w:hAnsi="Times New Roman" w:cs="Times New Roman"/>
                                  <w:sz w:val="20"/>
                                  <w:lang w:val="uk-UA"/>
                                </w:rPr>
                              </w:pPr>
                              <w:r w:rsidRPr="00E0688C">
                                <w:rPr>
                                  <w:rFonts w:ascii="Times New Roman" w:hAnsi="Times New Roman" w:cs="Times New Roman"/>
                                  <w:color w:val="222222"/>
                                  <w:sz w:val="28"/>
                                  <w:szCs w:val="30"/>
                                  <w:shd w:val="clear" w:color="auto" w:fill="FFFFFF"/>
                                </w:rPr>
                                <w:t>витрат виконавчого провадження, штрафів, накладених на боржника під час виконавчого провадження</w:t>
                              </w:r>
                            </w:p>
                          </w:txbxContent>
                        </wps:txbx>
                        <wps:bodyPr rot="0" vert="horz" wrap="square" lIns="91440" tIns="45720" rIns="91440" bIns="45720" anchor="t" anchorCtr="0" upright="1">
                          <a:noAutofit/>
                        </wps:bodyPr>
                      </wps:wsp>
                      <wps:wsp>
                        <wps:cNvPr id="421" name="Rectangle 438"/>
                        <wps:cNvSpPr>
                          <a:spLocks noChangeArrowheads="1"/>
                        </wps:cNvSpPr>
                        <wps:spPr bwMode="auto">
                          <a:xfrm>
                            <a:off x="1392861" y="4302372"/>
                            <a:ext cx="2017512" cy="600709"/>
                          </a:xfrm>
                          <a:prstGeom prst="rect">
                            <a:avLst/>
                          </a:prstGeom>
                          <a:solidFill>
                            <a:srgbClr val="FFFFFF"/>
                          </a:solidFill>
                          <a:ln w="9525">
                            <a:solidFill>
                              <a:srgbClr val="000000"/>
                            </a:solidFill>
                            <a:miter lim="800000"/>
                            <a:headEnd/>
                            <a:tailEnd/>
                          </a:ln>
                        </wps:spPr>
                        <wps:txbx>
                          <w:txbxContent>
                            <w:p w:rsidR="000B334E" w:rsidRPr="00E0688C" w:rsidRDefault="000B334E" w:rsidP="00076269">
                              <w:pPr>
                                <w:spacing w:line="360" w:lineRule="auto"/>
                                <w:rPr>
                                  <w:rFonts w:ascii="Times New Roman" w:hAnsi="Times New Roman" w:cs="Times New Roman"/>
                                  <w:sz w:val="28"/>
                                  <w:szCs w:val="28"/>
                                </w:rPr>
                              </w:pPr>
                              <w:r w:rsidRPr="00E0688C">
                                <w:rPr>
                                  <w:rFonts w:ascii="Times New Roman" w:hAnsi="Times New Roman" w:cs="Times New Roman"/>
                                  <w:color w:val="222222"/>
                                  <w:sz w:val="28"/>
                                  <w:szCs w:val="28"/>
                                  <w:shd w:val="clear" w:color="auto" w:fill="FFFFFF"/>
                                </w:rPr>
                                <w:t xml:space="preserve"> основної </w:t>
                              </w:r>
                              <w:r>
                                <w:rPr>
                                  <w:rFonts w:ascii="Times New Roman" w:hAnsi="Times New Roman" w:cs="Times New Roman"/>
                                  <w:color w:val="222222"/>
                                  <w:sz w:val="28"/>
                                  <w:szCs w:val="28"/>
                                  <w:shd w:val="clear" w:color="auto" w:fill="FFFFFF"/>
                                </w:rPr>
                                <w:t>винагороди приватного виконавця</w:t>
                              </w:r>
                              <w:r w:rsidRPr="00E0688C">
                                <w:rPr>
                                  <w:rFonts w:ascii="Times New Roman" w:hAnsi="Times New Roman" w:cs="Times New Roman"/>
                                  <w:sz w:val="28"/>
                                  <w:szCs w:val="28"/>
                                </w:rPr>
                                <w:t> </w:t>
                              </w:r>
                            </w:p>
                          </w:txbxContent>
                        </wps:txbx>
                        <wps:bodyPr rot="0" vert="horz" wrap="square" lIns="91440" tIns="45720" rIns="91440" bIns="45720" anchor="t" anchorCtr="0" upright="1">
                          <a:noAutofit/>
                        </wps:bodyPr>
                      </wps:wsp>
                      <wps:wsp>
                        <wps:cNvPr id="422" name="Rectangle 439"/>
                        <wps:cNvSpPr>
                          <a:spLocks noChangeArrowheads="1"/>
                        </wps:cNvSpPr>
                        <wps:spPr bwMode="auto">
                          <a:xfrm>
                            <a:off x="3904283" y="1804437"/>
                            <a:ext cx="2216482" cy="456163"/>
                          </a:xfrm>
                          <a:prstGeom prst="rect">
                            <a:avLst/>
                          </a:prstGeom>
                          <a:solidFill>
                            <a:srgbClr val="FFFFFF"/>
                          </a:solidFill>
                          <a:ln w="9525">
                            <a:solidFill>
                              <a:srgbClr val="000000"/>
                            </a:solidFill>
                            <a:miter lim="800000"/>
                            <a:headEnd/>
                            <a:tailEnd/>
                          </a:ln>
                        </wps:spPr>
                        <wps:txbx>
                          <w:txbxContent>
                            <w:p w:rsidR="000B334E" w:rsidRPr="00E0688C" w:rsidRDefault="000B334E" w:rsidP="00980C02">
                              <w:pPr>
                                <w:rPr>
                                  <w:rFonts w:ascii="Times New Roman" w:hAnsi="Times New Roman" w:cs="Times New Roman"/>
                                  <w:sz w:val="20"/>
                                  <w:lang w:val="uk-UA"/>
                                </w:rPr>
                              </w:pPr>
                              <w:r w:rsidRPr="00E0688C">
                                <w:rPr>
                                  <w:rFonts w:ascii="Times New Roman" w:hAnsi="Times New Roman" w:cs="Times New Roman"/>
                                  <w:color w:val="222222"/>
                                  <w:sz w:val="28"/>
                                  <w:szCs w:val="30"/>
                                  <w:shd w:val="clear" w:color="auto" w:fill="FFFFFF"/>
                                </w:rPr>
                                <w:t>виконавчого збору</w:t>
                              </w:r>
                            </w:p>
                          </w:txbxContent>
                        </wps:txbx>
                        <wps:bodyPr rot="0" vert="horz" wrap="square" lIns="91440" tIns="45720" rIns="91440" bIns="45720" anchor="t" anchorCtr="0" upright="1">
                          <a:noAutofit/>
                        </wps:bodyPr>
                      </wps:wsp>
                      <wps:wsp>
                        <wps:cNvPr id="423" name="Rectangle 440"/>
                        <wps:cNvSpPr>
                          <a:spLocks noChangeArrowheads="1"/>
                        </wps:cNvSpPr>
                        <wps:spPr bwMode="auto">
                          <a:xfrm>
                            <a:off x="1033964" y="6380052"/>
                            <a:ext cx="4129021" cy="1791017"/>
                          </a:xfrm>
                          <a:prstGeom prst="rect">
                            <a:avLst/>
                          </a:prstGeom>
                          <a:solidFill>
                            <a:srgbClr val="FFFFFF"/>
                          </a:solidFill>
                          <a:ln w="9525">
                            <a:solidFill>
                              <a:srgbClr val="000000"/>
                            </a:solidFill>
                            <a:miter lim="800000"/>
                            <a:headEnd/>
                            <a:tailEnd/>
                          </a:ln>
                        </wps:spPr>
                        <wps:txbx>
                          <w:txbxContent>
                            <w:p w:rsidR="000B334E" w:rsidRPr="00E0688C" w:rsidRDefault="000B334E" w:rsidP="00076269">
                              <w:pPr>
                                <w:pStyle w:val="a7"/>
                                <w:numPr>
                                  <w:ilvl w:val="0"/>
                                  <w:numId w:val="24"/>
                                </w:numPr>
                                <w:spacing w:line="360" w:lineRule="auto"/>
                                <w:jc w:val="both"/>
                                <w:rPr>
                                  <w:rFonts w:ascii="Times New Roman" w:hAnsi="Times New Roman" w:cs="Times New Roman"/>
                                  <w:sz w:val="28"/>
                                  <w:szCs w:val="28"/>
                                </w:rPr>
                              </w:pPr>
                              <w:r w:rsidRPr="00E0688C">
                                <w:rPr>
                                  <w:rFonts w:ascii="Times New Roman" w:hAnsi="Times New Roman" w:cs="Times New Roman"/>
                                  <w:sz w:val="28"/>
                                  <w:szCs w:val="28"/>
                                </w:rPr>
                                <w:t xml:space="preserve">У разі якщо боржник володіє майном разом з іншими особами, стягнення звертається на його частку, що визначається судом за поданням виконавця. (ч. 6 ст. 48 </w:t>
                              </w:r>
                              <w:r>
                                <w:rPr>
                                  <w:rFonts w:ascii="Times New Roman" w:hAnsi="Times New Roman" w:cs="Times New Roman"/>
                                  <w:sz w:val="28"/>
                                  <w:szCs w:val="28"/>
                                </w:rPr>
                                <w:t>ЗУ "Про виконавче провадження")</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424" o:spid="_x0000_s1356" editas="canvas" style="width:481.95pt;height:675.25pt;mso-position-horizontal-relative:char;mso-position-vertical-relative:line" coordsize="61207,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">
                <v:shape id="_x0000_s1357" type="#_x0000_t75" style="position:absolute;width:61207;height:85750;visibility:visible;mso-wrap-style:square">
                  <v:fill o:detectmouseclick="t"/>
                  <v:path o:connecttype="none"/>
                </v:shape>
                <v:rect id="Rectangle 431" o:spid="_x0000_s1358" style="position:absolute;left:5033;top:957;width:51313;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yMQA&#10;AADcAAAADwAAAGRycy9kb3ducmV2LnhtbESPT4vCMBTE74LfITzBm6b+QdyuUURRdo/aXry9bd62&#10;1ealNFG7fnqzIHgcZuY3zGLVmkrcqHGlZQWjYQSCOLO65FxBmuwGcxDOI2usLJOCP3KwWnY7C4y1&#10;vfOBbkefiwBhF6OCwvs6ltJlBRl0Q1sTB+/XNgZ9kE0udYP3ADeVHEfRTBosOSwUWNOmoOxyvBoF&#10;P+U4xcch2UfmYzfx321yvp62SvV77foThKfWv8Ov9pdWMB1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TMjEAAAA3AAAAA8AAAAAAAAAAAAAAAAAmAIAAGRycy9k&#10;b3ducmV2LnhtbFBLBQYAAAAABAAEAPUAAACJAwAAAAA=&#10;">
                  <v:textbox>
                    <w:txbxContent>
                      <w:p w:rsidR="000B334E" w:rsidRPr="00E0688C" w:rsidRDefault="000B334E" w:rsidP="00980C02">
                        <w:pPr>
                          <w:jc w:val="center"/>
                          <w:rPr>
                            <w:rFonts w:ascii="Times New Roman" w:hAnsi="Times New Roman" w:cs="Times New Roman"/>
                            <w:sz w:val="28"/>
                            <w:szCs w:val="28"/>
                            <w:lang w:val="uk-UA"/>
                          </w:rPr>
                        </w:pPr>
                        <w:r w:rsidRPr="00E0688C">
                          <w:rPr>
                            <w:rFonts w:ascii="Times New Roman" w:hAnsi="Times New Roman" w:cs="Times New Roman"/>
                            <w:iCs/>
                            <w:color w:val="222222"/>
                            <w:sz w:val="28"/>
                            <w:szCs w:val="28"/>
                            <w:shd w:val="clear" w:color="auto" w:fill="FFFFFF"/>
                          </w:rPr>
                          <w:t>Стягнення на майно боржника звертається </w:t>
                        </w:r>
                        <w:r>
                          <w:rPr>
                            <w:rFonts w:ascii="Times New Roman" w:hAnsi="Times New Roman" w:cs="Times New Roman"/>
                            <w:iCs/>
                            <w:color w:val="222222"/>
                            <w:sz w:val="28"/>
                            <w:szCs w:val="28"/>
                            <w:shd w:val="clear" w:color="auto" w:fill="FFFFFF"/>
                            <w:lang w:val="uk-UA"/>
                          </w:rPr>
                          <w:t>з урахуванням</w:t>
                        </w:r>
                      </w:p>
                    </w:txbxContent>
                  </v:textbox>
                </v:rect>
                <v:shape id="AutoShape 432" o:spid="_x0000_s1359" type="#_x0000_t32" style="position:absolute;left:11954;top:6989;width:12826;height:173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zFsIAAADcAAAADwAAAGRycy9kb3ducmV2LnhtbESPQWsCMRSE70L/Q3gFb5q1qJTVKFYQ&#10;xEtRC+3xsXnuBjcvyyZu1n9vCoLHYWa+YZbr3taio9Ybxwom4wwEceG04VLBz3k3+gThA7LG2jEp&#10;uJOH9eptsMRcu8hH6k6hFAnCPkcFVQhNLqUvKrLox64hTt7FtRZDkm0pdYsxwW0tP7JsLi0aTgsV&#10;NrStqLieblaBid+ma/bb+HX4/fM6krnPnFFq+N5vFiAC9eEVfrb3WsF0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7zFsIAAADcAAAADwAAAAAAAAAAAAAA&#10;AAChAgAAZHJzL2Rvd25yZXYueG1sUEsFBgAAAAAEAAQA+QAAAJADAAAAAA==&#10;">
                  <v:stroke endarrow="block"/>
                </v:shape>
                <v:shape id="AutoShape 433" o:spid="_x0000_s1360" type="#_x0000_t32" style="position:absolute;left:24780;top:6989;width:9;height:36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mIsUAAADcAAAADwAAAGRycy9kb3ducmV2LnhtbESPQWvCQBSE74L/YXlCb7qJi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mIsUAAADcAAAADwAAAAAAAAAA&#10;AAAAAAChAgAAZHJzL2Rvd25yZXYueG1sUEsFBgAAAAAEAAQA+QAAAJMDAAAAAA==&#10;">
                  <v:stroke endarrow="block"/>
                </v:shape>
                <v:shape id="AutoShape 434" o:spid="_x0000_s1361" type="#_x0000_t32" style="position:absolute;left:24780;top:6989;width:11511;height:30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DucYAAADcAAAADwAAAGRycy9kb3ducmV2LnhtbESPT2vCQBTE7wW/w/KE3uomR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hg7nGAAAA3AAAAA8AAAAAAAAA&#10;AAAAAAAAoQIAAGRycy9kb3ducmV2LnhtbFBLBQYAAAAABAAEAPkAAACUAwAAAAA=&#10;">
                  <v:stroke endarrow="block"/>
                </v:shape>
                <v:shape id="AutoShape 435" o:spid="_x0000_s1362" type="#_x0000_t32" style="position:absolute;left:43520;top:6989;width:9;height:1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4Xy8MAAADcAAAADwAAAGRycy9kb3ducmV2LnhtbERPz2vCMBS+C/sfwht407RD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8vDAAAA3AAAAA8AAAAAAAAAAAAA&#10;AAAAoQIAAGRycy9kb3ducmV2LnhtbFBLBQYAAAAABAAEAPkAAACRAwAAAAA=&#10;">
                  <v:stroke endarrow="block"/>
                </v:shape>
                <v:rect id="Rectangle 436" o:spid="_x0000_s1363" style="position:absolute;top:24325;width:22601;height:1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textbox>
                    <w:txbxContent>
                      <w:p w:rsidR="000B334E" w:rsidRPr="00E0688C" w:rsidRDefault="000B334E" w:rsidP="00076269">
                        <w:pPr>
                          <w:spacing w:line="360" w:lineRule="auto"/>
                          <w:rPr>
                            <w:rFonts w:ascii="Times New Roman" w:hAnsi="Times New Roman" w:cs="Times New Roman"/>
                            <w:sz w:val="28"/>
                            <w:szCs w:val="28"/>
                            <w:lang w:val="uk-UA"/>
                          </w:rPr>
                        </w:pPr>
                        <w:r w:rsidRPr="00E0688C">
                          <w:rPr>
                            <w:rFonts w:ascii="Times New Roman" w:hAnsi="Times New Roman" w:cs="Times New Roman"/>
                            <w:iCs/>
                            <w:color w:val="222222"/>
                            <w:sz w:val="28"/>
                            <w:szCs w:val="28"/>
                            <w:shd w:val="clear" w:color="auto" w:fill="FFFFFF"/>
                          </w:rPr>
                          <w:t>розмір</w:t>
                        </w:r>
                        <w:r w:rsidRPr="00E0688C">
                          <w:rPr>
                            <w:rFonts w:ascii="Times New Roman" w:hAnsi="Times New Roman" w:cs="Times New Roman"/>
                            <w:iCs/>
                            <w:color w:val="222222"/>
                            <w:sz w:val="28"/>
                            <w:szCs w:val="28"/>
                            <w:shd w:val="clear" w:color="auto" w:fill="FFFFFF"/>
                            <w:lang w:val="uk-UA"/>
                          </w:rPr>
                          <w:t>у</w:t>
                        </w:r>
                        <w:r w:rsidRPr="00E0688C">
                          <w:rPr>
                            <w:rFonts w:ascii="Times New Roman" w:hAnsi="Times New Roman" w:cs="Times New Roman"/>
                            <w:iCs/>
                            <w:color w:val="222222"/>
                            <w:sz w:val="28"/>
                            <w:szCs w:val="28"/>
                            <w:shd w:val="clear" w:color="auto" w:fill="FFFFFF"/>
                          </w:rPr>
                          <w:t xml:space="preserve"> та обс</w:t>
                        </w:r>
                        <w:r w:rsidRPr="00E0688C">
                          <w:rPr>
                            <w:rFonts w:ascii="Times New Roman" w:hAnsi="Times New Roman" w:cs="Times New Roman"/>
                            <w:iCs/>
                            <w:color w:val="222222"/>
                            <w:sz w:val="28"/>
                            <w:szCs w:val="28"/>
                            <w:shd w:val="clear" w:color="auto" w:fill="FFFFFF"/>
                            <w:lang w:val="uk-UA"/>
                          </w:rPr>
                          <w:t>ягу</w:t>
                        </w:r>
                        <w:r w:rsidRPr="00E0688C">
                          <w:rPr>
                            <w:rFonts w:ascii="Times New Roman" w:hAnsi="Times New Roman" w:cs="Times New Roman"/>
                            <w:iCs/>
                            <w:color w:val="222222"/>
                            <w:sz w:val="28"/>
                            <w:szCs w:val="28"/>
                            <w:shd w:val="clear" w:color="auto" w:fill="FFFFFF"/>
                          </w:rPr>
                          <w:t>, необхідних для вик</w:t>
                        </w:r>
                        <w:r>
                          <w:rPr>
                            <w:rFonts w:ascii="Times New Roman" w:hAnsi="Times New Roman" w:cs="Times New Roman"/>
                            <w:iCs/>
                            <w:color w:val="222222"/>
                            <w:sz w:val="28"/>
                            <w:szCs w:val="28"/>
                            <w:shd w:val="clear" w:color="auto" w:fill="FFFFFF"/>
                          </w:rPr>
                          <w:t>онання за виконавчим документом</w:t>
                        </w:r>
                      </w:p>
                    </w:txbxContent>
                  </v:textbox>
                </v:rect>
                <v:rect id="Rectangle 437" o:spid="_x0000_s1364" style="position:absolute;left:36291;top:30221;width:24916;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textbox>
                    <w:txbxContent>
                      <w:p w:rsidR="000B334E" w:rsidRPr="00E0688C" w:rsidRDefault="000B334E" w:rsidP="00076269">
                        <w:pPr>
                          <w:spacing w:line="360" w:lineRule="auto"/>
                          <w:jc w:val="both"/>
                          <w:rPr>
                            <w:rFonts w:ascii="Times New Roman" w:hAnsi="Times New Roman" w:cs="Times New Roman"/>
                            <w:sz w:val="20"/>
                            <w:lang w:val="uk-UA"/>
                          </w:rPr>
                        </w:pPr>
                        <w:r w:rsidRPr="00E0688C">
                          <w:rPr>
                            <w:rFonts w:ascii="Times New Roman" w:hAnsi="Times New Roman" w:cs="Times New Roman"/>
                            <w:color w:val="222222"/>
                            <w:sz w:val="28"/>
                            <w:szCs w:val="30"/>
                            <w:shd w:val="clear" w:color="auto" w:fill="FFFFFF"/>
                          </w:rPr>
                          <w:t>витрат виконавчого провадження, штрафів, накладених на боржника під час виконавчого провадження</w:t>
                        </w:r>
                      </w:p>
                    </w:txbxContent>
                  </v:textbox>
                </v:rect>
                <v:rect id="Rectangle 438" o:spid="_x0000_s1365" style="position:absolute;left:13928;top:43023;width:20175;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l7cUA&#10;AADcAAAADwAAAGRycy9kb3ducmV2LnhtbESPQWvCQBSE74L/YXmF3nRjK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CXtxQAAANwAAAAPAAAAAAAAAAAAAAAAAJgCAABkcnMv&#10;ZG93bnJldi54bWxQSwUGAAAAAAQABAD1AAAAigMAAAAA&#10;">
                  <v:textbox>
                    <w:txbxContent>
                      <w:p w:rsidR="000B334E" w:rsidRPr="00E0688C" w:rsidRDefault="000B334E" w:rsidP="00076269">
                        <w:pPr>
                          <w:spacing w:line="360" w:lineRule="auto"/>
                          <w:rPr>
                            <w:rFonts w:ascii="Times New Roman" w:hAnsi="Times New Roman" w:cs="Times New Roman"/>
                            <w:sz w:val="28"/>
                            <w:szCs w:val="28"/>
                          </w:rPr>
                        </w:pPr>
                        <w:r w:rsidRPr="00E0688C">
                          <w:rPr>
                            <w:rFonts w:ascii="Times New Roman" w:hAnsi="Times New Roman" w:cs="Times New Roman"/>
                            <w:color w:val="222222"/>
                            <w:sz w:val="28"/>
                            <w:szCs w:val="28"/>
                            <w:shd w:val="clear" w:color="auto" w:fill="FFFFFF"/>
                          </w:rPr>
                          <w:t xml:space="preserve"> основної </w:t>
                        </w:r>
                        <w:r>
                          <w:rPr>
                            <w:rFonts w:ascii="Times New Roman" w:hAnsi="Times New Roman" w:cs="Times New Roman"/>
                            <w:color w:val="222222"/>
                            <w:sz w:val="28"/>
                            <w:szCs w:val="28"/>
                            <w:shd w:val="clear" w:color="auto" w:fill="FFFFFF"/>
                          </w:rPr>
                          <w:t>винагороди приватного виконавця</w:t>
                        </w:r>
                        <w:r w:rsidRPr="00E0688C">
                          <w:rPr>
                            <w:rFonts w:ascii="Times New Roman" w:hAnsi="Times New Roman" w:cs="Times New Roman"/>
                            <w:sz w:val="28"/>
                            <w:szCs w:val="28"/>
                          </w:rPr>
                          <w:t> </w:t>
                        </w:r>
                      </w:p>
                    </w:txbxContent>
                  </v:textbox>
                </v:rect>
                <v:rect id="Rectangle 439" o:spid="_x0000_s1366" style="position:absolute;left:39042;top:18044;width:22165;height:4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textbox>
                    <w:txbxContent>
                      <w:p w:rsidR="000B334E" w:rsidRPr="00E0688C" w:rsidRDefault="000B334E" w:rsidP="00980C02">
                        <w:pPr>
                          <w:rPr>
                            <w:rFonts w:ascii="Times New Roman" w:hAnsi="Times New Roman" w:cs="Times New Roman"/>
                            <w:sz w:val="20"/>
                            <w:lang w:val="uk-UA"/>
                          </w:rPr>
                        </w:pPr>
                        <w:r w:rsidRPr="00E0688C">
                          <w:rPr>
                            <w:rFonts w:ascii="Times New Roman" w:hAnsi="Times New Roman" w:cs="Times New Roman"/>
                            <w:color w:val="222222"/>
                            <w:sz w:val="28"/>
                            <w:szCs w:val="30"/>
                            <w:shd w:val="clear" w:color="auto" w:fill="FFFFFF"/>
                          </w:rPr>
                          <w:t>виконавчого збору</w:t>
                        </w:r>
                      </w:p>
                    </w:txbxContent>
                  </v:textbox>
                </v:rect>
                <v:rect id="Rectangle 440" o:spid="_x0000_s1367" style="position:absolute;left:10339;top:63800;width:41290;height:17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AcUA&#10;AADcAAAADwAAAGRycy9kb3ducmV2LnhtbESPT2vCQBTE70K/w/IKvenGWKS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4BxQAAANwAAAAPAAAAAAAAAAAAAAAAAJgCAABkcnMv&#10;ZG93bnJldi54bWxQSwUGAAAAAAQABAD1AAAAigMAAAAA&#10;">
                  <v:textbox>
                    <w:txbxContent>
                      <w:p w:rsidR="000B334E" w:rsidRPr="00E0688C" w:rsidRDefault="000B334E" w:rsidP="00076269">
                        <w:pPr>
                          <w:pStyle w:val="a7"/>
                          <w:numPr>
                            <w:ilvl w:val="0"/>
                            <w:numId w:val="24"/>
                          </w:numPr>
                          <w:spacing w:line="360" w:lineRule="auto"/>
                          <w:jc w:val="both"/>
                          <w:rPr>
                            <w:rFonts w:ascii="Times New Roman" w:hAnsi="Times New Roman" w:cs="Times New Roman"/>
                            <w:sz w:val="28"/>
                            <w:szCs w:val="28"/>
                          </w:rPr>
                        </w:pPr>
                        <w:r w:rsidRPr="00E0688C">
                          <w:rPr>
                            <w:rFonts w:ascii="Times New Roman" w:hAnsi="Times New Roman" w:cs="Times New Roman"/>
                            <w:sz w:val="28"/>
                            <w:szCs w:val="28"/>
                          </w:rPr>
                          <w:t xml:space="preserve">У разі якщо боржник володіє майном разом з іншими особами, стягнення звертається на його частку, що визначається судом за поданням виконавця. (ч. 6 ст. 48 </w:t>
                        </w:r>
                        <w:r>
                          <w:rPr>
                            <w:rFonts w:ascii="Times New Roman" w:hAnsi="Times New Roman" w:cs="Times New Roman"/>
                            <w:sz w:val="28"/>
                            <w:szCs w:val="28"/>
                          </w:rPr>
                          <w:t>ЗУ "Про виконавче провадження")</w:t>
                        </w:r>
                      </w:p>
                    </w:txbxContent>
                  </v:textbox>
                </v:rect>
                <w10:anchorlock/>
              </v:group>
            </w:pict>
          </mc:Fallback>
        </mc:AlternateContent>
      </w:r>
    </w:p>
    <w:p w:rsidR="00DD581E" w:rsidRDefault="00DD581E" w:rsidP="0020550F">
      <w:pPr>
        <w:autoSpaceDE w:val="0"/>
        <w:autoSpaceDN w:val="0"/>
        <w:adjustRightInd w:val="0"/>
        <w:spacing w:after="0" w:line="360" w:lineRule="auto"/>
        <w:jc w:val="both"/>
        <w:rPr>
          <w:rFonts w:ascii="Calibri" w:hAnsi="Calibri" w:cs="Calibri"/>
          <w:lang w:val="uk-UA"/>
        </w:rPr>
      </w:pPr>
    </w:p>
    <w:p w:rsidR="00DD581E" w:rsidRDefault="00DD581E" w:rsidP="0020550F">
      <w:pPr>
        <w:autoSpaceDE w:val="0"/>
        <w:autoSpaceDN w:val="0"/>
        <w:adjustRightInd w:val="0"/>
        <w:spacing w:after="0" w:line="360" w:lineRule="auto"/>
        <w:jc w:val="both"/>
        <w:rPr>
          <w:rFonts w:ascii="Calibri" w:hAnsi="Calibri" w:cs="Calibri"/>
          <w:lang w:val="uk-UA"/>
        </w:rPr>
      </w:pPr>
    </w:p>
    <w:p w:rsidR="00DD581E" w:rsidRDefault="00DD581E" w:rsidP="0020550F">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991946"/>
                <wp:effectExtent l="0" t="0" r="0" b="0"/>
                <wp:docPr id="434" name="Полотно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5" name="Rectangle 443"/>
                        <wps:cNvSpPr>
                          <a:spLocks noChangeArrowheads="1"/>
                        </wps:cNvSpPr>
                        <wps:spPr bwMode="auto">
                          <a:xfrm>
                            <a:off x="376842" y="248651"/>
                            <a:ext cx="5431304" cy="564805"/>
                          </a:xfrm>
                          <a:prstGeom prst="rect">
                            <a:avLst/>
                          </a:prstGeom>
                          <a:solidFill>
                            <a:srgbClr val="FFFFFF"/>
                          </a:solidFill>
                          <a:ln w="9525">
                            <a:solidFill>
                              <a:srgbClr val="000000"/>
                            </a:solidFill>
                            <a:miter lim="800000"/>
                            <a:headEnd/>
                            <a:tailEnd/>
                          </a:ln>
                        </wps:spPr>
                        <wps:txbx>
                          <w:txbxContent>
                            <w:p w:rsidR="000B334E" w:rsidRPr="00E0688C" w:rsidRDefault="000B334E" w:rsidP="00DD581E">
                              <w:pPr>
                                <w:jc w:val="center"/>
                                <w:rPr>
                                  <w:rFonts w:ascii="Times New Roman" w:hAnsi="Times New Roman" w:cs="Times New Roman"/>
                                  <w:sz w:val="20"/>
                                </w:rPr>
                              </w:pPr>
                              <w:r w:rsidRPr="00E0688C">
                                <w:rPr>
                                  <w:rFonts w:ascii="Times New Roman" w:hAnsi="Times New Roman" w:cs="Times New Roman"/>
                                  <w:bCs/>
                                  <w:color w:val="222222"/>
                                  <w:sz w:val="28"/>
                                  <w:szCs w:val="30"/>
                                  <w:shd w:val="clear" w:color="auto" w:fill="FFFFFF"/>
                                </w:rPr>
                                <w:t>Виконавець проводить перевірку майнового стану боржника</w:t>
                              </w:r>
                            </w:p>
                          </w:txbxContent>
                        </wps:txbx>
                        <wps:bodyPr rot="0" vert="horz" wrap="square" lIns="91440" tIns="45720" rIns="91440" bIns="45720" anchor="t" anchorCtr="0" upright="1">
                          <a:noAutofit/>
                        </wps:bodyPr>
                      </wps:wsp>
                      <wps:wsp>
                        <wps:cNvPr id="426" name="Rectangle 444"/>
                        <wps:cNvSpPr>
                          <a:spLocks noChangeArrowheads="1"/>
                        </wps:cNvSpPr>
                        <wps:spPr bwMode="auto">
                          <a:xfrm>
                            <a:off x="602672" y="1198731"/>
                            <a:ext cx="4233889" cy="604670"/>
                          </a:xfrm>
                          <a:prstGeom prst="rect">
                            <a:avLst/>
                          </a:prstGeom>
                          <a:solidFill>
                            <a:srgbClr val="FFFFFF"/>
                          </a:solidFill>
                          <a:ln w="9525">
                            <a:solidFill>
                              <a:srgbClr val="000000"/>
                            </a:solidFill>
                            <a:miter lim="800000"/>
                            <a:headEnd/>
                            <a:tailEnd/>
                          </a:ln>
                        </wps:spPr>
                        <wps:txbx>
                          <w:txbxContent>
                            <w:p w:rsidR="000B334E" w:rsidRPr="00C80543" w:rsidRDefault="000B334E" w:rsidP="00DD581E">
                              <w:pPr>
                                <w:rPr>
                                  <w:rFonts w:ascii="Times New Roman" w:hAnsi="Times New Roman" w:cs="Times New Roman"/>
                                  <w:sz w:val="20"/>
                                </w:rPr>
                              </w:pPr>
                              <w:r w:rsidRPr="00C80543">
                                <w:rPr>
                                  <w:rFonts w:ascii="Times New Roman" w:hAnsi="Times New Roman" w:cs="Times New Roman"/>
                                  <w:bCs/>
                                  <w:iCs/>
                                  <w:color w:val="222222"/>
                                  <w:sz w:val="28"/>
                                  <w:szCs w:val="30"/>
                                  <w:shd w:val="clear" w:color="auto" w:fill="FFFFFF"/>
                                </w:rPr>
                                <w:t>не рідше ніж один раз на два тижні</w:t>
                              </w:r>
                            </w:p>
                          </w:txbxContent>
                        </wps:txbx>
                        <wps:bodyPr rot="0" vert="horz" wrap="square" lIns="91440" tIns="45720" rIns="91440" bIns="45720" anchor="t" anchorCtr="0" upright="1">
                          <a:noAutofit/>
                        </wps:bodyPr>
                      </wps:wsp>
                      <wps:wsp>
                        <wps:cNvPr id="427" name="Rectangle 445"/>
                        <wps:cNvSpPr>
                          <a:spLocks noChangeArrowheads="1"/>
                        </wps:cNvSpPr>
                        <wps:spPr bwMode="auto">
                          <a:xfrm>
                            <a:off x="632695" y="2425697"/>
                            <a:ext cx="4185419" cy="524012"/>
                          </a:xfrm>
                          <a:prstGeom prst="rect">
                            <a:avLst/>
                          </a:prstGeom>
                          <a:solidFill>
                            <a:srgbClr val="FFFFFF"/>
                          </a:solidFill>
                          <a:ln w="9525">
                            <a:solidFill>
                              <a:srgbClr val="000000"/>
                            </a:solidFill>
                            <a:miter lim="800000"/>
                            <a:headEnd/>
                            <a:tailEnd/>
                          </a:ln>
                        </wps:spPr>
                        <wps:txbx>
                          <w:txbxContent>
                            <w:p w:rsidR="000B334E" w:rsidRPr="00C80543" w:rsidRDefault="000B334E" w:rsidP="00DD581E">
                              <w:pPr>
                                <w:rPr>
                                  <w:rFonts w:ascii="Times New Roman" w:hAnsi="Times New Roman" w:cs="Times New Roman"/>
                                  <w:sz w:val="20"/>
                                </w:rPr>
                              </w:pPr>
                              <w:r w:rsidRPr="00C80543">
                                <w:rPr>
                                  <w:rFonts w:ascii="Times New Roman" w:hAnsi="Times New Roman" w:cs="Times New Roman"/>
                                  <w:bCs/>
                                  <w:iCs/>
                                  <w:color w:val="222222"/>
                                  <w:sz w:val="28"/>
                                  <w:szCs w:val="30"/>
                                  <w:shd w:val="clear" w:color="auto" w:fill="FFFFFF"/>
                                  <w:lang w:val="uk-UA"/>
                                </w:rPr>
                                <w:t>н</w:t>
                              </w:r>
                              <w:r w:rsidRPr="00C80543">
                                <w:rPr>
                                  <w:rFonts w:ascii="Times New Roman" w:hAnsi="Times New Roman" w:cs="Times New Roman"/>
                                  <w:bCs/>
                                  <w:iCs/>
                                  <w:color w:val="222222"/>
                                  <w:sz w:val="28"/>
                                  <w:szCs w:val="30"/>
                                  <w:shd w:val="clear" w:color="auto" w:fill="FFFFFF"/>
                                </w:rPr>
                                <w:t>е рідше ніж один раз на три місяці</w:t>
                              </w:r>
                            </w:p>
                          </w:txbxContent>
                        </wps:txbx>
                        <wps:bodyPr rot="0" vert="horz" wrap="square" lIns="91440" tIns="45720" rIns="91440" bIns="45720" anchor="t" anchorCtr="0" upright="1">
                          <a:noAutofit/>
                        </wps:bodyPr>
                      </wps:wsp>
                      <wps:wsp>
                        <wps:cNvPr id="428" name="Rectangle 446"/>
                        <wps:cNvSpPr>
                          <a:spLocks noChangeArrowheads="1"/>
                        </wps:cNvSpPr>
                        <wps:spPr bwMode="auto">
                          <a:xfrm>
                            <a:off x="2807055" y="3105522"/>
                            <a:ext cx="2512277" cy="805766"/>
                          </a:xfrm>
                          <a:prstGeom prst="rect">
                            <a:avLst/>
                          </a:prstGeom>
                          <a:solidFill>
                            <a:srgbClr val="FFFFFF"/>
                          </a:solidFill>
                          <a:ln w="9525">
                            <a:solidFill>
                              <a:srgbClr val="000000"/>
                            </a:solidFill>
                            <a:miter lim="800000"/>
                            <a:headEnd/>
                            <a:tailEnd/>
                          </a:ln>
                        </wps:spPr>
                        <wps:txbx>
                          <w:txbxContent>
                            <w:p w:rsidR="000B334E" w:rsidRPr="00C80543" w:rsidRDefault="000B334E" w:rsidP="00DD581E">
                              <w:pPr>
                                <w:rPr>
                                  <w:rFonts w:ascii="Times New Roman" w:hAnsi="Times New Roman" w:cs="Times New Roman"/>
                                  <w:sz w:val="20"/>
                                </w:rPr>
                              </w:pPr>
                              <w:r w:rsidRPr="00C80543">
                                <w:rPr>
                                  <w:rFonts w:ascii="Times New Roman" w:hAnsi="Times New Roman" w:cs="Times New Roman"/>
                                  <w:color w:val="222222"/>
                                  <w:sz w:val="28"/>
                                  <w:szCs w:val="30"/>
                                  <w:shd w:val="clear" w:color="auto" w:fill="FFFFFF"/>
                                </w:rPr>
                                <w:t>щодо виявлення рахунків боржника</w:t>
                              </w:r>
                            </w:p>
                          </w:txbxContent>
                        </wps:txbx>
                        <wps:bodyPr rot="0" vert="horz" wrap="square" lIns="91440" tIns="45720" rIns="91440" bIns="45720" anchor="t" anchorCtr="0" upright="1">
                          <a:noAutofit/>
                        </wps:bodyPr>
                      </wps:wsp>
                      <wps:wsp>
                        <wps:cNvPr id="429" name="Rectangle 447"/>
                        <wps:cNvSpPr>
                          <a:spLocks noChangeArrowheads="1"/>
                        </wps:cNvSpPr>
                        <wps:spPr bwMode="auto">
                          <a:xfrm>
                            <a:off x="704474" y="4080236"/>
                            <a:ext cx="3798323" cy="872764"/>
                          </a:xfrm>
                          <a:prstGeom prst="rect">
                            <a:avLst/>
                          </a:prstGeom>
                          <a:solidFill>
                            <a:srgbClr val="FFFFFF"/>
                          </a:solidFill>
                          <a:ln w="9525">
                            <a:solidFill>
                              <a:srgbClr val="000000"/>
                            </a:solidFill>
                            <a:miter lim="800000"/>
                            <a:headEnd/>
                            <a:tailEnd/>
                          </a:ln>
                        </wps:spPr>
                        <wps:txbx>
                          <w:txbxContent>
                            <w:p w:rsidR="000B334E" w:rsidRPr="00C80543" w:rsidRDefault="000B334E" w:rsidP="00DD581E">
                              <w:pPr>
                                <w:jc w:val="both"/>
                                <w:rPr>
                                  <w:rFonts w:ascii="Times New Roman" w:hAnsi="Times New Roman" w:cs="Times New Roman"/>
                                  <w:sz w:val="28"/>
                                  <w:szCs w:val="24"/>
                                </w:rPr>
                              </w:pPr>
                              <w:r w:rsidRPr="00C80543">
                                <w:rPr>
                                  <w:rFonts w:ascii="Times New Roman" w:hAnsi="Times New Roman" w:cs="Times New Roman"/>
                                  <w:color w:val="222222"/>
                                  <w:sz w:val="28"/>
                                  <w:szCs w:val="24"/>
                                  <w:shd w:val="clear" w:color="auto" w:fill="FFFFFF"/>
                                </w:rPr>
                                <w:t>щодо виявлення нерухомого та рухомого майна боржника та його майнових прав, отримання інформації про доходи боржника</w:t>
                              </w:r>
                            </w:p>
                          </w:txbxContent>
                        </wps:txbx>
                        <wps:bodyPr rot="0" vert="horz" wrap="square" lIns="91440" tIns="45720" rIns="91440" bIns="45720" anchor="t" anchorCtr="0" upright="1">
                          <a:noAutofit/>
                        </wps:bodyPr>
                      </wps:wsp>
                      <wps:wsp>
                        <wps:cNvPr id="430" name="AutoShape 448"/>
                        <wps:cNvCnPr>
                          <a:cxnSpLocks noChangeShapeType="1"/>
                        </wps:cNvCnPr>
                        <wps:spPr bwMode="auto">
                          <a:xfrm>
                            <a:off x="2728469" y="824564"/>
                            <a:ext cx="1709" cy="355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AutoShape 449"/>
                        <wps:cNvCnPr>
                          <a:cxnSpLocks noChangeShapeType="1"/>
                          <a:stCxn id="426" idx="3"/>
                          <a:endCxn id="428" idx="3"/>
                        </wps:cNvCnPr>
                        <wps:spPr bwMode="auto">
                          <a:xfrm>
                            <a:off x="4836561" y="1501066"/>
                            <a:ext cx="482771" cy="2007339"/>
                          </a:xfrm>
                          <a:prstGeom prst="bentConnector3">
                            <a:avLst>
                              <a:gd name="adj1" fmla="val 147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2" name="AutoShape 450"/>
                        <wps:cNvCnPr>
                          <a:cxnSpLocks noChangeShapeType="1"/>
                          <a:stCxn id="427" idx="1"/>
                          <a:endCxn id="429" idx="1"/>
                        </wps:cNvCnPr>
                        <wps:spPr bwMode="auto">
                          <a:xfrm rot="10800000" flipH="1" flipV="1">
                            <a:off x="632694" y="2687702"/>
                            <a:ext cx="71779" cy="1828915"/>
                          </a:xfrm>
                          <a:prstGeom prst="bentConnector3">
                            <a:avLst>
                              <a:gd name="adj1" fmla="val -3184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3" name="AutoShape 451"/>
                        <wps:cNvCnPr>
                          <a:cxnSpLocks noChangeShapeType="1"/>
                          <a:stCxn id="426" idx="2"/>
                        </wps:cNvCnPr>
                        <wps:spPr bwMode="auto">
                          <a:xfrm>
                            <a:off x="2719617" y="1803332"/>
                            <a:ext cx="10561" cy="622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8" name="Прямоугольник 708"/>
                        <wps:cNvSpPr/>
                        <wps:spPr>
                          <a:xfrm>
                            <a:off x="76200" y="5689381"/>
                            <a:ext cx="5994400" cy="2121119"/>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Pr="005B5914" w:rsidRDefault="000B334E" w:rsidP="005B5914">
                              <w:pPr>
                                <w:spacing w:after="0" w:line="360" w:lineRule="auto"/>
                                <w:jc w:val="both"/>
                                <w:rPr>
                                  <w:rFonts w:ascii="Times New Roman" w:hAnsi="Times New Roman" w:cs="Times New Roman"/>
                                  <w:sz w:val="28"/>
                                  <w:szCs w:val="28"/>
                                  <w:lang w:val="uk-UA"/>
                                </w:rPr>
                              </w:pPr>
                              <w:r w:rsidRPr="005B5914">
                                <w:rPr>
                                  <w:rFonts w:ascii="Times New Roman" w:hAnsi="Times New Roman" w:cs="Times New Roman"/>
                                  <w:sz w:val="28"/>
                                  <w:szCs w:val="28"/>
                                </w:rPr>
                                <w:t>Вид, обсяг і строк обмеження встановлюються виконавцем у кожному конкретному випадку з урахуванням властивостей майна, його значення для власника чи володільця, необхідності використання та інших обставин. У разі прийняття виконавцем рішення про обмеження права користування майном, здійснення опечатування або вилучення його у боржника та передачі на зберігання іншим особам проведення опису є обов’язковим</w:t>
                              </w:r>
                              <w:r w:rsidRPr="005B5914">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5="http://schemas.microsoft.com/office/word/2012/wordml">
            <w:pict>
              <v:group id="Полотно 434" o:spid="_x0000_s1368" editas="canvas" style="width:481.95pt;height:708.05pt;mso-position-horizontal-relative:char;mso-position-vertical-relative:line" coordsize="6120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">
                <v:shape id="_x0000_s1369" type="#_x0000_t75" style="position:absolute;width:61207;height:89916;visibility:visible;mso-wrap-style:square">
                  <v:fill o:detectmouseclick="t"/>
                  <v:path o:connecttype="none"/>
                </v:shape>
                <v:rect id="Rectangle 443" o:spid="_x0000_s1370" style="position:absolute;left:3768;top:2486;width:54313;height:5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textbox>
                    <w:txbxContent>
                      <w:p w:rsidR="000B334E" w:rsidRPr="00E0688C" w:rsidRDefault="000B334E" w:rsidP="00DD581E">
                        <w:pPr>
                          <w:jc w:val="center"/>
                          <w:rPr>
                            <w:rFonts w:ascii="Times New Roman" w:hAnsi="Times New Roman" w:cs="Times New Roman"/>
                            <w:sz w:val="20"/>
                          </w:rPr>
                        </w:pPr>
                        <w:r w:rsidRPr="00E0688C">
                          <w:rPr>
                            <w:rFonts w:ascii="Times New Roman" w:hAnsi="Times New Roman" w:cs="Times New Roman"/>
                            <w:bCs/>
                            <w:color w:val="222222"/>
                            <w:sz w:val="28"/>
                            <w:szCs w:val="30"/>
                            <w:shd w:val="clear" w:color="auto" w:fill="FFFFFF"/>
                          </w:rPr>
                          <w:t>Виконавець проводить перевірку майнового стану боржника</w:t>
                        </w:r>
                      </w:p>
                    </w:txbxContent>
                  </v:textbox>
                </v:rect>
                <v:rect id="Rectangle 444" o:spid="_x0000_s1371" style="position:absolute;left:6026;top:11987;width:42339;height:6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textbox>
                    <w:txbxContent>
                      <w:p w:rsidR="000B334E" w:rsidRPr="00C80543" w:rsidRDefault="000B334E" w:rsidP="00DD581E">
                        <w:pPr>
                          <w:rPr>
                            <w:rFonts w:ascii="Times New Roman" w:hAnsi="Times New Roman" w:cs="Times New Roman"/>
                            <w:sz w:val="20"/>
                          </w:rPr>
                        </w:pPr>
                        <w:r w:rsidRPr="00C80543">
                          <w:rPr>
                            <w:rFonts w:ascii="Times New Roman" w:hAnsi="Times New Roman" w:cs="Times New Roman"/>
                            <w:bCs/>
                            <w:iCs/>
                            <w:color w:val="222222"/>
                            <w:sz w:val="28"/>
                            <w:szCs w:val="30"/>
                            <w:shd w:val="clear" w:color="auto" w:fill="FFFFFF"/>
                          </w:rPr>
                          <w:t>не рідше ніж один раз на два тижні</w:t>
                        </w:r>
                      </w:p>
                    </w:txbxContent>
                  </v:textbox>
                </v:rect>
                <v:rect id="Rectangle 445" o:spid="_x0000_s1372" style="position:absolute;left:6326;top:24256;width:41855;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textbox>
                    <w:txbxContent>
                      <w:p w:rsidR="000B334E" w:rsidRPr="00C80543" w:rsidRDefault="000B334E" w:rsidP="00DD581E">
                        <w:pPr>
                          <w:rPr>
                            <w:rFonts w:ascii="Times New Roman" w:hAnsi="Times New Roman" w:cs="Times New Roman"/>
                            <w:sz w:val="20"/>
                          </w:rPr>
                        </w:pPr>
                        <w:r w:rsidRPr="00C80543">
                          <w:rPr>
                            <w:rFonts w:ascii="Times New Roman" w:hAnsi="Times New Roman" w:cs="Times New Roman"/>
                            <w:bCs/>
                            <w:iCs/>
                            <w:color w:val="222222"/>
                            <w:sz w:val="28"/>
                            <w:szCs w:val="30"/>
                            <w:shd w:val="clear" w:color="auto" w:fill="FFFFFF"/>
                            <w:lang w:val="uk-UA"/>
                          </w:rPr>
                          <w:t>н</w:t>
                        </w:r>
                        <w:r w:rsidRPr="00C80543">
                          <w:rPr>
                            <w:rFonts w:ascii="Times New Roman" w:hAnsi="Times New Roman" w:cs="Times New Roman"/>
                            <w:bCs/>
                            <w:iCs/>
                            <w:color w:val="222222"/>
                            <w:sz w:val="28"/>
                            <w:szCs w:val="30"/>
                            <w:shd w:val="clear" w:color="auto" w:fill="FFFFFF"/>
                          </w:rPr>
                          <w:t>е рідше ніж один раз на три місяці</w:t>
                        </w:r>
                      </w:p>
                    </w:txbxContent>
                  </v:textbox>
                </v:rect>
                <v:rect id="Rectangle 446" o:spid="_x0000_s1373" style="position:absolute;left:28070;top:31055;width:25123;height:8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cMIA&#10;AADcAAAADwAAAGRycy9kb3ducmV2LnhtbERPTW+CQBC9m/Q/bKZJb7pIjW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xwwgAAANwAAAAPAAAAAAAAAAAAAAAAAJgCAABkcnMvZG93&#10;bnJldi54bWxQSwUGAAAAAAQABAD1AAAAhwMAAAAA&#10;">
                  <v:textbox>
                    <w:txbxContent>
                      <w:p w:rsidR="000B334E" w:rsidRPr="00C80543" w:rsidRDefault="000B334E" w:rsidP="00DD581E">
                        <w:pPr>
                          <w:rPr>
                            <w:rFonts w:ascii="Times New Roman" w:hAnsi="Times New Roman" w:cs="Times New Roman"/>
                            <w:sz w:val="20"/>
                          </w:rPr>
                        </w:pPr>
                        <w:r w:rsidRPr="00C80543">
                          <w:rPr>
                            <w:rFonts w:ascii="Times New Roman" w:hAnsi="Times New Roman" w:cs="Times New Roman"/>
                            <w:color w:val="222222"/>
                            <w:sz w:val="28"/>
                            <w:szCs w:val="30"/>
                            <w:shd w:val="clear" w:color="auto" w:fill="FFFFFF"/>
                          </w:rPr>
                          <w:t>щодо виявлення рахунків боржника</w:t>
                        </w:r>
                      </w:p>
                    </w:txbxContent>
                  </v:textbox>
                </v:rect>
                <v:rect id="Rectangle 447" o:spid="_x0000_s1374" style="position:absolute;left:7044;top:40802;width:37983;height:8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textbox>
                    <w:txbxContent>
                      <w:p w:rsidR="000B334E" w:rsidRPr="00C80543" w:rsidRDefault="000B334E" w:rsidP="00DD581E">
                        <w:pPr>
                          <w:jc w:val="both"/>
                          <w:rPr>
                            <w:rFonts w:ascii="Times New Roman" w:hAnsi="Times New Roman" w:cs="Times New Roman"/>
                            <w:sz w:val="28"/>
                            <w:szCs w:val="24"/>
                          </w:rPr>
                        </w:pPr>
                        <w:r w:rsidRPr="00C80543">
                          <w:rPr>
                            <w:rFonts w:ascii="Times New Roman" w:hAnsi="Times New Roman" w:cs="Times New Roman"/>
                            <w:color w:val="222222"/>
                            <w:sz w:val="28"/>
                            <w:szCs w:val="24"/>
                            <w:shd w:val="clear" w:color="auto" w:fill="FFFFFF"/>
                          </w:rPr>
                          <w:t>щодо виявлення нерухомого та рухомого майна боржника та його майнових прав, отримання інформації про доходи боржника</w:t>
                        </w:r>
                      </w:p>
                    </w:txbxContent>
                  </v:textbox>
                </v:rect>
                <v:shape id="AutoShape 448" o:spid="_x0000_s1375" type="#_x0000_t32" style="position:absolute;left:27284;top:8245;width:17;height:3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HrcIAAADcAAAADwAAAGRycy9kb3ducmV2LnhtbERPz2vCMBS+C/4P4QneZuoU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1HrcIAAADcAAAADwAAAAAAAAAAAAAA&#10;AAChAgAAZHJzL2Rvd25yZXYueG1sUEsFBgAAAAAEAAQA+QAAAJA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9" o:spid="_x0000_s1376" type="#_x0000_t34" style="position:absolute;left:48365;top:15010;width:4828;height:200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X5K8YAAADcAAAADwAAAGRycy9kb3ducmV2LnhtbESPQWsCMRSE74X+h/AKvdXs1iJ1NUqR&#10;ChXrwa3g9bF57q4mL0uSutt/bwqFHoeZ+YaZLwdrxJV8aB0ryEcZCOLK6ZZrBYev9dMriBCRNRrH&#10;pOCHAiwX93dzLLTreU/XMtYiQTgUqKCJsSukDFVDFsPIdcTJOzlvMSbpa6k99glujXzOsom02HJa&#10;aLCjVUPVpfy2CtDv8sNx+Bz35dqcV+Z9M9lON0o9PgxvMxCRhvgf/mt/aAUv4xx+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1+SvGAAAA3AAAAA8AAAAAAAAA&#10;AAAAAAAAoQIAAGRycy9kb3ducmV2LnhtbFBLBQYAAAAABAAEAPkAAACUAwAAAAA=&#10;" adj="31828">
                  <v:stroke endarrow="block"/>
                </v:shape>
                <v:shape id="AutoShape 450" o:spid="_x0000_s1377" type="#_x0000_t34" style="position:absolute;left:6326;top:26877;width:718;height:18289;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SqMYAAADcAAAADwAAAGRycy9kb3ducmV2LnhtbESPQWvCQBSE70L/w/IK3nRjLCLRTZBC&#10;qxZBtEV6fGRfs8Hs2zS7avz33UKhx2FmvmGWRW8bcaXO144VTMYJCOLS6ZorBR/vL6M5CB+QNTaO&#10;ScGdPBT5w2CJmXY3PtD1GCoRIewzVGBCaDMpfWnIoh+7ljh6X66zGKLsKqk7vEW4bWSaJDNpsea4&#10;YLClZ0Pl+XixCvx+jas0fdt9JvPt6+lbmsN93ys1fOxXCxCB+vAf/mtvtIKnaQq/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nEqjGAAAA3AAAAA8AAAAAAAAA&#10;AAAAAAAAoQIAAGRycy9kb3ducmV2LnhtbFBLBQYAAAAABAAEAPkAAACUAwAAAAA=&#10;" adj="-68791">
                  <v:stroke endarrow="block"/>
                </v:shape>
                <v:shape id="AutoShape 451" o:spid="_x0000_s1378" type="#_x0000_t32" style="position:absolute;left:27196;top:18033;width:105;height:6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rect id="Прямоугольник 708" o:spid="_x0000_s1379" style="position:absolute;left:762;top:56893;width:59944;height:21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TvMIA&#10;AADcAAAADwAAAGRycy9kb3ducmV2LnhtbERPTWvCMBi+C/sP4R1402Qe/OiMImOC4FCsO+z40rxr&#10;y5o3JYlt/ffLQfD48Hyvt4NtREc+1I41vE0VCOLCmZpLDd/X/WQJIkRkg41j0nCnANvNy2iNmXE9&#10;X6jLYylSCIcMNVQxtpmUoajIYpi6ljhxv85bjAn6UhqPfQq3jZwpNZcWa04NFbb0UVHxl9+sBneu&#10;783Or07dFy1+jueo+mH+qfX4ddi9g4g0xKf44T4YDQuV1qY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O8wgAAANwAAAAPAAAAAAAAAAAAAAAAAJgCAABkcnMvZG93&#10;bnJldi54bWxQSwUGAAAAAAQABAD1AAAAhwMAAAAA&#10;" fillcolor="white [3201]" strokecolor="black [3200]" strokeweight="1pt">
                  <v:textbox>
                    <w:txbxContent>
                      <w:p w:rsidR="000B334E" w:rsidRPr="005B5914" w:rsidRDefault="000B334E" w:rsidP="005B5914">
                        <w:pPr>
                          <w:spacing w:after="0" w:line="360" w:lineRule="auto"/>
                          <w:jc w:val="both"/>
                          <w:rPr>
                            <w:rFonts w:ascii="Times New Roman" w:hAnsi="Times New Roman" w:cs="Times New Roman"/>
                            <w:sz w:val="28"/>
                            <w:szCs w:val="28"/>
                            <w:lang w:val="uk-UA"/>
                          </w:rPr>
                        </w:pPr>
                        <w:r w:rsidRPr="005B5914">
                          <w:rPr>
                            <w:rFonts w:ascii="Times New Roman" w:hAnsi="Times New Roman" w:cs="Times New Roman"/>
                            <w:sz w:val="28"/>
                            <w:szCs w:val="28"/>
                          </w:rPr>
                          <w:t>Вид, обсяг і строк обмеження встановлюються виконавцем у кожному конкретному випадку з урахуванням властивостей майна, його значення для власника чи володільця, необхідності використання та інших обставин. У разі прийняття виконавцем рішення про обмеження права користування майном, здійснення опечатування або вилучення його у боржника та передачі на зберігання іншим особам проведення опису є обов’язковим</w:t>
                        </w:r>
                        <w:r w:rsidRPr="005B5914">
                          <w:rPr>
                            <w:rFonts w:ascii="Times New Roman" w:hAnsi="Times New Roman" w:cs="Times New Roman"/>
                            <w:sz w:val="28"/>
                            <w:szCs w:val="28"/>
                            <w:lang w:val="uk-UA"/>
                          </w:rPr>
                          <w:t>.</w:t>
                        </w:r>
                      </w:p>
                    </w:txbxContent>
                  </v:textbox>
                </v:rect>
                <w10:anchorlock/>
              </v:group>
            </w:pict>
          </mc:Fallback>
        </mc:AlternateContent>
      </w:r>
    </w:p>
    <w:p w:rsidR="008B5F05" w:rsidRDefault="008B5F05" w:rsidP="0020550F">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679244"/>
                <wp:effectExtent l="0" t="0" r="13335" b="7620"/>
                <wp:docPr id="442" name="Полотно 4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5" name="Rectangle 454"/>
                        <wps:cNvSpPr>
                          <a:spLocks noChangeArrowheads="1"/>
                        </wps:cNvSpPr>
                        <wps:spPr bwMode="auto">
                          <a:xfrm>
                            <a:off x="503310" y="139281"/>
                            <a:ext cx="5063007" cy="969837"/>
                          </a:xfrm>
                          <a:prstGeom prst="rect">
                            <a:avLst/>
                          </a:prstGeom>
                          <a:solidFill>
                            <a:srgbClr val="FFFFFF"/>
                          </a:solidFill>
                          <a:ln w="9525">
                            <a:solidFill>
                              <a:srgbClr val="000000"/>
                            </a:solidFill>
                            <a:miter lim="800000"/>
                            <a:headEnd/>
                            <a:tailEnd/>
                          </a:ln>
                        </wps:spPr>
                        <wps:txbx>
                          <w:txbxContent>
                            <w:p w:rsidR="000B334E" w:rsidRPr="00A462AE" w:rsidRDefault="000B334E" w:rsidP="008B5F05">
                              <w:pPr>
                                <w:jc w:val="center"/>
                                <w:rPr>
                                  <w:rFonts w:ascii="Times New Roman" w:hAnsi="Times New Roman" w:cs="Times New Roman"/>
                                  <w:sz w:val="28"/>
                                  <w:szCs w:val="28"/>
                                </w:rPr>
                              </w:pPr>
                              <w:r w:rsidRPr="00A462AE">
                                <w:rPr>
                                  <w:rFonts w:ascii="Times New Roman" w:hAnsi="Times New Roman" w:cs="Times New Roman"/>
                                  <w:sz w:val="28"/>
                                  <w:szCs w:val="28"/>
                                </w:rPr>
                                <w:t>Особливості звернення стягнення на кошти боржника в іноземній валюті та виконання рішень під час обчислення боргу в іноземній валюті</w:t>
                              </w:r>
                            </w:p>
                          </w:txbxContent>
                        </wps:txbx>
                        <wps:bodyPr rot="0" vert="horz" wrap="square" lIns="91440" tIns="45720" rIns="91440" bIns="45720" anchor="t" anchorCtr="0" upright="1">
                          <a:noAutofit/>
                        </wps:bodyPr>
                      </wps:wsp>
                      <wps:wsp>
                        <wps:cNvPr id="436" name="Rectangle 455"/>
                        <wps:cNvSpPr>
                          <a:spLocks noChangeArrowheads="1"/>
                        </wps:cNvSpPr>
                        <wps:spPr bwMode="auto">
                          <a:xfrm>
                            <a:off x="0" y="1395350"/>
                            <a:ext cx="6120765" cy="1527814"/>
                          </a:xfrm>
                          <a:prstGeom prst="rect">
                            <a:avLst/>
                          </a:prstGeom>
                          <a:solidFill>
                            <a:srgbClr val="FFFFFF"/>
                          </a:solidFill>
                          <a:ln w="9525">
                            <a:solidFill>
                              <a:srgbClr val="000000"/>
                            </a:solidFill>
                            <a:miter lim="800000"/>
                            <a:headEnd/>
                            <a:tailEnd/>
                          </a:ln>
                        </wps:spPr>
                        <wps:txbx>
                          <w:txbxContent>
                            <w:p w:rsidR="000B334E" w:rsidRPr="00F84CA3" w:rsidRDefault="000B334E" w:rsidP="008B5F05">
                              <w:pPr>
                                <w:jc w:val="both"/>
                                <w:rPr>
                                  <w:rFonts w:ascii="Times New Roman" w:hAnsi="Times New Roman" w:cs="Times New Roman"/>
                                  <w:sz w:val="28"/>
                                  <w:szCs w:val="28"/>
                                  <w:lang w:val="en-US"/>
                                </w:rPr>
                              </w:pPr>
                              <w:r w:rsidRPr="00F84CA3">
                                <w:rPr>
                                  <w:rFonts w:ascii="Times New Roman" w:hAnsi="Times New Roman" w:cs="Times New Roman"/>
                                  <w:iCs/>
                                  <w:sz w:val="28"/>
                                  <w:szCs w:val="28"/>
                                  <w:shd w:val="clear" w:color="auto" w:fill="FFFFFF"/>
                                </w:rPr>
                                <w:t>У разі якщо кошти боржника в іноземній валюті розміщені на рахунках, внесках або на зберіганні у банку чи іншій фінансовій установі, які мають право на продаж іноземної валюти на внутрішньому валютному ринку,</w:t>
                              </w:r>
                              <w:r w:rsidRPr="00F84CA3">
                                <w:rPr>
                                  <w:rFonts w:ascii="Times New Roman" w:hAnsi="Times New Roman" w:cs="Times New Roman"/>
                                  <w:sz w:val="28"/>
                                  <w:szCs w:val="28"/>
                                  <w:shd w:val="clear" w:color="auto" w:fill="FFFFFF"/>
                                </w:rPr>
                                <w:t> виконавець зобо</w:t>
                              </w:r>
                              <w:r w:rsidRPr="008B5F05">
                                <w:rPr>
                                  <w:rFonts w:ascii="Times New Roman" w:hAnsi="Times New Roman" w:cs="Times New Roman"/>
                                  <w:sz w:val="28"/>
                                  <w:szCs w:val="28"/>
                                  <w:shd w:val="clear" w:color="auto" w:fill="FFFFFF"/>
                                </w:rPr>
                                <w:t>в’язує їх продати протягом семи робочих днів іноземну валюту в сумі, необхідній для погашення боргу</w:t>
                              </w:r>
                              <w:proofErr w:type="gramStart"/>
                              <w:r w:rsidRPr="008B5F05">
                                <w:rPr>
                                  <w:rFonts w:ascii="Times New Roman" w:hAnsi="Times New Roman" w:cs="Times New Roman"/>
                                  <w:sz w:val="28"/>
                                  <w:szCs w:val="28"/>
                                  <w:shd w:val="clear" w:color="auto" w:fill="FFFFFF"/>
                                </w:rPr>
                                <w:t>.</w:t>
                              </w:r>
                              <w:proofErr w:type="gramEnd"/>
                              <w:r w:rsidRPr="008B5F05">
                                <w:rPr>
                                  <w:rFonts w:ascii="Times New Roman" w:hAnsi="Times New Roman" w:cs="Times New Roman"/>
                                  <w:sz w:val="28"/>
                                  <w:szCs w:val="28"/>
                                  <w:shd w:val="clear" w:color="auto" w:fill="FFFFFF"/>
                                </w:rPr>
                                <w:t xml:space="preserve"> (</w:t>
                              </w:r>
                              <w:hyperlink r:id="rId12" w:history="1">
                                <w:proofErr w:type="gramStart"/>
                                <w:r w:rsidRPr="008B5F05">
                                  <w:rPr>
                                    <w:rStyle w:val="a9"/>
                                    <w:rFonts w:ascii="Times New Roman" w:hAnsi="Times New Roman" w:cs="Times New Roman"/>
                                    <w:color w:val="auto"/>
                                    <w:sz w:val="28"/>
                                    <w:szCs w:val="28"/>
                                    <w:u w:val="none"/>
                                  </w:rPr>
                                  <w:t>ч</w:t>
                                </w:r>
                                <w:proofErr w:type="gramEnd"/>
                                <w:r w:rsidRPr="008B5F05">
                                  <w:rPr>
                                    <w:rStyle w:val="a9"/>
                                    <w:rFonts w:ascii="Times New Roman" w:hAnsi="Times New Roman" w:cs="Times New Roman"/>
                                    <w:color w:val="auto"/>
                                    <w:sz w:val="28"/>
                                    <w:szCs w:val="28"/>
                                    <w:u w:val="none"/>
                                  </w:rPr>
                                  <w:t xml:space="preserve">. </w:t>
                                </w:r>
                                <w:proofErr w:type="gramStart"/>
                                <w:r w:rsidRPr="008B5F05">
                                  <w:rPr>
                                    <w:rStyle w:val="a9"/>
                                    <w:rFonts w:ascii="Times New Roman" w:hAnsi="Times New Roman" w:cs="Times New Roman"/>
                                    <w:color w:val="auto"/>
                                    <w:sz w:val="28"/>
                                    <w:szCs w:val="28"/>
                                    <w:u w:val="none"/>
                                  </w:rPr>
                                  <w:t>1 ст. 49 ЗУ</w:t>
                                </w:r>
                                <w:r w:rsidRPr="008B5F05">
                                  <w:rPr>
                                    <w:rStyle w:val="a9"/>
                                    <w:rFonts w:ascii="Times New Roman" w:hAnsi="Times New Roman" w:cs="Times New Roman"/>
                                    <w:color w:val="auto"/>
                                    <w:sz w:val="28"/>
                                    <w:szCs w:val="28"/>
                                    <w:u w:val="none"/>
                                    <w:lang w:val="en-US"/>
                                  </w:rPr>
                                  <w:t xml:space="preserve"> </w:t>
                                </w:r>
                                <w:hyperlink r:id="rId13" w:history="1">
                                  <w:r w:rsidRPr="008B5F05">
                                    <w:rPr>
                                      <w:rStyle w:val="a9"/>
                                      <w:rFonts w:ascii="Times New Roman" w:hAnsi="Times New Roman" w:cs="Times New Roman"/>
                                      <w:color w:val="auto"/>
                                      <w:sz w:val="28"/>
                                      <w:szCs w:val="28"/>
                                      <w:u w:val="none"/>
                                    </w:rPr>
                                    <w:t> "Про виконавче провадження"</w:t>
                                  </w:r>
                                </w:hyperlink>
                                <w:r w:rsidRPr="008B5F05">
                                  <w:rPr>
                                    <w:rFonts w:ascii="Times New Roman" w:hAnsi="Times New Roman" w:cs="Times New Roman"/>
                                    <w:sz w:val="28"/>
                                    <w:szCs w:val="28"/>
                                    <w:shd w:val="clear" w:color="auto" w:fill="FFFFFF"/>
                                  </w:rPr>
                                  <w:t>)</w:t>
                                </w:r>
                                <w:r w:rsidRPr="008B5F05">
                                  <w:rPr>
                                    <w:rStyle w:val="a9"/>
                                    <w:rFonts w:ascii="Times New Roman" w:hAnsi="Times New Roman" w:cs="Times New Roman"/>
                                    <w:color w:val="auto"/>
                                    <w:sz w:val="28"/>
                                    <w:szCs w:val="28"/>
                                    <w:u w:val="none"/>
                                  </w:rPr>
                                  <w:t xml:space="preserve"> </w:t>
                                </w:r>
                              </w:hyperlink>
                              <w:proofErr w:type="gramEnd"/>
                            </w:p>
                          </w:txbxContent>
                        </wps:txbx>
                        <wps:bodyPr rot="0" vert="horz" wrap="square" lIns="91440" tIns="45720" rIns="91440" bIns="45720" anchor="t" anchorCtr="0" upright="1">
                          <a:noAutofit/>
                        </wps:bodyPr>
                      </wps:wsp>
                      <wps:wsp>
                        <wps:cNvPr id="437" name="Rectangle 456"/>
                        <wps:cNvSpPr>
                          <a:spLocks noChangeArrowheads="1"/>
                        </wps:cNvSpPr>
                        <wps:spPr bwMode="auto">
                          <a:xfrm>
                            <a:off x="0" y="3319592"/>
                            <a:ext cx="6120765" cy="2059303"/>
                          </a:xfrm>
                          <a:prstGeom prst="rect">
                            <a:avLst/>
                          </a:prstGeom>
                          <a:solidFill>
                            <a:srgbClr val="FFFFFF"/>
                          </a:solidFill>
                          <a:ln w="9525">
                            <a:solidFill>
                              <a:srgbClr val="000000"/>
                            </a:solidFill>
                            <a:miter lim="800000"/>
                            <a:headEnd/>
                            <a:tailEnd/>
                          </a:ln>
                        </wps:spPr>
                        <wps:txbx>
                          <w:txbxContent>
                            <w:p w:rsidR="000B334E" w:rsidRPr="00F84CA3" w:rsidRDefault="000B334E" w:rsidP="008B5F05">
                              <w:pPr>
                                <w:jc w:val="both"/>
                                <w:rPr>
                                  <w:rFonts w:ascii="Times New Roman" w:hAnsi="Times New Roman" w:cs="Times New Roman"/>
                                  <w:sz w:val="28"/>
                                  <w:szCs w:val="28"/>
                                  <w:lang w:val="en-US"/>
                                </w:rPr>
                              </w:pPr>
                              <w:proofErr w:type="gramStart"/>
                              <w:r w:rsidRPr="00F84CA3">
                                <w:rPr>
                                  <w:rFonts w:ascii="Times New Roman" w:hAnsi="Times New Roman" w:cs="Times New Roman"/>
                                  <w:iCs/>
                                  <w:sz w:val="28"/>
                                  <w:szCs w:val="28"/>
                                  <w:shd w:val="clear" w:color="auto" w:fill="FFFFFF"/>
                                </w:rPr>
                                <w:t>У разі якщо такі кошти розміщені в банку або іншій фінансовій установі, які не мають права на продаж іноземної валюти на внутрішньому валютному ринку,</w:t>
                              </w:r>
                              <w:r w:rsidRPr="00F84CA3">
                                <w:rPr>
                                  <w:rFonts w:ascii="Times New Roman" w:hAnsi="Times New Roman" w:cs="Times New Roman"/>
                                  <w:sz w:val="28"/>
                                  <w:szCs w:val="28"/>
                                  <w:shd w:val="clear" w:color="auto" w:fill="FFFFFF"/>
                                </w:rPr>
                                <w:t xml:space="preserve"> виконавець зобов’язує їх перерахувати протягом семи робочих днів такі кошти до банку або іншої фінансової установи за вибором виконавця, що </w:t>
                              </w:r>
                              <w:r w:rsidRPr="008B5F05">
                                <w:rPr>
                                  <w:rFonts w:ascii="Times New Roman" w:hAnsi="Times New Roman" w:cs="Times New Roman"/>
                                  <w:sz w:val="28"/>
                                  <w:szCs w:val="28"/>
                                  <w:shd w:val="clear" w:color="auto" w:fill="FFFFFF"/>
                                </w:rPr>
                                <w:t>має таке право, для їх реалізації в</w:t>
                              </w:r>
                              <w:proofErr w:type="gramEnd"/>
                              <w:r w:rsidRPr="008B5F05">
                                <w:rPr>
                                  <w:rFonts w:ascii="Times New Roman" w:hAnsi="Times New Roman" w:cs="Times New Roman"/>
                                  <w:sz w:val="28"/>
                                  <w:szCs w:val="28"/>
                                  <w:shd w:val="clear" w:color="auto" w:fill="FFFFFF"/>
                                </w:rPr>
                                <w:t>ідповідно до частини першої статті 49 </w:t>
                              </w:r>
                              <w:hyperlink r:id="rId14" w:history="1">
                                <w:r w:rsidRPr="008B5F05">
                                  <w:rPr>
                                    <w:rStyle w:val="a9"/>
                                    <w:rFonts w:ascii="Times New Roman" w:hAnsi="Times New Roman" w:cs="Times New Roman"/>
                                    <w:color w:val="auto"/>
                                    <w:sz w:val="28"/>
                                    <w:szCs w:val="28"/>
                                    <w:u w:val="none"/>
                                  </w:rPr>
                                  <w:t>Закону України "Про виконавче провадження"</w:t>
                                </w:r>
                              </w:hyperlink>
                              <w:r w:rsidRPr="008B5F05">
                                <w:rPr>
                                  <w:rFonts w:ascii="Times New Roman" w:hAnsi="Times New Roman" w:cs="Times New Roman"/>
                                  <w:sz w:val="28"/>
                                  <w:szCs w:val="28"/>
                                  <w:shd w:val="clear" w:color="auto" w:fill="FFFFFF"/>
                                </w:rPr>
                                <w:t>. (</w:t>
                              </w:r>
                              <w:hyperlink r:id="rId15" w:history="1">
                                <w:r w:rsidRPr="008B5F05">
                                  <w:rPr>
                                    <w:rStyle w:val="a9"/>
                                    <w:rFonts w:ascii="Times New Roman" w:hAnsi="Times New Roman" w:cs="Times New Roman"/>
                                    <w:color w:val="auto"/>
                                    <w:sz w:val="28"/>
                                    <w:szCs w:val="28"/>
                                    <w:u w:val="none"/>
                                  </w:rPr>
                                  <w:t>ч. 2 ст. 49 ЗУ "Про виконавче провадження"</w:t>
                                </w:r>
                              </w:hyperlink>
                              <w:r w:rsidRPr="008B5F05">
                                <w:rPr>
                                  <w:rFonts w:ascii="Times New Roman" w:hAnsi="Times New Roman" w:cs="Times New Roman"/>
                                  <w:sz w:val="28"/>
                                  <w:szCs w:val="28"/>
                                  <w:shd w:val="clear" w:color="auto" w:fill="FFFFFF"/>
                                </w:rPr>
                                <w:t>)</w:t>
                              </w:r>
                            </w:p>
                          </w:txbxContent>
                        </wps:txbx>
                        <wps:bodyPr rot="0" vert="horz" wrap="square" lIns="91440" tIns="45720" rIns="91440" bIns="45720" anchor="t" anchorCtr="0" upright="1">
                          <a:noAutofit/>
                        </wps:bodyPr>
                      </wps:wsp>
                      <wps:wsp>
                        <wps:cNvPr id="438" name="Rectangle 457"/>
                        <wps:cNvSpPr>
                          <a:spLocks noChangeArrowheads="1"/>
                        </wps:cNvSpPr>
                        <wps:spPr bwMode="auto">
                          <a:xfrm>
                            <a:off x="0" y="5789887"/>
                            <a:ext cx="6120765" cy="2851408"/>
                          </a:xfrm>
                          <a:prstGeom prst="rect">
                            <a:avLst/>
                          </a:prstGeom>
                          <a:solidFill>
                            <a:srgbClr val="FFFFFF"/>
                          </a:solidFill>
                          <a:ln w="9525">
                            <a:solidFill>
                              <a:srgbClr val="000000"/>
                            </a:solidFill>
                            <a:miter lim="800000"/>
                            <a:headEnd/>
                            <a:tailEnd/>
                          </a:ln>
                        </wps:spPr>
                        <wps:txbx>
                          <w:txbxContent>
                            <w:p w:rsidR="000B334E" w:rsidRPr="00F84CA3" w:rsidRDefault="000B334E" w:rsidP="008B5F05">
                              <w:pPr>
                                <w:jc w:val="both"/>
                                <w:rPr>
                                  <w:rFonts w:ascii="Times New Roman" w:hAnsi="Times New Roman" w:cs="Times New Roman"/>
                                  <w:sz w:val="28"/>
                                  <w:szCs w:val="28"/>
                                  <w:lang w:val="en-US"/>
                                </w:rPr>
                              </w:pPr>
                              <w:r w:rsidRPr="00F84CA3">
                                <w:rPr>
                                  <w:rFonts w:ascii="Times New Roman" w:hAnsi="Times New Roman" w:cs="Times New Roman"/>
                                  <w:iCs/>
                                  <w:sz w:val="28"/>
                                  <w:szCs w:val="28"/>
                                  <w:shd w:val="clear" w:color="auto" w:fill="FFFFFF"/>
                                </w:rPr>
                                <w:t>У разі обчислення суми боргу в іноземній валюті</w:t>
                              </w:r>
                              <w:r w:rsidRPr="00F84CA3">
                                <w:rPr>
                                  <w:rFonts w:ascii="Times New Roman" w:hAnsi="Times New Roman" w:cs="Times New Roman"/>
                                  <w:sz w:val="28"/>
                                  <w:szCs w:val="28"/>
                                  <w:shd w:val="clear" w:color="auto" w:fill="FFFFFF"/>
                                </w:rPr>
                                <w:t> виконавець у результаті виявлення у боржника коштів у відповідній валюті стягує такі кошти на валютний рахунок органу державної виконавчої служби, а приватний виконавець - на відповідний рахунок приватного виконавця для їх подальшого перерахування стягувачу. У разі виявлення коштів у гривнях чи іншій валюті виконав</w:t>
                              </w:r>
                              <w:r w:rsidRPr="008B5F05">
                                <w:rPr>
                                  <w:rFonts w:ascii="Times New Roman" w:hAnsi="Times New Roman" w:cs="Times New Roman"/>
                                  <w:sz w:val="28"/>
                                  <w:szCs w:val="28"/>
                                  <w:shd w:val="clear" w:color="auto" w:fill="FFFFFF"/>
                                </w:rPr>
                                <w:t>ець за правилами, встановленими частинами першою і другою статті 49 </w:t>
                              </w:r>
                              <w:hyperlink r:id="rId16" w:history="1">
                                <w:r w:rsidRPr="008B5F05">
                                  <w:rPr>
                                    <w:rStyle w:val="a9"/>
                                    <w:rFonts w:ascii="Times New Roman" w:hAnsi="Times New Roman" w:cs="Times New Roman"/>
                                    <w:color w:val="auto"/>
                                    <w:sz w:val="28"/>
                                    <w:szCs w:val="28"/>
                                    <w:u w:val="none"/>
                                  </w:rPr>
                                  <w:t>Закону України "Про виконавче провадження"</w:t>
                                </w:r>
                              </w:hyperlink>
                              <w:r w:rsidRPr="008B5F05">
                                <w:rPr>
                                  <w:rFonts w:ascii="Times New Roman" w:hAnsi="Times New Roman" w:cs="Times New Roman"/>
                                  <w:sz w:val="28"/>
                                  <w:szCs w:val="28"/>
                                  <w:shd w:val="clear" w:color="auto" w:fill="FFFFFF"/>
                                </w:rPr>
                                <w:t>, дає доручення про купівлю відповідної валюти та перерахування її на валютний рахунок органу державної виконавчої служби, а приватний виконавець - на відповідний рахунок приватного виконавця. (</w:t>
                              </w:r>
                              <w:hyperlink r:id="rId17" w:history="1">
                                <w:r w:rsidRPr="008B5F05">
                                  <w:rPr>
                                    <w:rStyle w:val="a9"/>
                                    <w:rFonts w:ascii="Times New Roman" w:hAnsi="Times New Roman" w:cs="Times New Roman"/>
                                    <w:color w:val="auto"/>
                                    <w:sz w:val="28"/>
                                    <w:szCs w:val="28"/>
                                    <w:u w:val="none"/>
                                  </w:rPr>
                                  <w:t>ч. 3 ст. 49 ЗУ "Про виконавче провадження"</w:t>
                                </w:r>
                              </w:hyperlink>
                              <w:r w:rsidRPr="008B5F05">
                                <w:rPr>
                                  <w:rFonts w:ascii="Times New Roman" w:hAnsi="Times New Roman" w:cs="Times New Roman"/>
                                  <w:sz w:val="28"/>
                                  <w:szCs w:val="28"/>
                                  <w:shd w:val="clear" w:color="auto" w:fill="FFFFFF"/>
                                </w:rPr>
                                <w:t>)</w:t>
                              </w:r>
                            </w:p>
                          </w:txbxContent>
                        </wps:txbx>
                        <wps:bodyPr rot="0" vert="horz" wrap="square" lIns="91440" tIns="45720" rIns="91440" bIns="45720" anchor="t" anchorCtr="0" upright="1">
                          <a:noAutofit/>
                        </wps:bodyPr>
                      </wps:wsp>
                      <wps:wsp>
                        <wps:cNvPr id="439" name="AutoShape 458"/>
                        <wps:cNvCnPr>
                          <a:cxnSpLocks noChangeShapeType="1"/>
                        </wps:cNvCnPr>
                        <wps:spPr bwMode="auto">
                          <a:xfrm>
                            <a:off x="2960043" y="1109973"/>
                            <a:ext cx="855" cy="285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AutoShape 459"/>
                        <wps:cNvCnPr>
                          <a:cxnSpLocks noChangeShapeType="1"/>
                        </wps:cNvCnPr>
                        <wps:spPr bwMode="auto">
                          <a:xfrm>
                            <a:off x="2959189" y="2924039"/>
                            <a:ext cx="855" cy="395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AutoShape 460"/>
                        <wps:cNvCnPr>
                          <a:cxnSpLocks noChangeShapeType="1"/>
                        </wps:cNvCnPr>
                        <wps:spPr bwMode="auto">
                          <a:xfrm>
                            <a:off x="2957480" y="5379821"/>
                            <a:ext cx="1709" cy="410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442" o:spid="_x0000_s1380" editas="canvas" style="width:481.95pt;height:683.4pt;mso-position-horizontal-relative:char;mso-position-vertical-relative:line" coordsize="61207,8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">
                <v:shape id="_x0000_s1381" type="#_x0000_t75" style="position:absolute;width:61207;height:86791;visibility:visible;mso-wrap-style:square">
                  <v:fill o:detectmouseclick="t"/>
                  <v:path o:connecttype="none"/>
                </v:shape>
                <v:rect id="Rectangle 454" o:spid="_x0000_s1382" style="position:absolute;left:5033;top:1392;width:50630;height:9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textbox>
                    <w:txbxContent>
                      <w:p w:rsidR="000B334E" w:rsidRPr="00A462AE" w:rsidRDefault="000B334E" w:rsidP="008B5F05">
                        <w:pPr>
                          <w:jc w:val="center"/>
                          <w:rPr>
                            <w:rFonts w:ascii="Times New Roman" w:hAnsi="Times New Roman" w:cs="Times New Roman"/>
                            <w:sz w:val="28"/>
                            <w:szCs w:val="28"/>
                          </w:rPr>
                        </w:pPr>
                        <w:r w:rsidRPr="00A462AE">
                          <w:rPr>
                            <w:rFonts w:ascii="Times New Roman" w:hAnsi="Times New Roman" w:cs="Times New Roman"/>
                            <w:sz w:val="28"/>
                            <w:szCs w:val="28"/>
                          </w:rPr>
                          <w:t>Особливості звернення стягнення на кошти боржника в іноземній валюті та виконання рішень під час обчислення боргу в іноземній валюті</w:t>
                        </w:r>
                      </w:p>
                    </w:txbxContent>
                  </v:textbox>
                </v:rect>
                <v:rect id="Rectangle 455" o:spid="_x0000_s1383" style="position:absolute;top:13953;width:61207;height:15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textbox>
                    <w:txbxContent>
                      <w:p w:rsidR="000B334E" w:rsidRPr="00F84CA3" w:rsidRDefault="000B334E" w:rsidP="008B5F05">
                        <w:pPr>
                          <w:jc w:val="both"/>
                          <w:rPr>
                            <w:rFonts w:ascii="Times New Roman" w:hAnsi="Times New Roman" w:cs="Times New Roman"/>
                            <w:sz w:val="28"/>
                            <w:szCs w:val="28"/>
                            <w:lang w:val="en-US"/>
                          </w:rPr>
                        </w:pPr>
                        <w:r w:rsidRPr="00F84CA3">
                          <w:rPr>
                            <w:rFonts w:ascii="Times New Roman" w:hAnsi="Times New Roman" w:cs="Times New Roman"/>
                            <w:iCs/>
                            <w:sz w:val="28"/>
                            <w:szCs w:val="28"/>
                            <w:shd w:val="clear" w:color="auto" w:fill="FFFFFF"/>
                          </w:rPr>
                          <w:t xml:space="preserve">У разі якщо кошти боржника в іноземній валюті розміщені на рахунках, внесках або на зберіганні </w:t>
                        </w:r>
                        <w:proofErr w:type="gramStart"/>
                        <w:r w:rsidRPr="00F84CA3">
                          <w:rPr>
                            <w:rFonts w:ascii="Times New Roman" w:hAnsi="Times New Roman" w:cs="Times New Roman"/>
                            <w:iCs/>
                            <w:sz w:val="28"/>
                            <w:szCs w:val="28"/>
                            <w:shd w:val="clear" w:color="auto" w:fill="FFFFFF"/>
                          </w:rPr>
                          <w:t>у банку</w:t>
                        </w:r>
                        <w:proofErr w:type="gramEnd"/>
                        <w:r w:rsidRPr="00F84CA3">
                          <w:rPr>
                            <w:rFonts w:ascii="Times New Roman" w:hAnsi="Times New Roman" w:cs="Times New Roman"/>
                            <w:iCs/>
                            <w:sz w:val="28"/>
                            <w:szCs w:val="28"/>
                            <w:shd w:val="clear" w:color="auto" w:fill="FFFFFF"/>
                          </w:rPr>
                          <w:t xml:space="preserve"> чи іншій фінансовій установі, які мають право на продаж іноземної валюти на внутрішньому валютному ринку,</w:t>
                        </w:r>
                        <w:r w:rsidRPr="00F84CA3">
                          <w:rPr>
                            <w:rFonts w:ascii="Times New Roman" w:hAnsi="Times New Roman" w:cs="Times New Roman"/>
                            <w:sz w:val="28"/>
                            <w:szCs w:val="28"/>
                            <w:shd w:val="clear" w:color="auto" w:fill="FFFFFF"/>
                          </w:rPr>
                          <w:t> виконавець зобо</w:t>
                        </w:r>
                        <w:r w:rsidRPr="008B5F05">
                          <w:rPr>
                            <w:rFonts w:ascii="Times New Roman" w:hAnsi="Times New Roman" w:cs="Times New Roman"/>
                            <w:sz w:val="28"/>
                            <w:szCs w:val="28"/>
                            <w:shd w:val="clear" w:color="auto" w:fill="FFFFFF"/>
                          </w:rPr>
                          <w:t>в’язує їх продати протягом семи робочих днів іноземну валюту в сумі, необхідній для погашення боргу. (</w:t>
                        </w:r>
                        <w:hyperlink r:id="rId18" w:history="1">
                          <w:r w:rsidRPr="008B5F05">
                            <w:rPr>
                              <w:rStyle w:val="a9"/>
                              <w:rFonts w:ascii="Times New Roman" w:hAnsi="Times New Roman" w:cs="Times New Roman"/>
                              <w:color w:val="auto"/>
                              <w:sz w:val="28"/>
                              <w:szCs w:val="28"/>
                              <w:u w:val="none"/>
                            </w:rPr>
                            <w:t xml:space="preserve">ч. 1 ст. 49 </w:t>
                          </w:r>
                          <w:proofErr w:type="gramStart"/>
                          <w:r w:rsidRPr="008B5F05">
                            <w:rPr>
                              <w:rStyle w:val="a9"/>
                              <w:rFonts w:ascii="Times New Roman" w:hAnsi="Times New Roman" w:cs="Times New Roman"/>
                              <w:color w:val="auto"/>
                              <w:sz w:val="28"/>
                              <w:szCs w:val="28"/>
                              <w:u w:val="none"/>
                            </w:rPr>
                            <w:t>ЗУ</w:t>
                          </w:r>
                          <w:r w:rsidRPr="008B5F05">
                            <w:rPr>
                              <w:rStyle w:val="a9"/>
                              <w:rFonts w:ascii="Times New Roman" w:hAnsi="Times New Roman" w:cs="Times New Roman"/>
                              <w:color w:val="auto"/>
                              <w:sz w:val="28"/>
                              <w:szCs w:val="28"/>
                              <w:u w:val="none"/>
                              <w:lang w:val="en-US"/>
                            </w:rPr>
                            <w:t xml:space="preserve"> </w:t>
                          </w:r>
                          <w:hyperlink r:id="rId19" w:history="1">
                            <w:r w:rsidRPr="008B5F05">
                              <w:rPr>
                                <w:rStyle w:val="a9"/>
                                <w:rFonts w:ascii="Times New Roman" w:hAnsi="Times New Roman" w:cs="Times New Roman"/>
                                <w:color w:val="auto"/>
                                <w:sz w:val="28"/>
                                <w:szCs w:val="28"/>
                                <w:u w:val="none"/>
                              </w:rPr>
                              <w:t> "Про виконавче провадження"</w:t>
                            </w:r>
                          </w:hyperlink>
                          <w:r w:rsidRPr="008B5F05">
                            <w:rPr>
                              <w:rFonts w:ascii="Times New Roman" w:hAnsi="Times New Roman" w:cs="Times New Roman"/>
                              <w:sz w:val="28"/>
                              <w:szCs w:val="28"/>
                              <w:shd w:val="clear" w:color="auto" w:fill="FFFFFF"/>
                            </w:rPr>
                            <w:t>)</w:t>
                          </w:r>
                          <w:proofErr w:type="gramEnd"/>
                          <w:r w:rsidRPr="008B5F05">
                            <w:rPr>
                              <w:rStyle w:val="a9"/>
                              <w:rFonts w:ascii="Times New Roman" w:hAnsi="Times New Roman" w:cs="Times New Roman"/>
                              <w:color w:val="auto"/>
                              <w:sz w:val="28"/>
                              <w:szCs w:val="28"/>
                              <w:u w:val="none"/>
                            </w:rPr>
                            <w:t xml:space="preserve"> </w:t>
                          </w:r>
                        </w:hyperlink>
                      </w:p>
                    </w:txbxContent>
                  </v:textbox>
                </v:rect>
                <v:rect id="Rectangle 456" o:spid="_x0000_s1384" style="position:absolute;top:33195;width:61207;height:20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O38QA&#10;AADcAAAADwAAAGRycy9kb3ducmV2LnhtbESPT4vCMBTE74LfITzBm6b+QXerUWQXRY9aL3t72zzb&#10;avNSmqjVT79ZEDwOM/MbZr5sTCluVLvCsoJBPwJBnFpdcKbgmKx7HyCcR9ZYWiYFD3KwXLRbc4y1&#10;vfOebgefiQBhF6OC3PsqltKlORl0fVsRB+9ka4M+yDqTusZ7gJtSDqNoIg0WHBZyrOgrp/RyuBoF&#10;v8XwiM99sonM53rkd01yvv58K9XtNKsZCE+Nf4df7a1WMB5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jt/EAAAA3AAAAA8AAAAAAAAAAAAAAAAAmAIAAGRycy9k&#10;b3ducmV2LnhtbFBLBQYAAAAABAAEAPUAAACJAwAAAAA=&#10;">
                  <v:textbox>
                    <w:txbxContent>
                      <w:p w:rsidR="000B334E" w:rsidRPr="00F84CA3" w:rsidRDefault="000B334E" w:rsidP="008B5F05">
                        <w:pPr>
                          <w:jc w:val="both"/>
                          <w:rPr>
                            <w:rFonts w:ascii="Times New Roman" w:hAnsi="Times New Roman" w:cs="Times New Roman"/>
                            <w:sz w:val="28"/>
                            <w:szCs w:val="28"/>
                            <w:lang w:val="en-US"/>
                          </w:rPr>
                        </w:pPr>
                        <w:r w:rsidRPr="00F84CA3">
                          <w:rPr>
                            <w:rFonts w:ascii="Times New Roman" w:hAnsi="Times New Roman" w:cs="Times New Roman"/>
                            <w:iCs/>
                            <w:sz w:val="28"/>
                            <w:szCs w:val="28"/>
                            <w:shd w:val="clear" w:color="auto" w:fill="FFFFFF"/>
                          </w:rPr>
                          <w:t xml:space="preserve">У разі якщо такі кошти розміщені в банку або іншій фінансовій установі, які не мають права </w:t>
                        </w:r>
                        <w:proofErr w:type="gramStart"/>
                        <w:r w:rsidRPr="00F84CA3">
                          <w:rPr>
                            <w:rFonts w:ascii="Times New Roman" w:hAnsi="Times New Roman" w:cs="Times New Roman"/>
                            <w:iCs/>
                            <w:sz w:val="28"/>
                            <w:szCs w:val="28"/>
                            <w:shd w:val="clear" w:color="auto" w:fill="FFFFFF"/>
                          </w:rPr>
                          <w:t>на продаж</w:t>
                        </w:r>
                        <w:proofErr w:type="gramEnd"/>
                        <w:r w:rsidRPr="00F84CA3">
                          <w:rPr>
                            <w:rFonts w:ascii="Times New Roman" w:hAnsi="Times New Roman" w:cs="Times New Roman"/>
                            <w:iCs/>
                            <w:sz w:val="28"/>
                            <w:szCs w:val="28"/>
                            <w:shd w:val="clear" w:color="auto" w:fill="FFFFFF"/>
                          </w:rPr>
                          <w:t xml:space="preserve"> іноземної валюти на внутрішньому валютному ринку,</w:t>
                        </w:r>
                        <w:r w:rsidRPr="00F84CA3">
                          <w:rPr>
                            <w:rFonts w:ascii="Times New Roman" w:hAnsi="Times New Roman" w:cs="Times New Roman"/>
                            <w:sz w:val="28"/>
                            <w:szCs w:val="28"/>
                            <w:shd w:val="clear" w:color="auto" w:fill="FFFFFF"/>
                          </w:rPr>
                          <w:t xml:space="preserve"> виконавець зобов’язує їх перерахувати протягом семи робочих днів такі кошти до банку або іншої фінансової установи за вибором виконавця, що </w:t>
                        </w:r>
                        <w:r w:rsidRPr="008B5F05">
                          <w:rPr>
                            <w:rFonts w:ascii="Times New Roman" w:hAnsi="Times New Roman" w:cs="Times New Roman"/>
                            <w:sz w:val="28"/>
                            <w:szCs w:val="28"/>
                            <w:shd w:val="clear" w:color="auto" w:fill="FFFFFF"/>
                          </w:rPr>
                          <w:t>має таке право, для їх реалізації відповідно до частини першої статті 49 </w:t>
                        </w:r>
                        <w:hyperlink r:id="rId20" w:history="1">
                          <w:r w:rsidRPr="008B5F05">
                            <w:rPr>
                              <w:rStyle w:val="a9"/>
                              <w:rFonts w:ascii="Times New Roman" w:hAnsi="Times New Roman" w:cs="Times New Roman"/>
                              <w:color w:val="auto"/>
                              <w:sz w:val="28"/>
                              <w:szCs w:val="28"/>
                              <w:u w:val="none"/>
                            </w:rPr>
                            <w:t>Закону України "Про виконавче провадження"</w:t>
                          </w:r>
                        </w:hyperlink>
                        <w:r w:rsidRPr="008B5F05">
                          <w:rPr>
                            <w:rFonts w:ascii="Times New Roman" w:hAnsi="Times New Roman" w:cs="Times New Roman"/>
                            <w:sz w:val="28"/>
                            <w:szCs w:val="28"/>
                            <w:shd w:val="clear" w:color="auto" w:fill="FFFFFF"/>
                          </w:rPr>
                          <w:t>. (</w:t>
                        </w:r>
                        <w:hyperlink r:id="rId21" w:history="1">
                          <w:r w:rsidRPr="008B5F05">
                            <w:rPr>
                              <w:rStyle w:val="a9"/>
                              <w:rFonts w:ascii="Times New Roman" w:hAnsi="Times New Roman" w:cs="Times New Roman"/>
                              <w:color w:val="auto"/>
                              <w:sz w:val="28"/>
                              <w:szCs w:val="28"/>
                              <w:u w:val="none"/>
                            </w:rPr>
                            <w:t>ч. 2 ст. 49 ЗУ "Про виконавче провадження"</w:t>
                          </w:r>
                        </w:hyperlink>
                        <w:r w:rsidRPr="008B5F05">
                          <w:rPr>
                            <w:rFonts w:ascii="Times New Roman" w:hAnsi="Times New Roman" w:cs="Times New Roman"/>
                            <w:sz w:val="28"/>
                            <w:szCs w:val="28"/>
                            <w:shd w:val="clear" w:color="auto" w:fill="FFFFFF"/>
                          </w:rPr>
                          <w:t>)</w:t>
                        </w:r>
                      </w:p>
                    </w:txbxContent>
                  </v:textbox>
                </v:rect>
                <v:rect id="Rectangle 457" o:spid="_x0000_s1385" style="position:absolute;top:57898;width:61207;height:28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rcAA&#10;AADcAAAADwAAAGRycy9kb3ducmV2LnhtbERPS6/BQBTeS/yHyZHYMfXIDWWI3BvCktrYHZ2jLZ0z&#10;TWdQfr1Z3MTyy/eeLxtTigfVrrCsYNCPQBCnVhecKTgm694EhPPIGkvLpOBFDpaLdmuOsbZP3tPj&#10;4DMRQtjFqCD3voqldGlOBl3fVsSBu9jaoA+wzqSu8RnCTSmHUfQjDRYcGnKs6Den9Ha4GwXnYnjE&#10;9z7ZRGa6Hvldk1zvpz+lup1mNQPhqfFf8b97qxWMR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sarcAAAADcAAAADwAAAAAAAAAAAAAAAACYAgAAZHJzL2Rvd25y&#10;ZXYueG1sUEsFBgAAAAAEAAQA9QAAAIUDAAAAAA==&#10;">
                  <v:textbox>
                    <w:txbxContent>
                      <w:p w:rsidR="000B334E" w:rsidRPr="00F84CA3" w:rsidRDefault="000B334E" w:rsidP="008B5F05">
                        <w:pPr>
                          <w:jc w:val="both"/>
                          <w:rPr>
                            <w:rFonts w:ascii="Times New Roman" w:hAnsi="Times New Roman" w:cs="Times New Roman"/>
                            <w:sz w:val="28"/>
                            <w:szCs w:val="28"/>
                            <w:lang w:val="en-US"/>
                          </w:rPr>
                        </w:pPr>
                        <w:r w:rsidRPr="00F84CA3">
                          <w:rPr>
                            <w:rFonts w:ascii="Times New Roman" w:hAnsi="Times New Roman" w:cs="Times New Roman"/>
                            <w:iCs/>
                            <w:sz w:val="28"/>
                            <w:szCs w:val="28"/>
                            <w:shd w:val="clear" w:color="auto" w:fill="FFFFFF"/>
                          </w:rPr>
                          <w:t>У разі обчислення суми боргу в іноземній валюті</w:t>
                        </w:r>
                        <w:r w:rsidRPr="00F84CA3">
                          <w:rPr>
                            <w:rFonts w:ascii="Times New Roman" w:hAnsi="Times New Roman" w:cs="Times New Roman"/>
                            <w:sz w:val="28"/>
                            <w:szCs w:val="28"/>
                            <w:shd w:val="clear" w:color="auto" w:fill="FFFFFF"/>
                          </w:rPr>
                          <w:t> виконавець у результаті виявлення у боржника коштів у відповідній валюті стягує такі кошти на валютний рахунок органу державної виконавчої служби, а приватний виконавець - на відповідний рахунок приватного виконавця для їх подальшого перерахування стягувачу. У разі виявлення коштів у гривнях чи іншій валюті виконав</w:t>
                        </w:r>
                        <w:r w:rsidRPr="008B5F05">
                          <w:rPr>
                            <w:rFonts w:ascii="Times New Roman" w:hAnsi="Times New Roman" w:cs="Times New Roman"/>
                            <w:sz w:val="28"/>
                            <w:szCs w:val="28"/>
                            <w:shd w:val="clear" w:color="auto" w:fill="FFFFFF"/>
                          </w:rPr>
                          <w:t>ець за правилами, встановленими частинами першою і другою статті 49 </w:t>
                        </w:r>
                        <w:hyperlink r:id="rId22" w:history="1">
                          <w:r w:rsidRPr="008B5F05">
                            <w:rPr>
                              <w:rStyle w:val="a9"/>
                              <w:rFonts w:ascii="Times New Roman" w:hAnsi="Times New Roman" w:cs="Times New Roman"/>
                              <w:color w:val="auto"/>
                              <w:sz w:val="28"/>
                              <w:szCs w:val="28"/>
                              <w:u w:val="none"/>
                            </w:rPr>
                            <w:t>Закону України "Про виконавче провадження"</w:t>
                          </w:r>
                        </w:hyperlink>
                        <w:r w:rsidRPr="008B5F05">
                          <w:rPr>
                            <w:rFonts w:ascii="Times New Roman" w:hAnsi="Times New Roman" w:cs="Times New Roman"/>
                            <w:sz w:val="28"/>
                            <w:szCs w:val="28"/>
                            <w:shd w:val="clear" w:color="auto" w:fill="FFFFFF"/>
                          </w:rPr>
                          <w:t>, дає доручення про купівлю відповідної валюти та перерахування її на валютний рахунок органу державної виконавчої служби, а приватний виконавець - на відповідний рахунок приватного виконавця. (</w:t>
                        </w:r>
                        <w:hyperlink r:id="rId23" w:history="1">
                          <w:r w:rsidRPr="008B5F05">
                            <w:rPr>
                              <w:rStyle w:val="a9"/>
                              <w:rFonts w:ascii="Times New Roman" w:hAnsi="Times New Roman" w:cs="Times New Roman"/>
                              <w:color w:val="auto"/>
                              <w:sz w:val="28"/>
                              <w:szCs w:val="28"/>
                              <w:u w:val="none"/>
                            </w:rPr>
                            <w:t>ч. 3 ст. 49 ЗУ "Про виконавче провадження"</w:t>
                          </w:r>
                        </w:hyperlink>
                        <w:r w:rsidRPr="008B5F05">
                          <w:rPr>
                            <w:rFonts w:ascii="Times New Roman" w:hAnsi="Times New Roman" w:cs="Times New Roman"/>
                            <w:sz w:val="28"/>
                            <w:szCs w:val="28"/>
                            <w:shd w:val="clear" w:color="auto" w:fill="FFFFFF"/>
                          </w:rPr>
                          <w:t>)</w:t>
                        </w:r>
                      </w:p>
                    </w:txbxContent>
                  </v:textbox>
                </v:rect>
                <v:shape id="AutoShape 458" o:spid="_x0000_s1386" type="#_x0000_t32" style="position:absolute;left:29600;top:11099;width:8;height:2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uMMYAAADcAAAADwAAAGRycy9kb3ducmV2LnhtbESPQWvCQBSE74X+h+UVvNWNVsR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7jDGAAAA3AAAAA8AAAAAAAAA&#10;AAAAAAAAoQIAAGRycy9kb3ducmV2LnhtbFBLBQYAAAAABAAEAPkAAACUAwAAAAA=&#10;">
                  <v:stroke endarrow="block"/>
                </v:shape>
                <v:shape id="AutoShape 459" o:spid="_x0000_s1387" type="#_x0000_t32" style="position:absolute;left:29591;top:29240;width:9;height: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00MIAAADcAAAADwAAAGRycy9kb3ducmV2LnhtbERPy4rCMBTdC/MP4Q7MTlNF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s00MIAAADcAAAADwAAAAAAAAAAAAAA&#10;AAChAgAAZHJzL2Rvd25yZXYueG1sUEsFBgAAAAAEAAQA+QAAAJADAAAAAA==&#10;">
                  <v:stroke endarrow="block"/>
                </v:shape>
                <v:shape id="AutoShape 460" o:spid="_x0000_s1388" type="#_x0000_t32" style="position:absolute;left:29574;top:53798;width:17;height:4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S8UAAADcAAAADwAAAGRycy9kb3ducmV2LnhtbESPQWvCQBSE7wX/w/IEb3WTI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RS8UAAADcAAAADwAAAAAAAAAA&#10;AAAAAAChAgAAZHJzL2Rvd25yZXYueG1sUEsFBgAAAAAEAAQA+QAAAJMDAAAAAA==&#10;">
                  <v:stroke endarrow="block"/>
                </v:shape>
                <w10:anchorlock/>
              </v:group>
            </w:pict>
          </mc:Fallback>
        </mc:AlternateContent>
      </w:r>
    </w:p>
    <w:p w:rsidR="00BE19C7" w:rsidRDefault="00BE19C7" w:rsidP="0020550F">
      <w:pPr>
        <w:autoSpaceDE w:val="0"/>
        <w:autoSpaceDN w:val="0"/>
        <w:adjustRightInd w:val="0"/>
        <w:spacing w:after="0" w:line="360" w:lineRule="auto"/>
        <w:jc w:val="both"/>
        <w:rPr>
          <w:rFonts w:ascii="Calibri" w:hAnsi="Calibri" w:cs="Calibri"/>
          <w:lang w:val="uk-UA"/>
        </w:rPr>
      </w:pPr>
    </w:p>
    <w:p w:rsidR="00BE19C7" w:rsidRDefault="00BE19C7" w:rsidP="0020550F">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9042400"/>
                <wp:effectExtent l="0" t="0" r="13335" b="0"/>
                <wp:docPr id="446" name="Полотно 4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9" name="Прямоугольник 709"/>
                        <wps:cNvSpPr/>
                        <wps:spPr>
                          <a:xfrm>
                            <a:off x="50800" y="177786"/>
                            <a:ext cx="6032500" cy="5232414"/>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Default="000B334E" w:rsidP="0060107B">
                              <w:pPr>
                                <w:spacing w:after="0" w:line="360" w:lineRule="auto"/>
                                <w:jc w:val="center"/>
                                <w:rPr>
                                  <w:rFonts w:ascii="Times New Roman" w:hAnsi="Times New Roman" w:cs="Times New Roman"/>
                                  <w:sz w:val="28"/>
                                  <w:szCs w:val="28"/>
                                </w:rPr>
                              </w:pPr>
                              <w:r w:rsidRPr="0060107B">
                                <w:rPr>
                                  <w:rFonts w:ascii="Times New Roman" w:hAnsi="Times New Roman" w:cs="Times New Roman"/>
                                  <w:sz w:val="28"/>
                                  <w:szCs w:val="28"/>
                                </w:rPr>
                                <w:t xml:space="preserve">Ст. 27 «Виконавчий збір» </w:t>
                              </w:r>
                            </w:p>
                            <w:p w:rsidR="000B334E" w:rsidRDefault="000B334E" w:rsidP="0060107B">
                              <w:pPr>
                                <w:spacing w:after="0" w:line="360" w:lineRule="auto"/>
                                <w:jc w:val="center"/>
                                <w:rPr>
                                  <w:rFonts w:ascii="Times New Roman" w:hAnsi="Times New Roman" w:cs="Times New Roman"/>
                                  <w:sz w:val="28"/>
                                  <w:szCs w:val="28"/>
                                </w:rPr>
                              </w:pPr>
                              <w:r w:rsidRPr="0060107B">
                                <w:rPr>
                                  <w:rFonts w:ascii="Times New Roman" w:hAnsi="Times New Roman" w:cs="Times New Roman"/>
                                  <w:sz w:val="28"/>
                                  <w:szCs w:val="28"/>
                                </w:rPr>
                                <w:t>Закону України «Про виконавче провадження»</w:t>
                              </w:r>
                            </w:p>
                            <w:p w:rsidR="000B334E" w:rsidRDefault="000B334E" w:rsidP="0060107B">
                              <w:pPr>
                                <w:spacing w:after="0" w:line="360" w:lineRule="auto"/>
                                <w:jc w:val="both"/>
                                <w:rPr>
                                  <w:rFonts w:ascii="Times New Roman" w:hAnsi="Times New Roman" w:cs="Times New Roman"/>
                                  <w:sz w:val="28"/>
                                  <w:szCs w:val="28"/>
                                </w:rPr>
                              </w:pPr>
                              <w:r w:rsidRPr="0060107B">
                                <w:rPr>
                                  <w:rFonts w:ascii="Times New Roman" w:hAnsi="Times New Roman" w:cs="Times New Roman"/>
                                  <w:sz w:val="28"/>
                                  <w:szCs w:val="28"/>
                                </w:rPr>
                                <w:t xml:space="preserve"> 1. Виконавчий збір – це збір, що справляється на всій території України за примусове виконання рішення органами ДВС. Виконавчий збі</w:t>
                              </w:r>
                              <w:proofErr w:type="gramStart"/>
                              <w:r w:rsidRPr="0060107B">
                                <w:rPr>
                                  <w:rFonts w:ascii="Times New Roman" w:hAnsi="Times New Roman" w:cs="Times New Roman"/>
                                  <w:sz w:val="28"/>
                                  <w:szCs w:val="28"/>
                                </w:rPr>
                                <w:t>р</w:t>
                              </w:r>
                              <w:proofErr w:type="gramEnd"/>
                              <w:r w:rsidRPr="0060107B">
                                <w:rPr>
                                  <w:rFonts w:ascii="Times New Roman" w:hAnsi="Times New Roman" w:cs="Times New Roman"/>
                                  <w:sz w:val="28"/>
                                  <w:szCs w:val="28"/>
                                </w:rPr>
                                <w:t xml:space="preserve"> стягується з боржника до Державного бюджету України.</w:t>
                              </w:r>
                            </w:p>
                            <w:p w:rsidR="000B334E" w:rsidRDefault="000B334E" w:rsidP="0060107B">
                              <w:pPr>
                                <w:spacing w:after="0" w:line="360" w:lineRule="auto"/>
                                <w:jc w:val="both"/>
                                <w:rPr>
                                  <w:rFonts w:ascii="Times New Roman" w:hAnsi="Times New Roman" w:cs="Times New Roman"/>
                                  <w:sz w:val="28"/>
                                  <w:szCs w:val="28"/>
                                </w:rPr>
                              </w:pPr>
                              <w:r w:rsidRPr="0060107B">
                                <w:rPr>
                                  <w:rFonts w:ascii="Times New Roman" w:hAnsi="Times New Roman" w:cs="Times New Roman"/>
                                  <w:sz w:val="28"/>
                                  <w:szCs w:val="28"/>
                                </w:rPr>
                                <w:t xml:space="preserve"> 2. Виконавчий збір стягується державним виконавцем у розмірі 10 % суми, що підлягає примусовому стягненню, поверненню, або вартості майна боржника, що підлягає передачі стягувачу за виконавчим документом, заборгованості із сплати аліментів. </w:t>
                              </w:r>
                            </w:p>
                            <w:p w:rsidR="000B334E" w:rsidRDefault="000B334E" w:rsidP="0060107B">
                              <w:pPr>
                                <w:spacing w:after="0" w:line="360" w:lineRule="auto"/>
                                <w:jc w:val="both"/>
                                <w:rPr>
                                  <w:rFonts w:ascii="Times New Roman" w:hAnsi="Times New Roman" w:cs="Times New Roman"/>
                                  <w:sz w:val="28"/>
                                  <w:szCs w:val="28"/>
                                </w:rPr>
                              </w:pPr>
                              <w:r w:rsidRPr="0060107B">
                                <w:rPr>
                                  <w:rFonts w:ascii="Times New Roman" w:hAnsi="Times New Roman" w:cs="Times New Roman"/>
                                  <w:sz w:val="28"/>
                                  <w:szCs w:val="28"/>
                                </w:rPr>
                                <w:t xml:space="preserve">3. За примусове виконання рішення немайнового характеру виконавчий збір стягується в розмірі 2 мінімальних розмірів заробітної плати з боржника – фізичної особи і в розмірі 4 мінімальних розмірів заробітної плати з боржника – юридичної особи. </w:t>
                              </w:r>
                            </w:p>
                            <w:p w:rsidR="000B334E" w:rsidRPr="0060107B" w:rsidRDefault="000B334E" w:rsidP="0060107B">
                              <w:pPr>
                                <w:spacing w:after="0" w:line="360" w:lineRule="auto"/>
                                <w:jc w:val="both"/>
                                <w:rPr>
                                  <w:rFonts w:ascii="Times New Roman" w:hAnsi="Times New Roman" w:cs="Times New Roman"/>
                                  <w:sz w:val="28"/>
                                  <w:szCs w:val="28"/>
                                </w:rPr>
                              </w:pPr>
                              <w:r w:rsidRPr="0060107B">
                                <w:rPr>
                                  <w:rFonts w:ascii="Times New Roman" w:hAnsi="Times New Roman" w:cs="Times New Roman"/>
                                  <w:sz w:val="28"/>
                                  <w:szCs w:val="28"/>
                                </w:rPr>
                                <w:t>4. Державний виконавець виносить одночасно з постановою про відкриття виконавчого провадження постанову про стягнення виконавчого збору (крім виконавчих документів про стягнення аліментів).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Прямоугольник 710"/>
                        <wps:cNvSpPr/>
                        <wps:spPr>
                          <a:xfrm>
                            <a:off x="50800" y="5689601"/>
                            <a:ext cx="4558664" cy="1409699"/>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Pr="0060107B" w:rsidRDefault="000B334E" w:rsidP="0060107B">
                              <w:pPr>
                                <w:spacing w:after="0" w:line="360" w:lineRule="auto"/>
                                <w:jc w:val="both"/>
                                <w:rPr>
                                  <w:rFonts w:ascii="Times New Roman" w:hAnsi="Times New Roman" w:cs="Times New Roman"/>
                                  <w:sz w:val="28"/>
                                  <w:szCs w:val="28"/>
                                  <w:lang w:val="uk-UA"/>
                                </w:rPr>
                              </w:pPr>
                              <w:r w:rsidRPr="00F148DA">
                                <w:rPr>
                                  <w:rFonts w:ascii="Times New Roman" w:hAnsi="Times New Roman" w:cs="Times New Roman"/>
                                  <w:sz w:val="28"/>
                                  <w:szCs w:val="28"/>
                                  <w:lang w:val="uk-UA"/>
                                </w:rPr>
                                <w:t xml:space="preserve">          Витрати у зв’язку з валютообмінними фінансовими операціями та інші витрати, пов’язані з перерахуванням коштів, покладаються на боржника. (ч. 5 ст. 49 ЗУ "Про виконавче провадження")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Прямоугольник 711"/>
                        <wps:cNvSpPr/>
                        <wps:spPr>
                          <a:xfrm>
                            <a:off x="647700" y="7378700"/>
                            <a:ext cx="5473065" cy="1536700"/>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Pr="00F148DA" w:rsidRDefault="000B334E" w:rsidP="0060107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Pr="00F148DA">
                                <w:rPr>
                                  <w:rFonts w:ascii="Times New Roman" w:hAnsi="Times New Roman" w:cs="Times New Roman"/>
                                  <w:sz w:val="28"/>
                                  <w:szCs w:val="28"/>
                                  <w:lang w:val="uk-UA"/>
                                </w:rPr>
                                <w:t>Кошти виконавчого збору, стягнуті під час виконання рішення про стягнення коштів в іноземній валюті підлягають валютообмінній фінансовій операції, а одержані після цього кошти у гривнях зараховуються до Державного бюджету України. (ч. 4 ст. 49 ЗУ "Про виконавче провадження")</w:t>
                              </w:r>
                            </w:p>
                            <w:p w:rsidR="000B334E" w:rsidRDefault="000B334E" w:rsidP="006010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Прямая со стрелкой 712"/>
                        <wps:cNvCnPr/>
                        <wps:spPr>
                          <a:xfrm>
                            <a:off x="3467100" y="5422900"/>
                            <a:ext cx="0" cy="254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15" name="Прямая со стрелкой 715"/>
                        <wps:cNvCnPr/>
                        <wps:spPr>
                          <a:xfrm>
                            <a:off x="3505200" y="7099300"/>
                            <a:ext cx="0" cy="292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xmlns:w15="http://schemas.microsoft.com/office/word/2012/wordml">
            <w:pict>
              <v:group id="Полотно 446" o:spid="_x0000_s1389" editas="canvas" style="width:481.95pt;height:712pt;mso-position-horizontal-relative:char;mso-position-vertical-relative:line" coordsize="61207,9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">
                <v:shape id="_x0000_s1390" type="#_x0000_t75" style="position:absolute;width:61207;height:90424;visibility:visible;mso-wrap-style:square">
                  <v:fill o:detectmouseclick="t"/>
                  <v:path o:connecttype="none"/>
                </v:shape>
                <v:rect id="Прямоугольник 709" o:spid="_x0000_s1391" style="position:absolute;left:508;top:1777;width:60325;height:5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2J8QA&#10;AADcAAAADwAAAGRycy9kb3ducmV2LnhtbESPT2sCMRTE74LfIbxCb5rUg9atUUQsFCyKfw49PjbP&#10;3cXNy5Kku+u3NwWhx2FmfsMsVr2tRUs+VI41vI0VCOLcmYoLDZfz5+gdRIjIBmvHpOFOAVbL4WCB&#10;mXEdH6k9xUIkCIcMNZQxNpmUIS/JYhi7hjh5V+ctxiR9IY3HLsFtLSdKTaXFitNCiQ1tSspvp1+r&#10;wR2qe7328337TbOf3SGqrp9utX596dcfICL18T/8bH8ZDTM1h7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NifEAAAA3AAAAA8AAAAAAAAAAAAAAAAAmAIAAGRycy9k&#10;b3ducmV2LnhtbFBLBQYAAAAABAAEAPUAAACJAwAAAAA=&#10;" fillcolor="white [3201]" strokecolor="black [3200]" strokeweight="1pt">
                  <v:textbox>
                    <w:txbxContent>
                      <w:p w:rsidR="000B334E" w:rsidRDefault="000B334E" w:rsidP="0060107B">
                        <w:pPr>
                          <w:spacing w:after="0" w:line="360" w:lineRule="auto"/>
                          <w:jc w:val="center"/>
                          <w:rPr>
                            <w:rFonts w:ascii="Times New Roman" w:hAnsi="Times New Roman" w:cs="Times New Roman"/>
                            <w:sz w:val="28"/>
                            <w:szCs w:val="28"/>
                          </w:rPr>
                        </w:pPr>
                        <w:r w:rsidRPr="0060107B">
                          <w:rPr>
                            <w:rFonts w:ascii="Times New Roman" w:hAnsi="Times New Roman" w:cs="Times New Roman"/>
                            <w:sz w:val="28"/>
                            <w:szCs w:val="28"/>
                          </w:rPr>
                          <w:t xml:space="preserve">Ст. 27 «Виконавчий збір» </w:t>
                        </w:r>
                      </w:p>
                      <w:p w:rsidR="000B334E" w:rsidRDefault="000B334E" w:rsidP="0060107B">
                        <w:pPr>
                          <w:spacing w:after="0" w:line="360" w:lineRule="auto"/>
                          <w:jc w:val="center"/>
                          <w:rPr>
                            <w:rFonts w:ascii="Times New Roman" w:hAnsi="Times New Roman" w:cs="Times New Roman"/>
                            <w:sz w:val="28"/>
                            <w:szCs w:val="28"/>
                          </w:rPr>
                        </w:pPr>
                        <w:r w:rsidRPr="0060107B">
                          <w:rPr>
                            <w:rFonts w:ascii="Times New Roman" w:hAnsi="Times New Roman" w:cs="Times New Roman"/>
                            <w:sz w:val="28"/>
                            <w:szCs w:val="28"/>
                          </w:rPr>
                          <w:t>Закону України «Про виконавче провадження»</w:t>
                        </w:r>
                      </w:p>
                      <w:p w:rsidR="000B334E" w:rsidRDefault="000B334E" w:rsidP="0060107B">
                        <w:pPr>
                          <w:spacing w:after="0" w:line="360" w:lineRule="auto"/>
                          <w:jc w:val="both"/>
                          <w:rPr>
                            <w:rFonts w:ascii="Times New Roman" w:hAnsi="Times New Roman" w:cs="Times New Roman"/>
                            <w:sz w:val="28"/>
                            <w:szCs w:val="28"/>
                          </w:rPr>
                        </w:pPr>
                        <w:r w:rsidRPr="0060107B">
                          <w:rPr>
                            <w:rFonts w:ascii="Times New Roman" w:hAnsi="Times New Roman" w:cs="Times New Roman"/>
                            <w:sz w:val="28"/>
                            <w:szCs w:val="28"/>
                          </w:rPr>
                          <w:t xml:space="preserve"> 1. Виконавчий збір – це збір, що справляється на всій території України за примусове виконання рішення органами ДВС. Виконавчий збір стягується з боржника </w:t>
                        </w:r>
                        <w:proofErr w:type="gramStart"/>
                        <w:r w:rsidRPr="0060107B">
                          <w:rPr>
                            <w:rFonts w:ascii="Times New Roman" w:hAnsi="Times New Roman" w:cs="Times New Roman"/>
                            <w:sz w:val="28"/>
                            <w:szCs w:val="28"/>
                          </w:rPr>
                          <w:t>до Державного бюджету</w:t>
                        </w:r>
                        <w:proofErr w:type="gramEnd"/>
                        <w:r w:rsidRPr="0060107B">
                          <w:rPr>
                            <w:rFonts w:ascii="Times New Roman" w:hAnsi="Times New Roman" w:cs="Times New Roman"/>
                            <w:sz w:val="28"/>
                            <w:szCs w:val="28"/>
                          </w:rPr>
                          <w:t xml:space="preserve"> України.</w:t>
                        </w:r>
                      </w:p>
                      <w:p w:rsidR="000B334E" w:rsidRDefault="000B334E" w:rsidP="0060107B">
                        <w:pPr>
                          <w:spacing w:after="0" w:line="360" w:lineRule="auto"/>
                          <w:jc w:val="both"/>
                          <w:rPr>
                            <w:rFonts w:ascii="Times New Roman" w:hAnsi="Times New Roman" w:cs="Times New Roman"/>
                            <w:sz w:val="28"/>
                            <w:szCs w:val="28"/>
                          </w:rPr>
                        </w:pPr>
                        <w:r w:rsidRPr="0060107B">
                          <w:rPr>
                            <w:rFonts w:ascii="Times New Roman" w:hAnsi="Times New Roman" w:cs="Times New Roman"/>
                            <w:sz w:val="28"/>
                            <w:szCs w:val="28"/>
                          </w:rPr>
                          <w:t xml:space="preserve"> 2. Виконавчий збір стягується державним виконавцем у розмірі 10 % суми, що підлягає примусовому стягненню, поверненню, або вартості майна боржника, що підлягає передачі стягувачу за виконавчим документом, заборгованості із сплати аліментів. </w:t>
                        </w:r>
                      </w:p>
                      <w:p w:rsidR="000B334E" w:rsidRDefault="000B334E" w:rsidP="0060107B">
                        <w:pPr>
                          <w:spacing w:after="0" w:line="360" w:lineRule="auto"/>
                          <w:jc w:val="both"/>
                          <w:rPr>
                            <w:rFonts w:ascii="Times New Roman" w:hAnsi="Times New Roman" w:cs="Times New Roman"/>
                            <w:sz w:val="28"/>
                            <w:szCs w:val="28"/>
                          </w:rPr>
                        </w:pPr>
                        <w:r w:rsidRPr="0060107B">
                          <w:rPr>
                            <w:rFonts w:ascii="Times New Roman" w:hAnsi="Times New Roman" w:cs="Times New Roman"/>
                            <w:sz w:val="28"/>
                            <w:szCs w:val="28"/>
                          </w:rPr>
                          <w:t xml:space="preserve">3. За примусове виконання рішення немайнового характеру виконавчий збір стягується в розмірі 2 мінімальних розмірів заробітної плати з боржника – фізичної особи і в розмірі 4 мінімальних розмірів заробітної плати з боржника – юридичної особи. </w:t>
                        </w:r>
                      </w:p>
                      <w:p w:rsidR="000B334E" w:rsidRPr="0060107B" w:rsidRDefault="000B334E" w:rsidP="0060107B">
                        <w:pPr>
                          <w:spacing w:after="0" w:line="360" w:lineRule="auto"/>
                          <w:jc w:val="both"/>
                          <w:rPr>
                            <w:rFonts w:ascii="Times New Roman" w:hAnsi="Times New Roman" w:cs="Times New Roman"/>
                            <w:sz w:val="28"/>
                            <w:szCs w:val="28"/>
                          </w:rPr>
                        </w:pPr>
                        <w:r w:rsidRPr="0060107B">
                          <w:rPr>
                            <w:rFonts w:ascii="Times New Roman" w:hAnsi="Times New Roman" w:cs="Times New Roman"/>
                            <w:sz w:val="28"/>
                            <w:szCs w:val="28"/>
                          </w:rPr>
                          <w:t>4. Державний виконавець виносить одночасно з постановою про відкриття виконавчого провадження постанову про стягнення виконавчого збору (крім виконавчих документів про стягнення аліментів).</w:t>
                        </w:r>
                      </w:p>
                    </w:txbxContent>
                  </v:textbox>
                </v:rect>
                <v:rect id="Прямоугольник 710" o:spid="_x0000_s1392" style="position:absolute;left:508;top:56896;width:45586;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JZ8IA&#10;AADcAAAADwAAAGRycy9kb3ducmV2LnhtbERPz2vCMBS+D/Y/hDfYbSbuYF01iowNBpOVVQ8eH82z&#10;LTYvJcna+t+bw8Djx/d7vZ1sJwbyoXWsYT5TIIgrZ1quNRwPny9LECEiG+wck4YrBdhuHh/WmBs3&#10;8i8NZaxFCuGQo4Ymxj6XMlQNWQwz1xMn7uy8xZigr6XxOKZw28lXpRbSYsupocGe3huqLuWf1eCK&#10;9trt/NvPsKfs9F1ENU6LD62fn6bdCkSkKd7F/+4voyGbp/npTDo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QlnwgAAANwAAAAPAAAAAAAAAAAAAAAAAJgCAABkcnMvZG93&#10;bnJldi54bWxQSwUGAAAAAAQABAD1AAAAhwMAAAAA&#10;" fillcolor="white [3201]" strokecolor="black [3200]" strokeweight="1pt">
                  <v:textbox>
                    <w:txbxContent>
                      <w:p w:rsidR="000B334E" w:rsidRPr="0060107B" w:rsidRDefault="000B334E" w:rsidP="0060107B">
                        <w:pPr>
                          <w:spacing w:after="0" w:line="360" w:lineRule="auto"/>
                          <w:jc w:val="both"/>
                          <w:rPr>
                            <w:rFonts w:ascii="Times New Roman" w:hAnsi="Times New Roman" w:cs="Times New Roman"/>
                            <w:sz w:val="28"/>
                            <w:szCs w:val="28"/>
                            <w:lang w:val="uk-UA"/>
                          </w:rPr>
                        </w:pPr>
                        <w:r w:rsidRPr="00F148DA">
                          <w:rPr>
                            <w:rFonts w:ascii="Times New Roman" w:hAnsi="Times New Roman" w:cs="Times New Roman"/>
                            <w:sz w:val="28"/>
                            <w:szCs w:val="28"/>
                            <w:lang w:val="uk-UA"/>
                          </w:rPr>
                          <w:t xml:space="preserve">          Витрати у зв’язку з валютообмінними фінансовими операціями та інші витрати, пов’язані з перерахуванням коштів, покладаються на боржника. (ч. 5 ст. 49 ЗУ "Про виконавче провадження")</w:t>
                        </w:r>
                      </w:p>
                    </w:txbxContent>
                  </v:textbox>
                </v:rect>
                <v:rect id="Прямоугольник 711" o:spid="_x0000_s1393" style="position:absolute;left:6477;top:73787;width:54730;height:15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s/MUA&#10;AADcAAAADwAAAGRycy9kb3ducmV2LnhtbESPQWvCQBSE70L/w/IKvekmPahN3QQpFQpKxbSHHh/Z&#10;1yQ0+zbsrkn8965Q8DjMzDfMpphMJwZyvrWsIF0kIIgrq1uuFXx/7eZrED4ga+wsk4ILeSjyh9kG&#10;M21HPtFQhlpECPsMFTQh9JmUvmrIoF/Ynjh6v9YZDFG6WmqHY4SbTj4nyVIabDkuNNjTW0PVX3k2&#10;CuyxvXRb9/I5HGj1sz+GZJyW70o9PU7bVxCBpnAP/7c/tIJVmsL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z8xQAAANwAAAAPAAAAAAAAAAAAAAAAAJgCAABkcnMv&#10;ZG93bnJldi54bWxQSwUGAAAAAAQABAD1AAAAigMAAAAA&#10;" fillcolor="white [3201]" strokecolor="black [3200]" strokeweight="1pt">
                  <v:textbox>
                    <w:txbxContent>
                      <w:p w:rsidR="000B334E" w:rsidRPr="00F148DA" w:rsidRDefault="000B334E" w:rsidP="0060107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Pr="00F148DA">
                          <w:rPr>
                            <w:rFonts w:ascii="Times New Roman" w:hAnsi="Times New Roman" w:cs="Times New Roman"/>
                            <w:sz w:val="28"/>
                            <w:szCs w:val="28"/>
                            <w:lang w:val="uk-UA"/>
                          </w:rPr>
                          <w:t>Кошти виконавчого збору, стягнуті під час виконання рішення про стягнення коштів в іноземній валюті підлягають валютообмінній фінансовій операції, а одержані після цього кошти у гривнях зараховуються до Державного бюджету України. (ч. 4 ст. 49 ЗУ "Про виконавче провадження")</w:t>
                        </w:r>
                      </w:p>
                      <w:p w:rsidR="000B334E" w:rsidRDefault="000B334E" w:rsidP="0060107B">
                        <w:pPr>
                          <w:jc w:val="center"/>
                        </w:pPr>
                      </w:p>
                    </w:txbxContent>
                  </v:textbox>
                </v:rect>
                <v:shape id="Прямая со стрелкой 712" o:spid="_x0000_s1394" type="#_x0000_t32" style="position:absolute;left:34671;top:54229;width:0;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McUAAADcAAAADwAAAGRycy9kb3ducmV2LnhtbESPQWsCMRSE74L/IbxCL1KzCnXL1igi&#10;FOqpaLe0x8fmdbN087Imcd3+eyMIHoeZ+YZZrgfbip58aBwrmE0zEMSV0w3XCsrPt6cXECEia2wd&#10;k4J/CrBejUdLLLQ78576Q6xFgnAoUIGJsSukDJUhi2HqOuLk/TpvMSbpa6k9nhPctnKeZQtpseG0&#10;YLCjraHq73CyCmS+c6f+GJ/zr4/yZzEx3n7vcqUeH4bNK4hIQ7yHb+13rSCfzeF6Jh0B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WMcUAAADcAAAADwAAAAAAAAAA&#10;AAAAAAChAgAAZHJzL2Rvd25yZXYueG1sUEsFBgAAAAAEAAQA+QAAAJMDAAAAAA==&#10;" strokecolor="black [3200]" strokeweight="1pt">
                  <v:stroke endarrow="block" joinstyle="miter"/>
                </v:shape>
                <v:shape id="Прямая со стрелкой 715" o:spid="_x0000_s1395" type="#_x0000_t32" style="position:absolute;left:35052;top:70993;width:0;height:2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ORcUAAADcAAAADwAAAGRycy9kb3ducmV2LnhtbESPT2sCMRTE7wW/Q3hCL6VmLeiW1ShS&#10;EPQk9Q/t8bF5bhY3L9skruu3bwoFj8PM/IaZL3vbiI58qB0rGI8yEMSl0zVXCo6H9es7iBCRNTaO&#10;ScGdAiwXg6c5Ftrd+JO6faxEgnAoUIGJsS2kDKUhi2HkWuLknZ23GJP0ldQebwluG/mWZVNpsea0&#10;YLClD0PlZX+1CmS+ddfuJ07y0+74PX0x3n5tc6Weh/1qBiJSHx/h//ZGK8jH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ZORcUAAADcAAAADwAAAAAAAAAA&#10;AAAAAAChAgAAZHJzL2Rvd25yZXYueG1sUEsFBgAAAAAEAAQA+QAAAJMDAAAAAA==&#10;" strokecolor="black [3200]" strokeweight="1pt">
                  <v:stroke endarrow="block" joinstyle="miter"/>
                </v:shape>
                <w10:anchorlock/>
              </v:group>
            </w:pict>
          </mc:Fallback>
        </mc:AlternateContent>
      </w:r>
    </w:p>
    <w:p w:rsidR="00BE19C7" w:rsidRDefault="00BE19C7" w:rsidP="0020550F">
      <w:pPr>
        <w:autoSpaceDE w:val="0"/>
        <w:autoSpaceDN w:val="0"/>
        <w:adjustRightInd w:val="0"/>
        <w:spacing w:after="0" w:line="360" w:lineRule="auto"/>
        <w:jc w:val="both"/>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521313"/>
                <wp:effectExtent l="0" t="0" r="13335" b="0"/>
                <wp:docPr id="456" name="Полотно 4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7" name="Rectangle 468"/>
                        <wps:cNvSpPr>
                          <a:spLocks noChangeArrowheads="1"/>
                        </wps:cNvSpPr>
                        <wps:spPr bwMode="auto">
                          <a:xfrm>
                            <a:off x="0" y="367377"/>
                            <a:ext cx="6120765" cy="599800"/>
                          </a:xfrm>
                          <a:prstGeom prst="rect">
                            <a:avLst/>
                          </a:prstGeom>
                          <a:solidFill>
                            <a:srgbClr val="FFFFFF"/>
                          </a:solidFill>
                          <a:ln w="9525">
                            <a:solidFill>
                              <a:srgbClr val="000000"/>
                            </a:solidFill>
                            <a:miter lim="800000"/>
                            <a:headEnd/>
                            <a:tailEnd/>
                          </a:ln>
                        </wps:spPr>
                        <wps:txbx>
                          <w:txbxContent>
                            <w:p w:rsidR="000B334E" w:rsidRPr="000A6273" w:rsidRDefault="000B334E" w:rsidP="00BE19C7">
                              <w:pPr>
                                <w:jc w:val="center"/>
                                <w:rPr>
                                  <w:rFonts w:ascii="Times New Roman" w:hAnsi="Times New Roman" w:cs="Times New Roman"/>
                                  <w:sz w:val="28"/>
                                </w:rPr>
                              </w:pPr>
                              <w:r w:rsidRPr="000A6273">
                                <w:rPr>
                                  <w:rFonts w:ascii="Times New Roman" w:hAnsi="Times New Roman" w:cs="Times New Roman"/>
                                  <w:sz w:val="28"/>
                                </w:rPr>
                                <w:t>Звернення стягнення на об’єкти нерухомого майна фізичної особи</w:t>
                              </w:r>
                            </w:p>
                          </w:txbxContent>
                        </wps:txbx>
                        <wps:bodyPr rot="0" vert="horz" wrap="square" lIns="91440" tIns="45720" rIns="91440" bIns="45720" anchor="t" anchorCtr="0" upright="1">
                          <a:noAutofit/>
                        </wps:bodyPr>
                      </wps:wsp>
                      <wps:wsp>
                        <wps:cNvPr id="448" name="Rectangle 469"/>
                        <wps:cNvSpPr>
                          <a:spLocks noChangeArrowheads="1"/>
                        </wps:cNvSpPr>
                        <wps:spPr bwMode="auto">
                          <a:xfrm>
                            <a:off x="0" y="1297781"/>
                            <a:ext cx="6120765" cy="1876296"/>
                          </a:xfrm>
                          <a:prstGeom prst="rect">
                            <a:avLst/>
                          </a:prstGeom>
                          <a:solidFill>
                            <a:srgbClr val="FFFFFF"/>
                          </a:solidFill>
                          <a:ln w="9525">
                            <a:solidFill>
                              <a:srgbClr val="000000"/>
                            </a:solidFill>
                            <a:miter lim="800000"/>
                            <a:headEnd/>
                            <a:tailEnd/>
                          </a:ln>
                        </wps:spPr>
                        <wps:txbx>
                          <w:txbxContent>
                            <w:p w:rsidR="000B334E" w:rsidRPr="008E352C" w:rsidRDefault="000B334E" w:rsidP="00BE19C7">
                              <w:pPr>
                                <w:rPr>
                                  <w:rFonts w:ascii="Times New Roman" w:hAnsi="Times New Roman" w:cs="Times New Roman"/>
                                  <w:sz w:val="28"/>
                                  <w:szCs w:val="28"/>
                                  <w:lang w:val="en-US"/>
                                </w:rPr>
                              </w:pPr>
                              <w:r w:rsidRPr="008E352C">
                                <w:rPr>
                                  <w:rFonts w:ascii="Times New Roman" w:hAnsi="Times New Roman" w:cs="Times New Roman"/>
                                  <w:sz w:val="28"/>
                                  <w:szCs w:val="28"/>
                                </w:rPr>
                                <w:t>Звернення стягнення на об’єкти нерухомого майна здійснюється у разі відсутності в боржника достатніх коштів чи рухомого майна</w:t>
                              </w:r>
                              <w:proofErr w:type="gramStart"/>
                              <w:r w:rsidRPr="008E352C">
                                <w:rPr>
                                  <w:rFonts w:ascii="Times New Roman" w:hAnsi="Times New Roman" w:cs="Times New Roman"/>
                                  <w:sz w:val="28"/>
                                  <w:szCs w:val="28"/>
                                </w:rPr>
                                <w:t>.П</w:t>
                              </w:r>
                              <w:proofErr w:type="gramEnd"/>
                              <w:r w:rsidRPr="008E352C">
                                <w:rPr>
                                  <w:rFonts w:ascii="Times New Roman" w:hAnsi="Times New Roman" w:cs="Times New Roman"/>
                                  <w:sz w:val="28"/>
                                  <w:szCs w:val="28"/>
                                </w:rPr>
                                <w:t>ри цьому в першу чергу звертається стягнення на окрему від будинку земельну ділянку, інше приміщення, що належать боржнику. В останню чергу звертається стягнення на житловий будинок чи квартиру, в якому фактично проживає боржник. (ч. 1 ст. 50 ЗУ "Про виконавче провадження")</w:t>
                              </w:r>
                            </w:p>
                          </w:txbxContent>
                        </wps:txbx>
                        <wps:bodyPr rot="0" vert="horz" wrap="square" lIns="91440" tIns="45720" rIns="91440" bIns="45720" anchor="t" anchorCtr="0" upright="1">
                          <a:noAutofit/>
                        </wps:bodyPr>
                      </wps:wsp>
                      <wps:wsp>
                        <wps:cNvPr id="449" name="Rectangle 470"/>
                        <wps:cNvSpPr>
                          <a:spLocks noChangeArrowheads="1"/>
                        </wps:cNvSpPr>
                        <wps:spPr bwMode="auto">
                          <a:xfrm>
                            <a:off x="3346285" y="3457718"/>
                            <a:ext cx="2774480" cy="1797690"/>
                          </a:xfrm>
                          <a:prstGeom prst="rect">
                            <a:avLst/>
                          </a:prstGeom>
                          <a:solidFill>
                            <a:srgbClr val="FFFFFF"/>
                          </a:solidFill>
                          <a:ln w="9525">
                            <a:solidFill>
                              <a:srgbClr val="000000"/>
                            </a:solidFill>
                            <a:miter lim="800000"/>
                            <a:headEnd/>
                            <a:tailEnd/>
                          </a:ln>
                        </wps:spPr>
                        <wps:txbx>
                          <w:txbxContent>
                            <w:p w:rsidR="000B334E" w:rsidRPr="00B77ED4" w:rsidRDefault="000B334E" w:rsidP="00BE19C7">
                              <w:pPr>
                                <w:jc w:val="both"/>
                                <w:rPr>
                                  <w:rFonts w:ascii="Times New Roman" w:hAnsi="Times New Roman" w:cs="Times New Roman"/>
                                  <w:sz w:val="28"/>
                                  <w:szCs w:val="28"/>
                                </w:rPr>
                              </w:pPr>
                              <w:r w:rsidRPr="008E352C">
                                <w:rPr>
                                  <w:rFonts w:ascii="Times New Roman" w:hAnsi="Times New Roman" w:cs="Times New Roman"/>
                                  <w:sz w:val="28"/>
                                  <w:szCs w:val="28"/>
                                </w:rPr>
                                <w:t>Разом із житловим будинком стягнення звертається також на прилеглу земельну ділянку, що належить боржнику. (ч. 2 ст. 50 ЗУ "Про виконавче провадження")</w:t>
                              </w:r>
                            </w:p>
                          </w:txbxContent>
                        </wps:txbx>
                        <wps:bodyPr rot="0" vert="horz" wrap="square" lIns="91440" tIns="45720" rIns="91440" bIns="45720" anchor="t" anchorCtr="0" upright="1">
                          <a:noAutofit/>
                        </wps:bodyPr>
                      </wps:wsp>
                      <wps:wsp>
                        <wps:cNvPr id="450" name="Rectangle 471"/>
                        <wps:cNvSpPr>
                          <a:spLocks noChangeArrowheads="1"/>
                        </wps:cNvSpPr>
                        <wps:spPr bwMode="auto">
                          <a:xfrm>
                            <a:off x="0" y="3504710"/>
                            <a:ext cx="3204436" cy="2475242"/>
                          </a:xfrm>
                          <a:prstGeom prst="rect">
                            <a:avLst/>
                          </a:prstGeom>
                          <a:solidFill>
                            <a:srgbClr val="FFFFFF"/>
                          </a:solidFill>
                          <a:ln w="9525">
                            <a:solidFill>
                              <a:srgbClr val="000000"/>
                            </a:solidFill>
                            <a:miter lim="800000"/>
                            <a:headEnd/>
                            <a:tailEnd/>
                          </a:ln>
                        </wps:spPr>
                        <wps:txbx>
                          <w:txbxContent>
                            <w:p w:rsidR="000B334E" w:rsidRPr="008E352C" w:rsidRDefault="000B334E" w:rsidP="00BE19C7">
                              <w:pPr>
                                <w:jc w:val="both"/>
                                <w:rPr>
                                  <w:rFonts w:ascii="Times New Roman" w:hAnsi="Times New Roman" w:cs="Times New Roman"/>
                                  <w:sz w:val="28"/>
                                  <w:szCs w:val="24"/>
                                  <w:lang w:val="en-US"/>
                                </w:rPr>
                              </w:pPr>
                              <w:r w:rsidRPr="008E352C">
                                <w:rPr>
                                  <w:rFonts w:ascii="Times New Roman" w:hAnsi="Times New Roman" w:cs="Times New Roman"/>
                                  <w:sz w:val="28"/>
                                  <w:szCs w:val="24"/>
                                </w:rPr>
                                <w:t>У разі якщо сума, що підлягає стягненню за виконавчим провадженням, не перевищує 20 розмірів мінімальної заробітної плати, звернення стягнення на єдине житло боржника та земельну ділянку, на якій розташоване таке житло, не здійснюється. (ч. 7 ст. 48 ЗУ "Про виконавче провадження")</w:t>
                              </w:r>
                            </w:p>
                          </w:txbxContent>
                        </wps:txbx>
                        <wps:bodyPr rot="0" vert="horz" wrap="square" lIns="91440" tIns="45720" rIns="91440" bIns="45720" anchor="t" anchorCtr="0" upright="1">
                          <a:noAutofit/>
                        </wps:bodyPr>
                      </wps:wsp>
                      <wps:wsp>
                        <wps:cNvPr id="451" name="Rectangle 472"/>
                        <wps:cNvSpPr>
                          <a:spLocks noChangeArrowheads="1"/>
                        </wps:cNvSpPr>
                        <wps:spPr bwMode="auto">
                          <a:xfrm>
                            <a:off x="20782" y="6212274"/>
                            <a:ext cx="6099983" cy="2211227"/>
                          </a:xfrm>
                          <a:prstGeom prst="rect">
                            <a:avLst/>
                          </a:prstGeom>
                          <a:solidFill>
                            <a:srgbClr val="FFFFFF"/>
                          </a:solidFill>
                          <a:ln w="9525">
                            <a:solidFill>
                              <a:srgbClr val="000000"/>
                            </a:solidFill>
                            <a:miter lim="800000"/>
                            <a:headEnd/>
                            <a:tailEnd/>
                          </a:ln>
                        </wps:spPr>
                        <wps:txbx>
                          <w:txbxContent>
                            <w:p w:rsidR="000B334E" w:rsidRPr="00F72F00" w:rsidRDefault="000B334E" w:rsidP="00BE19C7">
                              <w:pPr>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У разі передачі на реалізацію нерухомого майна, право власності на яке або право користування яким мають діти, необхідний попередній дозвіл органів опіки та піклування, що надається відповідно до закону. Якщо такий дозвіл не надано, виконавець продовжує виконання рішення за рахунок іншого майна боржника, а в разі відсутності такого майна повертає виконавчий документ стягувачу з підстави, передбаченої пунктом 9 частини першої статті 37 Закону України "Про виконавче провадження".(п. 28 розд. VIII Інструкції з організації примусового виконання рішень)</w:t>
                              </w:r>
                            </w:p>
                          </w:txbxContent>
                        </wps:txbx>
                        <wps:bodyPr rot="0" vert="horz" wrap="square" lIns="91440" tIns="45720" rIns="91440" bIns="45720" anchor="t" anchorCtr="0" upright="1">
                          <a:noAutofit/>
                        </wps:bodyPr>
                      </wps:wsp>
                      <wps:wsp>
                        <wps:cNvPr id="452" name="AutoShape 473"/>
                        <wps:cNvCnPr>
                          <a:cxnSpLocks noChangeShapeType="1"/>
                        </wps:cNvCnPr>
                        <wps:spPr bwMode="auto">
                          <a:xfrm>
                            <a:off x="2999351" y="967198"/>
                            <a:ext cx="855" cy="330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AutoShape 474"/>
                        <wps:cNvCnPr>
                          <a:cxnSpLocks noChangeShapeType="1"/>
                        </wps:cNvCnPr>
                        <wps:spPr bwMode="auto">
                          <a:xfrm>
                            <a:off x="1814992" y="3174153"/>
                            <a:ext cx="1709" cy="330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AutoShape 475"/>
                        <wps:cNvCnPr>
                          <a:cxnSpLocks noChangeShapeType="1"/>
                        </wps:cNvCnPr>
                        <wps:spPr bwMode="auto">
                          <a:xfrm>
                            <a:off x="4478518" y="3174153"/>
                            <a:ext cx="1709" cy="234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AutoShape 476"/>
                        <wps:cNvCnPr>
                          <a:cxnSpLocks noChangeShapeType="1"/>
                        </wps:cNvCnPr>
                        <wps:spPr bwMode="auto">
                          <a:xfrm>
                            <a:off x="2196961" y="5980054"/>
                            <a:ext cx="1709" cy="232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456" o:spid="_x0000_s1396" editas="canvas" style="width:481.95pt;height:670.95pt;mso-position-horizontal-relative:char;mso-position-vertical-relative:line" coordsize="61207,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">
                <v:shape id="_x0000_s1397" type="#_x0000_t75" style="position:absolute;width:61207;height:85210;visibility:visible;mso-wrap-style:square">
                  <v:fill o:detectmouseclick="t"/>
                  <v:path o:connecttype="none"/>
                </v:shape>
                <v:rect id="Rectangle 468" o:spid="_x0000_s1398" style="position:absolute;top:3673;width:61207;height: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9osQA&#10;AADcAAAADwAAAGRycy9kb3ducmV2LnhtbESPQYvCMBSE74L/ITxhb5rqi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aLEAAAA3AAAAA8AAAAAAAAAAAAAAAAAmAIAAGRycy9k&#10;b3ducmV2LnhtbFBLBQYAAAAABAAEAPUAAACJAwAAAAA=&#10;">
                  <v:textbox>
                    <w:txbxContent>
                      <w:p w:rsidR="000B334E" w:rsidRPr="000A6273" w:rsidRDefault="000B334E" w:rsidP="00BE19C7">
                        <w:pPr>
                          <w:jc w:val="center"/>
                          <w:rPr>
                            <w:rFonts w:ascii="Times New Roman" w:hAnsi="Times New Roman" w:cs="Times New Roman"/>
                            <w:sz w:val="28"/>
                          </w:rPr>
                        </w:pPr>
                        <w:r w:rsidRPr="000A6273">
                          <w:rPr>
                            <w:rFonts w:ascii="Times New Roman" w:hAnsi="Times New Roman" w:cs="Times New Roman"/>
                            <w:sz w:val="28"/>
                          </w:rPr>
                          <w:t>Звернення стягнення на об’єкти нерухомого майна фізичної особи</w:t>
                        </w:r>
                      </w:p>
                    </w:txbxContent>
                  </v:textbox>
                </v:rect>
                <v:rect id="Rectangle 469" o:spid="_x0000_s1399" style="position:absolute;top:12977;width:61207;height:1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0MIA&#10;AADcAAAADwAAAGRycy9kb3ducmV2LnhtbERPPW/CMBDdK/EfrEPq1jhQhN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WnQwgAAANwAAAAPAAAAAAAAAAAAAAAAAJgCAABkcnMvZG93&#10;bnJldi54bWxQSwUGAAAAAAQABAD1AAAAhwMAAAAA&#10;">
                  <v:textbox>
                    <w:txbxContent>
                      <w:p w:rsidR="000B334E" w:rsidRPr="008E352C" w:rsidRDefault="000B334E" w:rsidP="00BE19C7">
                        <w:pPr>
                          <w:rPr>
                            <w:rFonts w:ascii="Times New Roman" w:hAnsi="Times New Roman" w:cs="Times New Roman"/>
                            <w:sz w:val="28"/>
                            <w:szCs w:val="28"/>
                            <w:lang w:val="en-US"/>
                          </w:rPr>
                        </w:pPr>
                        <w:r w:rsidRPr="008E352C">
                          <w:rPr>
                            <w:rFonts w:ascii="Times New Roman" w:hAnsi="Times New Roman" w:cs="Times New Roman"/>
                            <w:sz w:val="28"/>
                            <w:szCs w:val="28"/>
                          </w:rPr>
                          <w:t xml:space="preserve">Звернення стягнення на об’єкти нерухомого майна здійснюється у разі відсутності в боржника достатніх коштів чи рухомого майна.При цьому </w:t>
                        </w:r>
                        <w:proofErr w:type="gramStart"/>
                        <w:r w:rsidRPr="008E352C">
                          <w:rPr>
                            <w:rFonts w:ascii="Times New Roman" w:hAnsi="Times New Roman" w:cs="Times New Roman"/>
                            <w:sz w:val="28"/>
                            <w:szCs w:val="28"/>
                          </w:rPr>
                          <w:t>в першу</w:t>
                        </w:r>
                        <w:proofErr w:type="gramEnd"/>
                        <w:r w:rsidRPr="008E352C">
                          <w:rPr>
                            <w:rFonts w:ascii="Times New Roman" w:hAnsi="Times New Roman" w:cs="Times New Roman"/>
                            <w:sz w:val="28"/>
                            <w:szCs w:val="28"/>
                          </w:rPr>
                          <w:t xml:space="preserve"> чергу звертається стягнення на окрему від будинку земельну ділянку, інше приміщення, що належать боржнику. В останню чергу звертається стягнення на житловий будинок чи квартиру, в якому фактично проживає боржник. (ч. 1 ст. 50 ЗУ "Про виконавче провадження")</w:t>
                        </w:r>
                      </w:p>
                    </w:txbxContent>
                  </v:textbox>
                </v:rect>
                <v:rect id="Rectangle 470" o:spid="_x0000_s1400" style="position:absolute;left:33462;top:34577;width:27745;height:17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textbox>
                    <w:txbxContent>
                      <w:p w:rsidR="000B334E" w:rsidRPr="00B77ED4" w:rsidRDefault="000B334E" w:rsidP="00BE19C7">
                        <w:pPr>
                          <w:jc w:val="both"/>
                          <w:rPr>
                            <w:rFonts w:ascii="Times New Roman" w:hAnsi="Times New Roman" w:cs="Times New Roman"/>
                            <w:sz w:val="28"/>
                            <w:szCs w:val="28"/>
                          </w:rPr>
                        </w:pPr>
                        <w:r w:rsidRPr="008E352C">
                          <w:rPr>
                            <w:rFonts w:ascii="Times New Roman" w:hAnsi="Times New Roman" w:cs="Times New Roman"/>
                            <w:sz w:val="28"/>
                            <w:szCs w:val="28"/>
                          </w:rPr>
                          <w:t>Разом із житловим будинком стягнення звертається також на прилеглу земельну ділянку, що належить боржнику. (ч. 2 ст. 50 ЗУ "Про виконавче провадження")</w:t>
                        </w:r>
                      </w:p>
                    </w:txbxContent>
                  </v:textbox>
                </v:rect>
                <v:rect id="Rectangle 471" o:spid="_x0000_s1401" style="position:absolute;top:35047;width:32044;height:24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w:txbxContent>
                      <w:p w:rsidR="000B334E" w:rsidRPr="008E352C" w:rsidRDefault="000B334E" w:rsidP="00BE19C7">
                        <w:pPr>
                          <w:jc w:val="both"/>
                          <w:rPr>
                            <w:rFonts w:ascii="Times New Roman" w:hAnsi="Times New Roman" w:cs="Times New Roman"/>
                            <w:sz w:val="28"/>
                            <w:szCs w:val="24"/>
                            <w:lang w:val="en-US"/>
                          </w:rPr>
                        </w:pPr>
                        <w:r w:rsidRPr="008E352C">
                          <w:rPr>
                            <w:rFonts w:ascii="Times New Roman" w:hAnsi="Times New Roman" w:cs="Times New Roman"/>
                            <w:sz w:val="28"/>
                            <w:szCs w:val="24"/>
                          </w:rPr>
                          <w:t>У разі якщо сума, що підлягає стягненню за виконавчим провадженням, не перевищує 20 розмірів мінімальної заробітної плати, звернення стягнення на єдине житло боржника та земельну ділянку, на якій розташоване таке житло, не здійснюється. (ч. 7 ст. 48 ЗУ "Про виконавче провадження")</w:t>
                        </w:r>
                      </w:p>
                    </w:txbxContent>
                  </v:textbox>
                </v:rect>
                <v:rect id="Rectangle 472" o:spid="_x0000_s1402" style="position:absolute;left:207;top:62122;width:61000;height:2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rsidR="000B334E" w:rsidRPr="00F72F00" w:rsidRDefault="000B334E" w:rsidP="00BE19C7">
                        <w:pPr>
                          <w:jc w:val="both"/>
                          <w:rPr>
                            <w:rFonts w:ascii="Times New Roman" w:hAnsi="Times New Roman" w:cs="Times New Roman"/>
                            <w:sz w:val="28"/>
                            <w:szCs w:val="28"/>
                            <w:lang w:val="uk-UA"/>
                          </w:rPr>
                        </w:pPr>
                        <w:r w:rsidRPr="00F72F00">
                          <w:rPr>
                            <w:rFonts w:ascii="Times New Roman" w:hAnsi="Times New Roman" w:cs="Times New Roman"/>
                            <w:sz w:val="28"/>
                            <w:szCs w:val="28"/>
                            <w:lang w:val="uk-UA"/>
                          </w:rPr>
                          <w:t>У разі передачі на реалізацію нерухомого майна, право власності на яке або право користування яким мають діти, необхідний попередній дозвіл органів опіки та піклування, що надається відповідно до закону. Якщо такий дозвіл не надано, виконавець продовжує виконання рішення за рахунок іншого майна боржника, а в разі відсутності такого майна повертає виконавчий документ стягувачу з підстави, передбаченої пунктом 9 частини першої статті 37 Закону України "Про виконавче провадження".(п. 28 розд. VIII Інструкції з організації примусового виконання рішень)</w:t>
                        </w:r>
                      </w:p>
                    </w:txbxContent>
                  </v:textbox>
                </v:rect>
                <v:shape id="AutoShape 473" o:spid="_x0000_s1403" type="#_x0000_t32" style="position:absolute;left:29993;top:9671;width:9;height:3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Z4cUAAADcAAAADwAAAGRycy9kb3ducmV2LnhtbESPQWsCMRSE7wX/Q3iCt5pVa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yZ4cUAAADcAAAADwAAAAAAAAAA&#10;AAAAAAChAgAAZHJzL2Rvd25yZXYueG1sUEsFBgAAAAAEAAQA+QAAAJMDAAAAAA==&#10;">
                  <v:stroke endarrow="block"/>
                </v:shape>
                <v:shape id="AutoShape 474" o:spid="_x0000_s1404" type="#_x0000_t32" style="position:absolute;left:18149;top:31741;width:18;height:3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8esYAAADcAAAADwAAAGRycy9kb3ducmV2LnhtbESPQWvCQBSE70L/w/IEb3WjtqKpq4ig&#10;iKWHxhLa2yP7TEKzb8PuqrG/vlsoeBxm5htmsepMIy7kfG1ZwWiYgCAurK65VPBx3D7OQPiArLGx&#10;TApu5GG1fOgtMNX2yu90yUIpIoR9igqqENpUSl9UZNAPbUscvZN1BkOUrpTa4TXCTSPHSTKVBmuO&#10;CxW2tKmo+M7ORsHn6/yc3/I3OuSj+eELnfE/x51Sg363fgERqAv38H97rxU8PU/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PHrGAAAA3AAAAA8AAAAAAAAA&#10;AAAAAAAAoQIAAGRycy9kb3ducmV2LnhtbFBLBQYAAAAABAAEAPkAAACUAwAAAAA=&#10;">
                  <v:stroke endarrow="block"/>
                </v:shape>
                <v:shape id="AutoShape 475" o:spid="_x0000_s1405" type="#_x0000_t32" style="position:absolute;left:44785;top:31741;width:17;height:2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DsYAAADcAAAADwAAAGRycy9kb3ducmV2LnhtbESPQWvCQBSE7wX/w/KE3upGs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pA7GAAAA3AAAAA8AAAAAAAAA&#10;AAAAAAAAoQIAAGRycy9kb3ducmV2LnhtbFBLBQYAAAAABAAEAPkAAACUAwAAAAA=&#10;">
                  <v:stroke endarrow="block"/>
                </v:shape>
                <v:shape id="AutoShape 476" o:spid="_x0000_s1406" type="#_x0000_t32" style="position:absolute;left:21969;top:59800;width:17;height:2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BlcYAAADcAAAADwAAAGRycy9kb3ducmV2LnhtbESPQWvCQBSE74X+h+UVvNWNo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AZXGAAAA3AAAAA8AAAAAAAAA&#10;AAAAAAAAoQIAAGRycy9kb3ducmV2LnhtbFBLBQYAAAAABAAEAPkAAACUAwAAAAA=&#10;">
                  <v:stroke endarrow="block"/>
                </v:shape>
                <w10:anchorlock/>
              </v:group>
            </w:pict>
          </mc:Fallback>
        </mc:AlternateContent>
      </w:r>
    </w:p>
    <w:p w:rsidR="00122ED7" w:rsidRDefault="00122ED7" w:rsidP="0020550F">
      <w:pPr>
        <w:autoSpaceDE w:val="0"/>
        <w:autoSpaceDN w:val="0"/>
        <w:adjustRightInd w:val="0"/>
        <w:spacing w:after="0" w:line="360" w:lineRule="auto"/>
        <w:jc w:val="both"/>
        <w:rPr>
          <w:rFonts w:ascii="Calibri" w:hAnsi="Calibri" w:cs="Calibri"/>
          <w:lang w:val="uk-UA"/>
        </w:rPr>
      </w:pPr>
    </w:p>
    <w:p w:rsidR="00122ED7" w:rsidRDefault="00122ED7" w:rsidP="0020550F">
      <w:pPr>
        <w:autoSpaceDE w:val="0"/>
        <w:autoSpaceDN w:val="0"/>
        <w:adjustRightInd w:val="0"/>
        <w:spacing w:after="0" w:line="360" w:lineRule="auto"/>
        <w:jc w:val="both"/>
        <w:rPr>
          <w:rFonts w:ascii="Calibri" w:hAnsi="Calibri" w:cs="Calibri"/>
          <w:lang w:val="uk-UA"/>
        </w:rPr>
      </w:pPr>
    </w:p>
    <w:p w:rsidR="00122ED7" w:rsidRPr="00F72F00" w:rsidRDefault="00122ED7" w:rsidP="00122ED7">
      <w:pPr>
        <w:autoSpaceDE w:val="0"/>
        <w:autoSpaceDN w:val="0"/>
        <w:adjustRightInd w:val="0"/>
        <w:spacing w:after="0" w:line="360" w:lineRule="auto"/>
        <w:jc w:val="both"/>
        <w:rPr>
          <w:rFonts w:ascii="Calibri" w:hAnsi="Calibri" w:cs="Calibri"/>
          <w:lang w:val="uk-UA"/>
        </w:rPr>
      </w:pPr>
      <w:r w:rsidRPr="00F72F00">
        <w:rPr>
          <w:rFonts w:ascii="Calibri" w:hAnsi="Calibri" w:cs="Calibri"/>
          <w:noProof/>
          <w:lang w:eastAsia="ru-RU"/>
        </w:rPr>
        <w:lastRenderedPageBreak/>
        <w:drawing>
          <wp:inline distT="0" distB="0" distL="0" distR="0" wp14:anchorId="21ECBBA1" wp14:editId="11E6E0F0">
            <wp:extent cx="6122719" cy="8122722"/>
            <wp:effectExtent l="0" t="0" r="11430" b="0"/>
            <wp:docPr id="457" name="Схема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22ED7" w:rsidRPr="00F72F00" w:rsidRDefault="00122ED7" w:rsidP="0020550F">
      <w:pPr>
        <w:autoSpaceDE w:val="0"/>
        <w:autoSpaceDN w:val="0"/>
        <w:adjustRightInd w:val="0"/>
        <w:spacing w:after="0" w:line="360" w:lineRule="auto"/>
        <w:jc w:val="both"/>
        <w:rPr>
          <w:rFonts w:ascii="Calibri" w:hAnsi="Calibri" w:cs="Calibri"/>
          <w:lang w:val="uk-UA"/>
        </w:rPr>
      </w:pPr>
    </w:p>
    <w:p w:rsidR="0020550F" w:rsidRPr="00F72F00" w:rsidRDefault="0020550F" w:rsidP="0020550F">
      <w:pPr>
        <w:autoSpaceDE w:val="0"/>
        <w:autoSpaceDN w:val="0"/>
        <w:adjustRightInd w:val="0"/>
        <w:spacing w:after="0" w:line="360" w:lineRule="auto"/>
        <w:jc w:val="both"/>
        <w:rPr>
          <w:rFonts w:ascii="Calibri" w:hAnsi="Calibri" w:cs="Calibri"/>
          <w:lang w:val="uk-UA"/>
        </w:rPr>
      </w:pPr>
    </w:p>
    <w:p w:rsidR="0073607D" w:rsidRDefault="0073607D" w:rsidP="00910F37">
      <w:pPr>
        <w:tabs>
          <w:tab w:val="left" w:pos="1527"/>
        </w:tabs>
        <w:rPr>
          <w:rFonts w:ascii="Calibri" w:hAnsi="Calibri" w:cs="Calibri"/>
          <w:lang w:val="uk-UA"/>
        </w:rPr>
      </w:pPr>
    </w:p>
    <w:p w:rsidR="0073607D" w:rsidRDefault="0073607D"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552899"/>
                <wp:effectExtent l="0" t="0" r="13335" b="0"/>
                <wp:docPr id="465" name="Полотно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8" name="Rectangle 479"/>
                        <wps:cNvSpPr>
                          <a:spLocks noChangeArrowheads="1"/>
                        </wps:cNvSpPr>
                        <wps:spPr bwMode="auto">
                          <a:xfrm>
                            <a:off x="0" y="257177"/>
                            <a:ext cx="6120765" cy="1355979"/>
                          </a:xfrm>
                          <a:prstGeom prst="rect">
                            <a:avLst/>
                          </a:prstGeom>
                          <a:solidFill>
                            <a:srgbClr val="FFFFFF"/>
                          </a:solidFill>
                          <a:ln w="9525">
                            <a:solidFill>
                              <a:srgbClr val="000000"/>
                            </a:solidFill>
                            <a:miter lim="800000"/>
                            <a:headEnd/>
                            <a:tailEnd/>
                          </a:ln>
                        </wps:spPr>
                        <wps:txbx>
                          <w:txbxContent>
                            <w:p w:rsidR="000B334E" w:rsidRPr="0080056B" w:rsidRDefault="000B334E" w:rsidP="0073607D">
                              <w:pPr>
                                <w:jc w:val="both"/>
                                <w:rPr>
                                  <w:rFonts w:ascii="Times New Roman" w:hAnsi="Times New Roman" w:cs="Times New Roman"/>
                                  <w:sz w:val="28"/>
                                  <w:szCs w:val="28"/>
                                  <w:lang w:val="uk-UA"/>
                                </w:rPr>
                              </w:pPr>
                              <w:r w:rsidRPr="0080056B">
                                <w:rPr>
                                  <w:rFonts w:ascii="Times New Roman" w:hAnsi="Times New Roman" w:cs="Times New Roman"/>
                                  <w:sz w:val="28"/>
                                  <w:szCs w:val="28"/>
                                </w:rPr>
                                <w:t>У разі звернення стягнення на об’єкт нерухомого майна виконавець здійснює в установленому законом порядку заходи щодо з’ясування належності майна боржнику на праві власності, а також перевірки, чи перебуває це майно під арештом. (ч. 3 ст. 50 ЗУ "Про виконавче провадження")</w:t>
                              </w:r>
                            </w:p>
                          </w:txbxContent>
                        </wps:txbx>
                        <wps:bodyPr rot="0" vert="horz" wrap="square" lIns="91440" tIns="45720" rIns="91440" bIns="45720" anchor="t" anchorCtr="0" upright="1">
                          <a:noAutofit/>
                        </wps:bodyPr>
                      </wps:wsp>
                      <wps:wsp>
                        <wps:cNvPr id="459" name="Rectangle 480"/>
                        <wps:cNvSpPr>
                          <a:spLocks noChangeArrowheads="1"/>
                        </wps:cNvSpPr>
                        <wps:spPr bwMode="auto">
                          <a:xfrm>
                            <a:off x="0" y="1991634"/>
                            <a:ext cx="6120765" cy="1719111"/>
                          </a:xfrm>
                          <a:prstGeom prst="rect">
                            <a:avLst/>
                          </a:prstGeom>
                          <a:solidFill>
                            <a:srgbClr val="FFFFFF"/>
                          </a:solidFill>
                          <a:ln w="9525">
                            <a:solidFill>
                              <a:srgbClr val="000000"/>
                            </a:solidFill>
                            <a:miter lim="800000"/>
                            <a:headEnd/>
                            <a:tailEnd/>
                          </a:ln>
                        </wps:spPr>
                        <wps:txbx>
                          <w:txbxContent>
                            <w:p w:rsidR="000B334E" w:rsidRPr="0080056B" w:rsidRDefault="000B334E" w:rsidP="0073607D">
                              <w:pPr>
                                <w:jc w:val="both"/>
                                <w:rPr>
                                  <w:rFonts w:ascii="Times New Roman" w:hAnsi="Times New Roman" w:cs="Times New Roman"/>
                                  <w:sz w:val="28"/>
                                  <w:szCs w:val="28"/>
                                  <w:lang w:val="uk-UA"/>
                                </w:rPr>
                              </w:pPr>
                              <w:r w:rsidRPr="0080056B">
                                <w:rPr>
                                  <w:rFonts w:ascii="Times New Roman" w:hAnsi="Times New Roman" w:cs="Times New Roman"/>
                                  <w:sz w:val="28"/>
                                  <w:szCs w:val="28"/>
                                </w:rPr>
                                <w:t xml:space="preserve">Після документального підтвердження належності боржнику на праві власності об’єкта нерухомого майна виконавець накладає на нього арешт та вносить відомості про такий арешт до відповідного реєстру у встановленому законодавством порядку. Про накладення арешту на об’єкт нерухомого майна, заставлене третім особам, виконавець невідкладно повідомляє таким особам. (ч. 4 ст. 50 </w:t>
                              </w:r>
                              <w:r>
                                <w:rPr>
                                  <w:rFonts w:ascii="Times New Roman" w:hAnsi="Times New Roman" w:cs="Times New Roman"/>
                                  <w:sz w:val="28"/>
                                  <w:szCs w:val="28"/>
                                </w:rPr>
                                <w:t>ЗУ "Про виконавче провадження")</w:t>
                              </w:r>
                            </w:p>
                          </w:txbxContent>
                        </wps:txbx>
                        <wps:bodyPr rot="0" vert="horz" wrap="square" lIns="91440" tIns="45720" rIns="91440" bIns="45720" anchor="t" anchorCtr="0" upright="1">
                          <a:noAutofit/>
                        </wps:bodyPr>
                      </wps:wsp>
                      <wps:wsp>
                        <wps:cNvPr id="460" name="Rectangle 481"/>
                        <wps:cNvSpPr>
                          <a:spLocks noChangeArrowheads="1"/>
                        </wps:cNvSpPr>
                        <wps:spPr bwMode="auto">
                          <a:xfrm>
                            <a:off x="0" y="4041369"/>
                            <a:ext cx="6120765" cy="1497814"/>
                          </a:xfrm>
                          <a:prstGeom prst="rect">
                            <a:avLst/>
                          </a:prstGeom>
                          <a:solidFill>
                            <a:srgbClr val="FFFFFF"/>
                          </a:solidFill>
                          <a:ln w="9525">
                            <a:solidFill>
                              <a:srgbClr val="000000"/>
                            </a:solidFill>
                            <a:miter lim="800000"/>
                            <a:headEnd/>
                            <a:tailEnd/>
                          </a:ln>
                        </wps:spPr>
                        <wps:txbx>
                          <w:txbxContent>
                            <w:p w:rsidR="000B334E" w:rsidRPr="0080056B" w:rsidRDefault="000B334E" w:rsidP="0073607D">
                              <w:pPr>
                                <w:jc w:val="both"/>
                                <w:rPr>
                                  <w:rFonts w:ascii="Times New Roman" w:hAnsi="Times New Roman" w:cs="Times New Roman"/>
                                  <w:sz w:val="28"/>
                                  <w:szCs w:val="24"/>
                                  <w:lang w:val="uk-UA"/>
                                </w:rPr>
                              </w:pPr>
                              <w:r w:rsidRPr="0080056B">
                                <w:rPr>
                                  <w:rFonts w:ascii="Times New Roman" w:hAnsi="Times New Roman" w:cs="Times New Roman"/>
                                  <w:sz w:val="28"/>
                                  <w:szCs w:val="24"/>
                                </w:rPr>
                                <w:t xml:space="preserve">У разі якщо право власності на нерухоме майно боржника не зареєстровано в установленому законом порядку, виконавець звертається до суду із заявою про вирішення </w:t>
                              </w:r>
                              <w:proofErr w:type="gramStart"/>
                              <w:r w:rsidRPr="0080056B">
                                <w:rPr>
                                  <w:rFonts w:ascii="Times New Roman" w:hAnsi="Times New Roman" w:cs="Times New Roman"/>
                                  <w:sz w:val="28"/>
                                  <w:szCs w:val="24"/>
                                </w:rPr>
                                <w:t>питання</w:t>
                              </w:r>
                              <w:proofErr w:type="gramEnd"/>
                              <w:r w:rsidRPr="0080056B">
                                <w:rPr>
                                  <w:rFonts w:ascii="Times New Roman" w:hAnsi="Times New Roman" w:cs="Times New Roman"/>
                                  <w:sz w:val="28"/>
                                  <w:szCs w:val="24"/>
                                </w:rPr>
                                <w:t xml:space="preserve"> про звернення стягнення на таке майно. (абз.2 ч. 4 ст. 50 </w:t>
                              </w:r>
                              <w:r>
                                <w:rPr>
                                  <w:rFonts w:ascii="Times New Roman" w:hAnsi="Times New Roman" w:cs="Times New Roman"/>
                                  <w:sz w:val="28"/>
                                  <w:szCs w:val="24"/>
                                </w:rPr>
                                <w:t>ЗУ "Про виконавче провадження")</w:t>
                              </w:r>
                            </w:p>
                          </w:txbxContent>
                        </wps:txbx>
                        <wps:bodyPr rot="0" vert="horz" wrap="square" lIns="91440" tIns="45720" rIns="91440" bIns="45720" anchor="t" anchorCtr="0" upright="1">
                          <a:noAutofit/>
                        </wps:bodyPr>
                      </wps:wsp>
                      <wps:wsp>
                        <wps:cNvPr id="461" name="Rectangle 482"/>
                        <wps:cNvSpPr>
                          <a:spLocks noChangeArrowheads="1"/>
                        </wps:cNvSpPr>
                        <wps:spPr bwMode="auto">
                          <a:xfrm>
                            <a:off x="0" y="5901425"/>
                            <a:ext cx="6120765" cy="2490661"/>
                          </a:xfrm>
                          <a:prstGeom prst="rect">
                            <a:avLst/>
                          </a:prstGeom>
                          <a:solidFill>
                            <a:srgbClr val="FFFFFF"/>
                          </a:solidFill>
                          <a:ln w="9525">
                            <a:solidFill>
                              <a:srgbClr val="000000"/>
                            </a:solidFill>
                            <a:miter lim="800000"/>
                            <a:headEnd/>
                            <a:tailEnd/>
                          </a:ln>
                        </wps:spPr>
                        <wps:txbx>
                          <w:txbxContent>
                            <w:p w:rsidR="000B334E" w:rsidRPr="0080056B" w:rsidRDefault="000B334E" w:rsidP="0073607D">
                              <w:pPr>
                                <w:jc w:val="both"/>
                                <w:rPr>
                                  <w:rFonts w:ascii="Times New Roman" w:hAnsi="Times New Roman" w:cs="Times New Roman"/>
                                  <w:sz w:val="28"/>
                                  <w:szCs w:val="28"/>
                                </w:rPr>
                              </w:pPr>
                              <w:r w:rsidRPr="0080056B">
                                <w:rPr>
                                  <w:rFonts w:ascii="Times New Roman" w:hAnsi="Times New Roman" w:cs="Times New Roman"/>
                                  <w:sz w:val="28"/>
                                  <w:szCs w:val="28"/>
                                </w:rPr>
                                <w:t>У разі відсутності технічної документації на майно, у зв’язку з чим його неможливо підготувати до реалізації, виготовлення такої документації здійснюється за зверненням виконавця в установленому законодавством порядку за рахунок додаткового авансування стягувача. У разі якщо стягувач протягом 10 робочих днів з дня одержання відповідного повідомлення виконавця не авансує витрати, пов’язані з підготовкою технічної документації на майно, виконавчий документ повертається стягувачу, за умови що відсутнє інше майно у боржника, на яке можливо звернути стягнення. (ч. 5 ст. 50 ЗУ "Про виконавче провадження").</w:t>
                              </w:r>
                            </w:p>
                          </w:txbxContent>
                        </wps:txbx>
                        <wps:bodyPr rot="0" vert="horz" wrap="square" lIns="91440" tIns="45720" rIns="91440" bIns="45720" anchor="t" anchorCtr="0" upright="1">
                          <a:noAutofit/>
                        </wps:bodyPr>
                      </wps:wsp>
                      <wps:wsp>
                        <wps:cNvPr id="462" name="AutoShape 483"/>
                        <wps:cNvCnPr>
                          <a:cxnSpLocks noChangeShapeType="1"/>
                        </wps:cNvCnPr>
                        <wps:spPr bwMode="auto">
                          <a:xfrm>
                            <a:off x="3047204" y="1613162"/>
                            <a:ext cx="855" cy="3785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3" name="AutoShape 484"/>
                        <wps:cNvCnPr>
                          <a:cxnSpLocks noChangeShapeType="1"/>
                        </wps:cNvCnPr>
                        <wps:spPr bwMode="auto">
                          <a:xfrm>
                            <a:off x="3046349" y="3710785"/>
                            <a:ext cx="855" cy="3785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4" name="AutoShape 485"/>
                        <wps:cNvCnPr>
                          <a:cxnSpLocks noChangeShapeType="1"/>
                        </wps:cNvCnPr>
                        <wps:spPr bwMode="auto">
                          <a:xfrm>
                            <a:off x="3046349" y="5539263"/>
                            <a:ext cx="855" cy="3785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465" o:spid="_x0000_s1407" editas="canvas" style="width:481.95pt;height:673.45pt;mso-position-horizontal-relative:char;mso-position-vertical-relative:line" coordsize="61207,8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">
                <v:shape id="_x0000_s1408" type="#_x0000_t75" style="position:absolute;width:61207;height:85528;visibility:visible;mso-wrap-style:square">
                  <v:fill o:detectmouseclick="t"/>
                  <v:path o:connecttype="none"/>
                </v:shape>
                <v:rect id="Rectangle 479" o:spid="_x0000_s1409" style="position:absolute;top:2571;width:61207;height:1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rsidR="000B334E" w:rsidRPr="0080056B" w:rsidRDefault="000B334E" w:rsidP="0073607D">
                        <w:pPr>
                          <w:jc w:val="both"/>
                          <w:rPr>
                            <w:rFonts w:ascii="Times New Roman" w:hAnsi="Times New Roman" w:cs="Times New Roman"/>
                            <w:sz w:val="28"/>
                            <w:szCs w:val="28"/>
                            <w:lang w:val="uk-UA"/>
                          </w:rPr>
                        </w:pPr>
                        <w:r w:rsidRPr="0080056B">
                          <w:rPr>
                            <w:rFonts w:ascii="Times New Roman" w:hAnsi="Times New Roman" w:cs="Times New Roman"/>
                            <w:sz w:val="28"/>
                            <w:szCs w:val="28"/>
                          </w:rPr>
                          <w:t>У разі звернення стягнення на об’єкт нерухомого майна виконавець здійснює в установленому законом порядку заходи щодо з’ясування належності майна боржнику на праві власності, а також перевірки, чи перебуває це майно під арештом. (ч. 3 ст. 50 ЗУ "Про виконавче провадження")</w:t>
                        </w:r>
                      </w:p>
                    </w:txbxContent>
                  </v:textbox>
                </v:rect>
                <v:rect id="Rectangle 480" o:spid="_x0000_s1410" style="position:absolute;top:19916;width:61207;height:17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rsidR="000B334E" w:rsidRPr="0080056B" w:rsidRDefault="000B334E" w:rsidP="0073607D">
                        <w:pPr>
                          <w:jc w:val="both"/>
                          <w:rPr>
                            <w:rFonts w:ascii="Times New Roman" w:hAnsi="Times New Roman" w:cs="Times New Roman"/>
                            <w:sz w:val="28"/>
                            <w:szCs w:val="28"/>
                            <w:lang w:val="uk-UA"/>
                          </w:rPr>
                        </w:pPr>
                        <w:r w:rsidRPr="0080056B">
                          <w:rPr>
                            <w:rFonts w:ascii="Times New Roman" w:hAnsi="Times New Roman" w:cs="Times New Roman"/>
                            <w:sz w:val="28"/>
                            <w:szCs w:val="28"/>
                          </w:rPr>
                          <w:t xml:space="preserve">Після документального підтвердження належності боржнику на праві власності об’єкта нерухомого майна виконавець накладає на нього арешт та вносить відомості про такий арешт до відповідного реєстру у встановленому законодавством порядку. Про накладення арешту на об’єкт нерухомого майна, заставлене третім особам, виконавець невідкладно повідомляє таким особам. (ч. 4 ст. 50 </w:t>
                        </w:r>
                        <w:r>
                          <w:rPr>
                            <w:rFonts w:ascii="Times New Roman" w:hAnsi="Times New Roman" w:cs="Times New Roman"/>
                            <w:sz w:val="28"/>
                            <w:szCs w:val="28"/>
                          </w:rPr>
                          <w:t>ЗУ "Про виконавче провадження")</w:t>
                        </w:r>
                      </w:p>
                    </w:txbxContent>
                  </v:textbox>
                </v:rect>
                <v:rect id="Rectangle 481" o:spid="_x0000_s1411" style="position:absolute;top:40413;width:61207;height:1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0B334E" w:rsidRPr="0080056B" w:rsidRDefault="000B334E" w:rsidP="0073607D">
                        <w:pPr>
                          <w:jc w:val="both"/>
                          <w:rPr>
                            <w:rFonts w:ascii="Times New Roman" w:hAnsi="Times New Roman" w:cs="Times New Roman"/>
                            <w:sz w:val="28"/>
                            <w:szCs w:val="24"/>
                            <w:lang w:val="uk-UA"/>
                          </w:rPr>
                        </w:pPr>
                        <w:r w:rsidRPr="0080056B">
                          <w:rPr>
                            <w:rFonts w:ascii="Times New Roman" w:hAnsi="Times New Roman" w:cs="Times New Roman"/>
                            <w:sz w:val="28"/>
                            <w:szCs w:val="24"/>
                          </w:rPr>
                          <w:t xml:space="preserve">У разі якщо право власності на нерухоме майно боржника не зареєстровано в установленому законом порядку, виконавець звертається </w:t>
                        </w:r>
                        <w:proofErr w:type="gramStart"/>
                        <w:r w:rsidRPr="0080056B">
                          <w:rPr>
                            <w:rFonts w:ascii="Times New Roman" w:hAnsi="Times New Roman" w:cs="Times New Roman"/>
                            <w:sz w:val="28"/>
                            <w:szCs w:val="24"/>
                          </w:rPr>
                          <w:t>до суду</w:t>
                        </w:r>
                        <w:proofErr w:type="gramEnd"/>
                        <w:r w:rsidRPr="0080056B">
                          <w:rPr>
                            <w:rFonts w:ascii="Times New Roman" w:hAnsi="Times New Roman" w:cs="Times New Roman"/>
                            <w:sz w:val="28"/>
                            <w:szCs w:val="24"/>
                          </w:rPr>
                          <w:t xml:space="preserve"> із заявою про вирішення питання про звернення стягнення на таке майно. (абз.2 ч. 4 ст. 50 </w:t>
                        </w:r>
                        <w:r>
                          <w:rPr>
                            <w:rFonts w:ascii="Times New Roman" w:hAnsi="Times New Roman" w:cs="Times New Roman"/>
                            <w:sz w:val="28"/>
                            <w:szCs w:val="24"/>
                          </w:rPr>
                          <w:t>ЗУ "Про виконавче провадження")</w:t>
                        </w:r>
                      </w:p>
                    </w:txbxContent>
                  </v:textbox>
                </v:rect>
                <v:rect id="Rectangle 482" o:spid="_x0000_s1412" style="position:absolute;top:59014;width:61207;height:2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rsidR="000B334E" w:rsidRPr="0080056B" w:rsidRDefault="000B334E" w:rsidP="0073607D">
                        <w:pPr>
                          <w:jc w:val="both"/>
                          <w:rPr>
                            <w:rFonts w:ascii="Times New Roman" w:hAnsi="Times New Roman" w:cs="Times New Roman"/>
                            <w:sz w:val="28"/>
                            <w:szCs w:val="28"/>
                          </w:rPr>
                        </w:pPr>
                        <w:r w:rsidRPr="0080056B">
                          <w:rPr>
                            <w:rFonts w:ascii="Times New Roman" w:hAnsi="Times New Roman" w:cs="Times New Roman"/>
                            <w:sz w:val="28"/>
                            <w:szCs w:val="28"/>
                          </w:rPr>
                          <w:t>У разі відсутності технічної документації на майно, у зв’язку з чим його неможливо підготувати до реалізації, виготовлення такої документації здійснюється за зверненням виконавця в установленому законодавством порядку за рахунок додаткового авансування стягувача. У разі якщо стягувач протягом 10 робочих днів з дня одержання відповідного повідомлення виконавця не авансує витрати, пов’язані з підготовкою технічної документації на майно, виконавчий документ повертається стягувачу, за умови що відсутнє інше майно у боржника, на яке можливо звернути стягнення. (ч. 5 ст. 50 ЗУ "Про виконавче провадження").</w:t>
                        </w:r>
                      </w:p>
                    </w:txbxContent>
                  </v:textbox>
                </v:rect>
                <v:shape id="AutoShape 483" o:spid="_x0000_s1413" type="#_x0000_t32" style="position:absolute;left:30472;top:16131;width:8;height:3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cBcYAAADcAAAADwAAAGRycy9kb3ducmV2LnhtbESPQWvCQBSE74X+h+UVetON0khJXaUU&#10;JYUSxdjcH9lnEpp9G7Jbk/rrXUHocZiZb5jlejStOFPvGssKZtMIBHFpdcOVgu/jdvIKwnlkja1l&#10;UvBHDtarx4clJtoOfKBz7isRIOwSVFB73yVSurImg25qO+LgnWxv0AfZV1L3OAS4aeU8ihbSYMNh&#10;ocaOPmoqf/Jfo+CSpXTM8HTZb/Ji9xWns3hXFEo9P43vbyA8jf4/fG9/agUvizn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yXAXGAAAA3AAAAA8AAAAAAAAA&#10;AAAAAAAAoQIAAGRycy9kb3ducmV2LnhtbFBLBQYAAAAABAAEAPkAAACUAwAAAAA=&#10;">
                  <v:stroke startarrow="block" endarrow="block"/>
                </v:shape>
                <v:shape id="AutoShape 484" o:spid="_x0000_s1414" type="#_x0000_t32" style="position:absolute;left:30463;top:37107;width:9;height:3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5nsYAAADcAAAADwAAAGRycy9kb3ducmV2LnhtbESP3WrCQBSE7wu+w3KE3tWNVqWkWUXE&#10;oiAqxub+kD35odmzIbvV1Kd3C4VeDjPzDZMse9OIK3WutqxgPIpAEOdW11wq+Lx8vLyBcB5ZY2OZ&#10;FPyQg+Vi8JRgrO2Nz3RNfSkChF2MCirv21hKl1dk0I1sSxy8wnYGfZBdKXWHtwA3jZxE0VwarDks&#10;VNjSuqL8K/02Cu6HLV0OWNxPmzQ77mfb8eyYZUo9D/vVOwhPvf8P/7V3WsF0/gq/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Z7GAAAA3AAAAA8AAAAAAAAA&#10;AAAAAAAAoQIAAGRycy9kb3ducmV2LnhtbFBLBQYAAAAABAAEAPkAAACUAwAAAAA=&#10;">
                  <v:stroke startarrow="block" endarrow="block"/>
                </v:shape>
                <v:shape id="AutoShape 485" o:spid="_x0000_s1415" type="#_x0000_t32" style="position:absolute;left:30463;top:55392;width:9;height:3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h6sQAAADcAAAADwAAAGRycy9kb3ducmV2LnhtbESPQYvCMBSE74L/IbwFb5q6qEjXKIus&#10;KIguW+390Tzbss1LaaJWf70RBI/DzHzDzBatqcSFGldaVjAcRCCIM6tLzhUcD6v+FITzyBory6Tg&#10;Rg4W825nhrG2V/6jS+JzESDsYlRQeF/HUrqsIINuYGvi4J1sY9AH2eRSN3gNcFPJzyiaSIMlh4UC&#10;a1oWlP0nZ6PgvlvTYYen++9Pku634/VwvE9TpXof7fcXCE+tf4df7Y1WMJqM4H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2HqxAAAANwAAAAPAAAAAAAAAAAA&#10;AAAAAKECAABkcnMvZG93bnJldi54bWxQSwUGAAAAAAQABAD5AAAAkgMAAAAA&#10;">
                  <v:stroke startarrow="block" endarrow="block"/>
                </v:shape>
                <w10:anchorlock/>
              </v:group>
            </w:pict>
          </mc:Fallback>
        </mc:AlternateContent>
      </w:r>
    </w:p>
    <w:p w:rsidR="00A227A8" w:rsidRDefault="00A227A8" w:rsidP="00910F37">
      <w:pPr>
        <w:tabs>
          <w:tab w:val="left" w:pos="1527"/>
        </w:tabs>
        <w:rPr>
          <w:rFonts w:ascii="Calibri" w:hAnsi="Calibri" w:cs="Calibri"/>
          <w:lang w:val="uk-UA"/>
        </w:rPr>
      </w:pPr>
    </w:p>
    <w:p w:rsidR="00A227A8" w:rsidRDefault="00DD34E3"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s">
            <w:drawing>
              <wp:anchor distT="0" distB="0" distL="114300" distR="114300" simplePos="0" relativeHeight="251813376" behindDoc="0" locked="0" layoutInCell="1" allowOverlap="1">
                <wp:simplePos x="0" y="0"/>
                <wp:positionH relativeFrom="margin">
                  <wp:posOffset>88265</wp:posOffset>
                </wp:positionH>
                <wp:positionV relativeFrom="paragraph">
                  <wp:posOffset>5132705</wp:posOffset>
                </wp:positionV>
                <wp:extent cx="5994400" cy="2514600"/>
                <wp:effectExtent l="0" t="0" r="25400" b="19050"/>
                <wp:wrapNone/>
                <wp:docPr id="716" name="Прямоугольник 716"/>
                <wp:cNvGraphicFramePr/>
                <a:graphic xmlns:a="http://schemas.openxmlformats.org/drawingml/2006/main">
                  <a:graphicData uri="http://schemas.microsoft.com/office/word/2010/wordprocessingShape">
                    <wps:wsp>
                      <wps:cNvSpPr/>
                      <wps:spPr>
                        <a:xfrm>
                          <a:off x="0" y="0"/>
                          <a:ext cx="5994400" cy="2514600"/>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Pr="00DD34E3" w:rsidRDefault="000B334E" w:rsidP="00DD34E3">
                            <w:pPr>
                              <w:spacing w:after="0" w:line="360" w:lineRule="auto"/>
                              <w:jc w:val="both"/>
                              <w:rPr>
                                <w:rFonts w:ascii="Times New Roman" w:hAnsi="Times New Roman" w:cs="Times New Roman"/>
                                <w:sz w:val="28"/>
                                <w:szCs w:val="28"/>
                              </w:rPr>
                            </w:pPr>
                            <w:r w:rsidRPr="00DD34E3">
                              <w:rPr>
                                <w:rFonts w:ascii="Times New Roman" w:hAnsi="Times New Roman" w:cs="Times New Roman"/>
                                <w:sz w:val="28"/>
                                <w:szCs w:val="28"/>
                              </w:rPr>
                              <w:t>Для задоволення вимог стягувачів, які не є заставодержателями, стягнення на заставлене майно боржника може бути звернено у разі, якщо:</w:t>
                            </w:r>
                          </w:p>
                          <w:p w:rsidR="000B334E" w:rsidRDefault="000B334E" w:rsidP="00DD34E3">
                            <w:pPr>
                              <w:spacing w:after="0" w:line="360" w:lineRule="auto"/>
                              <w:jc w:val="both"/>
                              <w:rPr>
                                <w:rFonts w:ascii="Times New Roman" w:hAnsi="Times New Roman" w:cs="Times New Roman"/>
                                <w:sz w:val="28"/>
                                <w:szCs w:val="28"/>
                              </w:rPr>
                            </w:pPr>
                            <w:r w:rsidRPr="00DD34E3">
                              <w:rPr>
                                <w:rFonts w:ascii="Times New Roman" w:hAnsi="Times New Roman" w:cs="Times New Roman"/>
                                <w:sz w:val="28"/>
                                <w:szCs w:val="28"/>
                              </w:rPr>
                              <w:t xml:space="preserve">1)право застави виникло </w:t>
                            </w:r>
                            <w:proofErr w:type="gramStart"/>
                            <w:r w:rsidRPr="00DD34E3">
                              <w:rPr>
                                <w:rFonts w:ascii="Times New Roman" w:hAnsi="Times New Roman" w:cs="Times New Roman"/>
                                <w:sz w:val="28"/>
                                <w:szCs w:val="28"/>
                              </w:rPr>
                              <w:t>п</w:t>
                            </w:r>
                            <w:proofErr w:type="gramEnd"/>
                            <w:r w:rsidRPr="00DD34E3">
                              <w:rPr>
                                <w:rFonts w:ascii="Times New Roman" w:hAnsi="Times New Roman" w:cs="Times New Roman"/>
                                <w:sz w:val="28"/>
                                <w:szCs w:val="28"/>
                              </w:rPr>
                              <w:t xml:space="preserve">ісля ухвалення судом рішення про стягнення з боржника коштів; </w:t>
                            </w:r>
                          </w:p>
                          <w:p w:rsidR="000B334E" w:rsidRDefault="000B334E" w:rsidP="00DD34E3">
                            <w:pPr>
                              <w:spacing w:after="0" w:line="360" w:lineRule="auto"/>
                              <w:jc w:val="both"/>
                              <w:rPr>
                                <w:rFonts w:ascii="Times New Roman" w:hAnsi="Times New Roman" w:cs="Times New Roman"/>
                                <w:sz w:val="28"/>
                                <w:szCs w:val="28"/>
                              </w:rPr>
                            </w:pPr>
                            <w:r w:rsidRPr="00DD34E3">
                              <w:rPr>
                                <w:rFonts w:ascii="Times New Roman" w:hAnsi="Times New Roman" w:cs="Times New Roman"/>
                                <w:sz w:val="28"/>
                                <w:szCs w:val="28"/>
                              </w:rPr>
                              <w:t>2)вартість предмета застави перевищує розмі</w:t>
                            </w:r>
                            <w:proofErr w:type="gramStart"/>
                            <w:r w:rsidRPr="00DD34E3">
                              <w:rPr>
                                <w:rFonts w:ascii="Times New Roman" w:hAnsi="Times New Roman" w:cs="Times New Roman"/>
                                <w:sz w:val="28"/>
                                <w:szCs w:val="28"/>
                              </w:rPr>
                              <w:t>р</w:t>
                            </w:r>
                            <w:proofErr w:type="gramEnd"/>
                            <w:r w:rsidRPr="00DD34E3">
                              <w:rPr>
                                <w:rFonts w:ascii="Times New Roman" w:hAnsi="Times New Roman" w:cs="Times New Roman"/>
                                <w:sz w:val="28"/>
                                <w:szCs w:val="28"/>
                              </w:rPr>
                              <w:t xml:space="preserve"> заборгованості боржника заставодержателю; </w:t>
                            </w:r>
                          </w:p>
                          <w:p w:rsidR="000B334E" w:rsidRPr="00DD34E3" w:rsidRDefault="000B334E" w:rsidP="00DD34E3">
                            <w:pPr>
                              <w:spacing w:after="0" w:line="360" w:lineRule="auto"/>
                              <w:jc w:val="both"/>
                              <w:rPr>
                                <w:rFonts w:ascii="Times New Roman" w:hAnsi="Times New Roman" w:cs="Times New Roman"/>
                                <w:sz w:val="28"/>
                                <w:szCs w:val="28"/>
                              </w:rPr>
                            </w:pPr>
                            <w:r w:rsidRPr="00DD34E3">
                              <w:rPr>
                                <w:rFonts w:ascii="Times New Roman" w:hAnsi="Times New Roman" w:cs="Times New Roman"/>
                                <w:sz w:val="28"/>
                                <w:szCs w:val="28"/>
                              </w:rPr>
                              <w:t>3)наявна письмова згода заставодержателя.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id="Прямоугольник 716" o:spid="_x0000_s1416" style="position:absolute;margin-left:6.95pt;margin-top:404.15pt;width:472pt;height:198pt;z-index:251813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" fillcolor="white [3201]" strokecolor="black [3200]" strokeweight="1pt">
                <v:textbox>
                  <w:txbxContent>
                    <w:p w:rsidR="000B334E" w:rsidRPr="00DD34E3" w:rsidRDefault="000B334E" w:rsidP="00DD34E3">
                      <w:pPr>
                        <w:spacing w:after="0" w:line="360" w:lineRule="auto"/>
                        <w:jc w:val="both"/>
                        <w:rPr>
                          <w:rFonts w:ascii="Times New Roman" w:hAnsi="Times New Roman" w:cs="Times New Roman"/>
                          <w:sz w:val="28"/>
                          <w:szCs w:val="28"/>
                        </w:rPr>
                      </w:pPr>
                      <w:r w:rsidRPr="00DD34E3">
                        <w:rPr>
                          <w:rFonts w:ascii="Times New Roman" w:hAnsi="Times New Roman" w:cs="Times New Roman"/>
                          <w:sz w:val="28"/>
                          <w:szCs w:val="28"/>
                        </w:rPr>
                        <w:t>Для задоволення вимог стягувачів, які не є заставодержателями, стягнення на заставлене майно боржника може бути звернено у разі, якщо:</w:t>
                      </w:r>
                    </w:p>
                    <w:p w:rsidR="000B334E" w:rsidRDefault="000B334E" w:rsidP="00DD34E3">
                      <w:pPr>
                        <w:spacing w:after="0" w:line="360" w:lineRule="auto"/>
                        <w:jc w:val="both"/>
                        <w:rPr>
                          <w:rFonts w:ascii="Times New Roman" w:hAnsi="Times New Roman" w:cs="Times New Roman"/>
                          <w:sz w:val="28"/>
                          <w:szCs w:val="28"/>
                        </w:rPr>
                      </w:pPr>
                      <w:proofErr w:type="gramStart"/>
                      <w:r w:rsidRPr="00DD34E3">
                        <w:rPr>
                          <w:rFonts w:ascii="Times New Roman" w:hAnsi="Times New Roman" w:cs="Times New Roman"/>
                          <w:sz w:val="28"/>
                          <w:szCs w:val="28"/>
                        </w:rPr>
                        <w:t>1)право</w:t>
                      </w:r>
                      <w:proofErr w:type="gramEnd"/>
                      <w:r w:rsidRPr="00DD34E3">
                        <w:rPr>
                          <w:rFonts w:ascii="Times New Roman" w:hAnsi="Times New Roman" w:cs="Times New Roman"/>
                          <w:sz w:val="28"/>
                          <w:szCs w:val="28"/>
                        </w:rPr>
                        <w:t xml:space="preserve"> застави виникло після ухвалення судом рішення про стягнення з боржника коштів; </w:t>
                      </w:r>
                    </w:p>
                    <w:p w:rsidR="000B334E" w:rsidRDefault="000B334E" w:rsidP="00DD34E3">
                      <w:pPr>
                        <w:spacing w:after="0" w:line="360" w:lineRule="auto"/>
                        <w:jc w:val="both"/>
                        <w:rPr>
                          <w:rFonts w:ascii="Times New Roman" w:hAnsi="Times New Roman" w:cs="Times New Roman"/>
                          <w:sz w:val="28"/>
                          <w:szCs w:val="28"/>
                        </w:rPr>
                      </w:pPr>
                      <w:proofErr w:type="gramStart"/>
                      <w:r w:rsidRPr="00DD34E3">
                        <w:rPr>
                          <w:rFonts w:ascii="Times New Roman" w:hAnsi="Times New Roman" w:cs="Times New Roman"/>
                          <w:sz w:val="28"/>
                          <w:szCs w:val="28"/>
                        </w:rPr>
                        <w:t>2)вартість</w:t>
                      </w:r>
                      <w:proofErr w:type="gramEnd"/>
                      <w:r w:rsidRPr="00DD34E3">
                        <w:rPr>
                          <w:rFonts w:ascii="Times New Roman" w:hAnsi="Times New Roman" w:cs="Times New Roman"/>
                          <w:sz w:val="28"/>
                          <w:szCs w:val="28"/>
                        </w:rPr>
                        <w:t xml:space="preserve"> предмета застави перевищує розмір заборгованості боржника заставодержателю; </w:t>
                      </w:r>
                    </w:p>
                    <w:p w:rsidR="000B334E" w:rsidRPr="00DD34E3" w:rsidRDefault="000B334E" w:rsidP="00DD34E3">
                      <w:pPr>
                        <w:spacing w:after="0" w:line="360" w:lineRule="auto"/>
                        <w:jc w:val="both"/>
                        <w:rPr>
                          <w:rFonts w:ascii="Times New Roman" w:hAnsi="Times New Roman" w:cs="Times New Roman"/>
                          <w:sz w:val="28"/>
                          <w:szCs w:val="28"/>
                        </w:rPr>
                      </w:pPr>
                      <w:proofErr w:type="gramStart"/>
                      <w:r w:rsidRPr="00DD34E3">
                        <w:rPr>
                          <w:rFonts w:ascii="Times New Roman" w:hAnsi="Times New Roman" w:cs="Times New Roman"/>
                          <w:sz w:val="28"/>
                          <w:szCs w:val="28"/>
                        </w:rPr>
                        <w:t>3)наявна</w:t>
                      </w:r>
                      <w:proofErr w:type="gramEnd"/>
                      <w:r w:rsidRPr="00DD34E3">
                        <w:rPr>
                          <w:rFonts w:ascii="Times New Roman" w:hAnsi="Times New Roman" w:cs="Times New Roman"/>
                          <w:sz w:val="28"/>
                          <w:szCs w:val="28"/>
                        </w:rPr>
                        <w:t xml:space="preserve"> письмова згода заставодержателя.</w:t>
                      </w:r>
                    </w:p>
                  </w:txbxContent>
                </v:textbox>
                <w10:wrap anchorx="margin"/>
              </v:rect>
            </w:pict>
          </mc:Fallback>
        </mc:AlternateContent>
      </w:r>
      <w:r w:rsidR="00D9685C">
        <w:rPr>
          <w:rFonts w:ascii="Calibri" w:hAnsi="Calibri" w:cs="Calibri"/>
          <w:noProof/>
          <w:lang w:eastAsia="ru-RU"/>
        </w:rPr>
        <mc:AlternateContent>
          <mc:Choice Requires="wps">
            <w:drawing>
              <wp:anchor distT="0" distB="0" distL="114300" distR="114300" simplePos="0" relativeHeight="251761152" behindDoc="0" locked="0" layoutInCell="1" allowOverlap="1">
                <wp:simplePos x="0" y="0"/>
                <wp:positionH relativeFrom="margin">
                  <wp:align>right</wp:align>
                </wp:positionH>
                <wp:positionV relativeFrom="paragraph">
                  <wp:posOffset>4243705</wp:posOffset>
                </wp:positionV>
                <wp:extent cx="5034338" cy="397934"/>
                <wp:effectExtent l="0" t="0" r="13970" b="21590"/>
                <wp:wrapNone/>
                <wp:docPr id="467" name="Скругленный 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338" cy="397934"/>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0B334E" w:rsidRPr="00F148DA" w:rsidRDefault="000B334E" w:rsidP="00647DB5">
                            <w:pPr>
                              <w:spacing w:after="0" w:line="360" w:lineRule="auto"/>
                              <w:jc w:val="both"/>
                              <w:rPr>
                                <w:rFonts w:ascii="Times New Roman" w:hAnsi="Times New Roman" w:cs="Times New Roman"/>
                                <w:sz w:val="28"/>
                                <w:szCs w:val="28"/>
                                <w:lang w:val="uk-UA"/>
                              </w:rPr>
                            </w:pPr>
                            <w:r w:rsidRPr="00F148DA">
                              <w:rPr>
                                <w:rFonts w:ascii="Times New Roman" w:hAnsi="Times New Roman" w:cs="Times New Roman"/>
                                <w:color w:val="222222"/>
                                <w:sz w:val="28"/>
                                <w:szCs w:val="28"/>
                                <w:shd w:val="clear" w:color="auto" w:fill="FFFFFF"/>
                                <w:lang w:val="uk-UA"/>
                              </w:rPr>
                              <w:t>наявна письмова згода заставодержателя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467" o:spid="_x0000_s1417" style="position:absolute;margin-left:345.2pt;margin-top:334.15pt;width:396.4pt;height:31.35pt;z-index:25176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" fillcolor="white [3201]" strokecolor="black [3200]" strokeweight="1pt">
                <v:stroke joinstyle="miter"/>
                <v:textbox>
                  <w:txbxContent>
                    <w:p w:rsidR="000B334E" w:rsidRPr="00F148DA" w:rsidRDefault="000B334E" w:rsidP="00647DB5">
                      <w:pPr>
                        <w:spacing w:after="0" w:line="360" w:lineRule="auto"/>
                        <w:jc w:val="both"/>
                        <w:rPr>
                          <w:rFonts w:ascii="Times New Roman" w:hAnsi="Times New Roman" w:cs="Times New Roman"/>
                          <w:sz w:val="28"/>
                          <w:szCs w:val="28"/>
                          <w:lang w:val="uk-UA"/>
                        </w:rPr>
                      </w:pPr>
                      <w:r w:rsidRPr="00F148DA">
                        <w:rPr>
                          <w:rFonts w:ascii="Times New Roman" w:hAnsi="Times New Roman" w:cs="Times New Roman"/>
                          <w:color w:val="222222"/>
                          <w:sz w:val="28"/>
                          <w:szCs w:val="28"/>
                          <w:shd w:val="clear" w:color="auto" w:fill="FFFFFF"/>
                          <w:lang w:val="uk-UA"/>
                        </w:rPr>
                        <w:t>наявна письмова згода заставодержателя</w:t>
                      </w:r>
                    </w:p>
                  </w:txbxContent>
                </v:textbox>
                <w10:wrap anchorx="margin"/>
              </v:roundrect>
            </w:pict>
          </mc:Fallback>
        </mc:AlternateContent>
      </w:r>
      <w:r w:rsidR="00D9685C">
        <w:rPr>
          <w:rFonts w:ascii="Calibri" w:hAnsi="Calibri" w:cs="Calibri"/>
          <w:noProof/>
          <w:lang w:eastAsia="ru-RU"/>
        </w:rPr>
        <mc:AlternateContent>
          <mc:Choice Requires="wps">
            <w:drawing>
              <wp:anchor distT="0" distB="0" distL="114300" distR="114300" simplePos="0" relativeHeight="251762176" behindDoc="0" locked="0" layoutInCell="1" allowOverlap="1">
                <wp:simplePos x="0" y="0"/>
                <wp:positionH relativeFrom="column">
                  <wp:posOffset>2888615</wp:posOffset>
                </wp:positionH>
                <wp:positionV relativeFrom="paragraph">
                  <wp:posOffset>3877945</wp:posOffset>
                </wp:positionV>
                <wp:extent cx="635" cy="354965"/>
                <wp:effectExtent l="0" t="0" r="37465" b="26035"/>
                <wp:wrapNone/>
                <wp:docPr id="468"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4965"/>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67708" id="Прямая со стрелкой 468" o:spid="_x0000_s1026" type="#_x0000_t32" style="position:absolute;margin-left:227.45pt;margin-top:305.35pt;width:.05pt;height:27.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" strokecolor="black [3200]" strokeweight="1pt">
                <v:stroke joinstyle="miter"/>
              </v:shape>
            </w:pict>
          </mc:Fallback>
        </mc:AlternateContent>
      </w:r>
      <w:r w:rsidR="00A227A8" w:rsidRPr="00F72F00">
        <w:rPr>
          <w:rFonts w:ascii="Calibri" w:hAnsi="Calibri" w:cs="Calibri"/>
          <w:noProof/>
          <w:lang w:eastAsia="ru-RU"/>
        </w:rPr>
        <w:drawing>
          <wp:inline distT="0" distB="0" distL="0" distR="0" wp14:anchorId="79C9D8E8" wp14:editId="4F932614">
            <wp:extent cx="6108122" cy="7691004"/>
            <wp:effectExtent l="0" t="0" r="45085" b="0"/>
            <wp:docPr id="466" name="Схема 4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C3B27" w:rsidRDefault="008C3B27" w:rsidP="00910F37">
      <w:pPr>
        <w:tabs>
          <w:tab w:val="left" w:pos="1527"/>
        </w:tabs>
        <w:rPr>
          <w:rFonts w:ascii="Calibri" w:hAnsi="Calibri" w:cs="Calibri"/>
          <w:lang w:val="uk-UA"/>
        </w:rPr>
      </w:pPr>
    </w:p>
    <w:p w:rsidR="008C3B27" w:rsidRDefault="008C3B27" w:rsidP="00910F37">
      <w:pPr>
        <w:tabs>
          <w:tab w:val="left" w:pos="1527"/>
        </w:tabs>
        <w:rPr>
          <w:rFonts w:ascii="Calibri" w:hAnsi="Calibri" w:cs="Calibri"/>
          <w:lang w:val="uk-UA"/>
        </w:rPr>
      </w:pPr>
    </w:p>
    <w:p w:rsidR="008C3B27" w:rsidRDefault="008C3B27" w:rsidP="00910F37">
      <w:pPr>
        <w:tabs>
          <w:tab w:val="left" w:pos="1527"/>
        </w:tabs>
        <w:rPr>
          <w:rFonts w:ascii="Calibri" w:hAnsi="Calibri" w:cs="Calibri"/>
          <w:lang w:val="uk-UA"/>
        </w:rPr>
      </w:pPr>
    </w:p>
    <w:p w:rsidR="008C3B27" w:rsidRDefault="008C3B27"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304632"/>
                <wp:effectExtent l="0" t="0" r="13335" b="0"/>
                <wp:docPr id="478" name="Полотно 4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9" name="AutoShape 490"/>
                        <wps:cNvSpPr>
                          <a:spLocks noChangeArrowheads="1"/>
                        </wps:cNvSpPr>
                        <wps:spPr bwMode="auto">
                          <a:xfrm>
                            <a:off x="0" y="193946"/>
                            <a:ext cx="6120765" cy="1723754"/>
                          </a:xfrm>
                          <a:prstGeom prst="flowChartAlternateProcess">
                            <a:avLst/>
                          </a:prstGeom>
                          <a:solidFill>
                            <a:srgbClr val="FFFFFF"/>
                          </a:solidFill>
                          <a:ln w="9525">
                            <a:solidFill>
                              <a:srgbClr val="000000"/>
                            </a:solidFill>
                            <a:miter lim="800000"/>
                            <a:headEnd/>
                            <a:tailEnd/>
                          </a:ln>
                        </wps:spPr>
                        <wps:txbx>
                          <w:txbxContent>
                            <w:p w:rsidR="000B334E" w:rsidRPr="00B77ED4" w:rsidRDefault="000B334E" w:rsidP="00A836BF">
                              <w:pPr>
                                <w:spacing w:line="360" w:lineRule="auto"/>
                                <w:jc w:val="both"/>
                                <w:rPr>
                                  <w:rFonts w:ascii="Times New Roman" w:hAnsi="Times New Roman" w:cs="Times New Roman"/>
                                  <w:sz w:val="28"/>
                                  <w:szCs w:val="28"/>
                                </w:rPr>
                              </w:pPr>
                              <w:r w:rsidRPr="001E00C7">
                                <w:rPr>
                                  <w:rFonts w:ascii="Times New Roman" w:hAnsi="Times New Roman" w:cs="Times New Roman"/>
                                  <w:sz w:val="28"/>
                                  <w:szCs w:val="28"/>
                                </w:rPr>
                                <w:t>Про звернення стягнення на заставлене майно для задоволення вимог стягувачів, які не є заставодержателями, виконавець повідомляє заставодержателю не пізніше наступного дня після накладення арешту на майно або коли йому стало відомо, що арештоване майно боржника перебуває в заставі. (ч. 3 ст. 51 ЗУ "Про виконавче провадження")</w:t>
                              </w:r>
                            </w:p>
                          </w:txbxContent>
                        </wps:txbx>
                        <wps:bodyPr rot="0" vert="horz" wrap="square" lIns="91440" tIns="45720" rIns="91440" bIns="45720" anchor="t" anchorCtr="0" upright="1">
                          <a:noAutofit/>
                        </wps:bodyPr>
                      </wps:wsp>
                      <wps:wsp>
                        <wps:cNvPr id="470" name="AutoShape 491"/>
                        <wps:cNvSpPr>
                          <a:spLocks noChangeArrowheads="1"/>
                        </wps:cNvSpPr>
                        <wps:spPr bwMode="auto">
                          <a:xfrm>
                            <a:off x="2997200" y="2193347"/>
                            <a:ext cx="3123565" cy="2289753"/>
                          </a:xfrm>
                          <a:prstGeom prst="flowChartAlternateProcess">
                            <a:avLst/>
                          </a:prstGeom>
                          <a:solidFill>
                            <a:srgbClr val="FFFFFF"/>
                          </a:solidFill>
                          <a:ln w="9525">
                            <a:solidFill>
                              <a:srgbClr val="000000"/>
                            </a:solidFill>
                            <a:miter lim="800000"/>
                            <a:headEnd/>
                            <a:tailEnd/>
                          </a:ln>
                        </wps:spPr>
                        <wps:txbx>
                          <w:txbxContent>
                            <w:p w:rsidR="000B334E" w:rsidRPr="001E00C7" w:rsidRDefault="000B334E" w:rsidP="00E77B0C">
                              <w:pPr>
                                <w:spacing w:line="360" w:lineRule="auto"/>
                                <w:jc w:val="both"/>
                                <w:rPr>
                                  <w:rFonts w:ascii="Times New Roman" w:hAnsi="Times New Roman" w:cs="Times New Roman"/>
                                  <w:color w:val="000000" w:themeColor="text1"/>
                                  <w:sz w:val="28"/>
                                  <w:szCs w:val="32"/>
                                  <w:lang w:val="en-US"/>
                                </w:rPr>
                              </w:pPr>
                              <w:r w:rsidRPr="001E00C7">
                                <w:rPr>
                                  <w:rFonts w:ascii="Times New Roman" w:hAnsi="Times New Roman" w:cs="Times New Roman"/>
                                  <w:color w:val="000000" w:themeColor="text1"/>
                                  <w:sz w:val="28"/>
                                  <w:szCs w:val="32"/>
                                  <w:shd w:val="clear" w:color="auto" w:fill="FFFFFF"/>
                                </w:rPr>
                                <w:t>За рахунок коштів, що надій</w:t>
                              </w:r>
                              <w:r>
                                <w:rPr>
                                  <w:rFonts w:ascii="Times New Roman" w:hAnsi="Times New Roman" w:cs="Times New Roman"/>
                                  <w:color w:val="000000" w:themeColor="text1"/>
                                  <w:sz w:val="28"/>
                                  <w:szCs w:val="32"/>
                                  <w:shd w:val="clear" w:color="auto" w:fill="FFFFFF"/>
                                </w:rPr>
                                <w:t>шли від реалізації заставленого</w:t>
                              </w:r>
                              <w:r>
                                <w:rPr>
                                  <w:rFonts w:ascii="Times New Roman" w:hAnsi="Times New Roman" w:cs="Times New Roman"/>
                                  <w:color w:val="000000" w:themeColor="text1"/>
                                  <w:sz w:val="28"/>
                                  <w:szCs w:val="32"/>
                                  <w:shd w:val="clear" w:color="auto" w:fill="FFFFFF"/>
                                  <w:lang w:val="uk-UA"/>
                                </w:rPr>
                                <w:t> </w:t>
                              </w:r>
                              <w:r>
                                <w:rPr>
                                  <w:rFonts w:ascii="Times New Roman" w:hAnsi="Times New Roman" w:cs="Times New Roman"/>
                                  <w:color w:val="000000" w:themeColor="text1"/>
                                  <w:sz w:val="28"/>
                                  <w:szCs w:val="32"/>
                                  <w:shd w:val="clear" w:color="auto" w:fill="FFFFFF"/>
                                </w:rPr>
                                <w:t>майна,</w:t>
                              </w:r>
                              <w:r>
                                <w:rPr>
                                  <w:rFonts w:ascii="Times New Roman" w:hAnsi="Times New Roman" w:cs="Times New Roman"/>
                                  <w:color w:val="000000" w:themeColor="text1"/>
                                  <w:sz w:val="28"/>
                                  <w:szCs w:val="32"/>
                                  <w:shd w:val="clear" w:color="auto" w:fill="FFFFFF"/>
                                  <w:lang w:val="uk-UA"/>
                                </w:rPr>
                                <w:t xml:space="preserve"> </w:t>
                              </w:r>
                              <w:r w:rsidRPr="001E00C7">
                                <w:rPr>
                                  <w:rFonts w:ascii="Times New Roman" w:hAnsi="Times New Roman" w:cs="Times New Roman"/>
                                  <w:color w:val="000000" w:themeColor="text1"/>
                                  <w:sz w:val="28"/>
                                  <w:szCs w:val="32"/>
                                  <w:shd w:val="clear" w:color="auto" w:fill="FFFFFF"/>
                                </w:rPr>
                                <w:t xml:space="preserve">здійснюються відрахування, передбачені пунктами 1 і 2 частини першої статті </w:t>
                              </w:r>
                              <w:r w:rsidRPr="00F04659">
                                <w:rPr>
                                  <w:rFonts w:ascii="Times New Roman" w:hAnsi="Times New Roman" w:cs="Times New Roman"/>
                                  <w:color w:val="000000" w:themeColor="text1"/>
                                  <w:sz w:val="28"/>
                                  <w:szCs w:val="32"/>
                                  <w:shd w:val="clear" w:color="auto" w:fill="FFFFFF"/>
                                </w:rPr>
                                <w:t>45 </w:t>
                              </w:r>
                              <w:hyperlink r:id="rId34" w:history="1">
                                <w:r w:rsidRPr="00F04659">
                                  <w:rPr>
                                    <w:rStyle w:val="a9"/>
                                    <w:rFonts w:ascii="Times New Roman" w:hAnsi="Times New Roman" w:cs="Times New Roman"/>
                                    <w:color w:val="000000" w:themeColor="text1"/>
                                    <w:sz w:val="28"/>
                                    <w:szCs w:val="32"/>
                                    <w:u w:val="none"/>
                                  </w:rPr>
                                  <w:t>Закону України “Про виконавче провадження”</w:t>
                                </w:r>
                              </w:hyperlink>
                            </w:p>
                          </w:txbxContent>
                        </wps:txbx>
                        <wps:bodyPr rot="0" vert="horz" wrap="square" lIns="91440" tIns="45720" rIns="91440" bIns="45720" anchor="t" anchorCtr="0" upright="1">
                          <a:noAutofit/>
                        </wps:bodyPr>
                      </wps:wsp>
                      <wps:wsp>
                        <wps:cNvPr id="471" name="AutoShape 492"/>
                        <wps:cNvSpPr>
                          <a:spLocks noChangeArrowheads="1"/>
                        </wps:cNvSpPr>
                        <wps:spPr bwMode="auto">
                          <a:xfrm>
                            <a:off x="0" y="2221352"/>
                            <a:ext cx="2840412" cy="2122048"/>
                          </a:xfrm>
                          <a:prstGeom prst="flowChartAlternateProcess">
                            <a:avLst/>
                          </a:prstGeom>
                          <a:solidFill>
                            <a:srgbClr val="FFFFFF"/>
                          </a:solidFill>
                          <a:ln w="9525">
                            <a:solidFill>
                              <a:srgbClr val="000000"/>
                            </a:solidFill>
                            <a:miter lim="800000"/>
                            <a:headEnd/>
                            <a:tailEnd/>
                          </a:ln>
                        </wps:spPr>
                        <wps:txbx>
                          <w:txbxContent>
                            <w:p w:rsidR="000B334E" w:rsidRPr="00B77ED4" w:rsidRDefault="000B334E" w:rsidP="00F04659">
                              <w:pPr>
                                <w:spacing w:line="360" w:lineRule="auto"/>
                                <w:jc w:val="both"/>
                                <w:rPr>
                                  <w:rFonts w:ascii="Times New Roman" w:hAnsi="Times New Roman" w:cs="Times New Roman"/>
                                  <w:sz w:val="28"/>
                                  <w:szCs w:val="28"/>
                                </w:rPr>
                              </w:pPr>
                              <w:r w:rsidRPr="001E00C7">
                                <w:rPr>
                                  <w:rFonts w:ascii="Times New Roman" w:hAnsi="Times New Roman" w:cs="Times New Roman"/>
                                  <w:sz w:val="28"/>
                                  <w:szCs w:val="28"/>
                                </w:rPr>
                                <w:t>Реалізація заставленого майна здійснюється в порядку, встановленому Законом України "Про виконавче провадження"</w:t>
                              </w:r>
                              <w:proofErr w:type="gramStart"/>
                              <w:r w:rsidRPr="001E00C7">
                                <w:rPr>
                                  <w:rFonts w:ascii="Times New Roman" w:hAnsi="Times New Roman" w:cs="Times New Roman"/>
                                  <w:sz w:val="28"/>
                                  <w:szCs w:val="28"/>
                                </w:rPr>
                                <w:t>.</w:t>
                              </w:r>
                              <w:proofErr w:type="gramEnd"/>
                              <w:r w:rsidRPr="001E00C7">
                                <w:rPr>
                                  <w:rFonts w:ascii="Times New Roman" w:hAnsi="Times New Roman" w:cs="Times New Roman"/>
                                  <w:sz w:val="28"/>
                                  <w:szCs w:val="28"/>
                                </w:rPr>
                                <w:t xml:space="preserve"> (</w:t>
                              </w:r>
                              <w:proofErr w:type="gramStart"/>
                              <w:r w:rsidRPr="001E00C7">
                                <w:rPr>
                                  <w:rFonts w:ascii="Times New Roman" w:hAnsi="Times New Roman" w:cs="Times New Roman"/>
                                  <w:sz w:val="28"/>
                                  <w:szCs w:val="28"/>
                                </w:rPr>
                                <w:t>ч</w:t>
                              </w:r>
                              <w:proofErr w:type="gramEnd"/>
                              <w:r w:rsidRPr="001E00C7">
                                <w:rPr>
                                  <w:rFonts w:ascii="Times New Roman" w:hAnsi="Times New Roman" w:cs="Times New Roman"/>
                                  <w:sz w:val="28"/>
                                  <w:szCs w:val="28"/>
                                </w:rPr>
                                <w:t>. 4 ст. 51 ЗУ "Про виконавче провадження")</w:t>
                              </w:r>
                            </w:p>
                          </w:txbxContent>
                        </wps:txbx>
                        <wps:bodyPr rot="0" vert="horz" wrap="square" lIns="91440" tIns="45720" rIns="91440" bIns="45720" anchor="t" anchorCtr="0" upright="1">
                          <a:noAutofit/>
                        </wps:bodyPr>
                      </wps:wsp>
                      <wps:wsp>
                        <wps:cNvPr id="472" name="AutoShape 493"/>
                        <wps:cNvSpPr>
                          <a:spLocks noChangeArrowheads="1"/>
                        </wps:cNvSpPr>
                        <wps:spPr bwMode="auto">
                          <a:xfrm>
                            <a:off x="3058361" y="4872655"/>
                            <a:ext cx="2965038" cy="2056028"/>
                          </a:xfrm>
                          <a:prstGeom prst="flowChartAlternateProcess">
                            <a:avLst/>
                          </a:prstGeom>
                          <a:solidFill>
                            <a:srgbClr val="FFFFFF"/>
                          </a:solidFill>
                          <a:ln w="9525">
                            <a:solidFill>
                              <a:srgbClr val="000000"/>
                            </a:solidFill>
                            <a:miter lim="800000"/>
                            <a:headEnd/>
                            <a:tailEnd/>
                          </a:ln>
                        </wps:spPr>
                        <wps:txbx>
                          <w:txbxContent>
                            <w:p w:rsidR="000B334E" w:rsidRPr="00B77ED4" w:rsidRDefault="000B334E" w:rsidP="00A836BF">
                              <w:pPr>
                                <w:spacing w:line="360" w:lineRule="auto"/>
                                <w:jc w:val="both"/>
                                <w:rPr>
                                  <w:rFonts w:ascii="Times New Roman" w:hAnsi="Times New Roman" w:cs="Times New Roman"/>
                                  <w:sz w:val="28"/>
                                  <w:szCs w:val="28"/>
                                </w:rPr>
                              </w:pPr>
                              <w:r w:rsidRPr="001E00C7">
                                <w:rPr>
                                  <w:rFonts w:ascii="Times New Roman" w:hAnsi="Times New Roman" w:cs="Times New Roman"/>
                                  <w:sz w:val="28"/>
                                  <w:szCs w:val="28"/>
                                </w:rPr>
                                <w:t>Примусове звернення стягнення на предмет іпотеки здійснюється виконавцем з урахуванням положень Закону України "Про іпотеку". (ч. 7 ст. 51 ЗУ "Про виконавче провадження")</w:t>
                              </w:r>
                            </w:p>
                          </w:txbxContent>
                        </wps:txbx>
                        <wps:bodyPr rot="0" vert="horz" wrap="square" lIns="91440" tIns="45720" rIns="91440" bIns="45720" anchor="t" anchorCtr="0" upright="1">
                          <a:noAutofit/>
                        </wps:bodyPr>
                      </wps:wsp>
                      <wps:wsp>
                        <wps:cNvPr id="473" name="AutoShape 494"/>
                        <wps:cNvSpPr>
                          <a:spLocks noChangeArrowheads="1"/>
                        </wps:cNvSpPr>
                        <wps:spPr bwMode="auto">
                          <a:xfrm>
                            <a:off x="1" y="4766570"/>
                            <a:ext cx="2840411" cy="2497830"/>
                          </a:xfrm>
                          <a:prstGeom prst="flowChartAlternateProcess">
                            <a:avLst/>
                          </a:prstGeom>
                          <a:solidFill>
                            <a:srgbClr val="FFFFFF"/>
                          </a:solidFill>
                          <a:ln w="9525">
                            <a:solidFill>
                              <a:srgbClr val="000000"/>
                            </a:solidFill>
                            <a:miter lim="800000"/>
                            <a:headEnd/>
                            <a:tailEnd/>
                          </a:ln>
                        </wps:spPr>
                        <wps:txbx>
                          <w:txbxContent>
                            <w:p w:rsidR="000B334E" w:rsidRPr="00B77ED4" w:rsidRDefault="000B334E" w:rsidP="00A836BF">
                              <w:pPr>
                                <w:spacing w:line="360" w:lineRule="auto"/>
                                <w:jc w:val="both"/>
                                <w:rPr>
                                  <w:rFonts w:ascii="Times New Roman" w:hAnsi="Times New Roman" w:cs="Times New Roman"/>
                                  <w:sz w:val="28"/>
                                  <w:szCs w:val="28"/>
                                </w:rPr>
                              </w:pPr>
                              <w:r w:rsidRPr="001E00C7">
                                <w:rPr>
                                  <w:rFonts w:ascii="Times New Roman" w:hAnsi="Times New Roman" w:cs="Times New Roman"/>
                                  <w:sz w:val="28"/>
                                  <w:szCs w:val="28"/>
                                </w:rPr>
                                <w:t>Спори, що виникають під час виконавчого провадження щодо звернення стягнення на заставлене майно, вирішуються судом. (ч. 6 ст. 51 ЗУ "Про виконавче провадження")</w:t>
                              </w:r>
                            </w:p>
                          </w:txbxContent>
                        </wps:txbx>
                        <wps:bodyPr rot="0" vert="horz" wrap="square" lIns="91440" tIns="45720" rIns="91440" bIns="45720" anchor="t" anchorCtr="0" upright="1">
                          <a:noAutofit/>
                        </wps:bodyPr>
                      </wps:wsp>
                      <wps:wsp>
                        <wps:cNvPr id="474" name="AutoShape 495"/>
                        <wps:cNvCnPr>
                          <a:cxnSpLocks noChangeShapeType="1"/>
                        </wps:cNvCnPr>
                        <wps:spPr bwMode="auto">
                          <a:xfrm>
                            <a:off x="4501590" y="1917705"/>
                            <a:ext cx="855" cy="2597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5" name="AutoShape 496"/>
                        <wps:cNvCnPr>
                          <a:cxnSpLocks noChangeShapeType="1"/>
                        </wps:cNvCnPr>
                        <wps:spPr bwMode="auto">
                          <a:xfrm>
                            <a:off x="1720612" y="1936351"/>
                            <a:ext cx="855" cy="25718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6" name="AutoShape 497"/>
                        <wps:cNvCnPr>
                          <a:cxnSpLocks noChangeShapeType="1"/>
                        </wps:cNvCnPr>
                        <wps:spPr bwMode="auto">
                          <a:xfrm flipV="1">
                            <a:off x="1719757" y="4313740"/>
                            <a:ext cx="855" cy="43575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7" name="AutoShape 498"/>
                        <wps:cNvCnPr>
                          <a:cxnSpLocks noChangeShapeType="1"/>
                        </wps:cNvCnPr>
                        <wps:spPr bwMode="auto">
                          <a:xfrm flipV="1">
                            <a:off x="4443179" y="4483111"/>
                            <a:ext cx="2564" cy="35800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478" o:spid="_x0000_s1418" editas="canvas" style="width:481.95pt;height:653.9pt;mso-position-horizontal-relative:char;mso-position-vertical-relative:line" coordsize="61207,8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">
                <v:shape id="_x0000_s1419" type="#_x0000_t75" style="position:absolute;width:61207;height:83045;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90" o:spid="_x0000_s1420" type="#_x0000_t176" style="position:absolute;top:1939;width:61207;height:17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mp8UA&#10;AADcAAAADwAAAGRycy9kb3ducmV2LnhtbESPQWvCQBSE7wX/w/KE3upGW6JGVxFLpYdejILXZ/aZ&#10;DWbfhuwaY399t1DocZiZb5jlure16Kj1lWMF41ECgrhwuuJSwfHw8TID4QOyxtoxKXiQh/Vq8LTE&#10;TLs776nLQykihH2GCkwITSalLwxZ9CPXEEfv4lqLIcq2lLrFe4TbWk6SJJUWK44LBhvaGiqu+c0q&#10;6L++z/PbblzkwczS6em1e98cpVLPw36zABGoD//hv/anVvCWz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aanxQAAANwAAAAPAAAAAAAAAAAAAAAAAJgCAABkcnMv&#10;ZG93bnJldi54bWxQSwUGAAAAAAQABAD1AAAAigMAAAAA&#10;">
                  <v:textbox>
                    <w:txbxContent>
                      <w:p w:rsidR="000B334E" w:rsidRPr="00B77ED4" w:rsidRDefault="000B334E" w:rsidP="00A836BF">
                        <w:pPr>
                          <w:spacing w:line="360" w:lineRule="auto"/>
                          <w:jc w:val="both"/>
                          <w:rPr>
                            <w:rFonts w:ascii="Times New Roman" w:hAnsi="Times New Roman" w:cs="Times New Roman"/>
                            <w:sz w:val="28"/>
                            <w:szCs w:val="28"/>
                          </w:rPr>
                        </w:pPr>
                        <w:r w:rsidRPr="001E00C7">
                          <w:rPr>
                            <w:rFonts w:ascii="Times New Roman" w:hAnsi="Times New Roman" w:cs="Times New Roman"/>
                            <w:sz w:val="28"/>
                            <w:szCs w:val="28"/>
                          </w:rPr>
                          <w:t>Про звернення стягнення на заставлене майно для задоволення вимог стягувачів, які не є заставодержателями, виконавець повідомляє заставодержателю не пізніше наступного дня після накладення арешту на майно або коли йому стало відомо, що арештоване майно боржника перебуває в заставі. (ч. 3 ст. 51 ЗУ "Про виконавче провадження")</w:t>
                        </w:r>
                      </w:p>
                    </w:txbxContent>
                  </v:textbox>
                </v:shape>
                <v:shape id="AutoShape 491" o:spid="_x0000_s1421" type="#_x0000_t176" style="position:absolute;left:29972;top:21933;width:31235;height:2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Z58IA&#10;AADcAAAADwAAAGRycy9kb3ducmV2LnhtbERPz2vCMBS+C/4P4QneNNUNdZ1RxKF42MUq7PrWPJti&#10;81KaWOv+enMYePz4fi/Xna1ES40vHSuYjBMQxLnTJRcKzqfdaAHCB2SNlWNS8CAP61W/t8RUuzsf&#10;qc1CIWII+xQVmBDqVEqfG7Lox64mjtzFNRZDhE0hdYP3GG4rOU2SmbRYcmwwWNPWUH7NblZB9/33&#10;+3HbT/IsmMVs/vPWfm3OUqnhoNt8ggjUhZf4333QCt7ncX4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pnnwgAAANwAAAAPAAAAAAAAAAAAAAAAAJgCAABkcnMvZG93&#10;bnJldi54bWxQSwUGAAAAAAQABAD1AAAAhwMAAAAA&#10;">
                  <v:textbox>
                    <w:txbxContent>
                      <w:p w:rsidR="000B334E" w:rsidRPr="001E00C7" w:rsidRDefault="000B334E" w:rsidP="00E77B0C">
                        <w:pPr>
                          <w:spacing w:line="360" w:lineRule="auto"/>
                          <w:jc w:val="both"/>
                          <w:rPr>
                            <w:rFonts w:ascii="Times New Roman" w:hAnsi="Times New Roman" w:cs="Times New Roman"/>
                            <w:color w:val="000000" w:themeColor="text1"/>
                            <w:sz w:val="28"/>
                            <w:szCs w:val="32"/>
                            <w:lang w:val="en-US"/>
                          </w:rPr>
                        </w:pPr>
                        <w:r w:rsidRPr="001E00C7">
                          <w:rPr>
                            <w:rFonts w:ascii="Times New Roman" w:hAnsi="Times New Roman" w:cs="Times New Roman"/>
                            <w:color w:val="000000" w:themeColor="text1"/>
                            <w:sz w:val="28"/>
                            <w:szCs w:val="32"/>
                            <w:shd w:val="clear" w:color="auto" w:fill="FFFFFF"/>
                          </w:rPr>
                          <w:t>За рахунок коштів, що надій</w:t>
                        </w:r>
                        <w:r>
                          <w:rPr>
                            <w:rFonts w:ascii="Times New Roman" w:hAnsi="Times New Roman" w:cs="Times New Roman"/>
                            <w:color w:val="000000" w:themeColor="text1"/>
                            <w:sz w:val="28"/>
                            <w:szCs w:val="32"/>
                            <w:shd w:val="clear" w:color="auto" w:fill="FFFFFF"/>
                          </w:rPr>
                          <w:t>шли від реалізації заставленого</w:t>
                        </w:r>
                        <w:r>
                          <w:rPr>
                            <w:rFonts w:ascii="Times New Roman" w:hAnsi="Times New Roman" w:cs="Times New Roman"/>
                            <w:color w:val="000000" w:themeColor="text1"/>
                            <w:sz w:val="28"/>
                            <w:szCs w:val="32"/>
                            <w:shd w:val="clear" w:color="auto" w:fill="FFFFFF"/>
                            <w:lang w:val="uk-UA"/>
                          </w:rPr>
                          <w:t> </w:t>
                        </w:r>
                        <w:r>
                          <w:rPr>
                            <w:rFonts w:ascii="Times New Roman" w:hAnsi="Times New Roman" w:cs="Times New Roman"/>
                            <w:color w:val="000000" w:themeColor="text1"/>
                            <w:sz w:val="28"/>
                            <w:szCs w:val="32"/>
                            <w:shd w:val="clear" w:color="auto" w:fill="FFFFFF"/>
                          </w:rPr>
                          <w:t>майна,</w:t>
                        </w:r>
                        <w:r>
                          <w:rPr>
                            <w:rFonts w:ascii="Times New Roman" w:hAnsi="Times New Roman" w:cs="Times New Roman"/>
                            <w:color w:val="000000" w:themeColor="text1"/>
                            <w:sz w:val="28"/>
                            <w:szCs w:val="32"/>
                            <w:shd w:val="clear" w:color="auto" w:fill="FFFFFF"/>
                            <w:lang w:val="uk-UA"/>
                          </w:rPr>
                          <w:t xml:space="preserve"> </w:t>
                        </w:r>
                        <w:r w:rsidRPr="001E00C7">
                          <w:rPr>
                            <w:rFonts w:ascii="Times New Roman" w:hAnsi="Times New Roman" w:cs="Times New Roman"/>
                            <w:color w:val="000000" w:themeColor="text1"/>
                            <w:sz w:val="28"/>
                            <w:szCs w:val="32"/>
                            <w:shd w:val="clear" w:color="auto" w:fill="FFFFFF"/>
                          </w:rPr>
                          <w:t xml:space="preserve">здійснюються відрахування, передбачені пунктами 1 і 2 частини першої статті </w:t>
                        </w:r>
                        <w:r w:rsidRPr="00F04659">
                          <w:rPr>
                            <w:rFonts w:ascii="Times New Roman" w:hAnsi="Times New Roman" w:cs="Times New Roman"/>
                            <w:color w:val="000000" w:themeColor="text1"/>
                            <w:sz w:val="28"/>
                            <w:szCs w:val="32"/>
                            <w:shd w:val="clear" w:color="auto" w:fill="FFFFFF"/>
                          </w:rPr>
                          <w:t>45 </w:t>
                        </w:r>
                        <w:hyperlink r:id="rId35" w:history="1">
                          <w:r w:rsidRPr="00F04659">
                            <w:rPr>
                              <w:rStyle w:val="a9"/>
                              <w:rFonts w:ascii="Times New Roman" w:hAnsi="Times New Roman" w:cs="Times New Roman"/>
                              <w:color w:val="000000" w:themeColor="text1"/>
                              <w:sz w:val="28"/>
                              <w:szCs w:val="32"/>
                              <w:u w:val="none"/>
                            </w:rPr>
                            <w:t>Закону України “Про виконавче провадження”</w:t>
                          </w:r>
                        </w:hyperlink>
                      </w:p>
                    </w:txbxContent>
                  </v:textbox>
                </v:shape>
                <v:shape id="AutoShape 492" o:spid="_x0000_s1422" type="#_x0000_t176" style="position:absolute;top:22213;width:28404;height:2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fMYA&#10;AADcAAAADwAAAGRycy9kb3ducmV2LnhtbESPT2vCQBTE7wW/w/IEb3UTLf6JriItLT300ih4fWaf&#10;2WD2bciuMfXTu4VCj8PM/IZZb3tbi45aXzlWkI4TEMSF0xWXCg779+cFCB+QNdaOScEPedhuBk9r&#10;zLS78Td1eShFhLDPUIEJocmk9IUhi37sGuLonV1rMUTZllK3eItwW8tJksykxYrjgsGGXg0Vl/xq&#10;FfRf99Py+pEWeTCL2fw47d52B6nUaNjvViAC9eE//Nf+1Ape5in8nolH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8fMYAAADcAAAADwAAAAAAAAAAAAAAAACYAgAAZHJz&#10;L2Rvd25yZXYueG1sUEsFBgAAAAAEAAQA9QAAAIsDAAAAAA==&#10;">
                  <v:textbox>
                    <w:txbxContent>
                      <w:p w:rsidR="000B334E" w:rsidRPr="00B77ED4" w:rsidRDefault="000B334E" w:rsidP="00F04659">
                        <w:pPr>
                          <w:spacing w:line="360" w:lineRule="auto"/>
                          <w:jc w:val="both"/>
                          <w:rPr>
                            <w:rFonts w:ascii="Times New Roman" w:hAnsi="Times New Roman" w:cs="Times New Roman"/>
                            <w:sz w:val="28"/>
                            <w:szCs w:val="28"/>
                          </w:rPr>
                        </w:pPr>
                        <w:r w:rsidRPr="001E00C7">
                          <w:rPr>
                            <w:rFonts w:ascii="Times New Roman" w:hAnsi="Times New Roman" w:cs="Times New Roman"/>
                            <w:sz w:val="28"/>
                            <w:szCs w:val="28"/>
                          </w:rPr>
                          <w:t xml:space="preserve">Реалізація заставленого майна здійснюється </w:t>
                        </w:r>
                        <w:proofErr w:type="gramStart"/>
                        <w:r w:rsidRPr="001E00C7">
                          <w:rPr>
                            <w:rFonts w:ascii="Times New Roman" w:hAnsi="Times New Roman" w:cs="Times New Roman"/>
                            <w:sz w:val="28"/>
                            <w:szCs w:val="28"/>
                          </w:rPr>
                          <w:t>в порядку</w:t>
                        </w:r>
                        <w:proofErr w:type="gramEnd"/>
                        <w:r w:rsidRPr="001E00C7">
                          <w:rPr>
                            <w:rFonts w:ascii="Times New Roman" w:hAnsi="Times New Roman" w:cs="Times New Roman"/>
                            <w:sz w:val="28"/>
                            <w:szCs w:val="28"/>
                          </w:rPr>
                          <w:t>, встановленому Законом України "Про виконавче провадження". (ч. 4 ст. 51 ЗУ "Про виконавче провадження")</w:t>
                        </w:r>
                      </w:p>
                    </w:txbxContent>
                  </v:textbox>
                </v:shape>
                <v:shape id="AutoShape 493" o:spid="_x0000_s1423" type="#_x0000_t176" style="position:absolute;left:30583;top:48726;width:29650;height:20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iC8YA&#10;AADcAAAADwAAAGRycy9kb3ducmV2LnhtbESPT2vCQBTE74LfYXlCb7rRFv9EV5EWSw+9NBW8PrPP&#10;bDD7NmTXGP30bqHgcZiZ3zCrTWcr0VLjS8cKxqMEBHHudMmFgv3vbjgH4QOyxsoxKbiRh82631th&#10;qt2Vf6jNQiEihH2KCkwIdSqlzw1Z9CNXE0fv5BqLIcqmkLrBa4TbSk6SZCotlhwXDNb0big/Zxer&#10;oPu+HxeXz3GeBTOfzg6v7cd2L5V6GXTbJYhAXXiG/9tfWsHbbAJ/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iC8YAAADcAAAADwAAAAAAAAAAAAAAAACYAgAAZHJz&#10;L2Rvd25yZXYueG1sUEsFBgAAAAAEAAQA9QAAAIsDAAAAAA==&#10;">
                  <v:textbox>
                    <w:txbxContent>
                      <w:p w:rsidR="000B334E" w:rsidRPr="00B77ED4" w:rsidRDefault="000B334E" w:rsidP="00A836BF">
                        <w:pPr>
                          <w:spacing w:line="360" w:lineRule="auto"/>
                          <w:jc w:val="both"/>
                          <w:rPr>
                            <w:rFonts w:ascii="Times New Roman" w:hAnsi="Times New Roman" w:cs="Times New Roman"/>
                            <w:sz w:val="28"/>
                            <w:szCs w:val="28"/>
                          </w:rPr>
                        </w:pPr>
                        <w:r w:rsidRPr="001E00C7">
                          <w:rPr>
                            <w:rFonts w:ascii="Times New Roman" w:hAnsi="Times New Roman" w:cs="Times New Roman"/>
                            <w:sz w:val="28"/>
                            <w:szCs w:val="28"/>
                          </w:rPr>
                          <w:t>Примусове звернення стягнення на предмет іпотеки здійснюється виконавцем з урахуванням положень Закону України "Про іпотеку". (ч. 7 ст. 51 ЗУ "Про виконавче провадження")</w:t>
                        </w:r>
                      </w:p>
                    </w:txbxContent>
                  </v:textbox>
                </v:shape>
                <v:shape id="AutoShape 494" o:spid="_x0000_s1424" type="#_x0000_t176" style="position:absolute;top:47665;width:28404;height:2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HkMUA&#10;AADcAAAADwAAAGRycy9kb3ducmV2LnhtbESPQWvCQBSE70L/w/IKvenGKmqjq0iL4qEXo9DrM/ua&#10;Dc2+Ddk1Rn+9KxQ8DjPzDbNYdbYSLTW+dKxgOEhAEOdOl1woOB42/RkIH5A1Vo5JwZU8rJYvvQWm&#10;2l14T20WChEh7FNUYEKoUyl9bsiiH7iaOHq/rrEYomwKqRu8RLit5HuSTKTFkuOCwZo+DeV/2dkq&#10;6L5vp4/zdphnwcwm059R+7U+SqXeXrv1HESgLjzD/+2dVjCej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AeQxQAAANwAAAAPAAAAAAAAAAAAAAAAAJgCAABkcnMv&#10;ZG93bnJldi54bWxQSwUGAAAAAAQABAD1AAAAigMAAAAA&#10;">
                  <v:textbox>
                    <w:txbxContent>
                      <w:p w:rsidR="000B334E" w:rsidRPr="00B77ED4" w:rsidRDefault="000B334E" w:rsidP="00A836BF">
                        <w:pPr>
                          <w:spacing w:line="360" w:lineRule="auto"/>
                          <w:jc w:val="both"/>
                          <w:rPr>
                            <w:rFonts w:ascii="Times New Roman" w:hAnsi="Times New Roman" w:cs="Times New Roman"/>
                            <w:sz w:val="28"/>
                            <w:szCs w:val="28"/>
                          </w:rPr>
                        </w:pPr>
                        <w:r w:rsidRPr="001E00C7">
                          <w:rPr>
                            <w:rFonts w:ascii="Times New Roman" w:hAnsi="Times New Roman" w:cs="Times New Roman"/>
                            <w:sz w:val="28"/>
                            <w:szCs w:val="28"/>
                          </w:rPr>
                          <w:t>Спори, що виникають під час виконавчого провадження щодо звернення стягнення на заставлене майно, вирішуються судом. (ч. 6 ст. 51 ЗУ "Про виконавче провадження")</w:t>
                        </w:r>
                      </w:p>
                    </w:txbxContent>
                  </v:textbox>
                </v:shape>
                <v:shape id="AutoShape 495" o:spid="_x0000_s1425" type="#_x0000_t32" style="position:absolute;left:45015;top:19177;width:9;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3N8UAAADcAAAADwAAAGRycy9kb3ducmV2LnhtbESP3WrCQBSE7wu+w3IE73Sj+FNSVxFR&#10;LIgWY3N/yB6T0OzZkN1q9OldodDLYWa+YebL1lTiSo0rLSsYDiIQxJnVJecKvs/b/jsI55E1VpZJ&#10;wZ0cLBedtznG2t74RNfE5yJA2MWooPC+jqV0WUEG3cDWxMG72MagD7LJpW7wFuCmkqMomkqDJYeF&#10;AmtaF5T9JL9GweOwo/MBL4+vTZIe95PdcHJMU6V63Xb1AcJT6//Df+1PrWA8G8Pr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73N8UAAADcAAAADwAAAAAAAAAA&#10;AAAAAAChAgAAZHJzL2Rvd25yZXYueG1sUEsFBgAAAAAEAAQA+QAAAJMDAAAAAA==&#10;">
                  <v:stroke startarrow="block" endarrow="block"/>
                </v:shape>
                <v:shape id="AutoShape 496" o:spid="_x0000_s1426" type="#_x0000_t32" style="position:absolute;left:17206;top:19363;width:8;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SrMUAAADcAAAADwAAAGRycy9kb3ducmV2LnhtbESPQWvCQBSE74L/YXlCb3VjaVqJriKl&#10;RUG0GM39kX0mwezbkF01+uu7BcHjMDPfMNN5Z2pxodZVlhWMhhEI4tzqigsFh/3P6xiE88gaa8uk&#10;4EYO5rN+b4qJtlfe0SX1hQgQdgkqKL1vEildXpJBN7QNcfCOtjXog2wLqVu8Brip5VsUfUiDFYeF&#10;Ehv6Kik/pWej4L5Z0n6Dx/vvd5pt1/FyFG+zTKmXQbeYgPDU+Wf40V5pBe+fMf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JSrMUAAADcAAAADwAAAAAAAAAA&#10;AAAAAAChAgAAZHJzL2Rvd25yZXYueG1sUEsFBgAAAAAEAAQA+QAAAJMDAAAAAA==&#10;">
                  <v:stroke startarrow="block" endarrow="block"/>
                </v:shape>
                <v:shape id="AutoShape 497" o:spid="_x0000_s1427" type="#_x0000_t32" style="position:absolute;left:17197;top:43137;width:9;height:4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Yi8UAAADcAAAADwAAAGRycy9kb3ducmV2LnhtbESPQWvCQBSE74X+h+UVeqsbpUZJXUVE&#10;xV4EtaU9vmafSTD7NuyuMf33riB4HGbmG2Yy60wtWnK+sqyg30tAEOdWV1wo+Dqs3sYgfEDWWFsm&#10;Bf/kYTZ9fppgpu2Fd9TuQyEihH2GCsoQmkxKn5dk0PdsQxy9o3UGQ5SukNrhJcJNLQdJkkqDFceF&#10;EhtalJSf9mej4HO9Hrey3p5+VsN06ehvU+Xfv0q9vnTzDxCBuvAI39sbreB9lMLtTDwC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9Yi8UAAADcAAAADwAAAAAAAAAA&#10;AAAAAAChAgAAZHJzL2Rvd25yZXYueG1sUEsFBgAAAAAEAAQA+QAAAJMDAAAAAA==&#10;">
                  <v:stroke startarrow="block" endarrow="block"/>
                </v:shape>
                <v:shape id="AutoShape 498" o:spid="_x0000_s1428" type="#_x0000_t32" style="position:absolute;left:44431;top:44831;width:26;height:3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9EMYAAADcAAAADwAAAGRycy9kb3ducmV2LnhtbESPT2vCQBTE70K/w/IK3nTTYlVSN6GU&#10;KvZS8B96fM2+JsHs27C7jem3d4WCx2FmfsMs8t40oiPna8sKnsYJCOLC6ppLBfvdcjQH4QOyxsYy&#10;KfgjD3n2MFhgqu2FN9RtQykihH2KCqoQ2lRKX1Rk0I9tSxy9H+sMhihdKbXDS4SbRj4nyVQarDku&#10;VNjSe0XFeftrFHyuVvNONl/n4/Jl+uHoe10Xh5NSw8f+7RVEoD7cw//ttVYwmc3gdiYe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z/RDGAAAA3AAAAA8AAAAAAAAA&#10;AAAAAAAAoQIAAGRycy9kb3ducmV2LnhtbFBLBQYAAAAABAAEAPkAAACUAwAAAAA=&#10;">
                  <v:stroke startarrow="block" endarrow="block"/>
                </v:shape>
                <w10:anchorlock/>
              </v:group>
            </w:pict>
          </mc:Fallback>
        </mc:AlternateContent>
      </w:r>
    </w:p>
    <w:p w:rsidR="008E5BD8" w:rsidRDefault="008E5BD8" w:rsidP="00910F37">
      <w:pPr>
        <w:tabs>
          <w:tab w:val="left" w:pos="1527"/>
        </w:tabs>
        <w:rPr>
          <w:rFonts w:ascii="Calibri" w:hAnsi="Calibri" w:cs="Calibri"/>
          <w:lang w:val="uk-UA"/>
        </w:rPr>
      </w:pPr>
    </w:p>
    <w:p w:rsidR="008E5BD8" w:rsidRDefault="008E5BD8" w:rsidP="00910F37">
      <w:pPr>
        <w:tabs>
          <w:tab w:val="left" w:pos="1527"/>
        </w:tabs>
        <w:rPr>
          <w:rFonts w:ascii="Calibri" w:hAnsi="Calibri" w:cs="Calibri"/>
          <w:lang w:val="uk-UA"/>
        </w:rPr>
      </w:pPr>
    </w:p>
    <w:p w:rsidR="008E5BD8" w:rsidRDefault="00517763" w:rsidP="00910F37">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7906646"/>
                <wp:effectExtent l="0" t="0" r="13335" b="0"/>
                <wp:docPr id="491" name="Полотно 4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9" name="Rectangle 501"/>
                        <wps:cNvSpPr>
                          <a:spLocks noChangeArrowheads="1"/>
                        </wps:cNvSpPr>
                        <wps:spPr bwMode="auto">
                          <a:xfrm>
                            <a:off x="0" y="232407"/>
                            <a:ext cx="6120765" cy="651125"/>
                          </a:xfrm>
                          <a:prstGeom prst="rect">
                            <a:avLst/>
                          </a:prstGeom>
                          <a:solidFill>
                            <a:srgbClr val="FFFFFF"/>
                          </a:solidFill>
                          <a:ln w="9525">
                            <a:solidFill>
                              <a:srgbClr val="000000"/>
                            </a:solidFill>
                            <a:miter lim="800000"/>
                            <a:headEnd/>
                            <a:tailEnd/>
                          </a:ln>
                        </wps:spPr>
                        <wps:txbx>
                          <w:txbxContent>
                            <w:p w:rsidR="000B334E" w:rsidRPr="00C57F1D" w:rsidRDefault="000B334E" w:rsidP="00517763">
                              <w:pPr>
                                <w:jc w:val="center"/>
                                <w:rPr>
                                  <w:rFonts w:ascii="Times New Roman" w:hAnsi="Times New Roman" w:cs="Times New Roman"/>
                                  <w:sz w:val="28"/>
                                  <w:szCs w:val="28"/>
                                </w:rPr>
                              </w:pPr>
                              <w:r w:rsidRPr="00C57F1D">
                                <w:rPr>
                                  <w:rFonts w:ascii="Times New Roman" w:hAnsi="Times New Roman" w:cs="Times New Roman"/>
                                  <w:sz w:val="28"/>
                                  <w:szCs w:val="28"/>
                                </w:rPr>
                                <w:t>Особливості звернення стягнення на кошти та майно боржника - юридичної особи, фізичної особи - підприємця</w:t>
                              </w:r>
                            </w:p>
                          </w:txbxContent>
                        </wps:txbx>
                        <wps:bodyPr rot="0" vert="horz" wrap="square" lIns="91440" tIns="45720" rIns="91440" bIns="45720" anchor="t" anchorCtr="0" upright="1">
                          <a:noAutofit/>
                        </wps:bodyPr>
                      </wps:wsp>
                      <wps:wsp>
                        <wps:cNvPr id="480" name="Rectangle 502"/>
                        <wps:cNvSpPr>
                          <a:spLocks noChangeArrowheads="1"/>
                        </wps:cNvSpPr>
                        <wps:spPr bwMode="auto">
                          <a:xfrm>
                            <a:off x="508437" y="4119521"/>
                            <a:ext cx="5246728" cy="708377"/>
                          </a:xfrm>
                          <a:prstGeom prst="rect">
                            <a:avLst/>
                          </a:prstGeom>
                          <a:solidFill>
                            <a:srgbClr val="FFFFFF"/>
                          </a:solidFill>
                          <a:ln w="9525">
                            <a:solidFill>
                              <a:srgbClr val="000000"/>
                            </a:solidFill>
                            <a:miter lim="800000"/>
                            <a:headEnd/>
                            <a:tailEnd/>
                          </a:ln>
                        </wps:spPr>
                        <wps:txbx>
                          <w:txbxContent>
                            <w:p w:rsidR="000B334E" w:rsidRPr="005A4DDE" w:rsidRDefault="000B334E" w:rsidP="00517763">
                              <w:pPr>
                                <w:jc w:val="both"/>
                                <w:rPr>
                                  <w:rFonts w:ascii="Times New Roman" w:hAnsi="Times New Roman" w:cs="Times New Roman"/>
                                  <w:sz w:val="28"/>
                                  <w:szCs w:val="24"/>
                                  <w:lang w:val="uk-UA"/>
                                </w:rPr>
                              </w:pPr>
                              <w:r w:rsidRPr="005A4DDE">
                                <w:rPr>
                                  <w:rFonts w:ascii="Times New Roman" w:hAnsi="Times New Roman" w:cs="Times New Roman"/>
                                  <w:color w:val="222222"/>
                                  <w:sz w:val="28"/>
                                  <w:szCs w:val="24"/>
                                  <w:shd w:val="clear" w:color="auto" w:fill="FFFFFF"/>
                                </w:rPr>
                                <w:t>Виконавець звертає стягнення на кошти боржника - юридичної особи</w:t>
                              </w:r>
                              <w:r w:rsidRPr="005A4DDE">
                                <w:rPr>
                                  <w:rFonts w:ascii="Times New Roman" w:hAnsi="Times New Roman" w:cs="Times New Roman"/>
                                  <w:color w:val="222222"/>
                                  <w:sz w:val="28"/>
                                  <w:szCs w:val="24"/>
                                  <w:shd w:val="clear" w:color="auto" w:fill="FFFFFF"/>
                                  <w:lang w:val="uk-UA"/>
                                </w:rPr>
                                <w:t>,</w:t>
                              </w:r>
                              <w:r w:rsidRPr="005A4DDE">
                                <w:rPr>
                                  <w:rFonts w:ascii="Times New Roman" w:hAnsi="Times New Roman" w:cs="Times New Roman"/>
                                  <w:color w:val="222222"/>
                                  <w:sz w:val="28"/>
                                  <w:szCs w:val="24"/>
                                  <w:shd w:val="clear" w:color="auto" w:fill="FFFFFF"/>
                                </w:rPr>
                                <w:t xml:space="preserve"> що перебувають у</w:t>
                              </w:r>
                            </w:p>
                          </w:txbxContent>
                        </wps:txbx>
                        <wps:bodyPr rot="0" vert="horz" wrap="square" lIns="91440" tIns="45720" rIns="91440" bIns="45720" anchor="t" anchorCtr="0" upright="1">
                          <a:noAutofit/>
                        </wps:bodyPr>
                      </wps:wsp>
                      <wps:wsp>
                        <wps:cNvPr id="481" name="AutoShape 503"/>
                        <wps:cNvCnPr>
                          <a:cxnSpLocks noChangeShapeType="1"/>
                          <a:stCxn id="480" idx="2"/>
                        </wps:cNvCnPr>
                        <wps:spPr bwMode="auto">
                          <a:xfrm flipH="1">
                            <a:off x="1967096" y="4827898"/>
                            <a:ext cx="1164705" cy="5058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Rectangle 504"/>
                        <wps:cNvSpPr>
                          <a:spLocks noChangeArrowheads="1"/>
                        </wps:cNvSpPr>
                        <wps:spPr bwMode="auto">
                          <a:xfrm>
                            <a:off x="0" y="5334438"/>
                            <a:ext cx="2794267" cy="1009159"/>
                          </a:xfrm>
                          <a:prstGeom prst="rect">
                            <a:avLst/>
                          </a:prstGeom>
                          <a:solidFill>
                            <a:srgbClr val="FFFFFF"/>
                          </a:solidFill>
                          <a:ln w="9525">
                            <a:solidFill>
                              <a:srgbClr val="000000"/>
                            </a:solidFill>
                            <a:miter lim="800000"/>
                            <a:headEnd/>
                            <a:tailEnd/>
                          </a:ln>
                        </wps:spPr>
                        <wps:txbx>
                          <w:txbxContent>
                            <w:p w:rsidR="000B334E" w:rsidRDefault="000B334E" w:rsidP="00517763">
                              <w:pPr>
                                <w:jc w:val="center"/>
                                <w:rPr>
                                  <w:rFonts w:ascii="Times New Roman" w:hAnsi="Times New Roman" w:cs="Times New Roman"/>
                                  <w:color w:val="222222"/>
                                  <w:sz w:val="28"/>
                                  <w:szCs w:val="28"/>
                                  <w:shd w:val="clear" w:color="auto" w:fill="FFFFFF"/>
                                  <w:lang w:val="uk-UA"/>
                                </w:rPr>
                              </w:pPr>
                            </w:p>
                            <w:p w:rsidR="000B334E" w:rsidRPr="005A4DDE" w:rsidRDefault="000B334E" w:rsidP="00517763">
                              <w:pPr>
                                <w:jc w:val="center"/>
                                <w:rPr>
                                  <w:rFonts w:ascii="Times New Roman" w:hAnsi="Times New Roman" w:cs="Times New Roman"/>
                                  <w:sz w:val="28"/>
                                  <w:szCs w:val="28"/>
                                </w:rPr>
                              </w:pPr>
                              <w:r w:rsidRPr="005A4DDE">
                                <w:rPr>
                                  <w:rFonts w:ascii="Times New Roman" w:hAnsi="Times New Roman" w:cs="Times New Roman"/>
                                  <w:color w:val="222222"/>
                                  <w:sz w:val="28"/>
                                  <w:szCs w:val="28"/>
                                  <w:shd w:val="clear" w:color="auto" w:fill="FFFFFF"/>
                                </w:rPr>
                                <w:t>касах</w:t>
                              </w:r>
                            </w:p>
                            <w:p w:rsidR="000B334E" w:rsidRPr="005A4DDE" w:rsidRDefault="000B334E" w:rsidP="00517763">
                              <w:pPr>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483" name="Rectangle 505"/>
                        <wps:cNvSpPr>
                          <a:spLocks noChangeArrowheads="1"/>
                        </wps:cNvSpPr>
                        <wps:spPr bwMode="auto">
                          <a:xfrm>
                            <a:off x="3582985" y="5333583"/>
                            <a:ext cx="2537780" cy="1010013"/>
                          </a:xfrm>
                          <a:prstGeom prst="rect">
                            <a:avLst/>
                          </a:prstGeom>
                          <a:solidFill>
                            <a:srgbClr val="FFFFFF"/>
                          </a:solidFill>
                          <a:ln w="9525">
                            <a:solidFill>
                              <a:srgbClr val="000000"/>
                            </a:solidFill>
                            <a:miter lim="800000"/>
                            <a:headEnd/>
                            <a:tailEnd/>
                          </a:ln>
                        </wps:spPr>
                        <wps:txbx>
                          <w:txbxContent>
                            <w:p w:rsidR="000B334E" w:rsidRDefault="000B334E" w:rsidP="00517763">
                              <w:pPr>
                                <w:rPr>
                                  <w:rFonts w:ascii="Times New Roman" w:hAnsi="Times New Roman" w:cs="Times New Roman"/>
                                  <w:color w:val="222222"/>
                                  <w:sz w:val="28"/>
                                  <w:szCs w:val="28"/>
                                  <w:shd w:val="clear" w:color="auto" w:fill="FFFFFF"/>
                                  <w:lang w:val="uk-UA"/>
                                </w:rPr>
                              </w:pPr>
                            </w:p>
                            <w:p w:rsidR="000B334E" w:rsidRPr="005A4DDE" w:rsidRDefault="000B334E" w:rsidP="00517763">
                              <w:pPr>
                                <w:jc w:val="center"/>
                                <w:rPr>
                                  <w:rFonts w:ascii="Times New Roman" w:hAnsi="Times New Roman" w:cs="Times New Roman"/>
                                  <w:color w:val="222222"/>
                                  <w:sz w:val="28"/>
                                  <w:szCs w:val="28"/>
                                  <w:shd w:val="clear" w:color="auto" w:fill="FFFFFF"/>
                                  <w:lang w:val="uk-UA"/>
                                </w:rPr>
                              </w:pPr>
                              <w:r w:rsidRPr="005A4DDE">
                                <w:rPr>
                                  <w:rFonts w:ascii="Times New Roman" w:hAnsi="Times New Roman" w:cs="Times New Roman"/>
                                  <w:color w:val="222222"/>
                                  <w:sz w:val="28"/>
                                  <w:szCs w:val="28"/>
                                  <w:shd w:val="clear" w:color="auto" w:fill="FFFFFF"/>
                                </w:rPr>
                                <w:t>інших сховищах боржника</w:t>
                              </w:r>
                            </w:p>
                            <w:p w:rsidR="000B334E" w:rsidRPr="005A4DDE" w:rsidRDefault="000B334E" w:rsidP="00517763">
                              <w:pPr>
                                <w:rPr>
                                  <w:lang w:val="uk-UA"/>
                                </w:rPr>
                              </w:pPr>
                            </w:p>
                          </w:txbxContent>
                        </wps:txbx>
                        <wps:bodyPr rot="0" vert="horz" wrap="square" lIns="91440" tIns="45720" rIns="91440" bIns="45720" anchor="t" anchorCtr="0" upright="1">
                          <a:noAutofit/>
                        </wps:bodyPr>
                      </wps:wsp>
                      <wps:wsp>
                        <wps:cNvPr id="484" name="AutoShape 506"/>
                        <wps:cNvCnPr>
                          <a:cxnSpLocks noChangeShapeType="1"/>
                          <a:stCxn id="480" idx="2"/>
                          <a:endCxn id="483" idx="0"/>
                        </wps:cNvCnPr>
                        <wps:spPr bwMode="auto">
                          <a:xfrm>
                            <a:off x="3131801" y="4827898"/>
                            <a:ext cx="1720074" cy="505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Rectangle 507"/>
                        <wps:cNvSpPr>
                          <a:spLocks noChangeArrowheads="1"/>
                        </wps:cNvSpPr>
                        <wps:spPr bwMode="auto">
                          <a:xfrm>
                            <a:off x="1564619" y="6752221"/>
                            <a:ext cx="3311249" cy="962162"/>
                          </a:xfrm>
                          <a:prstGeom prst="rect">
                            <a:avLst/>
                          </a:prstGeom>
                          <a:solidFill>
                            <a:srgbClr val="FFFFFF"/>
                          </a:solidFill>
                          <a:ln w="9525">
                            <a:solidFill>
                              <a:srgbClr val="000000"/>
                            </a:solidFill>
                            <a:miter lim="800000"/>
                            <a:headEnd/>
                            <a:tailEnd/>
                          </a:ln>
                        </wps:spPr>
                        <wps:txbx>
                          <w:txbxContent>
                            <w:p w:rsidR="000B334E" w:rsidRPr="005A4DDE" w:rsidRDefault="000B334E" w:rsidP="00517763">
                              <w:pPr>
                                <w:jc w:val="center"/>
                                <w:rPr>
                                  <w:rFonts w:ascii="Times New Roman" w:hAnsi="Times New Roman" w:cs="Times New Roman"/>
                                  <w:sz w:val="28"/>
                                  <w:szCs w:val="28"/>
                                </w:rPr>
                              </w:pPr>
                              <w:proofErr w:type="gramStart"/>
                              <w:r w:rsidRPr="005A4DDE">
                                <w:rPr>
                                  <w:rFonts w:ascii="Times New Roman" w:hAnsi="Times New Roman" w:cs="Times New Roman"/>
                                  <w:color w:val="222222"/>
                                  <w:sz w:val="28"/>
                                  <w:szCs w:val="28"/>
                                  <w:shd w:val="clear" w:color="auto" w:fill="FFFFFF"/>
                                </w:rPr>
                                <w:t>у</w:t>
                              </w:r>
                              <w:proofErr w:type="gramEnd"/>
                              <w:r w:rsidRPr="005A4DDE">
                                <w:rPr>
                                  <w:rFonts w:ascii="Times New Roman" w:hAnsi="Times New Roman" w:cs="Times New Roman"/>
                                  <w:color w:val="222222"/>
                                  <w:sz w:val="28"/>
                                  <w:szCs w:val="28"/>
                                  <w:shd w:val="clear" w:color="auto" w:fill="FFFFFF"/>
                                </w:rPr>
                                <w:t xml:space="preserve"> банках або інших фінансових установах</w:t>
                              </w:r>
                            </w:p>
                          </w:txbxContent>
                        </wps:txbx>
                        <wps:bodyPr rot="0" vert="horz" wrap="square" lIns="91440" tIns="45720" rIns="91440" bIns="45720" anchor="t" anchorCtr="0" upright="1">
                          <a:noAutofit/>
                        </wps:bodyPr>
                      </wps:wsp>
                      <wps:wsp>
                        <wps:cNvPr id="486" name="AutoShape 508"/>
                        <wps:cNvCnPr>
                          <a:cxnSpLocks noChangeShapeType="1"/>
                        </wps:cNvCnPr>
                        <wps:spPr bwMode="auto">
                          <a:xfrm>
                            <a:off x="3141201" y="4827898"/>
                            <a:ext cx="855" cy="1924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AutoShape 509"/>
                        <wps:cNvCnPr>
                          <a:cxnSpLocks noChangeShapeType="1"/>
                          <a:stCxn id="480" idx="0"/>
                        </wps:cNvCnPr>
                        <wps:spPr bwMode="auto">
                          <a:xfrm flipV="1">
                            <a:off x="3131801" y="3599988"/>
                            <a:ext cx="1709" cy="519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Rectangle 510"/>
                        <wps:cNvSpPr>
                          <a:spLocks noChangeArrowheads="1"/>
                        </wps:cNvSpPr>
                        <wps:spPr bwMode="auto">
                          <a:xfrm>
                            <a:off x="1407388" y="2811289"/>
                            <a:ext cx="3468480" cy="788699"/>
                          </a:xfrm>
                          <a:prstGeom prst="rect">
                            <a:avLst/>
                          </a:prstGeom>
                          <a:solidFill>
                            <a:srgbClr val="FFFFFF"/>
                          </a:solidFill>
                          <a:ln w="9525">
                            <a:solidFill>
                              <a:srgbClr val="000000"/>
                            </a:solidFill>
                            <a:miter lim="800000"/>
                            <a:headEnd/>
                            <a:tailEnd/>
                          </a:ln>
                        </wps:spPr>
                        <wps:txbx>
                          <w:txbxContent>
                            <w:p w:rsidR="000B334E" w:rsidRPr="005A4DDE" w:rsidRDefault="000B334E" w:rsidP="00517763">
                              <w:pPr>
                                <w:jc w:val="center"/>
                                <w:rPr>
                                  <w:rFonts w:ascii="Times New Roman" w:hAnsi="Times New Roman" w:cs="Times New Roman"/>
                                  <w:sz w:val="28"/>
                                  <w:szCs w:val="28"/>
                                </w:rPr>
                              </w:pPr>
                              <w:r w:rsidRPr="005A4DDE">
                                <w:rPr>
                                  <w:rFonts w:ascii="Times New Roman" w:hAnsi="Times New Roman" w:cs="Times New Roman"/>
                                  <w:color w:val="222222"/>
                                  <w:sz w:val="28"/>
                                  <w:szCs w:val="28"/>
                                  <w:shd w:val="clear" w:color="auto" w:fill="FFFFFF"/>
                                </w:rPr>
                                <w:t>Інформаці</w:t>
                              </w:r>
                              <w:r w:rsidRPr="005A4DDE">
                                <w:rPr>
                                  <w:rFonts w:ascii="Times New Roman" w:hAnsi="Times New Roman" w:cs="Times New Roman"/>
                                  <w:color w:val="222222"/>
                                  <w:sz w:val="28"/>
                                  <w:szCs w:val="28"/>
                                  <w:shd w:val="clear" w:color="auto" w:fill="FFFFFF"/>
                                  <w:lang w:val="uk-UA"/>
                                </w:rPr>
                                <w:t>я</w:t>
                              </w:r>
                              <w:r w:rsidRPr="005A4DDE">
                                <w:rPr>
                                  <w:rFonts w:ascii="Times New Roman" w:hAnsi="Times New Roman" w:cs="Times New Roman"/>
                                  <w:color w:val="222222"/>
                                  <w:sz w:val="28"/>
                                  <w:szCs w:val="28"/>
                                  <w:shd w:val="clear" w:color="auto" w:fill="FFFFFF"/>
                                </w:rPr>
                                <w:t xml:space="preserve"> про наявні у боржника рахунки</w:t>
                              </w:r>
                            </w:p>
                          </w:txbxContent>
                        </wps:txbx>
                        <wps:bodyPr rot="0" vert="horz" wrap="square" lIns="91440" tIns="45720" rIns="91440" bIns="45720" anchor="t" anchorCtr="0" upright="1">
                          <a:noAutofit/>
                        </wps:bodyPr>
                      </wps:wsp>
                      <wps:wsp>
                        <wps:cNvPr id="489" name="AutoShape 511"/>
                        <wps:cNvCnPr>
                          <a:cxnSpLocks noChangeShapeType="1"/>
                        </wps:cNvCnPr>
                        <wps:spPr bwMode="auto">
                          <a:xfrm flipV="1">
                            <a:off x="3158291" y="2243904"/>
                            <a:ext cx="1709" cy="567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Rectangle 512"/>
                        <wps:cNvSpPr>
                          <a:spLocks noChangeArrowheads="1"/>
                        </wps:cNvSpPr>
                        <wps:spPr bwMode="auto">
                          <a:xfrm>
                            <a:off x="3397" y="1109061"/>
                            <a:ext cx="6117368" cy="1134770"/>
                          </a:xfrm>
                          <a:prstGeom prst="rect">
                            <a:avLst/>
                          </a:prstGeom>
                          <a:solidFill>
                            <a:srgbClr val="FFFFFF"/>
                          </a:solidFill>
                          <a:ln w="9525">
                            <a:solidFill>
                              <a:srgbClr val="000000"/>
                            </a:solidFill>
                            <a:miter lim="800000"/>
                            <a:headEnd/>
                            <a:tailEnd/>
                          </a:ln>
                        </wps:spPr>
                        <wps:txbx>
                          <w:txbxContent>
                            <w:p w:rsidR="000B334E" w:rsidRPr="005A4DDE" w:rsidRDefault="000B334E" w:rsidP="00517763">
                              <w:pPr>
                                <w:jc w:val="both"/>
                                <w:rPr>
                                  <w:rFonts w:ascii="Times New Roman" w:hAnsi="Times New Roman" w:cs="Times New Roman"/>
                                  <w:sz w:val="28"/>
                                  <w:szCs w:val="24"/>
                                </w:rPr>
                              </w:pPr>
                              <w:r>
                                <w:rPr>
                                  <w:rFonts w:ascii="Times New Roman" w:hAnsi="Times New Roman" w:cs="Times New Roman"/>
                                  <w:color w:val="222222"/>
                                  <w:sz w:val="28"/>
                                  <w:szCs w:val="24"/>
                                  <w:shd w:val="clear" w:color="auto" w:fill="FFFFFF"/>
                                </w:rPr>
                                <w:t>орган</w:t>
                              </w:r>
                              <w:r>
                                <w:rPr>
                                  <w:rFonts w:ascii="Times New Roman" w:hAnsi="Times New Roman" w:cs="Times New Roman"/>
                                  <w:color w:val="222222"/>
                                  <w:sz w:val="28"/>
                                  <w:szCs w:val="24"/>
                                  <w:shd w:val="clear" w:color="auto" w:fill="FFFFFF"/>
                                  <w:lang w:val="uk-UA"/>
                                </w:rPr>
                                <w:t>и</w:t>
                              </w:r>
                              <w:r w:rsidRPr="005A4DDE">
                                <w:rPr>
                                  <w:rFonts w:ascii="Times New Roman" w:hAnsi="Times New Roman" w:cs="Times New Roman"/>
                                  <w:color w:val="222222"/>
                                  <w:sz w:val="28"/>
                                  <w:szCs w:val="24"/>
                                  <w:shd w:val="clear" w:color="auto" w:fill="FFFFFF"/>
                                </w:rPr>
                                <w:t xml:space="preserve"> доходів і зборів, інших державних органах, на підприємствах, в установах та організаціях, які зобов’язані надати йому інформацію невідкладно, але не пізніше ніж у триденний строк, а також за повідомленнями стягувача</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491" o:spid="_x0000_s1429" editas="canvas" style="width:481.95pt;height:622.55pt;mso-position-horizontal-relative:char;mso-position-vertical-relative:line" coordsize="61207,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">
                <v:shape id="_x0000_s1430" type="#_x0000_t75" style="position:absolute;width:61207;height:79063;visibility:visible;mso-wrap-style:square">
                  <v:fill o:detectmouseclick="t"/>
                  <v:path o:connecttype="none"/>
                </v:shape>
                <v:rect id="Rectangle 501" o:spid="_x0000_s1431" style="position:absolute;top:2324;width:61207;height:6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G9sQA&#10;AADcAAAADwAAAGRycy9kb3ducmV2LnhtbESPT4vCMBTE7wt+h/AEb2vqH3TtGkUURY9aL3t72zzb&#10;avNSmqjVT79ZEDwOM/MbZjpvTCluVLvCsoJeNwJBnFpdcKbgmKw/v0A4j6yxtEwKHuRgPmt9TDHW&#10;9s57uh18JgKEXYwKcu+rWEqX5mTQdW1FHLyTrQ36IOtM6hrvAW5K2Y+ikTRYcFjIsaJlTunlcDUK&#10;fov+EZ/7ZBOZyXrgd01yvv6slOq0m8U3CE+Nf4df7a1WMBxP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BvbEAAAA3AAAAA8AAAAAAAAAAAAAAAAAmAIAAGRycy9k&#10;b3ducmV2LnhtbFBLBQYAAAAABAAEAPUAAACJAwAAAAA=&#10;">
                  <v:textbox>
                    <w:txbxContent>
                      <w:p w:rsidR="000B334E" w:rsidRPr="00C57F1D" w:rsidRDefault="000B334E" w:rsidP="00517763">
                        <w:pPr>
                          <w:jc w:val="center"/>
                          <w:rPr>
                            <w:rFonts w:ascii="Times New Roman" w:hAnsi="Times New Roman" w:cs="Times New Roman"/>
                            <w:sz w:val="28"/>
                            <w:szCs w:val="28"/>
                          </w:rPr>
                        </w:pPr>
                        <w:r w:rsidRPr="00C57F1D">
                          <w:rPr>
                            <w:rFonts w:ascii="Times New Roman" w:hAnsi="Times New Roman" w:cs="Times New Roman"/>
                            <w:sz w:val="28"/>
                            <w:szCs w:val="28"/>
                          </w:rPr>
                          <w:t>Особливості звернення стягнення на кошти та майно боржника - юридичної особи, фізичної особи - підприємця</w:t>
                        </w:r>
                      </w:p>
                    </w:txbxContent>
                  </v:textbox>
                </v:rect>
                <v:rect id="Rectangle 502" o:spid="_x0000_s1432" style="position:absolute;left:5084;top:41195;width:52467;height:7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textbox>
                    <w:txbxContent>
                      <w:p w:rsidR="000B334E" w:rsidRPr="005A4DDE" w:rsidRDefault="000B334E" w:rsidP="00517763">
                        <w:pPr>
                          <w:jc w:val="both"/>
                          <w:rPr>
                            <w:rFonts w:ascii="Times New Roman" w:hAnsi="Times New Roman" w:cs="Times New Roman"/>
                            <w:sz w:val="28"/>
                            <w:szCs w:val="24"/>
                            <w:lang w:val="uk-UA"/>
                          </w:rPr>
                        </w:pPr>
                        <w:r w:rsidRPr="005A4DDE">
                          <w:rPr>
                            <w:rFonts w:ascii="Times New Roman" w:hAnsi="Times New Roman" w:cs="Times New Roman"/>
                            <w:color w:val="222222"/>
                            <w:sz w:val="28"/>
                            <w:szCs w:val="24"/>
                            <w:shd w:val="clear" w:color="auto" w:fill="FFFFFF"/>
                          </w:rPr>
                          <w:t>Виконавець звертає стягнення на кошти боржника - юридичної особи</w:t>
                        </w:r>
                        <w:r w:rsidRPr="005A4DDE">
                          <w:rPr>
                            <w:rFonts w:ascii="Times New Roman" w:hAnsi="Times New Roman" w:cs="Times New Roman"/>
                            <w:color w:val="222222"/>
                            <w:sz w:val="28"/>
                            <w:szCs w:val="24"/>
                            <w:shd w:val="clear" w:color="auto" w:fill="FFFFFF"/>
                            <w:lang w:val="uk-UA"/>
                          </w:rPr>
                          <w:t>,</w:t>
                        </w:r>
                        <w:r w:rsidRPr="005A4DDE">
                          <w:rPr>
                            <w:rFonts w:ascii="Times New Roman" w:hAnsi="Times New Roman" w:cs="Times New Roman"/>
                            <w:color w:val="222222"/>
                            <w:sz w:val="28"/>
                            <w:szCs w:val="24"/>
                            <w:shd w:val="clear" w:color="auto" w:fill="FFFFFF"/>
                          </w:rPr>
                          <w:t xml:space="preserve"> що перебувають у</w:t>
                        </w:r>
                      </w:p>
                    </w:txbxContent>
                  </v:textbox>
                </v:rect>
                <v:shape id="AutoShape 503" o:spid="_x0000_s1433" type="#_x0000_t32" style="position:absolute;left:19670;top:48278;width:11648;height:50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gksMAAADcAAAADwAAAGRycy9kb3ducmV2LnhtbESPQWsCMRSE7wX/Q3hCbzVrsbKsRlFB&#10;kF5KVdDjY/PcDW5elk26Wf99Uyh4HGbmG2a5Hmwjeuq8caxgOslAEJdOG64UnE/7txyED8gaG8ek&#10;4EEe1qvRyxIL7SJ/U38MlUgQ9gUqqENoCyl9WZNFP3EtcfJurrMYkuwqqTuMCW4b+Z5lc2nRcFqo&#10;saVdTeX9+GMVmPhl+vawi9vPy9XrSObx4YxSr+NhswARaAjP8H/7oBXM8i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fYJLDAAAA3AAAAA8AAAAAAAAAAAAA&#10;AAAAoQIAAGRycy9kb3ducmV2LnhtbFBLBQYAAAAABAAEAPkAAACRAwAAAAA=&#10;">
                  <v:stroke endarrow="block"/>
                </v:shape>
                <v:rect id="Rectangle 504" o:spid="_x0000_s1434" style="position:absolute;top:53344;width:27942;height:10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koMUA&#10;AADcAAAADwAAAGRycy9kb3ducmV2LnhtbESPQWvCQBSE74X+h+UVeqsbUxE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SgxQAAANwAAAAPAAAAAAAAAAAAAAAAAJgCAABkcnMv&#10;ZG93bnJldi54bWxQSwUGAAAAAAQABAD1AAAAigMAAAAA&#10;">
                  <v:textbox>
                    <w:txbxContent>
                      <w:p w:rsidR="000B334E" w:rsidRDefault="000B334E" w:rsidP="00517763">
                        <w:pPr>
                          <w:jc w:val="center"/>
                          <w:rPr>
                            <w:rFonts w:ascii="Times New Roman" w:hAnsi="Times New Roman" w:cs="Times New Roman"/>
                            <w:color w:val="222222"/>
                            <w:sz w:val="28"/>
                            <w:szCs w:val="28"/>
                            <w:shd w:val="clear" w:color="auto" w:fill="FFFFFF"/>
                            <w:lang w:val="uk-UA"/>
                          </w:rPr>
                        </w:pPr>
                      </w:p>
                      <w:p w:rsidR="000B334E" w:rsidRPr="005A4DDE" w:rsidRDefault="000B334E" w:rsidP="00517763">
                        <w:pPr>
                          <w:jc w:val="center"/>
                          <w:rPr>
                            <w:rFonts w:ascii="Times New Roman" w:hAnsi="Times New Roman" w:cs="Times New Roman"/>
                            <w:sz w:val="28"/>
                            <w:szCs w:val="28"/>
                          </w:rPr>
                        </w:pPr>
                        <w:r w:rsidRPr="005A4DDE">
                          <w:rPr>
                            <w:rFonts w:ascii="Times New Roman" w:hAnsi="Times New Roman" w:cs="Times New Roman"/>
                            <w:color w:val="222222"/>
                            <w:sz w:val="28"/>
                            <w:szCs w:val="28"/>
                            <w:shd w:val="clear" w:color="auto" w:fill="FFFFFF"/>
                          </w:rPr>
                          <w:t>касах</w:t>
                        </w:r>
                      </w:p>
                      <w:p w:rsidR="000B334E" w:rsidRPr="005A4DDE" w:rsidRDefault="000B334E" w:rsidP="00517763">
                        <w:pPr>
                          <w:jc w:val="center"/>
                          <w:rPr>
                            <w:rFonts w:ascii="Times New Roman" w:hAnsi="Times New Roman" w:cs="Times New Roman"/>
                            <w:sz w:val="28"/>
                            <w:szCs w:val="28"/>
                          </w:rPr>
                        </w:pPr>
                      </w:p>
                    </w:txbxContent>
                  </v:textbox>
                </v:rect>
                <v:rect id="Rectangle 505" o:spid="_x0000_s1435" style="position:absolute;left:35829;top:53335;width:25378;height:10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BO8QA&#10;AADcAAAADwAAAGRycy9kb3ducmV2LnhtbESPQYvCMBSE7wv+h/AWvK3pqoh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QTvEAAAA3AAAAA8AAAAAAAAAAAAAAAAAmAIAAGRycy9k&#10;b3ducmV2LnhtbFBLBQYAAAAABAAEAPUAAACJAwAAAAA=&#10;">
                  <v:textbox>
                    <w:txbxContent>
                      <w:p w:rsidR="000B334E" w:rsidRDefault="000B334E" w:rsidP="00517763">
                        <w:pPr>
                          <w:rPr>
                            <w:rFonts w:ascii="Times New Roman" w:hAnsi="Times New Roman" w:cs="Times New Roman"/>
                            <w:color w:val="222222"/>
                            <w:sz w:val="28"/>
                            <w:szCs w:val="28"/>
                            <w:shd w:val="clear" w:color="auto" w:fill="FFFFFF"/>
                            <w:lang w:val="uk-UA"/>
                          </w:rPr>
                        </w:pPr>
                      </w:p>
                      <w:p w:rsidR="000B334E" w:rsidRPr="005A4DDE" w:rsidRDefault="000B334E" w:rsidP="00517763">
                        <w:pPr>
                          <w:jc w:val="center"/>
                          <w:rPr>
                            <w:rFonts w:ascii="Times New Roman" w:hAnsi="Times New Roman" w:cs="Times New Roman"/>
                            <w:color w:val="222222"/>
                            <w:sz w:val="28"/>
                            <w:szCs w:val="28"/>
                            <w:shd w:val="clear" w:color="auto" w:fill="FFFFFF"/>
                            <w:lang w:val="uk-UA"/>
                          </w:rPr>
                        </w:pPr>
                        <w:r w:rsidRPr="005A4DDE">
                          <w:rPr>
                            <w:rFonts w:ascii="Times New Roman" w:hAnsi="Times New Roman" w:cs="Times New Roman"/>
                            <w:color w:val="222222"/>
                            <w:sz w:val="28"/>
                            <w:szCs w:val="28"/>
                            <w:shd w:val="clear" w:color="auto" w:fill="FFFFFF"/>
                          </w:rPr>
                          <w:t>інших сховищах боржника</w:t>
                        </w:r>
                      </w:p>
                      <w:p w:rsidR="000B334E" w:rsidRPr="005A4DDE" w:rsidRDefault="000B334E" w:rsidP="00517763">
                        <w:pPr>
                          <w:rPr>
                            <w:lang w:val="uk-UA"/>
                          </w:rPr>
                        </w:pPr>
                      </w:p>
                    </w:txbxContent>
                  </v:textbox>
                </v:rect>
                <v:shape id="AutoShape 506" o:spid="_x0000_s1436" type="#_x0000_t32" style="position:absolute;left:31318;top:48278;width:17200;height:5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ScYAAADcAAAADwAAAGRycy9kb3ducmV2LnhtbESPQWvCQBSE74X+h+UVvNWNR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iEnGAAAA3AAAAA8AAAAAAAAA&#10;AAAAAAAAoQIAAGRycy9kb3ducmV2LnhtbFBLBQYAAAAABAAEAPkAAACUAwAAAAA=&#10;">
                  <v:stroke endarrow="block"/>
                </v:shape>
                <v:rect id="Rectangle 507" o:spid="_x0000_s1437" style="position:absolute;left:15646;top:67522;width:33112;height: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81MQA&#10;AADcAAAADwAAAGRycy9kb3ducmV2LnhtbESPT4vCMBTE7wt+h/AEb2vqX9yuUURR9Kj1sre3zbOt&#10;Ni+liVr99JsFweMwM79hpvPGlOJGtSssK+h1IxDEqdUFZwqOyfpzAsJ5ZI2lZVLwIAfzWetjirG2&#10;d97T7eAzESDsYlSQe1/FUro0J4Ouayvi4J1sbdAHWWdS13gPcFPKfhSNpcGCw0KOFS1zSi+Hq1Hw&#10;W/SP+Nwnm8h8rQ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fNTEAAAA3AAAAA8AAAAAAAAAAAAAAAAAmAIAAGRycy9k&#10;b3ducmV2LnhtbFBLBQYAAAAABAAEAPUAAACJAwAAAAA=&#10;">
                  <v:textbox>
                    <w:txbxContent>
                      <w:p w:rsidR="000B334E" w:rsidRPr="005A4DDE" w:rsidRDefault="000B334E" w:rsidP="00517763">
                        <w:pPr>
                          <w:jc w:val="center"/>
                          <w:rPr>
                            <w:rFonts w:ascii="Times New Roman" w:hAnsi="Times New Roman" w:cs="Times New Roman"/>
                            <w:sz w:val="28"/>
                            <w:szCs w:val="28"/>
                          </w:rPr>
                        </w:pPr>
                        <w:proofErr w:type="gramStart"/>
                        <w:r w:rsidRPr="005A4DDE">
                          <w:rPr>
                            <w:rFonts w:ascii="Times New Roman" w:hAnsi="Times New Roman" w:cs="Times New Roman"/>
                            <w:color w:val="222222"/>
                            <w:sz w:val="28"/>
                            <w:szCs w:val="28"/>
                            <w:shd w:val="clear" w:color="auto" w:fill="FFFFFF"/>
                          </w:rPr>
                          <w:t>у банках</w:t>
                        </w:r>
                        <w:proofErr w:type="gramEnd"/>
                        <w:r w:rsidRPr="005A4DDE">
                          <w:rPr>
                            <w:rFonts w:ascii="Times New Roman" w:hAnsi="Times New Roman" w:cs="Times New Roman"/>
                            <w:color w:val="222222"/>
                            <w:sz w:val="28"/>
                            <w:szCs w:val="28"/>
                            <w:shd w:val="clear" w:color="auto" w:fill="FFFFFF"/>
                          </w:rPr>
                          <w:t xml:space="preserve"> або інших фінансових установах</w:t>
                        </w:r>
                      </w:p>
                    </w:txbxContent>
                  </v:textbox>
                </v:rect>
                <v:shape id="AutoShape 508" o:spid="_x0000_s1438" type="#_x0000_t32" style="position:absolute;left:31412;top:48278;width:8;height:19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zpcUAAADcAAAADwAAAGRycy9kb3ducmV2LnhtbESPQWvCQBSE74X+h+UVeqsbp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zpcUAAADcAAAADwAAAAAAAAAA&#10;AAAAAAChAgAAZHJzL2Rvd25yZXYueG1sUEsFBgAAAAAEAAQA+QAAAJMDAAAAAA==&#10;">
                  <v:stroke endarrow="block"/>
                </v:shape>
                <v:shape id="AutoShape 509" o:spid="_x0000_s1439" type="#_x0000_t32" style="position:absolute;left:31318;top:35999;width:17;height:5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dfcQAAADcAAAADwAAAGRycy9kb3ducmV2LnhtbESPzWrDMBCE74G8g9hAb4mc0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19xAAAANwAAAAPAAAAAAAAAAAA&#10;AAAAAKECAABkcnMvZG93bnJldi54bWxQSwUGAAAAAAQABAD5AAAAkgMAAAAA&#10;">
                  <v:stroke endarrow="block"/>
                </v:shape>
                <v:rect id="Rectangle 510" o:spid="_x0000_s1440" style="position:absolute;left:14073;top:28112;width:34685;height:7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textbox>
                    <w:txbxContent>
                      <w:p w:rsidR="000B334E" w:rsidRPr="005A4DDE" w:rsidRDefault="000B334E" w:rsidP="00517763">
                        <w:pPr>
                          <w:jc w:val="center"/>
                          <w:rPr>
                            <w:rFonts w:ascii="Times New Roman" w:hAnsi="Times New Roman" w:cs="Times New Roman"/>
                            <w:sz w:val="28"/>
                            <w:szCs w:val="28"/>
                          </w:rPr>
                        </w:pPr>
                        <w:r w:rsidRPr="005A4DDE">
                          <w:rPr>
                            <w:rFonts w:ascii="Times New Roman" w:hAnsi="Times New Roman" w:cs="Times New Roman"/>
                            <w:color w:val="222222"/>
                            <w:sz w:val="28"/>
                            <w:szCs w:val="28"/>
                            <w:shd w:val="clear" w:color="auto" w:fill="FFFFFF"/>
                          </w:rPr>
                          <w:t>Інформаці</w:t>
                        </w:r>
                        <w:r w:rsidRPr="005A4DDE">
                          <w:rPr>
                            <w:rFonts w:ascii="Times New Roman" w:hAnsi="Times New Roman" w:cs="Times New Roman"/>
                            <w:color w:val="222222"/>
                            <w:sz w:val="28"/>
                            <w:szCs w:val="28"/>
                            <w:shd w:val="clear" w:color="auto" w:fill="FFFFFF"/>
                            <w:lang w:val="uk-UA"/>
                          </w:rPr>
                          <w:t>я</w:t>
                        </w:r>
                        <w:r w:rsidRPr="005A4DDE">
                          <w:rPr>
                            <w:rFonts w:ascii="Times New Roman" w:hAnsi="Times New Roman" w:cs="Times New Roman"/>
                            <w:color w:val="222222"/>
                            <w:sz w:val="28"/>
                            <w:szCs w:val="28"/>
                            <w:shd w:val="clear" w:color="auto" w:fill="FFFFFF"/>
                          </w:rPr>
                          <w:t xml:space="preserve"> про наявні у боржника рахунки</w:t>
                        </w:r>
                      </w:p>
                    </w:txbxContent>
                  </v:textbox>
                </v:rect>
                <v:shape id="AutoShape 511" o:spid="_x0000_s1441" type="#_x0000_t32" style="position:absolute;left:31582;top:22439;width:18;height:56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slMMAAADcAAAADwAAAGRycy9kb3ducmV2LnhtbESPQWsCMRSE74X+h/AK3mq2okVXo7SC&#10;IF6kWqjHx+a5G7p5WTZxs/57Iwgeh5n5hlmseluLjlpvHCv4GGYgiAunDZcKfo+b9ykIH5A11o5J&#10;wZU8rJavLwvMtYv8Q90hlCJB2OeooAqhyaX0RUUW/dA1xMk7u9ZiSLItpW4xJrit5SjLPqVFw2mh&#10;wobWFRX/h4tVYOLedM12Hb93fyevI5nrxBmlBm/91xxEoD48w4/2VisYT2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pbJTDAAAA3AAAAA8AAAAAAAAAAAAA&#10;AAAAoQIAAGRycy9kb3ducmV2LnhtbFBLBQYAAAAABAAEAPkAAACRAwAAAAA=&#10;">
                  <v:stroke endarrow="block"/>
                </v:shape>
                <v:rect id="Rectangle 512" o:spid="_x0000_s1442" style="position:absolute;left:33;top:11090;width:61174;height:1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textbox>
                    <w:txbxContent>
                      <w:p w:rsidR="000B334E" w:rsidRPr="005A4DDE" w:rsidRDefault="000B334E" w:rsidP="00517763">
                        <w:pPr>
                          <w:jc w:val="both"/>
                          <w:rPr>
                            <w:rFonts w:ascii="Times New Roman" w:hAnsi="Times New Roman" w:cs="Times New Roman"/>
                            <w:sz w:val="28"/>
                            <w:szCs w:val="24"/>
                          </w:rPr>
                        </w:pPr>
                        <w:r>
                          <w:rPr>
                            <w:rFonts w:ascii="Times New Roman" w:hAnsi="Times New Roman" w:cs="Times New Roman"/>
                            <w:color w:val="222222"/>
                            <w:sz w:val="28"/>
                            <w:szCs w:val="24"/>
                            <w:shd w:val="clear" w:color="auto" w:fill="FFFFFF"/>
                          </w:rPr>
                          <w:t>орган</w:t>
                        </w:r>
                        <w:r>
                          <w:rPr>
                            <w:rFonts w:ascii="Times New Roman" w:hAnsi="Times New Roman" w:cs="Times New Roman"/>
                            <w:color w:val="222222"/>
                            <w:sz w:val="28"/>
                            <w:szCs w:val="24"/>
                            <w:shd w:val="clear" w:color="auto" w:fill="FFFFFF"/>
                            <w:lang w:val="uk-UA"/>
                          </w:rPr>
                          <w:t>и</w:t>
                        </w:r>
                        <w:r w:rsidRPr="005A4DDE">
                          <w:rPr>
                            <w:rFonts w:ascii="Times New Roman" w:hAnsi="Times New Roman" w:cs="Times New Roman"/>
                            <w:color w:val="222222"/>
                            <w:sz w:val="28"/>
                            <w:szCs w:val="24"/>
                            <w:shd w:val="clear" w:color="auto" w:fill="FFFFFF"/>
                          </w:rPr>
                          <w:t xml:space="preserve"> доходів і зборів, інших державних органах, на підприємствах, в установах та організаціях, які зобов’язані надати йому інформацію невідкладно, але не пізніше ніж у триденний строк, а також за повідомленнями стягувача</w:t>
                        </w:r>
                      </w:p>
                    </w:txbxContent>
                  </v:textbox>
                </v:rect>
                <w10:anchorlock/>
              </v:group>
            </w:pict>
          </mc:Fallback>
        </mc:AlternateContent>
      </w:r>
    </w:p>
    <w:p w:rsidR="00FD66BF" w:rsidRDefault="00FD66BF" w:rsidP="00910F37">
      <w:pPr>
        <w:tabs>
          <w:tab w:val="left" w:pos="1527"/>
        </w:tabs>
        <w:rPr>
          <w:rFonts w:ascii="Calibri" w:hAnsi="Calibri" w:cs="Calibri"/>
          <w:lang w:val="uk-UA"/>
        </w:rPr>
      </w:pPr>
    </w:p>
    <w:p w:rsidR="00FD66BF" w:rsidRDefault="00FD66BF" w:rsidP="00FD66BF">
      <w:pPr>
        <w:tabs>
          <w:tab w:val="left" w:pos="1527"/>
        </w:tabs>
        <w:rPr>
          <w:rFonts w:ascii="Calibri" w:hAnsi="Calibri" w:cs="Calibri"/>
          <w:lang w:val="uk-UA"/>
        </w:rPr>
      </w:pPr>
      <w:r>
        <w:rPr>
          <w:rFonts w:ascii="Calibri" w:hAnsi="Calibri" w:cs="Calibri"/>
          <w:lang w:val="uk-UA"/>
        </w:rPr>
        <w:tab/>
      </w:r>
    </w:p>
    <w:p w:rsidR="00FD66BF" w:rsidRDefault="00FD66BF" w:rsidP="00FD66BF">
      <w:pPr>
        <w:tabs>
          <w:tab w:val="left" w:pos="1527"/>
        </w:tabs>
        <w:rPr>
          <w:rFonts w:ascii="Calibri" w:hAnsi="Calibri" w:cs="Calibri"/>
          <w:lang w:val="uk-UA"/>
        </w:rPr>
      </w:pPr>
    </w:p>
    <w:p w:rsidR="00D8567A" w:rsidRDefault="00576EAC"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s">
            <w:drawing>
              <wp:anchor distT="0" distB="0" distL="114300" distR="114300" simplePos="0" relativeHeight="251814400" behindDoc="0" locked="0" layoutInCell="1" allowOverlap="1">
                <wp:simplePos x="0" y="0"/>
                <wp:positionH relativeFrom="column">
                  <wp:posOffset>139065</wp:posOffset>
                </wp:positionH>
                <wp:positionV relativeFrom="paragraph">
                  <wp:posOffset>6669405</wp:posOffset>
                </wp:positionV>
                <wp:extent cx="5715000" cy="2311400"/>
                <wp:effectExtent l="0" t="0" r="19050" b="12700"/>
                <wp:wrapNone/>
                <wp:docPr id="720" name="Прямоугольник 720"/>
                <wp:cNvGraphicFramePr/>
                <a:graphic xmlns:a="http://schemas.openxmlformats.org/drawingml/2006/main">
                  <a:graphicData uri="http://schemas.microsoft.com/office/word/2010/wordprocessingShape">
                    <wps:wsp>
                      <wps:cNvSpPr/>
                      <wps:spPr>
                        <a:xfrm>
                          <a:off x="0" y="0"/>
                          <a:ext cx="5715000" cy="2311400"/>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Pr="00576EAC" w:rsidRDefault="000B334E" w:rsidP="00576EAC">
                            <w:pPr>
                              <w:spacing w:after="0" w:line="360" w:lineRule="auto"/>
                              <w:jc w:val="both"/>
                              <w:rPr>
                                <w:rFonts w:ascii="Times New Roman" w:hAnsi="Times New Roman" w:cs="Times New Roman"/>
                                <w:sz w:val="28"/>
                                <w:szCs w:val="28"/>
                              </w:rPr>
                            </w:pPr>
                            <w:r w:rsidRPr="00576EAC">
                              <w:rPr>
                                <w:rFonts w:ascii="Times New Roman" w:hAnsi="Times New Roman" w:cs="Times New Roman"/>
                                <w:sz w:val="28"/>
                                <w:szCs w:val="28"/>
                              </w:rPr>
                              <w:t>Держава гарантує виконання рішення суду про стягнення коштів та зобов’язання вчинити певні дії щодо майна, боржником за яким є:</w:t>
                            </w:r>
                          </w:p>
                          <w:p w:rsidR="000B334E" w:rsidRDefault="000B334E" w:rsidP="00576EAC">
                            <w:pPr>
                              <w:spacing w:after="0" w:line="360" w:lineRule="auto"/>
                              <w:jc w:val="both"/>
                              <w:rPr>
                                <w:rFonts w:ascii="Times New Roman" w:hAnsi="Times New Roman" w:cs="Times New Roman"/>
                                <w:sz w:val="28"/>
                                <w:szCs w:val="28"/>
                              </w:rPr>
                            </w:pPr>
                            <w:r w:rsidRPr="00576EAC">
                              <w:rPr>
                                <w:rFonts w:ascii="Times New Roman" w:hAnsi="Times New Roman" w:cs="Times New Roman"/>
                                <w:sz w:val="28"/>
                                <w:szCs w:val="28"/>
                              </w:rPr>
                              <w:t>– державний орган; – державні підприємство, установа, організація (далі – державне підприємство);</w:t>
                            </w:r>
                          </w:p>
                          <w:p w:rsidR="000B334E" w:rsidRPr="00576EAC" w:rsidRDefault="000B334E" w:rsidP="00576EAC">
                            <w:pPr>
                              <w:spacing w:after="0" w:line="360" w:lineRule="auto"/>
                              <w:jc w:val="both"/>
                              <w:rPr>
                                <w:rFonts w:ascii="Times New Roman" w:hAnsi="Times New Roman" w:cs="Times New Roman"/>
                                <w:sz w:val="28"/>
                                <w:szCs w:val="28"/>
                              </w:rPr>
                            </w:pPr>
                            <w:r w:rsidRPr="00576EAC">
                              <w:rPr>
                                <w:rFonts w:ascii="Times New Roman" w:hAnsi="Times New Roman" w:cs="Times New Roman"/>
                                <w:sz w:val="28"/>
                                <w:szCs w:val="28"/>
                              </w:rPr>
                              <w:t xml:space="preserve"> – юридична особа, примусова реалізація майна якої забороняється відповідно до законодавства (далі – юридична особа).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Прямоугольник 720" o:spid="_x0000_s1443" style="position:absolute;margin-left:10.95pt;margin-top:525.15pt;width:450pt;height:182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" fillcolor="white [3201]" strokecolor="black [3200]" strokeweight="1pt">
                <v:textbox>
                  <w:txbxContent>
                    <w:p w:rsidR="000B334E" w:rsidRPr="00576EAC" w:rsidRDefault="000B334E" w:rsidP="00576EAC">
                      <w:pPr>
                        <w:spacing w:after="0" w:line="360" w:lineRule="auto"/>
                        <w:jc w:val="both"/>
                        <w:rPr>
                          <w:rFonts w:ascii="Times New Roman" w:hAnsi="Times New Roman" w:cs="Times New Roman"/>
                          <w:sz w:val="28"/>
                          <w:szCs w:val="28"/>
                        </w:rPr>
                      </w:pPr>
                      <w:r w:rsidRPr="00576EAC">
                        <w:rPr>
                          <w:rFonts w:ascii="Times New Roman" w:hAnsi="Times New Roman" w:cs="Times New Roman"/>
                          <w:sz w:val="28"/>
                          <w:szCs w:val="28"/>
                        </w:rPr>
                        <w:t>Держава гарантує виконання рішення суду про стягнення коштів та зобов’язання вчинити певні дії щодо майна, боржником за яким є:</w:t>
                      </w:r>
                    </w:p>
                    <w:p w:rsidR="000B334E" w:rsidRDefault="000B334E" w:rsidP="00576EAC">
                      <w:pPr>
                        <w:spacing w:after="0" w:line="360" w:lineRule="auto"/>
                        <w:jc w:val="both"/>
                        <w:rPr>
                          <w:rFonts w:ascii="Times New Roman" w:hAnsi="Times New Roman" w:cs="Times New Roman"/>
                          <w:sz w:val="28"/>
                          <w:szCs w:val="28"/>
                        </w:rPr>
                      </w:pPr>
                      <w:r w:rsidRPr="00576EAC">
                        <w:rPr>
                          <w:rFonts w:ascii="Times New Roman" w:hAnsi="Times New Roman" w:cs="Times New Roman"/>
                          <w:sz w:val="28"/>
                          <w:szCs w:val="28"/>
                        </w:rPr>
                        <w:t>– державний орган; – державні підприємство, установа, організація (далі – державне підприємство);</w:t>
                      </w:r>
                    </w:p>
                    <w:p w:rsidR="000B334E" w:rsidRPr="00576EAC" w:rsidRDefault="000B334E" w:rsidP="00576EAC">
                      <w:pPr>
                        <w:spacing w:after="0" w:line="360" w:lineRule="auto"/>
                        <w:jc w:val="both"/>
                        <w:rPr>
                          <w:rFonts w:ascii="Times New Roman" w:hAnsi="Times New Roman" w:cs="Times New Roman"/>
                          <w:sz w:val="28"/>
                          <w:szCs w:val="28"/>
                        </w:rPr>
                      </w:pPr>
                      <w:r w:rsidRPr="00576EAC">
                        <w:rPr>
                          <w:rFonts w:ascii="Times New Roman" w:hAnsi="Times New Roman" w:cs="Times New Roman"/>
                          <w:sz w:val="28"/>
                          <w:szCs w:val="28"/>
                        </w:rPr>
                        <w:t xml:space="preserve"> – юридична особа, примусова реалізація майна якої забороняється відповідно до законодавства (далі – юридична особа). </w:t>
                      </w:r>
                    </w:p>
                  </w:txbxContent>
                </v:textbox>
              </v:rect>
            </w:pict>
          </mc:Fallback>
        </mc:AlternateContent>
      </w:r>
      <w:r w:rsidR="00066D11">
        <w:rPr>
          <w:rFonts w:ascii="Calibri" w:hAnsi="Calibri" w:cs="Calibri"/>
          <w:noProof/>
          <w:lang w:eastAsia="ru-RU"/>
        </w:rPr>
        <mc:AlternateContent>
          <mc:Choice Requires="wps">
            <w:drawing>
              <wp:anchor distT="0" distB="0" distL="114300" distR="114300" simplePos="0" relativeHeight="251764224" behindDoc="0" locked="0" layoutInCell="1" allowOverlap="1">
                <wp:simplePos x="0" y="0"/>
                <wp:positionH relativeFrom="column">
                  <wp:posOffset>2834640</wp:posOffset>
                </wp:positionH>
                <wp:positionV relativeFrom="paragraph">
                  <wp:posOffset>735965</wp:posOffset>
                </wp:positionV>
                <wp:extent cx="0" cy="505691"/>
                <wp:effectExtent l="76200" t="38100" r="57150" b="66040"/>
                <wp:wrapNone/>
                <wp:docPr id="495" name="Прямая со стрелкой 495"/>
                <wp:cNvGraphicFramePr/>
                <a:graphic xmlns:a="http://schemas.openxmlformats.org/drawingml/2006/main">
                  <a:graphicData uri="http://schemas.microsoft.com/office/word/2010/wordprocessingShape">
                    <wps:wsp>
                      <wps:cNvCnPr/>
                      <wps:spPr>
                        <a:xfrm>
                          <a:off x="0" y="0"/>
                          <a:ext cx="0" cy="505691"/>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6289CE30" id="Прямая со стрелкой 495" o:spid="_x0000_s1026" type="#_x0000_t32" style="position:absolute;margin-left:223.2pt;margin-top:57.95pt;width:0;height:39.8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" strokecolor="black [3200]" strokeweight="1pt">
                <v:stroke startarrow="block" endarrow="block" joinstyle="miter"/>
              </v:shape>
            </w:pict>
          </mc:Fallback>
        </mc:AlternateContent>
      </w:r>
      <w:r w:rsidR="00066D11">
        <w:rPr>
          <w:rFonts w:ascii="Calibri" w:hAnsi="Calibri" w:cs="Calibri"/>
          <w:noProof/>
          <w:lang w:eastAsia="ru-RU"/>
        </w:rPr>
        <mc:AlternateContent>
          <mc:Choice Requires="wps">
            <w:drawing>
              <wp:anchor distT="0" distB="0" distL="114300" distR="114300" simplePos="0" relativeHeight="251763200" behindDoc="0" locked="0" layoutInCell="1" allowOverlap="1">
                <wp:simplePos x="0" y="0"/>
                <wp:positionH relativeFrom="margin">
                  <wp:posOffset>12065</wp:posOffset>
                </wp:positionH>
                <wp:positionV relativeFrom="paragraph">
                  <wp:posOffset>255906</wp:posOffset>
                </wp:positionV>
                <wp:extent cx="6096000" cy="444500"/>
                <wp:effectExtent l="0" t="0" r="19050" b="12700"/>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44500"/>
                        </a:xfrm>
                        <a:prstGeom prst="rect">
                          <a:avLst/>
                        </a:prstGeom>
                        <a:solidFill>
                          <a:srgbClr val="FFFFFF"/>
                        </a:solidFill>
                        <a:ln w="9525">
                          <a:solidFill>
                            <a:srgbClr val="000000"/>
                          </a:solidFill>
                          <a:miter lim="800000"/>
                          <a:headEnd/>
                          <a:tailEnd/>
                        </a:ln>
                      </wps:spPr>
                      <wps:txbx>
                        <w:txbxContent>
                          <w:p w:rsidR="000B334E" w:rsidRPr="007E01B8" w:rsidRDefault="000B334E" w:rsidP="00FD66BF">
                            <w:pPr>
                              <w:jc w:val="center"/>
                              <w:rPr>
                                <w:rFonts w:ascii="Times New Roman" w:hAnsi="Times New Roman" w:cs="Times New Roman"/>
                                <w:sz w:val="28"/>
                                <w:szCs w:val="28"/>
                                <w:lang w:val="uk-UA"/>
                              </w:rPr>
                            </w:pPr>
                            <w:r w:rsidRPr="007E01B8">
                              <w:rPr>
                                <w:rFonts w:ascii="Times New Roman" w:hAnsi="Times New Roman" w:cs="Times New Roman"/>
                                <w:sz w:val="28"/>
                                <w:szCs w:val="28"/>
                                <w:lang w:val="uk-UA"/>
                              </w:rPr>
                              <w:t>Майно юридичної особи, на яке накладається майно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93" o:spid="_x0000_s1444" style="position:absolute;margin-left:.95pt;margin-top:20.15pt;width:480pt;height:3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">
                <v:textbox>
                  <w:txbxContent>
                    <w:p w:rsidR="000B334E" w:rsidRPr="007E01B8" w:rsidRDefault="000B334E" w:rsidP="00FD66BF">
                      <w:pPr>
                        <w:jc w:val="center"/>
                        <w:rPr>
                          <w:rFonts w:ascii="Times New Roman" w:hAnsi="Times New Roman" w:cs="Times New Roman"/>
                          <w:sz w:val="28"/>
                          <w:szCs w:val="28"/>
                          <w:lang w:val="uk-UA"/>
                        </w:rPr>
                      </w:pPr>
                      <w:r w:rsidRPr="007E01B8">
                        <w:rPr>
                          <w:rFonts w:ascii="Times New Roman" w:hAnsi="Times New Roman" w:cs="Times New Roman"/>
                          <w:sz w:val="28"/>
                          <w:szCs w:val="28"/>
                          <w:lang w:val="uk-UA"/>
                        </w:rPr>
                        <w:t>Майно юридичної особи, на яке накладається майно</w:t>
                      </w:r>
                    </w:p>
                  </w:txbxContent>
                </v:textbox>
                <w10:wrap anchorx="margin"/>
              </v:rect>
            </w:pict>
          </mc:Fallback>
        </mc:AlternateContent>
      </w:r>
      <w:r w:rsidR="00FD66BF" w:rsidRPr="00F72F00">
        <w:rPr>
          <w:rFonts w:ascii="Calibri" w:hAnsi="Calibri" w:cs="Calibri"/>
          <w:noProof/>
          <w:lang w:eastAsia="ru-RU"/>
        </w:rPr>
        <w:drawing>
          <wp:inline distT="0" distB="0" distL="0" distR="0" wp14:anchorId="750EF32C" wp14:editId="5993C436">
            <wp:extent cx="5895975" cy="9093200"/>
            <wp:effectExtent l="0" t="0" r="0" b="0"/>
            <wp:docPr id="492" name="Схема 4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8567A" w:rsidRDefault="00A253B9"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s">
            <w:drawing>
              <wp:anchor distT="0" distB="0" distL="114300" distR="114300" simplePos="0" relativeHeight="251791872" behindDoc="0" locked="0" layoutInCell="1" allowOverlap="1" wp14:anchorId="3C67743C" wp14:editId="67E30347">
                <wp:simplePos x="0" y="0"/>
                <wp:positionH relativeFrom="column">
                  <wp:posOffset>977052</wp:posOffset>
                </wp:positionH>
                <wp:positionV relativeFrom="paragraph">
                  <wp:posOffset>3350472</wp:posOffset>
                </wp:positionV>
                <wp:extent cx="0" cy="575733"/>
                <wp:effectExtent l="0" t="0" r="19050" b="34290"/>
                <wp:wrapNone/>
                <wp:docPr id="699" name="Прямая соединительная линия 699"/>
                <wp:cNvGraphicFramePr/>
                <a:graphic xmlns:a="http://schemas.openxmlformats.org/drawingml/2006/main">
                  <a:graphicData uri="http://schemas.microsoft.com/office/word/2010/wordprocessingShape">
                    <wps:wsp>
                      <wps:cNvCnPr/>
                      <wps:spPr>
                        <a:xfrm flipH="1">
                          <a:off x="0" y="0"/>
                          <a:ext cx="0" cy="57573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5C613D" id="Прямая соединительная линия 699" o:spid="_x0000_s1026" style="position:absolute;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263.8pt" to="76.95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" strokecolor="windowText" strokeweight="1pt">
                <v:stroke joinstyle="miter"/>
              </v:line>
            </w:pict>
          </mc:Fallback>
        </mc:AlternateContent>
      </w:r>
      <w:r>
        <w:rPr>
          <w:rFonts w:ascii="Calibri" w:hAnsi="Calibri" w:cs="Calibri"/>
          <w:noProof/>
          <w:lang w:eastAsia="ru-RU"/>
        </w:rPr>
        <mc:AlternateContent>
          <mc:Choice Requires="wps">
            <w:drawing>
              <wp:anchor distT="0" distB="0" distL="114300" distR="114300" simplePos="0" relativeHeight="251766272" behindDoc="0" locked="0" layoutInCell="1" allowOverlap="1">
                <wp:simplePos x="0" y="0"/>
                <wp:positionH relativeFrom="column">
                  <wp:posOffset>4992794</wp:posOffset>
                </wp:positionH>
                <wp:positionV relativeFrom="paragraph">
                  <wp:posOffset>618067</wp:posOffset>
                </wp:positionV>
                <wp:extent cx="0" cy="353291"/>
                <wp:effectExtent l="0" t="0" r="19050" b="27940"/>
                <wp:wrapNone/>
                <wp:docPr id="498" name="Прямая соединительная линия 498"/>
                <wp:cNvGraphicFramePr/>
                <a:graphic xmlns:a="http://schemas.openxmlformats.org/drawingml/2006/main">
                  <a:graphicData uri="http://schemas.microsoft.com/office/word/2010/wordprocessingShape">
                    <wps:wsp>
                      <wps:cNvCnPr/>
                      <wps:spPr>
                        <a:xfrm>
                          <a:off x="0" y="0"/>
                          <a:ext cx="0" cy="35329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F418FB" id="Прямая соединительная линия 498"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15pt,48.65pt" to="393.1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" strokecolor="black [3200]" strokeweight="1pt">
                <v:stroke joinstyle="miter"/>
              </v:line>
            </w:pict>
          </mc:Fallback>
        </mc:AlternateContent>
      </w:r>
      <w:r>
        <w:rPr>
          <w:rFonts w:ascii="Calibri" w:hAnsi="Calibri" w:cs="Calibri"/>
          <w:noProof/>
          <w:lang w:eastAsia="ru-RU"/>
        </w:rPr>
        <mc:AlternateContent>
          <mc:Choice Requires="wps">
            <w:drawing>
              <wp:anchor distT="0" distB="0" distL="114300" distR="114300" simplePos="0" relativeHeight="251767296" behindDoc="0" locked="0" layoutInCell="1" allowOverlap="1">
                <wp:simplePos x="0" y="0"/>
                <wp:positionH relativeFrom="column">
                  <wp:posOffset>4998933</wp:posOffset>
                </wp:positionH>
                <wp:positionV relativeFrom="paragraph">
                  <wp:posOffset>3452072</wp:posOffset>
                </wp:positionV>
                <wp:extent cx="0" cy="567266"/>
                <wp:effectExtent l="0" t="0" r="19050" b="23495"/>
                <wp:wrapNone/>
                <wp:docPr id="499" name="Прямая соединительная линия 499"/>
                <wp:cNvGraphicFramePr/>
                <a:graphic xmlns:a="http://schemas.openxmlformats.org/drawingml/2006/main">
                  <a:graphicData uri="http://schemas.microsoft.com/office/word/2010/wordprocessingShape">
                    <wps:wsp>
                      <wps:cNvCnPr/>
                      <wps:spPr>
                        <a:xfrm>
                          <a:off x="0" y="0"/>
                          <a:ext cx="0" cy="56726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7EE3EA" id="Прямая соединительная линия 499"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6pt,271.8pt" to="393.6pt,3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" strokecolor="black [3200]" strokeweight="1pt">
                <v:stroke joinstyle="miter"/>
              </v:line>
            </w:pict>
          </mc:Fallback>
        </mc:AlternateContent>
      </w:r>
      <w:r>
        <w:rPr>
          <w:rFonts w:ascii="Calibri" w:hAnsi="Calibri" w:cs="Calibri"/>
          <w:noProof/>
          <w:lang w:eastAsia="ru-RU"/>
        </w:rPr>
        <mc:AlternateContent>
          <mc:Choice Requires="wps">
            <w:drawing>
              <wp:anchor distT="0" distB="0" distL="114300" distR="114300" simplePos="0" relativeHeight="251800064" behindDoc="0" locked="0" layoutInCell="1" allowOverlap="1">
                <wp:simplePos x="0" y="0"/>
                <wp:positionH relativeFrom="margin">
                  <wp:align>right</wp:align>
                </wp:positionH>
                <wp:positionV relativeFrom="paragraph">
                  <wp:posOffset>4989406</wp:posOffset>
                </wp:positionV>
                <wp:extent cx="2763982" cy="1011381"/>
                <wp:effectExtent l="0" t="0" r="17780" b="17780"/>
                <wp:wrapNone/>
                <wp:docPr id="705" name="Скругленный прямоугольник 705"/>
                <wp:cNvGraphicFramePr/>
                <a:graphic xmlns:a="http://schemas.openxmlformats.org/drawingml/2006/main">
                  <a:graphicData uri="http://schemas.microsoft.com/office/word/2010/wordprocessingShape">
                    <wps:wsp>
                      <wps:cNvSpPr/>
                      <wps:spPr>
                        <a:xfrm>
                          <a:off x="0" y="0"/>
                          <a:ext cx="2763982" cy="1011381"/>
                        </a:xfrm>
                        <a:prstGeom prst="roundRect">
                          <a:avLst/>
                        </a:prstGeom>
                      </wps:spPr>
                      <wps:style>
                        <a:lnRef idx="2">
                          <a:schemeClr val="dk1"/>
                        </a:lnRef>
                        <a:fillRef idx="1">
                          <a:schemeClr val="lt1"/>
                        </a:fillRef>
                        <a:effectRef idx="0">
                          <a:schemeClr val="dk1"/>
                        </a:effectRef>
                        <a:fontRef idx="minor">
                          <a:schemeClr val="dk1"/>
                        </a:fontRef>
                      </wps:style>
                      <wps:txb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Меблі - по одному ліжку та стільцю на кожну особу, один стіл, одна шафа на сім’ю</w:t>
                            </w:r>
                          </w:p>
                          <w:p w:rsidR="000B334E" w:rsidRDefault="000B334E" w:rsidP="00A25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id="Скругленный прямоугольник 705" o:spid="_x0000_s1445" style="position:absolute;margin-left:166.45pt;margin-top:392.85pt;width:217.65pt;height:79.65pt;z-index:25180006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" fillcolor="white [3201]" strokecolor="black [3200]" strokeweight="1pt">
                <v:stroke joinstyle="miter"/>
                <v:textbo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Меблі - по одному ліжку та стільцю на кожну особу, один стіл, одна шафа на сім’ю</w:t>
                      </w:r>
                    </w:p>
                    <w:p w:rsidR="000B334E" w:rsidRDefault="000B334E" w:rsidP="00A253B9">
                      <w:pPr>
                        <w:jc w:val="center"/>
                      </w:pPr>
                    </w:p>
                  </w:txbxContent>
                </v:textbox>
                <w10:wrap anchorx="margin"/>
              </v:roundrect>
            </w:pict>
          </mc:Fallback>
        </mc:AlternateContent>
      </w:r>
      <w:r>
        <w:rPr>
          <w:rFonts w:ascii="Calibri" w:hAnsi="Calibri" w:cs="Calibri"/>
          <w:noProof/>
          <w:lang w:eastAsia="ru-RU"/>
        </w:rPr>
        <mc:AlternateContent>
          <mc:Choice Requires="wps">
            <w:drawing>
              <wp:anchor distT="0" distB="0" distL="114300" distR="114300" simplePos="0" relativeHeight="251799040" behindDoc="0" locked="0" layoutInCell="1" allowOverlap="1" wp14:anchorId="65FADFDE" wp14:editId="646B38DD">
                <wp:simplePos x="0" y="0"/>
                <wp:positionH relativeFrom="margin">
                  <wp:align>left</wp:align>
                </wp:positionH>
                <wp:positionV relativeFrom="paragraph">
                  <wp:posOffset>3953722</wp:posOffset>
                </wp:positionV>
                <wp:extent cx="2997200" cy="1030817"/>
                <wp:effectExtent l="0" t="0" r="12700" b="17145"/>
                <wp:wrapNone/>
                <wp:docPr id="704" name="Скругленный прямоугольник 704"/>
                <wp:cNvGraphicFramePr/>
                <a:graphic xmlns:a="http://schemas.openxmlformats.org/drawingml/2006/main">
                  <a:graphicData uri="http://schemas.microsoft.com/office/word/2010/wordprocessingShape">
                    <wps:wsp>
                      <wps:cNvSpPr/>
                      <wps:spPr>
                        <a:xfrm>
                          <a:off x="0" y="0"/>
                          <a:ext cx="2997200" cy="1030817"/>
                        </a:xfrm>
                        <a:prstGeom prst="roundRect">
                          <a:avLst/>
                        </a:prstGeom>
                      </wps:spPr>
                      <wps:style>
                        <a:lnRef idx="2">
                          <a:schemeClr val="dk1"/>
                        </a:lnRef>
                        <a:fillRef idx="1">
                          <a:schemeClr val="lt1"/>
                        </a:fillRef>
                        <a:effectRef idx="0">
                          <a:schemeClr val="dk1"/>
                        </a:effectRef>
                        <a:fontRef idx="minor">
                          <a:schemeClr val="dk1"/>
                        </a:fontRef>
                      </wps:style>
                      <wps:txb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Меблі - по одному ліжку та стільцю на кожну особу, один стіл, одна шафа на сім’ю</w:t>
                            </w:r>
                          </w:p>
                          <w:p w:rsidR="000B334E" w:rsidRDefault="000B334E" w:rsidP="00A25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5FADFDE" id="Скругленный прямоугольник 704" o:spid="_x0000_s1446" style="position:absolute;margin-left:0;margin-top:311.3pt;width:236pt;height:81.15pt;z-index:25179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" fillcolor="white [3201]" strokecolor="black [3200]" strokeweight="1pt">
                <v:stroke joinstyle="miter"/>
                <v:textbo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Меблі - по одному ліжку та стільцю на кожну особу, один стіл, одна шафа на сім’ю</w:t>
                      </w:r>
                    </w:p>
                    <w:p w:rsidR="000B334E" w:rsidRDefault="000B334E" w:rsidP="00A253B9">
                      <w:pPr>
                        <w:jc w:val="center"/>
                      </w:pPr>
                    </w:p>
                  </w:txbxContent>
                </v:textbox>
                <w10:wrap anchorx="margin"/>
              </v:roundrect>
            </w:pict>
          </mc:Fallback>
        </mc:AlternateContent>
      </w:r>
      <w:r>
        <w:rPr>
          <w:rFonts w:ascii="Calibri" w:hAnsi="Calibri" w:cs="Calibri"/>
          <w:noProof/>
          <w:lang w:eastAsia="ru-RU"/>
        </w:rPr>
        <mc:AlternateContent>
          <mc:Choice Requires="wps">
            <w:drawing>
              <wp:anchor distT="0" distB="0" distL="114300" distR="114300" simplePos="0" relativeHeight="251794944" behindDoc="0" locked="0" layoutInCell="1" allowOverlap="1" wp14:anchorId="65FADFDE" wp14:editId="646B38DD">
                <wp:simplePos x="0" y="0"/>
                <wp:positionH relativeFrom="margin">
                  <wp:align>right</wp:align>
                </wp:positionH>
                <wp:positionV relativeFrom="paragraph">
                  <wp:posOffset>4018704</wp:posOffset>
                </wp:positionV>
                <wp:extent cx="2715491" cy="626533"/>
                <wp:effectExtent l="0" t="0" r="27940" b="21590"/>
                <wp:wrapNone/>
                <wp:docPr id="702" name="Скругленный прямоугольник 702"/>
                <wp:cNvGraphicFramePr/>
                <a:graphic xmlns:a="http://schemas.openxmlformats.org/drawingml/2006/main">
                  <a:graphicData uri="http://schemas.microsoft.com/office/word/2010/wordprocessingShape">
                    <wps:wsp>
                      <wps:cNvSpPr/>
                      <wps:spPr>
                        <a:xfrm>
                          <a:off x="0" y="0"/>
                          <a:ext cx="2715491" cy="626533"/>
                        </a:xfrm>
                        <a:prstGeom prst="roundRect">
                          <a:avLst/>
                        </a:prstGeom>
                      </wps:spPr>
                      <wps:style>
                        <a:lnRef idx="2">
                          <a:schemeClr val="dk1"/>
                        </a:lnRef>
                        <a:fillRef idx="1">
                          <a:schemeClr val="lt1"/>
                        </a:fillRef>
                        <a:effectRef idx="0">
                          <a:schemeClr val="dk1"/>
                        </a:effectRef>
                        <a:fontRef idx="minor">
                          <a:schemeClr val="dk1"/>
                        </a:fontRef>
                      </wps:style>
                      <wps:txb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Один холодильник на сім’ю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5FADFDE" id="Скругленный прямоугольник 702" o:spid="_x0000_s1447" style="position:absolute;margin-left:162.6pt;margin-top:316.45pt;width:213.8pt;height:49.35pt;z-index:2517949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" fillcolor="white [3201]" strokecolor="black [3200]" strokeweight="1pt">
                <v:stroke joinstyle="miter"/>
                <v:textbo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Один холодильник на сім’ю</w:t>
                      </w:r>
                    </w:p>
                  </w:txbxContent>
                </v:textbox>
                <w10:wrap anchorx="margin"/>
              </v:roundrect>
            </w:pict>
          </mc:Fallback>
        </mc:AlternateContent>
      </w:r>
      <w:r>
        <w:rPr>
          <w:rFonts w:ascii="Calibri" w:hAnsi="Calibri" w:cs="Calibri"/>
          <w:noProof/>
          <w:lang w:eastAsia="ru-RU"/>
        </w:rPr>
        <mc:AlternateContent>
          <mc:Choice Requires="wps">
            <w:drawing>
              <wp:anchor distT="0" distB="0" distL="114300" distR="114300" simplePos="0" relativeHeight="251796992" behindDoc="0" locked="0" layoutInCell="1" allowOverlap="1" wp14:anchorId="65FADFDE" wp14:editId="646B38DD">
                <wp:simplePos x="0" y="0"/>
                <wp:positionH relativeFrom="margin">
                  <wp:align>right</wp:align>
                </wp:positionH>
                <wp:positionV relativeFrom="paragraph">
                  <wp:posOffset>977265</wp:posOffset>
                </wp:positionV>
                <wp:extent cx="2715491" cy="2474595"/>
                <wp:effectExtent l="0" t="0" r="27940" b="20955"/>
                <wp:wrapNone/>
                <wp:docPr id="703" name="Скругленный прямоугольник 703"/>
                <wp:cNvGraphicFramePr/>
                <a:graphic xmlns:a="http://schemas.openxmlformats.org/drawingml/2006/main">
                  <a:graphicData uri="http://schemas.microsoft.com/office/word/2010/wordprocessingShape">
                    <wps:wsp>
                      <wps:cNvSpPr/>
                      <wps:spPr>
                        <a:xfrm>
                          <a:off x="0" y="0"/>
                          <a:ext cx="2715491" cy="2474595"/>
                        </a:xfrm>
                        <a:prstGeom prst="roundRect">
                          <a:avLst/>
                        </a:prstGeom>
                      </wps:spPr>
                      <wps:style>
                        <a:lnRef idx="2">
                          <a:schemeClr val="dk1"/>
                        </a:lnRef>
                        <a:fillRef idx="1">
                          <a:schemeClr val="lt1"/>
                        </a:fillRef>
                        <a:effectRef idx="0">
                          <a:schemeClr val="dk1"/>
                        </a:effectRef>
                        <a:fontRef idx="minor">
                          <a:schemeClr val="dk1"/>
                        </a:fontRef>
                      </wps:style>
                      <wps:txb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Лікарські засоби, окуляри та інші вироби медичного призначення, необхідні боржникові, членам його сім’ї та особам, які перебувають на його утриманні, за медичними показаннями</w:t>
                            </w:r>
                          </w:p>
                          <w:p w:rsidR="000B334E" w:rsidRDefault="000B334E" w:rsidP="00A25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5FADFDE" id="Скругленный прямоугольник 703" o:spid="_x0000_s1448" style="position:absolute;margin-left:162.6pt;margin-top:76.95pt;width:213.8pt;height:194.85pt;z-index:251796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" fillcolor="white [3201]" strokecolor="black [3200]" strokeweight="1pt">
                <v:stroke joinstyle="miter"/>
                <v:textbo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Лікарські засоби, окуляри та інші вироби медичного призначення, необхідні боржникові, членам його сім’ї та особам, які перебувають на його утриманні, за медичними показаннями</w:t>
                      </w:r>
                    </w:p>
                    <w:p w:rsidR="000B334E" w:rsidRDefault="000B334E" w:rsidP="00A253B9">
                      <w:pPr>
                        <w:jc w:val="center"/>
                      </w:pPr>
                    </w:p>
                  </w:txbxContent>
                </v:textbox>
                <w10:wrap anchorx="margin"/>
              </v:roundrect>
            </w:pict>
          </mc:Fallback>
        </mc:AlternateContent>
      </w:r>
      <w:r>
        <w:rPr>
          <w:rFonts w:ascii="Calibri" w:hAnsi="Calibri" w:cs="Calibri"/>
          <w:noProof/>
          <w:lang w:eastAsia="ru-RU"/>
        </w:rPr>
        <mc:AlternateContent>
          <mc:Choice Requires="wps">
            <w:drawing>
              <wp:anchor distT="0" distB="0" distL="114300" distR="114300" simplePos="0" relativeHeight="251792896" behindDoc="0" locked="0" layoutInCell="1" allowOverlap="1">
                <wp:simplePos x="0" y="0"/>
                <wp:positionH relativeFrom="margin">
                  <wp:align>left</wp:align>
                </wp:positionH>
                <wp:positionV relativeFrom="paragraph">
                  <wp:posOffset>988637</wp:posOffset>
                </wp:positionV>
                <wp:extent cx="3242734" cy="2362200"/>
                <wp:effectExtent l="0" t="0" r="15240" b="19050"/>
                <wp:wrapNone/>
                <wp:docPr id="701" name="Скругленный прямоугольник 701"/>
                <wp:cNvGraphicFramePr/>
                <a:graphic xmlns:a="http://schemas.openxmlformats.org/drawingml/2006/main">
                  <a:graphicData uri="http://schemas.microsoft.com/office/word/2010/wordprocessingShape">
                    <wps:wsp>
                      <wps:cNvSpPr/>
                      <wps:spPr>
                        <a:xfrm>
                          <a:off x="0" y="0"/>
                          <a:ext cx="3242734" cy="2362200"/>
                        </a:xfrm>
                        <a:prstGeom prst="roundRect">
                          <a:avLst/>
                        </a:prstGeom>
                      </wps:spPr>
                      <wps:style>
                        <a:lnRef idx="2">
                          <a:schemeClr val="dk1"/>
                        </a:lnRef>
                        <a:fillRef idx="1">
                          <a:schemeClr val="lt1"/>
                        </a:fillRef>
                        <a:effectRef idx="0">
                          <a:schemeClr val="dk1"/>
                        </a:effectRef>
                        <a:fontRef idx="minor">
                          <a:schemeClr val="dk1"/>
                        </a:fontRef>
                      </wps:style>
                      <wps:txb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Предмети щоденного побутового особистого вжитку для задоволення щоденних фізіологічних та гігієнічних потреб (посуд, постільна білизна, засоби гігієни), речі індивідуального користування (одяг, взуття, всі дитячі речі)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701" o:spid="_x0000_s1449" style="position:absolute;margin-left:0;margin-top:77.85pt;width:255.35pt;height:186pt;z-index:25179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" fillcolor="white [3201]" strokecolor="black [3200]" strokeweight="1pt">
                <v:stroke joinstyle="miter"/>
                <v:textbox>
                  <w:txbxContent>
                    <w:p w:rsidR="000B334E" w:rsidRPr="00A253B9" w:rsidRDefault="000B334E" w:rsidP="00A253B9">
                      <w:pPr>
                        <w:spacing w:after="0" w:line="360" w:lineRule="auto"/>
                        <w:jc w:val="both"/>
                        <w:rPr>
                          <w:rFonts w:ascii="Times New Roman" w:hAnsi="Times New Roman" w:cs="Times New Roman"/>
                          <w:sz w:val="28"/>
                          <w:szCs w:val="28"/>
                        </w:rPr>
                      </w:pPr>
                      <w:r w:rsidRPr="00A253B9">
                        <w:rPr>
                          <w:rFonts w:ascii="Times New Roman" w:hAnsi="Times New Roman" w:cs="Times New Roman"/>
                          <w:sz w:val="28"/>
                          <w:szCs w:val="28"/>
                        </w:rPr>
                        <w:t>Предмети щоденного побутового особистого вжитку для задоволення щоденних фізіологічних та гігієнічних потреб (посуд, постільна білизна, засоби гігієни), речі індивідуального користування (одяг, взуття, всі дитячі речі)</w:t>
                      </w:r>
                    </w:p>
                  </w:txbxContent>
                </v:textbox>
                <w10:wrap anchorx="margin"/>
              </v:roundrect>
            </w:pict>
          </mc:Fallback>
        </mc:AlternateContent>
      </w:r>
      <w:r>
        <w:rPr>
          <w:rFonts w:ascii="Calibri" w:hAnsi="Calibri" w:cs="Calibri"/>
          <w:noProof/>
          <w:lang w:eastAsia="ru-RU"/>
        </w:rPr>
        <mc:AlternateContent>
          <mc:Choice Requires="wps">
            <w:drawing>
              <wp:anchor distT="0" distB="0" distL="114300" distR="114300" simplePos="0" relativeHeight="251765248" behindDoc="0" locked="0" layoutInCell="1" allowOverlap="1">
                <wp:simplePos x="0" y="0"/>
                <wp:positionH relativeFrom="column">
                  <wp:posOffset>948806</wp:posOffset>
                </wp:positionH>
                <wp:positionV relativeFrom="paragraph">
                  <wp:posOffset>606598</wp:posOffset>
                </wp:positionV>
                <wp:extent cx="0" cy="367146"/>
                <wp:effectExtent l="0" t="0" r="19050" b="33020"/>
                <wp:wrapNone/>
                <wp:docPr id="497" name="Прямая соединительная линия 497"/>
                <wp:cNvGraphicFramePr/>
                <a:graphic xmlns:a="http://schemas.openxmlformats.org/drawingml/2006/main">
                  <a:graphicData uri="http://schemas.microsoft.com/office/word/2010/wordprocessingShape">
                    <wps:wsp>
                      <wps:cNvCnPr/>
                      <wps:spPr>
                        <a:xfrm>
                          <a:off x="0" y="0"/>
                          <a:ext cx="0" cy="36714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CA5190" id="Прямая соединительная линия 497"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47.75pt" to="74.7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" strokecolor="black [3200]" strokeweight="1pt">
                <v:stroke joinstyle="miter"/>
              </v:line>
            </w:pict>
          </mc:Fallback>
        </mc:AlternateContent>
      </w:r>
      <w:r w:rsidR="00421565">
        <w:rPr>
          <w:rFonts w:ascii="Calibri" w:hAnsi="Calibri" w:cs="Calibri"/>
          <w:noProof/>
          <w:lang w:eastAsia="ru-RU"/>
        </w:rPr>
        <mc:AlternateContent>
          <mc:Choice Requires="wps">
            <w:drawing>
              <wp:anchor distT="0" distB="0" distL="114300" distR="114300" simplePos="0" relativeHeight="251769344" behindDoc="0" locked="0" layoutInCell="1" allowOverlap="1">
                <wp:simplePos x="0" y="0"/>
                <wp:positionH relativeFrom="column">
                  <wp:posOffset>4988156</wp:posOffset>
                </wp:positionH>
                <wp:positionV relativeFrom="paragraph">
                  <wp:posOffset>4674350</wp:posOffset>
                </wp:positionV>
                <wp:extent cx="0" cy="311555"/>
                <wp:effectExtent l="0" t="0" r="19050" b="31750"/>
                <wp:wrapNone/>
                <wp:docPr id="501" name="Прямая соединительная линия 501"/>
                <wp:cNvGraphicFramePr/>
                <a:graphic xmlns:a="http://schemas.openxmlformats.org/drawingml/2006/main">
                  <a:graphicData uri="http://schemas.microsoft.com/office/word/2010/wordprocessingShape">
                    <wps:wsp>
                      <wps:cNvCnPr/>
                      <wps:spPr>
                        <a:xfrm flipH="1">
                          <a:off x="0" y="0"/>
                          <a:ext cx="0" cy="3115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373323" id="Прямая соединительная линия 501" o:spid="_x0000_s1026" style="position:absolute;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75pt,368.05pt" to="392.7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" strokecolor="black [3200]" strokeweight="1pt">
                <v:stroke joinstyle="miter"/>
              </v:line>
            </w:pict>
          </mc:Fallback>
        </mc:AlternateContent>
      </w:r>
      <w:r w:rsidR="00066D11">
        <w:rPr>
          <w:rFonts w:ascii="Calibri" w:hAnsi="Calibri" w:cs="Calibri"/>
          <w:noProof/>
          <w:lang w:eastAsia="ru-RU"/>
        </w:rPr>
        <mc:AlternateContent>
          <mc:Choice Requires="wps">
            <w:drawing>
              <wp:anchor distT="0" distB="0" distL="114300" distR="114300" simplePos="0" relativeHeight="251789824" behindDoc="0" locked="0" layoutInCell="1" allowOverlap="1" wp14:anchorId="1A617B4E" wp14:editId="28C425B2">
                <wp:simplePos x="0" y="0"/>
                <wp:positionH relativeFrom="column">
                  <wp:posOffset>-635</wp:posOffset>
                </wp:positionH>
                <wp:positionV relativeFrom="paragraph">
                  <wp:posOffset>1905</wp:posOffset>
                </wp:positionV>
                <wp:extent cx="0" cy="355600"/>
                <wp:effectExtent l="0" t="0" r="19050" b="25400"/>
                <wp:wrapNone/>
                <wp:docPr id="687" name="Прямая соединительная линия 687"/>
                <wp:cNvGraphicFramePr/>
                <a:graphic xmlns:a="http://schemas.openxmlformats.org/drawingml/2006/main">
                  <a:graphicData uri="http://schemas.microsoft.com/office/word/2010/wordprocessingShape">
                    <wps:wsp>
                      <wps:cNvCnPr/>
                      <wps:spPr>
                        <a:xfrm flipH="1">
                          <a:off x="0" y="0"/>
                          <a:ext cx="0" cy="355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F8F204" id="Прямая соединительная линия 687" o:spid="_x0000_s1026" style="position:absolute;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5pt" to="-.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" strokecolor="windowText" strokeweight="1pt">
                <v:stroke joinstyle="miter"/>
              </v:line>
            </w:pict>
          </mc:Fallback>
        </mc:AlternateContent>
      </w:r>
      <w:r w:rsidR="00D8567A" w:rsidRPr="00F72F00">
        <w:rPr>
          <w:rFonts w:ascii="Calibri" w:hAnsi="Calibri" w:cs="Calibri"/>
          <w:noProof/>
          <w:lang w:eastAsia="ru-RU"/>
        </w:rPr>
        <w:drawing>
          <wp:inline distT="0" distB="0" distL="0" distR="0" wp14:anchorId="7DC2E3B9" wp14:editId="38A72851">
            <wp:extent cx="6027420" cy="6172200"/>
            <wp:effectExtent l="0" t="0" r="11430" b="0"/>
            <wp:docPr id="496" name="Схема 4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FD66BF" w:rsidRDefault="00C46D99" w:rsidP="00FD66BF">
      <w:pPr>
        <w:tabs>
          <w:tab w:val="left" w:pos="1527"/>
        </w:tabs>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815424" behindDoc="0" locked="0" layoutInCell="1" allowOverlap="1">
                <wp:simplePos x="0" y="0"/>
                <wp:positionH relativeFrom="column">
                  <wp:posOffset>62865</wp:posOffset>
                </wp:positionH>
                <wp:positionV relativeFrom="paragraph">
                  <wp:posOffset>141605</wp:posOffset>
                </wp:positionV>
                <wp:extent cx="5963920" cy="2755900"/>
                <wp:effectExtent l="0" t="0" r="17780" b="25400"/>
                <wp:wrapNone/>
                <wp:docPr id="721" name="Прямоугольник 721"/>
                <wp:cNvGraphicFramePr/>
                <a:graphic xmlns:a="http://schemas.openxmlformats.org/drawingml/2006/main">
                  <a:graphicData uri="http://schemas.microsoft.com/office/word/2010/wordprocessingShape">
                    <wps:wsp>
                      <wps:cNvSpPr/>
                      <wps:spPr>
                        <a:xfrm>
                          <a:off x="0" y="0"/>
                          <a:ext cx="5963920" cy="2755900"/>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Pr="00C46D99" w:rsidRDefault="000B334E" w:rsidP="00C46D99">
                            <w:pPr>
                              <w:spacing w:after="0" w:line="360" w:lineRule="auto"/>
                              <w:jc w:val="both"/>
                              <w:rPr>
                                <w:rFonts w:ascii="Times New Roman" w:hAnsi="Times New Roman" w:cs="Times New Roman"/>
                                <w:sz w:val="28"/>
                                <w:szCs w:val="28"/>
                              </w:rPr>
                            </w:pPr>
                            <w:r w:rsidRPr="00C46D99">
                              <w:rPr>
                                <w:rFonts w:ascii="Times New Roman" w:hAnsi="Times New Roman" w:cs="Times New Roman"/>
                                <w:sz w:val="28"/>
                                <w:szCs w:val="28"/>
                              </w:rPr>
                              <w:t>Виконавці в процесі виконання рішення можуть вилучати готівкові кошти у боржника в національній та іноземній валютах. При виявлені у боржника готівкових коштів виконавець виносить постанову про опис та арешт майна (коштів) боржника, після чого готівкові кошти вилучаються, про що виконавець складає акт вилучення готівки. Вилучення проводиться у присутності понятих. Акт вилучення готівки складається у необхідній кількості примірників, перший з яких залишається у виконавчому провадженні, інші – вручаються боржнику або його представнику, особі, у якої вилучено, під підпис</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Прямоугольник 721" o:spid="_x0000_s1450" style="position:absolute;margin-left:4.95pt;margin-top:11.15pt;width:469.6pt;height:217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" fillcolor="white [3201]" strokecolor="black [3200]" strokeweight="1pt">
                <v:textbox>
                  <w:txbxContent>
                    <w:p w:rsidR="000B334E" w:rsidRPr="00C46D99" w:rsidRDefault="000B334E" w:rsidP="00C46D99">
                      <w:pPr>
                        <w:spacing w:after="0" w:line="360" w:lineRule="auto"/>
                        <w:jc w:val="both"/>
                        <w:rPr>
                          <w:rFonts w:ascii="Times New Roman" w:hAnsi="Times New Roman" w:cs="Times New Roman"/>
                          <w:sz w:val="28"/>
                          <w:szCs w:val="28"/>
                        </w:rPr>
                      </w:pPr>
                      <w:r w:rsidRPr="00C46D99">
                        <w:rPr>
                          <w:rFonts w:ascii="Times New Roman" w:hAnsi="Times New Roman" w:cs="Times New Roman"/>
                          <w:sz w:val="28"/>
                          <w:szCs w:val="28"/>
                        </w:rPr>
                        <w:t>Виконавці в процесі виконання рішення можуть вилучати готівкові кошти у боржника в національній та іноземній валютах. При виявлені у боржника готівкових коштів виконавець виносить постанову про опис та арешт майна (коштів) боржника, після чого готівкові кошти вилучаються, про що виконавець складає акт вилучення готівки. Вилучення проводиться у присутності понятих. Акт вилучення готівки складається у необхідній кількості примірників, перший з яких залишається у виконавчому провадженні, інші – вручаються боржнику або його представнику, особі, у якої вилучено, під підпис</w:t>
                      </w:r>
                      <w:r>
                        <w:rPr>
                          <w:rFonts w:ascii="Times New Roman" w:hAnsi="Times New Roman" w:cs="Times New Roman"/>
                          <w:sz w:val="28"/>
                          <w:szCs w:val="28"/>
                          <w:lang w:val="uk-UA"/>
                        </w:rPr>
                        <w:t>.</w:t>
                      </w:r>
                    </w:p>
                  </w:txbxContent>
                </v:textbox>
              </v:rect>
            </w:pict>
          </mc:Fallback>
        </mc:AlternateContent>
      </w:r>
      <w:r w:rsidR="00FD66BF">
        <w:rPr>
          <w:rFonts w:ascii="Calibri" w:hAnsi="Calibri" w:cs="Calibri"/>
          <w:lang w:val="uk-UA"/>
        </w:rPr>
        <w:tab/>
      </w:r>
    </w:p>
    <w:p w:rsidR="00491DB4" w:rsidRDefault="00491DB4" w:rsidP="00FD66BF">
      <w:pPr>
        <w:tabs>
          <w:tab w:val="left" w:pos="1527"/>
        </w:tabs>
        <w:rPr>
          <w:rFonts w:ascii="Calibri" w:hAnsi="Calibri" w:cs="Calibri"/>
          <w:lang w:val="uk-UA"/>
        </w:rPr>
      </w:pPr>
    </w:p>
    <w:p w:rsidR="00491DB4" w:rsidRDefault="00491DB4" w:rsidP="00FD66BF">
      <w:pPr>
        <w:tabs>
          <w:tab w:val="left" w:pos="1527"/>
        </w:tabs>
        <w:rPr>
          <w:rFonts w:ascii="Calibri" w:hAnsi="Calibri" w:cs="Calibri"/>
          <w:lang w:val="uk-UA"/>
        </w:rPr>
      </w:pPr>
    </w:p>
    <w:p w:rsidR="00491DB4" w:rsidRDefault="00491DB4" w:rsidP="00FD66BF">
      <w:pPr>
        <w:tabs>
          <w:tab w:val="left" w:pos="1527"/>
        </w:tabs>
        <w:rPr>
          <w:rFonts w:ascii="Calibri" w:hAnsi="Calibri" w:cs="Calibri"/>
          <w:lang w:val="uk-UA"/>
        </w:rPr>
      </w:pPr>
    </w:p>
    <w:p w:rsidR="00491DB4" w:rsidRDefault="00491DB4" w:rsidP="00FD66BF">
      <w:pPr>
        <w:tabs>
          <w:tab w:val="left" w:pos="1527"/>
        </w:tabs>
        <w:rPr>
          <w:rFonts w:ascii="Calibri" w:hAnsi="Calibri" w:cs="Calibri"/>
          <w:lang w:val="uk-UA"/>
        </w:rPr>
      </w:pPr>
      <w:r w:rsidRPr="00F72F00">
        <w:rPr>
          <w:rFonts w:ascii="Calibri" w:hAnsi="Calibri" w:cs="Calibri"/>
          <w:noProof/>
          <w:lang w:eastAsia="ru-RU"/>
        </w:rPr>
        <w:lastRenderedPageBreak/>
        <w:drawing>
          <wp:inline distT="0" distB="0" distL="0" distR="0" wp14:anchorId="3A944DEA" wp14:editId="667DDB4E">
            <wp:extent cx="6011330" cy="8098971"/>
            <wp:effectExtent l="0" t="0" r="27940" b="54610"/>
            <wp:docPr id="502" name="Схема 5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E11B35" w:rsidRDefault="00E11B35" w:rsidP="00FD66BF">
      <w:pPr>
        <w:tabs>
          <w:tab w:val="left" w:pos="1527"/>
        </w:tabs>
        <w:rPr>
          <w:rFonts w:ascii="Calibri" w:hAnsi="Calibri" w:cs="Calibri"/>
          <w:lang w:val="uk-UA"/>
        </w:rPr>
      </w:pPr>
    </w:p>
    <w:p w:rsidR="00E11B35" w:rsidRDefault="00E11B35" w:rsidP="00FD66BF">
      <w:pPr>
        <w:tabs>
          <w:tab w:val="left" w:pos="1527"/>
        </w:tabs>
        <w:rPr>
          <w:rFonts w:ascii="Calibri" w:hAnsi="Calibri" w:cs="Calibri"/>
          <w:lang w:val="uk-UA"/>
        </w:rPr>
      </w:pPr>
    </w:p>
    <w:p w:rsidR="00E11B35" w:rsidRDefault="00E11B35"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442979"/>
                <wp:effectExtent l="0" t="0" r="13335" b="0"/>
                <wp:docPr id="510" name="Полотно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3" name="Rectangle 517"/>
                        <wps:cNvSpPr>
                          <a:spLocks noChangeArrowheads="1"/>
                        </wps:cNvSpPr>
                        <wps:spPr bwMode="auto">
                          <a:xfrm>
                            <a:off x="0" y="320431"/>
                            <a:ext cx="6120765" cy="1040766"/>
                          </a:xfrm>
                          <a:prstGeom prst="rect">
                            <a:avLst/>
                          </a:prstGeom>
                          <a:solidFill>
                            <a:srgbClr val="FFFFFF"/>
                          </a:solidFill>
                          <a:ln w="9525">
                            <a:solidFill>
                              <a:srgbClr val="000000"/>
                            </a:solidFill>
                            <a:miter lim="800000"/>
                            <a:headEnd/>
                            <a:tailEnd/>
                          </a:ln>
                        </wps:spPr>
                        <wps:txbx>
                          <w:txbxContent>
                            <w:p w:rsidR="000B334E" w:rsidRDefault="000B334E" w:rsidP="00E11B35">
                              <w:pPr>
                                <w:jc w:val="center"/>
                                <w:rPr>
                                  <w:rFonts w:ascii="Times New Roman" w:hAnsi="Times New Roman" w:cs="Times New Roman"/>
                                  <w:sz w:val="28"/>
                                  <w:szCs w:val="28"/>
                                  <w:lang w:val="en-US"/>
                                </w:rPr>
                              </w:pPr>
                            </w:p>
                            <w:p w:rsidR="000B334E" w:rsidRPr="004A58F2" w:rsidRDefault="000B334E" w:rsidP="00E11B35">
                              <w:pPr>
                                <w:jc w:val="center"/>
                                <w:rPr>
                                  <w:rFonts w:ascii="Times New Roman" w:hAnsi="Times New Roman" w:cs="Times New Roman"/>
                                  <w:sz w:val="28"/>
                                  <w:szCs w:val="28"/>
                                </w:rPr>
                              </w:pPr>
                              <w:r w:rsidRPr="004A58F2">
                                <w:rPr>
                                  <w:rFonts w:ascii="Times New Roman" w:hAnsi="Times New Roman" w:cs="Times New Roman"/>
                                  <w:sz w:val="28"/>
                                  <w:szCs w:val="28"/>
                                </w:rPr>
                                <w:t>Арешт і вилучення майна (коштів) боржника</w:t>
                              </w:r>
                            </w:p>
                          </w:txbxContent>
                        </wps:txbx>
                        <wps:bodyPr rot="0" vert="horz" wrap="square" lIns="91440" tIns="45720" rIns="91440" bIns="45720" anchor="t" anchorCtr="0" upright="1">
                          <a:noAutofit/>
                        </wps:bodyPr>
                      </wps:wsp>
                      <wps:wsp>
                        <wps:cNvPr id="504" name="AutoShape 518"/>
                        <wps:cNvCnPr>
                          <a:cxnSpLocks noChangeShapeType="1"/>
                        </wps:cNvCnPr>
                        <wps:spPr bwMode="auto">
                          <a:xfrm>
                            <a:off x="523818" y="1361193"/>
                            <a:ext cx="0" cy="4390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Rectangle 519"/>
                        <wps:cNvSpPr>
                          <a:spLocks noChangeArrowheads="1"/>
                        </wps:cNvSpPr>
                        <wps:spPr bwMode="auto">
                          <a:xfrm>
                            <a:off x="0" y="5751864"/>
                            <a:ext cx="6120765" cy="1046869"/>
                          </a:xfrm>
                          <a:prstGeom prst="rect">
                            <a:avLst/>
                          </a:prstGeom>
                          <a:solidFill>
                            <a:srgbClr val="FFFFFF"/>
                          </a:solidFill>
                          <a:ln w="9525">
                            <a:solidFill>
                              <a:srgbClr val="000000"/>
                            </a:solidFill>
                            <a:miter lim="800000"/>
                            <a:headEnd/>
                            <a:tailEnd/>
                          </a:ln>
                        </wps:spPr>
                        <wps:txbx>
                          <w:txbxContent>
                            <w:p w:rsidR="000B334E" w:rsidRPr="004A58F2" w:rsidRDefault="000B334E" w:rsidP="0070249C">
                              <w:pPr>
                                <w:spacing w:after="0" w:line="360" w:lineRule="auto"/>
                                <w:jc w:val="both"/>
                                <w:rPr>
                                  <w:rFonts w:ascii="Times New Roman" w:hAnsi="Times New Roman" w:cs="Times New Roman"/>
                                  <w:sz w:val="28"/>
                                  <w:szCs w:val="28"/>
                                </w:rPr>
                              </w:pPr>
                              <w:r w:rsidRPr="004A58F2">
                                <w:rPr>
                                  <w:rFonts w:ascii="Times New Roman" w:hAnsi="Times New Roman" w:cs="Times New Roman"/>
                                  <w:bCs/>
                                  <w:color w:val="222222"/>
                                  <w:sz w:val="28"/>
                                  <w:szCs w:val="28"/>
                                  <w:shd w:val="clear" w:color="auto" w:fill="FFFFFF"/>
                                </w:rPr>
                                <w:t>Арешт накладається у розмірі суми стягнення з урахуванням виконавчого збору, витрат виконавчого провадження, штрафів та основної винагороди приватного виконавця на все майно боржника або на окремі речі</w:t>
                              </w:r>
                            </w:p>
                          </w:txbxContent>
                        </wps:txbx>
                        <wps:bodyPr rot="0" vert="horz" wrap="square" lIns="91440" tIns="45720" rIns="91440" bIns="45720" anchor="t" anchorCtr="0" upright="1">
                          <a:noAutofit/>
                        </wps:bodyPr>
                      </wps:wsp>
                      <wps:wsp>
                        <wps:cNvPr id="506" name="Rectangle 520"/>
                        <wps:cNvSpPr>
                          <a:spLocks noChangeArrowheads="1"/>
                        </wps:cNvSpPr>
                        <wps:spPr bwMode="auto">
                          <a:xfrm>
                            <a:off x="1326366" y="3623667"/>
                            <a:ext cx="4099968" cy="1363200"/>
                          </a:xfrm>
                          <a:prstGeom prst="rect">
                            <a:avLst/>
                          </a:prstGeom>
                          <a:solidFill>
                            <a:srgbClr val="FFFFFF"/>
                          </a:solidFill>
                          <a:ln w="9525">
                            <a:solidFill>
                              <a:srgbClr val="000000"/>
                            </a:solidFill>
                            <a:miter lim="800000"/>
                            <a:headEnd/>
                            <a:tailEnd/>
                          </a:ln>
                        </wps:spPr>
                        <wps:txbx>
                          <w:txbxContent>
                            <w:p w:rsidR="000B334E" w:rsidRPr="004A58F2" w:rsidRDefault="000B334E" w:rsidP="0070249C">
                              <w:pPr>
                                <w:spacing w:after="0" w:line="360" w:lineRule="auto"/>
                                <w:jc w:val="both"/>
                                <w:rPr>
                                  <w:rFonts w:ascii="Times New Roman" w:hAnsi="Times New Roman" w:cs="Times New Roman"/>
                                  <w:sz w:val="28"/>
                                  <w:szCs w:val="28"/>
                                </w:rPr>
                              </w:pPr>
                              <w:r w:rsidRPr="004A58F2">
                                <w:rPr>
                                  <w:rFonts w:ascii="Times New Roman" w:hAnsi="Times New Roman" w:cs="Times New Roman"/>
                                  <w:bCs/>
                                  <w:color w:val="222222"/>
                                  <w:sz w:val="28"/>
                                  <w:szCs w:val="28"/>
                                  <w:shd w:val="clear" w:color="auto" w:fill="FFFFFF"/>
                                </w:rPr>
                                <w:t>Постанова про арешт майна (коштів) боржника виноситься виконавцем під час відкриття виконавчого провадження та не пізніше наступного робочого дня після виявлення майна</w:t>
                              </w:r>
                            </w:p>
                          </w:txbxContent>
                        </wps:txbx>
                        <wps:bodyPr rot="0" vert="horz" wrap="square" lIns="91440" tIns="45720" rIns="91440" bIns="45720" anchor="t" anchorCtr="0" upright="1">
                          <a:noAutofit/>
                        </wps:bodyPr>
                      </wps:wsp>
                      <wps:wsp>
                        <wps:cNvPr id="507" name="Rectangle 521"/>
                        <wps:cNvSpPr>
                          <a:spLocks noChangeArrowheads="1"/>
                        </wps:cNvSpPr>
                        <wps:spPr bwMode="auto">
                          <a:xfrm>
                            <a:off x="1343299" y="1896951"/>
                            <a:ext cx="4099968" cy="1328849"/>
                          </a:xfrm>
                          <a:prstGeom prst="rect">
                            <a:avLst/>
                          </a:prstGeom>
                          <a:solidFill>
                            <a:srgbClr val="FFFFFF"/>
                          </a:solidFill>
                          <a:ln w="9525">
                            <a:solidFill>
                              <a:srgbClr val="000000"/>
                            </a:solidFill>
                            <a:miter lim="800000"/>
                            <a:headEnd/>
                            <a:tailEnd/>
                          </a:ln>
                        </wps:spPr>
                        <wps:txbx>
                          <w:txbxContent>
                            <w:p w:rsidR="000B334E" w:rsidRPr="00F72F00" w:rsidRDefault="000B334E" w:rsidP="0070249C">
                              <w:pPr>
                                <w:spacing w:after="0" w:line="360" w:lineRule="auto"/>
                                <w:jc w:val="both"/>
                                <w:rPr>
                                  <w:rFonts w:ascii="Times New Roman" w:hAnsi="Times New Roman" w:cs="Times New Roman"/>
                                  <w:sz w:val="28"/>
                                  <w:szCs w:val="28"/>
                                  <w:lang w:val="uk-UA"/>
                                </w:rPr>
                              </w:pPr>
                              <w:r w:rsidRPr="00F72F00">
                                <w:rPr>
                                  <w:rFonts w:ascii="Times New Roman" w:hAnsi="Times New Roman" w:cs="Times New Roman"/>
                                  <w:bCs/>
                                  <w:color w:val="222222"/>
                                  <w:sz w:val="28"/>
                                  <w:szCs w:val="28"/>
                                  <w:shd w:val="clear" w:color="auto" w:fill="FFFFFF"/>
                                  <w:lang w:val="uk-UA"/>
                                </w:rPr>
                                <w:t>Арешт на майно (кошти) боржника накладається виконавцем шляхом винесення постанови про арешт майна (коштів) боржника або про опис та арешт майна (коштів) боржника</w:t>
                              </w:r>
                            </w:p>
                          </w:txbxContent>
                        </wps:txbx>
                        <wps:bodyPr rot="0" vert="horz" wrap="square" lIns="91440" tIns="45720" rIns="91440" bIns="45720" anchor="t" anchorCtr="0" upright="1">
                          <a:noAutofit/>
                        </wps:bodyPr>
                      </wps:wsp>
                      <wps:wsp>
                        <wps:cNvPr id="508" name="AutoShape 522"/>
                        <wps:cNvCnPr>
                          <a:cxnSpLocks noChangeShapeType="1"/>
                        </wps:cNvCnPr>
                        <wps:spPr bwMode="auto">
                          <a:xfrm>
                            <a:off x="524673" y="2621569"/>
                            <a:ext cx="818626" cy="17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AutoShape 523"/>
                        <wps:cNvCnPr>
                          <a:cxnSpLocks noChangeShapeType="1"/>
                        </wps:cNvCnPr>
                        <wps:spPr bwMode="auto">
                          <a:xfrm>
                            <a:off x="507740" y="4203033"/>
                            <a:ext cx="818626" cy="17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510" o:spid="_x0000_s1451" editas="canvas" style="width:481.95pt;height:664.8pt;mso-position-horizontal-relative:char;mso-position-vertical-relative:line" coordsize="61207,8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">
                <v:shape id="_x0000_s1452" type="#_x0000_t75" style="position:absolute;width:61207;height:84429;visibility:visible;mso-wrap-style:square">
                  <v:fill o:detectmouseclick="t"/>
                  <v:path o:connecttype="none"/>
                </v:shape>
                <v:rect id="Rectangle 517" o:spid="_x0000_s1453" style="position:absolute;top:3204;width:61207;height:10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textbox>
                    <w:txbxContent>
                      <w:p w:rsidR="000B334E" w:rsidRDefault="000B334E" w:rsidP="00E11B35">
                        <w:pPr>
                          <w:jc w:val="center"/>
                          <w:rPr>
                            <w:rFonts w:ascii="Times New Roman" w:hAnsi="Times New Roman" w:cs="Times New Roman"/>
                            <w:sz w:val="28"/>
                            <w:szCs w:val="28"/>
                            <w:lang w:val="en-US"/>
                          </w:rPr>
                        </w:pPr>
                      </w:p>
                      <w:p w:rsidR="000B334E" w:rsidRPr="004A58F2" w:rsidRDefault="000B334E" w:rsidP="00E11B35">
                        <w:pPr>
                          <w:jc w:val="center"/>
                          <w:rPr>
                            <w:rFonts w:ascii="Times New Roman" w:hAnsi="Times New Roman" w:cs="Times New Roman"/>
                            <w:sz w:val="28"/>
                            <w:szCs w:val="28"/>
                          </w:rPr>
                        </w:pPr>
                        <w:r w:rsidRPr="004A58F2">
                          <w:rPr>
                            <w:rFonts w:ascii="Times New Roman" w:hAnsi="Times New Roman" w:cs="Times New Roman"/>
                            <w:sz w:val="28"/>
                            <w:szCs w:val="28"/>
                          </w:rPr>
                          <w:t>Арешт і вилучення майна (коштів) боржника</w:t>
                        </w:r>
                      </w:p>
                    </w:txbxContent>
                  </v:textbox>
                </v:rect>
                <v:shape id="AutoShape 518" o:spid="_x0000_s1454" type="#_x0000_t32" style="position:absolute;left:5238;top:13611;width:0;height:4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EjscAAADcAAAADwAAAGRycy9kb3ducmV2LnhtbESPT2vCQBTE7wW/w/KE3urG0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4SOxwAAANwAAAAPAAAAAAAA&#10;AAAAAAAAAKECAABkcnMvZG93bnJldi54bWxQSwUGAAAAAAQABAD5AAAAlQMAAAAA&#10;">
                  <v:stroke endarrow="block"/>
                </v:shape>
                <v:rect id="Rectangle 519" o:spid="_x0000_s1455" style="position:absolute;top:57518;width:61207;height:10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textbox>
                    <w:txbxContent>
                      <w:p w:rsidR="000B334E" w:rsidRPr="004A58F2" w:rsidRDefault="000B334E" w:rsidP="0070249C">
                        <w:pPr>
                          <w:spacing w:after="0" w:line="360" w:lineRule="auto"/>
                          <w:jc w:val="both"/>
                          <w:rPr>
                            <w:rFonts w:ascii="Times New Roman" w:hAnsi="Times New Roman" w:cs="Times New Roman"/>
                            <w:sz w:val="28"/>
                            <w:szCs w:val="28"/>
                          </w:rPr>
                        </w:pPr>
                        <w:r w:rsidRPr="004A58F2">
                          <w:rPr>
                            <w:rFonts w:ascii="Times New Roman" w:hAnsi="Times New Roman" w:cs="Times New Roman"/>
                            <w:bCs/>
                            <w:color w:val="222222"/>
                            <w:sz w:val="28"/>
                            <w:szCs w:val="28"/>
                            <w:shd w:val="clear" w:color="auto" w:fill="FFFFFF"/>
                          </w:rPr>
                          <w:t>Арешт накладається у розмірі суми стягнення з урахуванням виконавчого збору, витрат виконавчого провадження, штрафів та основної винагороди приватного виконавця на все майно боржника або на окремі речі</w:t>
                        </w:r>
                      </w:p>
                    </w:txbxContent>
                  </v:textbox>
                </v:rect>
                <v:rect id="Rectangle 520" o:spid="_x0000_s1456" style="position:absolute;left:13263;top:36236;width:41000;height:1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textbox>
                    <w:txbxContent>
                      <w:p w:rsidR="000B334E" w:rsidRPr="004A58F2" w:rsidRDefault="000B334E" w:rsidP="0070249C">
                        <w:pPr>
                          <w:spacing w:after="0" w:line="360" w:lineRule="auto"/>
                          <w:jc w:val="both"/>
                          <w:rPr>
                            <w:rFonts w:ascii="Times New Roman" w:hAnsi="Times New Roman" w:cs="Times New Roman"/>
                            <w:sz w:val="28"/>
                            <w:szCs w:val="28"/>
                          </w:rPr>
                        </w:pPr>
                        <w:r w:rsidRPr="004A58F2">
                          <w:rPr>
                            <w:rFonts w:ascii="Times New Roman" w:hAnsi="Times New Roman" w:cs="Times New Roman"/>
                            <w:bCs/>
                            <w:color w:val="222222"/>
                            <w:sz w:val="28"/>
                            <w:szCs w:val="28"/>
                            <w:shd w:val="clear" w:color="auto" w:fill="FFFFFF"/>
                          </w:rPr>
                          <w:t>Постанова про арешт майна (коштів) боржника виноситься виконавцем під час відкриття виконавчого провадження та не пізніше наступного робочого дня після виявлення майна</w:t>
                        </w:r>
                      </w:p>
                    </w:txbxContent>
                  </v:textbox>
                </v:rect>
                <v:rect id="Rectangle 521" o:spid="_x0000_s1457" style="position:absolute;left:13432;top:18969;width:41000;height:1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L/8UA&#10;AADcAAAADwAAAGRycy9kb3ducmV2LnhtbESPzW7CMBCE70i8g7VIvYENVf9CDEJUVO0RwqW3JV6S&#10;QLyOYhPSPj1GqtTjaGa+0aTL3taio9ZXjjVMJwoEce5MxYWGfbYZv4LwAdlg7Zg0/JCH5WI4SDEx&#10;7spb6nahEBHCPkENZQhNIqXPS7LoJ64hjt7RtRZDlG0hTYvXCLe1nCn1LC1WHBdKbGhdUn7eXayG&#10;QzXb4+82+1D2bfMYvvrsdPl+1/ph1K/mIAL14T/81/40Gp7U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v/xQAAANwAAAAPAAAAAAAAAAAAAAAAAJgCAABkcnMv&#10;ZG93bnJldi54bWxQSwUGAAAAAAQABAD1AAAAigMAAAAA&#10;">
                  <v:textbox>
                    <w:txbxContent>
                      <w:p w:rsidR="000B334E" w:rsidRPr="00F72F00" w:rsidRDefault="000B334E" w:rsidP="0070249C">
                        <w:pPr>
                          <w:spacing w:after="0" w:line="360" w:lineRule="auto"/>
                          <w:jc w:val="both"/>
                          <w:rPr>
                            <w:rFonts w:ascii="Times New Roman" w:hAnsi="Times New Roman" w:cs="Times New Roman"/>
                            <w:sz w:val="28"/>
                            <w:szCs w:val="28"/>
                            <w:lang w:val="uk-UA"/>
                          </w:rPr>
                        </w:pPr>
                        <w:r w:rsidRPr="00F72F00">
                          <w:rPr>
                            <w:rFonts w:ascii="Times New Roman" w:hAnsi="Times New Roman" w:cs="Times New Roman"/>
                            <w:bCs/>
                            <w:color w:val="222222"/>
                            <w:sz w:val="28"/>
                            <w:szCs w:val="28"/>
                            <w:shd w:val="clear" w:color="auto" w:fill="FFFFFF"/>
                            <w:lang w:val="uk-UA"/>
                          </w:rPr>
                          <w:t>Арешт на майно (кошти) боржника накладається виконавцем шляхом винесення постанови про арешт майна (коштів) боржника або про опис та арешт майна (коштів) боржника</w:t>
                        </w:r>
                      </w:p>
                    </w:txbxContent>
                  </v:textbox>
                </v:rect>
                <v:shape id="AutoShape 522" o:spid="_x0000_s1458" type="#_x0000_t32" style="position:absolute;left:5246;top:26215;width:8186;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Oi8IAAADcAAAADwAAAGRycy9kb3ducmV2LnhtbERPy4rCMBTdC/MP4Q6409QBRa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aOi8IAAADcAAAADwAAAAAAAAAAAAAA&#10;AAChAgAAZHJzL2Rvd25yZXYueG1sUEsFBgAAAAAEAAQA+QAAAJADAAAAAA==&#10;">
                  <v:stroke endarrow="block"/>
                </v:shape>
                <v:shape id="AutoShape 523" o:spid="_x0000_s1459" type="#_x0000_t32" style="position:absolute;left:5077;top:42030;width:8186;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rEMYAAADcAAAADwAAAGRycy9kb3ducmV2LnhtbESPT2vCQBTE74V+h+UJ3urGg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KKxDGAAAA3AAAAA8AAAAAAAAA&#10;AAAAAAAAoQIAAGRycy9kb3ducmV2LnhtbFBLBQYAAAAABAAEAPkAAACUAwAAAAA=&#10;">
                  <v:stroke endarrow="block"/>
                </v:shape>
                <w10:anchorlock/>
              </v:group>
            </w:pict>
          </mc:Fallback>
        </mc:AlternateContent>
      </w:r>
    </w:p>
    <w:p w:rsidR="00802FA6" w:rsidRDefault="003A7F74" w:rsidP="00FD66BF">
      <w:pPr>
        <w:tabs>
          <w:tab w:val="left" w:pos="1527"/>
        </w:tabs>
        <w:rPr>
          <w:rFonts w:ascii="Calibri" w:hAnsi="Calibri" w:cs="Calibri"/>
          <w:lang w:val="uk-UA"/>
        </w:rPr>
      </w:pPr>
      <w:r>
        <w:rPr>
          <w:rFonts w:ascii="Calibri" w:hAnsi="Calibri" w:cs="Calibri"/>
          <w:noProof/>
          <w:lang w:eastAsia="ru-RU"/>
        </w:rPr>
        <mc:AlternateContent>
          <mc:Choice Requires="wps">
            <w:drawing>
              <wp:anchor distT="0" distB="0" distL="114300" distR="114300" simplePos="0" relativeHeight="251770368" behindDoc="0" locked="0" layoutInCell="1" allowOverlap="1">
                <wp:simplePos x="0" y="0"/>
                <wp:positionH relativeFrom="column">
                  <wp:posOffset>4607560</wp:posOffset>
                </wp:positionH>
                <wp:positionV relativeFrom="paragraph">
                  <wp:posOffset>6167120</wp:posOffset>
                </wp:positionV>
                <wp:extent cx="0" cy="914400"/>
                <wp:effectExtent l="6985" t="13970" r="12065" b="5080"/>
                <wp:wrapNone/>
                <wp:docPr id="512" name="Прямая со стрелкой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D991B" id="Прямая со стрелкой 512" o:spid="_x0000_s1026" type="#_x0000_t32" style="position:absolute;margin-left:362.8pt;margin-top:485.6pt;width:0;height:1in;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"/>
            </w:pict>
          </mc:Fallback>
        </mc:AlternateContent>
      </w:r>
    </w:p>
    <w:p w:rsidR="00802FA6" w:rsidRDefault="003A7F74"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s">
            <w:drawing>
              <wp:anchor distT="0" distB="0" distL="114300" distR="114300" simplePos="0" relativeHeight="251771392" behindDoc="0" locked="0" layoutInCell="1" allowOverlap="1">
                <wp:simplePos x="0" y="0"/>
                <wp:positionH relativeFrom="column">
                  <wp:posOffset>3814656</wp:posOffset>
                </wp:positionH>
                <wp:positionV relativeFrom="paragraph">
                  <wp:posOffset>5152602</wp:posOffset>
                </wp:positionV>
                <wp:extent cx="0" cy="914400"/>
                <wp:effectExtent l="6985" t="13970" r="12065" b="5080"/>
                <wp:wrapNone/>
                <wp:docPr id="513" name="Прямая со стрелкой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A5749" id="Прямая со стрелкой 513" o:spid="_x0000_s1026" type="#_x0000_t32" style="position:absolute;margin-left:300.35pt;margin-top:405.7pt;width:0;height:1in;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"/>
            </w:pict>
          </mc:Fallback>
        </mc:AlternateContent>
      </w:r>
      <w:r w:rsidR="00802FA6" w:rsidRPr="00F72F00">
        <w:rPr>
          <w:rFonts w:ascii="Calibri" w:hAnsi="Calibri" w:cs="Calibri"/>
          <w:noProof/>
          <w:lang w:eastAsia="ru-RU"/>
        </w:rPr>
        <w:drawing>
          <wp:inline distT="0" distB="0" distL="0" distR="0" wp14:anchorId="7A8BD325" wp14:editId="61301CC3">
            <wp:extent cx="5886450" cy="8648700"/>
            <wp:effectExtent l="38100" t="0" r="19050" b="0"/>
            <wp:docPr id="511" name="Схема 5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A402F8" w:rsidRDefault="00A402F8" w:rsidP="00FD66BF">
      <w:pPr>
        <w:tabs>
          <w:tab w:val="left" w:pos="1527"/>
        </w:tabs>
        <w:rPr>
          <w:rFonts w:ascii="Calibri" w:hAnsi="Calibri" w:cs="Calibri"/>
          <w:lang w:val="uk-UA"/>
        </w:rPr>
      </w:pPr>
    </w:p>
    <w:p w:rsidR="00A402F8" w:rsidRDefault="00A402F8"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493517"/>
                <wp:effectExtent l="0" t="0" r="13335" b="0"/>
                <wp:docPr id="533" name="Полотно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4" name="Rectangle 528"/>
                        <wps:cNvSpPr>
                          <a:spLocks noChangeArrowheads="1"/>
                        </wps:cNvSpPr>
                        <wps:spPr bwMode="auto">
                          <a:xfrm>
                            <a:off x="0" y="517259"/>
                            <a:ext cx="6120765" cy="423470"/>
                          </a:xfrm>
                          <a:prstGeom prst="rect">
                            <a:avLst/>
                          </a:prstGeom>
                          <a:solidFill>
                            <a:srgbClr val="FFFFFF"/>
                          </a:solidFill>
                          <a:ln w="9525">
                            <a:solidFill>
                              <a:srgbClr val="000000"/>
                            </a:solidFill>
                            <a:miter lim="800000"/>
                            <a:headEnd/>
                            <a:tailEnd/>
                          </a:ln>
                        </wps:spPr>
                        <wps:txbx>
                          <w:txbxContent>
                            <w:p w:rsidR="000B334E" w:rsidRPr="00D74AC6" w:rsidRDefault="000B334E" w:rsidP="00A402F8">
                              <w:pPr>
                                <w:jc w:val="center"/>
                                <w:rPr>
                                  <w:rFonts w:ascii="Times New Roman" w:hAnsi="Times New Roman" w:cs="Times New Roman"/>
                                  <w:sz w:val="28"/>
                                  <w:szCs w:val="28"/>
                                  <w:lang w:val="uk-UA"/>
                                </w:rPr>
                              </w:pPr>
                              <w:r w:rsidRPr="00D74AC6">
                                <w:rPr>
                                  <w:rFonts w:ascii="Times New Roman" w:hAnsi="Times New Roman" w:cs="Times New Roman"/>
                                  <w:sz w:val="28"/>
                                  <w:szCs w:val="28"/>
                                  <w:lang w:val="uk-UA"/>
                                </w:rPr>
                                <w:t>Визначення вартості майна боржника</w:t>
                              </w:r>
                            </w:p>
                          </w:txbxContent>
                        </wps:txbx>
                        <wps:bodyPr rot="0" vert="horz" wrap="square" lIns="91440" tIns="45720" rIns="91440" bIns="45720" anchor="t" anchorCtr="0" upright="1">
                          <a:noAutofit/>
                        </wps:bodyPr>
                      </wps:wsp>
                      <wps:wsp>
                        <wps:cNvPr id="515" name="AutoShape 529"/>
                        <wps:cNvCnPr>
                          <a:cxnSpLocks noChangeShapeType="1"/>
                        </wps:cNvCnPr>
                        <wps:spPr bwMode="auto">
                          <a:xfrm flipH="1">
                            <a:off x="1613326" y="940740"/>
                            <a:ext cx="15381" cy="701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AutoShape 530"/>
                        <wps:cNvCnPr>
                          <a:cxnSpLocks noChangeShapeType="1"/>
                        </wps:cNvCnPr>
                        <wps:spPr bwMode="auto">
                          <a:xfrm flipH="1">
                            <a:off x="4264035" y="940740"/>
                            <a:ext cx="14527" cy="6920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Rectangle 531"/>
                        <wps:cNvSpPr>
                          <a:spLocks noChangeArrowheads="1"/>
                        </wps:cNvSpPr>
                        <wps:spPr bwMode="auto">
                          <a:xfrm>
                            <a:off x="0" y="1652337"/>
                            <a:ext cx="2860919" cy="692929"/>
                          </a:xfrm>
                          <a:prstGeom prst="rect">
                            <a:avLst/>
                          </a:prstGeom>
                          <a:solidFill>
                            <a:srgbClr val="FFFFFF"/>
                          </a:solidFill>
                          <a:ln w="9525">
                            <a:solidFill>
                              <a:srgbClr val="000000"/>
                            </a:solidFill>
                            <a:miter lim="800000"/>
                            <a:headEnd/>
                            <a:tailEnd/>
                          </a:ln>
                        </wps:spPr>
                        <wps:txbx>
                          <w:txbxContent>
                            <w:p w:rsidR="000B334E" w:rsidRPr="00D74AC6" w:rsidRDefault="000B334E" w:rsidP="000B3EFA">
                              <w:pPr>
                                <w:spacing w:line="360" w:lineRule="auto"/>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lang w:val="uk-UA"/>
                                </w:rPr>
                                <w:t>з</w:t>
                              </w:r>
                              <w:r w:rsidRPr="00D74AC6">
                                <w:rPr>
                                  <w:rFonts w:ascii="Times New Roman" w:hAnsi="Times New Roman" w:cs="Times New Roman"/>
                                  <w:color w:val="222222"/>
                                  <w:sz w:val="28"/>
                                  <w:szCs w:val="28"/>
                                  <w:shd w:val="clear" w:color="auto" w:fill="FFFFFF"/>
                                </w:rPr>
                                <w:t>а взаємною згодою сторонами виконавчого провадження</w:t>
                              </w:r>
                            </w:p>
                          </w:txbxContent>
                        </wps:txbx>
                        <wps:bodyPr rot="0" vert="horz" wrap="square" lIns="91440" tIns="45720" rIns="91440" bIns="45720" anchor="t" anchorCtr="0" upright="1">
                          <a:noAutofit/>
                        </wps:bodyPr>
                      </wps:wsp>
                      <wps:wsp>
                        <wps:cNvPr id="518" name="Rectangle 532"/>
                        <wps:cNvSpPr>
                          <a:spLocks noChangeArrowheads="1"/>
                        </wps:cNvSpPr>
                        <wps:spPr bwMode="auto">
                          <a:xfrm>
                            <a:off x="3132668" y="1642084"/>
                            <a:ext cx="2988097" cy="886055"/>
                          </a:xfrm>
                          <a:prstGeom prst="rect">
                            <a:avLst/>
                          </a:prstGeom>
                          <a:solidFill>
                            <a:srgbClr val="FFFFFF"/>
                          </a:solidFill>
                          <a:ln w="9525">
                            <a:solidFill>
                              <a:srgbClr val="000000"/>
                            </a:solidFill>
                            <a:miter lim="800000"/>
                            <a:headEnd/>
                            <a:tailEnd/>
                          </a:ln>
                        </wps:spPr>
                        <wps:txbx>
                          <w:txbxContent>
                            <w:p w:rsidR="000B334E" w:rsidRPr="00D74AC6" w:rsidRDefault="000B334E" w:rsidP="000B3E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у</w:t>
                              </w:r>
                              <w:r w:rsidRPr="00D74AC6">
                                <w:rPr>
                                  <w:rFonts w:ascii="Times New Roman" w:hAnsi="Times New Roman" w:cs="Times New Roman"/>
                                  <w:sz w:val="28"/>
                                  <w:szCs w:val="28"/>
                                </w:rPr>
                                <w:t xml:space="preserve"> раз</w:t>
                              </w:r>
                              <w:r w:rsidRPr="00D74AC6">
                                <w:rPr>
                                  <w:rFonts w:ascii="Times New Roman" w:hAnsi="Times New Roman" w:cs="Times New Roman"/>
                                  <w:sz w:val="28"/>
                                  <w:szCs w:val="28"/>
                                  <w:lang w:val="uk-UA"/>
                                </w:rPr>
                                <w:t>і недосягнення згоди сторонами виконавчого провадження</w:t>
                              </w:r>
                            </w:p>
                          </w:txbxContent>
                        </wps:txbx>
                        <wps:bodyPr rot="0" vert="horz" wrap="square" lIns="91440" tIns="45720" rIns="91440" bIns="45720" anchor="t" anchorCtr="0" upright="1">
                          <a:noAutofit/>
                        </wps:bodyPr>
                      </wps:wsp>
                      <wps:wsp>
                        <wps:cNvPr id="519" name="AutoShape 533"/>
                        <wps:cNvCnPr>
                          <a:cxnSpLocks noChangeShapeType="1"/>
                        </wps:cNvCnPr>
                        <wps:spPr bwMode="auto">
                          <a:xfrm>
                            <a:off x="4289670" y="2541108"/>
                            <a:ext cx="855" cy="286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Rectangle 534"/>
                        <wps:cNvSpPr>
                          <a:spLocks noChangeArrowheads="1"/>
                        </wps:cNvSpPr>
                        <wps:spPr bwMode="auto">
                          <a:xfrm>
                            <a:off x="3310395" y="2838322"/>
                            <a:ext cx="2810370" cy="396461"/>
                          </a:xfrm>
                          <a:prstGeom prst="rect">
                            <a:avLst/>
                          </a:prstGeom>
                          <a:solidFill>
                            <a:srgbClr val="FFFFFF"/>
                          </a:solidFill>
                          <a:ln w="9525">
                            <a:solidFill>
                              <a:srgbClr val="000000"/>
                            </a:solidFill>
                            <a:miter lim="800000"/>
                            <a:headEnd/>
                            <a:tailEnd/>
                          </a:ln>
                        </wps:spPr>
                        <wps:txbx>
                          <w:txbxContent>
                            <w:p w:rsidR="000B334E" w:rsidRPr="00707893" w:rsidRDefault="000B334E" w:rsidP="00A402F8">
                              <w:pPr>
                                <w:jc w:val="center"/>
                                <w:rPr>
                                  <w:rFonts w:ascii="Times New Roman" w:hAnsi="Times New Roman" w:cs="Times New Roman"/>
                                  <w:sz w:val="28"/>
                                  <w:szCs w:val="28"/>
                                  <w:lang w:val="uk-UA"/>
                                </w:rPr>
                              </w:pPr>
                              <w:r w:rsidRPr="00707893">
                                <w:rPr>
                                  <w:rFonts w:ascii="Times New Roman" w:hAnsi="Times New Roman" w:cs="Times New Roman"/>
                                  <w:sz w:val="28"/>
                                  <w:szCs w:val="28"/>
                                  <w:lang w:val="uk-UA"/>
                                </w:rPr>
                                <w:t>10 днів</w:t>
                              </w:r>
                            </w:p>
                          </w:txbxContent>
                        </wps:txbx>
                        <wps:bodyPr rot="0" vert="horz" wrap="square" lIns="91440" tIns="45720" rIns="91440" bIns="45720" anchor="t" anchorCtr="0" upright="1">
                          <a:noAutofit/>
                        </wps:bodyPr>
                      </wps:wsp>
                      <wps:wsp>
                        <wps:cNvPr id="521" name="AutoShape 535"/>
                        <wps:cNvCnPr>
                          <a:cxnSpLocks noChangeShapeType="1"/>
                        </wps:cNvCnPr>
                        <wps:spPr bwMode="auto">
                          <a:xfrm>
                            <a:off x="4276852" y="3250294"/>
                            <a:ext cx="1709" cy="286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Rectangle 536"/>
                        <wps:cNvSpPr>
                          <a:spLocks noChangeArrowheads="1"/>
                        </wps:cNvSpPr>
                        <wps:spPr bwMode="auto">
                          <a:xfrm>
                            <a:off x="3310395" y="3555165"/>
                            <a:ext cx="2810370" cy="792921"/>
                          </a:xfrm>
                          <a:prstGeom prst="rect">
                            <a:avLst/>
                          </a:prstGeom>
                          <a:solidFill>
                            <a:srgbClr val="FFFFFF"/>
                          </a:solidFill>
                          <a:ln w="9525">
                            <a:solidFill>
                              <a:srgbClr val="000000"/>
                            </a:solidFill>
                            <a:miter lim="800000"/>
                            <a:headEnd/>
                            <a:tailEnd/>
                          </a:ln>
                        </wps:spPr>
                        <wps:txbx>
                          <w:txbxContent>
                            <w:p w:rsidR="000B334E" w:rsidRPr="00707893" w:rsidRDefault="000B334E" w:rsidP="00A402F8">
                              <w:pPr>
                                <w:jc w:val="center"/>
                                <w:rPr>
                                  <w:rFonts w:ascii="Times New Roman" w:hAnsi="Times New Roman" w:cs="Times New Roman"/>
                                  <w:sz w:val="28"/>
                                  <w:szCs w:val="28"/>
                                </w:rPr>
                              </w:pPr>
                              <w:r w:rsidRPr="00707893">
                                <w:rPr>
                                  <w:rFonts w:ascii="Times New Roman" w:hAnsi="Times New Roman" w:cs="Times New Roman"/>
                                  <w:color w:val="222222"/>
                                  <w:sz w:val="28"/>
                                  <w:szCs w:val="28"/>
                                  <w:shd w:val="clear" w:color="auto" w:fill="FFFFFF"/>
                                </w:rPr>
                                <w:t>виконавець самостійно визначає вартість майна боржника</w:t>
                              </w:r>
                            </w:p>
                          </w:txbxContent>
                        </wps:txbx>
                        <wps:bodyPr rot="0" vert="horz" wrap="square" lIns="91440" tIns="45720" rIns="91440" bIns="45720" anchor="t" anchorCtr="0" upright="1">
                          <a:noAutofit/>
                        </wps:bodyPr>
                      </wps:wsp>
                      <wps:wsp>
                        <wps:cNvPr id="523" name="AutoShape 537"/>
                        <wps:cNvCnPr>
                          <a:cxnSpLocks noChangeShapeType="1"/>
                        </wps:cNvCnPr>
                        <wps:spPr bwMode="auto">
                          <a:xfrm>
                            <a:off x="4250362" y="4362776"/>
                            <a:ext cx="855" cy="3110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Rectangle 538"/>
                        <wps:cNvSpPr>
                          <a:spLocks noChangeArrowheads="1"/>
                        </wps:cNvSpPr>
                        <wps:spPr bwMode="auto">
                          <a:xfrm>
                            <a:off x="3532030" y="5601462"/>
                            <a:ext cx="2571961" cy="2027004"/>
                          </a:xfrm>
                          <a:prstGeom prst="rect">
                            <a:avLst/>
                          </a:prstGeom>
                          <a:solidFill>
                            <a:srgbClr val="FFFFFF"/>
                          </a:solidFill>
                          <a:ln w="9525">
                            <a:solidFill>
                              <a:srgbClr val="000000"/>
                            </a:solidFill>
                            <a:miter lim="800000"/>
                            <a:headEnd/>
                            <a:tailEnd/>
                          </a:ln>
                        </wps:spPr>
                        <wps:txbx>
                          <w:txbxContent>
                            <w:p w:rsidR="000B334E" w:rsidRPr="009928D9" w:rsidRDefault="000B334E" w:rsidP="000B3EFA">
                              <w:pPr>
                                <w:spacing w:after="0" w:line="360" w:lineRule="auto"/>
                                <w:jc w:val="both"/>
                                <w:rPr>
                                  <w:rFonts w:ascii="Times New Roman" w:hAnsi="Times New Roman" w:cs="Times New Roman"/>
                                  <w:sz w:val="28"/>
                                  <w:szCs w:val="28"/>
                                  <w:lang w:val="uk-UA"/>
                                </w:rPr>
                              </w:pPr>
                              <w:r w:rsidRPr="009928D9">
                                <w:rPr>
                                  <w:rFonts w:ascii="Times New Roman" w:hAnsi="Times New Roman" w:cs="Times New Roman"/>
                                  <w:sz w:val="28"/>
                                  <w:szCs w:val="28"/>
                                  <w:lang w:val="uk-UA"/>
                                </w:rPr>
                                <w:t>повідомлення про результати визначення вартості чи оцінки майна (</w:t>
                              </w:r>
                              <w:r w:rsidRPr="009928D9">
                                <w:rPr>
                                  <w:rFonts w:ascii="Times New Roman" w:hAnsi="Times New Roman" w:cs="Times New Roman"/>
                                  <w:bCs/>
                                  <w:color w:val="222222"/>
                                  <w:sz w:val="28"/>
                                  <w:szCs w:val="28"/>
                                  <w:shd w:val="clear" w:color="auto" w:fill="FFFFFF"/>
                                </w:rPr>
                                <w:t>не пізніше наступного робочого дня після дня визначення вартості чи отримання звіту про оцінку</w:t>
                              </w:r>
                              <w:r w:rsidRPr="009928D9">
                                <w:rPr>
                                  <w:rFonts w:ascii="Times New Roman" w:hAnsi="Times New Roman" w:cs="Times New Roman"/>
                                  <w:bCs/>
                                  <w:color w:val="222222"/>
                                  <w:sz w:val="28"/>
                                  <w:szCs w:val="28"/>
                                  <w:shd w:val="clear" w:color="auto" w:fill="FFFFFF"/>
                                  <w:lang w:val="uk-UA"/>
                                </w:rPr>
                                <w:t>)</w:t>
                              </w:r>
                            </w:p>
                          </w:txbxContent>
                        </wps:txbx>
                        <wps:bodyPr rot="0" vert="horz" wrap="square" lIns="91440" tIns="45720" rIns="91440" bIns="45720" anchor="t" anchorCtr="0" upright="1">
                          <a:noAutofit/>
                        </wps:bodyPr>
                      </wps:wsp>
                      <wps:wsp>
                        <wps:cNvPr id="525" name="Rectangle 539"/>
                        <wps:cNvSpPr>
                          <a:spLocks noChangeArrowheads="1"/>
                        </wps:cNvSpPr>
                        <wps:spPr bwMode="auto">
                          <a:xfrm>
                            <a:off x="3124200" y="4690868"/>
                            <a:ext cx="2996565" cy="456865"/>
                          </a:xfrm>
                          <a:prstGeom prst="rect">
                            <a:avLst/>
                          </a:prstGeom>
                          <a:solidFill>
                            <a:srgbClr val="FFFFFF"/>
                          </a:solidFill>
                          <a:ln w="9525">
                            <a:solidFill>
                              <a:srgbClr val="000000"/>
                            </a:solidFill>
                            <a:miter lim="800000"/>
                            <a:headEnd/>
                            <a:tailEnd/>
                          </a:ln>
                        </wps:spPr>
                        <wps:txbx>
                          <w:txbxContent>
                            <w:p w:rsidR="000B334E" w:rsidRPr="009928D9" w:rsidRDefault="000B334E" w:rsidP="000B3EFA">
                              <w:pPr>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w:t>
                              </w:r>
                              <w:r w:rsidRPr="009928D9">
                                <w:rPr>
                                  <w:rFonts w:ascii="Times New Roman" w:hAnsi="Times New Roman" w:cs="Times New Roman"/>
                                  <w:sz w:val="28"/>
                                  <w:szCs w:val="28"/>
                                  <w:lang w:val="uk-UA"/>
                                </w:rPr>
                                <w:t>суб’єкта господарювання</w:t>
                              </w:r>
                            </w:p>
                          </w:txbxContent>
                        </wps:txbx>
                        <wps:bodyPr rot="0" vert="horz" wrap="square" lIns="91440" tIns="45720" rIns="91440" bIns="45720" anchor="t" anchorCtr="0" upright="1">
                          <a:noAutofit/>
                        </wps:bodyPr>
                      </wps:wsp>
                      <wps:wsp>
                        <wps:cNvPr id="526" name="AutoShape 540"/>
                        <wps:cNvCnPr>
                          <a:cxnSpLocks noChangeShapeType="1"/>
                        </wps:cNvCnPr>
                        <wps:spPr bwMode="auto">
                          <a:xfrm flipH="1">
                            <a:off x="2523067" y="4362575"/>
                            <a:ext cx="1740968" cy="404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Rectangle 541"/>
                        <wps:cNvSpPr>
                          <a:spLocks noChangeArrowheads="1"/>
                        </wps:cNvSpPr>
                        <wps:spPr bwMode="auto">
                          <a:xfrm>
                            <a:off x="0" y="4792339"/>
                            <a:ext cx="2801958" cy="1056089"/>
                          </a:xfrm>
                          <a:prstGeom prst="rect">
                            <a:avLst/>
                          </a:prstGeom>
                          <a:solidFill>
                            <a:srgbClr val="FFFFFF"/>
                          </a:solidFill>
                          <a:ln w="9525">
                            <a:solidFill>
                              <a:srgbClr val="000000"/>
                            </a:solidFill>
                            <a:miter lim="800000"/>
                            <a:headEnd/>
                            <a:tailEnd/>
                          </a:ln>
                        </wps:spPr>
                        <wps:txbx>
                          <w:txbxContent>
                            <w:p w:rsidR="000B334E" w:rsidRPr="00707893" w:rsidRDefault="000B334E" w:rsidP="000B3EFA">
                              <w:pPr>
                                <w:spacing w:line="360" w:lineRule="auto"/>
                                <w:jc w:val="both"/>
                                <w:rPr>
                                  <w:rFonts w:ascii="Times New Roman" w:hAnsi="Times New Roman" w:cs="Times New Roman"/>
                                  <w:sz w:val="28"/>
                                  <w:szCs w:val="28"/>
                                  <w:lang w:val="uk-UA"/>
                                </w:rPr>
                              </w:pPr>
                              <w:r w:rsidRPr="00707893">
                                <w:rPr>
                                  <w:rFonts w:ascii="Times New Roman" w:hAnsi="Times New Roman" w:cs="Times New Roman"/>
                                  <w:sz w:val="28"/>
                                  <w:szCs w:val="28"/>
                                  <w:lang w:val="uk-UA"/>
                                </w:rPr>
                                <w:t xml:space="preserve">майно оцінюється </w:t>
                              </w:r>
                              <w:r w:rsidRPr="00707893">
                                <w:rPr>
                                  <w:rFonts w:ascii="Times New Roman" w:hAnsi="Times New Roman" w:cs="Times New Roman"/>
                                  <w:color w:val="222222"/>
                                  <w:sz w:val="28"/>
                                  <w:szCs w:val="28"/>
                                  <w:shd w:val="clear" w:color="auto" w:fill="FFFFFF"/>
                                </w:rPr>
                                <w:t> за ринковими цінами, що діють на день визначення вартості майна</w:t>
                              </w:r>
                            </w:p>
                          </w:txbxContent>
                        </wps:txbx>
                        <wps:bodyPr rot="0" vert="horz" wrap="square" lIns="91440" tIns="45720" rIns="91440" bIns="45720" anchor="t" anchorCtr="0" upright="1">
                          <a:noAutofit/>
                        </wps:bodyPr>
                      </wps:wsp>
                      <wps:wsp>
                        <wps:cNvPr id="528" name="AutoShape 542"/>
                        <wps:cNvCnPr>
                          <a:cxnSpLocks noChangeShapeType="1"/>
                        </wps:cNvCnPr>
                        <wps:spPr bwMode="auto">
                          <a:xfrm flipH="1">
                            <a:off x="4250267" y="5147033"/>
                            <a:ext cx="95" cy="449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AutoShape 543"/>
                        <wps:cNvCnPr>
                          <a:cxnSpLocks noChangeShapeType="1"/>
                        </wps:cNvCnPr>
                        <wps:spPr bwMode="auto">
                          <a:xfrm flipH="1">
                            <a:off x="2794267" y="6633026"/>
                            <a:ext cx="754538" cy="34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AutoShape 544"/>
                        <wps:cNvCnPr>
                          <a:cxnSpLocks noChangeShapeType="1"/>
                        </wps:cNvCnPr>
                        <wps:spPr bwMode="auto">
                          <a:xfrm flipH="1">
                            <a:off x="2775783" y="7285590"/>
                            <a:ext cx="756247" cy="25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Rectangle 545"/>
                        <wps:cNvSpPr>
                          <a:spLocks noChangeArrowheads="1"/>
                        </wps:cNvSpPr>
                        <wps:spPr bwMode="auto">
                          <a:xfrm>
                            <a:off x="0" y="6182165"/>
                            <a:ext cx="2793414" cy="887501"/>
                          </a:xfrm>
                          <a:prstGeom prst="rect">
                            <a:avLst/>
                          </a:prstGeom>
                          <a:solidFill>
                            <a:srgbClr val="FFFFFF"/>
                          </a:solidFill>
                          <a:ln w="9525">
                            <a:solidFill>
                              <a:srgbClr val="000000"/>
                            </a:solidFill>
                            <a:miter lim="800000"/>
                            <a:headEnd/>
                            <a:tailEnd/>
                          </a:ln>
                        </wps:spPr>
                        <wps:txbx>
                          <w:txbxContent>
                            <w:p w:rsidR="000B334E" w:rsidRPr="009928D9" w:rsidRDefault="000B334E" w:rsidP="000B3E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9928D9">
                                <w:rPr>
                                  <w:rFonts w:ascii="Times New Roman" w:hAnsi="Times New Roman" w:cs="Times New Roman"/>
                                  <w:sz w:val="28"/>
                                  <w:szCs w:val="28"/>
                                  <w:lang w:val="uk-UA"/>
                                </w:rPr>
                                <w:t xml:space="preserve">торони </w:t>
                              </w:r>
                              <w:r>
                                <w:rPr>
                                  <w:rFonts w:ascii="Times New Roman" w:hAnsi="Times New Roman" w:cs="Times New Roman"/>
                                  <w:sz w:val="28"/>
                                  <w:szCs w:val="28"/>
                                  <w:lang w:val="uk-UA"/>
                                </w:rPr>
                                <w:t>згодні із</w:t>
                              </w:r>
                              <w:r w:rsidRPr="009928D9">
                                <w:rPr>
                                  <w:rFonts w:ascii="Times New Roman" w:hAnsi="Times New Roman" w:cs="Times New Roman"/>
                                  <w:sz w:val="28"/>
                                  <w:szCs w:val="28"/>
                                  <w:lang w:val="uk-UA"/>
                                </w:rPr>
                                <w:t xml:space="preserve"> результатами </w:t>
                              </w:r>
                              <w:r w:rsidRPr="009928D9">
                                <w:rPr>
                                  <w:rFonts w:ascii="Times New Roman" w:hAnsi="Times New Roman" w:cs="Times New Roman"/>
                                  <w:iCs/>
                                  <w:color w:val="222222"/>
                                  <w:sz w:val="28"/>
                                  <w:szCs w:val="28"/>
                                  <w:shd w:val="clear" w:color="auto" w:fill="FFFFFF"/>
                                </w:rPr>
                                <w:t>визначення вартості чи оцінки майна</w:t>
                              </w:r>
                            </w:p>
                          </w:txbxContent>
                        </wps:txbx>
                        <wps:bodyPr rot="0" vert="horz" wrap="square" lIns="91440" tIns="45720" rIns="91440" bIns="45720" anchor="t" anchorCtr="0" upright="1">
                          <a:noAutofit/>
                        </wps:bodyPr>
                      </wps:wsp>
                      <wps:wsp>
                        <wps:cNvPr id="532" name="Rectangle 546"/>
                        <wps:cNvSpPr>
                          <a:spLocks noChangeArrowheads="1"/>
                        </wps:cNvSpPr>
                        <wps:spPr bwMode="auto">
                          <a:xfrm>
                            <a:off x="0" y="7165866"/>
                            <a:ext cx="2801958" cy="1241503"/>
                          </a:xfrm>
                          <a:prstGeom prst="rect">
                            <a:avLst/>
                          </a:prstGeom>
                          <a:solidFill>
                            <a:srgbClr val="FFFFFF"/>
                          </a:solidFill>
                          <a:ln w="9525">
                            <a:solidFill>
                              <a:srgbClr val="000000"/>
                            </a:solidFill>
                            <a:miter lim="800000"/>
                            <a:headEnd/>
                            <a:tailEnd/>
                          </a:ln>
                        </wps:spPr>
                        <wps:txbx>
                          <w:txbxContent>
                            <w:p w:rsidR="000B334E" w:rsidRPr="009928D9" w:rsidRDefault="000B334E" w:rsidP="000B3EFA">
                              <w:pPr>
                                <w:spacing w:line="360" w:lineRule="auto"/>
                                <w:jc w:val="both"/>
                                <w:rPr>
                                  <w:rFonts w:ascii="Times New Roman" w:hAnsi="Times New Roman" w:cs="Times New Roman"/>
                                  <w:sz w:val="28"/>
                                  <w:szCs w:val="28"/>
                                  <w:lang w:val="uk-UA"/>
                                </w:rPr>
                              </w:pPr>
                              <w:r w:rsidRPr="009928D9">
                                <w:rPr>
                                  <w:rFonts w:ascii="Times New Roman" w:hAnsi="Times New Roman" w:cs="Times New Roman"/>
                                  <w:sz w:val="28"/>
                                  <w:szCs w:val="28"/>
                                  <w:lang w:val="uk-UA"/>
                                </w:rPr>
                                <w:t>у разі незгоди із результатами, сторони мають 10 днів для оскарження в судовому порядку</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533" o:spid="_x0000_s1460" editas="canvas" style="width:481.95pt;height:668.8pt;mso-position-horizontal-relative:char;mso-position-vertical-relative:line" coordsize="61207,8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">
                <v:shape id="_x0000_s1461" type="#_x0000_t75" style="position:absolute;width:61207;height:84931;visibility:visible;mso-wrap-style:square">
                  <v:fill o:detectmouseclick="t"/>
                  <v:path o:connecttype="none"/>
                </v:shape>
                <v:rect id="Rectangle 528" o:spid="_x0000_s1462" style="position:absolute;top:5172;width:61207;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textbox>
                    <w:txbxContent>
                      <w:p w:rsidR="000B334E" w:rsidRPr="00D74AC6" w:rsidRDefault="000B334E" w:rsidP="00A402F8">
                        <w:pPr>
                          <w:jc w:val="center"/>
                          <w:rPr>
                            <w:rFonts w:ascii="Times New Roman" w:hAnsi="Times New Roman" w:cs="Times New Roman"/>
                            <w:sz w:val="28"/>
                            <w:szCs w:val="28"/>
                            <w:lang w:val="uk-UA"/>
                          </w:rPr>
                        </w:pPr>
                        <w:r w:rsidRPr="00D74AC6">
                          <w:rPr>
                            <w:rFonts w:ascii="Times New Roman" w:hAnsi="Times New Roman" w:cs="Times New Roman"/>
                            <w:sz w:val="28"/>
                            <w:szCs w:val="28"/>
                            <w:lang w:val="uk-UA"/>
                          </w:rPr>
                          <w:t>Визначення вартості майна боржника</w:t>
                        </w:r>
                      </w:p>
                    </w:txbxContent>
                  </v:textbox>
                </v:rect>
                <v:shape id="AutoShape 529" o:spid="_x0000_s1463" type="#_x0000_t32" style="position:absolute;left:16133;top:9407;width:154;height:70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i8MAAADcAAAADwAAAGRycy9kb3ducmV2LnhtbESPzWrDMBCE74W+g9hCb7WcgkNwo4Qk&#10;UAi5hPxAelysjS1irYylWM7bV4FCj8PMfMPMl6NtxUC9N44VTLIcBHHltOFawfn0/TED4QOyxtYx&#10;KXiQh+Xi9WWOpXaRDzQcQy0ShH2JCpoQulJKXzVk0WeuI07e1fUWQ5J9LXWPMcFtKz/zfCotGk4L&#10;DXa0aai6He9WgYl7M3TbTVzvLj9eRzKPwhml3t/G1ReIQGP4D/+1t1pBMSngeSYd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P/IvDAAAA3AAAAA8AAAAAAAAAAAAA&#10;AAAAoQIAAGRycy9kb3ducmV2LnhtbFBLBQYAAAAABAAEAPkAAACRAwAAAAA=&#10;">
                  <v:stroke endarrow="block"/>
                </v:shape>
                <v:shape id="AutoShape 530" o:spid="_x0000_s1464" type="#_x0000_t32" style="position:absolute;left:42640;top:9407;width:145;height:6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1i/MIAAADcAAAADwAAAGRycy9kb3ducmV2LnhtbESPT4vCMBTE78J+h/AW9qapgiLVKK6w&#10;IHsR/8Du8dE822DzUprY1G9vBMHjMDO/YZbr3taio9YbxwrGowwEceG04VLB+fQznIPwAVlj7ZgU&#10;3MnDevUxWGKuXeQDdcdQigRhn6OCKoQml9IXFVn0I9cQJ+/iWoshybaUusWY4LaWkyybSYuG00KF&#10;DW0rKq7Hm1Vg4t50zW4bv3///r2OZO5TZ5T6+uw3CxCB+vAOv9o7rWA6nsH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1i/MIAAADcAAAADwAAAAAAAAAAAAAA&#10;AAChAgAAZHJzL2Rvd25yZXYueG1sUEsFBgAAAAAEAAQA+QAAAJADAAAAAA==&#10;">
                  <v:stroke endarrow="block"/>
                </v:shape>
                <v:rect id="Rectangle 531" o:spid="_x0000_s1465" style="position:absolute;top:16523;width:28609;height:6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textbox>
                    <w:txbxContent>
                      <w:p w:rsidR="000B334E" w:rsidRPr="00D74AC6" w:rsidRDefault="000B334E" w:rsidP="000B3EFA">
                        <w:pPr>
                          <w:spacing w:line="360" w:lineRule="auto"/>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lang w:val="uk-UA"/>
                          </w:rPr>
                          <w:t>з</w:t>
                        </w:r>
                        <w:r w:rsidRPr="00D74AC6">
                          <w:rPr>
                            <w:rFonts w:ascii="Times New Roman" w:hAnsi="Times New Roman" w:cs="Times New Roman"/>
                            <w:color w:val="222222"/>
                            <w:sz w:val="28"/>
                            <w:szCs w:val="28"/>
                            <w:shd w:val="clear" w:color="auto" w:fill="FFFFFF"/>
                          </w:rPr>
                          <w:t>а взаємною згодою сторонами виконавчого провадження</w:t>
                        </w:r>
                      </w:p>
                    </w:txbxContent>
                  </v:textbox>
                </v:rect>
                <v:rect id="Rectangle 532" o:spid="_x0000_s1466" style="position:absolute;left:31326;top:16420;width:29881;height:8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textbox>
                    <w:txbxContent>
                      <w:p w:rsidR="000B334E" w:rsidRPr="00D74AC6" w:rsidRDefault="000B334E" w:rsidP="000B3E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у</w:t>
                        </w:r>
                        <w:r w:rsidRPr="00D74AC6">
                          <w:rPr>
                            <w:rFonts w:ascii="Times New Roman" w:hAnsi="Times New Roman" w:cs="Times New Roman"/>
                            <w:sz w:val="28"/>
                            <w:szCs w:val="28"/>
                          </w:rPr>
                          <w:t xml:space="preserve"> раз</w:t>
                        </w:r>
                        <w:r w:rsidRPr="00D74AC6">
                          <w:rPr>
                            <w:rFonts w:ascii="Times New Roman" w:hAnsi="Times New Roman" w:cs="Times New Roman"/>
                            <w:sz w:val="28"/>
                            <w:szCs w:val="28"/>
                            <w:lang w:val="uk-UA"/>
                          </w:rPr>
                          <w:t>і недосягнення згоди сторонами виконавчого провадження</w:t>
                        </w:r>
                      </w:p>
                    </w:txbxContent>
                  </v:textbox>
                </v:rect>
                <v:shape id="AutoShape 533" o:spid="_x0000_s1467" type="#_x0000_t32" style="position:absolute;left:42896;top:25411;width:9;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zcUAAADcAAAADwAAAGRycy9kb3ducmV2LnhtbESPQWvCQBSE74L/YXmF3nQTo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9zcUAAADcAAAADwAAAAAAAAAA&#10;AAAAAAChAgAAZHJzL2Rvd25yZXYueG1sUEsFBgAAAAAEAAQA+QAAAJMDAAAAAA==&#10;">
                  <v:stroke endarrow="block"/>
                </v:shape>
                <v:rect id="Rectangle 534" o:spid="_x0000_s1468" style="position:absolute;left:33103;top:28383;width:28104;height:3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P68IA&#10;AADcAAAADwAAAGRycy9kb3ducmV2LnhtbERPTW+CQBC9m/Q/bKZJb7pIo2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Y/rwgAAANwAAAAPAAAAAAAAAAAAAAAAAJgCAABkcnMvZG93&#10;bnJldi54bWxQSwUGAAAAAAQABAD1AAAAhwMAAAAA&#10;">
                  <v:textbox>
                    <w:txbxContent>
                      <w:p w:rsidR="000B334E" w:rsidRPr="00707893" w:rsidRDefault="000B334E" w:rsidP="00A402F8">
                        <w:pPr>
                          <w:jc w:val="center"/>
                          <w:rPr>
                            <w:rFonts w:ascii="Times New Roman" w:hAnsi="Times New Roman" w:cs="Times New Roman"/>
                            <w:sz w:val="28"/>
                            <w:szCs w:val="28"/>
                            <w:lang w:val="uk-UA"/>
                          </w:rPr>
                        </w:pPr>
                        <w:r w:rsidRPr="00707893">
                          <w:rPr>
                            <w:rFonts w:ascii="Times New Roman" w:hAnsi="Times New Roman" w:cs="Times New Roman"/>
                            <w:sz w:val="28"/>
                            <w:szCs w:val="28"/>
                            <w:lang w:val="uk-UA"/>
                          </w:rPr>
                          <w:t>10 днів</w:t>
                        </w:r>
                      </w:p>
                    </w:txbxContent>
                  </v:textbox>
                </v:rect>
                <v:shape id="AutoShape 535" o:spid="_x0000_s1469" type="#_x0000_t32" style="position:absolute;left:42768;top:32502;width:17;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7dsUAAADcAAAADwAAAGRycy9kb3ducmV2LnhtbESPQWvCQBSE74L/YXmCN91EU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l7dsUAAADcAAAADwAAAAAAAAAA&#10;AAAAAAChAgAAZHJzL2Rvd25yZXYueG1sUEsFBgAAAAAEAAQA+QAAAJMDAAAAAA==&#10;">
                  <v:stroke endarrow="block"/>
                </v:shape>
                <v:rect id="Rectangle 536" o:spid="_x0000_s1470" style="position:absolute;left:33103;top:35551;width:28104;height:7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0B8UA&#10;AADcAAAADwAAAGRycy9kb3ducmV2LnhtbESPQWvCQBSE7wX/w/IKvTWbplh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QHxQAAANwAAAAPAAAAAAAAAAAAAAAAAJgCAABkcnMv&#10;ZG93bnJldi54bWxQSwUGAAAAAAQABAD1AAAAigMAAAAA&#10;">
                  <v:textbox>
                    <w:txbxContent>
                      <w:p w:rsidR="000B334E" w:rsidRPr="00707893" w:rsidRDefault="000B334E" w:rsidP="00A402F8">
                        <w:pPr>
                          <w:jc w:val="center"/>
                          <w:rPr>
                            <w:rFonts w:ascii="Times New Roman" w:hAnsi="Times New Roman" w:cs="Times New Roman"/>
                            <w:sz w:val="28"/>
                            <w:szCs w:val="28"/>
                          </w:rPr>
                        </w:pPr>
                        <w:r w:rsidRPr="00707893">
                          <w:rPr>
                            <w:rFonts w:ascii="Times New Roman" w:hAnsi="Times New Roman" w:cs="Times New Roman"/>
                            <w:color w:val="222222"/>
                            <w:sz w:val="28"/>
                            <w:szCs w:val="28"/>
                            <w:shd w:val="clear" w:color="auto" w:fill="FFFFFF"/>
                          </w:rPr>
                          <w:t>виконавець самостійно визначає вартість майна боржника</w:t>
                        </w:r>
                      </w:p>
                    </w:txbxContent>
                  </v:textbox>
                </v:rect>
                <v:shape id="AutoShape 537" o:spid="_x0000_s1471" type="#_x0000_t32" style="position:absolute;left:42503;top:43627;width:9;height:3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rect id="Rectangle 538" o:spid="_x0000_s1472" style="position:absolute;left:35320;top:56014;width:25719;height:20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J6MUA&#10;AADcAAAADwAAAGRycy9kb3ducmV2LnhtbESPzW7CMBCE70h9B2sr9QYO6Y9KiIMQFRU9QnLhtsTb&#10;JCVeR7GBlKfHSJV6HM3MN5p0MZhWnKl3jWUF00kEgri0uuFKQZGvx+8gnEfW2FomBb/kYJE9jFJM&#10;tL3wls47X4kAYZeggtr7LpHSlTUZdBPbEQfv2/YGfZB9JXWPlwA3rYyj6E0abDgs1NjRqqbyuDsZ&#10;BYcmLvC6zT8jM1s/+68h/zntP5R6ehyWcxCeBv8f/mtvtILX+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onoxQAAANwAAAAPAAAAAAAAAAAAAAAAAJgCAABkcnMv&#10;ZG93bnJldi54bWxQSwUGAAAAAAQABAD1AAAAigMAAAAA&#10;">
                  <v:textbox>
                    <w:txbxContent>
                      <w:p w:rsidR="000B334E" w:rsidRPr="009928D9" w:rsidRDefault="000B334E" w:rsidP="000B3EFA">
                        <w:pPr>
                          <w:spacing w:after="0" w:line="360" w:lineRule="auto"/>
                          <w:jc w:val="both"/>
                          <w:rPr>
                            <w:rFonts w:ascii="Times New Roman" w:hAnsi="Times New Roman" w:cs="Times New Roman"/>
                            <w:sz w:val="28"/>
                            <w:szCs w:val="28"/>
                            <w:lang w:val="uk-UA"/>
                          </w:rPr>
                        </w:pPr>
                        <w:r w:rsidRPr="009928D9">
                          <w:rPr>
                            <w:rFonts w:ascii="Times New Roman" w:hAnsi="Times New Roman" w:cs="Times New Roman"/>
                            <w:sz w:val="28"/>
                            <w:szCs w:val="28"/>
                            <w:lang w:val="uk-UA"/>
                          </w:rPr>
                          <w:t>повідомлення про результати визначення вартості чи оцінки майна (</w:t>
                        </w:r>
                        <w:r w:rsidRPr="009928D9">
                          <w:rPr>
                            <w:rFonts w:ascii="Times New Roman" w:hAnsi="Times New Roman" w:cs="Times New Roman"/>
                            <w:bCs/>
                            <w:color w:val="222222"/>
                            <w:sz w:val="28"/>
                            <w:szCs w:val="28"/>
                            <w:shd w:val="clear" w:color="auto" w:fill="FFFFFF"/>
                          </w:rPr>
                          <w:t>не пізніше наступного робочого дня після дня визначення вартості чи отримання звіту про оцінку</w:t>
                        </w:r>
                        <w:r w:rsidRPr="009928D9">
                          <w:rPr>
                            <w:rFonts w:ascii="Times New Roman" w:hAnsi="Times New Roman" w:cs="Times New Roman"/>
                            <w:bCs/>
                            <w:color w:val="222222"/>
                            <w:sz w:val="28"/>
                            <w:szCs w:val="28"/>
                            <w:shd w:val="clear" w:color="auto" w:fill="FFFFFF"/>
                            <w:lang w:val="uk-UA"/>
                          </w:rPr>
                          <w:t>)</w:t>
                        </w:r>
                      </w:p>
                    </w:txbxContent>
                  </v:textbox>
                </v:rect>
                <v:rect id="Rectangle 539" o:spid="_x0000_s1473" style="position:absolute;left:31242;top:46908;width:2996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c8UA&#10;AADcAAAADwAAAGRycy9kb3ducmV2LnhtbESPQWvCQBSE74X+h+UVeqsbUyJ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xzxQAAANwAAAAPAAAAAAAAAAAAAAAAAJgCAABkcnMv&#10;ZG93bnJldi54bWxQSwUGAAAAAAQABAD1AAAAigMAAAAA&#10;">
                  <v:textbox>
                    <w:txbxContent>
                      <w:p w:rsidR="000B334E" w:rsidRPr="009928D9" w:rsidRDefault="000B334E" w:rsidP="000B3EFA">
                        <w:pPr>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w:t>
                        </w:r>
                        <w:r w:rsidRPr="009928D9">
                          <w:rPr>
                            <w:rFonts w:ascii="Times New Roman" w:hAnsi="Times New Roman" w:cs="Times New Roman"/>
                            <w:sz w:val="28"/>
                            <w:szCs w:val="28"/>
                            <w:lang w:val="uk-UA"/>
                          </w:rPr>
                          <w:t>суб’єкта господарювання</w:t>
                        </w:r>
                      </w:p>
                    </w:txbxContent>
                  </v:textbox>
                </v:rect>
                <v:shape id="AutoShape 540" o:spid="_x0000_s1474" type="#_x0000_t32" style="position:absolute;left:25230;top:43625;width:17410;height:40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oQcIAAADcAAAADwAAAGRycy9kb3ducmV2LnhtbESPT4vCMBTE74LfITzBm6YrKNI1iiss&#10;iBfxD+weH83bNti8lCbb1G9vBMHjMDO/YVab3taio9Ybxwo+phkI4sJpw6WC6+V7sgThA7LG2jEp&#10;uJOHzXo4WGGuXeQTdedQigRhn6OCKoQml9IXFVn0U9cQJ+/PtRZDkm0pdYsxwW0tZ1m2kBYNp4UK&#10;G9pVVNzO/1aBiUfTNftd/Dr8/Hodydznzig1HvXbTxCB+vAOv9p7rWA+W8D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GoQcIAAADcAAAADwAAAAAAAAAAAAAA&#10;AAChAgAAZHJzL2Rvd25yZXYueG1sUEsFBgAAAAAEAAQA+QAAAJADAAAAAA==&#10;">
                  <v:stroke endarrow="block"/>
                </v:shape>
                <v:rect id="Rectangle 541" o:spid="_x0000_s1475" style="position:absolute;top:47923;width:28019;height:10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n8UA&#10;AADcAAAADwAAAGRycy9kb3ducmV2LnhtbESPzW7CMBCE70h9B2sr9QYOqfpDiIMQFRU9QnLhtsTb&#10;JCVeR7GBlKfHSJV6HM3MN5p0MZhWnKl3jWUF00kEgri0uuFKQZGvx+8gnEfW2FomBb/kYJE9jFJM&#10;tL3wls47X4kAYZeggtr7LpHSlTUZdBPbEQfv2/YGfZB9JXWPlwA3rYyj6FUabDgs1NjRqqbyuDsZ&#10;BYcmLvC6zT8jM1s/+68h/zntP5R6ehyWcxCeBv8f/mtvtIKX+A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BefxQAAANwAAAAPAAAAAAAAAAAAAAAAAJgCAABkcnMv&#10;ZG93bnJldi54bWxQSwUGAAAAAAQABAD1AAAAigMAAAAA&#10;">
                  <v:textbox>
                    <w:txbxContent>
                      <w:p w:rsidR="000B334E" w:rsidRPr="00707893" w:rsidRDefault="000B334E" w:rsidP="000B3EFA">
                        <w:pPr>
                          <w:spacing w:line="360" w:lineRule="auto"/>
                          <w:jc w:val="both"/>
                          <w:rPr>
                            <w:rFonts w:ascii="Times New Roman" w:hAnsi="Times New Roman" w:cs="Times New Roman"/>
                            <w:sz w:val="28"/>
                            <w:szCs w:val="28"/>
                            <w:lang w:val="uk-UA"/>
                          </w:rPr>
                        </w:pPr>
                        <w:r w:rsidRPr="00707893">
                          <w:rPr>
                            <w:rFonts w:ascii="Times New Roman" w:hAnsi="Times New Roman" w:cs="Times New Roman"/>
                            <w:sz w:val="28"/>
                            <w:szCs w:val="28"/>
                            <w:lang w:val="uk-UA"/>
                          </w:rPr>
                          <w:t xml:space="preserve">майно оцінюється </w:t>
                        </w:r>
                        <w:r w:rsidRPr="00707893">
                          <w:rPr>
                            <w:rFonts w:ascii="Times New Roman" w:hAnsi="Times New Roman" w:cs="Times New Roman"/>
                            <w:color w:val="222222"/>
                            <w:sz w:val="28"/>
                            <w:szCs w:val="28"/>
                            <w:shd w:val="clear" w:color="auto" w:fill="FFFFFF"/>
                          </w:rPr>
                          <w:t> за ринковими цінами, що діють на день визначення вартості майна</w:t>
                        </w:r>
                      </w:p>
                    </w:txbxContent>
                  </v:textbox>
                </v:rect>
                <v:shape id="AutoShape 542" o:spid="_x0000_s1476" type="#_x0000_t32" style="position:absolute;left:42502;top:51470;width:1;height:44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ZqMAAAADcAAAADwAAAGRycy9kb3ducmV2LnhtbERPz2vCMBS+D/Y/hDfYbaYWOkY1igpC&#10;2WXMCXp8NM822LyUJjbtf78cBjt+fL/X28l2YqTBG8cKlosMBHHttOFGwfnn+PYBwgdkjZ1jUjCT&#10;h+3m+WmNpXaRv2k8hUakEPYlKmhD6Espfd2SRb9wPXHibm6wGBIcGqkHjCncdjLPsndp0XBqaLGn&#10;Q0v1/fSwCkz8MmNfHeL+83L1OpKZC2eUen2ZdisQgabwL/5zV1pBkae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imajAAAAA3AAAAA8AAAAAAAAAAAAAAAAA&#10;oQIAAGRycy9kb3ducmV2LnhtbFBLBQYAAAAABAAEAPkAAACOAwAAAAA=&#10;">
                  <v:stroke endarrow="block"/>
                </v:shape>
                <v:shape id="AutoShape 543" o:spid="_x0000_s1477" type="#_x0000_t32" style="position:absolute;left:27942;top:66330;width:7546;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8M8MAAADcAAAADwAAAGRycy9kb3ducmV2LnhtbESPT2sCMRTE7wW/Q3iCt5pVUOrWKFUo&#10;iBfxD+jxsXndDd28LJt0s357Iwg9DjPzG2a57m0tOmq9caxgMs5AEBdOGy4VXM7f7x8gfEDWWDsm&#10;BXfysF4N3paYaxf5SN0plCJB2OeooAqhyaX0RUUW/dg1xMn7ca3FkGRbSt1iTHBby2mWzaVFw2mh&#10;woa2FRW/pz+rwMSD6ZrdNm7215vXkcx95oxSo2H/9QkiUB/+w6/2TiuYTRf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PDPDAAAA3AAAAA8AAAAAAAAAAAAA&#10;AAAAoQIAAGRycy9kb3ducmV2LnhtbFBLBQYAAAAABAAEAPkAAACRAwAAAAA=&#10;">
                  <v:stroke endarrow="block"/>
                </v:shape>
                <v:shape id="AutoShape 544" o:spid="_x0000_s1478" type="#_x0000_t32" style="position:absolute;left:27757;top:72855;width:7563;height: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0Dc78AAADcAAAADwAAAGRycy9kb3ducmV2LnhtbERPTYvCMBC9L/gfwgh7W1MVF6lGUUGQ&#10;vSyrgh6HZmyDzaQ0san/fnMQPD7e93Ld21p01HrjWMF4lIEgLpw2XCo4n/ZfcxA+IGusHZOCJ3lY&#10;rwYfS8y1i/xH3TGUIoWwz1FBFUKTS+mLiiz6kWuIE3dzrcWQYFtK3WJM4baWkyz7lhYNp4YKG9pV&#10;VNyPD6vAxF/TNYdd3P5crl5HMs+ZM0p9DvvNAkSgPrzFL/dBK5hN0/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00Dc78AAADcAAAADwAAAAAAAAAAAAAAAACh&#10;AgAAZHJzL2Rvd25yZXYueG1sUEsFBgAAAAAEAAQA+QAAAI0DAAAAAA==&#10;">
                  <v:stroke endarrow="block"/>
                </v:shape>
                <v:rect id="Rectangle 545" o:spid="_x0000_s1479" style="position:absolute;top:61821;width:27934;height:8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rcUA&#10;AADcAAAADwAAAGRycy9kb3ducmV2LnhtbESPQWvCQBSE7wX/w/KE3upGxVKjq4glxR5NcuntmX0m&#10;abNvQ3ZN0v76bqHgcZiZb5jtfjSN6KlztWUF81kEgriwuuZSQZ4lTy8gnEfW2FgmBd/kYL+bPGwx&#10;1nbgM/WpL0WAsItRQeV9G0vpiooMupltiYN3tZ1BH2RXSt3hEOCmkYsoepYGaw4LFbZ0rKj4Sm9G&#10;waVe5Phzzt4is06W/n3MPm8fr0o9TsfDBoSn0d/D/+2TVrBa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LytxQAAANwAAAAPAAAAAAAAAAAAAAAAAJgCAABkcnMv&#10;ZG93bnJldi54bWxQSwUGAAAAAAQABAD1AAAAigMAAAAA&#10;">
                  <v:textbox>
                    <w:txbxContent>
                      <w:p w:rsidR="000B334E" w:rsidRPr="009928D9" w:rsidRDefault="000B334E" w:rsidP="000B3E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9928D9">
                          <w:rPr>
                            <w:rFonts w:ascii="Times New Roman" w:hAnsi="Times New Roman" w:cs="Times New Roman"/>
                            <w:sz w:val="28"/>
                            <w:szCs w:val="28"/>
                            <w:lang w:val="uk-UA"/>
                          </w:rPr>
                          <w:t xml:space="preserve">торони </w:t>
                        </w:r>
                        <w:r>
                          <w:rPr>
                            <w:rFonts w:ascii="Times New Roman" w:hAnsi="Times New Roman" w:cs="Times New Roman"/>
                            <w:sz w:val="28"/>
                            <w:szCs w:val="28"/>
                            <w:lang w:val="uk-UA"/>
                          </w:rPr>
                          <w:t>згодні із</w:t>
                        </w:r>
                        <w:r w:rsidRPr="009928D9">
                          <w:rPr>
                            <w:rFonts w:ascii="Times New Roman" w:hAnsi="Times New Roman" w:cs="Times New Roman"/>
                            <w:sz w:val="28"/>
                            <w:szCs w:val="28"/>
                            <w:lang w:val="uk-UA"/>
                          </w:rPr>
                          <w:t xml:space="preserve"> результатами </w:t>
                        </w:r>
                        <w:r w:rsidRPr="009928D9">
                          <w:rPr>
                            <w:rFonts w:ascii="Times New Roman" w:hAnsi="Times New Roman" w:cs="Times New Roman"/>
                            <w:iCs/>
                            <w:color w:val="222222"/>
                            <w:sz w:val="28"/>
                            <w:szCs w:val="28"/>
                            <w:shd w:val="clear" w:color="auto" w:fill="FFFFFF"/>
                          </w:rPr>
                          <w:t>визначення вартості чи оцінки майна</w:t>
                        </w:r>
                      </w:p>
                    </w:txbxContent>
                  </v:textbox>
                </v:rect>
                <v:rect id="Rectangle 546" o:spid="_x0000_s1480" style="position:absolute;top:71658;width:28019;height:1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i2sUA&#10;AADcAAAADwAAAGRycy9kb3ducmV2LnhtbESPT2vCQBTE70K/w/IKvenGSKW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iLaxQAAANwAAAAPAAAAAAAAAAAAAAAAAJgCAABkcnMv&#10;ZG93bnJldi54bWxQSwUGAAAAAAQABAD1AAAAigMAAAAA&#10;">
                  <v:textbox>
                    <w:txbxContent>
                      <w:p w:rsidR="000B334E" w:rsidRPr="009928D9" w:rsidRDefault="000B334E" w:rsidP="000B3EFA">
                        <w:pPr>
                          <w:spacing w:line="360" w:lineRule="auto"/>
                          <w:jc w:val="both"/>
                          <w:rPr>
                            <w:rFonts w:ascii="Times New Roman" w:hAnsi="Times New Roman" w:cs="Times New Roman"/>
                            <w:sz w:val="28"/>
                            <w:szCs w:val="28"/>
                            <w:lang w:val="uk-UA"/>
                          </w:rPr>
                        </w:pPr>
                        <w:r w:rsidRPr="009928D9">
                          <w:rPr>
                            <w:rFonts w:ascii="Times New Roman" w:hAnsi="Times New Roman" w:cs="Times New Roman"/>
                            <w:sz w:val="28"/>
                            <w:szCs w:val="28"/>
                            <w:lang w:val="uk-UA"/>
                          </w:rPr>
                          <w:t>у разі незгоди із результатами, сторони мають 10 днів для оскарження в судовому порядку</w:t>
                        </w:r>
                      </w:p>
                    </w:txbxContent>
                  </v:textbox>
                </v:rect>
                <w10:anchorlock/>
              </v:group>
            </w:pict>
          </mc:Fallback>
        </mc:AlternateContent>
      </w:r>
    </w:p>
    <w:p w:rsidR="00650854" w:rsidRDefault="00650854" w:rsidP="00FD66BF">
      <w:pPr>
        <w:tabs>
          <w:tab w:val="left" w:pos="1527"/>
        </w:tabs>
        <w:rPr>
          <w:rFonts w:ascii="Calibri" w:hAnsi="Calibri" w:cs="Calibri"/>
          <w:lang w:val="uk-UA"/>
        </w:rPr>
      </w:pPr>
    </w:p>
    <w:p w:rsidR="00650854" w:rsidRDefault="00650854" w:rsidP="00FD66BF">
      <w:pPr>
        <w:tabs>
          <w:tab w:val="left" w:pos="1527"/>
        </w:tabs>
        <w:rPr>
          <w:rFonts w:ascii="Calibri" w:hAnsi="Calibri" w:cs="Calibri"/>
          <w:lang w:val="uk-UA"/>
        </w:rPr>
      </w:pPr>
    </w:p>
    <w:p w:rsidR="00E80F9D" w:rsidRDefault="00650854"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883922"/>
                <wp:effectExtent l="0" t="0" r="13335" b="0"/>
                <wp:docPr id="549" name="Полотно 5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4" name="Rectangle 549"/>
                        <wps:cNvSpPr>
                          <a:spLocks noChangeArrowheads="1"/>
                        </wps:cNvSpPr>
                        <wps:spPr bwMode="auto">
                          <a:xfrm>
                            <a:off x="0" y="137561"/>
                            <a:ext cx="6120765" cy="647684"/>
                          </a:xfrm>
                          <a:prstGeom prst="rect">
                            <a:avLst/>
                          </a:prstGeom>
                          <a:solidFill>
                            <a:srgbClr val="FFFFFF"/>
                          </a:solidFill>
                          <a:ln w="9525">
                            <a:solidFill>
                              <a:srgbClr val="000000"/>
                            </a:solidFill>
                            <a:miter lim="800000"/>
                            <a:headEnd/>
                            <a:tailEnd/>
                          </a:ln>
                        </wps:spPr>
                        <wps:txbx>
                          <w:txbxContent>
                            <w:p w:rsidR="000B334E" w:rsidRPr="00B77E97" w:rsidRDefault="000B334E" w:rsidP="0065085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Майно, на яке накладено арешт, зберігається </w:t>
                              </w:r>
                            </w:p>
                          </w:txbxContent>
                        </wps:txbx>
                        <wps:bodyPr rot="0" vert="horz" wrap="square" lIns="91440" tIns="45720" rIns="91440" bIns="45720" anchor="t" anchorCtr="0" upright="1">
                          <a:noAutofit/>
                        </wps:bodyPr>
                      </wps:wsp>
                      <wps:wsp>
                        <wps:cNvPr id="535" name="AutoShape 550"/>
                        <wps:cNvCnPr>
                          <a:cxnSpLocks noChangeShapeType="1"/>
                          <a:stCxn id="534" idx="2"/>
                        </wps:cNvCnPr>
                        <wps:spPr bwMode="auto">
                          <a:xfrm flipH="1">
                            <a:off x="1862847" y="785225"/>
                            <a:ext cx="1197536" cy="485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AutoShape 551"/>
                        <wps:cNvCnPr>
                          <a:cxnSpLocks noChangeShapeType="1"/>
                          <a:stCxn id="534" idx="2"/>
                        </wps:cNvCnPr>
                        <wps:spPr bwMode="auto">
                          <a:xfrm>
                            <a:off x="3060383" y="785225"/>
                            <a:ext cx="1460006" cy="51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Rectangle 552"/>
                        <wps:cNvSpPr>
                          <a:spLocks noChangeArrowheads="1"/>
                        </wps:cNvSpPr>
                        <wps:spPr bwMode="auto">
                          <a:xfrm>
                            <a:off x="0" y="1317544"/>
                            <a:ext cx="2754960" cy="467392"/>
                          </a:xfrm>
                          <a:prstGeom prst="rect">
                            <a:avLst/>
                          </a:prstGeom>
                          <a:solidFill>
                            <a:srgbClr val="FFFFFF"/>
                          </a:solidFill>
                          <a:ln w="9525">
                            <a:solidFill>
                              <a:srgbClr val="000000"/>
                            </a:solidFill>
                            <a:miter lim="800000"/>
                            <a:headEnd/>
                            <a:tailEnd/>
                          </a:ln>
                        </wps:spPr>
                        <wps:txbx>
                          <w:txbxContent>
                            <w:p w:rsidR="000B334E" w:rsidRPr="008A00DA" w:rsidRDefault="000B334E" w:rsidP="00650854">
                              <w:pPr>
                                <w:jc w:val="center"/>
                                <w:rPr>
                                  <w:rFonts w:ascii="Times New Roman" w:hAnsi="Times New Roman" w:cs="Times New Roman"/>
                                  <w:sz w:val="28"/>
                                  <w:szCs w:val="28"/>
                                  <w:lang w:val="uk-UA"/>
                                </w:rPr>
                              </w:pPr>
                              <w:r>
                                <w:rPr>
                                  <w:rFonts w:ascii="Times New Roman" w:hAnsi="Times New Roman" w:cs="Times New Roman"/>
                                  <w:sz w:val="28"/>
                                  <w:szCs w:val="28"/>
                                  <w:lang w:val="uk-UA"/>
                                </w:rPr>
                                <w:t>у б</w:t>
                              </w:r>
                              <w:r w:rsidRPr="008A00DA">
                                <w:rPr>
                                  <w:rFonts w:ascii="Times New Roman" w:hAnsi="Times New Roman" w:cs="Times New Roman"/>
                                  <w:sz w:val="28"/>
                                  <w:szCs w:val="28"/>
                                  <w:lang w:val="uk-UA"/>
                                </w:rPr>
                                <w:t>оржника</w:t>
                              </w:r>
                            </w:p>
                          </w:txbxContent>
                        </wps:txbx>
                        <wps:bodyPr rot="0" vert="horz" wrap="square" lIns="91440" tIns="45720" rIns="91440" bIns="45720" anchor="t" anchorCtr="0" upright="1">
                          <a:noAutofit/>
                        </wps:bodyPr>
                      </wps:wsp>
                      <wps:wsp>
                        <wps:cNvPr id="538" name="Rectangle 553"/>
                        <wps:cNvSpPr>
                          <a:spLocks noChangeArrowheads="1"/>
                        </wps:cNvSpPr>
                        <wps:spPr bwMode="auto">
                          <a:xfrm>
                            <a:off x="3354829" y="1337195"/>
                            <a:ext cx="2765936" cy="477645"/>
                          </a:xfrm>
                          <a:prstGeom prst="rect">
                            <a:avLst/>
                          </a:prstGeom>
                          <a:solidFill>
                            <a:srgbClr val="FFFFFF"/>
                          </a:solidFill>
                          <a:ln w="9525">
                            <a:solidFill>
                              <a:srgbClr val="000000"/>
                            </a:solidFill>
                            <a:miter lim="800000"/>
                            <a:headEnd/>
                            <a:tailEnd/>
                          </a:ln>
                        </wps:spPr>
                        <wps:txbx>
                          <w:txbxContent>
                            <w:p w:rsidR="000B334E" w:rsidRPr="008A00DA" w:rsidRDefault="000B334E" w:rsidP="00650854">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8A00DA">
                                <w:rPr>
                                  <w:rFonts w:ascii="Times New Roman" w:hAnsi="Times New Roman" w:cs="Times New Roman"/>
                                  <w:sz w:val="28"/>
                                  <w:szCs w:val="28"/>
                                  <w:lang w:val="uk-UA"/>
                                </w:rPr>
                                <w:t xml:space="preserve"> інших осіб</w:t>
                              </w:r>
                              <w:r>
                                <w:rPr>
                                  <w:rFonts w:ascii="Times New Roman" w:hAnsi="Times New Roman" w:cs="Times New Roman"/>
                                  <w:sz w:val="28"/>
                                  <w:szCs w:val="28"/>
                                  <w:lang w:val="uk-UA"/>
                                </w:rPr>
                                <w:t xml:space="preserve"> (зберігач)</w:t>
                              </w:r>
                            </w:p>
                          </w:txbxContent>
                        </wps:txbx>
                        <wps:bodyPr rot="0" vert="horz" wrap="square" lIns="91440" tIns="45720" rIns="91440" bIns="45720" anchor="t" anchorCtr="0" upright="1">
                          <a:noAutofit/>
                        </wps:bodyPr>
                      </wps:wsp>
                      <wps:wsp>
                        <wps:cNvPr id="539" name="AutoShape 554"/>
                        <wps:cNvCnPr>
                          <a:cxnSpLocks noChangeShapeType="1"/>
                        </wps:cNvCnPr>
                        <wps:spPr bwMode="auto">
                          <a:xfrm>
                            <a:off x="1554365" y="1796084"/>
                            <a:ext cx="1709" cy="5058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AutoShape 555"/>
                        <wps:cNvCnPr>
                          <a:cxnSpLocks noChangeShapeType="1"/>
                        </wps:cNvCnPr>
                        <wps:spPr bwMode="auto">
                          <a:xfrm>
                            <a:off x="4630622" y="1805483"/>
                            <a:ext cx="2564" cy="5058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Rectangle 556"/>
                        <wps:cNvSpPr>
                          <a:spLocks noChangeArrowheads="1"/>
                        </wps:cNvSpPr>
                        <wps:spPr bwMode="auto">
                          <a:xfrm>
                            <a:off x="0" y="2301856"/>
                            <a:ext cx="2821612" cy="778417"/>
                          </a:xfrm>
                          <a:prstGeom prst="rect">
                            <a:avLst/>
                          </a:prstGeom>
                          <a:solidFill>
                            <a:srgbClr val="FFFFFF"/>
                          </a:solidFill>
                          <a:ln w="9525">
                            <a:solidFill>
                              <a:srgbClr val="000000"/>
                            </a:solidFill>
                            <a:miter lim="800000"/>
                            <a:headEnd/>
                            <a:tailEnd/>
                          </a:ln>
                        </wps:spPr>
                        <wps:txbx>
                          <w:txbxContent>
                            <w:p w:rsidR="000B334E" w:rsidRPr="008A00DA" w:rsidRDefault="000B334E" w:rsidP="00650854">
                              <w:pPr>
                                <w:jc w:val="both"/>
                                <w:rPr>
                                  <w:rFonts w:ascii="Times New Roman" w:hAnsi="Times New Roman" w:cs="Times New Roman"/>
                                  <w:sz w:val="28"/>
                                  <w:szCs w:val="28"/>
                                  <w:lang w:val="uk-UA"/>
                                </w:rPr>
                              </w:pPr>
                              <w:r w:rsidRPr="008A00DA">
                                <w:rPr>
                                  <w:rFonts w:ascii="Times New Roman" w:hAnsi="Times New Roman" w:cs="Times New Roman"/>
                                  <w:sz w:val="28"/>
                                  <w:szCs w:val="28"/>
                                  <w:lang w:val="uk-UA"/>
                                </w:rPr>
                                <w:t>копія постанови видається боржнику та стягувачу</w:t>
                              </w:r>
                            </w:p>
                          </w:txbxContent>
                        </wps:txbx>
                        <wps:bodyPr rot="0" vert="horz" wrap="square" lIns="91440" tIns="45720" rIns="91440" bIns="45720" anchor="t" anchorCtr="0" upright="1">
                          <a:noAutofit/>
                        </wps:bodyPr>
                      </wps:wsp>
                      <wps:wsp>
                        <wps:cNvPr id="542" name="Rectangle 557"/>
                        <wps:cNvSpPr>
                          <a:spLocks noChangeArrowheads="1"/>
                        </wps:cNvSpPr>
                        <wps:spPr bwMode="auto">
                          <a:xfrm>
                            <a:off x="3354830" y="2330053"/>
                            <a:ext cx="2765935" cy="762182"/>
                          </a:xfrm>
                          <a:prstGeom prst="rect">
                            <a:avLst/>
                          </a:prstGeom>
                          <a:solidFill>
                            <a:srgbClr val="FFFFFF"/>
                          </a:solidFill>
                          <a:ln w="9525">
                            <a:solidFill>
                              <a:srgbClr val="000000"/>
                            </a:solidFill>
                            <a:miter lim="800000"/>
                            <a:headEnd/>
                            <a:tailEnd/>
                          </a:ln>
                        </wps:spPr>
                        <wps:txbx>
                          <w:txbxContent>
                            <w:p w:rsidR="000B334E" w:rsidRPr="008A00DA" w:rsidRDefault="000B334E" w:rsidP="00650854">
                              <w:pPr>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8A00DA">
                                <w:rPr>
                                  <w:rFonts w:ascii="Times New Roman" w:hAnsi="Times New Roman" w:cs="Times New Roman"/>
                                  <w:sz w:val="28"/>
                                  <w:szCs w:val="28"/>
                                  <w:lang w:val="uk-UA"/>
                                </w:rPr>
                                <w:t>опія постанови видається боржнику, стягувачу та зберігачу</w:t>
                              </w:r>
                            </w:p>
                          </w:txbxContent>
                        </wps:txbx>
                        <wps:bodyPr rot="0" vert="horz" wrap="square" lIns="91440" tIns="45720" rIns="91440" bIns="45720" anchor="t" anchorCtr="0" upright="1">
                          <a:noAutofit/>
                        </wps:bodyPr>
                      </wps:wsp>
                      <wps:wsp>
                        <wps:cNvPr id="543" name="AutoShape 558"/>
                        <wps:cNvCnPr>
                          <a:cxnSpLocks noChangeShapeType="1"/>
                        </wps:cNvCnPr>
                        <wps:spPr bwMode="auto">
                          <a:xfrm>
                            <a:off x="1579417" y="3079991"/>
                            <a:ext cx="6928" cy="4478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Rectangle 559"/>
                        <wps:cNvSpPr>
                          <a:spLocks noChangeArrowheads="1"/>
                        </wps:cNvSpPr>
                        <wps:spPr bwMode="auto">
                          <a:xfrm>
                            <a:off x="0" y="3527975"/>
                            <a:ext cx="2801959" cy="904878"/>
                          </a:xfrm>
                          <a:prstGeom prst="rect">
                            <a:avLst/>
                          </a:prstGeom>
                          <a:solidFill>
                            <a:srgbClr val="FFFFFF"/>
                          </a:solidFill>
                          <a:ln w="9525">
                            <a:solidFill>
                              <a:srgbClr val="000000"/>
                            </a:solidFill>
                            <a:miter lim="800000"/>
                            <a:headEnd/>
                            <a:tailEnd/>
                          </a:ln>
                        </wps:spPr>
                        <wps:txbx>
                          <w:txbxContent>
                            <w:p w:rsidR="000B334E" w:rsidRPr="008A00DA" w:rsidRDefault="000B334E" w:rsidP="00650854">
                              <w:pPr>
                                <w:jc w:val="both"/>
                                <w:rPr>
                                  <w:rFonts w:ascii="Times New Roman" w:hAnsi="Times New Roman" w:cs="Times New Roman"/>
                                  <w:sz w:val="28"/>
                                  <w:szCs w:val="28"/>
                                  <w:lang w:val="uk-UA"/>
                                </w:rPr>
                              </w:pPr>
                              <w:r w:rsidRPr="008A00DA">
                                <w:rPr>
                                  <w:rFonts w:ascii="Times New Roman" w:hAnsi="Times New Roman" w:cs="Times New Roman"/>
                                  <w:sz w:val="28"/>
                                  <w:szCs w:val="28"/>
                                  <w:lang w:val="uk-UA"/>
                                </w:rPr>
                                <w:t>зберігає  майно, арештоване на виконання рішення про забезпечення позову</w:t>
                              </w:r>
                            </w:p>
                          </w:txbxContent>
                        </wps:txbx>
                        <wps:bodyPr rot="0" vert="horz" wrap="square" lIns="91440" tIns="45720" rIns="91440" bIns="45720" anchor="t" anchorCtr="0" upright="1">
                          <a:noAutofit/>
                        </wps:bodyPr>
                      </wps:wsp>
                      <wps:wsp>
                        <wps:cNvPr id="545" name="AutoShape 560"/>
                        <wps:cNvCnPr>
                          <a:cxnSpLocks noChangeShapeType="1"/>
                        </wps:cNvCnPr>
                        <wps:spPr bwMode="auto">
                          <a:xfrm flipH="1">
                            <a:off x="4628913" y="3092306"/>
                            <a:ext cx="1709" cy="4485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Rectangle 561"/>
                        <wps:cNvSpPr>
                          <a:spLocks noChangeArrowheads="1"/>
                        </wps:cNvSpPr>
                        <wps:spPr bwMode="auto">
                          <a:xfrm>
                            <a:off x="3135219" y="3540792"/>
                            <a:ext cx="2985546" cy="2244677"/>
                          </a:xfrm>
                          <a:prstGeom prst="rect">
                            <a:avLst/>
                          </a:prstGeom>
                          <a:solidFill>
                            <a:srgbClr val="FFFFFF"/>
                          </a:solidFill>
                          <a:ln w="9525">
                            <a:solidFill>
                              <a:srgbClr val="000000"/>
                            </a:solidFill>
                            <a:miter lim="800000"/>
                            <a:headEnd/>
                            <a:tailEnd/>
                          </a:ln>
                        </wps:spPr>
                        <wps:txbx>
                          <w:txbxContent>
                            <w:p w:rsidR="000B334E" w:rsidRPr="008A00DA" w:rsidRDefault="000B334E" w:rsidP="00650854">
                              <w:pPr>
                                <w:spacing w:line="360" w:lineRule="auto"/>
                                <w:jc w:val="both"/>
                                <w:rPr>
                                  <w:rFonts w:ascii="Times New Roman" w:hAnsi="Times New Roman" w:cs="Times New Roman"/>
                                  <w:sz w:val="28"/>
                                  <w:szCs w:val="28"/>
                                </w:rPr>
                              </w:pPr>
                              <w:r>
                                <w:rPr>
                                  <w:rFonts w:ascii="Times New Roman" w:hAnsi="Times New Roman" w:cs="Times New Roman"/>
                                  <w:bCs/>
                                  <w:color w:val="222222"/>
                                  <w:sz w:val="28"/>
                                  <w:szCs w:val="28"/>
                                  <w:shd w:val="clear" w:color="auto" w:fill="FFFFFF"/>
                                </w:rPr>
                                <w:t>з</w:t>
                              </w:r>
                              <w:r w:rsidRPr="008A00DA">
                                <w:rPr>
                                  <w:rFonts w:ascii="Times New Roman" w:hAnsi="Times New Roman" w:cs="Times New Roman"/>
                                  <w:bCs/>
                                  <w:color w:val="222222"/>
                                  <w:sz w:val="28"/>
                                  <w:szCs w:val="28"/>
                                  <w:shd w:val="clear" w:color="auto" w:fill="FFFFFF"/>
                                </w:rPr>
                                <w:t>берігач може користуватися майном, переданим йому на зберігання, якщо проти цього не заперечує стягувач (щодо рухомого майна) або якщо особливості такого майна не призведуть до його знищення чи зменшення цінності внаслідок користування</w:t>
                              </w:r>
                            </w:p>
                          </w:txbxContent>
                        </wps:txbx>
                        <wps:bodyPr rot="0" vert="horz" wrap="square" lIns="91440" tIns="45720" rIns="91440" bIns="45720" anchor="t" anchorCtr="0" upright="1">
                          <a:noAutofit/>
                        </wps:bodyPr>
                      </wps:wsp>
                      <wps:wsp>
                        <wps:cNvPr id="547" name="AutoShape 562"/>
                        <wps:cNvCnPr>
                          <a:cxnSpLocks noChangeShapeType="1"/>
                        </wps:cNvCnPr>
                        <wps:spPr bwMode="auto">
                          <a:xfrm flipH="1">
                            <a:off x="4630622" y="5785470"/>
                            <a:ext cx="2564" cy="5026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Rectangle 563"/>
                        <wps:cNvSpPr>
                          <a:spLocks noChangeArrowheads="1"/>
                        </wps:cNvSpPr>
                        <wps:spPr bwMode="auto">
                          <a:xfrm>
                            <a:off x="2669508" y="6318669"/>
                            <a:ext cx="3451257" cy="1309797"/>
                          </a:xfrm>
                          <a:prstGeom prst="rect">
                            <a:avLst/>
                          </a:prstGeom>
                          <a:solidFill>
                            <a:srgbClr val="FFFFFF"/>
                          </a:solidFill>
                          <a:ln w="9525">
                            <a:solidFill>
                              <a:srgbClr val="000000"/>
                            </a:solidFill>
                            <a:miter lim="800000"/>
                            <a:headEnd/>
                            <a:tailEnd/>
                          </a:ln>
                        </wps:spPr>
                        <wps:txbx>
                          <w:txbxContent>
                            <w:p w:rsidR="000B334E" w:rsidRPr="008A00DA" w:rsidRDefault="000B334E" w:rsidP="00A7672F">
                              <w:pPr>
                                <w:spacing w:after="0" w:line="360" w:lineRule="auto"/>
                                <w:jc w:val="both"/>
                                <w:rPr>
                                  <w:rFonts w:ascii="Times New Roman" w:hAnsi="Times New Roman" w:cs="Times New Roman"/>
                                  <w:sz w:val="28"/>
                                  <w:szCs w:val="28"/>
                                </w:rPr>
                              </w:pPr>
                              <w:r w:rsidRPr="008A00DA">
                                <w:rPr>
                                  <w:rFonts w:ascii="Times New Roman" w:hAnsi="Times New Roman" w:cs="Times New Roman"/>
                                  <w:color w:val="222222"/>
                                  <w:sz w:val="28"/>
                                  <w:szCs w:val="28"/>
                                  <w:shd w:val="clear" w:color="auto" w:fill="FFFFFF"/>
                                </w:rPr>
                                <w:t>може одержувати за зберігання майна винагороду, розмір та порядок виплати якої визначаються договором між зберігачем та виконавцем</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549" o:spid="_x0000_s1481" editas="canvas" style="width:481.95pt;height:699.5pt;mso-position-horizontal-relative:char;mso-position-vertical-relative:line" coordsize="61207,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">
                <v:shape id="_x0000_s1482" type="#_x0000_t75" style="position:absolute;width:61207;height:88836;visibility:visible;mso-wrap-style:square">
                  <v:fill o:detectmouseclick="t"/>
                  <v:path o:connecttype="none"/>
                </v:shape>
                <v:rect id="Rectangle 549" o:spid="_x0000_s1483" style="position:absolute;top:1375;width:6120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fNcQA&#10;AADcAAAADwAAAGRycy9kb3ducmV2LnhtbESPT4vCMBTE74LfITzBm6b+ZbcaRXZR9Kj1sre3zbOt&#10;Ni+liVr99JsFweMwM79h5svGlOJGtSssKxj0IxDEqdUFZwqOybr3AcJ5ZI2lZVLwIAfLRbs1x1jb&#10;O+/pdvCZCBB2MSrIva9iKV2ak0HXtxVx8E62NuiDrDOpa7wHuCnlMIqm0mDBYSHHir5ySi+Hq1Hw&#10;WwyP+Nwnm8h8rkd+1yTn68+3Ut1Os5qB8NT4d/jV3moFk9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HzXEAAAA3AAAAA8AAAAAAAAAAAAAAAAAmAIAAGRycy9k&#10;b3ducmV2LnhtbFBLBQYAAAAABAAEAPUAAACJAwAAAAA=&#10;">
                  <v:textbox>
                    <w:txbxContent>
                      <w:p w:rsidR="000B334E" w:rsidRPr="00B77E97" w:rsidRDefault="000B334E" w:rsidP="0065085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Майно, на яке накладено арешт, зберігається </w:t>
                        </w:r>
                      </w:p>
                    </w:txbxContent>
                  </v:textbox>
                </v:rect>
                <v:shape id="AutoShape 550" o:spid="_x0000_s1484" type="#_x0000_t32" style="position:absolute;left:18628;top:7852;width:11975;height:48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g68QAAADcAAAADwAAAGRycy9kb3ducmV2LnhtbESPzWrDMBCE74G+g9hCb4ncFofiRjZt&#10;IBB6CfmB9rhYW1vUWhlLsZy3rwKBHIeZ+YZZVZPtxEiDN44VPC8yEMS104YbBafjZv4GwgdkjZ1j&#10;UnAhD1X5MFthoV3kPY2H0IgEYV+ggjaEvpDS1y1Z9AvXEyfv1w0WQ5JDI/WAMcFtJ1+ybCktGk4L&#10;Lfa0bqn+O5ytAhN3Zuy36/j59f3jdSRzyZ1R6ulx+ngHEWgK9/CtvdUK8t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qDrxAAAANwAAAAPAAAAAAAAAAAA&#10;AAAAAKECAABkcnMvZG93bnJldi54bWxQSwUGAAAAAAQABAD5AAAAkgMAAAAA&#10;">
                  <v:stroke endarrow="block"/>
                </v:shape>
                <v:shape id="AutoShape 551" o:spid="_x0000_s1485" type="#_x0000_t32" style="position:absolute;left:30603;top:7852;width:14600;height:5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138YAAADcAAAADwAAAGRycy9kb3ducmV2LnhtbESPQWvCQBSE7wX/w/KE3urGlor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5dd/GAAAA3AAAAA8AAAAAAAAA&#10;AAAAAAAAoQIAAGRycy9kb3ducmV2LnhtbFBLBQYAAAAABAAEAPkAAACUAwAAAAA=&#10;">
                  <v:stroke endarrow="block"/>
                </v:shape>
                <v:rect id="Rectangle 552" o:spid="_x0000_s1486" style="position:absolute;top:13175;width:27549;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BQsQA&#10;AADcAAAADwAAAGRycy9kb3ducmV2LnhtbESPQYvCMBSE74L/ITzBm6Yq6m41iuyi6FHrZW9vm2db&#10;bV5KE7X66zcLgsdhZr5h5svGlOJGtSssKxj0IxDEqdUFZwqOybr3AcJ5ZI2lZVLwIAfLRbs1x1jb&#10;O+/pdvCZCBB2MSrIva9iKV2ak0HXtxVx8E62NuiDrDOpa7wHuCnlMIom0mDBYSHHir5ySi+Hq1Hw&#10;WwyP+Nwnm8h8rkd+1yTn68+3Ut1Os5qB8NT4d/jV3moF49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gULEAAAA3AAAAA8AAAAAAAAAAAAAAAAAmAIAAGRycy9k&#10;b3ducmV2LnhtbFBLBQYAAAAABAAEAPUAAACJAwAAAAA=&#10;">
                  <v:textbox>
                    <w:txbxContent>
                      <w:p w:rsidR="000B334E" w:rsidRPr="008A00DA" w:rsidRDefault="000B334E" w:rsidP="00650854">
                        <w:pPr>
                          <w:jc w:val="center"/>
                          <w:rPr>
                            <w:rFonts w:ascii="Times New Roman" w:hAnsi="Times New Roman" w:cs="Times New Roman"/>
                            <w:sz w:val="28"/>
                            <w:szCs w:val="28"/>
                            <w:lang w:val="uk-UA"/>
                          </w:rPr>
                        </w:pPr>
                        <w:r>
                          <w:rPr>
                            <w:rFonts w:ascii="Times New Roman" w:hAnsi="Times New Roman" w:cs="Times New Roman"/>
                            <w:sz w:val="28"/>
                            <w:szCs w:val="28"/>
                            <w:lang w:val="uk-UA"/>
                          </w:rPr>
                          <w:t>у б</w:t>
                        </w:r>
                        <w:r w:rsidRPr="008A00DA">
                          <w:rPr>
                            <w:rFonts w:ascii="Times New Roman" w:hAnsi="Times New Roman" w:cs="Times New Roman"/>
                            <w:sz w:val="28"/>
                            <w:szCs w:val="28"/>
                            <w:lang w:val="uk-UA"/>
                          </w:rPr>
                          <w:t>оржника</w:t>
                        </w:r>
                      </w:p>
                    </w:txbxContent>
                  </v:textbox>
                </v:rect>
                <v:rect id="Rectangle 553" o:spid="_x0000_s1487" style="position:absolute;left:33548;top:13371;width:27659;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VML8A&#10;AADcAAAADwAAAGRycy9kb3ducmV2LnhtbERPTa/BQBTdS/yHyZXYMUW8UIbIeyEsqY3d1bna0rnT&#10;dAbl15vFSyxPzvd82ZhSPKh2hWUFg34Egji1uuBMwTFZ9yYgnEfWWFomBS9ysFy0W3OMtX3ynh4H&#10;n4kQwi5GBbn3VSylS3My6Pq2Ig7cxdYGfYB1JnWNzxBuSjmMoh9psODQkGNFvzmlt8PdKDgXwyO+&#10;98kmMtP1yO+a5Ho//SnV7TSrGQhPjf+K/91brWA8C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OhUwvwAAANwAAAAPAAAAAAAAAAAAAAAAAJgCAABkcnMvZG93bnJl&#10;di54bWxQSwUGAAAAAAQABAD1AAAAhAMAAAAA&#10;">
                  <v:textbox>
                    <w:txbxContent>
                      <w:p w:rsidR="000B334E" w:rsidRPr="008A00DA" w:rsidRDefault="000B334E" w:rsidP="00650854">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8A00DA">
                          <w:rPr>
                            <w:rFonts w:ascii="Times New Roman" w:hAnsi="Times New Roman" w:cs="Times New Roman"/>
                            <w:sz w:val="28"/>
                            <w:szCs w:val="28"/>
                            <w:lang w:val="uk-UA"/>
                          </w:rPr>
                          <w:t xml:space="preserve"> інших осіб</w:t>
                        </w:r>
                        <w:r>
                          <w:rPr>
                            <w:rFonts w:ascii="Times New Roman" w:hAnsi="Times New Roman" w:cs="Times New Roman"/>
                            <w:sz w:val="28"/>
                            <w:szCs w:val="28"/>
                            <w:lang w:val="uk-UA"/>
                          </w:rPr>
                          <w:t xml:space="preserve"> (зберігач)</w:t>
                        </w:r>
                      </w:p>
                    </w:txbxContent>
                  </v:textbox>
                </v:rect>
                <v:shape id="AutoShape 554" o:spid="_x0000_s1488" type="#_x0000_t32" style="position:absolute;left:15543;top:17960;width:17;height:5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hrcYAAADcAAAADwAAAGRycy9kb3ducmV2LnhtbESPQWvCQBSE74X+h+UVvNWNFsV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m4a3GAAAA3AAAAA8AAAAAAAAA&#10;AAAAAAAAoQIAAGRycy9kb3ducmV2LnhtbFBLBQYAAAAABAAEAPkAAACUAwAAAAA=&#10;">
                  <v:stroke endarrow="block"/>
                </v:shape>
                <v:shape id="AutoShape 555" o:spid="_x0000_s1489" type="#_x0000_t32" style="position:absolute;left:46306;top:18054;width:25;height:5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7TcIAAADcAAAADwAAAGRycy9kb3ducmV2LnhtbERPz2vCMBS+C/4P4QneZupQ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o7TcIAAADcAAAADwAAAAAAAAAAAAAA&#10;AAChAgAAZHJzL2Rvd25yZXYueG1sUEsFBgAAAAAEAAQA+QAAAJADAAAAAA==&#10;">
                  <v:stroke endarrow="block"/>
                </v:shape>
                <v:rect id="Rectangle 556" o:spid="_x0000_s1490" style="position:absolute;top:23018;width:28216;height:7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0MYA&#10;AADcAAAADwAAAGRycy9kb3ducmV2LnhtbESPzW7CMBCE70h9B2sr9QYO9EeQ4kSIiqo9hnDhtsTb&#10;JBCvo9iQtE+PkZB6HM3MN5plOphGXKhztWUF00kEgriwuuZSwS7fjOcgnEfW2FgmBb/kIE0eRkuM&#10;te05o8vWlyJA2MWooPK+jaV0RUUG3cS2xMH7sZ1BH2RXSt1hH+CmkbMoepMGaw4LFba0rqg4bc9G&#10;waGe7fAvyz8js9g8++8hP573H0o9PQ6rdxCeBv8fvre/tILXl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P0MYAAADcAAAADwAAAAAAAAAAAAAAAACYAgAAZHJz&#10;L2Rvd25yZXYueG1sUEsFBgAAAAAEAAQA9QAAAIsDAAAAAA==&#10;">
                  <v:textbox>
                    <w:txbxContent>
                      <w:p w:rsidR="000B334E" w:rsidRPr="008A00DA" w:rsidRDefault="000B334E" w:rsidP="00650854">
                        <w:pPr>
                          <w:jc w:val="both"/>
                          <w:rPr>
                            <w:rFonts w:ascii="Times New Roman" w:hAnsi="Times New Roman" w:cs="Times New Roman"/>
                            <w:sz w:val="28"/>
                            <w:szCs w:val="28"/>
                            <w:lang w:val="uk-UA"/>
                          </w:rPr>
                        </w:pPr>
                        <w:r w:rsidRPr="008A00DA">
                          <w:rPr>
                            <w:rFonts w:ascii="Times New Roman" w:hAnsi="Times New Roman" w:cs="Times New Roman"/>
                            <w:sz w:val="28"/>
                            <w:szCs w:val="28"/>
                            <w:lang w:val="uk-UA"/>
                          </w:rPr>
                          <w:t>копія постанови видається боржнику та стягувачу</w:t>
                        </w:r>
                      </w:p>
                    </w:txbxContent>
                  </v:textbox>
                </v:rect>
                <v:rect id="Rectangle 557" o:spid="_x0000_s1491" style="position:absolute;left:33548;top:23300;width:27659;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Rp8UA&#10;AADcAAAADwAAAGRycy9kb3ducmV2LnhtbESPzW7CMBCE70h9B2sr9QYO6Y9KiIMQFRU9QnLhtsTb&#10;JCVeR7GBlKfHSJV6HM3MN5p0MZhWnKl3jWUF00kEgri0uuFKQZGvx+8gnEfW2FomBb/kYJE9jFJM&#10;tL3wls47X4kAYZeggtr7LpHSlTUZdBPbEQfv2/YGfZB9JXWPlwA3rYyj6E0abDgs1NjRqqbyuDsZ&#10;BYcmLvC6zT8jM1s/+68h/zntP5R6ehyWcxCeBv8f/mtvtILXl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FGnxQAAANwAAAAPAAAAAAAAAAAAAAAAAJgCAABkcnMv&#10;ZG93bnJldi54bWxQSwUGAAAAAAQABAD1AAAAigMAAAAA&#10;">
                  <v:textbox>
                    <w:txbxContent>
                      <w:p w:rsidR="000B334E" w:rsidRPr="008A00DA" w:rsidRDefault="000B334E" w:rsidP="00650854">
                        <w:pPr>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8A00DA">
                          <w:rPr>
                            <w:rFonts w:ascii="Times New Roman" w:hAnsi="Times New Roman" w:cs="Times New Roman"/>
                            <w:sz w:val="28"/>
                            <w:szCs w:val="28"/>
                            <w:lang w:val="uk-UA"/>
                          </w:rPr>
                          <w:t>опія постанови видається боржнику, стягувачу та зберігачу</w:t>
                        </w:r>
                      </w:p>
                    </w:txbxContent>
                  </v:textbox>
                </v:rect>
                <v:shape id="AutoShape 558" o:spid="_x0000_s1492" type="#_x0000_t32" style="position:absolute;left:15794;top:30799;width:69;height:4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lOsYAAADcAAAADwAAAGRycy9kb3ducmV2LnhtbESPQWvCQBSE70L/w/IEb3WjtqKpq4ig&#10;iKWHxhLa2yP7TEKzb8PuqrG/vlsoeBxm5htmsepMIy7kfG1ZwWiYgCAurK65VPBx3D7OQPiArLGx&#10;TApu5GG1fOgtMNX2yu90yUIpIoR9igqqENpUSl9UZNAPbUscvZN1BkOUrpTa4TXCTSPHSTKVBmuO&#10;CxW2tKmo+M7ORsHn6/yc3/I3OuSj+eELnfE/x51Sg363fgERqAv38H97rxU8P03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IpTrGAAAA3AAAAA8AAAAAAAAA&#10;AAAAAAAAoQIAAGRycy9kb3ducmV2LnhtbFBLBQYAAAAABAAEAPkAAACUAwAAAAA=&#10;">
                  <v:stroke endarrow="block"/>
                </v:shape>
                <v:rect id="Rectangle 559" o:spid="_x0000_s1493" style="position:absolute;top:35279;width:28019;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sSMQA&#10;AADcAAAADwAAAGRycy9kb3ducmV2LnhtbESPQYvCMBSE74L/ITxhb5rqquxWo4jioketl729bZ5t&#10;tXkpTdSuv94IgsdhZr5hpvPGlOJKtSssK+j3IhDEqdUFZwoOybr7BcJ5ZI2lZVLwTw7ms3ZrirG2&#10;N97Rde8zESDsYlSQe1/FUro0J4OuZyvi4B1tbdAHWWdS13gLcFPKQRSNpcGCw0KOFS1zSs/7i1Hw&#10;VwwOeN8lP5H5Xn/6bZOcLr8rpT46zWICwlPj3+FXe6MVjIZ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bEjEAAAA3AAAAA8AAAAAAAAAAAAAAAAAmAIAAGRycy9k&#10;b3ducmV2LnhtbFBLBQYAAAAABAAEAPUAAACJAwAAAAA=&#10;">
                  <v:textbox>
                    <w:txbxContent>
                      <w:p w:rsidR="000B334E" w:rsidRPr="008A00DA" w:rsidRDefault="000B334E" w:rsidP="00650854">
                        <w:pPr>
                          <w:jc w:val="both"/>
                          <w:rPr>
                            <w:rFonts w:ascii="Times New Roman" w:hAnsi="Times New Roman" w:cs="Times New Roman"/>
                            <w:sz w:val="28"/>
                            <w:szCs w:val="28"/>
                            <w:lang w:val="uk-UA"/>
                          </w:rPr>
                        </w:pPr>
                        <w:r w:rsidRPr="008A00DA">
                          <w:rPr>
                            <w:rFonts w:ascii="Times New Roman" w:hAnsi="Times New Roman" w:cs="Times New Roman"/>
                            <w:sz w:val="28"/>
                            <w:szCs w:val="28"/>
                            <w:lang w:val="uk-UA"/>
                          </w:rPr>
                          <w:t>зберігає  майно, арештоване на виконання рішення про забезпечення позову</w:t>
                        </w:r>
                      </w:p>
                    </w:txbxContent>
                  </v:textbox>
                </v:rect>
                <v:shape id="AutoShape 560" o:spid="_x0000_s1494" type="#_x0000_t32" style="position:absolute;left:46289;top:30923;width:17;height:4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TlsQAAADcAAAADwAAAGRycy9kb3ducmV2LnhtbESPzWrDMBCE74G+g9hCb4ncUofiRjZt&#10;IBB6CfmB9rhYW1vUWhlLsZy3rwKBHIeZ+YZZVZPtxEiDN44VPC8yEMS104YbBafjZv4GwgdkjZ1j&#10;UnAhD1X5MFthoV3kPY2H0IgEYV+ggjaEvpDS1y1Z9AvXEyfv1w0WQ5JDI/WAMcFtJ1+ybCktGk4L&#10;Lfa0bqn+O5ytAhN3Zuy36/j59f3jdSRzyZ1R6ulx+ngHEWgK9/CtvdUK8t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NOWxAAAANwAAAAPAAAAAAAAAAAA&#10;AAAAAKECAABkcnMvZG93bnJldi54bWxQSwUGAAAAAAQABAD5AAAAkgMAAAAA&#10;">
                  <v:stroke endarrow="block"/>
                </v:shape>
                <v:rect id="Rectangle 561" o:spid="_x0000_s1495" style="position:absolute;left:31352;top:35407;width:29855;height:22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pMQA&#10;AADcAAAADwAAAGRycy9kb3ducmV2LnhtbESPT4vCMBTE7wt+h/AEb2vqX9yuUURR9Kj1sre3zbOt&#10;Ni+liVr99JsFweMwM79hpvPGlOJGtSssK+h1IxDEqdUFZwqOyfpzAsJ5ZI2lZVLwIAfzWetjirG2&#10;d97T7eAzESDsYlSQe1/FUro0J4Ouayvi4J1sbdAHWWdS13gPcFPKfhSNpcGCw0KOFS1zSi+Hq1Hw&#10;W/SP+Nwnm8h8rQd+1yTn689KqU67WXyD8NT4d/jV3moFo+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V6TEAAAA3AAAAA8AAAAAAAAAAAAAAAAAmAIAAGRycy9k&#10;b3ducmV2LnhtbFBLBQYAAAAABAAEAPUAAACJAwAAAAA=&#10;">
                  <v:textbox>
                    <w:txbxContent>
                      <w:p w:rsidR="000B334E" w:rsidRPr="008A00DA" w:rsidRDefault="000B334E" w:rsidP="00650854">
                        <w:pPr>
                          <w:spacing w:line="360" w:lineRule="auto"/>
                          <w:jc w:val="both"/>
                          <w:rPr>
                            <w:rFonts w:ascii="Times New Roman" w:hAnsi="Times New Roman" w:cs="Times New Roman"/>
                            <w:sz w:val="28"/>
                            <w:szCs w:val="28"/>
                          </w:rPr>
                        </w:pPr>
                        <w:r>
                          <w:rPr>
                            <w:rFonts w:ascii="Times New Roman" w:hAnsi="Times New Roman" w:cs="Times New Roman"/>
                            <w:bCs/>
                            <w:color w:val="222222"/>
                            <w:sz w:val="28"/>
                            <w:szCs w:val="28"/>
                            <w:shd w:val="clear" w:color="auto" w:fill="FFFFFF"/>
                          </w:rPr>
                          <w:t>з</w:t>
                        </w:r>
                        <w:r w:rsidRPr="008A00DA">
                          <w:rPr>
                            <w:rFonts w:ascii="Times New Roman" w:hAnsi="Times New Roman" w:cs="Times New Roman"/>
                            <w:bCs/>
                            <w:color w:val="222222"/>
                            <w:sz w:val="28"/>
                            <w:szCs w:val="28"/>
                            <w:shd w:val="clear" w:color="auto" w:fill="FFFFFF"/>
                          </w:rPr>
                          <w:t>берігач може користуватися майном, переданим йому на зберігання, якщо проти цього не заперечує стягувач (щодо рухомого майна) або якщо особливості такого майна не призведуть до його знищення чи зменшення цінності внаслідок користування</w:t>
                        </w:r>
                      </w:p>
                    </w:txbxContent>
                  </v:textbox>
                </v:rect>
                <v:shape id="AutoShape 562" o:spid="_x0000_s1496" type="#_x0000_t32" style="position:absolute;left:46306;top:57854;width:25;height:5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LoesQAAADcAAAADwAAAGRycy9kb3ducmV2LnhtbESPQWvCQBSE7wX/w/KE3urGUqvEbMQK&#10;BemlVAU9PrLPZDH7NmS32fjvu4VCj8PMfMMUm9G2YqDeG8cK5rMMBHHltOFawen4/rQC4QOyxtYx&#10;KbiTh005eSgw1y7yFw2HUIsEYZ+jgiaELpfSVw1Z9DPXESfv6nqLIcm+lrrHmOC2lc9Z9iotGk4L&#10;DXa0a6i6Hb6tAhM/zdDtd/Ht43zxOpK5L5xR6nE6btcgAo3hP/zX3msFi5c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h6xAAAANwAAAAPAAAAAAAAAAAA&#10;AAAAAKECAABkcnMvZG93bnJldi54bWxQSwUGAAAAAAQABAD5AAAAkgMAAAAA&#10;">
                  <v:stroke endarrow="block"/>
                </v:shape>
                <v:rect id="Rectangle 563" o:spid="_x0000_s1497" style="position:absolute;left:26695;top:63186;width:34512;height:1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TcEA&#10;AADcAAAADwAAAGRycy9kb3ducmV2LnhtbERPPW/CMBDdkfgP1iF1AwcoiAYMQiAqGElYuh3xNUmJ&#10;z1FsIOXX4wGJ8el9L1atqcSNGldaVjAcRCCIM6tLzhWc0l1/BsJ5ZI2VZVLwTw5Wy25ngbG2dz7S&#10;LfG5CCHsYlRQeF/HUrqsIINuYGviwP3axqAPsMmlbvAewk0lR1E0lQZLDg0F1rQpKLskV6PgXI5O&#10;+Dim35H52o39oU3/rj9bpT567XoOwlPr3+KXe68VTD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8Zk3BAAAA3AAAAA8AAAAAAAAAAAAAAAAAmAIAAGRycy9kb3du&#10;cmV2LnhtbFBLBQYAAAAABAAEAPUAAACGAwAAAAA=&#10;">
                  <v:textbox>
                    <w:txbxContent>
                      <w:p w:rsidR="000B334E" w:rsidRPr="008A00DA" w:rsidRDefault="000B334E" w:rsidP="00A7672F">
                        <w:pPr>
                          <w:spacing w:after="0" w:line="360" w:lineRule="auto"/>
                          <w:jc w:val="both"/>
                          <w:rPr>
                            <w:rFonts w:ascii="Times New Roman" w:hAnsi="Times New Roman" w:cs="Times New Roman"/>
                            <w:sz w:val="28"/>
                            <w:szCs w:val="28"/>
                          </w:rPr>
                        </w:pPr>
                        <w:r w:rsidRPr="008A00DA">
                          <w:rPr>
                            <w:rFonts w:ascii="Times New Roman" w:hAnsi="Times New Roman" w:cs="Times New Roman"/>
                            <w:color w:val="222222"/>
                            <w:sz w:val="28"/>
                            <w:szCs w:val="28"/>
                            <w:shd w:val="clear" w:color="auto" w:fill="FFFFFF"/>
                          </w:rPr>
                          <w:t>може одержувати за зберігання майна винагороду, розмір та порядок виплати якої визначаються договором між зберігачем та виконавцем</w:t>
                        </w:r>
                      </w:p>
                    </w:txbxContent>
                  </v:textbox>
                </v:rect>
                <w10:anchorlock/>
              </v:group>
            </w:pict>
          </mc:Fallback>
        </mc:AlternateContent>
      </w:r>
    </w:p>
    <w:p w:rsidR="007D446B" w:rsidRDefault="00E80F9D"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653343"/>
                <wp:effectExtent l="0" t="0" r="13335" b="0"/>
                <wp:docPr id="565" name="Полотно 5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0" name="Rectangle 566"/>
                        <wps:cNvSpPr>
                          <a:spLocks noChangeArrowheads="1"/>
                        </wps:cNvSpPr>
                        <wps:spPr bwMode="auto">
                          <a:xfrm>
                            <a:off x="0" y="172593"/>
                            <a:ext cx="5926068" cy="610072"/>
                          </a:xfrm>
                          <a:prstGeom prst="rect">
                            <a:avLst/>
                          </a:prstGeom>
                          <a:solidFill>
                            <a:srgbClr val="FFFFFF"/>
                          </a:solidFill>
                          <a:ln w="9525">
                            <a:solidFill>
                              <a:srgbClr val="000000"/>
                            </a:solidFill>
                            <a:miter lim="800000"/>
                            <a:headEnd/>
                            <a:tailEnd/>
                          </a:ln>
                        </wps:spPr>
                        <wps:txbx>
                          <w:txbxContent>
                            <w:p w:rsidR="000B334E" w:rsidRPr="00F00F72" w:rsidRDefault="000B334E" w:rsidP="00E80F9D">
                              <w:pPr>
                                <w:jc w:val="center"/>
                                <w:rPr>
                                  <w:rFonts w:ascii="Times New Roman" w:hAnsi="Times New Roman" w:cs="Times New Roman"/>
                                  <w:sz w:val="28"/>
                                  <w:szCs w:val="28"/>
                                </w:rPr>
                              </w:pPr>
                              <w:r>
                                <w:rPr>
                                  <w:rFonts w:ascii="Times New Roman" w:hAnsi="Times New Roman" w:cs="Times New Roman"/>
                                  <w:bCs/>
                                  <w:color w:val="222222"/>
                                  <w:sz w:val="28"/>
                                  <w:szCs w:val="28"/>
                                  <w:shd w:val="clear" w:color="auto" w:fill="FFFFFF"/>
                                  <w:lang w:val="uk-UA"/>
                                </w:rPr>
                                <w:t>П</w:t>
                              </w:r>
                              <w:r w:rsidRPr="00F00F72">
                                <w:rPr>
                                  <w:rFonts w:ascii="Times New Roman" w:hAnsi="Times New Roman" w:cs="Times New Roman"/>
                                  <w:bCs/>
                                  <w:color w:val="222222"/>
                                  <w:sz w:val="28"/>
                                  <w:szCs w:val="28"/>
                                  <w:shd w:val="clear" w:color="auto" w:fill="FFFFFF"/>
                                </w:rPr>
                                <w:t>ідставами для зняття виконавцем арешту з усього майна (кошт</w:t>
                              </w:r>
                              <w:r>
                                <w:rPr>
                                  <w:rFonts w:ascii="Times New Roman" w:hAnsi="Times New Roman" w:cs="Times New Roman"/>
                                  <w:bCs/>
                                  <w:color w:val="222222"/>
                                  <w:sz w:val="28"/>
                                  <w:szCs w:val="28"/>
                                  <w:shd w:val="clear" w:color="auto" w:fill="FFFFFF"/>
                                </w:rPr>
                                <w:t>ів) боржника або його частини є</w:t>
                              </w:r>
                            </w:p>
                          </w:txbxContent>
                        </wps:txbx>
                        <wps:bodyPr rot="0" vert="horz" wrap="square" lIns="91440" tIns="45720" rIns="91440" bIns="45720" anchor="t" anchorCtr="0" upright="1">
                          <a:noAutofit/>
                        </wps:bodyPr>
                      </wps:wsp>
                      <wps:wsp>
                        <wps:cNvPr id="551" name="AutoShape 567"/>
                        <wps:cNvCnPr>
                          <a:cxnSpLocks noChangeShapeType="1"/>
                        </wps:cNvCnPr>
                        <wps:spPr bwMode="auto">
                          <a:xfrm>
                            <a:off x="581925" y="782670"/>
                            <a:ext cx="64943" cy="72379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Rectangle 568"/>
                        <wps:cNvSpPr>
                          <a:spLocks noChangeArrowheads="1"/>
                        </wps:cNvSpPr>
                        <wps:spPr bwMode="auto">
                          <a:xfrm>
                            <a:off x="851098" y="977461"/>
                            <a:ext cx="5269667" cy="825392"/>
                          </a:xfrm>
                          <a:prstGeom prst="rect">
                            <a:avLst/>
                          </a:prstGeom>
                          <a:solidFill>
                            <a:srgbClr val="FFFFFF"/>
                          </a:solidFill>
                          <a:ln w="9525">
                            <a:solidFill>
                              <a:srgbClr val="000000"/>
                            </a:solidFill>
                            <a:miter lim="800000"/>
                            <a:headEnd/>
                            <a:tailEnd/>
                          </a:ln>
                        </wps:spPr>
                        <wps:txb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отримання виконавцем документального підтвердження, що рахунок боржника має спеціальний режим використання та/або звернення стягнення на такі кошти заборонено законом</w:t>
                              </w:r>
                            </w:p>
                          </w:txbxContent>
                        </wps:txbx>
                        <wps:bodyPr rot="0" vert="horz" wrap="square" lIns="91440" tIns="45720" rIns="91440" bIns="45720" anchor="t" anchorCtr="0" upright="1">
                          <a:noAutofit/>
                        </wps:bodyPr>
                      </wps:wsp>
                      <wps:wsp>
                        <wps:cNvPr id="553" name="Rectangle 569"/>
                        <wps:cNvSpPr>
                          <a:spLocks noChangeArrowheads="1"/>
                        </wps:cNvSpPr>
                        <wps:spPr bwMode="auto">
                          <a:xfrm>
                            <a:off x="914400" y="1954509"/>
                            <a:ext cx="5206365" cy="1510655"/>
                          </a:xfrm>
                          <a:prstGeom prst="rect">
                            <a:avLst/>
                          </a:prstGeom>
                          <a:solidFill>
                            <a:srgbClr val="FFFFFF"/>
                          </a:solidFill>
                          <a:ln w="9525">
                            <a:solidFill>
                              <a:srgbClr val="000000"/>
                            </a:solidFill>
                            <a:miter lim="800000"/>
                            <a:headEnd/>
                            <a:tailEnd/>
                          </a:ln>
                        </wps:spPr>
                        <wps:txb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надходження на рахунок органу державної виконавчої служби, рахунок приватного виконавця суми коштів, стягнених з боржника (у тому числі від реалізації майна боржника), необхідної для задоволення вимог усіх стягувачів, стягнення виконавчого збору, витрат виконавчого провадження та штрафів, накладених на боржника</w:t>
                              </w:r>
                            </w:p>
                          </w:txbxContent>
                        </wps:txbx>
                        <wps:bodyPr rot="0" vert="horz" wrap="square" lIns="91440" tIns="45720" rIns="91440" bIns="45720" anchor="t" anchorCtr="0" upright="1">
                          <a:noAutofit/>
                        </wps:bodyPr>
                      </wps:wsp>
                      <wps:wsp>
                        <wps:cNvPr id="554" name="Rectangle 570"/>
                        <wps:cNvSpPr>
                          <a:spLocks noChangeArrowheads="1"/>
                        </wps:cNvSpPr>
                        <wps:spPr bwMode="auto">
                          <a:xfrm>
                            <a:off x="938259" y="3678293"/>
                            <a:ext cx="5182506" cy="563078"/>
                          </a:xfrm>
                          <a:prstGeom prst="rect">
                            <a:avLst/>
                          </a:prstGeom>
                          <a:solidFill>
                            <a:srgbClr val="FFFFFF"/>
                          </a:solidFill>
                          <a:ln w="9525">
                            <a:solidFill>
                              <a:srgbClr val="000000"/>
                            </a:solidFill>
                            <a:miter lim="800000"/>
                            <a:headEnd/>
                            <a:tailEnd/>
                          </a:ln>
                        </wps:spPr>
                        <wps:txb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отримання виконавцем документів, що підтверджують про повний розрахунок за придбане майно на електронних торгах</w:t>
                              </w:r>
                            </w:p>
                          </w:txbxContent>
                        </wps:txbx>
                        <wps:bodyPr rot="0" vert="horz" wrap="square" lIns="91440" tIns="45720" rIns="91440" bIns="45720" anchor="t" anchorCtr="0" upright="1">
                          <a:noAutofit/>
                        </wps:bodyPr>
                      </wps:wsp>
                      <wps:wsp>
                        <wps:cNvPr id="555" name="Rectangle 571"/>
                        <wps:cNvSpPr>
                          <a:spLocks noChangeArrowheads="1"/>
                        </wps:cNvSpPr>
                        <wps:spPr bwMode="auto">
                          <a:xfrm>
                            <a:off x="922023" y="4417369"/>
                            <a:ext cx="5198742" cy="1108213"/>
                          </a:xfrm>
                          <a:prstGeom prst="rect">
                            <a:avLst/>
                          </a:prstGeom>
                          <a:solidFill>
                            <a:srgbClr val="FFFFFF"/>
                          </a:solidFill>
                          <a:ln w="9525">
                            <a:solidFill>
                              <a:srgbClr val="000000"/>
                            </a:solidFill>
                            <a:miter lim="800000"/>
                            <a:headEnd/>
                            <a:tailEnd/>
                          </a:ln>
                        </wps:spPr>
                        <wps:txb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наявність письмового висновку експерта, суб’єкта оціночної діяльності - суб’єкта господарювання щодо неможливості чи недоцільності реалізації арештованого майна боржника у зв’язку із значним ступенем його зношення, пошкодженням</w:t>
                              </w:r>
                            </w:p>
                          </w:txbxContent>
                        </wps:txbx>
                        <wps:bodyPr rot="0" vert="horz" wrap="square" lIns="91440" tIns="45720" rIns="91440" bIns="45720" anchor="t" anchorCtr="0" upright="1">
                          <a:noAutofit/>
                        </wps:bodyPr>
                      </wps:wsp>
                      <wps:wsp>
                        <wps:cNvPr id="556" name="Rectangle 572"/>
                        <wps:cNvSpPr>
                          <a:spLocks noChangeArrowheads="1"/>
                        </wps:cNvSpPr>
                        <wps:spPr bwMode="auto">
                          <a:xfrm>
                            <a:off x="938259" y="5712675"/>
                            <a:ext cx="5182506" cy="1091124"/>
                          </a:xfrm>
                          <a:prstGeom prst="rect">
                            <a:avLst/>
                          </a:prstGeom>
                          <a:solidFill>
                            <a:srgbClr val="FFFFFF"/>
                          </a:solidFill>
                          <a:ln w="9525">
                            <a:solidFill>
                              <a:srgbClr val="000000"/>
                            </a:solidFill>
                            <a:miter lim="800000"/>
                            <a:headEnd/>
                            <a:tailEnd/>
                          </a:ln>
                        </wps:spPr>
                        <wps:txb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відсутність у строк до 10 робочих днів з дня отримання повідомлення виконавця, зазначеного у частині шостій статті 61 цього Закону, письмової заяви стягувача про його бажання залишити за собою нереалізоване майно</w:t>
                              </w:r>
                            </w:p>
                          </w:txbxContent>
                        </wps:txbx>
                        <wps:bodyPr rot="0" vert="horz" wrap="square" lIns="91440" tIns="45720" rIns="91440" bIns="45720" anchor="t" anchorCtr="0" upright="1">
                          <a:noAutofit/>
                        </wps:bodyPr>
                      </wps:wsp>
                      <wps:wsp>
                        <wps:cNvPr id="557" name="Rectangle 573"/>
                        <wps:cNvSpPr>
                          <a:spLocks noChangeArrowheads="1"/>
                        </wps:cNvSpPr>
                        <wps:spPr bwMode="auto">
                          <a:xfrm>
                            <a:off x="998928" y="7007982"/>
                            <a:ext cx="5121837" cy="564787"/>
                          </a:xfrm>
                          <a:prstGeom prst="rect">
                            <a:avLst/>
                          </a:prstGeom>
                          <a:solidFill>
                            <a:srgbClr val="FFFFFF"/>
                          </a:solidFill>
                          <a:ln w="9525">
                            <a:solidFill>
                              <a:srgbClr val="000000"/>
                            </a:solidFill>
                            <a:miter lim="800000"/>
                            <a:headEnd/>
                            <a:tailEnd/>
                          </a:ln>
                        </wps:spPr>
                        <wps:txb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отримання виконавцем судового рішення про скасування заходів забезпечення позову</w:t>
                              </w:r>
                            </w:p>
                          </w:txbxContent>
                        </wps:txbx>
                        <wps:bodyPr rot="0" vert="horz" wrap="square" lIns="91440" tIns="45720" rIns="91440" bIns="45720" anchor="t" anchorCtr="0" upright="1">
                          <a:noAutofit/>
                        </wps:bodyPr>
                      </wps:wsp>
                      <wps:wsp>
                        <wps:cNvPr id="558" name="Rectangle 574"/>
                        <wps:cNvSpPr>
                          <a:spLocks noChangeArrowheads="1"/>
                        </wps:cNvSpPr>
                        <wps:spPr bwMode="auto">
                          <a:xfrm>
                            <a:off x="470838" y="7774399"/>
                            <a:ext cx="5649927" cy="804031"/>
                          </a:xfrm>
                          <a:prstGeom prst="rect">
                            <a:avLst/>
                          </a:prstGeom>
                          <a:solidFill>
                            <a:srgbClr val="FFFFFF"/>
                          </a:solidFill>
                          <a:ln w="9525">
                            <a:solidFill>
                              <a:srgbClr val="000000"/>
                            </a:solidFill>
                            <a:miter lim="800000"/>
                            <a:headEnd/>
                            <a:tailEnd/>
                          </a:ln>
                        </wps:spPr>
                        <wps:txb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погашення заборгованості із сплати періодичних платежів, якщо виконання рішення може бути забезпечено в інший спосіб, ніж звернення стягнення на майно боржника</w:t>
                              </w:r>
                            </w:p>
                          </w:txbxContent>
                        </wps:txbx>
                        <wps:bodyPr rot="0" vert="horz" wrap="square" lIns="91440" tIns="45720" rIns="91440" bIns="45720" anchor="t" anchorCtr="0" upright="1">
                          <a:noAutofit/>
                        </wps:bodyPr>
                      </wps:wsp>
                      <wps:wsp>
                        <wps:cNvPr id="559" name="AutoShape 575"/>
                        <wps:cNvCnPr>
                          <a:cxnSpLocks noChangeShapeType="1"/>
                          <a:endCxn id="552" idx="1"/>
                        </wps:cNvCnPr>
                        <wps:spPr bwMode="auto">
                          <a:xfrm>
                            <a:off x="570817" y="1388438"/>
                            <a:ext cx="280281" cy="1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 name="AutoShape 576"/>
                        <wps:cNvCnPr>
                          <a:cxnSpLocks noChangeShapeType="1"/>
                        </wps:cNvCnPr>
                        <wps:spPr bwMode="auto">
                          <a:xfrm>
                            <a:off x="628924" y="4849819"/>
                            <a:ext cx="280281" cy="17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 name="AutoShape 577"/>
                        <wps:cNvCnPr>
                          <a:cxnSpLocks noChangeShapeType="1"/>
                        </wps:cNvCnPr>
                        <wps:spPr bwMode="auto">
                          <a:xfrm>
                            <a:off x="628924" y="6061419"/>
                            <a:ext cx="338388"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2" name="AutoShape 578"/>
                        <wps:cNvCnPr>
                          <a:cxnSpLocks noChangeShapeType="1"/>
                        </wps:cNvCnPr>
                        <wps:spPr bwMode="auto">
                          <a:xfrm>
                            <a:off x="599870" y="3874045"/>
                            <a:ext cx="338388"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 name="AutoShape 579"/>
                        <wps:cNvCnPr>
                          <a:cxnSpLocks noChangeShapeType="1"/>
                        </wps:cNvCnPr>
                        <wps:spPr bwMode="auto">
                          <a:xfrm>
                            <a:off x="599870" y="2728237"/>
                            <a:ext cx="298226"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AutoShape 580"/>
                        <wps:cNvCnPr>
                          <a:cxnSpLocks noChangeShapeType="1"/>
                        </wps:cNvCnPr>
                        <wps:spPr bwMode="auto">
                          <a:xfrm>
                            <a:off x="628924" y="7290108"/>
                            <a:ext cx="370005"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565" o:spid="_x0000_s1498" editas="canvas" style="width:481.95pt;height:681.35pt;mso-position-horizontal-relative:char;mso-position-vertical-relative:line" coordsize="61207,8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">
                <v:shape id="_x0000_s1499" type="#_x0000_t75" style="position:absolute;width:61207;height:86531;visibility:visible;mso-wrap-style:square">
                  <v:fill o:detectmouseclick="t"/>
                  <v:path o:connecttype="none"/>
                </v:shape>
                <v:rect id="Rectangle 566" o:spid="_x0000_s1500" style="position:absolute;top:1725;width:59260;height: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8lsIA&#10;AADcAAAADwAAAGRycy9kb3ducmV2LnhtbERPPW/CMBDdK/EfrEPq1jhQgd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yWwgAAANwAAAAPAAAAAAAAAAAAAAAAAJgCAABkcnMvZG93&#10;bnJldi54bWxQSwUGAAAAAAQABAD1AAAAhwMAAAAA&#10;">
                  <v:textbox>
                    <w:txbxContent>
                      <w:p w:rsidR="000B334E" w:rsidRPr="00F00F72" w:rsidRDefault="000B334E" w:rsidP="00E80F9D">
                        <w:pPr>
                          <w:jc w:val="center"/>
                          <w:rPr>
                            <w:rFonts w:ascii="Times New Roman" w:hAnsi="Times New Roman" w:cs="Times New Roman"/>
                            <w:sz w:val="28"/>
                            <w:szCs w:val="28"/>
                          </w:rPr>
                        </w:pPr>
                        <w:r>
                          <w:rPr>
                            <w:rFonts w:ascii="Times New Roman" w:hAnsi="Times New Roman" w:cs="Times New Roman"/>
                            <w:bCs/>
                            <w:color w:val="222222"/>
                            <w:sz w:val="28"/>
                            <w:szCs w:val="28"/>
                            <w:shd w:val="clear" w:color="auto" w:fill="FFFFFF"/>
                            <w:lang w:val="uk-UA"/>
                          </w:rPr>
                          <w:t>П</w:t>
                        </w:r>
                        <w:r w:rsidRPr="00F00F72">
                          <w:rPr>
                            <w:rFonts w:ascii="Times New Roman" w:hAnsi="Times New Roman" w:cs="Times New Roman"/>
                            <w:bCs/>
                            <w:color w:val="222222"/>
                            <w:sz w:val="28"/>
                            <w:szCs w:val="28"/>
                            <w:shd w:val="clear" w:color="auto" w:fill="FFFFFF"/>
                          </w:rPr>
                          <w:t>ідставами для зняття виконавцем арешту з усього майна (кошт</w:t>
                        </w:r>
                        <w:r>
                          <w:rPr>
                            <w:rFonts w:ascii="Times New Roman" w:hAnsi="Times New Roman" w:cs="Times New Roman"/>
                            <w:bCs/>
                            <w:color w:val="222222"/>
                            <w:sz w:val="28"/>
                            <w:szCs w:val="28"/>
                            <w:shd w:val="clear" w:color="auto" w:fill="FFFFFF"/>
                          </w:rPr>
                          <w:t>ів) боржника або його частини є</w:t>
                        </w:r>
                      </w:p>
                    </w:txbxContent>
                  </v:textbox>
                </v:rect>
                <v:shape id="AutoShape 567" o:spid="_x0000_s1501" type="#_x0000_t32" style="position:absolute;left:5819;top:7826;width:649;height:72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IC8UAAADcAAAADwAAAGRycy9kb3ducmV2LnhtbESPQWvCQBSE7wX/w/IEb3WTg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8IC8UAAADcAAAADwAAAAAAAAAA&#10;AAAAAAChAgAAZHJzL2Rvd25yZXYueG1sUEsFBgAAAAAEAAQA+QAAAJMDAAAAAA==&#10;">
                  <v:stroke endarrow="block"/>
                </v:shape>
                <v:rect id="Rectangle 568" o:spid="_x0000_s1502" style="position:absolute;left:8510;top:9774;width:52697;height:8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HesUA&#10;AADcAAAADwAAAGRycy9kb3ducmV2LnhtbESPQWvCQBSE74X+h+UVeqsbUyJ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cd6xQAAANwAAAAPAAAAAAAAAAAAAAAAAJgCAABkcnMv&#10;ZG93bnJldi54bWxQSwUGAAAAAAQABAD1AAAAigMAAAAA&#10;">
                  <v:textbo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отримання виконавцем документального підтвердження, що рахунок боржника має спеціальний режим використання та/або звернення стягнення на такі кошти заборонено законом</w:t>
                        </w:r>
                      </w:p>
                    </w:txbxContent>
                  </v:textbox>
                </v:rect>
                <v:rect id="Rectangle 569" o:spid="_x0000_s1503" style="position:absolute;left:9144;top:19545;width:52063;height:1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i4cUA&#10;AADcAAAADwAAAGRycy9kb3ducmV2LnhtbESPQWvCQBSE74L/YXlCb2ajYrFpVpGWFHvUePH2mn1N&#10;otm3Ibua2F/fLRQ8DjPzDZNuBtOIG3WutqxgFsUgiAuray4VHPNsugLhPLLGxjIpuJODzXo8SjHR&#10;tuc93Q6+FAHCLkEFlfdtIqUrKjLoItsSB+/bdgZ9kF0pdYd9gJtGzuP4WRqsOSxU2NJbRcXlcDUK&#10;vur5EX/2+UdsXrKF/xzy8/X0rtTTZNi+gvA0+Ef4v73TCpb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LhxQAAANwAAAAPAAAAAAAAAAAAAAAAAJgCAABkcnMv&#10;ZG93bnJldi54bWxQSwUGAAAAAAQABAD1AAAAigMAAAAA&#10;">
                  <v:textbo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надходження на рахунок органу державної виконавчої служби, рахунок приватного виконавця суми коштів, стягнених з боржника (у тому числі від реалізації майна боржника), необхідної для задоволення вимог усіх стягувачів, стягнення виконавчого збору, витрат виконавчого провадження та штрафів, накладених на боржника</w:t>
                        </w:r>
                      </w:p>
                    </w:txbxContent>
                  </v:textbox>
                </v:rect>
                <v:rect id="Rectangle 570" o:spid="_x0000_s1504" style="position:absolute;left:9382;top:36782;width:51825;height: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6lcYA&#10;AADcAAAADwAAAGRycy9kb3ducmV2LnhtbESPzW7CMBCE75V4B2srcStOw48gxUSoVVB7hHDhtsTb&#10;JG28jmJD0j59XQmJ42hmvtGs08E04kqdqy0reJ5EIIgLq2suFRzz7GkJwnlkjY1lUvBDDtLN6GGN&#10;ibY97+l68KUIEHYJKqi8bxMpXVGRQTexLXHwPm1n0AfZlVJ32Ae4aWQcRQtpsOawUGFLrxUV34eL&#10;UXCu4yP+7vNdZFbZ1H8M+dfl9KbU+HHYvoDwNPh7+NZ+1wrm8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6lcYAAADcAAAADwAAAAAAAAAAAAAAAACYAgAAZHJz&#10;L2Rvd25yZXYueG1sUEsFBgAAAAAEAAQA9QAAAIsDAAAAAA==&#10;">
                  <v:textbo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отримання виконавцем документів, що підтверджують про повний розрахунок за придбане майно на електронних торгах</w:t>
                        </w:r>
                      </w:p>
                    </w:txbxContent>
                  </v:textbox>
                </v:rect>
                <v:rect id="Rectangle 571" o:spid="_x0000_s1505" style="position:absolute;left:9220;top:44173;width:51987;height:1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fDsUA&#10;AADcAAAADwAAAGRycy9kb3ducmV2LnhtbESPT2vCQBTE74V+h+UVems2KhG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F8OxQAAANwAAAAPAAAAAAAAAAAAAAAAAJgCAABkcnMv&#10;ZG93bnJldi54bWxQSwUGAAAAAAQABAD1AAAAigMAAAAA&#10;">
                  <v:textbo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наявність письмового висновку експерта, суб’єкта оціночної діяльності - суб’єкта господарювання щодо неможливості чи недоцільності реалізації арештованого майна боржника у зв’язку із значним ступенем його зношення, пошкодженням</w:t>
                        </w:r>
                      </w:p>
                    </w:txbxContent>
                  </v:textbox>
                </v:rect>
                <v:rect id="Rectangle 572" o:spid="_x0000_s1506" style="position:absolute;left:9382;top:57126;width:51825;height:10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BecQA&#10;AADcAAAADwAAAGRycy9kb3ducmV2LnhtbESPQYvCMBSE7wv+h/AWvK3pKop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2wXnEAAAA3AAAAA8AAAAAAAAAAAAAAAAAmAIAAGRycy9k&#10;b3ducmV2LnhtbFBLBQYAAAAABAAEAPUAAACJAwAAAAA=&#10;">
                  <v:textbo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відсутність у строк до 10 робочих днів з дня отримання повідомлення виконавця, зазначеного у частині шостій статті 61 цього Закону, письмової заяви стягувача про його бажання залишити за собою нереалізоване майно</w:t>
                        </w:r>
                      </w:p>
                    </w:txbxContent>
                  </v:textbox>
                </v:rect>
                <v:rect id="Rectangle 573" o:spid="_x0000_s1507" style="position:absolute;left:9989;top:70079;width:51218;height:5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4sQA&#10;AADcAAAADwAAAGRycy9kb3ducmV2LnhtbESPQYvCMBSE74L/ITxhb5rqo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OLEAAAA3AAAAA8AAAAAAAAAAAAAAAAAmAIAAGRycy9k&#10;b3ducmV2LnhtbFBLBQYAAAAABAAEAPUAAACJAwAAAAA=&#10;">
                  <v:textbo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отримання виконавцем судового рішення про скасування заходів забезпечення позову</w:t>
                        </w:r>
                      </w:p>
                    </w:txbxContent>
                  </v:textbox>
                </v:rect>
                <v:rect id="Rectangle 574" o:spid="_x0000_s1508" style="position:absolute;left:4708;top:77743;width:56499;height:8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wkMIA&#10;AADcAAAADwAAAGRycy9kb3ducmV2LnhtbERPPW/CMBDdK/EfrEPq1jhQgd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fCQwgAAANwAAAAPAAAAAAAAAAAAAAAAAJgCAABkcnMvZG93&#10;bnJldi54bWxQSwUGAAAAAAQABAD1AAAAhwMAAAAA&#10;">
                  <v:textbox>
                    <w:txbxContent>
                      <w:p w:rsidR="000B334E" w:rsidRPr="00F00F72" w:rsidRDefault="000B334E" w:rsidP="00E80F9D">
                        <w:pPr>
                          <w:jc w:val="both"/>
                          <w:rPr>
                            <w:rFonts w:ascii="Times New Roman" w:hAnsi="Times New Roman" w:cs="Times New Roman"/>
                            <w:sz w:val="28"/>
                            <w:szCs w:val="28"/>
                          </w:rPr>
                        </w:pPr>
                        <w:r w:rsidRPr="00F00F72">
                          <w:rPr>
                            <w:rFonts w:ascii="Times New Roman" w:hAnsi="Times New Roman" w:cs="Times New Roman"/>
                            <w:color w:val="222222"/>
                            <w:sz w:val="28"/>
                            <w:szCs w:val="28"/>
                            <w:shd w:val="clear" w:color="auto" w:fill="FFFFFF"/>
                          </w:rPr>
                          <w:t>погашення заборгованості із сплати періодичних платежів, якщо виконання рішення може бути забезпечено в інший спосіб, ніж звернення стягнення на майно боржника</w:t>
                        </w:r>
                      </w:p>
                    </w:txbxContent>
                  </v:textbox>
                </v:rect>
                <v:shape id="AutoShape 575" o:spid="_x0000_s1509" type="#_x0000_t32" style="position:absolute;left:5708;top:13884;width:280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EDcUAAADcAAAADwAAAGRycy9kb3ducmV2LnhtbESPQWvCQBSE74L/YXmCN90oK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EDcUAAADcAAAADwAAAAAAAAAA&#10;AAAAAAChAgAAZHJzL2Rvd25yZXYueG1sUEsFBgAAAAAEAAQA+QAAAJMDAAAAAA==&#10;">
                  <v:stroke endarrow="block"/>
                </v:shape>
                <v:shape id="AutoShape 576" o:spid="_x0000_s1510" type="#_x0000_t32" style="position:absolute;left:6289;top:48498;width:2803;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9nLcMAAADcAAAADwAAAGRycy9kb3ducmV2LnhtbERPz2vCMBS+D/wfwhN2m6kDy1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vZy3DAAAA3AAAAA8AAAAAAAAAAAAA&#10;AAAAoQIAAGRycy9kb3ducmV2LnhtbFBLBQYAAAAABAAEAPkAAACRAwAAAAA=&#10;">
                  <v:stroke endarrow="block"/>
                </v:shape>
                <v:shape id="AutoShape 577" o:spid="_x0000_s1511" type="#_x0000_t32" style="position:absolute;left:6289;top:60614;width:338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CtsUAAADcAAAADwAAAGRycy9kb3ducmV2LnhtbESPQWvCQBSE74L/YXlCb7qJo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PCtsUAAADcAAAADwAAAAAAAAAA&#10;AAAAAAChAgAAZHJzL2Rvd25yZXYueG1sUEsFBgAAAAAEAAQA+QAAAJMDAAAAAA==&#10;">
                  <v:stroke endarrow="block"/>
                </v:shape>
                <v:shape id="AutoShape 578" o:spid="_x0000_s1512" type="#_x0000_t32" style="position:absolute;left:5998;top:38740;width:338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cwcUAAADcAAAADwAAAGRycy9kb3ducmV2LnhtbESPQWsCMRSE70L/Q3gFb5pVUH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FcwcUAAADcAAAADwAAAAAAAAAA&#10;AAAAAAChAgAAZHJzL2Rvd25yZXYueG1sUEsFBgAAAAAEAAQA+QAAAJMDAAAAAA==&#10;">
                  <v:stroke endarrow="block"/>
                </v:shape>
                <v:shape id="AutoShape 579" o:spid="_x0000_s1513" type="#_x0000_t32" style="position:absolute;left:5998;top:27282;width:298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5WsYAAADcAAAADwAAAGRycy9kb3ducmV2LnhtbESPQWvCQBSE7wX/w/KE3urGlor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9+VrGAAAA3AAAAA8AAAAAAAAA&#10;AAAAAAAAoQIAAGRycy9kb3ducmV2LnhtbFBLBQYAAAAABAAEAPkAAACUAwAAAAA=&#10;">
                  <v:stroke endarrow="block"/>
                </v:shape>
                <v:shape id="AutoShape 580" o:spid="_x0000_s1514" type="#_x0000_t32" style="position:absolute;left:6289;top:72901;width:370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hLsYAAADcAAAADwAAAGRycy9kb3ducmV2LnhtbESPQWvCQBSE7wX/w/KE3urG0or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UYS7GAAAA3AAAAA8AAAAAAAAA&#10;AAAAAAAAoQIAAGRycy9kb3ducmV2LnhtbFBLBQYAAAAABAAEAPkAAACUAwAAAAA=&#10;">
                  <v:stroke endarrow="block"/>
                </v:shape>
                <w10:anchorlock/>
              </v:group>
            </w:pict>
          </mc:Fallback>
        </mc:AlternateContent>
      </w:r>
    </w:p>
    <w:p w:rsidR="007D446B" w:rsidRDefault="007D446B"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631864"/>
                <wp:effectExtent l="0" t="0" r="13335" b="0"/>
                <wp:docPr id="581" name="Полотно 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6" name="Rectangle 583"/>
                        <wps:cNvSpPr>
                          <a:spLocks noChangeArrowheads="1"/>
                        </wps:cNvSpPr>
                        <wps:spPr bwMode="auto">
                          <a:xfrm>
                            <a:off x="0" y="270831"/>
                            <a:ext cx="6120765" cy="457115"/>
                          </a:xfrm>
                          <a:prstGeom prst="rect">
                            <a:avLst/>
                          </a:prstGeom>
                          <a:solidFill>
                            <a:srgbClr val="FFFFFF"/>
                          </a:solidFill>
                          <a:ln w="9525">
                            <a:solidFill>
                              <a:srgbClr val="000000"/>
                            </a:solidFill>
                            <a:miter lim="800000"/>
                            <a:headEnd/>
                            <a:tailEnd/>
                          </a:ln>
                        </wps:spPr>
                        <wps:txbx>
                          <w:txbxContent>
                            <w:p w:rsidR="000B334E" w:rsidRPr="009B6282" w:rsidRDefault="000B334E" w:rsidP="007D446B">
                              <w:pPr>
                                <w:jc w:val="center"/>
                                <w:rPr>
                                  <w:rFonts w:ascii="Times New Roman" w:hAnsi="Times New Roman" w:cs="Times New Roman"/>
                                  <w:sz w:val="28"/>
                                  <w:szCs w:val="28"/>
                                  <w:lang w:val="uk-UA"/>
                                </w:rPr>
                              </w:pPr>
                              <w:r w:rsidRPr="009B6282">
                                <w:rPr>
                                  <w:rFonts w:ascii="Times New Roman" w:hAnsi="Times New Roman" w:cs="Times New Roman"/>
                                  <w:sz w:val="28"/>
                                  <w:szCs w:val="28"/>
                                  <w:lang w:val="uk-UA"/>
                                </w:rPr>
                                <w:t>Реалізація арештованого майна</w:t>
                              </w:r>
                              <w:r>
                                <w:rPr>
                                  <w:rFonts w:ascii="Times New Roman" w:hAnsi="Times New Roman" w:cs="Times New Roman"/>
                                  <w:sz w:val="28"/>
                                  <w:szCs w:val="28"/>
                                  <w:lang w:val="uk-UA"/>
                                </w:rPr>
                                <w:t xml:space="preserve"> здійснюється</w:t>
                              </w:r>
                            </w:p>
                          </w:txbxContent>
                        </wps:txbx>
                        <wps:bodyPr rot="0" vert="horz" wrap="square" lIns="91440" tIns="45720" rIns="91440" bIns="45720" anchor="t" anchorCtr="0" upright="1">
                          <a:noAutofit/>
                        </wps:bodyPr>
                      </wps:wsp>
                      <wps:wsp>
                        <wps:cNvPr id="567" name="AutoShape 584"/>
                        <wps:cNvCnPr>
                          <a:cxnSpLocks noChangeShapeType="1"/>
                        </wps:cNvCnPr>
                        <wps:spPr bwMode="auto">
                          <a:xfrm>
                            <a:off x="1358680" y="727966"/>
                            <a:ext cx="855" cy="550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AutoShape 585"/>
                        <wps:cNvCnPr>
                          <a:cxnSpLocks noChangeShapeType="1"/>
                        </wps:cNvCnPr>
                        <wps:spPr bwMode="auto">
                          <a:xfrm>
                            <a:off x="4425538" y="720276"/>
                            <a:ext cx="855" cy="608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Rectangle 586"/>
                        <wps:cNvSpPr>
                          <a:spLocks noChangeArrowheads="1"/>
                        </wps:cNvSpPr>
                        <wps:spPr bwMode="auto">
                          <a:xfrm>
                            <a:off x="528091" y="1302991"/>
                            <a:ext cx="2409735" cy="557937"/>
                          </a:xfrm>
                          <a:prstGeom prst="rect">
                            <a:avLst/>
                          </a:prstGeom>
                          <a:solidFill>
                            <a:srgbClr val="FFFFFF"/>
                          </a:solidFill>
                          <a:ln w="9525">
                            <a:solidFill>
                              <a:srgbClr val="000000"/>
                            </a:solidFill>
                            <a:miter lim="800000"/>
                            <a:headEnd/>
                            <a:tailEnd/>
                          </a:ln>
                        </wps:spPr>
                        <wps:txbx>
                          <w:txbxContent>
                            <w:p w:rsidR="000B334E" w:rsidRPr="009B6282" w:rsidRDefault="000B334E" w:rsidP="007D446B">
                              <w:pPr>
                                <w:jc w:val="center"/>
                                <w:rPr>
                                  <w:rFonts w:ascii="Times New Roman" w:hAnsi="Times New Roman" w:cs="Times New Roman"/>
                                  <w:sz w:val="28"/>
                                  <w:szCs w:val="28"/>
                                  <w:lang w:val="uk-UA"/>
                                </w:rPr>
                              </w:pPr>
                              <w:r w:rsidRPr="009B6282">
                                <w:rPr>
                                  <w:rFonts w:ascii="Times New Roman" w:hAnsi="Times New Roman" w:cs="Times New Roman"/>
                                  <w:sz w:val="28"/>
                                  <w:szCs w:val="28"/>
                                  <w:lang w:val="uk-UA"/>
                                </w:rPr>
                                <w:t>шляхом електронних торгів</w:t>
                              </w:r>
                            </w:p>
                          </w:txbxContent>
                        </wps:txbx>
                        <wps:bodyPr rot="0" vert="horz" wrap="square" lIns="91440" tIns="45720" rIns="91440" bIns="45720" anchor="t" anchorCtr="0" upright="1">
                          <a:noAutofit/>
                        </wps:bodyPr>
                      </wps:wsp>
                      <wps:wsp>
                        <wps:cNvPr id="570" name="Rectangle 587"/>
                        <wps:cNvSpPr>
                          <a:spLocks noChangeArrowheads="1"/>
                        </wps:cNvSpPr>
                        <wps:spPr bwMode="auto">
                          <a:xfrm>
                            <a:off x="3174527" y="1311535"/>
                            <a:ext cx="2405462" cy="533158"/>
                          </a:xfrm>
                          <a:prstGeom prst="rect">
                            <a:avLst/>
                          </a:prstGeom>
                          <a:solidFill>
                            <a:srgbClr val="FFFFFF"/>
                          </a:solidFill>
                          <a:ln w="9525">
                            <a:solidFill>
                              <a:srgbClr val="000000"/>
                            </a:solidFill>
                            <a:miter lim="800000"/>
                            <a:headEnd/>
                            <a:tailEnd/>
                          </a:ln>
                        </wps:spPr>
                        <wps:txbx>
                          <w:txbxContent>
                            <w:p w:rsidR="000B334E" w:rsidRPr="009B6282" w:rsidRDefault="000B334E" w:rsidP="007D446B">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9B6282">
                                <w:rPr>
                                  <w:rFonts w:ascii="Times New Roman" w:hAnsi="Times New Roman" w:cs="Times New Roman"/>
                                  <w:sz w:val="28"/>
                                  <w:szCs w:val="28"/>
                                  <w:lang w:val="uk-UA"/>
                                </w:rPr>
                                <w:t>а фіксованою ціною</w:t>
                              </w:r>
                            </w:p>
                          </w:txbxContent>
                        </wps:txbx>
                        <wps:bodyPr rot="0" vert="horz" wrap="square" lIns="91440" tIns="45720" rIns="91440" bIns="45720" anchor="t" anchorCtr="0" upright="1">
                          <a:noAutofit/>
                        </wps:bodyPr>
                      </wps:wsp>
                      <wps:wsp>
                        <wps:cNvPr id="571" name="Rectangle 588"/>
                        <wps:cNvSpPr>
                          <a:spLocks noChangeArrowheads="1"/>
                        </wps:cNvSpPr>
                        <wps:spPr bwMode="auto">
                          <a:xfrm>
                            <a:off x="3157437" y="2387081"/>
                            <a:ext cx="2963328" cy="1024985"/>
                          </a:xfrm>
                          <a:prstGeom prst="rect">
                            <a:avLst/>
                          </a:prstGeom>
                          <a:solidFill>
                            <a:srgbClr val="FFFFFF"/>
                          </a:solidFill>
                          <a:ln w="9525">
                            <a:solidFill>
                              <a:srgbClr val="000000"/>
                            </a:solidFill>
                            <a:miter lim="800000"/>
                            <a:headEnd/>
                            <a:tailEnd/>
                          </a:ln>
                        </wps:spPr>
                        <wps:txbx>
                          <w:txbxContent>
                            <w:p w:rsidR="000B334E" w:rsidRPr="009B6282" w:rsidRDefault="000B334E" w:rsidP="00466F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Pr="009B6282">
                                <w:rPr>
                                  <w:rFonts w:ascii="Times New Roman" w:hAnsi="Times New Roman" w:cs="Times New Roman"/>
                                  <w:sz w:val="28"/>
                                  <w:szCs w:val="28"/>
                                  <w:lang w:val="uk-UA"/>
                                </w:rPr>
                                <w:t>одо майна, оціночна вартість якого не перевищує 50 мінімальних розмірів заробітної плати</w:t>
                              </w:r>
                            </w:p>
                          </w:txbxContent>
                        </wps:txbx>
                        <wps:bodyPr rot="0" vert="horz" wrap="square" lIns="91440" tIns="45720" rIns="91440" bIns="45720" anchor="t" anchorCtr="0" upright="1">
                          <a:noAutofit/>
                        </wps:bodyPr>
                      </wps:wsp>
                      <wps:wsp>
                        <wps:cNvPr id="572" name="AutoShape 589"/>
                        <wps:cNvCnPr>
                          <a:cxnSpLocks noChangeShapeType="1"/>
                        </wps:cNvCnPr>
                        <wps:spPr bwMode="auto">
                          <a:xfrm>
                            <a:off x="4423829" y="1860928"/>
                            <a:ext cx="1709" cy="5177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AutoShape 590"/>
                        <wps:cNvCnPr>
                          <a:cxnSpLocks noChangeShapeType="1"/>
                        </wps:cNvCnPr>
                        <wps:spPr bwMode="auto">
                          <a:xfrm flipH="1">
                            <a:off x="4430665" y="3421021"/>
                            <a:ext cx="6836" cy="4613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Rectangle 591"/>
                        <wps:cNvSpPr>
                          <a:spLocks noChangeArrowheads="1"/>
                        </wps:cNvSpPr>
                        <wps:spPr bwMode="auto">
                          <a:xfrm>
                            <a:off x="3127606" y="3882412"/>
                            <a:ext cx="2984692" cy="1541569"/>
                          </a:xfrm>
                          <a:prstGeom prst="rect">
                            <a:avLst/>
                          </a:prstGeom>
                          <a:solidFill>
                            <a:srgbClr val="FFFFFF"/>
                          </a:solidFill>
                          <a:ln w="9525">
                            <a:solidFill>
                              <a:srgbClr val="000000"/>
                            </a:solidFill>
                            <a:miter lim="800000"/>
                            <a:headEnd/>
                            <a:tailEnd/>
                          </a:ln>
                        </wps:spPr>
                        <wps:txbx>
                          <w:txbxContent>
                            <w:p w:rsidR="000B334E" w:rsidRPr="00CA70A1" w:rsidRDefault="000B334E" w:rsidP="00A52D25">
                              <w:pPr>
                                <w:spacing w:line="360" w:lineRule="auto"/>
                                <w:jc w:val="both"/>
                                <w:rPr>
                                  <w:rFonts w:ascii="Times New Roman" w:hAnsi="Times New Roman" w:cs="Times New Roman"/>
                                  <w:sz w:val="28"/>
                                  <w:szCs w:val="28"/>
                                  <w:lang w:val="uk-UA"/>
                                </w:rPr>
                              </w:pPr>
                              <w:r w:rsidRPr="00CA70A1">
                                <w:rPr>
                                  <w:rFonts w:ascii="Times New Roman" w:hAnsi="Times New Roman" w:cs="Times New Roman"/>
                                  <w:sz w:val="28"/>
                                  <w:szCs w:val="28"/>
                                  <w:lang w:val="uk-UA"/>
                                </w:rPr>
                                <w:t>не застосовуються до нерухомого майна, транспортних засобів, повітряних, морських та річкових суден, незалежно від вартості такого майна</w:t>
                              </w:r>
                            </w:p>
                          </w:txbxContent>
                        </wps:txbx>
                        <wps:bodyPr rot="0" vert="horz" wrap="square" lIns="91440" tIns="45720" rIns="91440" bIns="45720" anchor="t" anchorCtr="0" upright="1">
                          <a:noAutofit/>
                        </wps:bodyPr>
                      </wps:wsp>
                      <wps:wsp>
                        <wps:cNvPr id="575" name="Rectangle 592"/>
                        <wps:cNvSpPr>
                          <a:spLocks noChangeArrowheads="1"/>
                        </wps:cNvSpPr>
                        <wps:spPr bwMode="auto">
                          <a:xfrm>
                            <a:off x="0" y="2386996"/>
                            <a:ext cx="2886555" cy="677937"/>
                          </a:xfrm>
                          <a:prstGeom prst="rect">
                            <a:avLst/>
                          </a:prstGeom>
                          <a:solidFill>
                            <a:srgbClr val="FFFFFF"/>
                          </a:solidFill>
                          <a:ln w="9525">
                            <a:solidFill>
                              <a:srgbClr val="000000"/>
                            </a:solidFill>
                            <a:miter lim="800000"/>
                            <a:headEnd/>
                            <a:tailEnd/>
                          </a:ln>
                        </wps:spPr>
                        <wps:txbx>
                          <w:txbxContent>
                            <w:p w:rsidR="000B334E" w:rsidRPr="00CA70A1" w:rsidRDefault="000B334E" w:rsidP="00466F79">
                              <w:pPr>
                                <w:spacing w:line="360" w:lineRule="auto"/>
                                <w:jc w:val="both"/>
                                <w:rPr>
                                  <w:rFonts w:ascii="Times New Roman" w:hAnsi="Times New Roman" w:cs="Times New Roman"/>
                                  <w:sz w:val="28"/>
                                  <w:szCs w:val="32"/>
                                  <w:lang w:val="uk-UA"/>
                                </w:rPr>
                              </w:pPr>
                              <w:r w:rsidRPr="00CA70A1">
                                <w:rPr>
                                  <w:rFonts w:ascii="Times New Roman" w:hAnsi="Times New Roman" w:cs="Times New Roman"/>
                                  <w:sz w:val="28"/>
                                  <w:szCs w:val="32"/>
                                  <w:lang w:val="uk-UA"/>
                                </w:rPr>
                                <w:t>Порядок проведення визначається Міністерством юстиції України</w:t>
                              </w:r>
                            </w:p>
                          </w:txbxContent>
                        </wps:txbx>
                        <wps:bodyPr rot="0" vert="horz" wrap="square" lIns="91440" tIns="45720" rIns="91440" bIns="45720" anchor="t" anchorCtr="0" upright="1">
                          <a:noAutofit/>
                        </wps:bodyPr>
                      </wps:wsp>
                      <wps:wsp>
                        <wps:cNvPr id="576" name="AutoShape 593"/>
                        <wps:cNvCnPr>
                          <a:cxnSpLocks noChangeShapeType="1"/>
                        </wps:cNvCnPr>
                        <wps:spPr bwMode="auto">
                          <a:xfrm>
                            <a:off x="1376625" y="1860928"/>
                            <a:ext cx="855" cy="5177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AutoShape 594"/>
                        <wps:cNvCnPr>
                          <a:cxnSpLocks noChangeShapeType="1"/>
                        </wps:cNvCnPr>
                        <wps:spPr bwMode="auto">
                          <a:xfrm>
                            <a:off x="1377480" y="3073887"/>
                            <a:ext cx="855" cy="5169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Rectangle 595"/>
                        <wps:cNvSpPr>
                          <a:spLocks noChangeArrowheads="1"/>
                        </wps:cNvSpPr>
                        <wps:spPr bwMode="auto">
                          <a:xfrm>
                            <a:off x="0" y="3590825"/>
                            <a:ext cx="2957479" cy="1872054"/>
                          </a:xfrm>
                          <a:prstGeom prst="rect">
                            <a:avLst/>
                          </a:prstGeom>
                          <a:solidFill>
                            <a:srgbClr val="FFFFFF"/>
                          </a:solidFill>
                          <a:ln w="9525">
                            <a:solidFill>
                              <a:srgbClr val="000000"/>
                            </a:solidFill>
                            <a:miter lim="800000"/>
                            <a:headEnd/>
                            <a:tailEnd/>
                          </a:ln>
                        </wps:spPr>
                        <wps:txbx>
                          <w:txbxContent>
                            <w:p w:rsidR="000B334E" w:rsidRPr="00CA70A1" w:rsidRDefault="000B334E" w:rsidP="00466F79">
                              <w:pPr>
                                <w:spacing w:line="360" w:lineRule="auto"/>
                                <w:jc w:val="both"/>
                                <w:rPr>
                                  <w:rFonts w:ascii="Times New Roman" w:hAnsi="Times New Roman" w:cs="Times New Roman"/>
                                  <w:sz w:val="28"/>
                                  <w:szCs w:val="28"/>
                                </w:rPr>
                              </w:pPr>
                              <w:r w:rsidRPr="00CA70A1">
                                <w:rPr>
                                  <w:rFonts w:ascii="Times New Roman" w:hAnsi="Times New Roman" w:cs="Times New Roman"/>
                                  <w:color w:val="222222"/>
                                  <w:sz w:val="28"/>
                                  <w:szCs w:val="28"/>
                                  <w:shd w:val="clear" w:color="auto" w:fill="FFFFFF"/>
                                </w:rPr>
                                <w:t>Не реалізоване на електронних торгах нерухоме майно виставляється на повторні електронні торги за ціною, що становить </w:t>
                              </w:r>
                              <w:r w:rsidRPr="00CA70A1">
                                <w:rPr>
                                  <w:rFonts w:ascii="Times New Roman" w:hAnsi="Times New Roman" w:cs="Times New Roman"/>
                                  <w:bCs/>
                                  <w:color w:val="222222"/>
                                  <w:sz w:val="28"/>
                                  <w:szCs w:val="28"/>
                                  <w:shd w:val="clear" w:color="auto" w:fill="FFFFFF"/>
                                </w:rPr>
                                <w:t>85 відсотків</w:t>
                              </w:r>
                              <w:r w:rsidRPr="00CA70A1">
                                <w:rPr>
                                  <w:rFonts w:ascii="Times New Roman" w:hAnsi="Times New Roman" w:cs="Times New Roman"/>
                                  <w:color w:val="222222"/>
                                  <w:sz w:val="28"/>
                                  <w:szCs w:val="28"/>
                                  <w:shd w:val="clear" w:color="auto" w:fill="FFFFFF"/>
                                </w:rPr>
                                <w:t>, а рухоме майно - </w:t>
                              </w:r>
                              <w:r w:rsidRPr="00CA70A1">
                                <w:rPr>
                                  <w:rFonts w:ascii="Times New Roman" w:hAnsi="Times New Roman" w:cs="Times New Roman"/>
                                  <w:bCs/>
                                  <w:color w:val="222222"/>
                                  <w:sz w:val="28"/>
                                  <w:szCs w:val="28"/>
                                  <w:shd w:val="clear" w:color="auto" w:fill="FFFFFF"/>
                                </w:rPr>
                                <w:t>75 відсотків</w:t>
                              </w:r>
                              <w:r w:rsidRPr="00CA70A1">
                                <w:rPr>
                                  <w:rFonts w:ascii="Times New Roman" w:hAnsi="Times New Roman" w:cs="Times New Roman"/>
                                  <w:iCs/>
                                  <w:color w:val="222222"/>
                                  <w:sz w:val="28"/>
                                  <w:szCs w:val="28"/>
                                  <w:shd w:val="clear" w:color="auto" w:fill="FFFFFF"/>
                                </w:rPr>
                                <w:t> його вартості</w:t>
                              </w:r>
                            </w:p>
                          </w:txbxContent>
                        </wps:txbx>
                        <wps:bodyPr rot="0" vert="horz" wrap="square" lIns="91440" tIns="45720" rIns="91440" bIns="45720" anchor="t" anchorCtr="0" upright="1">
                          <a:noAutofit/>
                        </wps:bodyPr>
                      </wps:wsp>
                      <wps:wsp>
                        <wps:cNvPr id="579" name="AutoShape 596"/>
                        <wps:cNvCnPr>
                          <a:cxnSpLocks noChangeShapeType="1"/>
                        </wps:cNvCnPr>
                        <wps:spPr bwMode="auto">
                          <a:xfrm>
                            <a:off x="1376625" y="5477940"/>
                            <a:ext cx="855" cy="51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Rectangle 597"/>
                        <wps:cNvSpPr>
                          <a:spLocks noChangeArrowheads="1"/>
                        </wps:cNvSpPr>
                        <wps:spPr bwMode="auto">
                          <a:xfrm>
                            <a:off x="0" y="6019417"/>
                            <a:ext cx="2957479" cy="1762669"/>
                          </a:xfrm>
                          <a:prstGeom prst="rect">
                            <a:avLst/>
                          </a:prstGeom>
                          <a:solidFill>
                            <a:srgbClr val="FFFFFF"/>
                          </a:solidFill>
                          <a:ln w="9525">
                            <a:solidFill>
                              <a:srgbClr val="000000"/>
                            </a:solidFill>
                            <a:miter lim="800000"/>
                            <a:headEnd/>
                            <a:tailEnd/>
                          </a:ln>
                        </wps:spPr>
                        <wps:txbx>
                          <w:txbxContent>
                            <w:p w:rsidR="000B334E" w:rsidRPr="007C20EC" w:rsidRDefault="000B334E" w:rsidP="00466F79">
                              <w:pPr>
                                <w:spacing w:line="360" w:lineRule="auto"/>
                                <w:jc w:val="both"/>
                                <w:rPr>
                                  <w:rFonts w:ascii="Times New Roman" w:hAnsi="Times New Roman" w:cs="Times New Roman"/>
                                  <w:sz w:val="28"/>
                                  <w:szCs w:val="28"/>
                                </w:rPr>
                              </w:pPr>
                              <w:r w:rsidRPr="007C20EC">
                                <w:rPr>
                                  <w:rFonts w:ascii="Times New Roman" w:hAnsi="Times New Roman" w:cs="Times New Roman"/>
                                  <w:color w:val="222222"/>
                                  <w:sz w:val="28"/>
                                  <w:szCs w:val="28"/>
                                  <w:shd w:val="clear" w:color="auto" w:fill="FFFFFF"/>
                                </w:rPr>
                                <w:t>У разі повторної нереалізації майна нерухоме майно виставляється на треті електронні торги за ціною, що становить </w:t>
                              </w:r>
                              <w:r w:rsidRPr="007C20EC">
                                <w:rPr>
                                  <w:rFonts w:ascii="Times New Roman" w:hAnsi="Times New Roman" w:cs="Times New Roman"/>
                                  <w:bCs/>
                                  <w:color w:val="222222"/>
                                  <w:sz w:val="28"/>
                                  <w:szCs w:val="28"/>
                                  <w:shd w:val="clear" w:color="auto" w:fill="FFFFFF"/>
                                </w:rPr>
                                <w:t>70 відсотків,</w:t>
                              </w:r>
                              <w:r w:rsidRPr="007C20EC">
                                <w:rPr>
                                  <w:rFonts w:ascii="Times New Roman" w:hAnsi="Times New Roman" w:cs="Times New Roman"/>
                                  <w:color w:val="222222"/>
                                  <w:sz w:val="28"/>
                                  <w:szCs w:val="28"/>
                                  <w:shd w:val="clear" w:color="auto" w:fill="FFFFFF"/>
                                </w:rPr>
                                <w:t> </w:t>
                              </w:r>
                              <w:r w:rsidRPr="007C20EC">
                                <w:rPr>
                                  <w:rFonts w:ascii="Times New Roman" w:hAnsi="Times New Roman" w:cs="Times New Roman"/>
                                  <w:iCs/>
                                  <w:color w:val="222222"/>
                                  <w:sz w:val="28"/>
                                  <w:szCs w:val="28"/>
                                  <w:shd w:val="clear" w:color="auto" w:fill="FFFFFF"/>
                                </w:rPr>
                                <w:t>а рухоме майно - </w:t>
                              </w:r>
                              <w:r w:rsidRPr="007C20EC">
                                <w:rPr>
                                  <w:rFonts w:ascii="Times New Roman" w:hAnsi="Times New Roman" w:cs="Times New Roman"/>
                                  <w:bCs/>
                                  <w:iCs/>
                                  <w:color w:val="222222"/>
                                  <w:sz w:val="28"/>
                                  <w:szCs w:val="28"/>
                                  <w:shd w:val="clear" w:color="auto" w:fill="FFFFFF"/>
                                </w:rPr>
                                <w:t>50 відсотків</w:t>
                              </w:r>
                              <w:r w:rsidRPr="007C20EC">
                                <w:rPr>
                                  <w:rFonts w:ascii="Times New Roman" w:hAnsi="Times New Roman" w:cs="Times New Roman"/>
                                  <w:color w:val="222222"/>
                                  <w:sz w:val="28"/>
                                  <w:szCs w:val="28"/>
                                  <w:shd w:val="clear" w:color="auto" w:fill="FFFFFF"/>
                                </w:rPr>
                                <w:t> його вартості</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581" o:spid="_x0000_s1515" editas="canvas" style="width:481.95pt;height:679.65pt;mso-position-horizontal-relative:char;mso-position-vertical-relative:line" coordsize="61207,8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">
                <v:shape id="_x0000_s1516" type="#_x0000_t75" style="position:absolute;width:61207;height:86315;visibility:visible;mso-wrap-style:square">
                  <v:fill o:detectmouseclick="t"/>
                  <v:path o:connecttype="none"/>
                </v:shape>
                <v:rect id="Rectangle 583" o:spid="_x0000_s1517" style="position:absolute;top:2708;width:61207;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LxMUA&#10;AADcAAAADwAAAGRycy9kb3ducmV2LnhtbESPQWvCQBSE7wX/w/IEb81Gi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gvExQAAANwAAAAPAAAAAAAAAAAAAAAAAJgCAABkcnMv&#10;ZG93bnJldi54bWxQSwUGAAAAAAQABAD1AAAAigMAAAAA&#10;">
                  <v:textbox>
                    <w:txbxContent>
                      <w:p w:rsidR="000B334E" w:rsidRPr="009B6282" w:rsidRDefault="000B334E" w:rsidP="007D446B">
                        <w:pPr>
                          <w:jc w:val="center"/>
                          <w:rPr>
                            <w:rFonts w:ascii="Times New Roman" w:hAnsi="Times New Roman" w:cs="Times New Roman"/>
                            <w:sz w:val="28"/>
                            <w:szCs w:val="28"/>
                            <w:lang w:val="uk-UA"/>
                          </w:rPr>
                        </w:pPr>
                        <w:r w:rsidRPr="009B6282">
                          <w:rPr>
                            <w:rFonts w:ascii="Times New Roman" w:hAnsi="Times New Roman" w:cs="Times New Roman"/>
                            <w:sz w:val="28"/>
                            <w:szCs w:val="28"/>
                            <w:lang w:val="uk-UA"/>
                          </w:rPr>
                          <w:t>Реалізація арештованого майна</w:t>
                        </w:r>
                        <w:r>
                          <w:rPr>
                            <w:rFonts w:ascii="Times New Roman" w:hAnsi="Times New Roman" w:cs="Times New Roman"/>
                            <w:sz w:val="28"/>
                            <w:szCs w:val="28"/>
                            <w:lang w:val="uk-UA"/>
                          </w:rPr>
                          <w:t xml:space="preserve"> здійснюється</w:t>
                        </w:r>
                      </w:p>
                    </w:txbxContent>
                  </v:textbox>
                </v:rect>
                <v:shape id="AutoShape 584" o:spid="_x0000_s1518" type="#_x0000_t32" style="position:absolute;left:13586;top:7279;width:9;height:5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WcYAAADcAAAADwAAAGRycy9kb3ducmV2LnhtbESPQWvCQBSE74X+h+UVvNWNg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G/1nGAAAA3AAAAA8AAAAAAAAA&#10;AAAAAAAAoQIAAGRycy9kb3ducmV2LnhtbFBLBQYAAAAABAAEAPkAAACUAwAAAAA=&#10;">
                  <v:stroke endarrow="block"/>
                </v:shape>
                <v:shape id="AutoShape 585" o:spid="_x0000_s1519" type="#_x0000_t32" style="position:absolute;left:44255;top:7202;width:8;height:6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rK8MAAADcAAAADwAAAGRycy9kb3ducmV2LnhtbERPz2vCMBS+D/wfwhN2m6kDy1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ayvDAAAA3AAAAA8AAAAAAAAAAAAA&#10;AAAAoQIAAGRycy9kb3ducmV2LnhtbFBLBQYAAAAABAAEAPkAAACRAwAAAAA=&#10;">
                  <v:stroke endarrow="block"/>
                </v:shape>
                <v:rect id="Rectangle 586" o:spid="_x0000_s1520" style="position:absolute;left:5280;top:13029;width:24098;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ftsUA&#10;AADcAAAADwAAAGRycy9kb3ducmV2LnhtbESPQWvCQBSE74L/YXlCb2ajR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Z+2xQAAANwAAAAPAAAAAAAAAAAAAAAAAJgCAABkcnMv&#10;ZG93bnJldi54bWxQSwUGAAAAAAQABAD1AAAAigMAAAAA&#10;">
                  <v:textbox>
                    <w:txbxContent>
                      <w:p w:rsidR="000B334E" w:rsidRPr="009B6282" w:rsidRDefault="000B334E" w:rsidP="007D446B">
                        <w:pPr>
                          <w:jc w:val="center"/>
                          <w:rPr>
                            <w:rFonts w:ascii="Times New Roman" w:hAnsi="Times New Roman" w:cs="Times New Roman"/>
                            <w:sz w:val="28"/>
                            <w:szCs w:val="28"/>
                            <w:lang w:val="uk-UA"/>
                          </w:rPr>
                        </w:pPr>
                        <w:r w:rsidRPr="009B6282">
                          <w:rPr>
                            <w:rFonts w:ascii="Times New Roman" w:hAnsi="Times New Roman" w:cs="Times New Roman"/>
                            <w:sz w:val="28"/>
                            <w:szCs w:val="28"/>
                            <w:lang w:val="uk-UA"/>
                          </w:rPr>
                          <w:t>шляхом електронних торгів</w:t>
                        </w:r>
                      </w:p>
                    </w:txbxContent>
                  </v:textbox>
                </v:rect>
                <v:rect id="Rectangle 587" o:spid="_x0000_s1521" style="position:absolute;left:31745;top:13115;width:24054;height:5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textbox>
                    <w:txbxContent>
                      <w:p w:rsidR="000B334E" w:rsidRPr="009B6282" w:rsidRDefault="000B334E" w:rsidP="007D446B">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9B6282">
                          <w:rPr>
                            <w:rFonts w:ascii="Times New Roman" w:hAnsi="Times New Roman" w:cs="Times New Roman"/>
                            <w:sz w:val="28"/>
                            <w:szCs w:val="28"/>
                            <w:lang w:val="uk-UA"/>
                          </w:rPr>
                          <w:t>а фіксованою ціною</w:t>
                        </w:r>
                      </w:p>
                    </w:txbxContent>
                  </v:textbox>
                </v:rect>
                <v:rect id="Rectangle 588" o:spid="_x0000_s1522" style="position:absolute;left:31574;top:23870;width:29633;height:10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FbcUA&#10;AADcAAAADwAAAGRycy9kb3ducmV2LnhtbESPQWvCQBSE70L/w/IKvelGS1t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gVtxQAAANwAAAAPAAAAAAAAAAAAAAAAAJgCAABkcnMv&#10;ZG93bnJldi54bWxQSwUGAAAAAAQABAD1AAAAigMAAAAA&#10;">
                  <v:textbox>
                    <w:txbxContent>
                      <w:p w:rsidR="000B334E" w:rsidRPr="009B6282" w:rsidRDefault="000B334E" w:rsidP="00466F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Pr="009B6282">
                          <w:rPr>
                            <w:rFonts w:ascii="Times New Roman" w:hAnsi="Times New Roman" w:cs="Times New Roman"/>
                            <w:sz w:val="28"/>
                            <w:szCs w:val="28"/>
                            <w:lang w:val="uk-UA"/>
                          </w:rPr>
                          <w:t>одо майна, оціночна вартість якого не перевищує 50 мінімальних розмірів заробітної плати</w:t>
                        </w:r>
                      </w:p>
                    </w:txbxContent>
                  </v:textbox>
                </v:rect>
                <v:shape id="AutoShape 589" o:spid="_x0000_s1523" type="#_x0000_t32" style="position:absolute;left:44238;top:18609;width:17;height:5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KHMUAAADcAAAADwAAAGRycy9kb3ducmV2LnhtbESPQWsCMRSE7wX/Q3iCt5pVqN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KHMUAAADcAAAADwAAAAAAAAAA&#10;AAAAAAChAgAAZHJzL2Rvd25yZXYueG1sUEsFBgAAAAAEAAQA+QAAAJMDAAAAAA==&#10;">
                  <v:stroke endarrow="block"/>
                </v:shape>
                <v:shape id="AutoShape 590" o:spid="_x0000_s1524" type="#_x0000_t32" style="position:absolute;left:44306;top:34210;width:69;height:46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kxMQAAADcAAAADwAAAGRycy9kb3ducmV2LnhtbESPQWvCQBSE7wX/w/KE3urGFqvEbMQK&#10;BemlVAU9PrLPZDH7NmS32fjvu4VCj8PMfMMUm9G2YqDeG8cK5rMMBHHltOFawen4/rQC4QOyxtYx&#10;KbiTh005eSgw1y7yFw2HUIsEYZ+jgiaELpfSVw1Z9DPXESfv6nqLIcm+lrrHmOC2lc9Z9iotGk4L&#10;DXa0a6i6Hb6tAhM/zdDtd/Ht43zxOpK5L5xR6nE6btcgAo3hP/zX3msFi+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STExAAAANwAAAAPAAAAAAAAAAAA&#10;AAAAAKECAABkcnMvZG93bnJldi54bWxQSwUGAAAAAAQABAD5AAAAkgMAAAAA&#10;">
                  <v:stroke endarrow="block"/>
                </v:shape>
                <v:rect id="Rectangle 591" o:spid="_x0000_s1525" style="position:absolute;left:31276;top:38824;width:29846;height:15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m9cQA&#10;AADcAAAADwAAAGRycy9kb3ducmV2LnhtbESPwW7CMBBE70j8g7VI3MABWloCBiEqKjhCuPS2jZck&#10;EK+j2EDK12OkShxHM/NGM1s0phRXql1hWcGgH4EgTq0uOFNwSNa9TxDOI2ssLZOCP3KwmLdbM4y1&#10;vfGOrnufiQBhF6OC3PsqltKlORl0fVsRB+9oa4M+yDqTusZbgJtSDqNoLA0WHBZyrGiVU3reX4yC&#10;32J4wPsu+Y7MZD3y2yY5XX6+lOp2muUUhKfGv8L/7Y1W8P7x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pvXEAAAA3AAAAA8AAAAAAAAAAAAAAAAAmAIAAGRycy9k&#10;b3ducmV2LnhtbFBLBQYAAAAABAAEAPUAAACJAwAAAAA=&#10;">
                  <v:textbox>
                    <w:txbxContent>
                      <w:p w:rsidR="000B334E" w:rsidRPr="00CA70A1" w:rsidRDefault="000B334E" w:rsidP="00A52D25">
                        <w:pPr>
                          <w:spacing w:line="360" w:lineRule="auto"/>
                          <w:jc w:val="both"/>
                          <w:rPr>
                            <w:rFonts w:ascii="Times New Roman" w:hAnsi="Times New Roman" w:cs="Times New Roman"/>
                            <w:sz w:val="28"/>
                            <w:szCs w:val="28"/>
                            <w:lang w:val="uk-UA"/>
                          </w:rPr>
                        </w:pPr>
                        <w:r w:rsidRPr="00CA70A1">
                          <w:rPr>
                            <w:rFonts w:ascii="Times New Roman" w:hAnsi="Times New Roman" w:cs="Times New Roman"/>
                            <w:sz w:val="28"/>
                            <w:szCs w:val="28"/>
                            <w:lang w:val="uk-UA"/>
                          </w:rPr>
                          <w:t>не застосовуються до нерухомого майна, транспортних засобів, повітряних, морських та річкових суден, незалежно від вартості такого майна</w:t>
                        </w:r>
                      </w:p>
                    </w:txbxContent>
                  </v:textbox>
                </v:rect>
                <v:rect id="Rectangle 592" o:spid="_x0000_s1526" style="position:absolute;top:23869;width:28865;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bsQA&#10;AADcAAAADwAAAGRycy9kb3ducmV2LnhtbESPQYvCMBSE74L/ITxhb5rqo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A27EAAAA3AAAAA8AAAAAAAAAAAAAAAAAmAIAAGRycy9k&#10;b3ducmV2LnhtbFBLBQYAAAAABAAEAPUAAACJAwAAAAA=&#10;">
                  <v:textbox>
                    <w:txbxContent>
                      <w:p w:rsidR="000B334E" w:rsidRPr="00CA70A1" w:rsidRDefault="000B334E" w:rsidP="00466F79">
                        <w:pPr>
                          <w:spacing w:line="360" w:lineRule="auto"/>
                          <w:jc w:val="both"/>
                          <w:rPr>
                            <w:rFonts w:ascii="Times New Roman" w:hAnsi="Times New Roman" w:cs="Times New Roman"/>
                            <w:sz w:val="28"/>
                            <w:szCs w:val="32"/>
                            <w:lang w:val="uk-UA"/>
                          </w:rPr>
                        </w:pPr>
                        <w:r w:rsidRPr="00CA70A1">
                          <w:rPr>
                            <w:rFonts w:ascii="Times New Roman" w:hAnsi="Times New Roman" w:cs="Times New Roman"/>
                            <w:sz w:val="28"/>
                            <w:szCs w:val="32"/>
                            <w:lang w:val="uk-UA"/>
                          </w:rPr>
                          <w:t>Порядок проведення визначається Міністерством юстиції України</w:t>
                        </w:r>
                      </w:p>
                    </w:txbxContent>
                  </v:textbox>
                </v:rect>
                <v:shape id="AutoShape 593" o:spid="_x0000_s1527" type="#_x0000_t32" style="position:absolute;left:13766;top:18609;width:8;height:5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MH8YAAADcAAAADwAAAGRycy9kb3ducmV2LnhtbESPQWvCQBSE74X+h+UVvNWNg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zB/GAAAA3AAAAA8AAAAAAAAA&#10;AAAAAAAAoQIAAGRycy9kb3ducmV2LnhtbFBLBQYAAAAABAAEAPkAAACUAwAAAAA=&#10;">
                  <v:stroke endarrow="block"/>
                </v:shape>
                <v:shape id="AutoShape 594" o:spid="_x0000_s1528" type="#_x0000_t32" style="position:absolute;left:13774;top:30738;width:9;height:5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phMYAAADcAAAADwAAAGRycy9kb3ducmV2LnhtbESPQWvCQBSE7wX/w/KE3urGQqv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faYTGAAAA3AAAAA8AAAAAAAAA&#10;AAAAAAAAoQIAAGRycy9kb3ducmV2LnhtbFBLBQYAAAAABAAEAPkAAACUAwAAAAA=&#10;">
                  <v:stroke endarrow="block"/>
                </v:shape>
                <v:rect id="Rectangle 595" o:spid="_x0000_s1529" style="position:absolute;top:35908;width:29574;height:1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8MEA&#10;AADcAAAADwAAAGRycy9kb3ducmV2LnhtbERPPW/CMBDdkfgP1iF1AwdQgQ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rPDBAAAA3AAAAA8AAAAAAAAAAAAAAAAAmAIAAGRycy9kb3du&#10;cmV2LnhtbFBLBQYAAAAABAAEAPUAAACGAwAAAAA=&#10;">
                  <v:textbox>
                    <w:txbxContent>
                      <w:p w:rsidR="000B334E" w:rsidRPr="00CA70A1" w:rsidRDefault="000B334E" w:rsidP="00466F79">
                        <w:pPr>
                          <w:spacing w:line="360" w:lineRule="auto"/>
                          <w:jc w:val="both"/>
                          <w:rPr>
                            <w:rFonts w:ascii="Times New Roman" w:hAnsi="Times New Roman" w:cs="Times New Roman"/>
                            <w:sz w:val="28"/>
                            <w:szCs w:val="28"/>
                          </w:rPr>
                        </w:pPr>
                        <w:r w:rsidRPr="00CA70A1">
                          <w:rPr>
                            <w:rFonts w:ascii="Times New Roman" w:hAnsi="Times New Roman" w:cs="Times New Roman"/>
                            <w:color w:val="222222"/>
                            <w:sz w:val="28"/>
                            <w:szCs w:val="28"/>
                            <w:shd w:val="clear" w:color="auto" w:fill="FFFFFF"/>
                          </w:rPr>
                          <w:t>Не реалізоване на електронних торгах нерухоме майно виставляється на повторні електронні торги за ціною, що становить </w:t>
                        </w:r>
                        <w:r w:rsidRPr="00CA70A1">
                          <w:rPr>
                            <w:rFonts w:ascii="Times New Roman" w:hAnsi="Times New Roman" w:cs="Times New Roman"/>
                            <w:bCs/>
                            <w:color w:val="222222"/>
                            <w:sz w:val="28"/>
                            <w:szCs w:val="28"/>
                            <w:shd w:val="clear" w:color="auto" w:fill="FFFFFF"/>
                          </w:rPr>
                          <w:t>85 відсотків</w:t>
                        </w:r>
                        <w:r w:rsidRPr="00CA70A1">
                          <w:rPr>
                            <w:rFonts w:ascii="Times New Roman" w:hAnsi="Times New Roman" w:cs="Times New Roman"/>
                            <w:color w:val="222222"/>
                            <w:sz w:val="28"/>
                            <w:szCs w:val="28"/>
                            <w:shd w:val="clear" w:color="auto" w:fill="FFFFFF"/>
                          </w:rPr>
                          <w:t>, а рухоме майно - </w:t>
                        </w:r>
                        <w:r w:rsidRPr="00CA70A1">
                          <w:rPr>
                            <w:rFonts w:ascii="Times New Roman" w:hAnsi="Times New Roman" w:cs="Times New Roman"/>
                            <w:bCs/>
                            <w:color w:val="222222"/>
                            <w:sz w:val="28"/>
                            <w:szCs w:val="28"/>
                            <w:shd w:val="clear" w:color="auto" w:fill="FFFFFF"/>
                          </w:rPr>
                          <w:t>75 відсотків</w:t>
                        </w:r>
                        <w:r w:rsidRPr="00CA70A1">
                          <w:rPr>
                            <w:rFonts w:ascii="Times New Roman" w:hAnsi="Times New Roman" w:cs="Times New Roman"/>
                            <w:iCs/>
                            <w:color w:val="222222"/>
                            <w:sz w:val="28"/>
                            <w:szCs w:val="28"/>
                            <w:shd w:val="clear" w:color="auto" w:fill="FFFFFF"/>
                          </w:rPr>
                          <w:t> його вартості</w:t>
                        </w:r>
                      </w:p>
                    </w:txbxContent>
                  </v:textbox>
                </v:rect>
                <v:shape id="AutoShape 596" o:spid="_x0000_s1530" type="#_x0000_t32" style="position:absolute;left:13766;top:54779;width:8;height:5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YbcYAAADcAAAADwAAAGRycy9kb3ducmV2LnhtbESPQWvCQBSE74X+h+UVvNWNQtV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WG3GAAAA3AAAAA8AAAAAAAAA&#10;AAAAAAAAoQIAAGRycy9kb3ducmV2LnhtbFBLBQYAAAAABAAEAPkAAACUAwAAAAA=&#10;">
                  <v:stroke endarrow="block"/>
                </v:shape>
                <v:rect id="Rectangle 597" o:spid="_x0000_s1531" style="position:absolute;top:60194;width:29574;height:1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0b8A&#10;AADcAAAADwAAAGRycy9kb3ducmV2LnhtbERPTa/BQBTdv8R/mFyJ3TNFvFCGCCEsqY3d1bna0rnT&#10;dAbl15vFSyxPzvd03phSPKh2hWUFvW4Egji1uuBMwTFZ/45AOI+ssbRMCl7kYD5r/Uwx1vbJe3oc&#10;fCZCCLsYFeTeV7GULs3JoOvaijhwF1sb9AHWmdQ1PkO4KWU/iv6kwYJDQ44VLXNKb4e7UXAu+kd8&#10;75NNZMbrgd81yfV+WinVaTeLCQhPjf+K/91brWA4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89DRvwAAANwAAAAPAAAAAAAAAAAAAAAAAJgCAABkcnMvZG93bnJl&#10;di54bWxQSwUGAAAAAAQABAD1AAAAhAMAAAAA&#10;">
                  <v:textbox>
                    <w:txbxContent>
                      <w:p w:rsidR="000B334E" w:rsidRPr="007C20EC" w:rsidRDefault="000B334E" w:rsidP="00466F79">
                        <w:pPr>
                          <w:spacing w:line="360" w:lineRule="auto"/>
                          <w:jc w:val="both"/>
                          <w:rPr>
                            <w:rFonts w:ascii="Times New Roman" w:hAnsi="Times New Roman" w:cs="Times New Roman"/>
                            <w:sz w:val="28"/>
                            <w:szCs w:val="28"/>
                          </w:rPr>
                        </w:pPr>
                        <w:r w:rsidRPr="007C20EC">
                          <w:rPr>
                            <w:rFonts w:ascii="Times New Roman" w:hAnsi="Times New Roman" w:cs="Times New Roman"/>
                            <w:color w:val="222222"/>
                            <w:sz w:val="28"/>
                            <w:szCs w:val="28"/>
                            <w:shd w:val="clear" w:color="auto" w:fill="FFFFFF"/>
                          </w:rPr>
                          <w:t>У разі повторної нереалізації майна нерухоме майно виставляється на треті електронні торги за ціною, що становить </w:t>
                        </w:r>
                        <w:r w:rsidRPr="007C20EC">
                          <w:rPr>
                            <w:rFonts w:ascii="Times New Roman" w:hAnsi="Times New Roman" w:cs="Times New Roman"/>
                            <w:bCs/>
                            <w:color w:val="222222"/>
                            <w:sz w:val="28"/>
                            <w:szCs w:val="28"/>
                            <w:shd w:val="clear" w:color="auto" w:fill="FFFFFF"/>
                          </w:rPr>
                          <w:t>70 відсотків,</w:t>
                        </w:r>
                        <w:r w:rsidRPr="007C20EC">
                          <w:rPr>
                            <w:rFonts w:ascii="Times New Roman" w:hAnsi="Times New Roman" w:cs="Times New Roman"/>
                            <w:color w:val="222222"/>
                            <w:sz w:val="28"/>
                            <w:szCs w:val="28"/>
                            <w:shd w:val="clear" w:color="auto" w:fill="FFFFFF"/>
                          </w:rPr>
                          <w:t> </w:t>
                        </w:r>
                        <w:r w:rsidRPr="007C20EC">
                          <w:rPr>
                            <w:rFonts w:ascii="Times New Roman" w:hAnsi="Times New Roman" w:cs="Times New Roman"/>
                            <w:iCs/>
                            <w:color w:val="222222"/>
                            <w:sz w:val="28"/>
                            <w:szCs w:val="28"/>
                            <w:shd w:val="clear" w:color="auto" w:fill="FFFFFF"/>
                          </w:rPr>
                          <w:t>а рухоме майно - </w:t>
                        </w:r>
                        <w:r w:rsidRPr="007C20EC">
                          <w:rPr>
                            <w:rFonts w:ascii="Times New Roman" w:hAnsi="Times New Roman" w:cs="Times New Roman"/>
                            <w:bCs/>
                            <w:iCs/>
                            <w:color w:val="222222"/>
                            <w:sz w:val="28"/>
                            <w:szCs w:val="28"/>
                            <w:shd w:val="clear" w:color="auto" w:fill="FFFFFF"/>
                          </w:rPr>
                          <w:t>50 відсотків</w:t>
                        </w:r>
                        <w:r w:rsidRPr="007C20EC">
                          <w:rPr>
                            <w:rFonts w:ascii="Times New Roman" w:hAnsi="Times New Roman" w:cs="Times New Roman"/>
                            <w:color w:val="222222"/>
                            <w:sz w:val="28"/>
                            <w:szCs w:val="28"/>
                            <w:shd w:val="clear" w:color="auto" w:fill="FFFFFF"/>
                          </w:rPr>
                          <w:t> його вартості</w:t>
                        </w:r>
                      </w:p>
                    </w:txbxContent>
                  </v:textbox>
                </v:rect>
                <w10:anchorlock/>
              </v:group>
            </w:pict>
          </mc:Fallback>
        </mc:AlternateContent>
      </w:r>
    </w:p>
    <w:p w:rsidR="00CA2473" w:rsidRDefault="00CA2473" w:rsidP="00FD66BF">
      <w:pPr>
        <w:tabs>
          <w:tab w:val="left" w:pos="1527"/>
        </w:tabs>
        <w:rPr>
          <w:rFonts w:ascii="Calibri" w:hAnsi="Calibri" w:cs="Calibri"/>
          <w:lang w:val="uk-UA"/>
        </w:rPr>
      </w:pPr>
    </w:p>
    <w:p w:rsidR="00173407" w:rsidRDefault="00CA2473"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991600"/>
                <wp:effectExtent l="0" t="0" r="13335" b="0"/>
                <wp:docPr id="588" name="Полотно 5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2" name="Rectangle 600"/>
                        <wps:cNvSpPr>
                          <a:spLocks noChangeArrowheads="1"/>
                        </wps:cNvSpPr>
                        <wps:spPr bwMode="auto">
                          <a:xfrm>
                            <a:off x="0" y="146953"/>
                            <a:ext cx="6120765" cy="979113"/>
                          </a:xfrm>
                          <a:prstGeom prst="rect">
                            <a:avLst/>
                          </a:prstGeom>
                          <a:solidFill>
                            <a:srgbClr val="FFFFFF"/>
                          </a:solidFill>
                          <a:ln w="9525">
                            <a:solidFill>
                              <a:srgbClr val="000000"/>
                            </a:solidFill>
                            <a:miter lim="800000"/>
                            <a:headEnd/>
                            <a:tailEnd/>
                          </a:ln>
                        </wps:spPr>
                        <wps:txbx>
                          <w:txbxContent>
                            <w:p w:rsidR="000B334E" w:rsidRPr="009549BE" w:rsidRDefault="000B334E" w:rsidP="00C35D14">
                              <w:pPr>
                                <w:spacing w:line="360" w:lineRule="auto"/>
                                <w:jc w:val="both"/>
                                <w:rPr>
                                  <w:rFonts w:ascii="Times New Roman" w:hAnsi="Times New Roman" w:cs="Times New Roman"/>
                                  <w:sz w:val="28"/>
                                  <w:szCs w:val="28"/>
                                </w:rPr>
                              </w:pPr>
                              <w:r w:rsidRPr="009549BE">
                                <w:rPr>
                                  <w:rFonts w:ascii="Times New Roman" w:hAnsi="Times New Roman" w:cs="Times New Roman"/>
                                  <w:color w:val="222222"/>
                                  <w:sz w:val="28"/>
                                  <w:szCs w:val="28"/>
                                  <w:shd w:val="clear" w:color="auto" w:fill="FFFFFF"/>
                                </w:rPr>
                                <w:t>У разі нереалізації майна на третіх електронних торгах виконавець повідомляє про це стягувачу і пропонує йому вирішити питання про залишення за собою нереалізованого майна, крім майна, конфіскованого за рішенням суду</w:t>
                              </w:r>
                            </w:p>
                          </w:txbxContent>
                        </wps:txbx>
                        <wps:bodyPr rot="0" vert="horz" wrap="square" lIns="91440" tIns="45720" rIns="91440" bIns="45720" anchor="t" anchorCtr="0" upright="1">
                          <a:noAutofit/>
                        </wps:bodyPr>
                      </wps:wsp>
                      <wps:wsp>
                        <wps:cNvPr id="583" name="AutoShape 601"/>
                        <wps:cNvCnPr>
                          <a:cxnSpLocks noChangeShapeType="1"/>
                          <a:stCxn id="582" idx="2"/>
                        </wps:cNvCnPr>
                        <wps:spPr bwMode="auto">
                          <a:xfrm flipH="1">
                            <a:off x="1358681" y="1126066"/>
                            <a:ext cx="1701702" cy="725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AutoShape 602"/>
                        <wps:cNvCnPr>
                          <a:cxnSpLocks noChangeShapeType="1"/>
                          <a:stCxn id="582" idx="2"/>
                        </wps:cNvCnPr>
                        <wps:spPr bwMode="auto">
                          <a:xfrm>
                            <a:off x="3060383" y="1126066"/>
                            <a:ext cx="1525804" cy="74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Rectangle 603"/>
                        <wps:cNvSpPr>
                          <a:spLocks noChangeArrowheads="1"/>
                        </wps:cNvSpPr>
                        <wps:spPr bwMode="auto">
                          <a:xfrm>
                            <a:off x="0" y="1889897"/>
                            <a:ext cx="2992516" cy="3748903"/>
                          </a:xfrm>
                          <a:prstGeom prst="rect">
                            <a:avLst/>
                          </a:prstGeom>
                          <a:solidFill>
                            <a:srgbClr val="FFFFFF"/>
                          </a:solidFill>
                          <a:ln w="9525">
                            <a:solidFill>
                              <a:srgbClr val="000000"/>
                            </a:solidFill>
                            <a:miter lim="800000"/>
                            <a:headEnd/>
                            <a:tailEnd/>
                          </a:ln>
                        </wps:spPr>
                        <wps:txbx>
                          <w:txbxContent>
                            <w:p w:rsidR="000B334E" w:rsidRPr="009549BE" w:rsidRDefault="000B334E" w:rsidP="00C35D14">
                              <w:pPr>
                                <w:spacing w:line="360" w:lineRule="auto"/>
                                <w:jc w:val="both"/>
                                <w:rPr>
                                  <w:rFonts w:ascii="Times New Roman" w:hAnsi="Times New Roman" w:cs="Times New Roman"/>
                                  <w:sz w:val="28"/>
                                  <w:szCs w:val="28"/>
                                </w:rPr>
                              </w:pPr>
                              <w:r w:rsidRPr="009549BE">
                                <w:rPr>
                                  <w:rFonts w:ascii="Times New Roman" w:hAnsi="Times New Roman" w:cs="Times New Roman"/>
                                  <w:bCs/>
                                  <w:color w:val="222222"/>
                                  <w:sz w:val="28"/>
                                  <w:szCs w:val="28"/>
                                  <w:shd w:val="clear" w:color="auto" w:fill="FFFFFF"/>
                                </w:rPr>
                                <w:t>У разі якщо стягувач протягом 10 робочих днів з дня отримання повідомлення виконавця письмово не заявив про своє бажання залишити за собою нереалізоване майно, арешт з майна знімається і воно повертається боржникові.</w:t>
                              </w:r>
                              <w:r w:rsidRPr="009549BE">
                                <w:rPr>
                                  <w:rFonts w:ascii="Times New Roman" w:hAnsi="Times New Roman" w:cs="Times New Roman"/>
                                  <w:iCs/>
                                  <w:color w:val="222222"/>
                                  <w:sz w:val="28"/>
                                  <w:szCs w:val="28"/>
                                  <w:shd w:val="clear" w:color="auto" w:fill="FFFFFF"/>
                                </w:rPr>
                                <w:t> За відсутності у боржника іншого майна, на яке може бути звернено стягнення, виконавчий документ повертається стягувачу без виконання</w:t>
                              </w:r>
                            </w:p>
                          </w:txbxContent>
                        </wps:txbx>
                        <wps:bodyPr rot="0" vert="horz" wrap="square" lIns="91440" tIns="45720" rIns="91440" bIns="45720" anchor="t" anchorCtr="0" upright="1">
                          <a:noAutofit/>
                        </wps:bodyPr>
                      </wps:wsp>
                      <wps:wsp>
                        <wps:cNvPr id="586" name="Rectangle 604"/>
                        <wps:cNvSpPr>
                          <a:spLocks noChangeArrowheads="1"/>
                        </wps:cNvSpPr>
                        <wps:spPr bwMode="auto">
                          <a:xfrm>
                            <a:off x="3225800" y="1889896"/>
                            <a:ext cx="2894965" cy="5281369"/>
                          </a:xfrm>
                          <a:prstGeom prst="rect">
                            <a:avLst/>
                          </a:prstGeom>
                          <a:solidFill>
                            <a:srgbClr val="FFFFFF"/>
                          </a:solidFill>
                          <a:ln w="9525">
                            <a:solidFill>
                              <a:srgbClr val="000000"/>
                            </a:solidFill>
                            <a:miter lim="800000"/>
                            <a:headEnd/>
                            <a:tailEnd/>
                          </a:ln>
                        </wps:spPr>
                        <wps:txbx>
                          <w:txbxContent>
                            <w:p w:rsidR="000B334E" w:rsidRPr="009549BE" w:rsidRDefault="000B334E" w:rsidP="00C35D14">
                              <w:pPr>
                                <w:spacing w:line="360" w:lineRule="auto"/>
                                <w:jc w:val="both"/>
                                <w:rPr>
                                  <w:rFonts w:ascii="Times New Roman" w:hAnsi="Times New Roman" w:cs="Times New Roman"/>
                                  <w:sz w:val="28"/>
                                  <w:szCs w:val="28"/>
                                </w:rPr>
                              </w:pPr>
                              <w:r w:rsidRPr="009549BE">
                                <w:rPr>
                                  <w:rFonts w:ascii="Times New Roman" w:hAnsi="Times New Roman" w:cs="Times New Roman"/>
                                  <w:bCs/>
                                  <w:color w:val="222222"/>
                                  <w:sz w:val="28"/>
                                  <w:szCs w:val="28"/>
                                  <w:shd w:val="clear" w:color="auto" w:fill="FFFFFF"/>
                                </w:rPr>
                                <w:t>У разі якщо стягувач виявив бажання залишити за собою нереалізоване майно, він зобов’язаний протягом 10 робочих днів з дня надходження від виконавця відповідного повідомлення внести на відповідний рахунок органу державної виконавчої служби або рахунок приватного виконавця різницю між вартістю нереалізованого майна та сумою коштів, що підлягають стягненню на його користь, якщо вартість нереалізованого майна перевищує суму боргу, яка підлягає стягненню за виконавчим документом</w:t>
                              </w:r>
                            </w:p>
                          </w:txbxContent>
                        </wps:txbx>
                        <wps:bodyPr rot="0" vert="horz" wrap="square" lIns="91440" tIns="45720" rIns="91440" bIns="45720" anchor="t" anchorCtr="0" upright="1">
                          <a:noAutofit/>
                        </wps:bodyPr>
                      </wps:wsp>
                      <wps:wsp>
                        <wps:cNvPr id="587" name="Rectangle 605"/>
                        <wps:cNvSpPr>
                          <a:spLocks noChangeArrowheads="1"/>
                        </wps:cNvSpPr>
                        <wps:spPr bwMode="auto">
                          <a:xfrm>
                            <a:off x="0" y="7386331"/>
                            <a:ext cx="6120765" cy="1529069"/>
                          </a:xfrm>
                          <a:prstGeom prst="rect">
                            <a:avLst/>
                          </a:prstGeom>
                          <a:solidFill>
                            <a:srgbClr val="FFFFFF"/>
                          </a:solidFill>
                          <a:ln w="9525">
                            <a:solidFill>
                              <a:srgbClr val="000000"/>
                            </a:solidFill>
                            <a:miter lim="800000"/>
                            <a:headEnd/>
                            <a:tailEnd/>
                          </a:ln>
                        </wps:spPr>
                        <wps:txbx>
                          <w:txbxContent>
                            <w:p w:rsidR="000B334E" w:rsidRPr="009852D2" w:rsidRDefault="000B334E" w:rsidP="00C35D14">
                              <w:pPr>
                                <w:spacing w:line="360" w:lineRule="auto"/>
                                <w:jc w:val="both"/>
                                <w:rPr>
                                  <w:rFonts w:ascii="Times New Roman" w:hAnsi="Times New Roman" w:cs="Times New Roman"/>
                                  <w:sz w:val="28"/>
                                  <w:szCs w:val="28"/>
                                </w:rPr>
                              </w:pPr>
                              <w:r w:rsidRPr="009852D2">
                                <w:rPr>
                                  <w:rFonts w:ascii="Times New Roman" w:hAnsi="Times New Roman" w:cs="Times New Roman"/>
                                  <w:iCs/>
                                  <w:color w:val="222222"/>
                                  <w:sz w:val="28"/>
                                  <w:szCs w:val="28"/>
                                  <w:shd w:val="clear" w:color="auto" w:fill="FFFFFF"/>
                                </w:rPr>
                                <w:t>Майно передається стягувачу за ціною третіх електронних торгів або за фіксованою ціною.</w:t>
                              </w:r>
                              <w:r w:rsidRPr="009852D2">
                                <w:rPr>
                                  <w:rFonts w:ascii="Times New Roman" w:hAnsi="Times New Roman" w:cs="Times New Roman"/>
                                  <w:color w:val="222222"/>
                                  <w:sz w:val="28"/>
                                  <w:szCs w:val="28"/>
                                  <w:shd w:val="clear" w:color="auto" w:fill="FFFFFF"/>
                                </w:rPr>
                                <w:t> Про передачу майна стягувачу в рахунок погашення боргу виконавець виносить постанову. За фактом такої передачі виконавець складає акт. Постанова та акт є підставами для подальшого оформлення стягувачем права власності на таке майно</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588" o:spid="_x0000_s1532" editas="canvas" style="width:481.95pt;height:708pt;mso-position-horizontal-relative:char;mso-position-vertical-relative:line" coordsize="6120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">
                <v:shape id="_x0000_s1533" type="#_x0000_t75" style="position:absolute;width:61207;height:89916;visibility:visible;mso-wrap-style:square">
                  <v:fill o:detectmouseclick="t"/>
                  <v:path o:connecttype="none"/>
                </v:shape>
                <v:rect id="Rectangle 600" o:spid="_x0000_s1534" style="position:absolute;top:1469;width:61207;height:9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textbox>
                    <w:txbxContent>
                      <w:p w:rsidR="000B334E" w:rsidRPr="009549BE" w:rsidRDefault="000B334E" w:rsidP="00C35D14">
                        <w:pPr>
                          <w:spacing w:line="360" w:lineRule="auto"/>
                          <w:jc w:val="both"/>
                          <w:rPr>
                            <w:rFonts w:ascii="Times New Roman" w:hAnsi="Times New Roman" w:cs="Times New Roman"/>
                            <w:sz w:val="28"/>
                            <w:szCs w:val="28"/>
                          </w:rPr>
                        </w:pPr>
                        <w:r w:rsidRPr="009549BE">
                          <w:rPr>
                            <w:rFonts w:ascii="Times New Roman" w:hAnsi="Times New Roman" w:cs="Times New Roman"/>
                            <w:color w:val="222222"/>
                            <w:sz w:val="28"/>
                            <w:szCs w:val="28"/>
                            <w:shd w:val="clear" w:color="auto" w:fill="FFFFFF"/>
                          </w:rPr>
                          <w:t>У разі нереалізації майна на третіх електронних торгах виконавець повідомляє про це стягувачу і пропонує йому вирішити питання про залишення за собою нереалізованого майна, крім майна, конфіскованого за рішенням суду</w:t>
                        </w:r>
                      </w:p>
                    </w:txbxContent>
                  </v:textbox>
                </v:rect>
                <v:shape id="AutoShape 601" o:spid="_x0000_s1535" type="#_x0000_t32" style="position:absolute;left:13586;top:11260;width:17017;height:72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U48QAAADcAAAADwAAAGRycy9kb3ducmV2LnhtbESPwWrDMBBE74X8g9hAbo3chhTjRjZt&#10;oBByCU0C6XGxtraotTKWajl/HwUKPQ4z84bZVJPtxEiDN44VPC0zEMS104YbBefTx2MOwgdkjZ1j&#10;UnAlD1U5e9hgoV3kTxqPoREJwr5ABW0IfSGlr1uy6JeuJ07etxsshiSHRuoBY4LbTj5n2Yu0aDgt&#10;tNjTtqX65/hrFZh4MGO/28b3/eXL60jmunZGqcV8ensFEWgK/+G/9k4rWOc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FTjxAAAANwAAAAPAAAAAAAAAAAA&#10;AAAAAKECAABkcnMvZG93bnJldi54bWxQSwUGAAAAAAQABAD5AAAAkgMAAAAA&#10;">
                  <v:stroke endarrow="block"/>
                </v:shape>
                <v:shape id="AutoShape 602" o:spid="_x0000_s1536" type="#_x0000_t32" style="position:absolute;left:30603;top:11260;width:15258;height:7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1MUAAADcAAAADwAAAGRycy9kb3ducmV2LnhtbESPQWsCMRSE7wX/Q3iCt5pVVH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H1MUAAADcAAAADwAAAAAAAAAA&#10;AAAAAAChAgAAZHJzL2Rvd25yZXYueG1sUEsFBgAAAAAEAAQA+QAAAJMDAAAAAA==&#10;">
                  <v:stroke endarrow="block"/>
                </v:shape>
                <v:rect id="Rectangle 603" o:spid="_x0000_s1537" style="position:absolute;top:18898;width:29925;height: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ScUA&#10;AADcAAAADwAAAGRycy9kb3ducmV2LnhtbESPQWvCQBSE7wX/w/IK3ppNl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NJxQAAANwAAAAPAAAAAAAAAAAAAAAAAJgCAABkcnMv&#10;ZG93bnJldi54bWxQSwUGAAAAAAQABAD1AAAAigMAAAAA&#10;">
                  <v:textbox>
                    <w:txbxContent>
                      <w:p w:rsidR="000B334E" w:rsidRPr="009549BE" w:rsidRDefault="000B334E" w:rsidP="00C35D14">
                        <w:pPr>
                          <w:spacing w:line="360" w:lineRule="auto"/>
                          <w:jc w:val="both"/>
                          <w:rPr>
                            <w:rFonts w:ascii="Times New Roman" w:hAnsi="Times New Roman" w:cs="Times New Roman"/>
                            <w:sz w:val="28"/>
                            <w:szCs w:val="28"/>
                          </w:rPr>
                        </w:pPr>
                        <w:r w:rsidRPr="009549BE">
                          <w:rPr>
                            <w:rFonts w:ascii="Times New Roman" w:hAnsi="Times New Roman" w:cs="Times New Roman"/>
                            <w:bCs/>
                            <w:color w:val="222222"/>
                            <w:sz w:val="28"/>
                            <w:szCs w:val="28"/>
                            <w:shd w:val="clear" w:color="auto" w:fill="FFFFFF"/>
                          </w:rPr>
                          <w:t>У разі якщо стягувач протягом 10 робочих днів з дня отримання повідомлення виконавця письмово не заявив про своє бажання залишити за собою нереалізоване майно, арешт з майна знімається і воно повертається боржникові.</w:t>
                        </w:r>
                        <w:r w:rsidRPr="009549BE">
                          <w:rPr>
                            <w:rFonts w:ascii="Times New Roman" w:hAnsi="Times New Roman" w:cs="Times New Roman"/>
                            <w:iCs/>
                            <w:color w:val="222222"/>
                            <w:sz w:val="28"/>
                            <w:szCs w:val="28"/>
                            <w:shd w:val="clear" w:color="auto" w:fill="FFFFFF"/>
                          </w:rPr>
                          <w:t> За відсутності у боржника іншого майна, на яке може бути звернено стягнення, виконавчий документ повертається стягувачу без виконання</w:t>
                        </w:r>
                      </w:p>
                    </w:txbxContent>
                  </v:textbox>
                </v:rect>
                <v:rect id="Rectangle 604" o:spid="_x0000_s1538" style="position:absolute;left:32258;top:18898;width:28949;height:5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tPsQA&#10;AADcAAAADwAAAGRycy9kb3ducmV2LnhtbESPQYvCMBSE7wv+h/AWvK3pKop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7T7EAAAA3AAAAA8AAAAAAAAAAAAAAAAAmAIAAGRycy9k&#10;b3ducmV2LnhtbFBLBQYAAAAABAAEAPUAAACJAwAAAAA=&#10;">
                  <v:textbox>
                    <w:txbxContent>
                      <w:p w:rsidR="000B334E" w:rsidRPr="009549BE" w:rsidRDefault="000B334E" w:rsidP="00C35D14">
                        <w:pPr>
                          <w:spacing w:line="360" w:lineRule="auto"/>
                          <w:jc w:val="both"/>
                          <w:rPr>
                            <w:rFonts w:ascii="Times New Roman" w:hAnsi="Times New Roman" w:cs="Times New Roman"/>
                            <w:sz w:val="28"/>
                            <w:szCs w:val="28"/>
                          </w:rPr>
                        </w:pPr>
                        <w:r w:rsidRPr="009549BE">
                          <w:rPr>
                            <w:rFonts w:ascii="Times New Roman" w:hAnsi="Times New Roman" w:cs="Times New Roman"/>
                            <w:bCs/>
                            <w:color w:val="222222"/>
                            <w:sz w:val="28"/>
                            <w:szCs w:val="28"/>
                            <w:shd w:val="clear" w:color="auto" w:fill="FFFFFF"/>
                          </w:rPr>
                          <w:t>У разі якщо стягувач виявив бажання залишити за собою нереалізоване майно, він зобов’язаний протягом 10 робочих днів з дня надходження від виконавця відповідного повідомлення внести на відповідний рахунок органу державної виконавчої служби або рахунок приватного виконавця різницю між вартістю нереалізованого майна та сумою коштів, що підлягають стягненню на його користь, якщо вартість нереалізованого майна перевищує суму боргу, яка підлягає стягненню за виконавчим документом</w:t>
                        </w:r>
                      </w:p>
                    </w:txbxContent>
                  </v:textbox>
                </v:rect>
                <v:rect id="Rectangle 605" o:spid="_x0000_s1539" style="position:absolute;top:73863;width:61207;height:1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IpcQA&#10;AADcAAAADwAAAGRycy9kb3ducmV2LnhtbESPT4vCMBTE7wt+h/AEb2uq4p/tGkUURY9aL3t72zzb&#10;avNSmqjVT79ZEDwOM/MbZjpvTCluVLvCsoJeNwJBnFpdcKbgmKw/JyCcR9ZYWiYFD3Iwn7U+phhr&#10;e+c93Q4+EwHCLkYFufdVLKVLczLourYiDt7J1gZ9kHUmdY33ADel7EfRSBosOCzkWNEyp/RyuBoF&#10;v0X/iM99sonM13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SKXEAAAA3AAAAA8AAAAAAAAAAAAAAAAAmAIAAGRycy9k&#10;b3ducmV2LnhtbFBLBQYAAAAABAAEAPUAAACJAwAAAAA=&#10;">
                  <v:textbox>
                    <w:txbxContent>
                      <w:p w:rsidR="000B334E" w:rsidRPr="009852D2" w:rsidRDefault="000B334E" w:rsidP="00C35D14">
                        <w:pPr>
                          <w:spacing w:line="360" w:lineRule="auto"/>
                          <w:jc w:val="both"/>
                          <w:rPr>
                            <w:rFonts w:ascii="Times New Roman" w:hAnsi="Times New Roman" w:cs="Times New Roman"/>
                            <w:sz w:val="28"/>
                            <w:szCs w:val="28"/>
                          </w:rPr>
                        </w:pPr>
                        <w:r w:rsidRPr="009852D2">
                          <w:rPr>
                            <w:rFonts w:ascii="Times New Roman" w:hAnsi="Times New Roman" w:cs="Times New Roman"/>
                            <w:iCs/>
                            <w:color w:val="222222"/>
                            <w:sz w:val="28"/>
                            <w:szCs w:val="28"/>
                            <w:shd w:val="clear" w:color="auto" w:fill="FFFFFF"/>
                          </w:rPr>
                          <w:t>Майно передається стягувачу за ціною третіх електронних торгів або за фіксованою ціною.</w:t>
                        </w:r>
                        <w:r w:rsidRPr="009852D2">
                          <w:rPr>
                            <w:rFonts w:ascii="Times New Roman" w:hAnsi="Times New Roman" w:cs="Times New Roman"/>
                            <w:color w:val="222222"/>
                            <w:sz w:val="28"/>
                            <w:szCs w:val="28"/>
                            <w:shd w:val="clear" w:color="auto" w:fill="FFFFFF"/>
                          </w:rPr>
                          <w:t> Про передачу майна стягувачу в рахунок погашення боргу виконавець виносить постанову. За фактом такої передачі виконавець складає акт. Постанова та акт є підставами для подальшого оформлення стягувачем права власності на таке майно</w:t>
                        </w:r>
                      </w:p>
                    </w:txbxContent>
                  </v:textbox>
                </v:rect>
                <w10:anchorlock/>
              </v:group>
            </w:pict>
          </mc:Fallback>
        </mc:AlternateContent>
      </w:r>
    </w:p>
    <w:p w:rsidR="00FE298D" w:rsidRDefault="00173407" w:rsidP="00FD66BF">
      <w:pPr>
        <w:tabs>
          <w:tab w:val="left" w:pos="1527"/>
        </w:tabs>
        <w:rPr>
          <w:rFonts w:ascii="Calibri" w:hAnsi="Calibri" w:cs="Calibri"/>
          <w:lang w:val="uk-UA"/>
        </w:rPr>
      </w:pPr>
      <w:r>
        <w:rPr>
          <w:rFonts w:ascii="Calibri" w:hAnsi="Calibri" w:cs="Calibri"/>
          <w:noProof/>
          <w:lang w:eastAsia="ru-RU"/>
        </w:rPr>
        <w:lastRenderedPageBreak/>
        <mc:AlternateContent>
          <mc:Choice Requires="wpc">
            <w:drawing>
              <wp:inline distT="0" distB="0" distL="0" distR="0">
                <wp:extent cx="6120765" cy="8751260"/>
                <wp:effectExtent l="0" t="0" r="13335" b="0"/>
                <wp:docPr id="598" name="Полотно 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9" name="Rectangle 608"/>
                        <wps:cNvSpPr>
                          <a:spLocks noChangeArrowheads="1"/>
                        </wps:cNvSpPr>
                        <wps:spPr bwMode="auto">
                          <a:xfrm>
                            <a:off x="0" y="204184"/>
                            <a:ext cx="6120765" cy="422349"/>
                          </a:xfrm>
                          <a:prstGeom prst="rect">
                            <a:avLst/>
                          </a:prstGeom>
                          <a:solidFill>
                            <a:srgbClr val="FFFFFF"/>
                          </a:solidFill>
                          <a:ln w="9525">
                            <a:solidFill>
                              <a:srgbClr val="000000"/>
                            </a:solidFill>
                            <a:miter lim="800000"/>
                            <a:headEnd/>
                            <a:tailEnd/>
                          </a:ln>
                        </wps:spPr>
                        <wps:txbx>
                          <w:txbxContent>
                            <w:p w:rsidR="000B334E" w:rsidRPr="0079393C" w:rsidRDefault="000B334E" w:rsidP="00173407">
                              <w:pPr>
                                <w:jc w:val="center"/>
                                <w:rPr>
                                  <w:rFonts w:ascii="Times New Roman" w:hAnsi="Times New Roman" w:cs="Times New Roman"/>
                                  <w:sz w:val="28"/>
                                  <w:szCs w:val="28"/>
                                </w:rPr>
                              </w:pPr>
                              <w:r w:rsidRPr="0079393C">
                                <w:rPr>
                                  <w:rFonts w:ascii="Times New Roman" w:hAnsi="Times New Roman" w:cs="Times New Roman"/>
                                  <w:sz w:val="28"/>
                                  <w:szCs w:val="28"/>
                                </w:rPr>
                                <w:t>Арешт рахунку для отримання аліментів</w:t>
                              </w:r>
                            </w:p>
                          </w:txbxContent>
                        </wps:txbx>
                        <wps:bodyPr rot="0" vert="horz" wrap="square" lIns="91440" tIns="45720" rIns="91440" bIns="45720" anchor="t" anchorCtr="0" upright="1">
                          <a:noAutofit/>
                        </wps:bodyPr>
                      </wps:wsp>
                      <wps:wsp>
                        <wps:cNvPr id="590" name="AutoShape 609"/>
                        <wps:cNvCnPr>
                          <a:cxnSpLocks noChangeShapeType="1"/>
                        </wps:cNvCnPr>
                        <wps:spPr bwMode="auto">
                          <a:xfrm>
                            <a:off x="5792763" y="635000"/>
                            <a:ext cx="10255" cy="6178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Rectangle 610"/>
                        <wps:cNvSpPr>
                          <a:spLocks noChangeArrowheads="1"/>
                        </wps:cNvSpPr>
                        <wps:spPr bwMode="auto">
                          <a:xfrm>
                            <a:off x="0" y="6812697"/>
                            <a:ext cx="6120765" cy="985103"/>
                          </a:xfrm>
                          <a:prstGeom prst="rect">
                            <a:avLst/>
                          </a:prstGeom>
                          <a:solidFill>
                            <a:srgbClr val="FFFFFF"/>
                          </a:solidFill>
                          <a:ln w="9525">
                            <a:solidFill>
                              <a:srgbClr val="000000"/>
                            </a:solidFill>
                            <a:miter lim="800000"/>
                            <a:headEnd/>
                            <a:tailEnd/>
                          </a:ln>
                        </wps:spPr>
                        <wps:txbx>
                          <w:txbxContent>
                            <w:p w:rsidR="000B334E" w:rsidRPr="00173407" w:rsidRDefault="000B334E" w:rsidP="00F1030C">
                              <w:pPr>
                                <w:spacing w:line="360" w:lineRule="auto"/>
                                <w:jc w:val="both"/>
                                <w:rPr>
                                  <w:rFonts w:ascii="Times New Roman" w:hAnsi="Times New Roman" w:cs="Times New Roman"/>
                                  <w:sz w:val="28"/>
                                  <w:szCs w:val="28"/>
                                </w:rPr>
                              </w:pPr>
                              <w:r w:rsidRPr="00173407">
                                <w:rPr>
                                  <w:rFonts w:ascii="Times New Roman" w:hAnsi="Times New Roman" w:cs="Times New Roman"/>
                                  <w:sz w:val="28"/>
                                  <w:szCs w:val="28"/>
                                  <w:shd w:val="clear" w:color="auto" w:fill="FFFFFF"/>
                                </w:rPr>
                                <w:t>При цьому </w:t>
                              </w:r>
                              <w:hyperlink r:id="rId56" w:anchor="Text" w:history="1">
                                <w:r w:rsidRPr="00173407">
                                  <w:rPr>
                                    <w:rStyle w:val="a9"/>
                                    <w:rFonts w:ascii="Times New Roman" w:hAnsi="Times New Roman" w:cs="Times New Roman"/>
                                    <w:color w:val="auto"/>
                                    <w:sz w:val="28"/>
                                    <w:szCs w:val="28"/>
                                    <w:u w:val="none"/>
                                  </w:rPr>
                                  <w:t>Сімейний кодекс України</w:t>
                                </w:r>
                              </w:hyperlink>
                              <w:r w:rsidRPr="00173407">
                                <w:rPr>
                                  <w:rFonts w:ascii="Times New Roman" w:hAnsi="Times New Roman" w:cs="Times New Roman"/>
                                  <w:sz w:val="28"/>
                                  <w:szCs w:val="28"/>
                                  <w:shd w:val="clear" w:color="auto" w:fill="FFFFFF"/>
                                </w:rPr>
                                <w:t> уточнює правовий режим аліментів, отриманих на неповнолітню дитину шляхом визнання за нею права брати участь у розпорядженні аліментами, які одержані для її утримання</w:t>
                              </w:r>
                            </w:p>
                          </w:txbxContent>
                        </wps:txbx>
                        <wps:bodyPr rot="0" vert="horz" wrap="square" lIns="91440" tIns="45720" rIns="91440" bIns="45720" anchor="t" anchorCtr="0" upright="1">
                          <a:noAutofit/>
                        </wps:bodyPr>
                      </wps:wsp>
                      <wps:wsp>
                        <wps:cNvPr id="592" name="Rectangle 611"/>
                        <wps:cNvSpPr>
                          <a:spLocks noChangeArrowheads="1"/>
                        </wps:cNvSpPr>
                        <wps:spPr bwMode="auto">
                          <a:xfrm>
                            <a:off x="0" y="1190138"/>
                            <a:ext cx="5268946" cy="1285961"/>
                          </a:xfrm>
                          <a:prstGeom prst="rect">
                            <a:avLst/>
                          </a:prstGeom>
                          <a:solidFill>
                            <a:srgbClr val="FFFFFF"/>
                          </a:solidFill>
                          <a:ln w="9525">
                            <a:solidFill>
                              <a:srgbClr val="000000"/>
                            </a:solidFill>
                            <a:miter lim="800000"/>
                            <a:headEnd/>
                            <a:tailEnd/>
                          </a:ln>
                        </wps:spPr>
                        <wps:txbx>
                          <w:txbxContent>
                            <w:p w:rsidR="000B334E" w:rsidRPr="0079393C" w:rsidRDefault="000B334E" w:rsidP="00F1030C">
                              <w:pPr>
                                <w:spacing w:line="360" w:lineRule="auto"/>
                                <w:jc w:val="both"/>
                                <w:rPr>
                                  <w:rFonts w:ascii="Times New Roman" w:hAnsi="Times New Roman" w:cs="Times New Roman"/>
                                  <w:sz w:val="28"/>
                                  <w:szCs w:val="28"/>
                                </w:rPr>
                              </w:pPr>
                              <w:r w:rsidRPr="0079393C">
                                <w:rPr>
                                  <w:rFonts w:ascii="Times New Roman" w:hAnsi="Times New Roman" w:cs="Times New Roman"/>
                                  <w:color w:val="222222"/>
                                  <w:sz w:val="28"/>
                                  <w:szCs w:val="28"/>
                                  <w:shd w:val="clear" w:color="auto" w:fill="FFFFFF"/>
                                </w:rPr>
                                <w:t>Неповнолітня дитина має право брати участь у розпорядженні аліментами, одержаними на її утримання. Неповнолітня дитина має право на самостійне одержання аліментів та розпорядження ними відповідно до </w:t>
                              </w:r>
                              <w:r>
                                <w:rPr>
                                  <w:rFonts w:ascii="Times New Roman" w:hAnsi="Times New Roman" w:cs="Times New Roman"/>
                                  <w:sz w:val="28"/>
                                  <w:szCs w:val="28"/>
                                </w:rPr>
                                <w:t>Цивільного кодексу України</w:t>
                              </w:r>
                            </w:p>
                          </w:txbxContent>
                        </wps:txbx>
                        <wps:bodyPr rot="0" vert="horz" wrap="square" lIns="91440" tIns="45720" rIns="91440" bIns="45720" anchor="t" anchorCtr="0" upright="1">
                          <a:noAutofit/>
                        </wps:bodyPr>
                      </wps:wsp>
                      <wps:wsp>
                        <wps:cNvPr id="593" name="Rectangle 612"/>
                        <wps:cNvSpPr>
                          <a:spLocks noChangeArrowheads="1"/>
                        </wps:cNvSpPr>
                        <wps:spPr bwMode="auto">
                          <a:xfrm>
                            <a:off x="0" y="2892855"/>
                            <a:ext cx="5281763" cy="1295360"/>
                          </a:xfrm>
                          <a:prstGeom prst="rect">
                            <a:avLst/>
                          </a:prstGeom>
                          <a:solidFill>
                            <a:srgbClr val="FFFFFF"/>
                          </a:solidFill>
                          <a:ln w="9525">
                            <a:solidFill>
                              <a:srgbClr val="000000"/>
                            </a:solidFill>
                            <a:miter lim="800000"/>
                            <a:headEnd/>
                            <a:tailEnd/>
                          </a:ln>
                        </wps:spPr>
                        <wps:txbx>
                          <w:txbxContent>
                            <w:p w:rsidR="000B334E" w:rsidRPr="00173407" w:rsidRDefault="000B334E" w:rsidP="00F1030C">
                              <w:pPr>
                                <w:spacing w:line="360" w:lineRule="auto"/>
                                <w:jc w:val="both"/>
                                <w:rPr>
                                  <w:rFonts w:ascii="Times New Roman" w:hAnsi="Times New Roman" w:cs="Times New Roman"/>
                                  <w:sz w:val="28"/>
                                  <w:szCs w:val="28"/>
                                </w:rPr>
                              </w:pPr>
                              <w:r w:rsidRPr="00173407">
                                <w:rPr>
                                  <w:rFonts w:ascii="Times New Roman" w:hAnsi="Times New Roman" w:cs="Times New Roman"/>
                                  <w:sz w:val="28"/>
                                  <w:szCs w:val="28"/>
                                  <w:shd w:val="clear" w:color="auto" w:fill="FFFFFF"/>
                                </w:rPr>
                                <w:t>У частині першій статті 321 </w:t>
                              </w:r>
                              <w:hyperlink r:id="rId57" w:anchor="Text" w:history="1">
                                <w:r w:rsidRPr="00173407">
                                  <w:rPr>
                                    <w:rStyle w:val="a9"/>
                                    <w:rFonts w:ascii="Times New Roman" w:hAnsi="Times New Roman" w:cs="Times New Roman"/>
                                    <w:color w:val="auto"/>
                                    <w:sz w:val="28"/>
                                    <w:szCs w:val="28"/>
                                    <w:u w:val="none"/>
                                  </w:rPr>
                                  <w:t>Цивільного кодексу України</w:t>
                                </w:r>
                              </w:hyperlink>
                              <w:r w:rsidRPr="00173407">
                                <w:rPr>
                                  <w:rFonts w:ascii="Times New Roman" w:hAnsi="Times New Roman" w:cs="Times New Roman"/>
                                  <w:sz w:val="28"/>
                                  <w:szCs w:val="28"/>
                                  <w:shd w:val="clear" w:color="auto" w:fill="FFFFFF"/>
                                </w:rPr>
                                <w:t> передбачено, що право власності є непорушним. Ніхто не може бути протиправно позбавлений цього права чи обмежений у його здійсненні</w:t>
                              </w:r>
                            </w:p>
                          </w:txbxContent>
                        </wps:txbx>
                        <wps:bodyPr rot="0" vert="horz" wrap="square" lIns="91440" tIns="45720" rIns="91440" bIns="45720" anchor="t" anchorCtr="0" upright="1">
                          <a:noAutofit/>
                        </wps:bodyPr>
                      </wps:wsp>
                      <wps:wsp>
                        <wps:cNvPr id="594" name="Rectangle 613"/>
                        <wps:cNvSpPr>
                          <a:spLocks noChangeArrowheads="1"/>
                        </wps:cNvSpPr>
                        <wps:spPr bwMode="auto">
                          <a:xfrm>
                            <a:off x="0" y="4512565"/>
                            <a:ext cx="5281765" cy="1939035"/>
                          </a:xfrm>
                          <a:prstGeom prst="rect">
                            <a:avLst/>
                          </a:prstGeom>
                          <a:solidFill>
                            <a:srgbClr val="FFFFFF"/>
                          </a:solidFill>
                          <a:ln w="9525">
                            <a:solidFill>
                              <a:srgbClr val="000000"/>
                            </a:solidFill>
                            <a:miter lim="800000"/>
                            <a:headEnd/>
                            <a:tailEnd/>
                          </a:ln>
                        </wps:spPr>
                        <wps:txbx>
                          <w:txbxContent>
                            <w:p w:rsidR="000B334E" w:rsidRPr="00173407" w:rsidRDefault="000B334E" w:rsidP="00F1030C">
                              <w:pPr>
                                <w:spacing w:line="360" w:lineRule="auto"/>
                                <w:jc w:val="both"/>
                                <w:rPr>
                                  <w:rFonts w:ascii="Times New Roman" w:hAnsi="Times New Roman" w:cs="Times New Roman"/>
                                  <w:sz w:val="28"/>
                                  <w:szCs w:val="28"/>
                                </w:rPr>
                              </w:pPr>
                              <w:r w:rsidRPr="00173407">
                                <w:rPr>
                                  <w:rFonts w:ascii="Times New Roman" w:hAnsi="Times New Roman" w:cs="Times New Roman"/>
                                  <w:sz w:val="28"/>
                                  <w:szCs w:val="28"/>
                                  <w:shd w:val="clear" w:color="auto" w:fill="FFFFFF"/>
                                </w:rPr>
                                <w:t>Відповідно до пункту 10 частини першої статті 73 Закону України </w:t>
                              </w:r>
                              <w:hyperlink r:id="rId58" w:anchor="Text" w:history="1">
                                <w:r w:rsidRPr="00173407">
                                  <w:rPr>
                                    <w:rStyle w:val="a9"/>
                                    <w:rFonts w:ascii="Times New Roman" w:hAnsi="Times New Roman" w:cs="Times New Roman"/>
                                    <w:color w:val="auto"/>
                                    <w:sz w:val="28"/>
                                    <w:szCs w:val="28"/>
                                    <w:u w:val="none"/>
                                  </w:rPr>
                                  <w:t>«Про виконавче провадження»</w:t>
                                </w:r>
                              </w:hyperlink>
                              <w:r w:rsidRPr="00173407">
                                <w:rPr>
                                  <w:rFonts w:ascii="Times New Roman" w:hAnsi="Times New Roman" w:cs="Times New Roman"/>
                                  <w:sz w:val="28"/>
                                  <w:szCs w:val="28"/>
                                  <w:shd w:val="clear" w:color="auto" w:fill="FFFFFF"/>
                                </w:rPr>
                                <w:t> стягнення не може бути звернено на допомогу особам, зайнятим доглядом трьох і більше дітей віком до 16 років, по догляду за дитино</w:t>
                              </w:r>
                              <w:proofErr w:type="gramStart"/>
                              <w:r w:rsidRPr="00173407">
                                <w:rPr>
                                  <w:rFonts w:ascii="Times New Roman" w:hAnsi="Times New Roman" w:cs="Times New Roman"/>
                                  <w:sz w:val="28"/>
                                  <w:szCs w:val="28"/>
                                  <w:shd w:val="clear" w:color="auto" w:fill="FFFFFF"/>
                                </w:rPr>
                                <w:t>ю-</w:t>
                              </w:r>
                              <w:proofErr w:type="gramEnd"/>
                              <w:r w:rsidRPr="00173407">
                                <w:rPr>
                                  <w:rFonts w:ascii="Times New Roman" w:hAnsi="Times New Roman" w:cs="Times New Roman"/>
                                  <w:sz w:val="28"/>
                                  <w:szCs w:val="28"/>
                                  <w:shd w:val="clear" w:color="auto" w:fill="FFFFFF"/>
                                </w:rPr>
                                <w:t>інвалідом, по тимчасовій непрацездатності у зв`язку з доглядом за хворою дитиною, а також на іншу допомогу на дітей, передбачену законом</w:t>
                              </w:r>
                            </w:p>
                          </w:txbxContent>
                        </wps:txbx>
                        <wps:bodyPr rot="0" vert="horz" wrap="square" lIns="91440" tIns="45720" rIns="91440" bIns="45720" anchor="t" anchorCtr="0" upright="1">
                          <a:noAutofit/>
                        </wps:bodyPr>
                      </wps:wsp>
                      <wps:wsp>
                        <wps:cNvPr id="595" name="AutoShape 614"/>
                        <wps:cNvCnPr>
                          <a:cxnSpLocks noChangeShapeType="1"/>
                        </wps:cNvCnPr>
                        <wps:spPr bwMode="auto">
                          <a:xfrm flipH="1">
                            <a:off x="5281763" y="1966110"/>
                            <a:ext cx="501601" cy="10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AutoShape 615"/>
                        <wps:cNvCnPr>
                          <a:cxnSpLocks noChangeShapeType="1"/>
                        </wps:cNvCnPr>
                        <wps:spPr bwMode="auto">
                          <a:xfrm flipH="1">
                            <a:off x="5292017" y="3604108"/>
                            <a:ext cx="500746" cy="10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AutoShape 616"/>
                        <wps:cNvCnPr>
                          <a:cxnSpLocks noChangeShapeType="1"/>
                        </wps:cNvCnPr>
                        <wps:spPr bwMode="auto">
                          <a:xfrm flipH="1">
                            <a:off x="5301417" y="5241251"/>
                            <a:ext cx="501601" cy="111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598" o:spid="_x0000_s1540" editas="canvas" style="width:481.95pt;height:689.1pt;mso-position-horizontal-relative:char;mso-position-vertical-relative:line" coordsize="61207,8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">
                <v:shape id="_x0000_s1541" type="#_x0000_t75" style="position:absolute;width:61207;height:87509;visibility:visible;mso-wrap-style:square">
                  <v:fill o:detectmouseclick="t"/>
                  <v:path o:connecttype="none"/>
                </v:shape>
                <v:rect id="Rectangle 608" o:spid="_x0000_s1542" style="position:absolute;top:2041;width:61207;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5TMQA&#10;AADcAAAADwAAAGRycy9kb3ducmV2LnhtbESPQYvCMBSE7wv7H8Jb8LamKit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eUzEAAAA3AAAAA8AAAAAAAAAAAAAAAAAmAIAAGRycy9k&#10;b3ducmV2LnhtbFBLBQYAAAAABAAEAPUAAACJAwAAAAA=&#10;">
                  <v:textbox>
                    <w:txbxContent>
                      <w:p w:rsidR="000B334E" w:rsidRPr="0079393C" w:rsidRDefault="000B334E" w:rsidP="00173407">
                        <w:pPr>
                          <w:jc w:val="center"/>
                          <w:rPr>
                            <w:rFonts w:ascii="Times New Roman" w:hAnsi="Times New Roman" w:cs="Times New Roman"/>
                            <w:sz w:val="28"/>
                            <w:szCs w:val="28"/>
                          </w:rPr>
                        </w:pPr>
                        <w:r w:rsidRPr="0079393C">
                          <w:rPr>
                            <w:rFonts w:ascii="Times New Roman" w:hAnsi="Times New Roman" w:cs="Times New Roman"/>
                            <w:sz w:val="28"/>
                            <w:szCs w:val="28"/>
                          </w:rPr>
                          <w:t>Арешт рахунку для отримання аліментів</w:t>
                        </w:r>
                      </w:p>
                    </w:txbxContent>
                  </v:textbox>
                </v:rect>
                <v:shape id="AutoShape 609" o:spid="_x0000_s1543" type="#_x0000_t32" style="position:absolute;left:57927;top:6350;width:103;height:61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XCsMAAADcAAAADwAAAGRycy9kb3ducmV2LnhtbERPz2vCMBS+D/wfwhN2m2mFDd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FwrDAAAA3AAAAA8AAAAAAAAAAAAA&#10;AAAAoQIAAGRycy9kb3ducmV2LnhtbFBLBQYAAAAABAAEAPkAAACRAwAAAAA=&#10;">
                  <v:stroke endarrow="block"/>
                </v:shape>
                <v:rect id="Rectangle 610" o:spid="_x0000_s1544" style="position:absolute;top:68126;width:61207;height:9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jl8QA&#10;AADcAAAADwAAAGRycy9kb3ducmV2LnhtbESPQYvCMBSE78L+h/AW9qapLsp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45fEAAAA3AAAAA8AAAAAAAAAAAAAAAAAmAIAAGRycy9k&#10;b3ducmV2LnhtbFBLBQYAAAAABAAEAPUAAACJAwAAAAA=&#10;">
                  <v:textbox>
                    <w:txbxContent>
                      <w:p w:rsidR="000B334E" w:rsidRPr="00173407" w:rsidRDefault="000B334E" w:rsidP="00F1030C">
                        <w:pPr>
                          <w:spacing w:line="360" w:lineRule="auto"/>
                          <w:jc w:val="both"/>
                          <w:rPr>
                            <w:rFonts w:ascii="Times New Roman" w:hAnsi="Times New Roman" w:cs="Times New Roman"/>
                            <w:sz w:val="28"/>
                            <w:szCs w:val="28"/>
                          </w:rPr>
                        </w:pPr>
                        <w:r w:rsidRPr="00173407">
                          <w:rPr>
                            <w:rFonts w:ascii="Times New Roman" w:hAnsi="Times New Roman" w:cs="Times New Roman"/>
                            <w:sz w:val="28"/>
                            <w:szCs w:val="28"/>
                            <w:shd w:val="clear" w:color="auto" w:fill="FFFFFF"/>
                          </w:rPr>
                          <w:t>При цьому </w:t>
                        </w:r>
                        <w:hyperlink r:id="rId59" w:anchor="Text" w:history="1">
                          <w:r w:rsidRPr="00173407">
                            <w:rPr>
                              <w:rStyle w:val="a9"/>
                              <w:rFonts w:ascii="Times New Roman" w:hAnsi="Times New Roman" w:cs="Times New Roman"/>
                              <w:color w:val="auto"/>
                              <w:sz w:val="28"/>
                              <w:szCs w:val="28"/>
                              <w:u w:val="none"/>
                            </w:rPr>
                            <w:t>Сімейний кодекс України</w:t>
                          </w:r>
                        </w:hyperlink>
                        <w:r w:rsidRPr="00173407">
                          <w:rPr>
                            <w:rFonts w:ascii="Times New Roman" w:hAnsi="Times New Roman" w:cs="Times New Roman"/>
                            <w:sz w:val="28"/>
                            <w:szCs w:val="28"/>
                            <w:shd w:val="clear" w:color="auto" w:fill="FFFFFF"/>
                          </w:rPr>
                          <w:t> уточнює правовий режим аліментів, отриманих на неповнолітню дитину шляхом визнання за нею права брати участь у розпорядженні аліментами, які одержані для її утримання</w:t>
                        </w:r>
                      </w:p>
                    </w:txbxContent>
                  </v:textbox>
                </v:rect>
                <v:rect id="Rectangle 611" o:spid="_x0000_s1545" style="position:absolute;top:11901;width:52689;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94MQA&#10;AADcAAAADwAAAGRycy9kb3ducmV2LnhtbESPQYvCMBSE74L/IbyFvWm6XVy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feDEAAAA3AAAAA8AAAAAAAAAAAAAAAAAmAIAAGRycy9k&#10;b3ducmV2LnhtbFBLBQYAAAAABAAEAPUAAACJAwAAAAA=&#10;">
                  <v:textbox>
                    <w:txbxContent>
                      <w:p w:rsidR="000B334E" w:rsidRPr="0079393C" w:rsidRDefault="000B334E" w:rsidP="00F1030C">
                        <w:pPr>
                          <w:spacing w:line="360" w:lineRule="auto"/>
                          <w:jc w:val="both"/>
                          <w:rPr>
                            <w:rFonts w:ascii="Times New Roman" w:hAnsi="Times New Roman" w:cs="Times New Roman"/>
                            <w:sz w:val="28"/>
                            <w:szCs w:val="28"/>
                          </w:rPr>
                        </w:pPr>
                        <w:r w:rsidRPr="0079393C">
                          <w:rPr>
                            <w:rFonts w:ascii="Times New Roman" w:hAnsi="Times New Roman" w:cs="Times New Roman"/>
                            <w:color w:val="222222"/>
                            <w:sz w:val="28"/>
                            <w:szCs w:val="28"/>
                            <w:shd w:val="clear" w:color="auto" w:fill="FFFFFF"/>
                          </w:rPr>
                          <w:t>Неповнолітня дитина має право брати участь у розпорядженні аліментами, одержаними на її утримання. Неповнолітня дитина має право на самостійне одержання аліментів та розпорядження ними відповідно до </w:t>
                        </w:r>
                        <w:r>
                          <w:rPr>
                            <w:rFonts w:ascii="Times New Roman" w:hAnsi="Times New Roman" w:cs="Times New Roman"/>
                            <w:sz w:val="28"/>
                            <w:szCs w:val="28"/>
                          </w:rPr>
                          <w:t>Цивільного кодексу України</w:t>
                        </w:r>
                      </w:p>
                    </w:txbxContent>
                  </v:textbox>
                </v:rect>
                <v:rect id="Rectangle 612" o:spid="_x0000_s1546" style="position:absolute;top:28928;width:52817;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Ye8UA&#10;AADcAAAADwAAAGRycy9kb3ducmV2LnhtbESPQWvCQBSE74X+h+UVems2Ki1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h7xQAAANwAAAAPAAAAAAAAAAAAAAAAAJgCAABkcnMv&#10;ZG93bnJldi54bWxQSwUGAAAAAAQABAD1AAAAigMAAAAA&#10;">
                  <v:textbox>
                    <w:txbxContent>
                      <w:p w:rsidR="000B334E" w:rsidRPr="00173407" w:rsidRDefault="000B334E" w:rsidP="00F1030C">
                        <w:pPr>
                          <w:spacing w:line="360" w:lineRule="auto"/>
                          <w:jc w:val="both"/>
                          <w:rPr>
                            <w:rFonts w:ascii="Times New Roman" w:hAnsi="Times New Roman" w:cs="Times New Roman"/>
                            <w:sz w:val="28"/>
                            <w:szCs w:val="28"/>
                          </w:rPr>
                        </w:pPr>
                        <w:r w:rsidRPr="00173407">
                          <w:rPr>
                            <w:rFonts w:ascii="Times New Roman" w:hAnsi="Times New Roman" w:cs="Times New Roman"/>
                            <w:sz w:val="28"/>
                            <w:szCs w:val="28"/>
                            <w:shd w:val="clear" w:color="auto" w:fill="FFFFFF"/>
                          </w:rPr>
                          <w:t>У частині першій статті 321 </w:t>
                        </w:r>
                        <w:hyperlink r:id="rId60" w:anchor="Text" w:history="1">
                          <w:r w:rsidRPr="00173407">
                            <w:rPr>
                              <w:rStyle w:val="a9"/>
                              <w:rFonts w:ascii="Times New Roman" w:hAnsi="Times New Roman" w:cs="Times New Roman"/>
                              <w:color w:val="auto"/>
                              <w:sz w:val="28"/>
                              <w:szCs w:val="28"/>
                              <w:u w:val="none"/>
                            </w:rPr>
                            <w:t>Цивільного кодексу України</w:t>
                          </w:r>
                        </w:hyperlink>
                        <w:r w:rsidRPr="00173407">
                          <w:rPr>
                            <w:rFonts w:ascii="Times New Roman" w:hAnsi="Times New Roman" w:cs="Times New Roman"/>
                            <w:sz w:val="28"/>
                            <w:szCs w:val="28"/>
                            <w:shd w:val="clear" w:color="auto" w:fill="FFFFFF"/>
                          </w:rPr>
                          <w:t> передбачено, що право власності є непорушним. Ніхто не може бути протиправно позбавлений цього права чи обмежений у його здійсненні</w:t>
                        </w:r>
                      </w:p>
                    </w:txbxContent>
                  </v:textbox>
                </v:rect>
                <v:rect id="Rectangle 613" o:spid="_x0000_s1547" style="position:absolute;top:45125;width:52817;height:19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AD8QA&#10;AADcAAAADwAAAGRycy9kb3ducmV2LnhtbESPT4vCMBTE7wt+h/AEb2vqX9auUURR9Kj1sre3zbOt&#10;Ni+liVr99JsFweMwM79hpvPGlOJGtSssK+h1IxDEqdUFZwqOyfrzC4TzyBpLy6TgQQ7ms9bHFGNt&#10;77yn28FnIkDYxagg976KpXRpTgZd11bEwTvZ2qAPss6krvEe4KaU/SgaS4MFh4UcK1rmlF4OV6Pg&#10;t+gf8blPNpGZrA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QA/EAAAA3AAAAA8AAAAAAAAAAAAAAAAAmAIAAGRycy9k&#10;b3ducmV2LnhtbFBLBQYAAAAABAAEAPUAAACJAwAAAAA=&#10;">
                  <v:textbox>
                    <w:txbxContent>
                      <w:p w:rsidR="000B334E" w:rsidRPr="00173407" w:rsidRDefault="000B334E" w:rsidP="00F1030C">
                        <w:pPr>
                          <w:spacing w:line="360" w:lineRule="auto"/>
                          <w:jc w:val="both"/>
                          <w:rPr>
                            <w:rFonts w:ascii="Times New Roman" w:hAnsi="Times New Roman" w:cs="Times New Roman"/>
                            <w:sz w:val="28"/>
                            <w:szCs w:val="28"/>
                          </w:rPr>
                        </w:pPr>
                        <w:r w:rsidRPr="00173407">
                          <w:rPr>
                            <w:rFonts w:ascii="Times New Roman" w:hAnsi="Times New Roman" w:cs="Times New Roman"/>
                            <w:sz w:val="28"/>
                            <w:szCs w:val="28"/>
                            <w:shd w:val="clear" w:color="auto" w:fill="FFFFFF"/>
                          </w:rPr>
                          <w:t xml:space="preserve">Відповідно </w:t>
                        </w:r>
                        <w:proofErr w:type="gramStart"/>
                        <w:r w:rsidRPr="00173407">
                          <w:rPr>
                            <w:rFonts w:ascii="Times New Roman" w:hAnsi="Times New Roman" w:cs="Times New Roman"/>
                            <w:sz w:val="28"/>
                            <w:szCs w:val="28"/>
                            <w:shd w:val="clear" w:color="auto" w:fill="FFFFFF"/>
                          </w:rPr>
                          <w:t>до пункту</w:t>
                        </w:r>
                        <w:proofErr w:type="gramEnd"/>
                        <w:r w:rsidRPr="00173407">
                          <w:rPr>
                            <w:rFonts w:ascii="Times New Roman" w:hAnsi="Times New Roman" w:cs="Times New Roman"/>
                            <w:sz w:val="28"/>
                            <w:szCs w:val="28"/>
                            <w:shd w:val="clear" w:color="auto" w:fill="FFFFFF"/>
                          </w:rPr>
                          <w:t xml:space="preserve"> 10 частини першої статті 73 Закону України </w:t>
                        </w:r>
                        <w:hyperlink r:id="rId61" w:anchor="Text" w:history="1">
                          <w:r w:rsidRPr="00173407">
                            <w:rPr>
                              <w:rStyle w:val="a9"/>
                              <w:rFonts w:ascii="Times New Roman" w:hAnsi="Times New Roman" w:cs="Times New Roman"/>
                              <w:color w:val="auto"/>
                              <w:sz w:val="28"/>
                              <w:szCs w:val="28"/>
                              <w:u w:val="none"/>
                            </w:rPr>
                            <w:t>«Про виконавче провадження»</w:t>
                          </w:r>
                        </w:hyperlink>
                        <w:r w:rsidRPr="00173407">
                          <w:rPr>
                            <w:rFonts w:ascii="Times New Roman" w:hAnsi="Times New Roman" w:cs="Times New Roman"/>
                            <w:sz w:val="28"/>
                            <w:szCs w:val="28"/>
                            <w:shd w:val="clear" w:color="auto" w:fill="FFFFFF"/>
                          </w:rPr>
                          <w:t> стягнення не може бути звернено на допомогу особам, зайнятим доглядом трьох і більше дітей віком до 16 років, по догляду за дитиною-інвалідом, по тимчасовій непрацездатності у зв`язку з доглядом за хворою дитиною, а також на іншу допомогу на дітей, передбачену законом</w:t>
                        </w:r>
                      </w:p>
                    </w:txbxContent>
                  </v:textbox>
                </v:rect>
                <v:shape id="AutoShape 614" o:spid="_x0000_s1548" type="#_x0000_t32" style="position:absolute;left:52817;top:19661;width:5016;height: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0cQAAADcAAAADwAAAGRycy9kb3ducmV2LnhtbESPwWrDMBBE74X8g9hAb42cgEviRjZJ&#10;oBB6KU0C6XGxtraotTKWajl/XxUKOQ4z84bZVpPtxEiDN44VLBcZCOLaacONgsv59WkNwgdkjZ1j&#10;UnAjD1U5e9hioV3kDxpPoREJwr5ABW0IfSGlr1uy6BeuJ07elxsshiSHRuoBY4LbTq6y7FlaNJwW&#10;Wuzp0FL9ffqxCkx8N2N/PMT92/XT60jmljuj1ON82r2ACDSFe/i/fdQK8k0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P/RxAAAANwAAAAPAAAAAAAAAAAA&#10;AAAAAKECAABkcnMvZG93bnJldi54bWxQSwUGAAAAAAQABAD5AAAAkgMAAAAA&#10;">
                  <v:stroke endarrow="block"/>
                </v:shape>
                <v:shape id="AutoShape 615" o:spid="_x0000_s1549" type="#_x0000_t32" style="position:absolute;left:52920;top:36041;width:5007;height: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hpsQAAADcAAAADwAAAGRycy9kb3ducmV2LnhtbESPwWrDMBBE74H+g9hCbrHcQkLqRjGt&#10;IRB6CUkK7XGxtraotTKWajl/XwUCOQ4z84bZlJPtxEiDN44VPGU5COLaacONgs/zbrEG4QOyxs4x&#10;KbiQh3L7MNtgoV3kI42n0IgEYV+ggjaEvpDS1y1Z9JnriZP34waLIcmhkXrAmOC2k895vpIWDaeF&#10;FnuqWqp/T39WgYkHM/b7Kr5/fH17Hclcls4oNX+c3l5BBJrCPXxr77WC5cs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jmGmxAAAANwAAAAPAAAAAAAAAAAA&#10;AAAAAKECAABkcnMvZG93bnJldi54bWxQSwUGAAAAAAQABAD5AAAAkgMAAAAA&#10;">
                  <v:stroke endarrow="block"/>
                </v:shape>
                <v:shape id="AutoShape 616" o:spid="_x0000_s1550" type="#_x0000_t32" style="position:absolute;left:53014;top:52412;width:5016;height:1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EPcQAAADcAAAADwAAAGRycy9kb3ducmV2LnhtbESPQWvCQBSE70L/w/IKvemmBbWN2Ugr&#10;FMRLUQv1+Mg+k8Xs25DdZuO/7xYEj8PMfMMU69G2YqDeG8cKnmcZCOLKacO1gu/j5/QVhA/IGlvH&#10;pOBKHtblw6TAXLvIexoOoRYJwj5HBU0IXS6lrxqy6GeuI07e2fUWQ5J9LXWPMcFtK1+ybCEtGk4L&#10;DXa0aai6HH6tAhO/zNBtN/Fj93PyOpK5zp1R6ulxfF+BCDSGe/jW3moF87cl/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sQ9xAAAANwAAAAPAAAAAAAAAAAA&#10;AAAAAKECAABkcnMvZG93bnJldi54bWxQSwUGAAAAAAQABAD5AAAAkgMAAAAA&#10;">
                  <v:stroke endarrow="block"/>
                </v:shape>
                <w10:anchorlock/>
              </v:group>
            </w:pict>
          </mc:Fallback>
        </mc:AlternateContent>
      </w:r>
    </w:p>
    <w:p w:rsidR="00FE298D" w:rsidRPr="005E1F06" w:rsidRDefault="00FE298D" w:rsidP="005E1F06">
      <w:pPr>
        <w:pStyle w:val="2"/>
        <w:rPr>
          <w:rFonts w:ascii="Times New Roman" w:hAnsi="Times New Roman" w:cs="Times New Roman"/>
          <w:sz w:val="28"/>
          <w:szCs w:val="28"/>
          <w:lang w:val="uk-UA"/>
        </w:rPr>
      </w:pPr>
      <w:bookmarkStart w:id="6" w:name="_Toc55947869"/>
      <w:r w:rsidRPr="005E1F06">
        <w:rPr>
          <w:rFonts w:ascii="Times New Roman" w:hAnsi="Times New Roman" w:cs="Times New Roman"/>
          <w:color w:val="auto"/>
          <w:sz w:val="28"/>
          <w:szCs w:val="28"/>
          <w:lang w:val="uk-UA"/>
        </w:rPr>
        <w:lastRenderedPageBreak/>
        <w:t>2.4 Формалізм у законодавстві  про виконавче провадження та його наслідки</w:t>
      </w:r>
      <w:bookmarkEnd w:id="6"/>
    </w:p>
    <w:p w:rsidR="00FE298D" w:rsidRDefault="00FE298D" w:rsidP="00FE298D">
      <w:pPr>
        <w:autoSpaceDE w:val="0"/>
        <w:autoSpaceDN w:val="0"/>
        <w:adjustRightInd w:val="0"/>
        <w:spacing w:after="0" w:line="360" w:lineRule="auto"/>
        <w:jc w:val="center"/>
        <w:rPr>
          <w:rFonts w:ascii="Times New Roman CYR" w:hAnsi="Times New Roman CYR" w:cs="Times New Roman CYR"/>
          <w:sz w:val="28"/>
          <w:szCs w:val="28"/>
          <w:lang w:val="uk-UA"/>
        </w:rPr>
      </w:pPr>
    </w:p>
    <w:p w:rsidR="00FE298D" w:rsidRPr="00D93340" w:rsidRDefault="00FE298D" w:rsidP="00FE298D">
      <w:pPr>
        <w:autoSpaceDE w:val="0"/>
        <w:autoSpaceDN w:val="0"/>
        <w:adjustRightInd w:val="0"/>
        <w:spacing w:after="0" w:line="360" w:lineRule="auto"/>
        <w:jc w:val="center"/>
        <w:rPr>
          <w:rFonts w:ascii="Times New Roman CYR" w:hAnsi="Times New Roman CYR" w:cs="Times New Roman CYR"/>
          <w:sz w:val="28"/>
          <w:szCs w:val="28"/>
          <w:lang w:val="uk-UA"/>
        </w:rPr>
      </w:pPr>
    </w:p>
    <w:p w:rsidR="00FE298D" w:rsidRDefault="00FE298D" w:rsidP="00FE298D">
      <w:pPr>
        <w:pStyle w:val="aa"/>
        <w:spacing w:before="0" w:beforeAutospacing="0" w:after="0"/>
        <w:rPr>
          <w:sz w:val="28"/>
          <w:szCs w:val="28"/>
        </w:rPr>
      </w:pPr>
      <w:r>
        <w:rPr>
          <w:noProof/>
        </w:rPr>
        <w:drawing>
          <wp:inline distT="0" distB="0" distL="0" distR="0" wp14:anchorId="682657F5" wp14:editId="220949F7">
            <wp:extent cx="6082145" cy="2534841"/>
            <wp:effectExtent l="0" t="0" r="0" b="0"/>
            <wp:docPr id="599" name="Рисунок 599" descr="заява про видачу виконавчого 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ява про видачу виконавчого лист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8865" cy="2554312"/>
                    </a:xfrm>
                    <a:prstGeom prst="rect">
                      <a:avLst/>
                    </a:prstGeom>
                    <a:noFill/>
                    <a:ln>
                      <a:noFill/>
                    </a:ln>
                  </pic:spPr>
                </pic:pic>
              </a:graphicData>
            </a:graphic>
          </wp:inline>
        </w:drawing>
      </w:r>
    </w:p>
    <w:p w:rsidR="00792A06" w:rsidRDefault="00FE298D" w:rsidP="00FE298D">
      <w:pPr>
        <w:tabs>
          <w:tab w:val="left" w:pos="1527"/>
        </w:tabs>
        <w:rPr>
          <w:rFonts w:ascii="Calibri" w:hAnsi="Calibri" w:cs="Calibri"/>
          <w:lang w:val="uk-UA"/>
        </w:rPr>
      </w:pPr>
      <w:r>
        <w:rPr>
          <w:noProof/>
          <w:sz w:val="28"/>
          <w:szCs w:val="28"/>
          <w:lang w:eastAsia="ru-RU"/>
        </w:rPr>
        <mc:AlternateContent>
          <mc:Choice Requires="wpc">
            <w:drawing>
              <wp:inline distT="0" distB="0" distL="0" distR="0">
                <wp:extent cx="6152515" cy="5348605"/>
                <wp:effectExtent l="0" t="0" r="19685" b="0"/>
                <wp:docPr id="612" name="Полотно 6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0" name="Rectangle 619"/>
                        <wps:cNvSpPr>
                          <a:spLocks noChangeArrowheads="1"/>
                        </wps:cNvSpPr>
                        <wps:spPr bwMode="auto">
                          <a:xfrm>
                            <a:off x="1059600" y="258886"/>
                            <a:ext cx="4009389" cy="460781"/>
                          </a:xfrm>
                          <a:prstGeom prst="rect">
                            <a:avLst/>
                          </a:prstGeom>
                          <a:solidFill>
                            <a:srgbClr val="FFFFFF"/>
                          </a:solidFill>
                          <a:ln w="9525">
                            <a:solidFill>
                              <a:srgbClr val="000000"/>
                            </a:solidFill>
                            <a:miter lim="800000"/>
                            <a:headEnd/>
                            <a:tailEnd/>
                          </a:ln>
                        </wps:spPr>
                        <wps:txbx>
                          <w:txbxContent>
                            <w:p w:rsidR="000B334E" w:rsidRPr="008C0472" w:rsidRDefault="000B334E" w:rsidP="00FE298D">
                              <w:pPr>
                                <w:jc w:val="center"/>
                                <w:rPr>
                                  <w:rFonts w:ascii="Times New Roman" w:hAnsi="Times New Roman" w:cs="Times New Roman"/>
                                  <w:sz w:val="28"/>
                                  <w:szCs w:val="28"/>
                                  <w:lang w:val="uk-UA"/>
                                </w:rPr>
                              </w:pPr>
                              <w:r w:rsidRPr="008C0472">
                                <w:rPr>
                                  <w:rFonts w:ascii="Times New Roman" w:hAnsi="Times New Roman" w:cs="Times New Roman"/>
                                  <w:sz w:val="28"/>
                                  <w:szCs w:val="28"/>
                                  <w:lang w:val="uk-UA"/>
                                </w:rPr>
                                <w:t>Примусове виконання рішень покладається на</w:t>
                              </w:r>
                            </w:p>
                          </w:txbxContent>
                        </wps:txbx>
                        <wps:bodyPr rot="0" vert="horz" wrap="square" lIns="91440" tIns="45720" rIns="91440" bIns="45720" anchor="t" anchorCtr="0" upright="1">
                          <a:noAutofit/>
                        </wps:bodyPr>
                      </wps:wsp>
                      <wps:wsp>
                        <wps:cNvPr id="601" name="AutoShape 620"/>
                        <wps:cNvCnPr>
                          <a:cxnSpLocks noChangeShapeType="1"/>
                          <a:stCxn id="600" idx="2"/>
                        </wps:cNvCnPr>
                        <wps:spPr bwMode="auto">
                          <a:xfrm flipH="1">
                            <a:off x="2135437" y="719667"/>
                            <a:ext cx="928858" cy="673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621"/>
                        <wps:cNvCnPr>
                          <a:cxnSpLocks noChangeShapeType="1"/>
                          <a:stCxn id="600" idx="2"/>
                        </wps:cNvCnPr>
                        <wps:spPr bwMode="auto">
                          <a:xfrm>
                            <a:off x="3064295" y="719667"/>
                            <a:ext cx="938258" cy="682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3" name="Rectangle 622"/>
                        <wps:cNvSpPr>
                          <a:spLocks noChangeArrowheads="1"/>
                        </wps:cNvSpPr>
                        <wps:spPr bwMode="auto">
                          <a:xfrm>
                            <a:off x="0" y="1440535"/>
                            <a:ext cx="3001915" cy="686945"/>
                          </a:xfrm>
                          <a:prstGeom prst="rect">
                            <a:avLst/>
                          </a:prstGeom>
                          <a:solidFill>
                            <a:srgbClr val="FFFFFF"/>
                          </a:solidFill>
                          <a:ln w="9525">
                            <a:solidFill>
                              <a:srgbClr val="000000"/>
                            </a:solidFill>
                            <a:miter lim="800000"/>
                            <a:headEnd/>
                            <a:tailEnd/>
                          </a:ln>
                        </wps:spPr>
                        <wps:txbx>
                          <w:txbxContent>
                            <w:p w:rsidR="000B334E" w:rsidRPr="008C0472" w:rsidRDefault="000B334E" w:rsidP="00FE7406">
                              <w:pPr>
                                <w:spacing w:line="360" w:lineRule="auto"/>
                                <w:jc w:val="both"/>
                                <w:rPr>
                                  <w:rFonts w:ascii="Times New Roman" w:hAnsi="Times New Roman" w:cs="Times New Roman"/>
                                  <w:sz w:val="28"/>
                                  <w:szCs w:val="28"/>
                                  <w:lang w:val="uk-UA"/>
                                </w:rPr>
                              </w:pPr>
                              <w:r w:rsidRPr="008C0472">
                                <w:rPr>
                                  <w:rFonts w:ascii="Times New Roman" w:hAnsi="Times New Roman" w:cs="Times New Roman"/>
                                  <w:sz w:val="28"/>
                                  <w:szCs w:val="28"/>
                                  <w:lang w:val="uk-UA"/>
                                </w:rPr>
                                <w:t>органи державної виконавчої служби (державних виконавців)</w:t>
                              </w:r>
                            </w:p>
                          </w:txbxContent>
                        </wps:txbx>
                        <wps:bodyPr rot="0" vert="horz" wrap="square" lIns="91440" tIns="45720" rIns="91440" bIns="45720" anchor="t" anchorCtr="0" upright="1">
                          <a:noAutofit/>
                        </wps:bodyPr>
                      </wps:wsp>
                      <wps:wsp>
                        <wps:cNvPr id="604" name="Rectangle 623"/>
                        <wps:cNvSpPr>
                          <a:spLocks noChangeArrowheads="1"/>
                        </wps:cNvSpPr>
                        <wps:spPr bwMode="auto">
                          <a:xfrm>
                            <a:off x="3248869" y="1449934"/>
                            <a:ext cx="2903646" cy="412734"/>
                          </a:xfrm>
                          <a:prstGeom prst="rect">
                            <a:avLst/>
                          </a:prstGeom>
                          <a:solidFill>
                            <a:srgbClr val="FFFFFF"/>
                          </a:solidFill>
                          <a:ln w="9525">
                            <a:solidFill>
                              <a:srgbClr val="000000"/>
                            </a:solidFill>
                            <a:miter lim="800000"/>
                            <a:headEnd/>
                            <a:tailEnd/>
                          </a:ln>
                        </wps:spPr>
                        <wps:txbx>
                          <w:txbxContent>
                            <w:p w:rsidR="000B334E" w:rsidRPr="008C0472" w:rsidRDefault="000B334E" w:rsidP="00FE298D">
                              <w:pPr>
                                <w:jc w:val="center"/>
                                <w:rPr>
                                  <w:rFonts w:ascii="Times New Roman" w:hAnsi="Times New Roman" w:cs="Times New Roman"/>
                                  <w:sz w:val="28"/>
                                  <w:szCs w:val="28"/>
                                  <w:lang w:val="uk-UA"/>
                                </w:rPr>
                              </w:pPr>
                              <w:r w:rsidRPr="008C0472">
                                <w:rPr>
                                  <w:rFonts w:ascii="Times New Roman" w:hAnsi="Times New Roman" w:cs="Times New Roman"/>
                                  <w:sz w:val="28"/>
                                  <w:szCs w:val="28"/>
                                  <w:lang w:val="uk-UA"/>
                                </w:rPr>
                                <w:t>приватні виконавці</w:t>
                              </w:r>
                            </w:p>
                          </w:txbxContent>
                        </wps:txbx>
                        <wps:bodyPr rot="0" vert="horz" wrap="square" lIns="91440" tIns="45720" rIns="91440" bIns="45720" anchor="t" anchorCtr="0" upright="1">
                          <a:noAutofit/>
                        </wps:bodyPr>
                      </wps:wsp>
                      <wps:wsp>
                        <wps:cNvPr id="605" name="Rectangle 624"/>
                        <wps:cNvSpPr>
                          <a:spLocks noChangeArrowheads="1"/>
                        </wps:cNvSpPr>
                        <wps:spPr bwMode="auto">
                          <a:xfrm>
                            <a:off x="1087799" y="2421397"/>
                            <a:ext cx="4019643" cy="599796"/>
                          </a:xfrm>
                          <a:prstGeom prst="rect">
                            <a:avLst/>
                          </a:prstGeom>
                          <a:solidFill>
                            <a:srgbClr val="FFFFFF"/>
                          </a:solidFill>
                          <a:ln w="9525">
                            <a:solidFill>
                              <a:srgbClr val="000000"/>
                            </a:solidFill>
                            <a:miter lim="800000"/>
                            <a:headEnd/>
                            <a:tailEnd/>
                          </a:ln>
                        </wps:spPr>
                        <wps:txbx>
                          <w:txbxContent>
                            <w:p w:rsidR="000B334E" w:rsidRPr="00CA7230" w:rsidRDefault="000B334E" w:rsidP="00FE7406">
                              <w:pPr>
                                <w:spacing w:line="360" w:lineRule="auto"/>
                                <w:jc w:val="center"/>
                                <w:rPr>
                                  <w:rFonts w:ascii="Times New Roman" w:hAnsi="Times New Roman" w:cs="Times New Roman"/>
                                  <w:sz w:val="28"/>
                                  <w:szCs w:val="28"/>
                                  <w:lang w:val="uk-UA"/>
                                </w:rPr>
                              </w:pPr>
                              <w:r w:rsidRPr="00CA7230">
                                <w:rPr>
                                  <w:rFonts w:ascii="Times New Roman" w:hAnsi="Times New Roman" w:cs="Times New Roman"/>
                                  <w:sz w:val="28"/>
                                  <w:szCs w:val="28"/>
                                  <w:lang w:val="uk-UA"/>
                                </w:rPr>
                                <w:t>Законодавство, яке регулює відносини у сфері примусового виконання рішень</w:t>
                              </w:r>
                            </w:p>
                          </w:txbxContent>
                        </wps:txbx>
                        <wps:bodyPr rot="0" vert="horz" wrap="square" lIns="91440" tIns="45720" rIns="91440" bIns="45720" anchor="t" anchorCtr="0" upright="1">
                          <a:noAutofit/>
                        </wps:bodyPr>
                      </wps:wsp>
                      <wps:wsp>
                        <wps:cNvPr id="606" name="AutoShape 625"/>
                        <wps:cNvCnPr>
                          <a:cxnSpLocks noChangeShapeType="1"/>
                          <a:stCxn id="605" idx="2"/>
                        </wps:cNvCnPr>
                        <wps:spPr bwMode="auto">
                          <a:xfrm flipH="1">
                            <a:off x="2040584" y="3021193"/>
                            <a:ext cx="1057036" cy="3716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AutoShape 626"/>
                        <wps:cNvCnPr>
                          <a:cxnSpLocks noChangeShapeType="1"/>
                        </wps:cNvCnPr>
                        <wps:spPr bwMode="auto">
                          <a:xfrm>
                            <a:off x="3097620" y="3021193"/>
                            <a:ext cx="855" cy="1800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AutoShape 627"/>
                        <wps:cNvCnPr>
                          <a:cxnSpLocks noChangeShapeType="1"/>
                          <a:stCxn id="605" idx="2"/>
                        </wps:cNvCnPr>
                        <wps:spPr bwMode="auto">
                          <a:xfrm>
                            <a:off x="3097620" y="3021193"/>
                            <a:ext cx="1086090" cy="36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Rectangle 628"/>
                        <wps:cNvSpPr>
                          <a:spLocks noChangeArrowheads="1"/>
                        </wps:cNvSpPr>
                        <wps:spPr bwMode="auto">
                          <a:xfrm>
                            <a:off x="0" y="3421057"/>
                            <a:ext cx="2801959" cy="651410"/>
                          </a:xfrm>
                          <a:prstGeom prst="rect">
                            <a:avLst/>
                          </a:prstGeom>
                          <a:solidFill>
                            <a:srgbClr val="FFFFFF"/>
                          </a:solidFill>
                          <a:ln w="9525">
                            <a:solidFill>
                              <a:srgbClr val="000000"/>
                            </a:solidFill>
                            <a:miter lim="800000"/>
                            <a:headEnd/>
                            <a:tailEnd/>
                          </a:ln>
                        </wps:spPr>
                        <wps:txbx>
                          <w:txbxContent>
                            <w:p w:rsidR="000B334E" w:rsidRPr="00CA7230" w:rsidRDefault="000B334E" w:rsidP="00FE7406">
                              <w:pPr>
                                <w:spacing w:line="360" w:lineRule="auto"/>
                                <w:jc w:val="both"/>
                                <w:rPr>
                                  <w:rFonts w:ascii="Times New Roman" w:hAnsi="Times New Roman" w:cs="Times New Roman"/>
                                  <w:sz w:val="28"/>
                                  <w:szCs w:val="28"/>
                                  <w:lang w:val="uk-UA"/>
                                </w:rPr>
                              </w:pPr>
                              <w:r w:rsidRPr="00CA7230">
                                <w:rPr>
                                  <w:rFonts w:ascii="Times New Roman" w:hAnsi="Times New Roman" w:cs="Times New Roman"/>
                                  <w:sz w:val="28"/>
                                  <w:szCs w:val="28"/>
                                  <w:lang w:val="uk-UA"/>
                                </w:rPr>
                                <w:t>Закон України «Про виконавче провадження»</w:t>
                              </w:r>
                            </w:p>
                          </w:txbxContent>
                        </wps:txbx>
                        <wps:bodyPr rot="0" vert="horz" wrap="square" lIns="91440" tIns="45720" rIns="91440" bIns="45720" anchor="t" anchorCtr="0" upright="1">
                          <a:noAutofit/>
                        </wps:bodyPr>
                      </wps:wsp>
                      <wps:wsp>
                        <wps:cNvPr id="610" name="Rectangle 629"/>
                        <wps:cNvSpPr>
                          <a:spLocks noChangeArrowheads="1"/>
                        </wps:cNvSpPr>
                        <wps:spPr bwMode="auto">
                          <a:xfrm>
                            <a:off x="3248870" y="3421057"/>
                            <a:ext cx="2903645" cy="1257691"/>
                          </a:xfrm>
                          <a:prstGeom prst="rect">
                            <a:avLst/>
                          </a:prstGeom>
                          <a:solidFill>
                            <a:srgbClr val="FFFFFF"/>
                          </a:solidFill>
                          <a:ln w="9525">
                            <a:solidFill>
                              <a:srgbClr val="000000"/>
                            </a:solidFill>
                            <a:miter lim="800000"/>
                            <a:headEnd/>
                            <a:tailEnd/>
                          </a:ln>
                        </wps:spPr>
                        <wps:txbx>
                          <w:txbxContent>
                            <w:p w:rsidR="000B334E" w:rsidRPr="00CA7230" w:rsidRDefault="000B334E" w:rsidP="00FE7406">
                              <w:pPr>
                                <w:spacing w:line="360" w:lineRule="auto"/>
                                <w:jc w:val="both"/>
                                <w:rPr>
                                  <w:rFonts w:ascii="Times New Roman" w:hAnsi="Times New Roman" w:cs="Times New Roman"/>
                                  <w:sz w:val="28"/>
                                  <w:szCs w:val="28"/>
                                  <w:lang w:val="uk-UA"/>
                                </w:rPr>
                              </w:pPr>
                              <w:r w:rsidRPr="00CA7230">
                                <w:rPr>
                                  <w:rFonts w:ascii="Times New Roman" w:hAnsi="Times New Roman" w:cs="Times New Roman"/>
                                  <w:sz w:val="28"/>
                                  <w:szCs w:val="28"/>
                                  <w:lang w:val="uk-UA"/>
                                </w:rPr>
                                <w:t>Закон України «Про органи та осіб, які здійснюють примусове виконання судових рішень і рішень інших органів»</w:t>
                              </w:r>
                            </w:p>
                          </w:txbxContent>
                        </wps:txbx>
                        <wps:bodyPr rot="0" vert="horz" wrap="square" lIns="91440" tIns="45720" rIns="91440" bIns="45720" anchor="t" anchorCtr="0" upright="1">
                          <a:noAutofit/>
                        </wps:bodyPr>
                      </wps:wsp>
                      <wps:wsp>
                        <wps:cNvPr id="611" name="Rectangle 630"/>
                        <wps:cNvSpPr>
                          <a:spLocks noChangeArrowheads="1"/>
                        </wps:cNvSpPr>
                        <wps:spPr bwMode="auto">
                          <a:xfrm>
                            <a:off x="1268102" y="4812036"/>
                            <a:ext cx="3533424" cy="457964"/>
                          </a:xfrm>
                          <a:prstGeom prst="rect">
                            <a:avLst/>
                          </a:prstGeom>
                          <a:solidFill>
                            <a:srgbClr val="FFFFFF"/>
                          </a:solidFill>
                          <a:ln w="9525">
                            <a:solidFill>
                              <a:srgbClr val="000000"/>
                            </a:solidFill>
                            <a:miter lim="800000"/>
                            <a:headEnd/>
                            <a:tailEnd/>
                          </a:ln>
                        </wps:spPr>
                        <wps:txbx>
                          <w:txbxContent>
                            <w:p w:rsidR="000B334E" w:rsidRPr="00CA7230" w:rsidRDefault="000B334E" w:rsidP="00FE298D">
                              <w:pPr>
                                <w:jc w:val="center"/>
                                <w:rPr>
                                  <w:rFonts w:ascii="Times New Roman" w:hAnsi="Times New Roman" w:cs="Times New Roman"/>
                                  <w:sz w:val="28"/>
                                  <w:szCs w:val="28"/>
                                  <w:lang w:val="uk-UA"/>
                                </w:rPr>
                              </w:pPr>
                              <w:r w:rsidRPr="00CA7230">
                                <w:rPr>
                                  <w:rFonts w:ascii="Times New Roman" w:hAnsi="Times New Roman" w:cs="Times New Roman"/>
                                  <w:sz w:val="28"/>
                                  <w:szCs w:val="28"/>
                                  <w:lang w:val="uk-UA"/>
                                </w:rPr>
                                <w:t>Інші нормативно- правові акти</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612" o:spid="_x0000_s1551" editas="canvas" style="width:484.45pt;height:421.15pt;mso-position-horizontal-relative:char;mso-position-vertical-relative:line" coordsize="61525,5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">
                <v:shape id="_x0000_s1552" type="#_x0000_t75" style="position:absolute;width:61525;height:53486;visibility:visible;mso-wrap-style:square">
                  <v:fill o:detectmouseclick="t"/>
                  <v:path o:connecttype="none"/>
                </v:shape>
                <v:rect id="Rectangle 619" o:spid="_x0000_s1553" style="position:absolute;left:10596;top:2588;width:40093;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y98IA&#10;AADcAAAADwAAAGRycy9kb3ducmV2LnhtbERPu27CMBTdkfgH6yJ1AxsqRSXFoIqKCkYIC9ttfJuk&#10;ja+j2HnA19dDpY5H573ZjbYWPbW+cqxhuVAgiHNnKi40XLPD/AWED8gGa8ek4U4edtvpZIOpcQOf&#10;qb+EQsQQ9ilqKENoUil9XpJFv3ANceS+XGsxRNgW0rQ4xHBby5VSibRYcWwosaF9SfnPpbMaPqvV&#10;FR/n7EPZ9eE5nMbsu7u9a/00G99eQQQaw7/4z300GhI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bL3wgAAANwAAAAPAAAAAAAAAAAAAAAAAJgCAABkcnMvZG93&#10;bnJldi54bWxQSwUGAAAAAAQABAD1AAAAhwMAAAAA&#10;">
                  <v:textbox>
                    <w:txbxContent>
                      <w:p w:rsidR="000B334E" w:rsidRPr="008C0472" w:rsidRDefault="000B334E" w:rsidP="00FE298D">
                        <w:pPr>
                          <w:jc w:val="center"/>
                          <w:rPr>
                            <w:rFonts w:ascii="Times New Roman" w:hAnsi="Times New Roman" w:cs="Times New Roman"/>
                            <w:sz w:val="28"/>
                            <w:szCs w:val="28"/>
                            <w:lang w:val="uk-UA"/>
                          </w:rPr>
                        </w:pPr>
                        <w:r w:rsidRPr="008C0472">
                          <w:rPr>
                            <w:rFonts w:ascii="Times New Roman" w:hAnsi="Times New Roman" w:cs="Times New Roman"/>
                            <w:sz w:val="28"/>
                            <w:szCs w:val="28"/>
                            <w:lang w:val="uk-UA"/>
                          </w:rPr>
                          <w:t>Примусове виконання рішень покладається на</w:t>
                        </w:r>
                      </w:p>
                    </w:txbxContent>
                  </v:textbox>
                </v:rect>
                <v:shape id="AutoShape 620" o:spid="_x0000_s1554" type="#_x0000_t32" style="position:absolute;left:21354;top:7196;width:9288;height:6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NKcIAAADcAAAADwAAAGRycy9kb3ducmV2LnhtbESPT4vCMBTE78J+h/AW9qapCytSjaLC&#10;gnhZ/AN6fDTPNti8lCY29dtvBMHjMDO/YebL3taio9YbxwrGowwEceG04VLB6fg7nILwAVlj7ZgU&#10;PMjDcvExmGOuXeQ9dYdQigRhn6OCKoQml9IXFVn0I9cQJ+/qWoshybaUusWY4LaW31k2kRYNp4UK&#10;G9pUVNwOd6vAxD/TNdtNXO/OF68jmcePM0p9ffarGYhAfXiHX+2tVjDJxvA8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gNKcIAAADcAAAADwAAAAAAAAAAAAAA&#10;AAChAgAAZHJzL2Rvd25yZXYueG1sUEsFBgAAAAAEAAQA+QAAAJADAAAAAA==&#10;">
                  <v:stroke endarrow="block"/>
                </v:shape>
                <v:shape id="AutoShape 621" o:spid="_x0000_s1555" type="#_x0000_t32" style="position:absolute;left:30642;top:7196;width:9383;height:6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YHcQAAADcAAAADwAAAGRycy9kb3ducmV2LnhtbESPQYvCMBSE74L/ITzBm6Z6EK1GWRYU&#10;cfGwupT19miebbF5KUnUur9+Iwgeh5n5hlmsWlOLGzlfWVYwGiYgiHOrKy4U/BzXgykIH5A11pZJ&#10;wYM8rJbdzgJTbe/8TbdDKESEsE9RQRlCk0rp85IM+qFtiKN3ts5giNIVUju8R7ip5ThJJtJgxXGh&#10;xIY+S8ovh6tR8Ps1u2aPbE+7bDTbndAZ/3fcKNXvtR9zEIHa8A6/2lutYJKM4X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9gdxAAAANwAAAAPAAAAAAAAAAAA&#10;AAAAAKECAABkcnMvZG93bnJldi54bWxQSwUGAAAAAAQABAD5AAAAkgMAAAAA&#10;">
                  <v:stroke endarrow="block"/>
                </v:shape>
                <v:rect id="Rectangle 622" o:spid="_x0000_s1556" style="position:absolute;top:14405;width:30019;height:6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sgMUA&#10;AADcAAAADwAAAGRycy9kb3ducmV2LnhtbESPQWsCMRSE74X+h/AK3mqigrRbo4iitMfd9eLtuXnd&#10;Tbt5WTZRt/31Rij0OMzMN8xiNbhWXKgP1rOGyViBIK68sVxrOJS75xcQISIbbD2Thh8KsFo+Piww&#10;M/7KOV2KWIsE4ZChhibGLpMyVA05DGPfESfv0/cOY5J9LU2P1wR3rZwqNZcOLaeFBjvaNFR9F2en&#10;4WSnB/zNy71yr7tZ/BjKr/Nxq/XoaVi/gYg0xP/wX/vdaJir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yyAxQAAANwAAAAPAAAAAAAAAAAAAAAAAJgCAABkcnMv&#10;ZG93bnJldi54bWxQSwUGAAAAAAQABAD1AAAAigMAAAAA&#10;">
                  <v:textbox>
                    <w:txbxContent>
                      <w:p w:rsidR="000B334E" w:rsidRPr="008C0472" w:rsidRDefault="000B334E" w:rsidP="00FE7406">
                        <w:pPr>
                          <w:spacing w:line="360" w:lineRule="auto"/>
                          <w:jc w:val="both"/>
                          <w:rPr>
                            <w:rFonts w:ascii="Times New Roman" w:hAnsi="Times New Roman" w:cs="Times New Roman"/>
                            <w:sz w:val="28"/>
                            <w:szCs w:val="28"/>
                            <w:lang w:val="uk-UA"/>
                          </w:rPr>
                        </w:pPr>
                        <w:r w:rsidRPr="008C0472">
                          <w:rPr>
                            <w:rFonts w:ascii="Times New Roman" w:hAnsi="Times New Roman" w:cs="Times New Roman"/>
                            <w:sz w:val="28"/>
                            <w:szCs w:val="28"/>
                            <w:lang w:val="uk-UA"/>
                          </w:rPr>
                          <w:t>органи державної виконавчої служби (державних виконавців)</w:t>
                        </w:r>
                      </w:p>
                    </w:txbxContent>
                  </v:textbox>
                </v:rect>
                <v:rect id="Rectangle 623" o:spid="_x0000_s1557" style="position:absolute;left:32488;top:14499;width:29037;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9MUA&#10;AADcAAAADwAAAGRycy9kb3ducmV2LnhtbESPQWvCQBSE7wX/w/IEb3W3tki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rT0xQAAANwAAAAPAAAAAAAAAAAAAAAAAJgCAABkcnMv&#10;ZG93bnJldi54bWxQSwUGAAAAAAQABAD1AAAAigMAAAAA&#10;">
                  <v:textbox>
                    <w:txbxContent>
                      <w:p w:rsidR="000B334E" w:rsidRPr="008C0472" w:rsidRDefault="000B334E" w:rsidP="00FE298D">
                        <w:pPr>
                          <w:jc w:val="center"/>
                          <w:rPr>
                            <w:rFonts w:ascii="Times New Roman" w:hAnsi="Times New Roman" w:cs="Times New Roman"/>
                            <w:sz w:val="28"/>
                            <w:szCs w:val="28"/>
                            <w:lang w:val="uk-UA"/>
                          </w:rPr>
                        </w:pPr>
                        <w:r w:rsidRPr="008C0472">
                          <w:rPr>
                            <w:rFonts w:ascii="Times New Roman" w:hAnsi="Times New Roman" w:cs="Times New Roman"/>
                            <w:sz w:val="28"/>
                            <w:szCs w:val="28"/>
                            <w:lang w:val="uk-UA"/>
                          </w:rPr>
                          <w:t>приватні виконавці</w:t>
                        </w:r>
                      </w:p>
                    </w:txbxContent>
                  </v:textbox>
                </v:rect>
                <v:rect id="Rectangle 624" o:spid="_x0000_s1558" style="position:absolute;left:10877;top:24213;width:40197;height: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Rb8UA&#10;AADcAAAADwAAAGRycy9kb3ducmV2LnhtbESPQWvCQBSE7wX/w/IEb3W3lkq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hFvxQAAANwAAAAPAAAAAAAAAAAAAAAAAJgCAABkcnMv&#10;ZG93bnJldi54bWxQSwUGAAAAAAQABAD1AAAAigMAAAAA&#10;">
                  <v:textbox>
                    <w:txbxContent>
                      <w:p w:rsidR="000B334E" w:rsidRPr="00CA7230" w:rsidRDefault="000B334E" w:rsidP="00FE7406">
                        <w:pPr>
                          <w:spacing w:line="360" w:lineRule="auto"/>
                          <w:jc w:val="center"/>
                          <w:rPr>
                            <w:rFonts w:ascii="Times New Roman" w:hAnsi="Times New Roman" w:cs="Times New Roman"/>
                            <w:sz w:val="28"/>
                            <w:szCs w:val="28"/>
                            <w:lang w:val="uk-UA"/>
                          </w:rPr>
                        </w:pPr>
                        <w:r w:rsidRPr="00CA7230">
                          <w:rPr>
                            <w:rFonts w:ascii="Times New Roman" w:hAnsi="Times New Roman" w:cs="Times New Roman"/>
                            <w:sz w:val="28"/>
                            <w:szCs w:val="28"/>
                            <w:lang w:val="uk-UA"/>
                          </w:rPr>
                          <w:t>Законодавство, яке регулює відносини у сфері примусового виконання рішень</w:t>
                        </w:r>
                      </w:p>
                    </w:txbxContent>
                  </v:textbox>
                </v:rect>
                <v:shape id="AutoShape 625" o:spid="_x0000_s1559" type="#_x0000_t32" style="position:absolute;left:20405;top:30211;width:10571;height:37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VXcMAAADcAAAADwAAAGRycy9kb3ducmV2LnhtbESPwWrDMBBE74X8g9hAb7XcQE1xopjU&#10;EAi9lKSB9rhYG1vEWhlLtZy/rwKFHoeZecNsqtn2YqLRG8cKnrMcBHHjtOFWwflz//QKwgdkjb1j&#10;UnAjD9V28bDBUrvIR5pOoRUJwr5EBV0IQymlbzqy6DM3ECfv4kaLIcmxlXrEmOC2l6s8L6RFw2mh&#10;w4Hqjprr6ccqMPHDTMOhjm/vX99eRzK3F2eUelzOuzWIQHP4D/+1D1pBkRdwP5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hlV3DAAAA3AAAAA8AAAAAAAAAAAAA&#10;AAAAoQIAAGRycy9kb3ducmV2LnhtbFBLBQYAAAAABAAEAPkAAACRAwAAAAA=&#10;">
                  <v:stroke endarrow="block"/>
                </v:shape>
                <v:shape id="AutoShape 626" o:spid="_x0000_s1560" type="#_x0000_t32" style="position:absolute;left:30976;top:30211;width:8;height:18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7hcYAAADcAAAADwAAAGRycy9kb3ducmV2LnhtbESPT2vCQBTE74LfYXlCb7pJD/5JXUUE&#10;S1F6UEtob4/saxLMvg27q4n99N2C0OMwM79hluveNOJGzteWFaSTBARxYXXNpYKP8248B+EDssbG&#10;Mim4k4f1ajhYYqZtx0e6nUIpIoR9hgqqENpMSl9UZNBPbEscvW/rDIYoXSm1wy7CTSOfk2QqDdYc&#10;FypsaVtRcTldjYLPw+Ka3/N32ufpYv+Fzvif86tST6N+8wIiUB/+w4/2m1YwTW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8e4XGAAAA3AAAAA8AAAAAAAAA&#10;AAAAAAAAoQIAAGRycy9kb3ducmV2LnhtbFBLBQYAAAAABAAEAPkAAACUAwAAAAA=&#10;">
                  <v:stroke endarrow="block"/>
                </v:shape>
                <v:shape id="AutoShape 627" o:spid="_x0000_s1561" type="#_x0000_t32" style="position:absolute;left:30976;top:30211;width:10861;height:3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v98MAAADcAAAADwAAAGRycy9kb3ducmV2LnhtbERPz2vCMBS+D/Y/hDfwtqZ6kNk1igwm&#10;4thhrZTt9mje2mLzUpKo7f765SB4/Ph+55vR9OJCzneWFcyTFARxbXXHjYJj+f78AsIHZI29ZVIw&#10;kYfN+vEhx0zbK3/RpQiNiCHsM1TQhjBkUvq6JYM+sQNx5H6tMxgidI3UDq8x3PRykaZLabDj2NDi&#10;QG8t1afibBR8f6zO1VR90qGarw4/6Iz/K3dKzZ7G7SuIQGO4i2/uvVawTOP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j7/fDAAAA3AAAAA8AAAAAAAAAAAAA&#10;AAAAoQIAAGRycy9kb3ducmV2LnhtbFBLBQYAAAAABAAEAPkAAACRAwAAAAA=&#10;">
                  <v:stroke endarrow="block"/>
                </v:shape>
                <v:rect id="Rectangle 628" o:spid="_x0000_s1562" style="position:absolute;top:34210;width:28019;height:6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basUA&#10;AADcAAAADwAAAGRycy9kb3ducmV2LnhtbESPT2vCQBTE7wW/w/IKvdXdWgg1ukqxWOxR46W3Z/aZ&#10;xGbfhuzmj/30rlDocZiZ3zDL9Whr0VPrK8caXqYKBHHuTMWFhmO2fX4D4QOywdoxabiSh/Vq8rDE&#10;1LiB99QfQiEihH2KGsoQmlRKn5dk0U9dQxy9s2sthijbQpoWhwi3tZwplUiLFceFEhvalJT/HDqr&#10;4VTNjvi7zz6VnW9fw9eYXbrvD62fHsf3BYhAY/gP/7V3RkOi5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xtqxQAAANwAAAAPAAAAAAAAAAAAAAAAAJgCAABkcnMv&#10;ZG93bnJldi54bWxQSwUGAAAAAAQABAD1AAAAigMAAAAA&#10;">
                  <v:textbox>
                    <w:txbxContent>
                      <w:p w:rsidR="000B334E" w:rsidRPr="00CA7230" w:rsidRDefault="000B334E" w:rsidP="00FE7406">
                        <w:pPr>
                          <w:spacing w:line="360" w:lineRule="auto"/>
                          <w:jc w:val="both"/>
                          <w:rPr>
                            <w:rFonts w:ascii="Times New Roman" w:hAnsi="Times New Roman" w:cs="Times New Roman"/>
                            <w:sz w:val="28"/>
                            <w:szCs w:val="28"/>
                            <w:lang w:val="uk-UA"/>
                          </w:rPr>
                        </w:pPr>
                        <w:r w:rsidRPr="00CA7230">
                          <w:rPr>
                            <w:rFonts w:ascii="Times New Roman" w:hAnsi="Times New Roman" w:cs="Times New Roman"/>
                            <w:sz w:val="28"/>
                            <w:szCs w:val="28"/>
                            <w:lang w:val="uk-UA"/>
                          </w:rPr>
                          <w:t>Закон України «Про виконавче провадження»</w:t>
                        </w:r>
                      </w:p>
                    </w:txbxContent>
                  </v:textbox>
                </v:rect>
                <v:rect id="Rectangle 629" o:spid="_x0000_s1563" style="position:absolute;left:32488;top:34210;width:29037;height:1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kKsEA&#10;AADcAAAADwAAAGRycy9kb3ducmV2LnhtbERPPW/CMBDdkfgP1lViAweQUAkYVFGlghHC0u0aH0na&#10;+BzFDhh+PR6QOj697/U2mEZcqXO1ZQXTSQKCuLC65lLBOc/G7yCcR9bYWCYFd3Kw3QwHa0y1vfGR&#10;ridfihjCLkUFlfdtKqUrKjLoJrYljtzFdgZ9hF0pdYe3GG4aOUuShTRYc2yosKVdRcXfqTcKfurZ&#10;GR/H/Csxy2zuDyH/7b8/lRq9hY8VCE/B/4tf7r1WsJjG+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JCrBAAAA3AAAAA8AAAAAAAAAAAAAAAAAmAIAAGRycy9kb3du&#10;cmV2LnhtbFBLBQYAAAAABAAEAPUAAACGAwAAAAA=&#10;">
                  <v:textbox>
                    <w:txbxContent>
                      <w:p w:rsidR="000B334E" w:rsidRPr="00CA7230" w:rsidRDefault="000B334E" w:rsidP="00FE7406">
                        <w:pPr>
                          <w:spacing w:line="360" w:lineRule="auto"/>
                          <w:jc w:val="both"/>
                          <w:rPr>
                            <w:rFonts w:ascii="Times New Roman" w:hAnsi="Times New Roman" w:cs="Times New Roman"/>
                            <w:sz w:val="28"/>
                            <w:szCs w:val="28"/>
                            <w:lang w:val="uk-UA"/>
                          </w:rPr>
                        </w:pPr>
                        <w:r w:rsidRPr="00CA7230">
                          <w:rPr>
                            <w:rFonts w:ascii="Times New Roman" w:hAnsi="Times New Roman" w:cs="Times New Roman"/>
                            <w:sz w:val="28"/>
                            <w:szCs w:val="28"/>
                            <w:lang w:val="uk-UA"/>
                          </w:rPr>
                          <w:t>Закон України «Про органи та осіб, які здійснюють примусове виконання судових рішень і рішень інших органів»</w:t>
                        </w:r>
                      </w:p>
                    </w:txbxContent>
                  </v:textbox>
                </v:rect>
                <v:rect id="Rectangle 630" o:spid="_x0000_s1564" style="position:absolute;left:12681;top:48120;width:35334;height: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BscMA&#10;AADcAAAADwAAAGRycy9kb3ducmV2LnhtbESPQYvCMBSE7wv+h/AEb2taBXGrUcTFRY9aL96ezbOt&#10;Ni+liVr99UYQ9jjMzDfMdN6aStyocaVlBXE/AkGcWV1yrmCfrr7HIJxH1lhZJgUPcjCfdb6mmGh7&#10;5y3ddj4XAcIuQQWF93UipcsKMuj6tiYO3sk2Bn2QTS51g/cAN5UcRNFIGiw5LBRY07Kg7LK7GgXH&#10;crDH5zb9i8zPaug3bXq+Hn6V6nXbxQSEp9b/hz/ttVYwim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BscMAAADcAAAADwAAAAAAAAAAAAAAAACYAgAAZHJzL2Rv&#10;d25yZXYueG1sUEsFBgAAAAAEAAQA9QAAAIgDAAAAAA==&#10;">
                  <v:textbox>
                    <w:txbxContent>
                      <w:p w:rsidR="000B334E" w:rsidRPr="00CA7230" w:rsidRDefault="000B334E" w:rsidP="00FE298D">
                        <w:pPr>
                          <w:jc w:val="center"/>
                          <w:rPr>
                            <w:rFonts w:ascii="Times New Roman" w:hAnsi="Times New Roman" w:cs="Times New Roman"/>
                            <w:sz w:val="28"/>
                            <w:szCs w:val="28"/>
                            <w:lang w:val="uk-UA"/>
                          </w:rPr>
                        </w:pPr>
                        <w:r w:rsidRPr="00CA7230">
                          <w:rPr>
                            <w:rFonts w:ascii="Times New Roman" w:hAnsi="Times New Roman" w:cs="Times New Roman"/>
                            <w:sz w:val="28"/>
                            <w:szCs w:val="28"/>
                            <w:lang w:val="uk-UA"/>
                          </w:rPr>
                          <w:t>Інші нормативно- правові акти</w:t>
                        </w:r>
                      </w:p>
                    </w:txbxContent>
                  </v:textbox>
                </v:rect>
                <w10:anchorlock/>
              </v:group>
            </w:pict>
          </mc:Fallback>
        </mc:AlternateContent>
      </w:r>
    </w:p>
    <w:p w:rsidR="00792A06" w:rsidRDefault="00792A06" w:rsidP="00FE298D">
      <w:pPr>
        <w:tabs>
          <w:tab w:val="left" w:pos="1527"/>
        </w:tabs>
        <w:rPr>
          <w:rFonts w:ascii="Calibri" w:hAnsi="Calibri" w:cs="Calibri"/>
          <w:lang w:val="uk-UA"/>
        </w:rPr>
      </w:pPr>
      <w:r w:rsidRPr="00792A06">
        <w:rPr>
          <w:noProof/>
          <w:sz w:val="28"/>
          <w:szCs w:val="28"/>
          <w:lang w:eastAsia="ru-RU"/>
        </w:rPr>
        <w:lastRenderedPageBreak/>
        <mc:AlternateContent>
          <mc:Choice Requires="wpc">
            <w:drawing>
              <wp:inline distT="0" distB="0" distL="0" distR="0">
                <wp:extent cx="6120765" cy="8618598"/>
                <wp:effectExtent l="0" t="0" r="13335" b="0"/>
                <wp:docPr id="628" name="Полотно 6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3" name="AutoShape 633"/>
                        <wps:cNvSpPr>
                          <a:spLocks noChangeArrowheads="1"/>
                        </wps:cNvSpPr>
                        <wps:spPr bwMode="auto">
                          <a:xfrm>
                            <a:off x="0" y="193943"/>
                            <a:ext cx="6120765" cy="828820"/>
                          </a:xfrm>
                          <a:prstGeom prst="roundRect">
                            <a:avLst>
                              <a:gd name="adj" fmla="val 16667"/>
                            </a:avLst>
                          </a:prstGeom>
                          <a:solidFill>
                            <a:srgbClr val="FFFFFF"/>
                          </a:solidFill>
                          <a:ln w="9525">
                            <a:solidFill>
                              <a:srgbClr val="000000"/>
                            </a:solidFill>
                            <a:round/>
                            <a:headEnd/>
                            <a:tailEnd/>
                          </a:ln>
                        </wps:spPr>
                        <wps:txbx>
                          <w:txbxContent>
                            <w:p w:rsidR="000B334E" w:rsidRPr="00F63F48" w:rsidRDefault="000B334E" w:rsidP="002242F2">
                              <w:pPr>
                                <w:pStyle w:val="aa"/>
                                <w:spacing w:before="0" w:beforeAutospacing="0" w:after="0" w:line="360" w:lineRule="auto"/>
                                <w:jc w:val="both"/>
                                <w:rPr>
                                  <w:sz w:val="28"/>
                                  <w:szCs w:val="28"/>
                                  <w:lang w:val="uk-UA"/>
                                </w:rPr>
                              </w:pPr>
                              <w:r>
                                <w:rPr>
                                  <w:sz w:val="28"/>
                                  <w:szCs w:val="28"/>
                                  <w:lang w:val="uk-UA"/>
                                </w:rPr>
                                <w:t xml:space="preserve">Приватний виконавець здійснює примусове виконання рішень, передбачених Законом України « Про виконавче провадження», крім </w:t>
                              </w:r>
                            </w:p>
                            <w:p w:rsidR="000B334E" w:rsidRDefault="000B334E" w:rsidP="00792A06"/>
                          </w:txbxContent>
                        </wps:txbx>
                        <wps:bodyPr rot="0" vert="horz" wrap="square" lIns="91440" tIns="45720" rIns="91440" bIns="45720" anchor="t" anchorCtr="0" upright="1">
                          <a:noAutofit/>
                        </wps:bodyPr>
                      </wps:wsp>
                      <wps:wsp>
                        <wps:cNvPr id="614" name="Rectangle 634"/>
                        <wps:cNvSpPr>
                          <a:spLocks noChangeArrowheads="1"/>
                        </wps:cNvSpPr>
                        <wps:spPr bwMode="auto">
                          <a:xfrm>
                            <a:off x="0" y="1361025"/>
                            <a:ext cx="6120765" cy="763882"/>
                          </a:xfrm>
                          <a:prstGeom prst="rect">
                            <a:avLst/>
                          </a:prstGeom>
                          <a:solidFill>
                            <a:srgbClr val="FFFFFF"/>
                          </a:solidFill>
                          <a:ln w="9525">
                            <a:solidFill>
                              <a:srgbClr val="000000"/>
                            </a:solidFill>
                            <a:miter lim="800000"/>
                            <a:headEnd/>
                            <a:tailEnd/>
                          </a:ln>
                        </wps:spPr>
                        <wps:txbx>
                          <w:txbxContent>
                            <w:p w:rsidR="000B334E" w:rsidRPr="00A30E9B" w:rsidRDefault="000B334E" w:rsidP="002242F2">
                              <w:pPr>
                                <w:spacing w:line="360" w:lineRule="auto"/>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про відібрання і передання дитини, встановлення побачення з нею або усунення перешкод у побаченні з дитиною</w:t>
                              </w:r>
                            </w:p>
                          </w:txbxContent>
                        </wps:txbx>
                        <wps:bodyPr rot="0" vert="horz" wrap="square" lIns="91440" tIns="45720" rIns="91440" bIns="45720" anchor="t" anchorCtr="0" upright="1">
                          <a:noAutofit/>
                        </wps:bodyPr>
                      </wps:wsp>
                      <wps:wsp>
                        <wps:cNvPr id="615" name="Rectangle 635"/>
                        <wps:cNvSpPr>
                          <a:spLocks noChangeArrowheads="1"/>
                        </wps:cNvSpPr>
                        <wps:spPr bwMode="auto">
                          <a:xfrm>
                            <a:off x="0" y="4280437"/>
                            <a:ext cx="6120765" cy="609225"/>
                          </a:xfrm>
                          <a:prstGeom prst="rect">
                            <a:avLst/>
                          </a:prstGeom>
                          <a:solidFill>
                            <a:srgbClr val="FFFFFF"/>
                          </a:solidFill>
                          <a:ln w="9525">
                            <a:solidFill>
                              <a:srgbClr val="000000"/>
                            </a:solidFill>
                            <a:miter lim="800000"/>
                            <a:headEnd/>
                            <a:tailEnd/>
                          </a:ln>
                        </wps:spPr>
                        <wps:txbx>
                          <w:txbxContent>
                            <w:p w:rsidR="000B334E" w:rsidRPr="00A30E9B" w:rsidRDefault="000B334E" w:rsidP="002242F2">
                              <w:pPr>
                                <w:spacing w:line="360" w:lineRule="auto"/>
                                <w:jc w:val="both"/>
                                <w:rPr>
                                  <w:rFonts w:ascii="Times New Roman" w:hAnsi="Times New Roman" w:cs="Times New Roman"/>
                                  <w:sz w:val="28"/>
                                  <w:szCs w:val="28"/>
                                </w:rPr>
                              </w:pPr>
                              <w:proofErr w:type="gramStart"/>
                              <w:r w:rsidRPr="00A30E9B">
                                <w:rPr>
                                  <w:rFonts w:ascii="Times New Roman" w:hAnsi="Times New Roman" w:cs="Times New Roman"/>
                                  <w:sz w:val="28"/>
                                  <w:szCs w:val="28"/>
                                  <w:shd w:val="clear" w:color="auto" w:fill="FFFFFF"/>
                                </w:rPr>
                                <w:t>р</w:t>
                              </w:r>
                              <w:proofErr w:type="gramEnd"/>
                              <w:r w:rsidRPr="00A30E9B">
                                <w:rPr>
                                  <w:rFonts w:ascii="Times New Roman" w:hAnsi="Times New Roman" w:cs="Times New Roman"/>
                                  <w:sz w:val="28"/>
                                  <w:szCs w:val="28"/>
                                  <w:shd w:val="clear" w:color="auto" w:fill="FFFFFF"/>
                                </w:rPr>
                                <w:t>ішень, за якими боржником є юридична особа, примусова реалізація майна якої заборонена відповідно до закону</w:t>
                              </w:r>
                            </w:p>
                          </w:txbxContent>
                        </wps:txbx>
                        <wps:bodyPr rot="0" vert="horz" wrap="square" lIns="91440" tIns="45720" rIns="91440" bIns="45720" anchor="t" anchorCtr="0" upright="1">
                          <a:noAutofit/>
                        </wps:bodyPr>
                      </wps:wsp>
                      <wps:wsp>
                        <wps:cNvPr id="616" name="Rectangle 636"/>
                        <wps:cNvSpPr>
                          <a:spLocks noChangeArrowheads="1"/>
                        </wps:cNvSpPr>
                        <wps:spPr bwMode="auto">
                          <a:xfrm>
                            <a:off x="0" y="5242467"/>
                            <a:ext cx="6120765" cy="467386"/>
                          </a:xfrm>
                          <a:prstGeom prst="rect">
                            <a:avLst/>
                          </a:prstGeom>
                          <a:solidFill>
                            <a:srgbClr val="FFFFFF"/>
                          </a:solidFill>
                          <a:ln w="9525">
                            <a:solidFill>
                              <a:srgbClr val="000000"/>
                            </a:solidFill>
                            <a:miter lim="800000"/>
                            <a:headEnd/>
                            <a:tailEnd/>
                          </a:ln>
                        </wps:spPr>
                        <wps:txbx>
                          <w:txbxContent>
                            <w:p w:rsidR="000B334E" w:rsidRPr="00A30E9B" w:rsidRDefault="000B334E" w:rsidP="002242F2">
                              <w:pPr>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за якими стягувачами є держава, державні органи</w:t>
                              </w:r>
                            </w:p>
                          </w:txbxContent>
                        </wps:txbx>
                        <wps:bodyPr rot="0" vert="horz" wrap="square" lIns="91440" tIns="45720" rIns="91440" bIns="45720" anchor="t" anchorCtr="0" upright="1">
                          <a:noAutofit/>
                        </wps:bodyPr>
                      </wps:wsp>
                      <wps:wsp>
                        <wps:cNvPr id="617" name="Rectangle 637"/>
                        <wps:cNvSpPr>
                          <a:spLocks noChangeArrowheads="1"/>
                        </wps:cNvSpPr>
                        <wps:spPr bwMode="auto">
                          <a:xfrm>
                            <a:off x="0" y="6042166"/>
                            <a:ext cx="6120765" cy="534888"/>
                          </a:xfrm>
                          <a:prstGeom prst="rect">
                            <a:avLst/>
                          </a:prstGeom>
                          <a:solidFill>
                            <a:srgbClr val="FFFFFF"/>
                          </a:solidFill>
                          <a:ln w="9525">
                            <a:solidFill>
                              <a:srgbClr val="000000"/>
                            </a:solidFill>
                            <a:miter lim="800000"/>
                            <a:headEnd/>
                            <a:tailEnd/>
                          </a:ln>
                        </wps:spPr>
                        <wps:txbx>
                          <w:txbxContent>
                            <w:p w:rsidR="000B334E" w:rsidRPr="00A30E9B" w:rsidRDefault="000B334E" w:rsidP="00792A06">
                              <w:pPr>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адміністративних судів та рішень Європейського суду з прав людини</w:t>
                              </w:r>
                            </w:p>
                          </w:txbxContent>
                        </wps:txbx>
                        <wps:bodyPr rot="0" vert="horz" wrap="square" lIns="91440" tIns="45720" rIns="91440" bIns="45720" anchor="t" anchorCtr="0" upright="1">
                          <a:noAutofit/>
                        </wps:bodyPr>
                      </wps:wsp>
                      <wps:wsp>
                        <wps:cNvPr id="618" name="Rectangle 638"/>
                        <wps:cNvSpPr>
                          <a:spLocks noChangeArrowheads="1"/>
                        </wps:cNvSpPr>
                        <wps:spPr bwMode="auto">
                          <a:xfrm>
                            <a:off x="0" y="6787183"/>
                            <a:ext cx="6120765" cy="618624"/>
                          </a:xfrm>
                          <a:prstGeom prst="rect">
                            <a:avLst/>
                          </a:prstGeom>
                          <a:solidFill>
                            <a:srgbClr val="FFFFFF"/>
                          </a:solidFill>
                          <a:ln w="9525">
                            <a:solidFill>
                              <a:srgbClr val="000000"/>
                            </a:solidFill>
                            <a:miter lim="800000"/>
                            <a:headEnd/>
                            <a:tailEnd/>
                          </a:ln>
                        </wps:spPr>
                        <wps:txbx>
                          <w:txbxContent>
                            <w:p w:rsidR="000B334E" w:rsidRPr="00A30E9B" w:rsidRDefault="000B334E" w:rsidP="002242F2">
                              <w:pPr>
                                <w:spacing w:line="360" w:lineRule="auto"/>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які передбачають вчинення дій щодо майна державної чи комунальної власності</w:t>
                              </w:r>
                            </w:p>
                          </w:txbxContent>
                        </wps:txbx>
                        <wps:bodyPr rot="0" vert="horz" wrap="square" lIns="91440" tIns="45720" rIns="91440" bIns="45720" anchor="t" anchorCtr="0" upright="1">
                          <a:noAutofit/>
                        </wps:bodyPr>
                      </wps:wsp>
                      <wps:wsp>
                        <wps:cNvPr id="619" name="Rectangle 639"/>
                        <wps:cNvSpPr>
                          <a:spLocks noChangeArrowheads="1"/>
                        </wps:cNvSpPr>
                        <wps:spPr bwMode="auto">
                          <a:xfrm>
                            <a:off x="0" y="2327328"/>
                            <a:ext cx="6120765" cy="1745649"/>
                          </a:xfrm>
                          <a:prstGeom prst="rect">
                            <a:avLst/>
                          </a:prstGeom>
                          <a:solidFill>
                            <a:srgbClr val="FFFFFF"/>
                          </a:solidFill>
                          <a:ln w="9525">
                            <a:solidFill>
                              <a:srgbClr val="000000"/>
                            </a:solidFill>
                            <a:miter lim="800000"/>
                            <a:headEnd/>
                            <a:tailEnd/>
                          </a:ln>
                        </wps:spPr>
                        <wps:txbx>
                          <w:txbxContent>
                            <w:p w:rsidR="000B334E" w:rsidRPr="00A30E9B" w:rsidRDefault="000B334E" w:rsidP="002242F2">
                              <w:pPr>
                                <w:spacing w:line="360" w:lineRule="auto"/>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за якими боржником є держава, державні органи, Національний банк України, органи місцевого самоврядування, їх посадові особи, державні та комунальні підприємства, установи, організації, юридичні особи, частка держави у статутному капіталі яких перевищує 25 відсотків, та/або які фінансуються виключно за кошти державного або місцевого бюджету</w:t>
                              </w:r>
                            </w:p>
                            <w:p w:rsidR="000B334E" w:rsidRDefault="000B334E"/>
                          </w:txbxContent>
                        </wps:txbx>
                        <wps:bodyPr rot="0" vert="horz" wrap="square" lIns="91440" tIns="45720" rIns="91440" bIns="45720" anchor="t" anchorCtr="0" upright="1">
                          <a:noAutofit/>
                        </wps:bodyPr>
                      </wps:wsp>
                      <wps:wsp>
                        <wps:cNvPr id="620" name="Rectangle 640"/>
                        <wps:cNvSpPr>
                          <a:spLocks noChangeArrowheads="1"/>
                        </wps:cNvSpPr>
                        <wps:spPr bwMode="auto">
                          <a:xfrm>
                            <a:off x="0" y="7756904"/>
                            <a:ext cx="6120765" cy="422100"/>
                          </a:xfrm>
                          <a:prstGeom prst="rect">
                            <a:avLst/>
                          </a:prstGeom>
                          <a:solidFill>
                            <a:srgbClr val="FFFFFF"/>
                          </a:solidFill>
                          <a:ln w="9525">
                            <a:solidFill>
                              <a:srgbClr val="000000"/>
                            </a:solidFill>
                            <a:miter lim="800000"/>
                            <a:headEnd/>
                            <a:tailEnd/>
                          </a:ln>
                        </wps:spPr>
                        <wps:txbx>
                          <w:txbxContent>
                            <w:p w:rsidR="000B334E" w:rsidRPr="00A30E9B" w:rsidRDefault="000B334E" w:rsidP="00792A06">
                              <w:pPr>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про виселення та вселення фізичних осіб</w:t>
                              </w:r>
                            </w:p>
                          </w:txbxContent>
                        </wps:txbx>
                        <wps:bodyPr rot="0" vert="horz" wrap="square" lIns="91440" tIns="45720" rIns="91440" bIns="45720" anchor="t" anchorCtr="0" upright="1">
                          <a:noAutofit/>
                        </wps:bodyPr>
                      </wps:wsp>
                      <wps:wsp>
                        <wps:cNvPr id="621" name="AutoShape 641"/>
                        <wps:cNvCnPr>
                          <a:cxnSpLocks noChangeShapeType="1"/>
                        </wps:cNvCnPr>
                        <wps:spPr bwMode="auto">
                          <a:xfrm>
                            <a:off x="3266815" y="1009110"/>
                            <a:ext cx="855" cy="3631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 name="AutoShape 642"/>
                        <wps:cNvCnPr>
                          <a:cxnSpLocks noChangeShapeType="1"/>
                        </wps:cNvCnPr>
                        <wps:spPr bwMode="auto">
                          <a:xfrm>
                            <a:off x="3266815" y="5700914"/>
                            <a:ext cx="2564" cy="362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AutoShape 643"/>
                        <wps:cNvCnPr>
                          <a:cxnSpLocks noChangeShapeType="1"/>
                        </wps:cNvCnPr>
                        <wps:spPr bwMode="auto">
                          <a:xfrm>
                            <a:off x="3269378" y="4880639"/>
                            <a:ext cx="1709" cy="362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AutoShape 644"/>
                        <wps:cNvCnPr>
                          <a:cxnSpLocks noChangeShapeType="1"/>
                        </wps:cNvCnPr>
                        <wps:spPr bwMode="auto">
                          <a:xfrm>
                            <a:off x="3265960" y="4073180"/>
                            <a:ext cx="855" cy="223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AutoShape 645"/>
                        <wps:cNvCnPr>
                          <a:cxnSpLocks noChangeShapeType="1"/>
                        </wps:cNvCnPr>
                        <wps:spPr bwMode="auto">
                          <a:xfrm>
                            <a:off x="3266815" y="2117336"/>
                            <a:ext cx="1709" cy="223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AutoShape 646"/>
                        <wps:cNvCnPr>
                          <a:cxnSpLocks noChangeShapeType="1"/>
                        </wps:cNvCnPr>
                        <wps:spPr bwMode="auto">
                          <a:xfrm>
                            <a:off x="3290741" y="6577584"/>
                            <a:ext cx="855" cy="2247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 name="AutoShape 647"/>
                        <wps:cNvCnPr>
                          <a:cxnSpLocks noChangeShapeType="1"/>
                        </wps:cNvCnPr>
                        <wps:spPr bwMode="auto">
                          <a:xfrm>
                            <a:off x="3291596" y="7394441"/>
                            <a:ext cx="855" cy="3631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628" o:spid="_x0000_s1565" editas="canvas" style="width:481.95pt;height:678.65pt;mso-position-horizontal-relative:char;mso-position-vertical-relative:line" coordsize="61207,8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">
                <v:shape id="_x0000_s1566" type="#_x0000_t75" style="position:absolute;width:61207;height:86182;visibility:visible;mso-wrap-style:square">
                  <v:fill o:detectmouseclick="t"/>
                  <v:path o:connecttype="none"/>
                </v:shape>
                <v:roundrect id="AutoShape 633" o:spid="_x0000_s1567" style="position:absolute;top:1939;width:61207;height:8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xwsQA&#10;AADcAAAADwAAAGRycy9kb3ducmV2LnhtbESPQWsCMRSE70L/Q3gFb5pYqbSrUUpB6U26eujxdfPc&#10;Xbp5WZPsuvXXNwXB4zAz3zCrzWAb0ZMPtWMNs6kCQVw4U3Op4XjYTl5AhIhssHFMGn4pwGb9MFph&#10;ZtyFP6nPYykShEOGGqoY20zKUFRkMUxdS5y8k/MWY5K+lMbjJcFtI5+UWkiLNaeFClt6r6j4yTur&#10;oTCqU/6r379+P8f82ndnlruz1uPH4W0JItIQ7+Fb+8NoWMzm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8cLEAAAA3AAAAA8AAAAAAAAAAAAAAAAAmAIAAGRycy9k&#10;b3ducmV2LnhtbFBLBQYAAAAABAAEAPUAAACJAwAAAAA=&#10;">
                  <v:textbox>
                    <w:txbxContent>
                      <w:p w:rsidR="000B334E" w:rsidRPr="00F63F48" w:rsidRDefault="000B334E" w:rsidP="002242F2">
                        <w:pPr>
                          <w:pStyle w:val="aa"/>
                          <w:spacing w:before="0" w:beforeAutospacing="0" w:after="0" w:line="360" w:lineRule="auto"/>
                          <w:jc w:val="both"/>
                          <w:rPr>
                            <w:sz w:val="28"/>
                            <w:szCs w:val="28"/>
                            <w:lang w:val="uk-UA"/>
                          </w:rPr>
                        </w:pPr>
                        <w:r>
                          <w:rPr>
                            <w:sz w:val="28"/>
                            <w:szCs w:val="28"/>
                            <w:lang w:val="uk-UA"/>
                          </w:rPr>
                          <w:t xml:space="preserve">Приватний виконавець здійснює примусове виконання рішень, передбачених Законом України « Про виконавче провадження», крім </w:t>
                        </w:r>
                      </w:p>
                      <w:p w:rsidR="000B334E" w:rsidRDefault="000B334E" w:rsidP="00792A06"/>
                    </w:txbxContent>
                  </v:textbox>
                </v:roundrect>
                <v:rect id="Rectangle 634" o:spid="_x0000_s1568" style="position:absolute;top:13610;width:61207;height:7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iKcUA&#10;AADcAAAADwAAAGRycy9kb3ducmV2LnhtbESPQWvCQBSE7wX/w/KE3pqNWqT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yIpxQAAANwAAAAPAAAAAAAAAAAAAAAAAJgCAABkcnMv&#10;ZG93bnJldi54bWxQSwUGAAAAAAQABAD1AAAAigMAAAAA&#10;">
                  <v:textbox>
                    <w:txbxContent>
                      <w:p w:rsidR="000B334E" w:rsidRPr="00A30E9B" w:rsidRDefault="000B334E" w:rsidP="002242F2">
                        <w:pPr>
                          <w:spacing w:line="360" w:lineRule="auto"/>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про відібрання і передання дитини, встановлення побачення з нею або усунення перешкод у побаченні з дитиною</w:t>
                        </w:r>
                      </w:p>
                    </w:txbxContent>
                  </v:textbox>
                </v:rect>
                <v:rect id="Rectangle 635" o:spid="_x0000_s1569" style="position:absolute;top:42804;width:61207;height: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HssUA&#10;AADcAAAADwAAAGRycy9kb3ducmV2LnhtbESPQWvCQBSE7wX/w/KE3pqNSqX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4eyxQAAANwAAAAPAAAAAAAAAAAAAAAAAJgCAABkcnMv&#10;ZG93bnJldi54bWxQSwUGAAAAAAQABAD1AAAAigMAAAAA&#10;">
                  <v:textbox>
                    <w:txbxContent>
                      <w:p w:rsidR="000B334E" w:rsidRPr="00A30E9B" w:rsidRDefault="000B334E" w:rsidP="002242F2">
                        <w:pPr>
                          <w:spacing w:line="360" w:lineRule="auto"/>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 xml:space="preserve">рішень, за якими боржником є юридична особа, примусова реалізація майна якої заборонена відповідно </w:t>
                        </w:r>
                        <w:proofErr w:type="gramStart"/>
                        <w:r w:rsidRPr="00A30E9B">
                          <w:rPr>
                            <w:rFonts w:ascii="Times New Roman" w:hAnsi="Times New Roman" w:cs="Times New Roman"/>
                            <w:sz w:val="28"/>
                            <w:szCs w:val="28"/>
                            <w:shd w:val="clear" w:color="auto" w:fill="FFFFFF"/>
                          </w:rPr>
                          <w:t>до закону</w:t>
                        </w:r>
                        <w:proofErr w:type="gramEnd"/>
                      </w:p>
                    </w:txbxContent>
                  </v:textbox>
                </v:rect>
                <v:rect id="Rectangle 636" o:spid="_x0000_s1570" style="position:absolute;top:52424;width:61207;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ZxcUA&#10;AADcAAAADwAAAGRycy9kb3ducmV2LnhtbESPQWvCQBSE7wX/w/KE3uomKYSauoooSj1qcuntNfua&#10;pM2+Ddk1Sf313ULB4zAz3zCrzWRaMVDvGssK4kUEgri0uuFKQZEfnl5AOI+ssbVMCn7IwWY9e1hh&#10;pu3IZxouvhIBwi5DBbX3XSalK2sy6Ba2Iw7ep+0N+iD7SuoexwA3rUyiKJUGGw4LNXa0q6n8vlyN&#10;go8mKfB2zo+RWR6e/WnKv67ve6Ue59P2FYSnyd/D/+03rSCN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RnFxQAAANwAAAAPAAAAAAAAAAAAAAAAAJgCAABkcnMv&#10;ZG93bnJldi54bWxQSwUGAAAAAAQABAD1AAAAigMAAAAA&#10;">
                  <v:textbox>
                    <w:txbxContent>
                      <w:p w:rsidR="000B334E" w:rsidRPr="00A30E9B" w:rsidRDefault="000B334E" w:rsidP="002242F2">
                        <w:pPr>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за якими стягувачами є держава, державні органи</w:t>
                        </w:r>
                      </w:p>
                    </w:txbxContent>
                  </v:textbox>
                </v:rect>
                <v:rect id="Rectangle 637" o:spid="_x0000_s1571" style="position:absolute;top:60421;width:61207;height:5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8XsQA&#10;AADcAAAADwAAAGRycy9kb3ducmV2LnhtbESPQYvCMBSE74L/ITzBm6YqqNs1iijK7lHbi7e3zdu2&#10;2ryUJmrXX28WBI/DzHzDLFatqcSNGldaVjAaRiCIM6tLzhWkyW4wB+E8ssbKMin4IwerZbezwFjb&#10;Ox/odvS5CBB2MSoovK9jKV1WkEE3tDVx8H5tY9AH2eRSN3gPcFPJcRRNpcGSw0KBNW0Kyi7Hq1Hw&#10;U45TfBySfWQ+dhP/3Sbn62mrVL/Xrj9BeGr9O/xqf2kF09EM/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1vF7EAAAA3AAAAA8AAAAAAAAAAAAAAAAAmAIAAGRycy9k&#10;b3ducmV2LnhtbFBLBQYAAAAABAAEAPUAAACJAwAAAAA=&#10;">
                  <v:textbox>
                    <w:txbxContent>
                      <w:p w:rsidR="000B334E" w:rsidRPr="00A30E9B" w:rsidRDefault="000B334E" w:rsidP="00792A06">
                        <w:pPr>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адміністративних судів та рішень Європейського суду з прав людини</w:t>
                        </w:r>
                      </w:p>
                    </w:txbxContent>
                  </v:textbox>
                </v:rect>
                <v:rect id="Rectangle 638" o:spid="_x0000_s1572" style="position:absolute;top:67871;width:61207;height:6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LMEA&#10;AADcAAAADwAAAGRycy9kb3ducmV2LnhtbERPPW/CMBDdkfgP1lViAweQUAkYVFGlghHC0u0aH0na&#10;+BzFDhh+PR6QOj697/U2mEZcqXO1ZQXTSQKCuLC65lLBOc/G7yCcR9bYWCYFd3Kw3QwHa0y1vfGR&#10;ridfihjCLkUFlfdtKqUrKjLoJrYljtzFdgZ9hF0pdYe3GG4aOUuShTRYc2yosKVdRcXfqTcKfurZ&#10;GR/H/Csxy2zuDyH/7b8/lRq9hY8VCE/B/4tf7r1WsJj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KCzBAAAA3AAAAA8AAAAAAAAAAAAAAAAAmAIAAGRycy9kb3du&#10;cmV2LnhtbFBLBQYAAAAABAAEAPUAAACGAwAAAAA=&#10;">
                  <v:textbox>
                    <w:txbxContent>
                      <w:p w:rsidR="000B334E" w:rsidRPr="00A30E9B" w:rsidRDefault="000B334E" w:rsidP="002242F2">
                        <w:pPr>
                          <w:spacing w:line="360" w:lineRule="auto"/>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які передбачають вчинення дій щодо майна державної чи комунальної власності</w:t>
                        </w:r>
                      </w:p>
                    </w:txbxContent>
                  </v:textbox>
                </v:rect>
                <v:rect id="Rectangle 639" o:spid="_x0000_s1573" style="position:absolute;top:23273;width:61207;height:17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Nt8IA&#10;AADcAAAADwAAAGRycy9kb3ducmV2LnhtbESPQYvCMBSE7wv+h/AEb2uqgqzVKKIoetR68fZsnm21&#10;eSlN1OqvN8KCx2FmvmEms8aU4k61Kywr6HUjEMSp1QVnCg7J6vcPhPPIGkvLpOBJDmbT1s8EY20f&#10;vKP73mciQNjFqCD3voqldGlOBl3XVsTBO9vaoA+yzqSu8RHgppT9KBpKgwWHhRwrWuSUXvc3o+BU&#10;9A/42iXryIxWA79tksvtuFSq027mYxCeGv8N/7c3WsGwN4L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o23wgAAANwAAAAPAAAAAAAAAAAAAAAAAJgCAABkcnMvZG93&#10;bnJldi54bWxQSwUGAAAAAAQABAD1AAAAhwMAAAAA&#10;">
                  <v:textbox>
                    <w:txbxContent>
                      <w:p w:rsidR="000B334E" w:rsidRPr="00A30E9B" w:rsidRDefault="000B334E" w:rsidP="002242F2">
                        <w:pPr>
                          <w:spacing w:line="360" w:lineRule="auto"/>
                          <w:jc w:val="both"/>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за якими боржником є держава, державні органи, Національний банк України, органи місцевого самоврядування, їх посадові особи, державні та комунальні підприємства, установи, організації, юридичні особи, частка держави у статутному капіталі яких перевищує 25 відсотків, та/або які фінансуються виключно за кошти державного або місцевого бюджету</w:t>
                        </w:r>
                      </w:p>
                      <w:p w:rsidR="000B334E" w:rsidRDefault="000B334E"/>
                    </w:txbxContent>
                  </v:textbox>
                </v:rect>
                <v:rect id="Rectangle 640" o:spid="_x0000_s1574" style="position:absolute;top:77569;width:61207;height:4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ul78A&#10;AADcAAAADwAAAGRycy9kb3ducmV2LnhtbERPTa/BQBTdS/yHyZW8HVN9iVCGCCHPktrYXZ2rLZ07&#10;TWfQ59ebhcTy5HzPFq2pxIMaV1pWMBxEIIgzq0vOFRzTTX8MwnlkjZVlUvBPDhbzbmeGibZP3tPj&#10;4HMRQtglqKDwvk6kdFlBBt3A1sSBu9jGoA+wyaVu8BnCTSXjKBpJgyWHhgJrWhWU3Q53o+Bcxkd8&#10;7dNtZCabX79r0+v9tFbqp9cupyA8tf4r/rj/tIJR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O6XvwAAANwAAAAPAAAAAAAAAAAAAAAAAJgCAABkcnMvZG93bnJl&#10;di54bWxQSwUGAAAAAAQABAD1AAAAhAMAAAAA&#10;">
                  <v:textbox>
                    <w:txbxContent>
                      <w:p w:rsidR="000B334E" w:rsidRPr="00A30E9B" w:rsidRDefault="000B334E" w:rsidP="00792A06">
                        <w:pPr>
                          <w:rPr>
                            <w:rFonts w:ascii="Times New Roman" w:hAnsi="Times New Roman" w:cs="Times New Roman"/>
                            <w:sz w:val="28"/>
                            <w:szCs w:val="28"/>
                          </w:rPr>
                        </w:pPr>
                        <w:r w:rsidRPr="00A30E9B">
                          <w:rPr>
                            <w:rFonts w:ascii="Times New Roman" w:hAnsi="Times New Roman" w:cs="Times New Roman"/>
                            <w:sz w:val="28"/>
                            <w:szCs w:val="28"/>
                            <w:shd w:val="clear" w:color="auto" w:fill="FFFFFF"/>
                          </w:rPr>
                          <w:t>рішень про виселення та вселення фізичних осіб</w:t>
                        </w:r>
                      </w:p>
                    </w:txbxContent>
                  </v:textbox>
                </v:rect>
                <v:shape id="AutoShape 641" o:spid="_x0000_s1575" type="#_x0000_t32" style="position:absolute;left:32668;top:10091;width:8;height:3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CsUAAADcAAAADwAAAGRycy9kb3ducmV2LnhtbESPT4vCMBTE78J+h/AWvGlaD7J2jbIs&#10;7CLKHvxDcW+P5tkWm5eSRK1+eiMIHoeZ+Q0znXemEWdyvrasIB0mIIgLq2suFey2P4MPED4ga2ws&#10;k4IreZjP3npTzLS98JrOm1CKCGGfoYIqhDaT0hcVGfRD2xJH72CdwRClK6V2eIlw08hRkoylwZrj&#10;QoUtfVdUHDcno2C/mpzya/5HyzydLP/RGX/b/irVf+++PkEE6sIr/GwvtILxK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aCsUAAADcAAAADwAAAAAAAAAA&#10;AAAAAAChAgAAZHJzL2Rvd25yZXYueG1sUEsFBgAAAAAEAAQA+QAAAJMDAAAAAA==&#10;">
                  <v:stroke endarrow="block"/>
                </v:shape>
                <v:shape id="AutoShape 642" o:spid="_x0000_s1576" type="#_x0000_t32" style="position:absolute;left:32668;top:57009;width:25;height:3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6EfcUAAADcAAAADwAAAGRycy9kb3ducmV2LnhtbESPQWvCQBSE70L/w/IK3nRjDlJTVykF&#10;RZQe1BLa2yP7TILZt2F31eivdwXB4zAz3zDTeWcacSbna8sKRsMEBHFhdc2lgt/9YvABwgdkjY1l&#10;UnAlD/PZW2+KmbYX3tJ5F0oRIewzVFCF0GZS+qIig35oW+LoHawzGKJ0pdQOLxFuGpkmyVg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6EfcUAAADcAAAADwAAAAAAAAAA&#10;AAAAAAChAgAAZHJzL2Rvd25yZXYueG1sUEsFBgAAAAAEAAQA+QAAAJMDAAAAAA==&#10;">
                  <v:stroke endarrow="block"/>
                </v:shape>
                <v:shape id="AutoShape 643" o:spid="_x0000_s1577" type="#_x0000_t32" style="position:absolute;left:32693;top:48806;width:17;height:3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h5sUAAADcAAAADwAAAGRycy9kb3ducmV2LnhtbESPQWsCMRSE70L/Q3gFb5pVQX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Ih5sUAAADcAAAADwAAAAAAAAAA&#10;AAAAAAChAgAAZHJzL2Rvd25yZXYueG1sUEsFBgAAAAAEAAQA+QAAAJMDAAAAAA==&#10;">
                  <v:stroke endarrow="block"/>
                </v:shape>
                <v:shape id="AutoShape 644" o:spid="_x0000_s1578" type="#_x0000_t32" style="position:absolute;left:32659;top:40731;width:9;height:2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5ksUAAADcAAAADwAAAGRycy9kb3ducmV2LnhtbESPQWsCMRSE70L/Q3gFb5pVR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u5ksUAAADcAAAADwAAAAAAAAAA&#10;AAAAAAChAgAAZHJzL2Rvd25yZXYueG1sUEsFBgAAAAAEAAQA+QAAAJMDAAAAAA==&#10;">
                  <v:stroke endarrow="block"/>
                </v:shape>
                <v:shape id="AutoShape 645" o:spid="_x0000_s1579" type="#_x0000_t32" style="position:absolute;left:32668;top:21173;width:17;height:2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cCcUAAADcAAAADwAAAGRycy9kb3ducmV2LnhtbESPQWsCMRSE70L/Q3gFb5pVU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ccCcUAAADcAAAADwAAAAAAAAAA&#10;AAAAAAChAgAAZHJzL2Rvd25yZXYueG1sUEsFBgAAAAAEAAQA+QAAAJMDAAAAAA==&#10;">
                  <v:stroke endarrow="block"/>
                </v:shape>
                <v:shape id="AutoShape 646" o:spid="_x0000_s1580" type="#_x0000_t32" style="position:absolute;left:32907;top:65775;width:8;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CfsUAAADcAAAADwAAAGRycy9kb3ducmV2LnhtbESPQWvCQBSE70L/w/IK3nSjh1BTVykF&#10;RZQe1BLa2yP7TILZt2F31eivdwXB4zAz3zDTeWcacSbna8sKRsMEBHFhdc2lgt/9YvABwgdkjY1l&#10;UnAlD/PZW2+KmbYX3tJ5F0oRIewzVFCF0GZS+qIig35oW+LoHawzGKJ0pdQOLxFuGjlOklQ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WCfsUAAADcAAAADwAAAAAAAAAA&#10;AAAAAAChAgAAZHJzL2Rvd25yZXYueG1sUEsFBgAAAAAEAAQA+QAAAJMDAAAAAA==&#10;">
                  <v:stroke endarrow="block"/>
                </v:shape>
                <v:shape id="AutoShape 647" o:spid="_x0000_s1581" type="#_x0000_t32" style="position:absolute;left:32915;top:73944;width:9;height:3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n5cYAAADcAAAADwAAAGRycy9kb3ducmV2LnhtbESPT2vCQBTE7wW/w/KE3upGD1ZjNiJC&#10;S7H04B+C3h7ZZxLMvg27q8Z++m6h0OMwM79hsmVvWnEj5xvLCsajBARxaXXDlYLD/u1lBsIHZI2t&#10;ZVLwIA/LfPCUYartnbd024VKRAj7FBXUIXSplL6syaAf2Y44emfrDIYoXSW1w3uEm1ZOkmQqDTYc&#10;F2rsaF1TedldjYLj5/xaPIov2hTj+eaEzvjv/btSz8N+tQARqA//4b/2h1Ywnbz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JJ+XGAAAA3AAAAA8AAAAAAAAA&#10;AAAAAAAAoQIAAGRycy9kb3ducmV2LnhtbFBLBQYAAAAABAAEAPkAAACUAwAAAAA=&#10;">
                  <v:stroke endarrow="block"/>
                </v:shape>
                <w10:anchorlock/>
              </v:group>
            </w:pict>
          </mc:Fallback>
        </mc:AlternateContent>
      </w:r>
    </w:p>
    <w:p w:rsidR="00B5128F" w:rsidRDefault="00B5128F" w:rsidP="00FE298D">
      <w:pPr>
        <w:tabs>
          <w:tab w:val="left" w:pos="1527"/>
        </w:tabs>
        <w:rPr>
          <w:rFonts w:ascii="Calibri" w:hAnsi="Calibri" w:cs="Calibri"/>
          <w:lang w:val="uk-UA"/>
        </w:rPr>
      </w:pPr>
    </w:p>
    <w:p w:rsidR="00B5128F" w:rsidRDefault="00B5128F" w:rsidP="00FE298D">
      <w:pPr>
        <w:tabs>
          <w:tab w:val="left" w:pos="1527"/>
        </w:tabs>
        <w:rPr>
          <w:rFonts w:ascii="Calibri" w:hAnsi="Calibri" w:cs="Calibri"/>
          <w:lang w:val="uk-UA"/>
        </w:rPr>
      </w:pPr>
      <w:r>
        <w:rPr>
          <w:noProof/>
          <w:sz w:val="28"/>
          <w:szCs w:val="28"/>
          <w:lang w:eastAsia="ru-RU"/>
        </w:rPr>
        <w:lastRenderedPageBreak/>
        <mc:AlternateContent>
          <mc:Choice Requires="wpc">
            <w:drawing>
              <wp:inline distT="0" distB="0" distL="0" distR="0">
                <wp:extent cx="6120765" cy="6154878"/>
                <wp:effectExtent l="0" t="0" r="13335" b="0"/>
                <wp:docPr id="638" name="Полотно 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29" name="Rectangle 650"/>
                        <wps:cNvSpPr>
                          <a:spLocks noChangeArrowheads="1"/>
                        </wps:cNvSpPr>
                        <wps:spPr bwMode="auto">
                          <a:xfrm>
                            <a:off x="0" y="1483895"/>
                            <a:ext cx="6120765" cy="343474"/>
                          </a:xfrm>
                          <a:prstGeom prst="rect">
                            <a:avLst/>
                          </a:prstGeom>
                          <a:solidFill>
                            <a:srgbClr val="FFFFFF"/>
                          </a:solidFill>
                          <a:ln w="9525">
                            <a:solidFill>
                              <a:srgbClr val="000000"/>
                            </a:solidFill>
                            <a:miter lim="800000"/>
                            <a:headEnd/>
                            <a:tailEnd/>
                          </a:ln>
                        </wps:spPr>
                        <wps:txbx>
                          <w:txbxContent>
                            <w:p w:rsidR="000B334E" w:rsidRPr="00B5128F" w:rsidRDefault="000B334E" w:rsidP="00B5128F">
                              <w:pPr>
                                <w:jc w:val="center"/>
                                <w:rPr>
                                  <w:rFonts w:ascii="Times New Roman" w:hAnsi="Times New Roman" w:cs="Times New Roman"/>
                                  <w:sz w:val="28"/>
                                  <w:szCs w:val="28"/>
                                </w:rPr>
                              </w:pPr>
                              <w:r w:rsidRPr="00B5128F">
                                <w:rPr>
                                  <w:rFonts w:ascii="Times New Roman" w:hAnsi="Times New Roman" w:cs="Times New Roman"/>
                                  <w:sz w:val="28"/>
                                  <w:szCs w:val="28"/>
                                  <w:shd w:val="clear" w:color="auto" w:fill="FFFFFF"/>
                                </w:rPr>
                                <w:t>рішень про конфіскацію майна</w:t>
                              </w:r>
                            </w:p>
                          </w:txbxContent>
                        </wps:txbx>
                        <wps:bodyPr rot="0" vert="horz" wrap="square" lIns="91440" tIns="45720" rIns="91440" bIns="45720" anchor="t" anchorCtr="0" upright="1">
                          <a:noAutofit/>
                        </wps:bodyPr>
                      </wps:wsp>
                      <wps:wsp>
                        <wps:cNvPr id="630" name="Rectangle 651"/>
                        <wps:cNvSpPr>
                          <a:spLocks noChangeArrowheads="1"/>
                        </wps:cNvSpPr>
                        <wps:spPr bwMode="auto">
                          <a:xfrm>
                            <a:off x="0" y="4635355"/>
                            <a:ext cx="6120765" cy="1333739"/>
                          </a:xfrm>
                          <a:prstGeom prst="rect">
                            <a:avLst/>
                          </a:prstGeom>
                          <a:solidFill>
                            <a:srgbClr val="FFFFFF"/>
                          </a:solidFill>
                          <a:ln w="9525">
                            <a:solidFill>
                              <a:srgbClr val="000000"/>
                            </a:solidFill>
                            <a:miter lim="800000"/>
                            <a:headEnd/>
                            <a:tailEnd/>
                          </a:ln>
                        </wps:spPr>
                        <wps:txbx>
                          <w:txbxContent>
                            <w:p w:rsidR="000B334E" w:rsidRPr="00B5128F" w:rsidRDefault="000B334E" w:rsidP="00691821">
                              <w:pPr>
                                <w:spacing w:line="360" w:lineRule="auto"/>
                                <w:jc w:val="both"/>
                                <w:rPr>
                                  <w:rFonts w:ascii="Times New Roman" w:hAnsi="Times New Roman" w:cs="Times New Roman"/>
                                  <w:sz w:val="28"/>
                                  <w:szCs w:val="28"/>
                                </w:rPr>
                              </w:pPr>
                              <w:r w:rsidRPr="00B5128F">
                                <w:rPr>
                                  <w:rFonts w:ascii="Times New Roman" w:hAnsi="Times New Roman" w:cs="Times New Roman"/>
                                  <w:sz w:val="28"/>
                                  <w:szCs w:val="28"/>
                                  <w:shd w:val="clear" w:color="auto" w:fill="FFFFFF"/>
                                </w:rPr>
                                <w:t>Протягом першого року зайняття діяльністю приватного виконавця, приватний виконавець не може здійснювати примусове виконання рішень за якими сума стягнення становить двадцять та більше мільйонів гривень або еквівалентну суму в іноземній валюті</w:t>
                              </w:r>
                            </w:p>
                          </w:txbxContent>
                        </wps:txbx>
                        <wps:bodyPr rot="0" vert="horz" wrap="square" lIns="91440" tIns="45720" rIns="91440" bIns="45720" anchor="t" anchorCtr="0" upright="1">
                          <a:noAutofit/>
                        </wps:bodyPr>
                      </wps:wsp>
                      <wps:wsp>
                        <wps:cNvPr id="631" name="Rectangle 652"/>
                        <wps:cNvSpPr>
                          <a:spLocks noChangeArrowheads="1"/>
                        </wps:cNvSpPr>
                        <wps:spPr bwMode="auto">
                          <a:xfrm>
                            <a:off x="0" y="2122046"/>
                            <a:ext cx="6120765" cy="933873"/>
                          </a:xfrm>
                          <a:prstGeom prst="rect">
                            <a:avLst/>
                          </a:prstGeom>
                          <a:solidFill>
                            <a:srgbClr val="FFFFFF"/>
                          </a:solidFill>
                          <a:ln w="9525">
                            <a:solidFill>
                              <a:srgbClr val="000000"/>
                            </a:solidFill>
                            <a:miter lim="800000"/>
                            <a:headEnd/>
                            <a:tailEnd/>
                          </a:ln>
                        </wps:spPr>
                        <wps:txbx>
                          <w:txbxContent>
                            <w:p w:rsidR="000B334E" w:rsidRPr="00B5128F" w:rsidRDefault="000B334E" w:rsidP="00691821">
                              <w:pPr>
                                <w:spacing w:line="360" w:lineRule="auto"/>
                                <w:jc w:val="both"/>
                                <w:rPr>
                                  <w:rFonts w:ascii="Times New Roman" w:hAnsi="Times New Roman" w:cs="Times New Roman"/>
                                  <w:sz w:val="28"/>
                                  <w:szCs w:val="28"/>
                                </w:rPr>
                              </w:pPr>
                              <w:r w:rsidRPr="00B5128F">
                                <w:rPr>
                                  <w:rFonts w:ascii="Times New Roman" w:hAnsi="Times New Roman" w:cs="Times New Roman"/>
                                  <w:sz w:val="28"/>
                                  <w:szCs w:val="28"/>
                                  <w:shd w:val="clear" w:color="auto" w:fill="FFFFFF"/>
                                </w:rPr>
                                <w:t> рішень, виконання яких віднесено цим Законом безпосередньо до повноважень інших органів, які не є органами примусового виконання</w:t>
                              </w:r>
                            </w:p>
                          </w:txbxContent>
                        </wps:txbx>
                        <wps:bodyPr rot="0" vert="horz" wrap="square" lIns="91440" tIns="45720" rIns="91440" bIns="45720" anchor="t" anchorCtr="0" upright="1">
                          <a:noAutofit/>
                        </wps:bodyPr>
                      </wps:wsp>
                      <wps:wsp>
                        <wps:cNvPr id="632" name="Rectangle 653"/>
                        <wps:cNvSpPr>
                          <a:spLocks noChangeArrowheads="1"/>
                        </wps:cNvSpPr>
                        <wps:spPr bwMode="auto">
                          <a:xfrm>
                            <a:off x="0" y="3420305"/>
                            <a:ext cx="6120765" cy="881754"/>
                          </a:xfrm>
                          <a:prstGeom prst="rect">
                            <a:avLst/>
                          </a:prstGeom>
                          <a:solidFill>
                            <a:srgbClr val="FFFFFF"/>
                          </a:solidFill>
                          <a:ln w="9525">
                            <a:solidFill>
                              <a:srgbClr val="000000"/>
                            </a:solidFill>
                            <a:miter lim="800000"/>
                            <a:headEnd/>
                            <a:tailEnd/>
                          </a:ln>
                        </wps:spPr>
                        <wps:txbx>
                          <w:txbxContent>
                            <w:p w:rsidR="000B334E" w:rsidRPr="00B5128F" w:rsidRDefault="000B334E" w:rsidP="00691821">
                              <w:pPr>
                                <w:spacing w:line="360" w:lineRule="auto"/>
                                <w:jc w:val="both"/>
                                <w:rPr>
                                  <w:rFonts w:ascii="Times New Roman" w:hAnsi="Times New Roman" w:cs="Times New Roman"/>
                                  <w:sz w:val="28"/>
                                </w:rPr>
                              </w:pPr>
                              <w:r w:rsidRPr="00B5128F">
                                <w:rPr>
                                  <w:rFonts w:ascii="Times New Roman" w:hAnsi="Times New Roman" w:cs="Times New Roman"/>
                                  <w:sz w:val="28"/>
                                  <w:shd w:val="clear" w:color="auto" w:fill="FFFFFF"/>
                                </w:rPr>
                                <w:t> інших випадків, передбачених цим Законом та </w:t>
                              </w:r>
                              <w:hyperlink r:id="rId63" w:tgtFrame="_blank" w:history="1">
                                <w:r w:rsidRPr="00B5128F">
                                  <w:rPr>
                                    <w:rStyle w:val="a9"/>
                                    <w:rFonts w:ascii="Times New Roman" w:hAnsi="Times New Roman" w:cs="Times New Roman"/>
                                    <w:color w:val="auto"/>
                                    <w:sz w:val="28"/>
                                    <w:u w:val="none"/>
                                    <w:shd w:val="clear" w:color="auto" w:fill="FFFFFF"/>
                                  </w:rPr>
                                  <w:t>Законом України</w:t>
                                </w:r>
                              </w:hyperlink>
                              <w:r w:rsidRPr="00B5128F">
                                <w:rPr>
                                  <w:rFonts w:ascii="Times New Roman" w:hAnsi="Times New Roman" w:cs="Times New Roman"/>
                                  <w:sz w:val="28"/>
                                  <w:shd w:val="clear" w:color="auto" w:fill="FFFFFF"/>
                                </w:rPr>
                                <w:t> "Про органи та осіб, які здійснюють примусове виконання судових рішень і рішень інших органів"</w:t>
                              </w:r>
                            </w:p>
                          </w:txbxContent>
                        </wps:txbx>
                        <wps:bodyPr rot="0" vert="horz" wrap="square" lIns="91440" tIns="45720" rIns="91440" bIns="45720" anchor="t" anchorCtr="0" upright="1">
                          <a:noAutofit/>
                        </wps:bodyPr>
                      </wps:wsp>
                      <wps:wsp>
                        <wps:cNvPr id="633" name="Rectangle 654"/>
                        <wps:cNvSpPr>
                          <a:spLocks noChangeArrowheads="1"/>
                        </wps:cNvSpPr>
                        <wps:spPr bwMode="auto">
                          <a:xfrm>
                            <a:off x="0" y="296437"/>
                            <a:ext cx="6120765" cy="821945"/>
                          </a:xfrm>
                          <a:prstGeom prst="rect">
                            <a:avLst/>
                          </a:prstGeom>
                          <a:solidFill>
                            <a:srgbClr val="FFFFFF"/>
                          </a:solidFill>
                          <a:ln w="9525">
                            <a:solidFill>
                              <a:srgbClr val="000000"/>
                            </a:solidFill>
                            <a:miter lim="800000"/>
                            <a:headEnd/>
                            <a:tailEnd/>
                          </a:ln>
                        </wps:spPr>
                        <wps:txbx>
                          <w:txbxContent>
                            <w:p w:rsidR="000B334E" w:rsidRPr="00B5128F" w:rsidRDefault="000B334E" w:rsidP="00691821">
                              <w:pPr>
                                <w:spacing w:line="360" w:lineRule="auto"/>
                                <w:jc w:val="both"/>
                                <w:rPr>
                                  <w:rFonts w:ascii="Times New Roman" w:hAnsi="Times New Roman" w:cs="Times New Roman"/>
                                  <w:sz w:val="28"/>
                                  <w:szCs w:val="24"/>
                                </w:rPr>
                              </w:pPr>
                              <w:r w:rsidRPr="00B5128F">
                                <w:rPr>
                                  <w:rFonts w:ascii="Times New Roman" w:hAnsi="Times New Roman" w:cs="Times New Roman"/>
                                  <w:sz w:val="28"/>
                                  <w:szCs w:val="24"/>
                                  <w:shd w:val="clear" w:color="auto" w:fill="FFFFFF"/>
                                </w:rPr>
                                <w:t>рішень, за якими боржниками є діти або фізичні особи, які визнані недієздатними чи цивільна дієздатність яких обмежена</w:t>
                              </w:r>
                            </w:p>
                          </w:txbxContent>
                        </wps:txbx>
                        <wps:bodyPr rot="0" vert="horz" wrap="square" lIns="91440" tIns="45720" rIns="91440" bIns="45720" anchor="t" anchorCtr="0" upright="1">
                          <a:noAutofit/>
                        </wps:bodyPr>
                      </wps:wsp>
                      <wps:wsp>
                        <wps:cNvPr id="634" name="AutoShape 655"/>
                        <wps:cNvCnPr>
                          <a:cxnSpLocks noChangeShapeType="1"/>
                        </wps:cNvCnPr>
                        <wps:spPr bwMode="auto">
                          <a:xfrm flipH="1">
                            <a:off x="2868610" y="1118427"/>
                            <a:ext cx="855" cy="3656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 name="AutoShape 656"/>
                        <wps:cNvCnPr>
                          <a:cxnSpLocks noChangeShapeType="1"/>
                        </wps:cNvCnPr>
                        <wps:spPr bwMode="auto">
                          <a:xfrm flipH="1">
                            <a:off x="2885700" y="3056236"/>
                            <a:ext cx="2564" cy="3648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AutoShape 657"/>
                        <wps:cNvCnPr>
                          <a:cxnSpLocks noChangeShapeType="1"/>
                        </wps:cNvCnPr>
                        <wps:spPr bwMode="auto">
                          <a:xfrm>
                            <a:off x="2867756" y="1836988"/>
                            <a:ext cx="855" cy="285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7" name="AutoShape 658"/>
                        <wps:cNvCnPr>
                          <a:cxnSpLocks noChangeShapeType="1"/>
                        </wps:cNvCnPr>
                        <wps:spPr bwMode="auto">
                          <a:xfrm>
                            <a:off x="2909627" y="4313077"/>
                            <a:ext cx="855" cy="332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638" o:spid="_x0000_s1582" editas="canvas" style="width:481.95pt;height:484.65pt;mso-position-horizontal-relative:char;mso-position-vertical-relative:line" coordsize="61207,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">
                <v:shape id="_x0000_s1583" type="#_x0000_t75" style="position:absolute;width:61207;height:61544;visibility:visible;mso-wrap-style:square">
                  <v:fill o:detectmouseclick="t"/>
                  <v:path o:connecttype="none"/>
                </v:shape>
                <v:rect id="Rectangle 650" o:spid="_x0000_s1584" style="position:absolute;top:14838;width:61207;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sUA&#10;AADcAAAADwAAAGRycy9kb3ducmV2LnhtbESPQWvCQBSE7wX/w/IEb3VjhFCjq4jF0h6TeOntmX1N&#10;UrNvQ3Y1aX+9KxR6HGbmG2azG00rbtS7xrKCxTwCQVxa3XCl4FQcn19AOI+ssbVMCn7IwW47edpg&#10;qu3AGd1yX4kAYZeigtr7LpXSlTUZdHPbEQfvy/YGfZB9JXWPQ4CbVsZRlEiDDYeFGjs61FRe8qtR&#10;cG7iE/5mxVtkVsel/xiL7+vnq1Kz6bhfg/A0+v/wX/tdK0ji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cKxQAAANwAAAAPAAAAAAAAAAAAAAAAAJgCAABkcnMv&#10;ZG93bnJldi54bWxQSwUGAAAAAAQABAD1AAAAigMAAAAA&#10;">
                  <v:textbox>
                    <w:txbxContent>
                      <w:p w:rsidR="000B334E" w:rsidRPr="00B5128F" w:rsidRDefault="000B334E" w:rsidP="00B5128F">
                        <w:pPr>
                          <w:jc w:val="center"/>
                          <w:rPr>
                            <w:rFonts w:ascii="Times New Roman" w:hAnsi="Times New Roman" w:cs="Times New Roman"/>
                            <w:sz w:val="28"/>
                            <w:szCs w:val="28"/>
                          </w:rPr>
                        </w:pPr>
                        <w:r w:rsidRPr="00B5128F">
                          <w:rPr>
                            <w:rFonts w:ascii="Times New Roman" w:hAnsi="Times New Roman" w:cs="Times New Roman"/>
                            <w:sz w:val="28"/>
                            <w:szCs w:val="28"/>
                            <w:shd w:val="clear" w:color="auto" w:fill="FFFFFF"/>
                          </w:rPr>
                          <w:t>рішень про конфіскацію майна</w:t>
                        </w:r>
                      </w:p>
                    </w:txbxContent>
                  </v:textbox>
                </v:rect>
                <v:rect id="Rectangle 651" o:spid="_x0000_s1585" style="position:absolute;top:46353;width:61207;height:1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4SsAA&#10;AADcAAAADwAAAGRycy9kb3ducmV2LnhtbERPTa/BQBTdv8R/mFyJ3TNFIk8ZIoSwpN3YXZ2rLZ07&#10;TWdQfr1ZSN7y5HzPFq2pxIMaV1pWMOhHIIgzq0vOFaTJ5vcPhPPIGivLpOBFDhbzzs8MY22ffKDH&#10;0ecihLCLUUHhfR1L6bKCDLq+rYkDd7GNQR9gk0vd4DOEm0oOo2gsDZYcGgqsaVVQdjvejYJzOUzx&#10;fUi2kZlsRn7fJtf7aa1Ur9supyA8tf5f/HXvtILxK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l4SsAAAADcAAAADwAAAAAAAAAAAAAAAACYAgAAZHJzL2Rvd25y&#10;ZXYueG1sUEsFBgAAAAAEAAQA9QAAAIUDAAAAAA==&#10;">
                  <v:textbox>
                    <w:txbxContent>
                      <w:p w:rsidR="000B334E" w:rsidRPr="00B5128F" w:rsidRDefault="000B334E" w:rsidP="00691821">
                        <w:pPr>
                          <w:spacing w:line="360" w:lineRule="auto"/>
                          <w:jc w:val="both"/>
                          <w:rPr>
                            <w:rFonts w:ascii="Times New Roman" w:hAnsi="Times New Roman" w:cs="Times New Roman"/>
                            <w:sz w:val="28"/>
                            <w:szCs w:val="28"/>
                          </w:rPr>
                        </w:pPr>
                        <w:r w:rsidRPr="00B5128F">
                          <w:rPr>
                            <w:rFonts w:ascii="Times New Roman" w:hAnsi="Times New Roman" w:cs="Times New Roman"/>
                            <w:sz w:val="28"/>
                            <w:szCs w:val="28"/>
                            <w:shd w:val="clear" w:color="auto" w:fill="FFFFFF"/>
                          </w:rPr>
                          <w:t>Протягом першого року зайняття діяльністю приватного виконавця, приватний виконавець не може здійснювати примусове виконання рішень за якими сума стягнення становить двадцять та більше мільйонів гривень або еквівалентну суму в іноземній валюті</w:t>
                        </w:r>
                      </w:p>
                    </w:txbxContent>
                  </v:textbox>
                </v:rect>
                <v:rect id="Rectangle 652" o:spid="_x0000_s1586" style="position:absolute;top:21220;width:61207;height:9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d0cUA&#10;AADcAAAADwAAAGRycy9kb3ducmV2LnhtbESPQWvCQBSE74X+h+UVequbKASbuoaiWOoxxktvr9nX&#10;JG32bchuYuqvdwXB4zAz3zCrbDKtGKl3jWUF8SwCQVxa3XCl4FjsXpYgnEfW2FomBf/kIFs/Pqww&#10;1fbEOY0HX4kAYZeigtr7LpXSlTUZdDPbEQfvx/YGfZB9JXWPpwA3rZxHUSINNhwWauxoU1P5dxiM&#10;gu9mfsRzXnxE5nW38Pup+B2+tko9P03vbyA8Tf4evrU/tYJkEc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d3RxQAAANwAAAAPAAAAAAAAAAAAAAAAAJgCAABkcnMv&#10;ZG93bnJldi54bWxQSwUGAAAAAAQABAD1AAAAigMAAAAA&#10;">
                  <v:textbox>
                    <w:txbxContent>
                      <w:p w:rsidR="000B334E" w:rsidRPr="00B5128F" w:rsidRDefault="000B334E" w:rsidP="00691821">
                        <w:pPr>
                          <w:spacing w:line="360" w:lineRule="auto"/>
                          <w:jc w:val="both"/>
                          <w:rPr>
                            <w:rFonts w:ascii="Times New Roman" w:hAnsi="Times New Roman" w:cs="Times New Roman"/>
                            <w:sz w:val="28"/>
                            <w:szCs w:val="28"/>
                          </w:rPr>
                        </w:pPr>
                        <w:r w:rsidRPr="00B5128F">
                          <w:rPr>
                            <w:rFonts w:ascii="Times New Roman" w:hAnsi="Times New Roman" w:cs="Times New Roman"/>
                            <w:sz w:val="28"/>
                            <w:szCs w:val="28"/>
                            <w:shd w:val="clear" w:color="auto" w:fill="FFFFFF"/>
                          </w:rPr>
                          <w:t> рішень, виконання яких віднесено цим Законом безпосередньо до повноважень інших органів, які не є органами примусового виконання</w:t>
                        </w:r>
                      </w:p>
                    </w:txbxContent>
                  </v:textbox>
                </v:rect>
                <v:rect id="Rectangle 653" o:spid="_x0000_s1587" style="position:absolute;top:34203;width:61207;height:8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psMA&#10;AADcAAAADwAAAGRycy9kb3ducmV2LnhtbESPQYvCMBSE7wv+h/AEb2tqBdFqFFGU9ajtZW9vm2fb&#10;3ealNFG7/nojCB6HmfmGWaw6U4srta6yrGA0jEAQ51ZXXCjI0t3nFITzyBpry6Tgnxyslr2PBSba&#10;3vhI15MvRICwS1BB6X2TSOnykgy6oW2Ig3e2rUEfZFtI3eItwE0t4yiaSIMVh4USG9qUlP+dLkbB&#10;TxVneD+m+8jMdmN/6NLfy/dWqUG/W89BeOr8O/xqf2kFk3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psMAAADcAAAADwAAAAAAAAAAAAAAAACYAgAAZHJzL2Rv&#10;d25yZXYueG1sUEsFBgAAAAAEAAQA9QAAAIgDAAAAAA==&#10;">
                  <v:textbox>
                    <w:txbxContent>
                      <w:p w:rsidR="000B334E" w:rsidRPr="00B5128F" w:rsidRDefault="000B334E" w:rsidP="00691821">
                        <w:pPr>
                          <w:spacing w:line="360" w:lineRule="auto"/>
                          <w:jc w:val="both"/>
                          <w:rPr>
                            <w:rFonts w:ascii="Times New Roman" w:hAnsi="Times New Roman" w:cs="Times New Roman"/>
                            <w:sz w:val="28"/>
                          </w:rPr>
                        </w:pPr>
                        <w:r w:rsidRPr="00B5128F">
                          <w:rPr>
                            <w:rFonts w:ascii="Times New Roman" w:hAnsi="Times New Roman" w:cs="Times New Roman"/>
                            <w:sz w:val="28"/>
                            <w:shd w:val="clear" w:color="auto" w:fill="FFFFFF"/>
                          </w:rPr>
                          <w:t> інших випадків, передбачених цим Законом та </w:t>
                        </w:r>
                        <w:hyperlink r:id="rId64" w:tgtFrame="_blank" w:history="1">
                          <w:r w:rsidRPr="00B5128F">
                            <w:rPr>
                              <w:rStyle w:val="a9"/>
                              <w:rFonts w:ascii="Times New Roman" w:hAnsi="Times New Roman" w:cs="Times New Roman"/>
                              <w:color w:val="auto"/>
                              <w:sz w:val="28"/>
                              <w:u w:val="none"/>
                              <w:shd w:val="clear" w:color="auto" w:fill="FFFFFF"/>
                            </w:rPr>
                            <w:t>Законом України</w:t>
                          </w:r>
                        </w:hyperlink>
                        <w:r w:rsidRPr="00B5128F">
                          <w:rPr>
                            <w:rFonts w:ascii="Times New Roman" w:hAnsi="Times New Roman" w:cs="Times New Roman"/>
                            <w:sz w:val="28"/>
                            <w:shd w:val="clear" w:color="auto" w:fill="FFFFFF"/>
                          </w:rPr>
                          <w:t> "Про органи та осіб, які здійснюють примусове виконання судових рішень і рішень інших органів"</w:t>
                        </w:r>
                      </w:p>
                    </w:txbxContent>
                  </v:textbox>
                </v:rect>
                <v:rect id="Rectangle 654" o:spid="_x0000_s1588" style="position:absolute;top:2964;width:61207;height:8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P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9xQAAANwAAAAPAAAAAAAAAAAAAAAAAJgCAABkcnMv&#10;ZG93bnJldi54bWxQSwUGAAAAAAQABAD1AAAAigMAAAAA&#10;">
                  <v:textbox>
                    <w:txbxContent>
                      <w:p w:rsidR="000B334E" w:rsidRPr="00B5128F" w:rsidRDefault="000B334E" w:rsidP="00691821">
                        <w:pPr>
                          <w:spacing w:line="360" w:lineRule="auto"/>
                          <w:jc w:val="both"/>
                          <w:rPr>
                            <w:rFonts w:ascii="Times New Roman" w:hAnsi="Times New Roman" w:cs="Times New Roman"/>
                            <w:sz w:val="28"/>
                            <w:szCs w:val="24"/>
                          </w:rPr>
                        </w:pPr>
                        <w:r w:rsidRPr="00B5128F">
                          <w:rPr>
                            <w:rFonts w:ascii="Times New Roman" w:hAnsi="Times New Roman" w:cs="Times New Roman"/>
                            <w:sz w:val="28"/>
                            <w:szCs w:val="24"/>
                            <w:shd w:val="clear" w:color="auto" w:fill="FFFFFF"/>
                          </w:rPr>
                          <w:t>рішень, за якими боржниками є діти або фізичні особи, які визнані недієздатними чи цивільна дієздатність яких обмежена</w:t>
                        </w:r>
                      </w:p>
                    </w:txbxContent>
                  </v:textbox>
                </v:rect>
                <v:shape id="AutoShape 655" o:spid="_x0000_s1589" type="#_x0000_t32" style="position:absolute;left:28686;top:11184;width:8;height:3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NkDMMAAADcAAAADwAAAGRycy9kb3ducmV2LnhtbESPQWsCMRSE74X+h/AK3mq2akVWo7SC&#10;IF6kWqjHx+a5G7p5WTZxs/57Iwgeh5n5hlmseluLjlpvHCv4GGYgiAunDZcKfo+b9xkIH5A11o5J&#10;wZU8rJavLwvMtYv8Q90hlCJB2OeooAqhyaX0RUUW/dA1xMk7u9ZiSLItpW4xJrit5SjLptKi4bRQ&#10;YUPrior/w8UqMHFvuma7jt+7v5PXkcz10xmlBm/91xxEoD48w4/2ViuYji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TZAzDAAAA3AAAAA8AAAAAAAAAAAAA&#10;AAAAoQIAAGRycy9kb3ducmV2LnhtbFBLBQYAAAAABAAEAPkAAACRAwAAAAA=&#10;">
                  <v:stroke endarrow="block"/>
                </v:shape>
                <v:shape id="AutoShape 656" o:spid="_x0000_s1590" type="#_x0000_t32" style="position:absolute;left:28857;top:30562;width:25;height:3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8MAAADcAAAADwAAAGRycy9kb3ducmV2LnhtbESPT2sCMRTE7wW/Q3hCb92siiJbo1RB&#10;kF6Kf0CPj83rbujmZdnEzfrtm0LB4zAzv2FWm8E2oqfOG8cKJlkOgrh02nCl4HLevy1B+ICssXFM&#10;Ch7kYbMevayw0C7ykfpTqESCsC9QQR1CW0jpy5os+sy1xMn7dp3FkGRXSd1hTHDbyGmeL6RFw2mh&#10;xpZ2NZU/p7tVYOKX6dvDLm4/rzevI5nH3BmlXsfDxzuIQEN4hv/bB61gMZv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wZfDAAAA3AAAAA8AAAAAAAAAAAAA&#10;AAAAoQIAAGRycy9kb3ducmV2LnhtbFBLBQYAAAAABAAEAPkAAACRAwAAAAA=&#10;">
                  <v:stroke endarrow="block"/>
                </v:shape>
                <v:shape id="AutoShape 657" o:spid="_x0000_s1591" type="#_x0000_t32" style="position:absolute;left:28677;top:18369;width:9;height:2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Uo8UAAADcAAAADwAAAGRycy9kb3ducmV2LnhtbESPQWvCQBSE74L/YXlCb7qxhV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wUo8UAAADcAAAADwAAAAAAAAAA&#10;AAAAAAChAgAAZHJzL2Rvd25yZXYueG1sUEsFBgAAAAAEAAQA+QAAAJMDAAAAAA==&#10;">
                  <v:stroke endarrow="block"/>
                </v:shape>
                <v:shape id="AutoShape 658" o:spid="_x0000_s1592" type="#_x0000_t32" style="position:absolute;left:29096;top:43130;width:8;height:3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xOMYAAADcAAAADwAAAGRycy9kb3ducmV2LnhtbESPQWvCQBSE74X+h+UVvNWNC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sTjGAAAA3AAAAA8AAAAAAAAA&#10;AAAAAAAAoQIAAGRycy9kb3ducmV2LnhtbFBLBQYAAAAABAAEAPkAAACUAwAAAAA=&#10;">
                  <v:stroke endarrow="block"/>
                </v:shape>
                <w10:anchorlock/>
              </v:group>
            </w:pict>
          </mc:Fallback>
        </mc:AlternateContent>
      </w:r>
    </w:p>
    <w:p w:rsidR="00E11777" w:rsidRDefault="00E11777" w:rsidP="00E11777">
      <w:pPr>
        <w:pStyle w:val="aa"/>
        <w:numPr>
          <w:ilvl w:val="0"/>
          <w:numId w:val="25"/>
        </w:numPr>
        <w:spacing w:before="0" w:beforeAutospacing="0" w:after="0" w:line="360" w:lineRule="auto"/>
        <w:jc w:val="both"/>
        <w:rPr>
          <w:sz w:val="28"/>
          <w:szCs w:val="28"/>
        </w:rPr>
      </w:pPr>
      <w:r w:rsidRPr="00D8393B">
        <w:rPr>
          <w:sz w:val="28"/>
          <w:szCs w:val="28"/>
        </w:rPr>
        <w:t>Строк зайняття діяльністю приватного виконавця обчислюється з дня внесення інформації про приватного виконавця до Єдиного реєстру приватних виконавців України.</w:t>
      </w:r>
    </w:p>
    <w:p w:rsidR="00E11777" w:rsidRDefault="00E11777" w:rsidP="00E11777">
      <w:pPr>
        <w:pStyle w:val="aa"/>
        <w:numPr>
          <w:ilvl w:val="0"/>
          <w:numId w:val="25"/>
        </w:numPr>
        <w:spacing w:before="0" w:beforeAutospacing="0" w:after="0" w:line="360" w:lineRule="auto"/>
        <w:jc w:val="both"/>
        <w:rPr>
          <w:sz w:val="28"/>
          <w:szCs w:val="28"/>
        </w:rPr>
      </w:pPr>
      <w:r w:rsidRPr="00D8393B">
        <w:rPr>
          <w:sz w:val="28"/>
          <w:szCs w:val="28"/>
        </w:rPr>
        <w:t xml:space="preserve">До строку зайняття діяльністю </w:t>
      </w:r>
      <w:proofErr w:type="gramStart"/>
      <w:r w:rsidRPr="00D8393B">
        <w:rPr>
          <w:sz w:val="28"/>
          <w:szCs w:val="28"/>
        </w:rPr>
        <w:t>приватного</w:t>
      </w:r>
      <w:proofErr w:type="gramEnd"/>
      <w:r w:rsidRPr="00D8393B">
        <w:rPr>
          <w:sz w:val="28"/>
          <w:szCs w:val="28"/>
        </w:rPr>
        <w:t xml:space="preserve"> виконавця не зараховується строк зупинення діяльності приватного виконавця.</w:t>
      </w:r>
    </w:p>
    <w:p w:rsidR="00E11777" w:rsidRDefault="00E11777" w:rsidP="00FE298D">
      <w:pPr>
        <w:tabs>
          <w:tab w:val="left" w:pos="1527"/>
        </w:tabs>
        <w:rPr>
          <w:rFonts w:ascii="Calibri" w:hAnsi="Calibri" w:cs="Calibri"/>
        </w:rPr>
      </w:pPr>
    </w:p>
    <w:p w:rsidR="00D4779C" w:rsidRDefault="00D4779C" w:rsidP="00FE298D">
      <w:pPr>
        <w:tabs>
          <w:tab w:val="left" w:pos="1527"/>
        </w:tabs>
        <w:rPr>
          <w:rFonts w:ascii="Calibri" w:hAnsi="Calibri" w:cs="Calibri"/>
        </w:rPr>
      </w:pPr>
    </w:p>
    <w:p w:rsidR="00D4779C" w:rsidRDefault="00D4779C" w:rsidP="00FE298D">
      <w:pPr>
        <w:tabs>
          <w:tab w:val="left" w:pos="1527"/>
        </w:tabs>
        <w:rPr>
          <w:rFonts w:ascii="Calibri" w:hAnsi="Calibri" w:cs="Calibri"/>
        </w:rPr>
      </w:pPr>
    </w:p>
    <w:p w:rsidR="00D4779C" w:rsidRDefault="00D4779C" w:rsidP="00FE298D">
      <w:pPr>
        <w:tabs>
          <w:tab w:val="left" w:pos="1527"/>
        </w:tabs>
        <w:rPr>
          <w:rFonts w:ascii="Calibri" w:hAnsi="Calibri" w:cs="Calibri"/>
        </w:rPr>
      </w:pPr>
    </w:p>
    <w:p w:rsidR="00D4779C" w:rsidRPr="00E11777" w:rsidRDefault="00C15A0E" w:rsidP="00FE298D">
      <w:pPr>
        <w:tabs>
          <w:tab w:val="left" w:pos="1527"/>
        </w:tabs>
        <w:rPr>
          <w:rFonts w:ascii="Calibri" w:hAnsi="Calibri" w:cs="Calibri"/>
        </w:rPr>
      </w:pPr>
      <w:r>
        <w:rPr>
          <w:noProof/>
          <w:sz w:val="28"/>
          <w:szCs w:val="28"/>
          <w:lang w:eastAsia="ru-RU"/>
        </w:rPr>
        <w:lastRenderedPageBreak/>
        <mc:AlternateContent>
          <mc:Choice Requires="wps">
            <w:drawing>
              <wp:anchor distT="0" distB="0" distL="114300" distR="114300" simplePos="0" relativeHeight="251774464" behindDoc="0" locked="0" layoutInCell="1" allowOverlap="1">
                <wp:simplePos x="0" y="0"/>
                <wp:positionH relativeFrom="margin">
                  <wp:align>right</wp:align>
                </wp:positionH>
                <wp:positionV relativeFrom="paragraph">
                  <wp:posOffset>5170805</wp:posOffset>
                </wp:positionV>
                <wp:extent cx="3011170" cy="3980815"/>
                <wp:effectExtent l="0" t="0" r="17780" b="19685"/>
                <wp:wrapNone/>
                <wp:docPr id="643" name="Прямоугольник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39808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B334E" w:rsidRPr="00A80AF4" w:rsidRDefault="000B334E" w:rsidP="00C15A0E">
                            <w:pPr>
                              <w:spacing w:after="0" w:line="360" w:lineRule="auto"/>
                              <w:jc w:val="both"/>
                              <w:rPr>
                                <w:rFonts w:ascii="Times New Roman" w:hAnsi="Times New Roman" w:cs="Times New Roman"/>
                                <w:sz w:val="28"/>
                                <w:szCs w:val="28"/>
                              </w:rPr>
                            </w:pPr>
                            <w:r w:rsidRPr="00A80AF4">
                              <w:rPr>
                                <w:rFonts w:ascii="Times New Roman" w:hAnsi="Times New Roman" w:cs="Times New Roman"/>
                                <w:sz w:val="28"/>
                                <w:szCs w:val="28"/>
                              </w:rPr>
                              <w:t xml:space="preserve">При поверненні виконавчого документа стягувачу з </w:t>
                            </w:r>
                            <w:proofErr w:type="gramStart"/>
                            <w:r w:rsidRPr="00A80AF4">
                              <w:rPr>
                                <w:rFonts w:ascii="Times New Roman" w:hAnsi="Times New Roman" w:cs="Times New Roman"/>
                                <w:sz w:val="28"/>
                                <w:szCs w:val="28"/>
                              </w:rPr>
                              <w:t>п</w:t>
                            </w:r>
                            <w:proofErr w:type="gramEnd"/>
                            <w:r w:rsidRPr="00A80AF4">
                              <w:rPr>
                                <w:rFonts w:ascii="Times New Roman" w:hAnsi="Times New Roman" w:cs="Times New Roman"/>
                                <w:sz w:val="28"/>
                                <w:szCs w:val="28"/>
                              </w:rPr>
                              <w:t>ідстав, передбачених цією частиною, приватний виконавець зобов’язаний письмово зазначити підстави повернення, право стягувача оскаржити рішення про повернення виконавчого документа без прийняття до виконання, а також право стягувача подати виконавчий документ на виконання іншого приватного виконавця або до органу державної виконавчої служби.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43" o:spid="_x0000_s1593" style="position:absolute;margin-left:185.9pt;margin-top:407.15pt;width:237.1pt;height:313.45pt;z-index:25177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" fillcolor="white [3201]" strokecolor="black [3200]" strokeweight="1pt">
                <v:textbox>
                  <w:txbxContent>
                    <w:p w:rsidR="000B334E" w:rsidRPr="00A80AF4" w:rsidRDefault="000B334E" w:rsidP="00C15A0E">
                      <w:pPr>
                        <w:spacing w:after="0" w:line="360" w:lineRule="auto"/>
                        <w:jc w:val="both"/>
                        <w:rPr>
                          <w:rFonts w:ascii="Times New Roman" w:hAnsi="Times New Roman" w:cs="Times New Roman"/>
                          <w:sz w:val="28"/>
                          <w:szCs w:val="28"/>
                        </w:rPr>
                      </w:pPr>
                      <w:r w:rsidRPr="00A80AF4">
                        <w:rPr>
                          <w:rFonts w:ascii="Times New Roman" w:hAnsi="Times New Roman" w:cs="Times New Roman"/>
                          <w:sz w:val="28"/>
                          <w:szCs w:val="28"/>
                        </w:rPr>
                        <w:t xml:space="preserve">При поверненні виконавчого документа стягувачу з підстав, передбачених цією частиною, приватний виконавець зобов’язаний письмово зазначити підстави повернення, право стягувача оскаржити рішення про повернення виконавчого документа без прийняття до виконання, а також право стягувача подати виконавчий документ на виконання іншого приватного виконавця або </w:t>
                      </w:r>
                      <w:proofErr w:type="gramStart"/>
                      <w:r w:rsidRPr="00A80AF4">
                        <w:rPr>
                          <w:rFonts w:ascii="Times New Roman" w:hAnsi="Times New Roman" w:cs="Times New Roman"/>
                          <w:sz w:val="28"/>
                          <w:szCs w:val="28"/>
                        </w:rPr>
                        <w:t>до органу</w:t>
                      </w:r>
                      <w:proofErr w:type="gramEnd"/>
                      <w:r w:rsidRPr="00A80AF4">
                        <w:rPr>
                          <w:rFonts w:ascii="Times New Roman" w:hAnsi="Times New Roman" w:cs="Times New Roman"/>
                          <w:sz w:val="28"/>
                          <w:szCs w:val="28"/>
                        </w:rPr>
                        <w:t xml:space="preserve"> державної виконавчої служби.</w:t>
                      </w:r>
                    </w:p>
                  </w:txbxContent>
                </v:textbox>
                <w10:wrap anchorx="margin"/>
              </v:rect>
            </w:pict>
          </mc:Fallback>
        </mc:AlternateContent>
      </w:r>
      <w:r>
        <w:rPr>
          <w:noProof/>
          <w:sz w:val="28"/>
          <w:szCs w:val="28"/>
          <w:lang w:eastAsia="ru-RU"/>
        </w:rPr>
        <mc:AlternateContent>
          <mc:Choice Requires="wps">
            <w:drawing>
              <wp:anchor distT="0" distB="0" distL="114300" distR="114300" simplePos="0" relativeHeight="251801088" behindDoc="0" locked="0" layoutInCell="1" allowOverlap="1">
                <wp:simplePos x="0" y="0"/>
                <wp:positionH relativeFrom="column">
                  <wp:posOffset>4617932</wp:posOffset>
                </wp:positionH>
                <wp:positionV relativeFrom="paragraph">
                  <wp:posOffset>3680672</wp:posOffset>
                </wp:positionV>
                <wp:extent cx="0" cy="1507066"/>
                <wp:effectExtent l="0" t="0" r="19050" b="36195"/>
                <wp:wrapNone/>
                <wp:docPr id="706" name="Прямая соединительная линия 706"/>
                <wp:cNvGraphicFramePr/>
                <a:graphic xmlns:a="http://schemas.openxmlformats.org/drawingml/2006/main">
                  <a:graphicData uri="http://schemas.microsoft.com/office/word/2010/wordprocessingShape">
                    <wps:wsp>
                      <wps:cNvCnPr/>
                      <wps:spPr>
                        <a:xfrm>
                          <a:off x="0" y="0"/>
                          <a:ext cx="0" cy="150706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85B0140" id="Прямая соединительная линия 706" o:spid="_x0000_s1026"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363.6pt,289.8pt" to="363.6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" strokecolor="black [3200]" strokeweight="1pt">
                <v:stroke joinstyle="miter"/>
              </v:line>
            </w:pict>
          </mc:Fallback>
        </mc:AlternateContent>
      </w:r>
      <w:r w:rsidR="00D4779C">
        <w:rPr>
          <w:noProof/>
          <w:sz w:val="28"/>
          <w:szCs w:val="28"/>
          <w:lang w:eastAsia="ru-RU"/>
        </w:rPr>
        <mc:AlternateContent>
          <mc:Choice Requires="wps">
            <w:drawing>
              <wp:anchor distT="0" distB="0" distL="114300" distR="114300" simplePos="0" relativeHeight="251772416" behindDoc="0" locked="0" layoutInCell="1" allowOverlap="1">
                <wp:simplePos x="0" y="0"/>
                <wp:positionH relativeFrom="column">
                  <wp:posOffset>3007706</wp:posOffset>
                </wp:positionH>
                <wp:positionV relativeFrom="paragraph">
                  <wp:posOffset>4670886</wp:posOffset>
                </wp:positionV>
                <wp:extent cx="1591945" cy="9525"/>
                <wp:effectExtent l="0" t="0" r="27305" b="28575"/>
                <wp:wrapNone/>
                <wp:docPr id="640" name="Прямая со стрелкой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945" cy="9525"/>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21654" id="Прямая со стрелкой 640" o:spid="_x0000_s1026" type="#_x0000_t32" style="position:absolute;margin-left:236.85pt;margin-top:367.8pt;width:125.35pt;height:.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" strokecolor="black [3200]" strokeweight="1pt">
                <v:stroke joinstyle="miter"/>
              </v:shape>
            </w:pict>
          </mc:Fallback>
        </mc:AlternateContent>
      </w:r>
      <w:r w:rsidR="00D4779C">
        <w:rPr>
          <w:noProof/>
          <w:sz w:val="28"/>
          <w:szCs w:val="28"/>
          <w:lang w:eastAsia="ru-RU"/>
        </w:rPr>
        <w:drawing>
          <wp:inline distT="0" distB="0" distL="0" distR="0" wp14:anchorId="47109596" wp14:editId="624763CC">
            <wp:extent cx="6057900" cy="7200900"/>
            <wp:effectExtent l="0" t="0" r="19050" b="0"/>
            <wp:docPr id="639" name="Схема 6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E11777" w:rsidRDefault="00E11777" w:rsidP="00FE298D">
      <w:pPr>
        <w:tabs>
          <w:tab w:val="left" w:pos="1527"/>
        </w:tabs>
        <w:rPr>
          <w:rFonts w:ascii="Calibri" w:hAnsi="Calibri" w:cs="Calibri"/>
          <w:lang w:val="uk-UA"/>
        </w:rPr>
      </w:pPr>
    </w:p>
    <w:p w:rsidR="00E11777" w:rsidRDefault="00E11777" w:rsidP="00FE298D">
      <w:pPr>
        <w:tabs>
          <w:tab w:val="left" w:pos="1527"/>
        </w:tabs>
        <w:rPr>
          <w:rFonts w:ascii="Calibri" w:hAnsi="Calibri" w:cs="Calibri"/>
          <w:lang w:val="uk-UA"/>
        </w:rPr>
      </w:pPr>
    </w:p>
    <w:p w:rsidR="00E11777" w:rsidRDefault="00E11777" w:rsidP="00FE298D">
      <w:pPr>
        <w:tabs>
          <w:tab w:val="left" w:pos="1527"/>
        </w:tabs>
        <w:rPr>
          <w:rFonts w:ascii="Calibri" w:hAnsi="Calibri" w:cs="Calibri"/>
          <w:lang w:val="uk-UA"/>
        </w:rPr>
      </w:pPr>
    </w:p>
    <w:p w:rsidR="00E11777" w:rsidRDefault="00E11777" w:rsidP="00FE298D">
      <w:pPr>
        <w:tabs>
          <w:tab w:val="left" w:pos="1527"/>
        </w:tabs>
        <w:rPr>
          <w:rFonts w:ascii="Calibri" w:hAnsi="Calibri" w:cs="Calibri"/>
          <w:lang w:val="uk-UA"/>
        </w:rPr>
      </w:pPr>
    </w:p>
    <w:p w:rsidR="00E11777" w:rsidRDefault="00E11777" w:rsidP="00FE298D">
      <w:pPr>
        <w:tabs>
          <w:tab w:val="left" w:pos="1527"/>
        </w:tabs>
        <w:rPr>
          <w:rFonts w:ascii="Calibri" w:hAnsi="Calibri" w:cs="Calibri"/>
          <w:lang w:val="uk-UA"/>
        </w:rPr>
      </w:pPr>
    </w:p>
    <w:p w:rsidR="00D67F1D" w:rsidRDefault="00D67F1D" w:rsidP="00FE298D">
      <w:pPr>
        <w:tabs>
          <w:tab w:val="left" w:pos="1527"/>
        </w:tabs>
        <w:rPr>
          <w:rFonts w:ascii="Calibri" w:hAnsi="Calibri" w:cs="Calibri"/>
          <w:lang w:val="uk-UA"/>
        </w:rPr>
      </w:pPr>
    </w:p>
    <w:p w:rsidR="00D67F1D" w:rsidRDefault="00D67F1D" w:rsidP="00D67F1D">
      <w:pPr>
        <w:pStyle w:val="aa"/>
        <w:spacing w:before="0" w:beforeAutospacing="0" w:after="0"/>
        <w:jc w:val="center"/>
        <w:rPr>
          <w:sz w:val="28"/>
          <w:szCs w:val="28"/>
          <w:lang w:val="uk-UA"/>
        </w:rPr>
      </w:pPr>
      <w:r>
        <w:rPr>
          <w:sz w:val="28"/>
          <w:szCs w:val="28"/>
        </w:rPr>
        <w:lastRenderedPageBreak/>
        <w:t>Обов</w:t>
      </w:r>
      <w:r>
        <w:rPr>
          <w:sz w:val="28"/>
          <w:szCs w:val="28"/>
          <w:lang w:val="uk-UA"/>
        </w:rPr>
        <w:t>’язкові реквізити виконавчого листа</w:t>
      </w:r>
    </w:p>
    <w:p w:rsidR="00D67F1D" w:rsidRDefault="00D67F1D" w:rsidP="00D67F1D">
      <w:pPr>
        <w:pStyle w:val="aa"/>
        <w:spacing w:before="0" w:beforeAutospacing="0" w:after="0"/>
        <w:jc w:val="center"/>
        <w:rPr>
          <w:sz w:val="28"/>
          <w:szCs w:val="28"/>
          <w:lang w:val="uk-UA"/>
        </w:rPr>
      </w:pPr>
    </w:p>
    <w:p w:rsidR="00D67F1D" w:rsidRDefault="00D67F1D" w:rsidP="00D67F1D">
      <w:pPr>
        <w:pStyle w:val="aa"/>
        <w:spacing w:before="0" w:beforeAutospacing="0" w:after="0"/>
        <w:jc w:val="center"/>
        <w:rPr>
          <w:sz w:val="28"/>
          <w:szCs w:val="28"/>
          <w:lang w:val="uk-UA"/>
        </w:rPr>
      </w:pPr>
    </w:p>
    <w:p w:rsidR="00D67F1D" w:rsidRDefault="00537BE2" w:rsidP="00D67F1D">
      <w:pPr>
        <w:pStyle w:val="aa"/>
        <w:spacing w:before="0" w:beforeAutospacing="0" w:after="0"/>
        <w:jc w:val="center"/>
        <w:rPr>
          <w:sz w:val="28"/>
          <w:szCs w:val="28"/>
          <w:lang w:val="uk-UA"/>
        </w:rPr>
      </w:pPr>
      <w:r>
        <w:rPr>
          <w:noProof/>
          <w:sz w:val="28"/>
          <w:szCs w:val="28"/>
        </w:rPr>
        <mc:AlternateContent>
          <mc:Choice Requires="wps">
            <w:drawing>
              <wp:anchor distT="0" distB="0" distL="114300" distR="114300" simplePos="0" relativeHeight="251802112" behindDoc="0" locked="0" layoutInCell="1" allowOverlap="1">
                <wp:simplePos x="0" y="0"/>
                <wp:positionH relativeFrom="margin">
                  <wp:align>right</wp:align>
                </wp:positionH>
                <wp:positionV relativeFrom="paragraph">
                  <wp:posOffset>2948728</wp:posOffset>
                </wp:positionV>
                <wp:extent cx="2379133" cy="3115734"/>
                <wp:effectExtent l="0" t="0" r="21590" b="27940"/>
                <wp:wrapNone/>
                <wp:docPr id="707" name="Прямоугольник 707"/>
                <wp:cNvGraphicFramePr/>
                <a:graphic xmlns:a="http://schemas.openxmlformats.org/drawingml/2006/main">
                  <a:graphicData uri="http://schemas.microsoft.com/office/word/2010/wordprocessingShape">
                    <wps:wsp>
                      <wps:cNvSpPr/>
                      <wps:spPr>
                        <a:xfrm>
                          <a:off x="0" y="0"/>
                          <a:ext cx="2379133" cy="3115734"/>
                        </a:xfrm>
                        <a:prstGeom prst="rect">
                          <a:avLst/>
                        </a:prstGeom>
                      </wps:spPr>
                      <wps:style>
                        <a:lnRef idx="2">
                          <a:schemeClr val="dk1"/>
                        </a:lnRef>
                        <a:fillRef idx="1">
                          <a:schemeClr val="lt1"/>
                        </a:fillRef>
                        <a:effectRef idx="0">
                          <a:schemeClr val="dk1"/>
                        </a:effectRef>
                        <a:fontRef idx="minor">
                          <a:schemeClr val="dk1"/>
                        </a:fontRef>
                      </wps:style>
                      <wps:txbx>
                        <w:txbxContent>
                          <w:p w:rsidR="000B334E" w:rsidRPr="00537BE2" w:rsidRDefault="000B334E" w:rsidP="00537BE2">
                            <w:pPr>
                              <w:spacing w:after="0" w:line="360" w:lineRule="auto"/>
                              <w:jc w:val="both"/>
                            </w:pPr>
                            <w:r w:rsidRPr="00537BE2">
                              <w:rPr>
                                <w:rFonts w:ascii="Times New Roman" w:hAnsi="Times New Roman" w:cs="Times New Roman"/>
                                <w:sz w:val="28"/>
                                <w:szCs w:val="28"/>
                              </w:rPr>
                              <w:t>Наявність коду з реєстру юридичних осіб стягувача та боржника (якщо стягувач або боржник - юридична особа) або ж наявність номера картки платника податків - ідентифікаційного податкового номера (якщо сторони є фізичними особами</w:t>
                            </w:r>
                            <w:r w:rsidRPr="00537BE2">
                              <w:t>)</w:t>
                            </w:r>
                          </w:p>
                          <w:p w:rsidR="000B334E" w:rsidRDefault="000B334E" w:rsidP="00537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707" o:spid="_x0000_s1594" style="position:absolute;left:0;text-align:left;margin-left:136.15pt;margin-top:232.2pt;width:187.35pt;height:245.35pt;z-index:25180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" fillcolor="white [3201]" strokecolor="black [3200]" strokeweight="1pt">
                <v:textbox>
                  <w:txbxContent>
                    <w:p w:rsidR="000B334E" w:rsidRPr="00537BE2" w:rsidRDefault="000B334E" w:rsidP="00537BE2">
                      <w:pPr>
                        <w:spacing w:after="0" w:line="360" w:lineRule="auto"/>
                        <w:jc w:val="both"/>
                      </w:pPr>
                      <w:r w:rsidRPr="00537BE2">
                        <w:rPr>
                          <w:rFonts w:ascii="Times New Roman" w:hAnsi="Times New Roman" w:cs="Times New Roman"/>
                          <w:sz w:val="28"/>
                          <w:szCs w:val="28"/>
                        </w:rPr>
                        <w:t>Наявність коду з реєстру юридичних осіб стягувача та боржника (якщо стягувач або боржник - юридична особа) або ж наявність номера картки платника податків - ідентифікаційного податкового номера (якщо сторони є фізичними особами</w:t>
                      </w:r>
                      <w:r w:rsidRPr="00537BE2">
                        <w:t>)</w:t>
                      </w:r>
                    </w:p>
                    <w:p w:rsidR="000B334E" w:rsidRDefault="000B334E" w:rsidP="00537BE2">
                      <w:pPr>
                        <w:jc w:val="center"/>
                      </w:pPr>
                    </w:p>
                  </w:txbxContent>
                </v:textbox>
                <w10:wrap anchorx="margin"/>
              </v:rect>
            </w:pict>
          </mc:Fallback>
        </mc:AlternateContent>
      </w:r>
      <w:r w:rsidR="00D67F1D">
        <w:rPr>
          <w:noProof/>
          <w:sz w:val="28"/>
          <w:szCs w:val="28"/>
        </w:rPr>
        <w:drawing>
          <wp:inline distT="0" distB="0" distL="0" distR="0" wp14:anchorId="42B6B847" wp14:editId="76C85C5F">
            <wp:extent cx="6120765" cy="4436534"/>
            <wp:effectExtent l="57150" t="0" r="89535" b="2540"/>
            <wp:docPr id="644" name="Схема 6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D67F1D" w:rsidRDefault="00537BE2" w:rsidP="00FE298D">
      <w:pPr>
        <w:tabs>
          <w:tab w:val="left" w:pos="1527"/>
        </w:tabs>
        <w:rPr>
          <w:rFonts w:ascii="Calibri" w:hAnsi="Calibri" w:cs="Calibri"/>
          <w:lang w:val="uk-UA"/>
        </w:rPr>
      </w:pPr>
      <w:r>
        <w:rPr>
          <w:noProof/>
          <w:sz w:val="28"/>
          <w:szCs w:val="28"/>
          <w:lang w:eastAsia="ru-RU"/>
        </w:rPr>
        <mc:AlternateContent>
          <mc:Choice Requires="wps">
            <w:drawing>
              <wp:anchor distT="0" distB="0" distL="114300" distR="114300" simplePos="0" relativeHeight="251775488" behindDoc="0" locked="0" layoutInCell="1" allowOverlap="1">
                <wp:simplePos x="0" y="0"/>
                <wp:positionH relativeFrom="column">
                  <wp:posOffset>3533987</wp:posOffset>
                </wp:positionH>
                <wp:positionV relativeFrom="paragraph">
                  <wp:posOffset>328295</wp:posOffset>
                </wp:positionV>
                <wp:extent cx="186266" cy="0"/>
                <wp:effectExtent l="0" t="0" r="23495" b="19050"/>
                <wp:wrapNone/>
                <wp:docPr id="646" name="Прямая соединительная линия 646"/>
                <wp:cNvGraphicFramePr/>
                <a:graphic xmlns:a="http://schemas.openxmlformats.org/drawingml/2006/main">
                  <a:graphicData uri="http://schemas.microsoft.com/office/word/2010/wordprocessingShape">
                    <wps:wsp>
                      <wps:cNvCnPr/>
                      <wps:spPr>
                        <a:xfrm flipH="1">
                          <a:off x="0" y="0"/>
                          <a:ext cx="18626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B1BB9F" id="Прямая соединительная линия 646" o:spid="_x0000_s1026" style="position:absolute;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25.85pt" to="292.9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" strokecolor="black [3200]" strokeweight="1pt">
                <v:stroke joinstyle="miter"/>
              </v:line>
            </w:pict>
          </mc:Fallback>
        </mc:AlternateContent>
      </w:r>
      <w:r w:rsidR="00D67F1D">
        <w:rPr>
          <w:noProof/>
          <w:sz w:val="28"/>
          <w:szCs w:val="28"/>
          <w:lang w:eastAsia="ru-RU"/>
        </w:rPr>
        <w:drawing>
          <wp:inline distT="0" distB="0" distL="0" distR="0" wp14:anchorId="2EFC710A" wp14:editId="25895C82">
            <wp:extent cx="6000750" cy="3877733"/>
            <wp:effectExtent l="0" t="0" r="76200" b="0"/>
            <wp:docPr id="645" name="Схема 6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E11777" w:rsidRDefault="00E11777" w:rsidP="00FE298D">
      <w:pPr>
        <w:tabs>
          <w:tab w:val="left" w:pos="1527"/>
        </w:tabs>
        <w:rPr>
          <w:rFonts w:ascii="Calibri" w:hAnsi="Calibri" w:cs="Calibri"/>
          <w:lang w:val="uk-UA"/>
        </w:rPr>
      </w:pPr>
    </w:p>
    <w:p w:rsidR="003B7FC0" w:rsidRDefault="003B7FC0" w:rsidP="00FE298D">
      <w:pPr>
        <w:tabs>
          <w:tab w:val="left" w:pos="1527"/>
        </w:tabs>
        <w:rPr>
          <w:rFonts w:ascii="Calibri" w:hAnsi="Calibri" w:cs="Calibri"/>
          <w:lang w:val="uk-UA"/>
        </w:rPr>
      </w:pPr>
    </w:p>
    <w:p w:rsidR="00345647" w:rsidRDefault="003B7FC0" w:rsidP="00FE298D">
      <w:pPr>
        <w:tabs>
          <w:tab w:val="left" w:pos="1527"/>
        </w:tabs>
        <w:rPr>
          <w:rFonts w:ascii="Calibri" w:hAnsi="Calibri" w:cs="Calibri"/>
          <w:lang w:val="uk-UA"/>
        </w:rPr>
      </w:pPr>
      <w:r>
        <w:rPr>
          <w:noProof/>
          <w:sz w:val="28"/>
          <w:szCs w:val="28"/>
          <w:lang w:eastAsia="ru-RU"/>
        </w:rPr>
        <mc:AlternateContent>
          <mc:Choice Requires="wpc">
            <w:drawing>
              <wp:inline distT="0" distB="0" distL="0" distR="0">
                <wp:extent cx="6120765" cy="8343799"/>
                <wp:effectExtent l="0" t="0" r="13335" b="0"/>
                <wp:docPr id="661" name="Полотно 6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47" name="Rectangle 665"/>
                        <wps:cNvSpPr>
                          <a:spLocks noChangeArrowheads="1"/>
                        </wps:cNvSpPr>
                        <wps:spPr bwMode="auto">
                          <a:xfrm>
                            <a:off x="0" y="198202"/>
                            <a:ext cx="6120765" cy="542563"/>
                          </a:xfrm>
                          <a:prstGeom prst="rect">
                            <a:avLst/>
                          </a:prstGeom>
                          <a:solidFill>
                            <a:srgbClr val="FFFFFF"/>
                          </a:solidFill>
                          <a:ln w="9525">
                            <a:solidFill>
                              <a:srgbClr val="000000"/>
                            </a:solidFill>
                            <a:miter lim="800000"/>
                            <a:headEnd/>
                            <a:tailEnd/>
                          </a:ln>
                        </wps:spPr>
                        <wps:txbx>
                          <w:txbxContent>
                            <w:p w:rsidR="000B334E" w:rsidRPr="000533E7" w:rsidRDefault="000B334E" w:rsidP="003B7FC0">
                              <w:pPr>
                                <w:jc w:val="center"/>
                                <w:rPr>
                                  <w:rFonts w:ascii="Times New Roman" w:hAnsi="Times New Roman" w:cs="Times New Roman"/>
                                </w:rPr>
                              </w:pPr>
                              <w:r w:rsidRPr="000533E7">
                                <w:rPr>
                                  <w:rFonts w:ascii="Times New Roman" w:hAnsi="Times New Roman" w:cs="Times New Roman"/>
                                  <w:sz w:val="28"/>
                                  <w:szCs w:val="28"/>
                                  <w:lang w:val="uk-UA"/>
                                </w:rPr>
                                <w:t>Наслідки неправильного заповнення реквізитів</w:t>
                              </w:r>
                            </w:p>
                          </w:txbxContent>
                        </wps:txbx>
                        <wps:bodyPr rot="0" vert="horz" wrap="square" lIns="91440" tIns="45720" rIns="91440" bIns="45720" anchor="t" anchorCtr="0" upright="1">
                          <a:noAutofit/>
                        </wps:bodyPr>
                      </wps:wsp>
                      <wps:wsp>
                        <wps:cNvPr id="648" name="AutoShape 666"/>
                        <wps:cNvCnPr>
                          <a:cxnSpLocks noChangeShapeType="1"/>
                        </wps:cNvCnPr>
                        <wps:spPr bwMode="auto">
                          <a:xfrm>
                            <a:off x="3073694" y="740790"/>
                            <a:ext cx="855" cy="512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Rectangle 667"/>
                        <wps:cNvSpPr>
                          <a:spLocks noChangeArrowheads="1"/>
                        </wps:cNvSpPr>
                        <wps:spPr bwMode="auto">
                          <a:xfrm>
                            <a:off x="0" y="1253288"/>
                            <a:ext cx="6120765" cy="808290"/>
                          </a:xfrm>
                          <a:prstGeom prst="rect">
                            <a:avLst/>
                          </a:prstGeom>
                          <a:solidFill>
                            <a:srgbClr val="FFFFFF"/>
                          </a:solidFill>
                          <a:ln w="9525">
                            <a:solidFill>
                              <a:srgbClr val="000000"/>
                            </a:solidFill>
                            <a:miter lim="800000"/>
                            <a:headEnd/>
                            <a:tailEnd/>
                          </a:ln>
                        </wps:spPr>
                        <wps:txbx>
                          <w:txbxContent>
                            <w:p w:rsidR="000B334E" w:rsidRPr="0076127C" w:rsidRDefault="000B334E" w:rsidP="003B7FC0">
                              <w:pPr>
                                <w:jc w:val="both"/>
                                <w:rPr>
                                  <w:rFonts w:ascii="Times New Roman" w:hAnsi="Times New Roman" w:cs="Times New Roman"/>
                                  <w:sz w:val="28"/>
                                  <w:szCs w:val="28"/>
                                  <w:lang w:val="uk-UA"/>
                                </w:rPr>
                              </w:pPr>
                              <w:r w:rsidRPr="0076127C">
                                <w:rPr>
                                  <w:rFonts w:ascii="Times New Roman" w:hAnsi="Times New Roman" w:cs="Times New Roman"/>
                                  <w:color w:val="222222"/>
                                  <w:sz w:val="28"/>
                                  <w:szCs w:val="28"/>
                                  <w:shd w:val="clear" w:color="auto" w:fill="FBFDFC"/>
                                </w:rPr>
                                <w:t xml:space="preserve">виконавець </w:t>
                              </w:r>
                              <w:r>
                                <w:rPr>
                                  <w:rFonts w:ascii="Times New Roman" w:hAnsi="Times New Roman" w:cs="Times New Roman"/>
                                  <w:color w:val="222222"/>
                                  <w:sz w:val="28"/>
                                  <w:szCs w:val="28"/>
                                  <w:shd w:val="clear" w:color="auto" w:fill="FBFDFC"/>
                                  <w:lang w:val="uk-UA"/>
                                </w:rPr>
                                <w:t>відмовляє</w:t>
                              </w:r>
                              <w:r w:rsidRPr="0076127C">
                                <w:rPr>
                                  <w:rFonts w:ascii="Times New Roman" w:hAnsi="Times New Roman" w:cs="Times New Roman"/>
                                  <w:color w:val="222222"/>
                                  <w:sz w:val="28"/>
                                  <w:szCs w:val="28"/>
                                  <w:shd w:val="clear" w:color="auto" w:fill="FBFDFC"/>
                                </w:rPr>
                                <w:t xml:space="preserve"> у відкритті провадження і процедура примусово</w:t>
                              </w:r>
                              <w:r>
                                <w:rPr>
                                  <w:rFonts w:ascii="Times New Roman" w:hAnsi="Times New Roman" w:cs="Times New Roman"/>
                                  <w:color w:val="222222"/>
                                  <w:sz w:val="28"/>
                                  <w:szCs w:val="28"/>
                                  <w:shd w:val="clear" w:color="auto" w:fill="FBFDFC"/>
                                </w:rPr>
                                <w:t xml:space="preserve">го виконання </w:t>
                              </w:r>
                              <w:proofErr w:type="gramStart"/>
                              <w:r>
                                <w:rPr>
                                  <w:rFonts w:ascii="Times New Roman" w:hAnsi="Times New Roman" w:cs="Times New Roman"/>
                                  <w:color w:val="222222"/>
                                  <w:sz w:val="28"/>
                                  <w:szCs w:val="28"/>
                                  <w:shd w:val="clear" w:color="auto" w:fill="FBFDFC"/>
                                </w:rPr>
                                <w:t>р</w:t>
                              </w:r>
                              <w:proofErr w:type="gramEnd"/>
                              <w:r>
                                <w:rPr>
                                  <w:rFonts w:ascii="Times New Roman" w:hAnsi="Times New Roman" w:cs="Times New Roman"/>
                                  <w:color w:val="222222"/>
                                  <w:sz w:val="28"/>
                                  <w:szCs w:val="28"/>
                                  <w:shd w:val="clear" w:color="auto" w:fill="FBFDFC"/>
                                </w:rPr>
                                <w:t xml:space="preserve">ішення суду </w:t>
                              </w:r>
                              <w:r w:rsidRPr="0076127C">
                                <w:rPr>
                                  <w:rFonts w:ascii="Times New Roman" w:hAnsi="Times New Roman" w:cs="Times New Roman"/>
                                  <w:color w:val="222222"/>
                                  <w:sz w:val="28"/>
                                  <w:szCs w:val="28"/>
                                  <w:shd w:val="clear" w:color="auto" w:fill="FBFDFC"/>
                                </w:rPr>
                                <w:t xml:space="preserve"> не розпоч</w:t>
                              </w:r>
                              <w:r>
                                <w:rPr>
                                  <w:rFonts w:ascii="Times New Roman" w:hAnsi="Times New Roman" w:cs="Times New Roman"/>
                                  <w:color w:val="222222"/>
                                  <w:sz w:val="28"/>
                                  <w:szCs w:val="28"/>
                                  <w:shd w:val="clear" w:color="auto" w:fill="FBFDFC"/>
                                  <w:lang w:val="uk-UA"/>
                                </w:rPr>
                                <w:t>инається</w:t>
                              </w:r>
                            </w:p>
                          </w:txbxContent>
                        </wps:txbx>
                        <wps:bodyPr rot="0" vert="horz" wrap="square" lIns="91440" tIns="45720" rIns="91440" bIns="45720" anchor="t" anchorCtr="0" upright="1">
                          <a:noAutofit/>
                        </wps:bodyPr>
                      </wps:wsp>
                      <wps:wsp>
                        <wps:cNvPr id="650" name="Rectangle 668"/>
                        <wps:cNvSpPr>
                          <a:spLocks noChangeArrowheads="1"/>
                        </wps:cNvSpPr>
                        <wps:spPr bwMode="auto">
                          <a:xfrm>
                            <a:off x="1529584" y="2395820"/>
                            <a:ext cx="3248015" cy="504968"/>
                          </a:xfrm>
                          <a:prstGeom prst="rect">
                            <a:avLst/>
                          </a:prstGeom>
                          <a:solidFill>
                            <a:srgbClr val="FFFFFF"/>
                          </a:solidFill>
                          <a:ln w="9525">
                            <a:solidFill>
                              <a:srgbClr val="000000"/>
                            </a:solidFill>
                            <a:miter lim="800000"/>
                            <a:headEnd/>
                            <a:tailEnd/>
                          </a:ln>
                        </wps:spPr>
                        <wps:txbx>
                          <w:txbxContent>
                            <w:p w:rsidR="000B334E" w:rsidRPr="0076127C" w:rsidRDefault="000B334E" w:rsidP="003B7FC0">
                              <w:pPr>
                                <w:jc w:val="center"/>
                                <w:rPr>
                                  <w:rFonts w:ascii="Times New Roman" w:hAnsi="Times New Roman" w:cs="Times New Roman"/>
                                  <w:sz w:val="28"/>
                                  <w:szCs w:val="28"/>
                                  <w:lang w:val="uk-UA"/>
                                </w:rPr>
                              </w:pPr>
                              <w:r>
                                <w:rPr>
                                  <w:rFonts w:ascii="Times New Roman" w:hAnsi="Times New Roman" w:cs="Times New Roman"/>
                                  <w:sz w:val="28"/>
                                  <w:szCs w:val="28"/>
                                  <w:lang w:val="uk-UA"/>
                                </w:rPr>
                                <w:t>Ю</w:t>
                              </w:r>
                              <w:r w:rsidRPr="0076127C">
                                <w:rPr>
                                  <w:rFonts w:ascii="Times New Roman" w:hAnsi="Times New Roman" w:cs="Times New Roman"/>
                                  <w:sz w:val="28"/>
                                  <w:szCs w:val="28"/>
                                  <w:lang w:val="uk-UA"/>
                                </w:rPr>
                                <w:t>рисдикція виконавця</w:t>
                              </w:r>
                            </w:p>
                          </w:txbxContent>
                        </wps:txbx>
                        <wps:bodyPr rot="0" vert="horz" wrap="square" lIns="91440" tIns="45720" rIns="91440" bIns="45720" anchor="t" anchorCtr="0" upright="1">
                          <a:noAutofit/>
                        </wps:bodyPr>
                      </wps:wsp>
                      <wps:wsp>
                        <wps:cNvPr id="651" name="Rectangle 669"/>
                        <wps:cNvSpPr>
                          <a:spLocks noChangeArrowheads="1"/>
                        </wps:cNvSpPr>
                        <wps:spPr bwMode="auto">
                          <a:xfrm>
                            <a:off x="0" y="3329286"/>
                            <a:ext cx="6120765" cy="570759"/>
                          </a:xfrm>
                          <a:prstGeom prst="rect">
                            <a:avLst/>
                          </a:prstGeom>
                          <a:solidFill>
                            <a:srgbClr val="FFFFFF"/>
                          </a:solidFill>
                          <a:ln w="9525">
                            <a:solidFill>
                              <a:srgbClr val="000000"/>
                            </a:solidFill>
                            <a:miter lim="800000"/>
                            <a:headEnd/>
                            <a:tailEnd/>
                          </a:ln>
                        </wps:spPr>
                        <wps:txbx>
                          <w:txbxContent>
                            <w:p w:rsidR="000B334E" w:rsidRPr="0076127C" w:rsidRDefault="000B334E" w:rsidP="003B7FC0">
                              <w:pPr>
                                <w:shd w:val="clear" w:color="auto" w:fill="FBFDFC"/>
                                <w:spacing w:before="100" w:beforeAutospacing="1" w:after="100" w:afterAutospacing="1" w:line="300" w:lineRule="atLeast"/>
                                <w:jc w:val="center"/>
                                <w:rPr>
                                  <w:rFonts w:ascii="Times New Roman" w:eastAsia="Times New Roman" w:hAnsi="Times New Roman" w:cs="Times New Roman"/>
                                  <w:color w:val="222222"/>
                                  <w:sz w:val="28"/>
                                  <w:szCs w:val="28"/>
                                  <w:lang w:eastAsia="ru-RU"/>
                                </w:rPr>
                              </w:pPr>
                              <w:r w:rsidRPr="0076127C">
                                <w:rPr>
                                  <w:rFonts w:ascii="Times New Roman" w:eastAsia="Times New Roman" w:hAnsi="Times New Roman" w:cs="Times New Roman"/>
                                  <w:color w:val="222222"/>
                                  <w:sz w:val="28"/>
                                  <w:szCs w:val="28"/>
                                  <w:lang w:eastAsia="ru-RU"/>
                                </w:rPr>
                                <w:t>за місцем реєстрації боржника</w:t>
                              </w:r>
                            </w:p>
                            <w:p w:rsidR="000B334E" w:rsidRDefault="000B334E" w:rsidP="003B7FC0"/>
                          </w:txbxContent>
                        </wps:txbx>
                        <wps:bodyPr rot="0" vert="horz" wrap="square" lIns="91440" tIns="45720" rIns="91440" bIns="45720" anchor="t" anchorCtr="0" upright="1">
                          <a:noAutofit/>
                        </wps:bodyPr>
                      </wps:wsp>
                      <wps:wsp>
                        <wps:cNvPr id="652" name="Rectangle 670"/>
                        <wps:cNvSpPr>
                          <a:spLocks noChangeArrowheads="1"/>
                        </wps:cNvSpPr>
                        <wps:spPr bwMode="auto">
                          <a:xfrm>
                            <a:off x="0" y="4215215"/>
                            <a:ext cx="6120765" cy="569904"/>
                          </a:xfrm>
                          <a:prstGeom prst="rect">
                            <a:avLst/>
                          </a:prstGeom>
                          <a:solidFill>
                            <a:srgbClr val="FFFFFF"/>
                          </a:solidFill>
                          <a:ln w="9525">
                            <a:solidFill>
                              <a:srgbClr val="000000"/>
                            </a:solidFill>
                            <a:miter lim="800000"/>
                            <a:headEnd/>
                            <a:tailEnd/>
                          </a:ln>
                        </wps:spPr>
                        <wps:txbx>
                          <w:txbxContent>
                            <w:p w:rsidR="000B334E" w:rsidRPr="0076127C" w:rsidRDefault="000B334E" w:rsidP="003B7FC0">
                              <w:pPr>
                                <w:jc w:val="center"/>
                                <w:rPr>
                                  <w:rFonts w:ascii="Times New Roman" w:hAnsi="Times New Roman" w:cs="Times New Roman"/>
                                  <w:sz w:val="28"/>
                                  <w:szCs w:val="28"/>
                                </w:rPr>
                              </w:pPr>
                              <w:r w:rsidRPr="0076127C">
                                <w:rPr>
                                  <w:rFonts w:ascii="Times New Roman" w:hAnsi="Times New Roman" w:cs="Times New Roman"/>
                                  <w:color w:val="222222"/>
                                  <w:sz w:val="28"/>
                                  <w:szCs w:val="28"/>
                                  <w:shd w:val="clear" w:color="auto" w:fill="FBFDFC"/>
                                </w:rPr>
                                <w:t>за місцем фактичного проживання боржника</w:t>
                              </w:r>
                            </w:p>
                          </w:txbxContent>
                        </wps:txbx>
                        <wps:bodyPr rot="0" vert="horz" wrap="square" lIns="91440" tIns="45720" rIns="91440" bIns="45720" anchor="t" anchorCtr="0" upright="1">
                          <a:noAutofit/>
                        </wps:bodyPr>
                      </wps:wsp>
                      <wps:wsp>
                        <wps:cNvPr id="653" name="Rectangle 671"/>
                        <wps:cNvSpPr>
                          <a:spLocks noChangeArrowheads="1"/>
                        </wps:cNvSpPr>
                        <wps:spPr bwMode="auto">
                          <a:xfrm>
                            <a:off x="0" y="5005462"/>
                            <a:ext cx="6120765" cy="569904"/>
                          </a:xfrm>
                          <a:prstGeom prst="rect">
                            <a:avLst/>
                          </a:prstGeom>
                          <a:solidFill>
                            <a:srgbClr val="FFFFFF"/>
                          </a:solidFill>
                          <a:ln w="9525">
                            <a:solidFill>
                              <a:srgbClr val="000000"/>
                            </a:solidFill>
                            <a:miter lim="800000"/>
                            <a:headEnd/>
                            <a:tailEnd/>
                          </a:ln>
                        </wps:spPr>
                        <wps:txbx>
                          <w:txbxContent>
                            <w:p w:rsidR="000B334E" w:rsidRPr="0076127C" w:rsidRDefault="000B334E" w:rsidP="003B7FC0">
                              <w:pPr>
                                <w:jc w:val="center"/>
                                <w:rPr>
                                  <w:rFonts w:ascii="Times New Roman" w:hAnsi="Times New Roman" w:cs="Times New Roman"/>
                                  <w:sz w:val="28"/>
                                  <w:szCs w:val="28"/>
                                </w:rPr>
                              </w:pPr>
                              <w:r w:rsidRPr="0076127C">
                                <w:rPr>
                                  <w:rFonts w:ascii="Times New Roman" w:hAnsi="Times New Roman" w:cs="Times New Roman"/>
                                  <w:color w:val="222222"/>
                                  <w:sz w:val="28"/>
                                  <w:szCs w:val="28"/>
                                  <w:shd w:val="clear" w:color="auto" w:fill="FBFDFC"/>
                                </w:rPr>
                                <w:t>за місцем роботи боржника</w:t>
                              </w:r>
                            </w:p>
                          </w:txbxContent>
                        </wps:txbx>
                        <wps:bodyPr rot="0" vert="horz" wrap="square" lIns="91440" tIns="45720" rIns="91440" bIns="45720" anchor="t" anchorCtr="0" upright="1">
                          <a:noAutofit/>
                        </wps:bodyPr>
                      </wps:wsp>
                      <wps:wsp>
                        <wps:cNvPr id="654" name="Rectangle 672"/>
                        <wps:cNvSpPr>
                          <a:spLocks noChangeArrowheads="1"/>
                        </wps:cNvSpPr>
                        <wps:spPr bwMode="auto">
                          <a:xfrm>
                            <a:off x="0" y="5852092"/>
                            <a:ext cx="6120765" cy="568196"/>
                          </a:xfrm>
                          <a:prstGeom prst="rect">
                            <a:avLst/>
                          </a:prstGeom>
                          <a:solidFill>
                            <a:srgbClr val="FFFFFF"/>
                          </a:solidFill>
                          <a:ln w="9525">
                            <a:solidFill>
                              <a:srgbClr val="000000"/>
                            </a:solidFill>
                            <a:miter lim="800000"/>
                            <a:headEnd/>
                            <a:tailEnd/>
                          </a:ln>
                        </wps:spPr>
                        <wps:txbx>
                          <w:txbxContent>
                            <w:p w:rsidR="000B334E" w:rsidRPr="0076127C" w:rsidRDefault="000B334E" w:rsidP="003B7FC0">
                              <w:pPr>
                                <w:jc w:val="center"/>
                                <w:rPr>
                                  <w:rFonts w:ascii="Times New Roman" w:hAnsi="Times New Roman" w:cs="Times New Roman"/>
                                  <w:sz w:val="28"/>
                                  <w:szCs w:val="28"/>
                                </w:rPr>
                              </w:pPr>
                              <w:r w:rsidRPr="0076127C">
                                <w:rPr>
                                  <w:rFonts w:ascii="Times New Roman" w:hAnsi="Times New Roman" w:cs="Times New Roman"/>
                                  <w:color w:val="222222"/>
                                  <w:sz w:val="28"/>
                                  <w:szCs w:val="28"/>
                                  <w:shd w:val="clear" w:color="auto" w:fill="FBFDFC"/>
                                </w:rPr>
                                <w:t>за місцем знаходження майна або основної його частини</w:t>
                              </w:r>
                            </w:p>
                          </w:txbxContent>
                        </wps:txbx>
                        <wps:bodyPr rot="0" vert="horz" wrap="square" lIns="91440" tIns="45720" rIns="91440" bIns="45720" anchor="t" anchorCtr="0" upright="1">
                          <a:noAutofit/>
                        </wps:bodyPr>
                      </wps:wsp>
                      <wps:wsp>
                        <wps:cNvPr id="655" name="AutoShape 673"/>
                        <wps:cNvCnPr>
                          <a:cxnSpLocks noChangeShapeType="1"/>
                        </wps:cNvCnPr>
                        <wps:spPr bwMode="auto">
                          <a:xfrm>
                            <a:off x="3248870" y="2900788"/>
                            <a:ext cx="855" cy="4289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AutoShape 674"/>
                        <wps:cNvCnPr>
                          <a:cxnSpLocks noChangeShapeType="1"/>
                        </wps:cNvCnPr>
                        <wps:spPr bwMode="auto">
                          <a:xfrm>
                            <a:off x="3224943" y="3909869"/>
                            <a:ext cx="855" cy="3161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AutoShape 675"/>
                        <wps:cNvCnPr>
                          <a:cxnSpLocks noChangeShapeType="1"/>
                        </wps:cNvCnPr>
                        <wps:spPr bwMode="auto">
                          <a:xfrm>
                            <a:off x="3224943" y="4787369"/>
                            <a:ext cx="855" cy="218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AutoShape 676"/>
                        <wps:cNvCnPr>
                          <a:cxnSpLocks noChangeShapeType="1"/>
                        </wps:cNvCnPr>
                        <wps:spPr bwMode="auto">
                          <a:xfrm>
                            <a:off x="3204435" y="5576007"/>
                            <a:ext cx="1709" cy="287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AutoShape 677"/>
                        <wps:cNvSpPr>
                          <a:spLocks noChangeArrowheads="1"/>
                        </wps:cNvSpPr>
                        <wps:spPr bwMode="auto">
                          <a:xfrm>
                            <a:off x="3015587" y="6421038"/>
                            <a:ext cx="361460" cy="550253"/>
                          </a:xfrm>
                          <a:prstGeom prst="downArrow">
                            <a:avLst>
                              <a:gd name="adj1" fmla="val 50000"/>
                              <a:gd name="adj2" fmla="val 380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60" name="Rectangle 678"/>
                        <wps:cNvSpPr>
                          <a:spLocks noChangeArrowheads="1"/>
                        </wps:cNvSpPr>
                        <wps:spPr bwMode="auto">
                          <a:xfrm>
                            <a:off x="2079892" y="6981543"/>
                            <a:ext cx="2311466" cy="1094524"/>
                          </a:xfrm>
                          <a:prstGeom prst="rect">
                            <a:avLst/>
                          </a:prstGeom>
                          <a:solidFill>
                            <a:srgbClr val="FFFFFF"/>
                          </a:solidFill>
                          <a:ln w="9525">
                            <a:solidFill>
                              <a:srgbClr val="000000"/>
                            </a:solidFill>
                            <a:miter lim="800000"/>
                            <a:headEnd/>
                            <a:tailEnd/>
                          </a:ln>
                        </wps:spPr>
                        <wps:txbx>
                          <w:txbxContent>
                            <w:p w:rsidR="000B334E" w:rsidRPr="000533E7" w:rsidRDefault="000B334E" w:rsidP="003B7FC0">
                              <w:pPr>
                                <w:jc w:val="both"/>
                                <w:rPr>
                                  <w:rFonts w:ascii="Times New Roman" w:hAnsi="Times New Roman" w:cs="Times New Roman"/>
                                  <w:sz w:val="28"/>
                                  <w:szCs w:val="28"/>
                                  <w:lang w:val="uk-UA"/>
                                </w:rPr>
                              </w:pPr>
                              <w:r w:rsidRPr="000533E7">
                                <w:rPr>
                                  <w:rFonts w:ascii="Times New Roman" w:hAnsi="Times New Roman" w:cs="Times New Roman"/>
                                  <w:sz w:val="28"/>
                                  <w:szCs w:val="28"/>
                                  <w:lang w:val="uk-UA"/>
                                </w:rPr>
                                <w:t>Залежить обсяг обов’язків та правильність їхнього виконання виконавцем</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Полотно 661" o:spid="_x0000_s1595" editas="canvas" style="width:481.95pt;height:657pt;mso-position-horizontal-relative:char;mso-position-vertical-relative:line" coordsize="61207,8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">
                <v:shape id="_x0000_s1596" type="#_x0000_t75" style="position:absolute;width:61207;height:83432;visibility:visible;mso-wrap-style:square">
                  <v:fill o:detectmouseclick="t"/>
                  <v:path o:connecttype="none"/>
                </v:shape>
                <v:rect id="Rectangle 665" o:spid="_x0000_s1597" style="position:absolute;top:1982;width:61207;height:5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TQ8YA&#10;AADcAAAADwAAAGRycy9kb3ducmV2LnhtbESPzW7CMBCE75V4B2srcStOA+InxUSoVVB7hHDhtsTb&#10;JG28jmJD0j59XQmJ42hmvtGs08E04kqdqy0reJ5EIIgLq2suFRzz7GkJwnlkjY1lUvBDDtLN6GGN&#10;ibY97+l68KUIEHYJKqi8bxMpXVGRQTexLXHwPm1n0AfZlVJ32Ae4aWQcRXNpsOawUGFLrxUV34eL&#10;UXCu4yP+7vNdZFbZ1H8M+dfl9KbU+HHYvoDwNPh7+NZ+1wrms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aTQ8YAAADcAAAADwAAAAAAAAAAAAAAAACYAgAAZHJz&#10;L2Rvd25yZXYueG1sUEsFBgAAAAAEAAQA9QAAAIsDAAAAAA==&#10;">
                  <v:textbox>
                    <w:txbxContent>
                      <w:p w:rsidR="000B334E" w:rsidRPr="000533E7" w:rsidRDefault="000B334E" w:rsidP="003B7FC0">
                        <w:pPr>
                          <w:jc w:val="center"/>
                          <w:rPr>
                            <w:rFonts w:ascii="Times New Roman" w:hAnsi="Times New Roman" w:cs="Times New Roman"/>
                          </w:rPr>
                        </w:pPr>
                        <w:r w:rsidRPr="000533E7">
                          <w:rPr>
                            <w:rFonts w:ascii="Times New Roman" w:hAnsi="Times New Roman" w:cs="Times New Roman"/>
                            <w:sz w:val="28"/>
                            <w:szCs w:val="28"/>
                            <w:lang w:val="uk-UA"/>
                          </w:rPr>
                          <w:t>Наслідки неправильного заповнення реквізитів</w:t>
                        </w:r>
                      </w:p>
                    </w:txbxContent>
                  </v:textbox>
                </v:rect>
                <v:shape id="AutoShape 666" o:spid="_x0000_s1598" type="#_x0000_t32" style="position:absolute;left:30736;top:7407;width:9;height:5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WN8MAAADcAAAADwAAAGRycy9kb3ducmV2LnhtbERPz2vCMBS+D/wfwhN2m6lDylqNMgSH&#10;OHaYHWW7PZpnW9a8lCRq619vDoMdP77fq81gOnEh51vLCuazBARxZXXLtYKvYvf0AsIHZI2dZVIw&#10;kofNevKwwlzbK3/S5RhqEUPY56igCaHPpfRVQwb9zPbEkTtZZzBE6GqpHV5juOnkc5Kk0mDLsaHB&#10;nrYNVb/Hs1Hw/Z6dy7H8oEM5zw4/6Iy/FW9KPU6H1yWIQEP4F/+591pBuoh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JVjfDAAAA3AAAAA8AAAAAAAAAAAAA&#10;AAAAoQIAAGRycy9kb3ducmV2LnhtbFBLBQYAAAAABAAEAPkAAACRAwAAAAA=&#10;">
                  <v:stroke endarrow="block"/>
                </v:shape>
                <v:rect id="Rectangle 667" o:spid="_x0000_s1599" style="position:absolute;top:12532;width:61207;height:8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iqsUA&#10;AADcAAAADwAAAGRycy9kb3ducmV2LnhtbESPQWvCQBSE74L/YXlCb2ajFTGpq4jF0h41Xry9Zl+T&#10;1OzbkF2T1F/fLRQ8DjPzDbPeDqYWHbWusqxgFsUgiHOrKy4UnLPDdAXCeWSNtWVS8EMOtpvxaI2p&#10;tj0fqTv5QgQIuxQVlN43qZQuL8mgi2xDHLwv2xr0QbaF1C32AW5qOY/jpTRYcVgosaF9Sfn1dDMK&#10;Pqv5Ge/H7C02yeHZfwzZ9+3yqtTTZNi9gPA0+Ef4v/2uFSw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aKqxQAAANwAAAAPAAAAAAAAAAAAAAAAAJgCAABkcnMv&#10;ZG93bnJldi54bWxQSwUGAAAAAAQABAD1AAAAigMAAAAA&#10;">
                  <v:textbox>
                    <w:txbxContent>
                      <w:p w:rsidR="000B334E" w:rsidRPr="0076127C" w:rsidRDefault="000B334E" w:rsidP="003B7FC0">
                        <w:pPr>
                          <w:jc w:val="both"/>
                          <w:rPr>
                            <w:rFonts w:ascii="Times New Roman" w:hAnsi="Times New Roman" w:cs="Times New Roman"/>
                            <w:sz w:val="28"/>
                            <w:szCs w:val="28"/>
                            <w:lang w:val="uk-UA"/>
                          </w:rPr>
                        </w:pPr>
                        <w:r w:rsidRPr="0076127C">
                          <w:rPr>
                            <w:rFonts w:ascii="Times New Roman" w:hAnsi="Times New Roman" w:cs="Times New Roman"/>
                            <w:color w:val="222222"/>
                            <w:sz w:val="28"/>
                            <w:szCs w:val="28"/>
                            <w:shd w:val="clear" w:color="auto" w:fill="FBFDFC"/>
                          </w:rPr>
                          <w:t xml:space="preserve">виконавець </w:t>
                        </w:r>
                        <w:r>
                          <w:rPr>
                            <w:rFonts w:ascii="Times New Roman" w:hAnsi="Times New Roman" w:cs="Times New Roman"/>
                            <w:color w:val="222222"/>
                            <w:sz w:val="28"/>
                            <w:szCs w:val="28"/>
                            <w:shd w:val="clear" w:color="auto" w:fill="FBFDFC"/>
                            <w:lang w:val="uk-UA"/>
                          </w:rPr>
                          <w:t>відмовляє</w:t>
                        </w:r>
                        <w:r w:rsidRPr="0076127C">
                          <w:rPr>
                            <w:rFonts w:ascii="Times New Roman" w:hAnsi="Times New Roman" w:cs="Times New Roman"/>
                            <w:color w:val="222222"/>
                            <w:sz w:val="28"/>
                            <w:szCs w:val="28"/>
                            <w:shd w:val="clear" w:color="auto" w:fill="FBFDFC"/>
                          </w:rPr>
                          <w:t xml:space="preserve"> у відкритті провадження і процедура примусово</w:t>
                        </w:r>
                        <w:r>
                          <w:rPr>
                            <w:rFonts w:ascii="Times New Roman" w:hAnsi="Times New Roman" w:cs="Times New Roman"/>
                            <w:color w:val="222222"/>
                            <w:sz w:val="28"/>
                            <w:szCs w:val="28"/>
                            <w:shd w:val="clear" w:color="auto" w:fill="FBFDFC"/>
                          </w:rPr>
                          <w:t xml:space="preserve">го виконання рішення </w:t>
                        </w:r>
                        <w:proofErr w:type="gramStart"/>
                        <w:r>
                          <w:rPr>
                            <w:rFonts w:ascii="Times New Roman" w:hAnsi="Times New Roman" w:cs="Times New Roman"/>
                            <w:color w:val="222222"/>
                            <w:sz w:val="28"/>
                            <w:szCs w:val="28"/>
                            <w:shd w:val="clear" w:color="auto" w:fill="FBFDFC"/>
                          </w:rPr>
                          <w:t xml:space="preserve">суду </w:t>
                        </w:r>
                        <w:r w:rsidRPr="0076127C">
                          <w:rPr>
                            <w:rFonts w:ascii="Times New Roman" w:hAnsi="Times New Roman" w:cs="Times New Roman"/>
                            <w:color w:val="222222"/>
                            <w:sz w:val="28"/>
                            <w:szCs w:val="28"/>
                            <w:shd w:val="clear" w:color="auto" w:fill="FBFDFC"/>
                          </w:rPr>
                          <w:t xml:space="preserve"> не</w:t>
                        </w:r>
                        <w:proofErr w:type="gramEnd"/>
                        <w:r w:rsidRPr="0076127C">
                          <w:rPr>
                            <w:rFonts w:ascii="Times New Roman" w:hAnsi="Times New Roman" w:cs="Times New Roman"/>
                            <w:color w:val="222222"/>
                            <w:sz w:val="28"/>
                            <w:szCs w:val="28"/>
                            <w:shd w:val="clear" w:color="auto" w:fill="FBFDFC"/>
                          </w:rPr>
                          <w:t xml:space="preserve"> розпоч</w:t>
                        </w:r>
                        <w:r>
                          <w:rPr>
                            <w:rFonts w:ascii="Times New Roman" w:hAnsi="Times New Roman" w:cs="Times New Roman"/>
                            <w:color w:val="222222"/>
                            <w:sz w:val="28"/>
                            <w:szCs w:val="28"/>
                            <w:shd w:val="clear" w:color="auto" w:fill="FBFDFC"/>
                            <w:lang w:val="uk-UA"/>
                          </w:rPr>
                          <w:t>инається</w:t>
                        </w:r>
                      </w:p>
                    </w:txbxContent>
                  </v:textbox>
                </v:rect>
                <v:rect id="Rectangle 668" o:spid="_x0000_s1600" style="position:absolute;left:15295;top:23958;width:32480;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d6sIA&#10;AADcAAAADwAAAGRycy9kb3ducmV2LnhtbERPPW/CMBDdK/EfrEPqVhyoQG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p3qwgAAANwAAAAPAAAAAAAAAAAAAAAAAJgCAABkcnMvZG93&#10;bnJldi54bWxQSwUGAAAAAAQABAD1AAAAhwMAAAAA&#10;">
                  <v:textbox>
                    <w:txbxContent>
                      <w:p w:rsidR="000B334E" w:rsidRPr="0076127C" w:rsidRDefault="000B334E" w:rsidP="003B7FC0">
                        <w:pPr>
                          <w:jc w:val="center"/>
                          <w:rPr>
                            <w:rFonts w:ascii="Times New Roman" w:hAnsi="Times New Roman" w:cs="Times New Roman"/>
                            <w:sz w:val="28"/>
                            <w:szCs w:val="28"/>
                            <w:lang w:val="uk-UA"/>
                          </w:rPr>
                        </w:pPr>
                        <w:r>
                          <w:rPr>
                            <w:rFonts w:ascii="Times New Roman" w:hAnsi="Times New Roman" w:cs="Times New Roman"/>
                            <w:sz w:val="28"/>
                            <w:szCs w:val="28"/>
                            <w:lang w:val="uk-UA"/>
                          </w:rPr>
                          <w:t>Ю</w:t>
                        </w:r>
                        <w:r w:rsidRPr="0076127C">
                          <w:rPr>
                            <w:rFonts w:ascii="Times New Roman" w:hAnsi="Times New Roman" w:cs="Times New Roman"/>
                            <w:sz w:val="28"/>
                            <w:szCs w:val="28"/>
                            <w:lang w:val="uk-UA"/>
                          </w:rPr>
                          <w:t>рисдикція виконавця</w:t>
                        </w:r>
                      </w:p>
                    </w:txbxContent>
                  </v:textbox>
                </v:rect>
                <v:rect id="Rectangle 669" o:spid="_x0000_s1601" style="position:absolute;top:33292;width:61207;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ccUA&#10;AADcAAAADwAAAGRycy9kb3ducmV2LnhtbESPQWvCQBSE7wX/w/KE3pqNSqXGrCKKxR41Xnp7Zp9J&#10;2uzbkF2T2F/fLRQ8DjPzDZOuB1OLjlpXWVYwiWIQxLnVFRcKztn+5Q2E88gaa8uk4E4O1qvRU4qJ&#10;tj0fqTv5QgQIuwQVlN43iZQuL8mgi2xDHLyrbQ36INtC6hb7ADe1nMbxXBqsOCyU2NC2pPz7dDMK&#10;LtX0jD/H7D02i/3MfwzZ1+1zp9TzeNgsQXga/CP83z5oBfPX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hxxQAAANwAAAAPAAAAAAAAAAAAAAAAAJgCAABkcnMv&#10;ZG93bnJldi54bWxQSwUGAAAAAAQABAD1AAAAigMAAAAA&#10;">
                  <v:textbox>
                    <w:txbxContent>
                      <w:p w:rsidR="000B334E" w:rsidRPr="0076127C" w:rsidRDefault="000B334E" w:rsidP="003B7FC0">
                        <w:pPr>
                          <w:shd w:val="clear" w:color="auto" w:fill="FBFDFC"/>
                          <w:spacing w:before="100" w:beforeAutospacing="1" w:after="100" w:afterAutospacing="1" w:line="300" w:lineRule="atLeast"/>
                          <w:jc w:val="center"/>
                          <w:rPr>
                            <w:rFonts w:ascii="Times New Roman" w:eastAsia="Times New Roman" w:hAnsi="Times New Roman" w:cs="Times New Roman"/>
                            <w:color w:val="222222"/>
                            <w:sz w:val="28"/>
                            <w:szCs w:val="28"/>
                            <w:lang w:eastAsia="ru-RU"/>
                          </w:rPr>
                        </w:pPr>
                        <w:r w:rsidRPr="0076127C">
                          <w:rPr>
                            <w:rFonts w:ascii="Times New Roman" w:eastAsia="Times New Roman" w:hAnsi="Times New Roman" w:cs="Times New Roman"/>
                            <w:color w:val="222222"/>
                            <w:sz w:val="28"/>
                            <w:szCs w:val="28"/>
                            <w:lang w:eastAsia="ru-RU"/>
                          </w:rPr>
                          <w:t>за місцем реєстрації боржника</w:t>
                        </w:r>
                      </w:p>
                      <w:p w:rsidR="000B334E" w:rsidRDefault="000B334E" w:rsidP="003B7FC0"/>
                    </w:txbxContent>
                  </v:textbox>
                </v:rect>
                <v:rect id="Rectangle 670" o:spid="_x0000_s1602" style="position:absolute;top:42152;width:61207;height: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mBsUA&#10;AADcAAAADwAAAGRycy9kb3ducmV2LnhtbESPQWvCQBSE74X+h+UVeqsbI0o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YGxQAAANwAAAAPAAAAAAAAAAAAAAAAAJgCAABkcnMv&#10;ZG93bnJldi54bWxQSwUGAAAAAAQABAD1AAAAigMAAAAA&#10;">
                  <v:textbox>
                    <w:txbxContent>
                      <w:p w:rsidR="000B334E" w:rsidRPr="0076127C" w:rsidRDefault="000B334E" w:rsidP="003B7FC0">
                        <w:pPr>
                          <w:jc w:val="center"/>
                          <w:rPr>
                            <w:rFonts w:ascii="Times New Roman" w:hAnsi="Times New Roman" w:cs="Times New Roman"/>
                            <w:sz w:val="28"/>
                            <w:szCs w:val="28"/>
                          </w:rPr>
                        </w:pPr>
                        <w:r w:rsidRPr="0076127C">
                          <w:rPr>
                            <w:rFonts w:ascii="Times New Roman" w:hAnsi="Times New Roman" w:cs="Times New Roman"/>
                            <w:color w:val="222222"/>
                            <w:sz w:val="28"/>
                            <w:szCs w:val="28"/>
                            <w:shd w:val="clear" w:color="auto" w:fill="FBFDFC"/>
                          </w:rPr>
                          <w:t>за місцем фактичного проживання боржника</w:t>
                        </w:r>
                      </w:p>
                    </w:txbxContent>
                  </v:textbox>
                </v:rect>
                <v:rect id="Rectangle 671" o:spid="_x0000_s1603" style="position:absolute;top:50054;width:61207;height: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DncQA&#10;AADcAAAADwAAAGRycy9kb3ducmV2LnhtbESPQYvCMBSE74L/ITzBm6Yqits1iiiKe9T24u1t87at&#10;Ni+liVr99ZuFBY/DzHzDLFatqcSdGldaVjAaRiCIM6tLzhWkyW4wB+E8ssbKMil4koPVsttZYKzt&#10;g490P/lcBAi7GBUU3texlC4ryKAb2po4eD+2MeiDbHKpG3wEuKnkOIpm0mDJYaHAmjYFZdfTzSj4&#10;Lscpvo7JPjIfu4n/apPL7bxVqt9r158gPLX+Hf5vH7SC2XQ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A53EAAAA3AAAAA8AAAAAAAAAAAAAAAAAmAIAAGRycy9k&#10;b3ducmV2LnhtbFBLBQYAAAAABAAEAPUAAACJAwAAAAA=&#10;">
                  <v:textbox>
                    <w:txbxContent>
                      <w:p w:rsidR="000B334E" w:rsidRPr="0076127C" w:rsidRDefault="000B334E" w:rsidP="003B7FC0">
                        <w:pPr>
                          <w:jc w:val="center"/>
                          <w:rPr>
                            <w:rFonts w:ascii="Times New Roman" w:hAnsi="Times New Roman" w:cs="Times New Roman"/>
                            <w:sz w:val="28"/>
                            <w:szCs w:val="28"/>
                          </w:rPr>
                        </w:pPr>
                        <w:r w:rsidRPr="0076127C">
                          <w:rPr>
                            <w:rFonts w:ascii="Times New Roman" w:hAnsi="Times New Roman" w:cs="Times New Roman"/>
                            <w:color w:val="222222"/>
                            <w:sz w:val="28"/>
                            <w:szCs w:val="28"/>
                            <w:shd w:val="clear" w:color="auto" w:fill="FBFDFC"/>
                          </w:rPr>
                          <w:t>за місцем роботи боржника</w:t>
                        </w:r>
                      </w:p>
                    </w:txbxContent>
                  </v:textbox>
                </v:rect>
                <v:rect id="Rectangle 672" o:spid="_x0000_s1604" style="position:absolute;top:58520;width:61207;height: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b6cQA&#10;AADcAAAADwAAAGRycy9kb3ducmV2LnhtbESPT4vCMBTE7wt+h/AEb2vqX9yuUURR9Kj1sre3zbOt&#10;Ni+liVr99JsFweMwM79hpvPGlOJGtSssK+h1IxDEqdUFZwqOyfpzAsJ5ZI2lZVLwIAfzWetjirG2&#10;d97T7eAzESDsYlSQe1/FUro0J4Ouayvi4J1sbdAHWWdS13gPcFPKfhSNpcGCw0KOFS1zSi+Hq1Hw&#10;W/SP+Nwnm8h8rQd+1yTn689KqU67WXyD8NT4d/jV3moF4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m+nEAAAA3AAAAA8AAAAAAAAAAAAAAAAAmAIAAGRycy9k&#10;b3ducmV2LnhtbFBLBQYAAAAABAAEAPUAAACJAwAAAAA=&#10;">
                  <v:textbox>
                    <w:txbxContent>
                      <w:p w:rsidR="000B334E" w:rsidRPr="0076127C" w:rsidRDefault="000B334E" w:rsidP="003B7FC0">
                        <w:pPr>
                          <w:jc w:val="center"/>
                          <w:rPr>
                            <w:rFonts w:ascii="Times New Roman" w:hAnsi="Times New Roman" w:cs="Times New Roman"/>
                            <w:sz w:val="28"/>
                            <w:szCs w:val="28"/>
                          </w:rPr>
                        </w:pPr>
                        <w:r w:rsidRPr="0076127C">
                          <w:rPr>
                            <w:rFonts w:ascii="Times New Roman" w:hAnsi="Times New Roman" w:cs="Times New Roman"/>
                            <w:color w:val="222222"/>
                            <w:sz w:val="28"/>
                            <w:szCs w:val="28"/>
                            <w:shd w:val="clear" w:color="auto" w:fill="FBFDFC"/>
                          </w:rPr>
                          <w:t>за місцем знаходження майна або основної його частини</w:t>
                        </w:r>
                      </w:p>
                    </w:txbxContent>
                  </v:textbox>
                </v:rect>
                <v:shape id="AutoShape 673" o:spid="_x0000_s1605" type="#_x0000_t32" style="position:absolute;left:32488;top:29007;width:9;height:4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vdMUAAADcAAAADwAAAGRycy9kb3ducmV2LnhtbESPQWvCQBSE70L/w/IKvelGQ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FvdMUAAADcAAAADwAAAAAAAAAA&#10;AAAAAAChAgAAZHJzL2Rvd25yZXYueG1sUEsFBgAAAAAEAAQA+QAAAJMDAAAAAA==&#10;">
                  <v:stroke endarrow="block"/>
                </v:shape>
                <v:shape id="AutoShape 674" o:spid="_x0000_s1606" type="#_x0000_t32" style="position:absolute;left:32249;top:39098;width:8;height:3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xA8UAAADcAAAADwAAAGRycy9kb3ducmV2LnhtbESPQWvCQBSE74L/YXlCb7qx0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xA8UAAADcAAAADwAAAAAAAAAA&#10;AAAAAAChAgAAZHJzL2Rvd25yZXYueG1sUEsFBgAAAAAEAAQA+QAAAJMDAAAAAA==&#10;">
                  <v:stroke endarrow="block"/>
                </v:shape>
                <v:shape id="AutoShape 675" o:spid="_x0000_s1607" type="#_x0000_t32" style="position:absolute;left:32249;top:47873;width:8;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UmMYAAADcAAAADwAAAGRycy9kb3ducmV2LnhtbESPQWvCQBSE74X+h+UVvNWNg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VJjGAAAA3AAAAA8AAAAAAAAA&#10;AAAAAAAAoQIAAGRycy9kb3ducmV2LnhtbFBLBQYAAAAABAAEAPkAAACUAwAAAAA=&#10;">
                  <v:stroke endarrow="block"/>
                </v:shape>
                <v:shape id="AutoShape 676" o:spid="_x0000_s1608" type="#_x0000_t32" style="position:absolute;left:32044;top:55760;width:17;height:2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A6sMAAADcAAAADwAAAGRycy9kb3ducmV2LnhtbERPz2vCMBS+D/wfwhN2m6kDy1qNMgSH&#10;OHaYHWW7PZpnW9a8lCRq619vDoMdP77fq81gOnEh51vLCuazBARxZXXLtYKvYvf0AsIHZI2dZVIw&#10;kofNevKwwlzbK3/S5RhqEUPY56igCaHPpfRVQwb9zPbEkTtZZzBE6GqpHV5juOnkc5Kk0mDLsaHB&#10;nrYNVb/Hs1Hw/Z6dy7H8oEM5zw4/6Iy/FW9KPU6H1yWIQEP4F/+591pBuoh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QwOrDAAAA3AAAAA8AAAAAAAAAAAAA&#10;AAAAoQIAAGRycy9kb3ducmV2LnhtbFBLBQYAAAAABAAEAPkAAACRAw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77" o:spid="_x0000_s1609" type="#_x0000_t67" style="position:absolute;left:30155;top:64210;width:3615;height: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N/cIA&#10;AADcAAAADwAAAGRycy9kb3ducmV2LnhtbESPUWvCMBSF34X9h3AHe9O0QovrjDIEwbc59Qdcmru2&#10;rLnJkljjvzeDwR4P55zvcNbbZEYxkQ+DZQXlogBB3Fo9cKfgct7PVyBCRNY4WiYFdwqw3TzN1tho&#10;e+NPmk6xExnCoUEFfYyukTK0PRkMC+uIs/dlvcGYpe+k9njLcDPKZVHU0uDAeaFHR7ue2u/T1Sj4&#10;mY7lAcs6faR0dV7vq2oXnVIvz+n9DUSkFP/Df+2DVlBXr/B7Jh8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839wgAAANwAAAAPAAAAAAAAAAAAAAAAAJgCAABkcnMvZG93&#10;bnJldi54bWxQSwUGAAAAAAQABAD1AAAAhwMAAAAA&#10;">
                  <v:textbox style="layout-flow:vertical-ideographic"/>
                </v:shape>
                <v:rect id="Rectangle 678" o:spid="_x0000_s1610" style="position:absolute;left:20798;top:69815;width:23115;height:10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XV8IA&#10;AADcAAAADwAAAGRycy9kb3ducmV2LnhtbERPPW+DMBDdI/U/WBepW2JCJdRSDKpapUrHhCzdrvgC&#10;pPiMsAOkvz4eInV8et9ZMZtOjDS41rKCzToCQVxZ3XKt4FhuV88gnEfW2FkmBVdyUOQPiwxTbSfe&#10;03jwtQgh7FJU0Hjfp1K6qiGDbm174sCd7GDQBzjUUg84hXDTyTiKEmmw5dDQYE/vDVW/h4tR8NPG&#10;R/zbl5+Redk++a+5PF++P5R6XM5vryA8zf5ffHfvtIIkCfP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ldXwgAAANwAAAAPAAAAAAAAAAAAAAAAAJgCAABkcnMvZG93&#10;bnJldi54bWxQSwUGAAAAAAQABAD1AAAAhwMAAAAA&#10;">
                  <v:textbox>
                    <w:txbxContent>
                      <w:p w:rsidR="000B334E" w:rsidRPr="000533E7" w:rsidRDefault="000B334E" w:rsidP="003B7FC0">
                        <w:pPr>
                          <w:jc w:val="both"/>
                          <w:rPr>
                            <w:rFonts w:ascii="Times New Roman" w:hAnsi="Times New Roman" w:cs="Times New Roman"/>
                            <w:sz w:val="28"/>
                            <w:szCs w:val="28"/>
                            <w:lang w:val="uk-UA"/>
                          </w:rPr>
                        </w:pPr>
                        <w:r w:rsidRPr="000533E7">
                          <w:rPr>
                            <w:rFonts w:ascii="Times New Roman" w:hAnsi="Times New Roman" w:cs="Times New Roman"/>
                            <w:sz w:val="28"/>
                            <w:szCs w:val="28"/>
                            <w:lang w:val="uk-UA"/>
                          </w:rPr>
                          <w:t>Залежить обсяг обов’язків та правильність їхнього виконання виконавцем</w:t>
                        </w:r>
                      </w:p>
                    </w:txbxContent>
                  </v:textbox>
                </v:rect>
                <w10:anchorlock/>
              </v:group>
            </w:pict>
          </mc:Fallback>
        </mc:AlternateContent>
      </w:r>
    </w:p>
    <w:p w:rsidR="00345647" w:rsidRDefault="00345647" w:rsidP="00FE298D">
      <w:pPr>
        <w:tabs>
          <w:tab w:val="left" w:pos="1527"/>
        </w:tabs>
        <w:rPr>
          <w:rFonts w:ascii="Calibri" w:hAnsi="Calibri" w:cs="Calibri"/>
          <w:lang w:val="uk-UA"/>
        </w:rPr>
      </w:pPr>
      <w:r>
        <w:rPr>
          <w:noProof/>
          <w:sz w:val="28"/>
          <w:szCs w:val="28"/>
          <w:lang w:eastAsia="ru-RU"/>
        </w:rPr>
        <w:lastRenderedPageBreak/>
        <mc:AlternateContent>
          <mc:Choice Requires="wpc">
            <w:drawing>
              <wp:inline distT="0" distB="0" distL="0" distR="0">
                <wp:extent cx="6120765" cy="8609122"/>
                <wp:effectExtent l="0" t="0" r="0" b="0"/>
                <wp:docPr id="672" name="Полотно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 name="Rectangle 4"/>
                        <wps:cNvSpPr>
                          <a:spLocks noChangeArrowheads="1"/>
                        </wps:cNvSpPr>
                        <wps:spPr bwMode="auto">
                          <a:xfrm>
                            <a:off x="1491985" y="137565"/>
                            <a:ext cx="3485571" cy="590419"/>
                          </a:xfrm>
                          <a:prstGeom prst="rect">
                            <a:avLst/>
                          </a:prstGeom>
                          <a:solidFill>
                            <a:srgbClr val="FFFFFF"/>
                          </a:solidFill>
                          <a:ln w="9525">
                            <a:solidFill>
                              <a:srgbClr val="000000"/>
                            </a:solidFill>
                            <a:miter lim="800000"/>
                            <a:headEnd/>
                            <a:tailEnd/>
                          </a:ln>
                        </wps:spPr>
                        <wps:txbx>
                          <w:txbxContent>
                            <w:p w:rsidR="000B334E" w:rsidRPr="0067072A" w:rsidRDefault="000B334E" w:rsidP="00345647">
                              <w:pPr>
                                <w:jc w:val="center"/>
                                <w:rPr>
                                  <w:rFonts w:ascii="Times New Roman" w:hAnsi="Times New Roman" w:cs="Times New Roman"/>
                                  <w:sz w:val="28"/>
                                  <w:szCs w:val="28"/>
                                  <w:lang w:val="uk-UA"/>
                                </w:rPr>
                              </w:pPr>
                              <w:r w:rsidRPr="0067072A">
                                <w:rPr>
                                  <w:rFonts w:ascii="Times New Roman" w:hAnsi="Times New Roman" w:cs="Times New Roman"/>
                                  <w:sz w:val="28"/>
                                  <w:szCs w:val="28"/>
                                  <w:lang w:val="uk-UA"/>
                                </w:rPr>
                                <w:t>Вибір служби, якій підвідомче стягнення, залежить від суми боргу</w:t>
                              </w:r>
                            </w:p>
                          </w:txbxContent>
                        </wps:txbx>
                        <wps:bodyPr rot="0" vert="horz" wrap="square" lIns="91440" tIns="45720" rIns="91440" bIns="45720" anchor="t" anchorCtr="0" upright="1">
                          <a:noAutofit/>
                        </wps:bodyPr>
                      </wps:wsp>
                      <wps:wsp>
                        <wps:cNvPr id="494" name="AutoShape 5"/>
                        <wps:cNvSpPr>
                          <a:spLocks noChangeArrowheads="1"/>
                        </wps:cNvSpPr>
                        <wps:spPr bwMode="auto">
                          <a:xfrm>
                            <a:off x="3917101" y="738237"/>
                            <a:ext cx="333261" cy="589564"/>
                          </a:xfrm>
                          <a:prstGeom prst="downArrow">
                            <a:avLst>
                              <a:gd name="adj1" fmla="val 50000"/>
                              <a:gd name="adj2" fmla="val 4423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42" name="Rectangle 6"/>
                        <wps:cNvSpPr>
                          <a:spLocks noChangeArrowheads="1"/>
                        </wps:cNvSpPr>
                        <wps:spPr bwMode="auto">
                          <a:xfrm>
                            <a:off x="3582985" y="1309004"/>
                            <a:ext cx="2125181" cy="1123590"/>
                          </a:xfrm>
                          <a:prstGeom prst="rect">
                            <a:avLst/>
                          </a:prstGeom>
                          <a:solidFill>
                            <a:srgbClr val="FFFFFF"/>
                          </a:solidFill>
                          <a:ln w="9525">
                            <a:solidFill>
                              <a:srgbClr val="000000"/>
                            </a:solidFill>
                            <a:miter lim="800000"/>
                            <a:headEnd/>
                            <a:tailEnd/>
                          </a:ln>
                        </wps:spPr>
                        <wps:txbx>
                          <w:txbxContent>
                            <w:p w:rsidR="000B334E" w:rsidRPr="0067072A" w:rsidRDefault="000B334E" w:rsidP="00345647">
                              <w:pPr>
                                <w:jc w:val="center"/>
                                <w:rPr>
                                  <w:rFonts w:ascii="Times New Roman" w:hAnsi="Times New Roman" w:cs="Times New Roman"/>
                                  <w:sz w:val="28"/>
                                  <w:szCs w:val="28"/>
                                </w:rPr>
                              </w:pPr>
                              <w:r w:rsidRPr="0067072A">
                                <w:rPr>
                                  <w:rFonts w:ascii="Times New Roman" w:hAnsi="Times New Roman" w:cs="Times New Roman"/>
                                  <w:color w:val="222222"/>
                                  <w:sz w:val="28"/>
                                  <w:szCs w:val="28"/>
                                  <w:shd w:val="clear" w:color="auto" w:fill="FBFDFC"/>
                                </w:rPr>
                                <w:t>Якщо сума заборгованості від 10 до 20 млн. грн.</w:t>
                              </w:r>
                            </w:p>
                          </w:txbxContent>
                        </wps:txbx>
                        <wps:bodyPr rot="0" vert="horz" wrap="square" lIns="91440" tIns="45720" rIns="91440" bIns="45720" anchor="t" anchorCtr="0" upright="1">
                          <a:noAutofit/>
                        </wps:bodyPr>
                      </wps:wsp>
                      <wps:wsp>
                        <wps:cNvPr id="662" name="Rectangle 7"/>
                        <wps:cNvSpPr>
                          <a:spLocks noChangeArrowheads="1"/>
                        </wps:cNvSpPr>
                        <wps:spPr bwMode="auto">
                          <a:xfrm>
                            <a:off x="3545387" y="2574431"/>
                            <a:ext cx="2162780" cy="1524323"/>
                          </a:xfrm>
                          <a:prstGeom prst="rect">
                            <a:avLst/>
                          </a:prstGeom>
                          <a:solidFill>
                            <a:srgbClr val="FFFFFF"/>
                          </a:solidFill>
                          <a:ln w="9525">
                            <a:solidFill>
                              <a:srgbClr val="000000"/>
                            </a:solidFill>
                            <a:miter lim="800000"/>
                            <a:headEnd/>
                            <a:tailEnd/>
                          </a:ln>
                        </wps:spPr>
                        <wps:txbx>
                          <w:txbxContent>
                            <w:p w:rsidR="000B334E" w:rsidRPr="0067072A" w:rsidRDefault="000B334E" w:rsidP="00345647">
                              <w:pPr>
                                <w:jc w:val="both"/>
                                <w:rPr>
                                  <w:rFonts w:ascii="Times New Roman" w:hAnsi="Times New Roman" w:cs="Times New Roman"/>
                                  <w:sz w:val="28"/>
                                  <w:szCs w:val="28"/>
                                </w:rPr>
                              </w:pPr>
                              <w:r>
                                <w:rPr>
                                  <w:rFonts w:ascii="Times New Roman" w:hAnsi="Times New Roman" w:cs="Times New Roman"/>
                                  <w:color w:val="222222"/>
                                  <w:sz w:val="28"/>
                                  <w:szCs w:val="28"/>
                                  <w:shd w:val="clear" w:color="auto" w:fill="FBFDFC"/>
                                </w:rPr>
                                <w:t>р</w:t>
                              </w:r>
                              <w:r w:rsidRPr="0067072A">
                                <w:rPr>
                                  <w:rFonts w:ascii="Times New Roman" w:hAnsi="Times New Roman" w:cs="Times New Roman"/>
                                  <w:color w:val="222222"/>
                                  <w:sz w:val="28"/>
                                  <w:szCs w:val="28"/>
                                  <w:shd w:val="clear" w:color="auto" w:fill="FBFDFC"/>
                                </w:rPr>
                                <w:t>і</w:t>
                              </w:r>
                              <w:r w:rsidRPr="0067072A">
                                <w:rPr>
                                  <w:rFonts w:ascii="Times New Roman" w:hAnsi="Times New Roman" w:cs="Times New Roman"/>
                                  <w:color w:val="222222"/>
                                  <w:sz w:val="28"/>
                                  <w:szCs w:val="28"/>
                                  <w:shd w:val="clear" w:color="auto" w:fill="FBFDFC"/>
                                  <w:lang w:val="uk-UA"/>
                                </w:rPr>
                                <w:t xml:space="preserve">шення виконується </w:t>
                              </w:r>
                              <w:r w:rsidRPr="0067072A">
                                <w:rPr>
                                  <w:rFonts w:ascii="Times New Roman" w:hAnsi="Times New Roman" w:cs="Times New Roman"/>
                                  <w:color w:val="222222"/>
                                  <w:sz w:val="28"/>
                                  <w:szCs w:val="28"/>
                                  <w:shd w:val="clear" w:color="auto" w:fill="FBFDFC"/>
                                </w:rPr>
                                <w:t>головними територіальними управліннями в областях, а також в містах Києві та Севастополі</w:t>
                              </w:r>
                            </w:p>
                          </w:txbxContent>
                        </wps:txbx>
                        <wps:bodyPr rot="0" vert="horz" wrap="square" lIns="91440" tIns="45720" rIns="91440" bIns="45720" anchor="t" anchorCtr="0" upright="1">
                          <a:noAutofit/>
                        </wps:bodyPr>
                      </wps:wsp>
                      <wps:wsp>
                        <wps:cNvPr id="663" name="AutoShape 8"/>
                        <wps:cNvSpPr>
                          <a:spLocks noChangeArrowheads="1"/>
                        </wps:cNvSpPr>
                        <wps:spPr bwMode="auto">
                          <a:xfrm>
                            <a:off x="3215544" y="1908822"/>
                            <a:ext cx="305062" cy="943303"/>
                          </a:xfrm>
                          <a:prstGeom prst="curvedRightArrow">
                            <a:avLst>
                              <a:gd name="adj1" fmla="val 61849"/>
                              <a:gd name="adj2" fmla="val 12369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 name="AutoShape 9"/>
                        <wps:cNvSpPr>
                          <a:spLocks noChangeArrowheads="1"/>
                        </wps:cNvSpPr>
                        <wps:spPr bwMode="auto">
                          <a:xfrm>
                            <a:off x="1767994" y="727984"/>
                            <a:ext cx="352061" cy="581020"/>
                          </a:xfrm>
                          <a:prstGeom prst="downArrow">
                            <a:avLst>
                              <a:gd name="adj1" fmla="val 50000"/>
                              <a:gd name="adj2" fmla="val 4126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65" name="Rectangle 10"/>
                        <wps:cNvSpPr>
                          <a:spLocks noChangeArrowheads="1"/>
                        </wps:cNvSpPr>
                        <wps:spPr bwMode="auto">
                          <a:xfrm>
                            <a:off x="272591" y="1318403"/>
                            <a:ext cx="2247377" cy="1114191"/>
                          </a:xfrm>
                          <a:prstGeom prst="rect">
                            <a:avLst/>
                          </a:prstGeom>
                          <a:solidFill>
                            <a:srgbClr val="FFFFFF"/>
                          </a:solidFill>
                          <a:ln w="9525">
                            <a:solidFill>
                              <a:srgbClr val="000000"/>
                            </a:solidFill>
                            <a:miter lim="800000"/>
                            <a:headEnd/>
                            <a:tailEnd/>
                          </a:ln>
                        </wps:spPr>
                        <wps:txbx>
                          <w:txbxContent>
                            <w:p w:rsidR="000B334E" w:rsidRPr="0067072A" w:rsidRDefault="000B334E" w:rsidP="00345647">
                              <w:pPr>
                                <w:jc w:val="center"/>
                                <w:rPr>
                                  <w:rFonts w:ascii="Times New Roman" w:hAnsi="Times New Roman" w:cs="Times New Roman"/>
                                  <w:sz w:val="28"/>
                                  <w:szCs w:val="28"/>
                                  <w:lang w:val="uk-UA"/>
                                </w:rPr>
                              </w:pPr>
                              <w:r w:rsidRPr="0067072A">
                                <w:rPr>
                                  <w:rFonts w:ascii="Times New Roman" w:hAnsi="Times New Roman" w:cs="Times New Roman"/>
                                  <w:sz w:val="28"/>
                                  <w:szCs w:val="28"/>
                                  <w:lang w:val="uk-UA"/>
                                </w:rPr>
                                <w:t>Якщо борг не перевищує 10 млн.грн.</w:t>
                              </w:r>
                            </w:p>
                          </w:txbxContent>
                        </wps:txbx>
                        <wps:bodyPr rot="0" vert="horz" wrap="square" lIns="91440" tIns="45720" rIns="91440" bIns="45720" anchor="t" anchorCtr="0" upright="1">
                          <a:noAutofit/>
                        </wps:bodyPr>
                      </wps:wsp>
                      <wps:wsp>
                        <wps:cNvPr id="666" name="AutoShape 11"/>
                        <wps:cNvSpPr>
                          <a:spLocks noChangeArrowheads="1"/>
                        </wps:cNvSpPr>
                        <wps:spPr bwMode="auto">
                          <a:xfrm>
                            <a:off x="2539621" y="1947271"/>
                            <a:ext cx="304208" cy="923651"/>
                          </a:xfrm>
                          <a:prstGeom prst="curvedLeftArrow">
                            <a:avLst>
                              <a:gd name="adj1" fmla="val 60730"/>
                              <a:gd name="adj2" fmla="val 12146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 name="Rectangle 12"/>
                        <wps:cNvSpPr>
                          <a:spLocks noChangeArrowheads="1"/>
                        </wps:cNvSpPr>
                        <wps:spPr bwMode="auto">
                          <a:xfrm>
                            <a:off x="281990" y="2670983"/>
                            <a:ext cx="2267885" cy="1400429"/>
                          </a:xfrm>
                          <a:prstGeom prst="rect">
                            <a:avLst/>
                          </a:prstGeom>
                          <a:solidFill>
                            <a:srgbClr val="FFFFFF"/>
                          </a:solidFill>
                          <a:ln w="9525">
                            <a:solidFill>
                              <a:srgbClr val="000000"/>
                            </a:solidFill>
                            <a:miter lim="800000"/>
                            <a:headEnd/>
                            <a:tailEnd/>
                          </a:ln>
                        </wps:spPr>
                        <wps:txbx>
                          <w:txbxContent>
                            <w:p w:rsidR="000B334E" w:rsidRPr="0067072A" w:rsidRDefault="000B334E" w:rsidP="00345647">
                              <w:pPr>
                                <w:jc w:val="both"/>
                                <w:rPr>
                                  <w:rFonts w:ascii="Times New Roman" w:hAnsi="Times New Roman" w:cs="Times New Roman"/>
                                  <w:sz w:val="28"/>
                                  <w:szCs w:val="28"/>
                                </w:rPr>
                              </w:pPr>
                              <w:r w:rsidRPr="0067072A">
                                <w:rPr>
                                  <w:rFonts w:ascii="Times New Roman" w:hAnsi="Times New Roman" w:cs="Times New Roman"/>
                                  <w:color w:val="222222"/>
                                  <w:sz w:val="28"/>
                                  <w:szCs w:val="28"/>
                                  <w:shd w:val="clear" w:color="auto" w:fill="FBFDFC"/>
                                </w:rPr>
                                <w:t>рішення виконується районними, районними у містах, міжрайонними виконавчими службами</w:t>
                              </w:r>
                            </w:p>
                          </w:txbxContent>
                        </wps:txbx>
                        <wps:bodyPr rot="0" vert="horz" wrap="square" lIns="91440" tIns="45720" rIns="91440" bIns="45720" anchor="t" anchorCtr="0" upright="1">
                          <a:noAutofit/>
                        </wps:bodyPr>
                      </wps:wsp>
                      <wps:wsp>
                        <wps:cNvPr id="668" name="Rectangle 13"/>
                        <wps:cNvSpPr>
                          <a:spLocks noChangeArrowheads="1"/>
                        </wps:cNvSpPr>
                        <wps:spPr bwMode="auto">
                          <a:xfrm>
                            <a:off x="1720141" y="4595185"/>
                            <a:ext cx="2438789" cy="1219288"/>
                          </a:xfrm>
                          <a:prstGeom prst="rect">
                            <a:avLst/>
                          </a:prstGeom>
                          <a:solidFill>
                            <a:srgbClr val="FFFFFF"/>
                          </a:solidFill>
                          <a:ln w="9525">
                            <a:solidFill>
                              <a:srgbClr val="000000"/>
                            </a:solidFill>
                            <a:miter lim="800000"/>
                            <a:headEnd/>
                            <a:tailEnd/>
                          </a:ln>
                        </wps:spPr>
                        <wps:txbx>
                          <w:txbxContent>
                            <w:p w:rsidR="000B334E" w:rsidRDefault="000B334E" w:rsidP="00345647">
                              <w:pPr>
                                <w:jc w:val="center"/>
                                <w:rPr>
                                  <w:rFonts w:ascii="Times New Roman" w:hAnsi="Times New Roman" w:cs="Times New Roman"/>
                                  <w:color w:val="222222"/>
                                  <w:sz w:val="28"/>
                                  <w:szCs w:val="28"/>
                                  <w:shd w:val="clear" w:color="auto" w:fill="FBFDFC"/>
                                </w:rPr>
                              </w:pPr>
                            </w:p>
                            <w:p w:rsidR="000B334E" w:rsidRPr="00E8188F" w:rsidRDefault="000B334E" w:rsidP="00345647">
                              <w:pPr>
                                <w:jc w:val="center"/>
                                <w:rPr>
                                  <w:rFonts w:ascii="Times New Roman" w:hAnsi="Times New Roman" w:cs="Times New Roman"/>
                                  <w:sz w:val="28"/>
                                  <w:szCs w:val="28"/>
                                  <w:lang w:val="uk-UA"/>
                                </w:rPr>
                              </w:pPr>
                              <w:r w:rsidRPr="00E8188F">
                                <w:rPr>
                                  <w:rFonts w:ascii="Times New Roman" w:hAnsi="Times New Roman" w:cs="Times New Roman"/>
                                  <w:color w:val="222222"/>
                                  <w:sz w:val="28"/>
                                  <w:szCs w:val="28"/>
                                  <w:shd w:val="clear" w:color="auto" w:fill="FBFDFC"/>
                                </w:rPr>
                                <w:t>Якщо борг перевищує 20 млн.</w:t>
                              </w:r>
                              <w:r w:rsidRPr="00E8188F">
                                <w:rPr>
                                  <w:rFonts w:ascii="Times New Roman" w:hAnsi="Times New Roman" w:cs="Times New Roman"/>
                                  <w:color w:val="222222"/>
                                  <w:sz w:val="28"/>
                                  <w:szCs w:val="28"/>
                                  <w:shd w:val="clear" w:color="auto" w:fill="FBFDFC"/>
                                  <w:lang w:val="uk-UA"/>
                                </w:rPr>
                                <w:t>грн.</w:t>
                              </w:r>
                            </w:p>
                          </w:txbxContent>
                        </wps:txbx>
                        <wps:bodyPr rot="0" vert="horz" wrap="square" lIns="91440" tIns="45720" rIns="91440" bIns="45720" anchor="t" anchorCtr="0" upright="1">
                          <a:noAutofit/>
                        </wps:bodyPr>
                      </wps:wsp>
                      <wps:wsp>
                        <wps:cNvPr id="669" name="AutoShape 14"/>
                        <wps:cNvSpPr>
                          <a:spLocks noChangeArrowheads="1"/>
                        </wps:cNvSpPr>
                        <wps:spPr bwMode="auto">
                          <a:xfrm>
                            <a:off x="4158929" y="5118957"/>
                            <a:ext cx="485365" cy="1476474"/>
                          </a:xfrm>
                          <a:prstGeom prst="curvedLeftArrow">
                            <a:avLst>
                              <a:gd name="adj1" fmla="val 60845"/>
                              <a:gd name="adj2" fmla="val 1216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0" name="Rectangle 15"/>
                        <wps:cNvSpPr>
                          <a:spLocks noChangeArrowheads="1"/>
                        </wps:cNvSpPr>
                        <wps:spPr bwMode="auto">
                          <a:xfrm>
                            <a:off x="1709886" y="6194698"/>
                            <a:ext cx="2438789" cy="1219288"/>
                          </a:xfrm>
                          <a:prstGeom prst="rect">
                            <a:avLst/>
                          </a:prstGeom>
                          <a:solidFill>
                            <a:srgbClr val="FFFFFF"/>
                          </a:solidFill>
                          <a:ln w="9525">
                            <a:solidFill>
                              <a:srgbClr val="000000"/>
                            </a:solidFill>
                            <a:miter lim="800000"/>
                            <a:headEnd/>
                            <a:tailEnd/>
                          </a:ln>
                        </wps:spPr>
                        <wps:txbx>
                          <w:txbxContent>
                            <w:p w:rsidR="000B334E" w:rsidRPr="00E8188F" w:rsidRDefault="000B334E" w:rsidP="00345647">
                              <w:pPr>
                                <w:jc w:val="both"/>
                                <w:rPr>
                                  <w:rFonts w:ascii="Times New Roman" w:hAnsi="Times New Roman" w:cs="Times New Roman"/>
                                  <w:sz w:val="28"/>
                                  <w:szCs w:val="28"/>
                                </w:rPr>
                              </w:pPr>
                              <w:r w:rsidRPr="00E8188F">
                                <w:rPr>
                                  <w:rFonts w:ascii="Times New Roman" w:hAnsi="Times New Roman" w:cs="Times New Roman"/>
                                  <w:color w:val="222222"/>
                                  <w:sz w:val="28"/>
                                  <w:szCs w:val="28"/>
                                  <w:shd w:val="clear" w:color="auto" w:fill="FBFDFC"/>
                                  <w:lang w:val="uk-UA"/>
                                </w:rPr>
                                <w:t xml:space="preserve">Рішення виконується </w:t>
                              </w:r>
                              <w:r w:rsidRPr="00E8188F">
                                <w:rPr>
                                  <w:rFonts w:ascii="Times New Roman" w:hAnsi="Times New Roman" w:cs="Times New Roman"/>
                                  <w:color w:val="222222"/>
                                  <w:sz w:val="28"/>
                                  <w:szCs w:val="28"/>
                                  <w:shd w:val="clear" w:color="auto" w:fill="FBFDFC"/>
                                </w:rPr>
                                <w:t xml:space="preserve"> </w:t>
                              </w:r>
                              <w:r>
                                <w:rPr>
                                  <w:rFonts w:ascii="Times New Roman" w:hAnsi="Times New Roman" w:cs="Times New Roman"/>
                                  <w:color w:val="222222"/>
                                  <w:sz w:val="28"/>
                                  <w:szCs w:val="28"/>
                                  <w:shd w:val="clear" w:color="auto" w:fill="FBFDFC"/>
                                </w:rPr>
                                <w:t xml:space="preserve"> Департаментом </w:t>
                              </w:r>
                              <w:r w:rsidRPr="00E8188F">
                                <w:rPr>
                                  <w:rFonts w:ascii="Times New Roman" w:hAnsi="Times New Roman" w:cs="Times New Roman"/>
                                  <w:color w:val="222222"/>
                                  <w:sz w:val="28"/>
                                  <w:szCs w:val="28"/>
                                  <w:shd w:val="clear" w:color="auto" w:fill="FBFDFC"/>
                                </w:rPr>
                                <w:t>виконавчої служби Міністерства Юстиції</w:t>
                              </w:r>
                            </w:p>
                          </w:txbxContent>
                        </wps:txbx>
                        <wps:bodyPr rot="0" vert="horz" wrap="square" lIns="91440" tIns="45720" rIns="91440" bIns="45720" anchor="t" anchorCtr="0" upright="1">
                          <a:noAutofit/>
                        </wps:bodyPr>
                      </wps:wsp>
                      <wps:wsp>
                        <wps:cNvPr id="671" name="AutoShape 16"/>
                        <wps:cNvCnPr>
                          <a:cxnSpLocks noChangeShapeType="1"/>
                        </wps:cNvCnPr>
                        <wps:spPr bwMode="auto">
                          <a:xfrm flipH="1">
                            <a:off x="3014732" y="727984"/>
                            <a:ext cx="9400" cy="3847549"/>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c:wpc>
                  </a:graphicData>
                </a:graphic>
              </wp:inline>
            </w:drawing>
          </mc:Choice>
          <mc:Fallback xmlns:w15="http://schemas.microsoft.com/office/word/2012/wordml">
            <w:pict>
              <v:group id="Полотно 672" o:spid="_x0000_s1611" editas="canvas" style="width:481.95pt;height:677.9pt;mso-position-horizontal-relative:char;mso-position-vertical-relative:line" coordsize="61207,8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">
                <v:shape id="_x0000_s1612" type="#_x0000_t75" style="position:absolute;width:61207;height:86086;visibility:visible;mso-wrap-style:square">
                  <v:fill o:detectmouseclick="t"/>
                  <v:path o:connecttype="none"/>
                </v:shape>
                <v:rect id="Rectangle 4" o:spid="_x0000_s1613" style="position:absolute;left:14919;top:1375;width:34856;height:5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0B334E" w:rsidRPr="0067072A" w:rsidRDefault="000B334E" w:rsidP="00345647">
                        <w:pPr>
                          <w:jc w:val="center"/>
                          <w:rPr>
                            <w:rFonts w:ascii="Times New Roman" w:hAnsi="Times New Roman" w:cs="Times New Roman"/>
                            <w:sz w:val="28"/>
                            <w:szCs w:val="28"/>
                            <w:lang w:val="uk-UA"/>
                          </w:rPr>
                        </w:pPr>
                        <w:r w:rsidRPr="0067072A">
                          <w:rPr>
                            <w:rFonts w:ascii="Times New Roman" w:hAnsi="Times New Roman" w:cs="Times New Roman"/>
                            <w:sz w:val="28"/>
                            <w:szCs w:val="28"/>
                            <w:lang w:val="uk-UA"/>
                          </w:rPr>
                          <w:t>Вибір служби, якій підвідомче стягнення, залежить від суми боргу</w:t>
                        </w:r>
                      </w:p>
                    </w:txbxContent>
                  </v:textbox>
                </v:rect>
                <v:shape id="AutoShape 5" o:spid="_x0000_s1614" type="#_x0000_t67" style="position:absolute;left:39171;top:7382;width:3332;height: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r0cMA&#10;AADcAAAADwAAAGRycy9kb3ducmV2LnhtbESPT2vCQBDF74LfYRnBm27UYG3qKiIIgoeq9dDjkJ0m&#10;abOzITtq/PbdQsHj4/358ZbrztXqRm2oPBuYjBNQxLm3FRcGLh+70QJUEGSLtWcy8KAA61W/t8TM&#10;+juf6HaWQsURDhkaKEWaTOuQl+QwjH1DHL0v3zqUKNtC2xbvcdzVepokc+2w4kgosaFtSfnP+eoi&#10;RH/OtBysr1N/mSzev4+pvByNGQ66zRsooU6e4f/23hpIX1P4OxOP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r0cMAAADcAAAADwAAAAAAAAAAAAAAAACYAgAAZHJzL2Rv&#10;d25yZXYueG1sUEsFBgAAAAAEAAQA9QAAAIgDAAAAAA==&#10;" adj="16199">
                  <v:textbox style="layout-flow:vertical-ideographic"/>
                </v:shape>
                <v:rect id="Rectangle 6" o:spid="_x0000_s1615" style="position:absolute;left:35829;top:13090;width:21252;height:1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28UA&#10;AADcAAAADwAAAGRycy9kb3ducmV2LnhtbESPQWvCQBSE74X+h+UVeqsbo0g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TDbxQAAANwAAAAPAAAAAAAAAAAAAAAAAJgCAABkcnMv&#10;ZG93bnJldi54bWxQSwUGAAAAAAQABAD1AAAAigMAAAAA&#10;">
                  <v:textbox>
                    <w:txbxContent>
                      <w:p w:rsidR="000B334E" w:rsidRPr="0067072A" w:rsidRDefault="000B334E" w:rsidP="00345647">
                        <w:pPr>
                          <w:jc w:val="center"/>
                          <w:rPr>
                            <w:rFonts w:ascii="Times New Roman" w:hAnsi="Times New Roman" w:cs="Times New Roman"/>
                            <w:sz w:val="28"/>
                            <w:szCs w:val="28"/>
                          </w:rPr>
                        </w:pPr>
                        <w:r w:rsidRPr="0067072A">
                          <w:rPr>
                            <w:rFonts w:ascii="Times New Roman" w:hAnsi="Times New Roman" w:cs="Times New Roman"/>
                            <w:color w:val="222222"/>
                            <w:sz w:val="28"/>
                            <w:szCs w:val="28"/>
                            <w:shd w:val="clear" w:color="auto" w:fill="FBFDFC"/>
                          </w:rPr>
                          <w:t>Якщо сума заборгованості від 10 до 20 млн. грн.</w:t>
                        </w:r>
                      </w:p>
                    </w:txbxContent>
                  </v:textbox>
                </v:rect>
                <v:rect id="Rectangle 7" o:spid="_x0000_s1616" style="position:absolute;left:35453;top:25744;width:21628;height:15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MA&#10;AADcAAAADwAAAGRycy9kb3ducmV2LnhtbESPQYvCMBSE74L/ITzBm6ZWKGs1iri4uEetF2/P5tlW&#10;m5fSRK376zcLCx6HmfmGWaw6U4sHta6yrGAyjkAQ51ZXXCg4ZtvRBwjnkTXWlknBixyslv3eAlNt&#10;n7ynx8EXIkDYpaig9L5JpXR5SQbd2DbEwbvY1qAPsi2kbvEZ4KaWcRQl0mDFYaHEhjYl5bfD3Sg4&#10;V/ERf/bZV2Rm26n/7rLr/fSp1HDQrecgPHX+Hf5v77SCJ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u8MAAADcAAAADwAAAAAAAAAAAAAAAACYAgAAZHJzL2Rv&#10;d25yZXYueG1sUEsFBgAAAAAEAAQA9QAAAIgDAAAAAA==&#10;">
                  <v:textbox>
                    <w:txbxContent>
                      <w:p w:rsidR="000B334E" w:rsidRPr="0067072A" w:rsidRDefault="000B334E" w:rsidP="00345647">
                        <w:pPr>
                          <w:jc w:val="both"/>
                          <w:rPr>
                            <w:rFonts w:ascii="Times New Roman" w:hAnsi="Times New Roman" w:cs="Times New Roman"/>
                            <w:sz w:val="28"/>
                            <w:szCs w:val="28"/>
                          </w:rPr>
                        </w:pPr>
                        <w:r>
                          <w:rPr>
                            <w:rFonts w:ascii="Times New Roman" w:hAnsi="Times New Roman" w:cs="Times New Roman"/>
                            <w:color w:val="222222"/>
                            <w:sz w:val="28"/>
                            <w:szCs w:val="28"/>
                            <w:shd w:val="clear" w:color="auto" w:fill="FBFDFC"/>
                          </w:rPr>
                          <w:t>р</w:t>
                        </w:r>
                        <w:r w:rsidRPr="0067072A">
                          <w:rPr>
                            <w:rFonts w:ascii="Times New Roman" w:hAnsi="Times New Roman" w:cs="Times New Roman"/>
                            <w:color w:val="222222"/>
                            <w:sz w:val="28"/>
                            <w:szCs w:val="28"/>
                            <w:shd w:val="clear" w:color="auto" w:fill="FBFDFC"/>
                          </w:rPr>
                          <w:t>і</w:t>
                        </w:r>
                        <w:r w:rsidRPr="0067072A">
                          <w:rPr>
                            <w:rFonts w:ascii="Times New Roman" w:hAnsi="Times New Roman" w:cs="Times New Roman"/>
                            <w:color w:val="222222"/>
                            <w:sz w:val="28"/>
                            <w:szCs w:val="28"/>
                            <w:shd w:val="clear" w:color="auto" w:fill="FBFDFC"/>
                            <w:lang w:val="uk-UA"/>
                          </w:rPr>
                          <w:t xml:space="preserve">шення виконується </w:t>
                        </w:r>
                        <w:r w:rsidRPr="0067072A">
                          <w:rPr>
                            <w:rFonts w:ascii="Times New Roman" w:hAnsi="Times New Roman" w:cs="Times New Roman"/>
                            <w:color w:val="222222"/>
                            <w:sz w:val="28"/>
                            <w:szCs w:val="28"/>
                            <w:shd w:val="clear" w:color="auto" w:fill="FBFDFC"/>
                          </w:rPr>
                          <w:t>головними територіальними управліннями в областях, а також в містах Києві та Севастополі</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8" o:spid="_x0000_s1617" type="#_x0000_t102" style="position:absolute;left:32155;top:19088;width:3051;height:9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MaMQA&#10;AADcAAAADwAAAGRycy9kb3ducmV2LnhtbESPT4vCMBTE74LfITzBm6auULRrFBFcvQj+w93jo3nb&#10;FpuX0kStfnojCB6HmfkNM5k1phRXql1hWcGgH4EgTq0uOFNwPCx7IxDOI2ssLZOCOzmYTdutCSba&#10;3nhH173PRICwS1BB7n2VSOnSnAy6vq2Ig/dva4M+yDqTusZbgJtSfkVRLA0WHBZyrGiRU3reX4wC&#10;dtv76uc0X23dIt78jR92/TuwSnU7zfwbhKfGf8Lv9loriOMh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GjEAAAA3AAAAA8AAAAAAAAAAAAAAAAAmAIAAGRycy9k&#10;b3ducmV2LnhtbFBLBQYAAAAABAAEAPUAAACJAwAAAAA=&#10;" adj="12959"/>
                <v:shape id="AutoShape 9" o:spid="_x0000_s1618" type="#_x0000_t67" style="position:absolute;left:17679;top:7279;width:3521;height: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o3sIA&#10;AADcAAAADwAAAGRycy9kb3ducmV2LnhtbESP0WoCMRRE3wv9h3ALvtXsii5la5QiCL5p1Q+4bG53&#10;l25u0iSu8e+NUPBxmJkzzHKdzCBG8qG3rKCcFiCIG6t7bhWcT9v3DxAhImscLJOCGwVYr15fllhr&#10;e+VvGo+xFRnCoUYFXYyuljI0HRkMU+uIs/djvcGYpW+l9njNcDPIWVFU0mDPeaFDR5uOmt/jxSj4&#10;Gw/lDssq7VO6OK+3i8UmOqUmb+nrE0SkFJ/h//ZOK6iqOTzO5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qjewgAAANwAAAAPAAAAAAAAAAAAAAAAAJgCAABkcnMvZG93&#10;bnJldi54bWxQSwUGAAAAAAQABAD1AAAAhwMAAAAA&#10;">
                  <v:textbox style="layout-flow:vertical-ideographic"/>
                </v:shape>
                <v:rect id="Rectangle 10" o:spid="_x0000_s1619" style="position:absolute;left:2725;top:13184;width:22474;height:1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0z8UA&#10;AADcAAAADwAAAGRycy9kb3ducmV2LnhtbESPQWvCQBSE7wX/w/IEb81Gi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fTPxQAAANwAAAAPAAAAAAAAAAAAAAAAAJgCAABkcnMv&#10;ZG93bnJldi54bWxQSwUGAAAAAAQABAD1AAAAigMAAAAA&#10;">
                  <v:textbox>
                    <w:txbxContent>
                      <w:p w:rsidR="000B334E" w:rsidRPr="0067072A" w:rsidRDefault="000B334E" w:rsidP="00345647">
                        <w:pPr>
                          <w:jc w:val="center"/>
                          <w:rPr>
                            <w:rFonts w:ascii="Times New Roman" w:hAnsi="Times New Roman" w:cs="Times New Roman"/>
                            <w:sz w:val="28"/>
                            <w:szCs w:val="28"/>
                            <w:lang w:val="uk-UA"/>
                          </w:rPr>
                        </w:pPr>
                        <w:r w:rsidRPr="0067072A">
                          <w:rPr>
                            <w:rFonts w:ascii="Times New Roman" w:hAnsi="Times New Roman" w:cs="Times New Roman"/>
                            <w:sz w:val="28"/>
                            <w:szCs w:val="28"/>
                            <w:lang w:val="uk-UA"/>
                          </w:rPr>
                          <w:t>Якщо борг не перевищує 10 млн.грн.</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 o:spid="_x0000_s1620" type="#_x0000_t103" style="position:absolute;left:25396;top:19472;width:3042;height:9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vmcQA&#10;AADcAAAADwAAAGRycy9kb3ducmV2LnhtbESPT2sCMRTE70K/Q3iFXqRm7SHI1iilIrUXwf/Xx+a5&#10;u7h5WTappn56Iwgeh5n5DTOeRtuIM3W+dqxhOMhAEBfO1Fxq2G7m7yMQPiAbbByThn/yMJ289MaY&#10;G3fhFZ3XoRQJwj5HDVUIbS6lLyqy6AeuJU7e0XUWQ5JdKU2HlwS3jfzIMiUt1pwWKmzpu6LitP6z&#10;Gsy+3S2W1qr+7GfOh99RvPaPUeu31/j1CSJQDM/wo70wGpRScD+Tjo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b5nEAAAA3AAAAA8AAAAAAAAAAAAAAAAAmAIAAGRycy9k&#10;b3ducmV2LnhtbFBLBQYAAAAABAAEAPUAAACJAwAAAAA=&#10;" adj="12959"/>
                <v:rect id="Rectangle 12" o:spid="_x0000_s1621" style="position:absolute;left:2819;top:26709;width:22679;height:1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PI8UA&#10;AADcAAAADwAAAGRycy9kb3ducmV2LnhtbESPT2vCQBTE74V+h+UVems2KkSbukqpWOoxfy69vWZf&#10;k9Ts25BdNfXTu4LgcZiZ3zDL9Wg6caTBtZYVTKIYBHFldcu1grLYvixAOI+ssbNMCv7JwXr1+LDE&#10;VNsTZ3TMfS0ChF2KChrv+1RKVzVk0EW2Jw7erx0M+iCHWuoBTwFuOjmN40QabDksNNjTR0PVPj8Y&#10;BT/ttMRzVnzG5nU787ux+Dt8b5R6fhrf30B4Gv09fGt/aQVJM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88jxQAAANwAAAAPAAAAAAAAAAAAAAAAAJgCAABkcnMv&#10;ZG93bnJldi54bWxQSwUGAAAAAAQABAD1AAAAigMAAAAA&#10;">
                  <v:textbox>
                    <w:txbxContent>
                      <w:p w:rsidR="000B334E" w:rsidRPr="0067072A" w:rsidRDefault="000B334E" w:rsidP="00345647">
                        <w:pPr>
                          <w:jc w:val="both"/>
                          <w:rPr>
                            <w:rFonts w:ascii="Times New Roman" w:hAnsi="Times New Roman" w:cs="Times New Roman"/>
                            <w:sz w:val="28"/>
                            <w:szCs w:val="28"/>
                          </w:rPr>
                        </w:pPr>
                        <w:r w:rsidRPr="0067072A">
                          <w:rPr>
                            <w:rFonts w:ascii="Times New Roman" w:hAnsi="Times New Roman" w:cs="Times New Roman"/>
                            <w:color w:val="222222"/>
                            <w:sz w:val="28"/>
                            <w:szCs w:val="28"/>
                            <w:shd w:val="clear" w:color="auto" w:fill="FBFDFC"/>
                          </w:rPr>
                          <w:t>рішення виконується районними, районними у містах, міжрайонними виконавчими службами</w:t>
                        </w:r>
                      </w:p>
                    </w:txbxContent>
                  </v:textbox>
                </v:rect>
                <v:rect id="Rectangle 13" o:spid="_x0000_s1622" style="position:absolute;left:17201;top:45951;width:24388;height:1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bUcIA&#10;AADcAAAADwAAAGRycy9kb3ducmV2LnhtbERPPW+DMBDdI/U/WBepW2JCJdRSDKpapUrHhCzdrvgC&#10;pPiMsAOkvz4eInV8et9ZMZtOjDS41rKCzToCQVxZ3XKt4FhuV88gnEfW2FkmBVdyUOQPiwxTbSfe&#10;03jwtQgh7FJU0Hjfp1K6qiGDbm174sCd7GDQBzjUUg84hXDTyTiKEmmw5dDQYE/vDVW/h4tR8NPG&#10;R/zbl5+Redk++a+5PF++P5R6XM5vryA8zf5ffHfvtIIkCWv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FtRwgAAANwAAAAPAAAAAAAAAAAAAAAAAJgCAABkcnMvZG93&#10;bnJldi54bWxQSwUGAAAAAAQABAD1AAAAhwMAAAAA&#10;">
                  <v:textbox>
                    <w:txbxContent>
                      <w:p w:rsidR="000B334E" w:rsidRDefault="000B334E" w:rsidP="00345647">
                        <w:pPr>
                          <w:jc w:val="center"/>
                          <w:rPr>
                            <w:rFonts w:ascii="Times New Roman" w:hAnsi="Times New Roman" w:cs="Times New Roman"/>
                            <w:color w:val="222222"/>
                            <w:sz w:val="28"/>
                            <w:szCs w:val="28"/>
                            <w:shd w:val="clear" w:color="auto" w:fill="FBFDFC"/>
                          </w:rPr>
                        </w:pPr>
                      </w:p>
                      <w:p w:rsidR="000B334E" w:rsidRPr="00E8188F" w:rsidRDefault="000B334E" w:rsidP="00345647">
                        <w:pPr>
                          <w:jc w:val="center"/>
                          <w:rPr>
                            <w:rFonts w:ascii="Times New Roman" w:hAnsi="Times New Roman" w:cs="Times New Roman"/>
                            <w:sz w:val="28"/>
                            <w:szCs w:val="28"/>
                            <w:lang w:val="uk-UA"/>
                          </w:rPr>
                        </w:pPr>
                        <w:r w:rsidRPr="00E8188F">
                          <w:rPr>
                            <w:rFonts w:ascii="Times New Roman" w:hAnsi="Times New Roman" w:cs="Times New Roman"/>
                            <w:color w:val="222222"/>
                            <w:sz w:val="28"/>
                            <w:szCs w:val="28"/>
                            <w:shd w:val="clear" w:color="auto" w:fill="FBFDFC"/>
                          </w:rPr>
                          <w:t>Якщо борг перевищує 20 млн.</w:t>
                        </w:r>
                        <w:r w:rsidRPr="00E8188F">
                          <w:rPr>
                            <w:rFonts w:ascii="Times New Roman" w:hAnsi="Times New Roman" w:cs="Times New Roman"/>
                            <w:color w:val="222222"/>
                            <w:sz w:val="28"/>
                            <w:szCs w:val="28"/>
                            <w:shd w:val="clear" w:color="auto" w:fill="FBFDFC"/>
                            <w:lang w:val="uk-UA"/>
                          </w:rPr>
                          <w:t>грн.</w:t>
                        </w:r>
                      </w:p>
                    </w:txbxContent>
                  </v:textbox>
                </v:rect>
                <v:shape id="AutoShape 14" o:spid="_x0000_s1623" type="#_x0000_t103" style="position:absolute;left:41589;top:51189;width:4853;height:14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768UA&#10;AADcAAAADwAAAGRycy9kb3ducmV2LnhtbESPT2sCMRTE7wW/Q3hCL6LZelh0NYooor0I9e/1sXnu&#10;Lm5elk2qaT+9KRQ8DjPzG2Y6D6YWd2pdZVnBxyABQZxbXXGh4HhY90cgnEfWWFsmBT/kYD7rvE0x&#10;0/bBX3Tf+0JECLsMFZTeN5mULi/JoBvYhjh6V9sa9FG2hdQtPiLc1HKYJKk0WHFcKLGhZUn5bf9t&#10;FOhzc9rujEl7q82aL5+j8Nu7BqXeu2ExAeEp+Ff4v73VCtJ0DH9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vvrxQAAANwAAAAPAAAAAAAAAAAAAAAAAJgCAABkcnMv&#10;ZG93bnJldi54bWxQSwUGAAAAAAQABAD1AAAAigMAAAAA&#10;" adj="12959"/>
                <v:rect id="Rectangle 15" o:spid="_x0000_s1624" style="position:absolute;left:17098;top:61946;width:24388;height:1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BisIA&#10;AADcAAAADwAAAGRycy9kb3ducmV2LnhtbERPPW/CMBDdK/EfrEPq1jhQCdoQByEQVTtCsnS7xkeS&#10;Nj5HtoG0v74ekBif3ne+Hk0vLuR8Z1nBLElBENdWd9woqMr90wsIH5A19pZJwS95WBeThxwzba98&#10;oMsxNCKGsM9QQRvCkEnp65YM+sQOxJE7WWcwROgaqR1eY7jp5TxNF9Jgx7GhxYG2LdU/x7NR8NXN&#10;K/w7lG+ped0/h4+x/D5/7pR6nI6bFYhAY7iLb+53rWCxj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8GKwgAAANwAAAAPAAAAAAAAAAAAAAAAAJgCAABkcnMvZG93&#10;bnJldi54bWxQSwUGAAAAAAQABAD1AAAAhwMAAAAA&#10;">
                  <v:textbox>
                    <w:txbxContent>
                      <w:p w:rsidR="000B334E" w:rsidRPr="00E8188F" w:rsidRDefault="000B334E" w:rsidP="00345647">
                        <w:pPr>
                          <w:jc w:val="both"/>
                          <w:rPr>
                            <w:rFonts w:ascii="Times New Roman" w:hAnsi="Times New Roman" w:cs="Times New Roman"/>
                            <w:sz w:val="28"/>
                            <w:szCs w:val="28"/>
                          </w:rPr>
                        </w:pPr>
                        <w:r w:rsidRPr="00E8188F">
                          <w:rPr>
                            <w:rFonts w:ascii="Times New Roman" w:hAnsi="Times New Roman" w:cs="Times New Roman"/>
                            <w:color w:val="222222"/>
                            <w:sz w:val="28"/>
                            <w:szCs w:val="28"/>
                            <w:shd w:val="clear" w:color="auto" w:fill="FBFDFC"/>
                            <w:lang w:val="uk-UA"/>
                          </w:rPr>
                          <w:t xml:space="preserve">Рішення виконується </w:t>
                        </w:r>
                        <w:r w:rsidRPr="00E8188F">
                          <w:rPr>
                            <w:rFonts w:ascii="Times New Roman" w:hAnsi="Times New Roman" w:cs="Times New Roman"/>
                            <w:color w:val="222222"/>
                            <w:sz w:val="28"/>
                            <w:szCs w:val="28"/>
                            <w:shd w:val="clear" w:color="auto" w:fill="FBFDFC"/>
                          </w:rPr>
                          <w:t xml:space="preserve"> </w:t>
                        </w:r>
                        <w:r>
                          <w:rPr>
                            <w:rFonts w:ascii="Times New Roman" w:hAnsi="Times New Roman" w:cs="Times New Roman"/>
                            <w:color w:val="222222"/>
                            <w:sz w:val="28"/>
                            <w:szCs w:val="28"/>
                            <w:shd w:val="clear" w:color="auto" w:fill="FBFDFC"/>
                          </w:rPr>
                          <w:t xml:space="preserve"> Департаментом </w:t>
                        </w:r>
                        <w:r w:rsidRPr="00E8188F">
                          <w:rPr>
                            <w:rFonts w:ascii="Times New Roman" w:hAnsi="Times New Roman" w:cs="Times New Roman"/>
                            <w:color w:val="222222"/>
                            <w:sz w:val="28"/>
                            <w:szCs w:val="28"/>
                            <w:shd w:val="clear" w:color="auto" w:fill="FBFDFC"/>
                          </w:rPr>
                          <w:t>виконавчої служби Міністерства Юстиції</w:t>
                        </w:r>
                      </w:p>
                    </w:txbxContent>
                  </v:textbox>
                </v:rect>
                <v:shape id="AutoShape 16" o:spid="_x0000_s1625" type="#_x0000_t32" style="position:absolute;left:30147;top:7279;width:94;height:38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7uTcUAAADcAAAADwAAAGRycy9kb3ducmV2LnhtbESPQUvDQBSE70L/w/IEb3YTldam3ZYa&#10;EIWeUj30+Jp9ZqPZt2F3TdN/3xUKHoeZ+YZZbUbbiYF8aB0ryKcZCOLa6ZYbBZ8fr/fPIEJE1tg5&#10;JgVnCrBZT25WWGh34oqGfWxEgnAoUIGJsS+kDLUhi2HqeuLkfTlvMSbpG6k9nhLcdvIhy2bSYstp&#10;wWBPpaH6Z/9rFexK/3SomgGPeTXXj7vvl0X5ZpS6ux23SxCRxvgfvrbftYLZPIe/M+kIy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7uTcUAAADcAAAADwAAAAAAAAAA&#10;AAAAAAChAgAAZHJzL2Rvd25yZXYueG1sUEsFBgAAAAAEAAQA+QAAAJMDAAAAAA==&#10;" strokecolor="black [3200]" strokeweight="1pt">
                  <v:stroke dashstyle="dash" endarrow="block"/>
                  <v:shadow color="#868686"/>
                </v:shape>
                <w10:anchorlock/>
              </v:group>
            </w:pict>
          </mc:Fallback>
        </mc:AlternateContent>
      </w:r>
    </w:p>
    <w:p w:rsidR="004725CA" w:rsidRDefault="004725CA" w:rsidP="00FE298D">
      <w:pPr>
        <w:tabs>
          <w:tab w:val="left" w:pos="1527"/>
        </w:tabs>
        <w:rPr>
          <w:rFonts w:ascii="Calibri" w:hAnsi="Calibri" w:cs="Calibri"/>
          <w:lang w:val="uk-UA"/>
        </w:rPr>
      </w:pPr>
    </w:p>
    <w:p w:rsidR="004725CA" w:rsidRDefault="004725CA" w:rsidP="00FE298D">
      <w:pPr>
        <w:tabs>
          <w:tab w:val="left" w:pos="1527"/>
        </w:tabs>
        <w:rPr>
          <w:rFonts w:ascii="Calibri" w:hAnsi="Calibri" w:cs="Calibri"/>
          <w:lang w:val="uk-UA"/>
        </w:rPr>
      </w:pPr>
      <w:r>
        <w:rPr>
          <w:noProof/>
          <w:lang w:eastAsia="ru-RU"/>
        </w:rPr>
        <w:lastRenderedPageBreak/>
        <w:drawing>
          <wp:inline distT="0" distB="0" distL="0" distR="0" wp14:anchorId="0622515D" wp14:editId="6D980A90">
            <wp:extent cx="6120765" cy="8472281"/>
            <wp:effectExtent l="0" t="0" r="0" b="5080"/>
            <wp:docPr id="673" name="Рисунок 673" descr="http://udvs-dp.gov.ua/public/uploads/redactor/%D0%BF%D1%80%D0%BE%20%D0%BF%D1%80%D0%B8%D0%BC%D1%83%D1%81%D0%BE%D0%B2%D0%B5%20%D0%B2%D0%B8%D0%BA%D0%BE%D0%BD%D0%B0%D0%BD%D0%BD%D1%8F%20%D1%80%D1%96%D1%88%D0%B5%D0%BD%D0%BD%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dvs-dp.gov.ua/public/uploads/redactor/%D0%BF%D1%80%D0%BE%20%D0%BF%D1%80%D0%B8%D0%BC%D1%83%D1%81%D0%BE%D0%B2%D0%B5%20%D0%B2%D0%B8%D0%BA%D0%BE%D0%BD%D0%B0%D0%BD%D0%BD%D1%8F%20%D1%80%D1%96%D1%88%D0%B5%D0%BD%D0%BD%D1%8F-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765" cy="8472281"/>
                    </a:xfrm>
                    <a:prstGeom prst="rect">
                      <a:avLst/>
                    </a:prstGeom>
                    <a:noFill/>
                    <a:ln>
                      <a:noFill/>
                    </a:ln>
                  </pic:spPr>
                </pic:pic>
              </a:graphicData>
            </a:graphic>
          </wp:inline>
        </w:drawing>
      </w:r>
    </w:p>
    <w:p w:rsidR="004725CA" w:rsidRDefault="004725CA" w:rsidP="00FE298D">
      <w:pPr>
        <w:tabs>
          <w:tab w:val="left" w:pos="1527"/>
        </w:tabs>
        <w:rPr>
          <w:rFonts w:ascii="Calibri" w:hAnsi="Calibri" w:cs="Calibri"/>
          <w:lang w:val="uk-UA"/>
        </w:rPr>
      </w:pPr>
    </w:p>
    <w:p w:rsidR="002C52BD" w:rsidRDefault="002C52BD" w:rsidP="00FE298D">
      <w:pPr>
        <w:tabs>
          <w:tab w:val="left" w:pos="1527"/>
        </w:tabs>
        <w:rPr>
          <w:rFonts w:ascii="Calibri" w:hAnsi="Calibri" w:cs="Calibri"/>
          <w:lang w:val="uk-UA"/>
        </w:rPr>
      </w:pPr>
    </w:p>
    <w:p w:rsidR="002C52BD" w:rsidRDefault="002C52BD" w:rsidP="00FE298D">
      <w:pPr>
        <w:tabs>
          <w:tab w:val="left" w:pos="1527"/>
        </w:tabs>
        <w:rPr>
          <w:rFonts w:ascii="Calibri" w:hAnsi="Calibri" w:cs="Calibri"/>
          <w:lang w:val="uk-UA"/>
        </w:rPr>
      </w:pPr>
      <w:r>
        <w:rPr>
          <w:noProof/>
          <w:lang w:eastAsia="ru-RU"/>
        </w:rPr>
        <w:lastRenderedPageBreak/>
        <w:drawing>
          <wp:inline distT="0" distB="0" distL="0" distR="0" wp14:anchorId="467CBD4D" wp14:editId="3A77040C">
            <wp:extent cx="6025012" cy="8515350"/>
            <wp:effectExtent l="0" t="0" r="0" b="0"/>
            <wp:docPr id="674" name="Рисунок 674" descr="заява про відкриття виконавчого провад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ява про відкриття виконавчого провадженн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2012" cy="8525244"/>
                    </a:xfrm>
                    <a:prstGeom prst="rect">
                      <a:avLst/>
                    </a:prstGeom>
                    <a:noFill/>
                    <a:ln>
                      <a:noFill/>
                    </a:ln>
                  </pic:spPr>
                </pic:pic>
              </a:graphicData>
            </a:graphic>
          </wp:inline>
        </w:drawing>
      </w:r>
    </w:p>
    <w:p w:rsidR="002C52BD" w:rsidRDefault="002C52BD" w:rsidP="00FE298D">
      <w:pPr>
        <w:tabs>
          <w:tab w:val="left" w:pos="1527"/>
        </w:tabs>
        <w:rPr>
          <w:rFonts w:ascii="Calibri" w:hAnsi="Calibri" w:cs="Calibri"/>
          <w:lang w:val="uk-UA"/>
        </w:rPr>
      </w:pPr>
    </w:p>
    <w:p w:rsidR="002C52BD" w:rsidRDefault="002C52BD" w:rsidP="00FE298D">
      <w:pPr>
        <w:tabs>
          <w:tab w:val="left" w:pos="1527"/>
        </w:tabs>
        <w:rPr>
          <w:rFonts w:ascii="Calibri" w:hAnsi="Calibri" w:cs="Calibri"/>
          <w:lang w:val="uk-UA"/>
        </w:rPr>
      </w:pPr>
    </w:p>
    <w:p w:rsidR="002C52BD" w:rsidRPr="00BA1B6D" w:rsidRDefault="002C52BD" w:rsidP="002C52BD">
      <w:pPr>
        <w:spacing w:line="360" w:lineRule="auto"/>
        <w:jc w:val="center"/>
        <w:rPr>
          <w:rFonts w:ascii="Times New Roman" w:hAnsi="Times New Roman" w:cs="Times New Roman"/>
          <w:sz w:val="28"/>
          <w:szCs w:val="28"/>
          <w:lang w:val="uk-UA"/>
        </w:rPr>
      </w:pPr>
      <w:r w:rsidRPr="00BA1B6D">
        <w:rPr>
          <w:rFonts w:ascii="Times New Roman" w:hAnsi="Times New Roman" w:cs="Times New Roman"/>
          <w:sz w:val="28"/>
          <w:szCs w:val="28"/>
          <w:lang w:val="uk-UA"/>
        </w:rPr>
        <w:lastRenderedPageBreak/>
        <w:t>Важливо:</w:t>
      </w:r>
    </w:p>
    <w:p w:rsidR="002C52BD" w:rsidRDefault="002C52BD" w:rsidP="002C52BD">
      <w:pPr>
        <w:pStyle w:val="a7"/>
        <w:numPr>
          <w:ilvl w:val="0"/>
          <w:numId w:val="26"/>
        </w:numPr>
        <w:spacing w:line="360" w:lineRule="auto"/>
        <w:jc w:val="both"/>
        <w:rPr>
          <w:rFonts w:ascii="Times New Roman" w:eastAsia="Times New Roman" w:hAnsi="Times New Roman" w:cs="Times New Roman"/>
          <w:sz w:val="28"/>
          <w:szCs w:val="28"/>
          <w:lang w:eastAsia="ru-RU"/>
        </w:rPr>
      </w:pPr>
      <w:r w:rsidRPr="00BA1B6D">
        <w:rPr>
          <w:rFonts w:ascii="Times New Roman" w:eastAsia="Times New Roman" w:hAnsi="Times New Roman" w:cs="Times New Roman"/>
          <w:sz w:val="28"/>
          <w:szCs w:val="28"/>
          <w:lang w:eastAsia="ru-RU"/>
        </w:rPr>
        <w:t>Також перед подачею виконавчого листа рекомендуємо відкрити в банку рахунок (якщо у вас його ще немає), на який виконавець буде перераховувати стягнуті з боржника кошти.</w:t>
      </w:r>
    </w:p>
    <w:p w:rsidR="002C52BD" w:rsidRPr="00BA1B6D" w:rsidRDefault="002C52BD" w:rsidP="002C52BD">
      <w:pPr>
        <w:pStyle w:val="a7"/>
        <w:numPr>
          <w:ilvl w:val="0"/>
          <w:numId w:val="26"/>
        </w:numPr>
        <w:spacing w:line="360" w:lineRule="auto"/>
        <w:jc w:val="both"/>
        <w:rPr>
          <w:rFonts w:ascii="Times New Roman" w:eastAsia="Times New Roman" w:hAnsi="Times New Roman" w:cs="Times New Roman"/>
          <w:sz w:val="28"/>
          <w:szCs w:val="28"/>
          <w:lang w:eastAsia="ru-RU"/>
        </w:rPr>
      </w:pPr>
      <w:r w:rsidRPr="00BA1B6D">
        <w:rPr>
          <w:rFonts w:ascii="Times New Roman" w:eastAsia="Times New Roman" w:hAnsi="Times New Roman" w:cs="Times New Roman"/>
          <w:iCs/>
          <w:sz w:val="28"/>
          <w:szCs w:val="28"/>
          <w:lang w:eastAsia="ru-RU"/>
        </w:rPr>
        <w:t>До складеної заяви необхідно додати оригінал виконавчого листа або судового наказу та квитанцію про оплату авансового платежу, а також будь-які інші матеріали, які могли б стати в нагоді виконавцю.</w:t>
      </w:r>
    </w:p>
    <w:p w:rsidR="002C52BD" w:rsidRDefault="002C52BD" w:rsidP="002C52BD">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7536" behindDoc="0" locked="0" layoutInCell="1" allowOverlap="1">
                <wp:simplePos x="0" y="0"/>
                <wp:positionH relativeFrom="column">
                  <wp:posOffset>5715</wp:posOffset>
                </wp:positionH>
                <wp:positionV relativeFrom="paragraph">
                  <wp:posOffset>3175</wp:posOffset>
                </wp:positionV>
                <wp:extent cx="6134100" cy="857250"/>
                <wp:effectExtent l="11430" t="11430" r="7620" b="7620"/>
                <wp:wrapNone/>
                <wp:docPr id="683" name="Прямоугольник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857250"/>
                        </a:xfrm>
                        <a:prstGeom prst="rect">
                          <a:avLst/>
                        </a:prstGeom>
                        <a:solidFill>
                          <a:srgbClr val="FFFFFF"/>
                        </a:solidFill>
                        <a:ln w="9525">
                          <a:solidFill>
                            <a:srgbClr val="000000"/>
                          </a:solidFill>
                          <a:miter lim="800000"/>
                          <a:headEnd/>
                          <a:tailEnd/>
                        </a:ln>
                      </wps:spPr>
                      <wps:txbx>
                        <w:txbxContent>
                          <w:p w:rsidR="000B334E" w:rsidRPr="00A51B80" w:rsidRDefault="000B334E" w:rsidP="002C52BD">
                            <w:pPr>
                              <w:jc w:val="both"/>
                              <w:rPr>
                                <w:rFonts w:ascii="Times New Roman" w:hAnsi="Times New Roman" w:cs="Times New Roman"/>
                                <w:sz w:val="28"/>
                                <w:szCs w:val="28"/>
                                <w:lang w:val="uk-UA"/>
                              </w:rPr>
                            </w:pPr>
                            <w:r w:rsidRPr="00A51B80">
                              <w:rPr>
                                <w:rFonts w:ascii="Times New Roman" w:hAnsi="Times New Roman" w:cs="Times New Roman"/>
                                <w:sz w:val="28"/>
                                <w:szCs w:val="28"/>
                                <w:lang w:val="uk-UA"/>
                              </w:rPr>
                              <w:t>Авансовий платіж - це кошти, необхідні виконавцю для організації виконавчого провадження. Його розмір становить 2% від суми, яку виконавцю належить стягнути, але не більше 10 мінімальних заробітних плат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83" o:spid="_x0000_s1626" style="position:absolute;left:0;text-align:left;margin-left:.45pt;margin-top:.25pt;width:483pt;height:6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">
                <v:textbox>
                  <w:txbxContent>
                    <w:p w:rsidR="000B334E" w:rsidRPr="00A51B80" w:rsidRDefault="000B334E" w:rsidP="002C52BD">
                      <w:pPr>
                        <w:jc w:val="both"/>
                        <w:rPr>
                          <w:rFonts w:ascii="Times New Roman" w:hAnsi="Times New Roman" w:cs="Times New Roman"/>
                          <w:sz w:val="28"/>
                          <w:szCs w:val="28"/>
                          <w:lang w:val="uk-UA"/>
                        </w:rPr>
                      </w:pPr>
                      <w:r w:rsidRPr="00A51B80">
                        <w:rPr>
                          <w:rFonts w:ascii="Times New Roman" w:hAnsi="Times New Roman" w:cs="Times New Roman"/>
                          <w:sz w:val="28"/>
                          <w:szCs w:val="28"/>
                          <w:lang w:val="uk-UA"/>
                        </w:rPr>
                        <w:t>Авансовий платіж - це кошти, необхідні виконавцю для організації виконавчого провадження. Його розмір становить 2% від суми, яку виконавцю належить стягнути, але не більше 10 мінімальних заробітних плат</w:t>
                      </w:r>
                    </w:p>
                  </w:txbxContent>
                </v:textbox>
              </v:rect>
            </w:pict>
          </mc:Fallback>
        </mc:AlternateContent>
      </w:r>
    </w:p>
    <w:p w:rsidR="002C52BD" w:rsidRDefault="002C52BD" w:rsidP="002C52BD">
      <w:pPr>
        <w:pStyle w:val="aa"/>
        <w:spacing w:before="0" w:beforeAutospacing="0" w:after="0" w:line="360" w:lineRule="auto"/>
        <w:rPr>
          <w:sz w:val="28"/>
          <w:szCs w:val="28"/>
        </w:rPr>
      </w:pPr>
    </w:p>
    <w:p w:rsidR="002C52BD" w:rsidRDefault="002C52BD" w:rsidP="002C52BD">
      <w:pPr>
        <w:pStyle w:val="aa"/>
        <w:spacing w:before="0" w:beforeAutospacing="0" w:after="0" w:line="360" w:lineRule="auto"/>
        <w:rPr>
          <w:sz w:val="28"/>
          <w:szCs w:val="28"/>
          <w:lang w:val="uk-UA"/>
        </w:rPr>
      </w:pPr>
      <w:r>
        <w:rPr>
          <w:noProof/>
          <w:sz w:val="28"/>
          <w:szCs w:val="28"/>
        </w:rPr>
        <mc:AlternateContent>
          <mc:Choice Requires="wps">
            <w:drawing>
              <wp:anchor distT="0" distB="0" distL="114300" distR="114300" simplePos="0" relativeHeight="251780608" behindDoc="0" locked="0" layoutInCell="1" allowOverlap="1">
                <wp:simplePos x="0" y="0"/>
                <wp:positionH relativeFrom="column">
                  <wp:posOffset>3834765</wp:posOffset>
                </wp:positionH>
                <wp:positionV relativeFrom="paragraph">
                  <wp:posOffset>286385</wp:posOffset>
                </wp:positionV>
                <wp:extent cx="2270760" cy="1095375"/>
                <wp:effectExtent l="0" t="0" r="15240" b="28575"/>
                <wp:wrapNone/>
                <wp:docPr id="682" name="Прямоугольник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1095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B334E" w:rsidRPr="00613D97" w:rsidRDefault="000B334E" w:rsidP="002C52BD">
                            <w:pPr>
                              <w:jc w:val="both"/>
                              <w:rPr>
                                <w:rFonts w:ascii="Times New Roman" w:hAnsi="Times New Roman" w:cs="Times New Roman"/>
                                <w:sz w:val="28"/>
                              </w:rPr>
                            </w:pPr>
                            <w:r w:rsidRPr="00613D97">
                              <w:rPr>
                                <w:rFonts w:ascii="Times New Roman" w:hAnsi="Times New Roman" w:cs="Times New Roman"/>
                                <w:color w:val="222222"/>
                                <w:sz w:val="28"/>
                                <w:shd w:val="clear" w:color="auto" w:fill="FBFDFC"/>
                              </w:rPr>
                              <w:t>відшкодування шкоди, заподіяної життю або здоров'ю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82" o:spid="_x0000_s1627" style="position:absolute;margin-left:301.95pt;margin-top:22.55pt;width:178.8pt;height:8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" fillcolor="white [3201]" strokecolor="black [3200]" strokeweight="1pt">
                <v:textbox>
                  <w:txbxContent>
                    <w:p w:rsidR="000B334E" w:rsidRPr="00613D97" w:rsidRDefault="000B334E" w:rsidP="002C52BD">
                      <w:pPr>
                        <w:jc w:val="both"/>
                        <w:rPr>
                          <w:rFonts w:ascii="Times New Roman" w:hAnsi="Times New Roman" w:cs="Times New Roman"/>
                          <w:sz w:val="28"/>
                        </w:rPr>
                      </w:pPr>
                      <w:r w:rsidRPr="00613D97">
                        <w:rPr>
                          <w:rFonts w:ascii="Times New Roman" w:hAnsi="Times New Roman" w:cs="Times New Roman"/>
                          <w:color w:val="222222"/>
                          <w:sz w:val="28"/>
                          <w:shd w:val="clear" w:color="auto" w:fill="FBFDFC"/>
                        </w:rPr>
                        <w:t>відшкодування шкоди, заподіяної життю або здоров'ю</w:t>
                      </w:r>
                    </w:p>
                  </w:txbxContent>
                </v:textbox>
              </v:rect>
            </w:pict>
          </mc:Fallback>
        </mc:AlternateContent>
      </w:r>
      <w:r>
        <w:rPr>
          <w:noProof/>
          <w:sz w:val="28"/>
          <w:szCs w:val="28"/>
        </w:rPr>
        <mc:AlternateContent>
          <mc:Choice Requires="wps">
            <w:drawing>
              <wp:anchor distT="0" distB="0" distL="114300" distR="114300" simplePos="0" relativeHeight="251779584" behindDoc="0" locked="0" layoutInCell="1" allowOverlap="1">
                <wp:simplePos x="0" y="0"/>
                <wp:positionH relativeFrom="column">
                  <wp:posOffset>2491740</wp:posOffset>
                </wp:positionH>
                <wp:positionV relativeFrom="paragraph">
                  <wp:posOffset>305435</wp:posOffset>
                </wp:positionV>
                <wp:extent cx="1057275" cy="1047750"/>
                <wp:effectExtent l="0" t="0" r="28575" b="19050"/>
                <wp:wrapNone/>
                <wp:docPr id="681" name="Прямоугольник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047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B334E" w:rsidRPr="00613D97" w:rsidRDefault="000B334E" w:rsidP="002C52BD">
                            <w:pPr>
                              <w:jc w:val="center"/>
                              <w:rPr>
                                <w:rFonts w:ascii="Times New Roman" w:hAnsi="Times New Roman" w:cs="Times New Roman"/>
                                <w:sz w:val="28"/>
                                <w:szCs w:val="24"/>
                              </w:rPr>
                            </w:pPr>
                            <w:r w:rsidRPr="00613D97">
                              <w:rPr>
                                <w:rFonts w:ascii="Times New Roman" w:hAnsi="Times New Roman" w:cs="Times New Roman"/>
                                <w:color w:val="222222"/>
                                <w:sz w:val="28"/>
                                <w:szCs w:val="24"/>
                                <w:shd w:val="clear" w:color="auto" w:fill="FBFDFC"/>
                              </w:rPr>
                              <w:t>стягнення аліментів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81" o:spid="_x0000_s1628" style="position:absolute;margin-left:196.2pt;margin-top:24.05pt;width:83.25pt;height:8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" fillcolor="white [3201]" strokecolor="black [3200]" strokeweight="1pt">
                <v:textbox>
                  <w:txbxContent>
                    <w:p w:rsidR="000B334E" w:rsidRPr="00613D97" w:rsidRDefault="000B334E" w:rsidP="002C52BD">
                      <w:pPr>
                        <w:jc w:val="center"/>
                        <w:rPr>
                          <w:rFonts w:ascii="Times New Roman" w:hAnsi="Times New Roman" w:cs="Times New Roman"/>
                          <w:sz w:val="28"/>
                          <w:szCs w:val="24"/>
                        </w:rPr>
                      </w:pPr>
                      <w:r w:rsidRPr="00613D97">
                        <w:rPr>
                          <w:rFonts w:ascii="Times New Roman" w:hAnsi="Times New Roman" w:cs="Times New Roman"/>
                          <w:color w:val="222222"/>
                          <w:sz w:val="28"/>
                          <w:szCs w:val="24"/>
                          <w:shd w:val="clear" w:color="auto" w:fill="FBFDFC"/>
                        </w:rPr>
                        <w:t>стягнення аліментів</w:t>
                      </w:r>
                    </w:p>
                  </w:txbxContent>
                </v:textbox>
              </v:rect>
            </w:pict>
          </mc:Fallback>
        </mc:AlternateContent>
      </w:r>
      <w:r>
        <w:rPr>
          <w:noProof/>
          <w:sz w:val="28"/>
          <w:szCs w:val="28"/>
        </w:rPr>
        <mc:AlternateContent>
          <mc:Choice Requires="wps">
            <w:drawing>
              <wp:anchor distT="0" distB="0" distL="114300" distR="114300" simplePos="0" relativeHeight="251782656" behindDoc="0" locked="0" layoutInCell="1" allowOverlap="1">
                <wp:simplePos x="0" y="0"/>
                <wp:positionH relativeFrom="column">
                  <wp:posOffset>15240</wp:posOffset>
                </wp:positionH>
                <wp:positionV relativeFrom="paragraph">
                  <wp:posOffset>295910</wp:posOffset>
                </wp:positionV>
                <wp:extent cx="2295525" cy="1104900"/>
                <wp:effectExtent l="0" t="0" r="28575" b="19050"/>
                <wp:wrapNone/>
                <wp:docPr id="680" name="Прямоугольник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104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B334E" w:rsidRPr="00613D97" w:rsidRDefault="000B334E" w:rsidP="002C52BD">
                            <w:pPr>
                              <w:jc w:val="both"/>
                              <w:rPr>
                                <w:rFonts w:ascii="Times New Roman" w:hAnsi="Times New Roman" w:cs="Times New Roman"/>
                                <w:sz w:val="28"/>
                                <w:szCs w:val="28"/>
                              </w:rPr>
                            </w:pPr>
                            <w:r w:rsidRPr="00613D97">
                              <w:rPr>
                                <w:rFonts w:ascii="Times New Roman" w:hAnsi="Times New Roman" w:cs="Times New Roman"/>
                                <w:color w:val="222222"/>
                                <w:sz w:val="28"/>
                                <w:szCs w:val="28"/>
                                <w:shd w:val="clear" w:color="auto" w:fill="FBFDFC"/>
                              </w:rPr>
                              <w:t>соціальних виплат (наприклад, призначення таких нарахувань, їх перерахунку, виплати і 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80" o:spid="_x0000_s1629" style="position:absolute;margin-left:1.2pt;margin-top:23.3pt;width:180.75pt;height:8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" fillcolor="white [3201]" strokecolor="black [3200]" strokeweight="1pt">
                <v:textbox>
                  <w:txbxContent>
                    <w:p w:rsidR="000B334E" w:rsidRPr="00613D97" w:rsidRDefault="000B334E" w:rsidP="002C52BD">
                      <w:pPr>
                        <w:jc w:val="both"/>
                        <w:rPr>
                          <w:rFonts w:ascii="Times New Roman" w:hAnsi="Times New Roman" w:cs="Times New Roman"/>
                          <w:sz w:val="28"/>
                          <w:szCs w:val="28"/>
                        </w:rPr>
                      </w:pPr>
                      <w:r w:rsidRPr="00613D97">
                        <w:rPr>
                          <w:rFonts w:ascii="Times New Roman" w:hAnsi="Times New Roman" w:cs="Times New Roman"/>
                          <w:color w:val="222222"/>
                          <w:sz w:val="28"/>
                          <w:szCs w:val="28"/>
                          <w:shd w:val="clear" w:color="auto" w:fill="FBFDFC"/>
                        </w:rPr>
                        <w:t>соціальних виплат (наприклад, призначення таких нарахувань, їх перерахунку, виплати і т.і.)</w:t>
                      </w:r>
                    </w:p>
                  </w:txbxContent>
                </v:textbox>
              </v:rect>
            </w:pict>
          </mc:Fallback>
        </mc:AlternateContent>
      </w:r>
    </w:p>
    <w:p w:rsidR="002C52BD" w:rsidRDefault="002C52BD" w:rsidP="002C52BD">
      <w:pPr>
        <w:pStyle w:val="aa"/>
        <w:spacing w:before="0" w:beforeAutospacing="0" w:after="0" w:line="360" w:lineRule="auto"/>
        <w:rPr>
          <w:sz w:val="28"/>
          <w:szCs w:val="28"/>
          <w:lang w:val="uk-UA"/>
        </w:rPr>
      </w:pPr>
    </w:p>
    <w:p w:rsidR="002C52BD" w:rsidRDefault="002C52BD" w:rsidP="002C52BD">
      <w:pPr>
        <w:pStyle w:val="aa"/>
        <w:spacing w:before="0" w:beforeAutospacing="0" w:after="0" w:line="360" w:lineRule="auto"/>
        <w:rPr>
          <w:sz w:val="28"/>
          <w:szCs w:val="28"/>
          <w:lang w:val="uk-UA"/>
        </w:rPr>
      </w:pPr>
    </w:p>
    <w:p w:rsidR="002C52BD" w:rsidRDefault="002C52BD" w:rsidP="002C52BD">
      <w:pPr>
        <w:pStyle w:val="aa"/>
        <w:spacing w:before="0" w:beforeAutospacing="0" w:after="0" w:line="360" w:lineRule="auto"/>
        <w:rPr>
          <w:sz w:val="28"/>
          <w:szCs w:val="28"/>
          <w:lang w:val="uk-UA"/>
        </w:rPr>
      </w:pPr>
    </w:p>
    <w:p w:rsidR="002C52BD" w:rsidRDefault="002C52BD" w:rsidP="002C52BD">
      <w:pPr>
        <w:pStyle w:val="aa"/>
        <w:spacing w:before="0" w:beforeAutospacing="0" w:after="0" w:line="360" w:lineRule="auto"/>
        <w:rPr>
          <w:sz w:val="28"/>
          <w:szCs w:val="28"/>
          <w:lang w:val="uk-UA"/>
        </w:rPr>
      </w:pPr>
      <w:r>
        <w:rPr>
          <w:noProof/>
          <w:sz w:val="28"/>
          <w:szCs w:val="28"/>
        </w:rPr>
        <mc:AlternateContent>
          <mc:Choice Requires="wps">
            <w:drawing>
              <wp:anchor distT="0" distB="0" distL="114300" distR="114300" simplePos="0" relativeHeight="251785728" behindDoc="0" locked="0" layoutInCell="1" allowOverlap="1">
                <wp:simplePos x="0" y="0"/>
                <wp:positionH relativeFrom="column">
                  <wp:posOffset>1901190</wp:posOffset>
                </wp:positionH>
                <wp:positionV relativeFrom="paragraph">
                  <wp:posOffset>155575</wp:posOffset>
                </wp:positionV>
                <wp:extent cx="0" cy="904875"/>
                <wp:effectExtent l="0" t="0" r="19050" b="28575"/>
                <wp:wrapNone/>
                <wp:docPr id="679" name="Прямая со стрелкой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7EB049" id="Прямая со стрелкой 679" o:spid="_x0000_s1026" type="#_x0000_t32" style="position:absolute;margin-left:149.7pt;margin-top:12.25pt;width:0;height:71.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" strokecolor="black [3200]" strokeweight=".5pt">
                <v:stroke joinstyle="miter"/>
              </v:shape>
            </w:pict>
          </mc:Fallback>
        </mc:AlternateContent>
      </w:r>
      <w:r>
        <w:rPr>
          <w:noProof/>
          <w:sz w:val="28"/>
          <w:szCs w:val="28"/>
        </w:rPr>
        <mc:AlternateContent>
          <mc:Choice Requires="wps">
            <w:drawing>
              <wp:anchor distT="0" distB="0" distL="114300" distR="114300" simplePos="0" relativeHeight="251784704" behindDoc="0" locked="0" layoutInCell="1" allowOverlap="1">
                <wp:simplePos x="0" y="0"/>
                <wp:positionH relativeFrom="column">
                  <wp:posOffset>2967990</wp:posOffset>
                </wp:positionH>
                <wp:positionV relativeFrom="paragraph">
                  <wp:posOffset>117475</wp:posOffset>
                </wp:positionV>
                <wp:extent cx="9525" cy="923925"/>
                <wp:effectExtent l="0" t="0" r="28575" b="28575"/>
                <wp:wrapNone/>
                <wp:docPr id="678" name="Прямая со стрелкой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2392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D3F80" id="Прямая со стрелкой 678" o:spid="_x0000_s1026" type="#_x0000_t32" style="position:absolute;margin-left:233.7pt;margin-top:9.25pt;width:.75pt;height:72.75p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" strokecolor="black [3200]" strokeweight=".5pt">
                <v:stroke joinstyle="miter"/>
              </v:shape>
            </w:pict>
          </mc:Fallback>
        </mc:AlternateContent>
      </w:r>
      <w:r>
        <w:rPr>
          <w:noProof/>
          <w:sz w:val="28"/>
          <w:szCs w:val="28"/>
        </w:rPr>
        <mc:AlternateContent>
          <mc:Choice Requires="wps">
            <w:drawing>
              <wp:anchor distT="0" distB="0" distL="114300" distR="114300" simplePos="0" relativeHeight="251783680" behindDoc="0" locked="0" layoutInCell="1" allowOverlap="1">
                <wp:simplePos x="0" y="0"/>
                <wp:positionH relativeFrom="column">
                  <wp:posOffset>3977640</wp:posOffset>
                </wp:positionH>
                <wp:positionV relativeFrom="paragraph">
                  <wp:posOffset>165100</wp:posOffset>
                </wp:positionV>
                <wp:extent cx="9525" cy="866775"/>
                <wp:effectExtent l="0" t="0" r="28575" b="28575"/>
                <wp:wrapNone/>
                <wp:docPr id="677" name="Прямая со стрелкой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6677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DD3054" id="Прямая со стрелкой 677" o:spid="_x0000_s1026" type="#_x0000_t32" style="position:absolute;margin-left:313.2pt;margin-top:13pt;width:.75pt;height:68.25p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" strokecolor="black [3200]" strokeweight=".5pt">
                <v:stroke joinstyle="miter"/>
              </v:shape>
            </w:pict>
          </mc:Fallback>
        </mc:AlternateContent>
      </w:r>
    </w:p>
    <w:p w:rsidR="002C52BD" w:rsidRDefault="002C52BD" w:rsidP="002C52BD">
      <w:pPr>
        <w:pStyle w:val="aa"/>
        <w:spacing w:before="0" w:beforeAutospacing="0" w:after="0" w:line="360" w:lineRule="auto"/>
        <w:rPr>
          <w:sz w:val="28"/>
          <w:szCs w:val="28"/>
          <w:lang w:val="uk-UA"/>
        </w:rPr>
      </w:pPr>
      <w:r>
        <w:rPr>
          <w:noProof/>
          <w:sz w:val="28"/>
          <w:szCs w:val="28"/>
        </w:rPr>
        <mc:AlternateContent>
          <mc:Choice Requires="wps">
            <w:drawing>
              <wp:anchor distT="0" distB="0" distL="114300" distR="114300" simplePos="0" relativeHeight="251781632" behindDoc="0" locked="0" layoutInCell="1" allowOverlap="1">
                <wp:simplePos x="0" y="0"/>
                <wp:positionH relativeFrom="column">
                  <wp:posOffset>4849495</wp:posOffset>
                </wp:positionH>
                <wp:positionV relativeFrom="paragraph">
                  <wp:posOffset>67945</wp:posOffset>
                </wp:positionV>
                <wp:extent cx="1290320" cy="1251585"/>
                <wp:effectExtent l="0" t="0" r="24130" b="24765"/>
                <wp:wrapNone/>
                <wp:docPr id="676" name="Прямоугольник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2515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B334E" w:rsidRPr="00B62F82" w:rsidRDefault="000B334E" w:rsidP="002C52BD">
                            <w:pPr>
                              <w:jc w:val="both"/>
                              <w:rPr>
                                <w:rFonts w:ascii="Times New Roman" w:hAnsi="Times New Roman" w:cs="Times New Roman"/>
                                <w:sz w:val="28"/>
                                <w:szCs w:val="28"/>
                              </w:rPr>
                            </w:pPr>
                            <w:r w:rsidRPr="00B62F82">
                              <w:rPr>
                                <w:rFonts w:ascii="Times New Roman" w:hAnsi="Times New Roman" w:cs="Times New Roman"/>
                                <w:color w:val="222222"/>
                                <w:sz w:val="28"/>
                                <w:szCs w:val="28"/>
                                <w:shd w:val="clear" w:color="auto" w:fill="FBFDFC"/>
                              </w:rPr>
                              <w:t>відшкодування майнової чи моральної шкоди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76" o:spid="_x0000_s1630" style="position:absolute;margin-left:381.85pt;margin-top:5.35pt;width:101.6pt;height:98.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" fillcolor="white [3201]" strokecolor="black [3200]" strokeweight="1pt">
                <v:textbox>
                  <w:txbxContent>
                    <w:p w:rsidR="000B334E" w:rsidRPr="00B62F82" w:rsidRDefault="000B334E" w:rsidP="002C52BD">
                      <w:pPr>
                        <w:jc w:val="both"/>
                        <w:rPr>
                          <w:rFonts w:ascii="Times New Roman" w:hAnsi="Times New Roman" w:cs="Times New Roman"/>
                          <w:sz w:val="28"/>
                          <w:szCs w:val="28"/>
                        </w:rPr>
                      </w:pPr>
                      <w:r w:rsidRPr="00B62F82">
                        <w:rPr>
                          <w:rFonts w:ascii="Times New Roman" w:hAnsi="Times New Roman" w:cs="Times New Roman"/>
                          <w:color w:val="222222"/>
                          <w:sz w:val="28"/>
                          <w:szCs w:val="28"/>
                          <w:shd w:val="clear" w:color="auto" w:fill="FBFDFC"/>
                        </w:rPr>
                        <w:t>відшкодування майнової чи моральної шкоди</w:t>
                      </w:r>
                    </w:p>
                  </w:txbxContent>
                </v:textbox>
              </v:rect>
            </w:pict>
          </mc:Fallback>
        </mc:AlternateContent>
      </w:r>
      <w:r>
        <w:rPr>
          <w:noProof/>
          <w:sz w:val="28"/>
          <w:szCs w:val="28"/>
        </w:rPr>
        <mc:AlternateContent>
          <mc:Choice Requires="wps">
            <w:drawing>
              <wp:anchor distT="0" distB="0" distL="114300" distR="114300" simplePos="0" relativeHeight="251778560" behindDoc="0" locked="0" layoutInCell="1" allowOverlap="1">
                <wp:simplePos x="0" y="0"/>
                <wp:positionH relativeFrom="column">
                  <wp:posOffset>5715</wp:posOffset>
                </wp:positionH>
                <wp:positionV relativeFrom="paragraph">
                  <wp:posOffset>125095</wp:posOffset>
                </wp:positionV>
                <wp:extent cx="1552575" cy="857250"/>
                <wp:effectExtent l="0" t="0" r="28575" b="19050"/>
                <wp:wrapNone/>
                <wp:docPr id="675" name="Прямоугольник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857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B334E" w:rsidRPr="00B62F82" w:rsidRDefault="000B334E" w:rsidP="002C52BD">
                            <w:pPr>
                              <w:rPr>
                                <w:rFonts w:ascii="Times New Roman" w:hAnsi="Times New Roman" w:cs="Times New Roman"/>
                                <w:sz w:val="28"/>
                                <w:szCs w:val="28"/>
                              </w:rPr>
                            </w:pPr>
                            <w:r w:rsidRPr="00B62F82">
                              <w:rPr>
                                <w:rFonts w:ascii="Times New Roman" w:hAnsi="Times New Roman" w:cs="Times New Roman"/>
                                <w:color w:val="222222"/>
                                <w:sz w:val="28"/>
                                <w:szCs w:val="28"/>
                                <w:shd w:val="clear" w:color="auto" w:fill="FBFDFC"/>
                              </w:rPr>
                              <w:t>виконання рішення ЄСПЛ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75" o:spid="_x0000_s1631" style="position:absolute;margin-left:.45pt;margin-top:9.85pt;width:122.25pt;height:6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" fillcolor="white [3201]" strokecolor="black [3200]" strokeweight="1pt">
                <v:textbox>
                  <w:txbxContent>
                    <w:p w:rsidR="000B334E" w:rsidRPr="00B62F82" w:rsidRDefault="000B334E" w:rsidP="002C52BD">
                      <w:pPr>
                        <w:rPr>
                          <w:rFonts w:ascii="Times New Roman" w:hAnsi="Times New Roman" w:cs="Times New Roman"/>
                          <w:sz w:val="28"/>
                          <w:szCs w:val="28"/>
                        </w:rPr>
                      </w:pPr>
                      <w:r w:rsidRPr="00B62F82">
                        <w:rPr>
                          <w:rFonts w:ascii="Times New Roman" w:hAnsi="Times New Roman" w:cs="Times New Roman"/>
                          <w:color w:val="222222"/>
                          <w:sz w:val="28"/>
                          <w:szCs w:val="28"/>
                          <w:shd w:val="clear" w:color="auto" w:fill="FBFDFC"/>
                        </w:rPr>
                        <w:t>виконання рішення ЄСПЛ</w:t>
                      </w:r>
                    </w:p>
                  </w:txbxContent>
                </v:textbox>
              </v:rect>
            </w:pict>
          </mc:Fallback>
        </mc:AlternateContent>
      </w:r>
    </w:p>
    <w:p w:rsidR="002C52BD" w:rsidRDefault="002C52BD" w:rsidP="002C52BD">
      <w:pPr>
        <w:pStyle w:val="aa"/>
        <w:spacing w:before="0" w:beforeAutospacing="0" w:after="0" w:line="360" w:lineRule="auto"/>
        <w:rPr>
          <w:sz w:val="28"/>
          <w:szCs w:val="28"/>
          <w:lang w:val="uk-UA"/>
        </w:rPr>
      </w:pPr>
    </w:p>
    <w:p w:rsidR="002C52BD" w:rsidRDefault="002C52BD" w:rsidP="00FE298D">
      <w:pPr>
        <w:tabs>
          <w:tab w:val="left" w:pos="1527"/>
        </w:tabs>
        <w:rPr>
          <w:rFonts w:ascii="Calibri" w:hAnsi="Calibri" w:cs="Calibri"/>
          <w:lang w:val="uk-UA"/>
        </w:rPr>
      </w:pPr>
      <w:r>
        <w:rPr>
          <w:noProof/>
          <w:sz w:val="28"/>
          <w:szCs w:val="28"/>
          <w:lang w:eastAsia="ru-RU"/>
        </w:rPr>
        <mc:AlternateContent>
          <mc:Choice Requires="wps">
            <w:drawing>
              <wp:anchor distT="0" distB="0" distL="114300" distR="114300" simplePos="0" relativeHeight="251787776" behindDoc="0" locked="0" layoutInCell="1" allowOverlap="1">
                <wp:simplePos x="0" y="0"/>
                <wp:positionH relativeFrom="column">
                  <wp:posOffset>4380865</wp:posOffset>
                </wp:positionH>
                <wp:positionV relativeFrom="paragraph">
                  <wp:posOffset>306493</wp:posOffset>
                </wp:positionV>
                <wp:extent cx="499533" cy="8467"/>
                <wp:effectExtent l="0" t="0" r="34290" b="29845"/>
                <wp:wrapNone/>
                <wp:docPr id="686" name="Прямая соединительная линия 686"/>
                <wp:cNvGraphicFramePr/>
                <a:graphic xmlns:a="http://schemas.openxmlformats.org/drawingml/2006/main">
                  <a:graphicData uri="http://schemas.microsoft.com/office/word/2010/wordprocessingShape">
                    <wps:wsp>
                      <wps:cNvCnPr/>
                      <wps:spPr>
                        <a:xfrm flipV="1">
                          <a:off x="0" y="0"/>
                          <a:ext cx="499533"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80F7E1" id="Прямая соединительная линия 686" o:spid="_x0000_s1026" style="position:absolute;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95pt,24.15pt" to="384.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" strokecolor="black [3200]" strokeweight=".5pt">
                <v:stroke joinstyle="miter"/>
              </v:line>
            </w:pict>
          </mc:Fallback>
        </mc:AlternateContent>
      </w:r>
      <w:r>
        <w:rPr>
          <w:noProof/>
          <w:sz w:val="28"/>
          <w:szCs w:val="28"/>
          <w:lang w:eastAsia="ru-RU"/>
        </w:rPr>
        <mc:AlternateContent>
          <mc:Choice Requires="wps">
            <w:drawing>
              <wp:anchor distT="0" distB="0" distL="114300" distR="114300" simplePos="0" relativeHeight="251786752" behindDoc="0" locked="0" layoutInCell="1" allowOverlap="1">
                <wp:simplePos x="0" y="0"/>
                <wp:positionH relativeFrom="column">
                  <wp:posOffset>1544532</wp:posOffset>
                </wp:positionH>
                <wp:positionV relativeFrom="paragraph">
                  <wp:posOffset>230293</wp:posOffset>
                </wp:positionV>
                <wp:extent cx="237066" cy="8467"/>
                <wp:effectExtent l="0" t="0" r="29845" b="29845"/>
                <wp:wrapNone/>
                <wp:docPr id="685" name="Прямая соединительная линия 685"/>
                <wp:cNvGraphicFramePr/>
                <a:graphic xmlns:a="http://schemas.openxmlformats.org/drawingml/2006/main">
                  <a:graphicData uri="http://schemas.microsoft.com/office/word/2010/wordprocessingShape">
                    <wps:wsp>
                      <wps:cNvCnPr/>
                      <wps:spPr>
                        <a:xfrm>
                          <a:off x="0" y="0"/>
                          <a:ext cx="237066" cy="84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E2E4B3D" id="Прямая соединительная линия 685" o:spid="_x0000_s1026" style="position:absolute;z-index:251786752;visibility:visible;mso-wrap-style:square;mso-wrap-distance-left:9pt;mso-wrap-distance-top:0;mso-wrap-distance-right:9pt;mso-wrap-distance-bottom:0;mso-position-horizontal:absolute;mso-position-horizontal-relative:text;mso-position-vertical:absolute;mso-position-vertical-relative:text" from="121.6pt,18.15pt" to="140.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" strokecolor="black [3200]" strokeweight="1pt">
                <v:stroke joinstyle="miter"/>
              </v:line>
            </w:pict>
          </mc:Fallback>
        </mc:AlternateContent>
      </w:r>
      <w:r>
        <w:rPr>
          <w:noProof/>
          <w:sz w:val="28"/>
          <w:szCs w:val="28"/>
          <w:lang w:eastAsia="ru-RU"/>
        </w:rPr>
        <w:drawing>
          <wp:inline distT="0" distB="0" distL="0" distR="0" wp14:anchorId="10443422" wp14:editId="2390AC88">
            <wp:extent cx="6120765" cy="2722455"/>
            <wp:effectExtent l="0" t="0" r="70485" b="40005"/>
            <wp:docPr id="684" name="Схема 6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A242C1" w:rsidRDefault="00A242C1" w:rsidP="00FE298D">
      <w:pPr>
        <w:tabs>
          <w:tab w:val="left" w:pos="1527"/>
        </w:tabs>
        <w:rPr>
          <w:rFonts w:ascii="Calibri" w:hAnsi="Calibri" w:cs="Calibri"/>
          <w:lang w:val="uk-UA"/>
        </w:rPr>
      </w:pPr>
    </w:p>
    <w:p w:rsidR="00A242C1" w:rsidRDefault="00A242C1" w:rsidP="00FE298D">
      <w:pPr>
        <w:tabs>
          <w:tab w:val="left" w:pos="1527"/>
        </w:tabs>
        <w:rPr>
          <w:rFonts w:ascii="Calibri" w:hAnsi="Calibri" w:cs="Calibri"/>
          <w:lang w:val="uk-UA"/>
        </w:rPr>
      </w:pPr>
    </w:p>
    <w:p w:rsidR="004725CA" w:rsidRDefault="004725CA" w:rsidP="00FE298D">
      <w:pPr>
        <w:tabs>
          <w:tab w:val="left" w:pos="1527"/>
        </w:tabs>
        <w:rPr>
          <w:rFonts w:ascii="Calibri" w:hAnsi="Calibri" w:cs="Calibri"/>
          <w:lang w:val="uk-UA"/>
        </w:rPr>
      </w:pPr>
    </w:p>
    <w:p w:rsidR="00A242C1" w:rsidRDefault="00A242C1" w:rsidP="00FE298D">
      <w:pPr>
        <w:tabs>
          <w:tab w:val="left" w:pos="1527"/>
        </w:tabs>
        <w:rPr>
          <w:rFonts w:ascii="Calibri" w:hAnsi="Calibri" w:cs="Calibri"/>
          <w:lang w:val="uk-UA"/>
        </w:rPr>
      </w:pPr>
      <w:r>
        <w:rPr>
          <w:noProof/>
          <w:sz w:val="28"/>
          <w:szCs w:val="28"/>
          <w:lang w:eastAsia="ru-RU"/>
        </w:rPr>
        <w:lastRenderedPageBreak/>
        <w:drawing>
          <wp:inline distT="0" distB="0" distL="0" distR="0" wp14:anchorId="3B1BBDB6" wp14:editId="3249C6A2">
            <wp:extent cx="6029325" cy="8343900"/>
            <wp:effectExtent l="0" t="0" r="0" b="19050"/>
            <wp:docPr id="688" name="Схема 6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C86DD0" w:rsidRDefault="00C86DD0" w:rsidP="00FE298D">
      <w:pPr>
        <w:tabs>
          <w:tab w:val="left" w:pos="1527"/>
        </w:tabs>
        <w:rPr>
          <w:rFonts w:ascii="Calibri" w:hAnsi="Calibri" w:cs="Calibri"/>
          <w:lang w:val="uk-UA"/>
        </w:rPr>
      </w:pPr>
    </w:p>
    <w:p w:rsidR="00C86DD0" w:rsidRDefault="00C86DD0" w:rsidP="00FE298D">
      <w:pPr>
        <w:tabs>
          <w:tab w:val="left" w:pos="1527"/>
        </w:tabs>
        <w:rPr>
          <w:rFonts w:ascii="Calibri" w:hAnsi="Calibri" w:cs="Calibri"/>
          <w:lang w:val="uk-UA"/>
        </w:rPr>
      </w:pPr>
    </w:p>
    <w:p w:rsidR="00C86DD0" w:rsidRPr="005E1F06" w:rsidRDefault="00C86DD0" w:rsidP="00056C32">
      <w:pPr>
        <w:pStyle w:val="2"/>
        <w:spacing w:line="360" w:lineRule="auto"/>
        <w:ind w:firstLine="708"/>
        <w:rPr>
          <w:rFonts w:ascii="Times New Roman CYR" w:hAnsi="Times New Roman CYR" w:cs="Times New Roman CYR"/>
          <w:color w:val="auto"/>
          <w:sz w:val="28"/>
          <w:szCs w:val="28"/>
          <w:lang w:val="uk-UA"/>
        </w:rPr>
      </w:pPr>
      <w:bookmarkStart w:id="7" w:name="_Toc55947870"/>
      <w:r w:rsidRPr="005E1F06">
        <w:rPr>
          <w:rFonts w:ascii="Times New Roman" w:hAnsi="Times New Roman" w:cs="Times New Roman"/>
          <w:color w:val="auto"/>
          <w:sz w:val="28"/>
          <w:szCs w:val="28"/>
          <w:lang w:val="uk-UA"/>
        </w:rPr>
        <w:lastRenderedPageBreak/>
        <w:t xml:space="preserve">2.5 </w:t>
      </w:r>
      <w:r w:rsidRPr="005E1F06">
        <w:rPr>
          <w:rFonts w:ascii="Times New Roman CYR" w:hAnsi="Times New Roman CYR" w:cs="Times New Roman CYR"/>
          <w:color w:val="auto"/>
          <w:sz w:val="28"/>
          <w:szCs w:val="28"/>
          <w:lang w:val="uk-UA"/>
        </w:rPr>
        <w:t>Судова практика Верховного Суду України  щодо питань, які виникають при застосуванні законодавства про виконавче провадження</w:t>
      </w:r>
      <w:bookmarkEnd w:id="7"/>
    </w:p>
    <w:p w:rsidR="00C86DD0" w:rsidRDefault="00C86DD0" w:rsidP="00C86DD0">
      <w:pPr>
        <w:autoSpaceDE w:val="0"/>
        <w:autoSpaceDN w:val="0"/>
        <w:adjustRightInd w:val="0"/>
        <w:spacing w:after="0" w:line="360" w:lineRule="auto"/>
        <w:jc w:val="center"/>
        <w:rPr>
          <w:rFonts w:ascii="Times New Roman CYR" w:hAnsi="Times New Roman CYR" w:cs="Times New Roman CYR"/>
          <w:sz w:val="28"/>
          <w:szCs w:val="28"/>
          <w:lang w:val="uk-UA"/>
        </w:rPr>
      </w:pPr>
    </w:p>
    <w:p w:rsidR="00C86DD0" w:rsidRPr="00377B1A" w:rsidRDefault="00C86DD0" w:rsidP="00C86DD0">
      <w:pPr>
        <w:autoSpaceDE w:val="0"/>
        <w:autoSpaceDN w:val="0"/>
        <w:adjustRightInd w:val="0"/>
        <w:spacing w:after="0" w:line="360" w:lineRule="auto"/>
        <w:jc w:val="center"/>
        <w:rPr>
          <w:rFonts w:ascii="Times New Roman CYR" w:hAnsi="Times New Roman CYR" w:cs="Times New Roman CYR"/>
          <w:sz w:val="28"/>
          <w:szCs w:val="28"/>
          <w:lang w:val="uk-UA"/>
        </w:rPr>
      </w:pPr>
    </w:p>
    <w:p w:rsidR="00C86DD0" w:rsidRDefault="00C86DD0" w:rsidP="00C86DD0">
      <w:pPr>
        <w:pStyle w:val="aa"/>
        <w:spacing w:before="0" w:beforeAutospacing="0" w:after="0"/>
        <w:rPr>
          <w:sz w:val="28"/>
          <w:szCs w:val="28"/>
        </w:rPr>
      </w:pPr>
      <w:r>
        <w:rPr>
          <w:noProof/>
        </w:rPr>
        <w:drawing>
          <wp:inline distT="0" distB="0" distL="0" distR="0" wp14:anchorId="1E43E9EF" wp14:editId="2E723E35">
            <wp:extent cx="6151880" cy="388620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51880" cy="3886200"/>
                    </a:xfrm>
                    <a:prstGeom prst="rect">
                      <a:avLst/>
                    </a:prstGeom>
                  </pic:spPr>
                </pic:pic>
              </a:graphicData>
            </a:graphic>
          </wp:inline>
        </w:drawing>
      </w:r>
    </w:p>
    <w:p w:rsidR="00C86DD0" w:rsidRDefault="00C86DD0" w:rsidP="00C86DD0">
      <w:pPr>
        <w:pStyle w:val="aa"/>
        <w:spacing w:before="0" w:beforeAutospacing="0" w:after="0"/>
        <w:jc w:val="center"/>
        <w:rPr>
          <w:sz w:val="28"/>
          <w:szCs w:val="28"/>
        </w:rPr>
      </w:pPr>
    </w:p>
    <w:p w:rsidR="00C86DD0" w:rsidRPr="00A51B80" w:rsidRDefault="00C86DD0" w:rsidP="00C86DD0">
      <w:pPr>
        <w:pStyle w:val="aa"/>
        <w:spacing w:before="0" w:beforeAutospacing="0" w:after="0"/>
        <w:rPr>
          <w:sz w:val="28"/>
          <w:szCs w:val="28"/>
          <w:lang w:val="uk-UA"/>
        </w:rPr>
      </w:pPr>
      <w:r>
        <w:rPr>
          <w:sz w:val="28"/>
          <w:szCs w:val="28"/>
          <w:lang w:val="uk-UA"/>
        </w:rPr>
        <w:t xml:space="preserve">                                                                       </w:t>
      </w:r>
    </w:p>
    <w:p w:rsidR="00C86DD0" w:rsidRPr="00C86DD0" w:rsidRDefault="00C86DD0" w:rsidP="00C86DD0">
      <w:pPr>
        <w:pStyle w:val="aa"/>
        <w:spacing w:before="0" w:beforeAutospacing="0" w:after="0"/>
        <w:jc w:val="center"/>
        <w:rPr>
          <w:sz w:val="28"/>
          <w:szCs w:val="28"/>
        </w:rPr>
      </w:pPr>
      <w:r>
        <w:rPr>
          <w:noProof/>
        </w:rPr>
        <w:drawing>
          <wp:inline distT="0" distB="0" distL="0" distR="0" wp14:anchorId="6FC94810" wp14:editId="17DE76FA">
            <wp:extent cx="6151245" cy="3251200"/>
            <wp:effectExtent l="0" t="0" r="1905" b="635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57316" cy="3254409"/>
                    </a:xfrm>
                    <a:prstGeom prst="rect">
                      <a:avLst/>
                    </a:prstGeom>
                  </pic:spPr>
                </pic:pic>
              </a:graphicData>
            </a:graphic>
          </wp:inline>
        </w:drawing>
      </w:r>
    </w:p>
    <w:p w:rsidR="00C86DD0" w:rsidRDefault="00C86DD0" w:rsidP="00FE298D">
      <w:pPr>
        <w:tabs>
          <w:tab w:val="left" w:pos="1527"/>
        </w:tabs>
        <w:rPr>
          <w:rFonts w:ascii="Calibri" w:hAnsi="Calibri" w:cs="Calibri"/>
          <w:lang w:val="uk-UA"/>
        </w:rPr>
      </w:pPr>
      <w:r>
        <w:rPr>
          <w:noProof/>
          <w:lang w:eastAsia="ru-RU"/>
        </w:rPr>
        <w:lastRenderedPageBreak/>
        <w:drawing>
          <wp:inline distT="0" distB="0" distL="0" distR="0" wp14:anchorId="75D44091" wp14:editId="6ABE0045">
            <wp:extent cx="6120765" cy="3538380"/>
            <wp:effectExtent l="0" t="0" r="0" b="508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765" cy="3538380"/>
                    </a:xfrm>
                    <a:prstGeom prst="rect">
                      <a:avLst/>
                    </a:prstGeom>
                  </pic:spPr>
                </pic:pic>
              </a:graphicData>
            </a:graphic>
          </wp:inline>
        </w:drawing>
      </w:r>
    </w:p>
    <w:p w:rsidR="00C86DD0" w:rsidRDefault="00C86DD0" w:rsidP="00FE298D">
      <w:pPr>
        <w:tabs>
          <w:tab w:val="left" w:pos="1527"/>
        </w:tabs>
        <w:rPr>
          <w:rFonts w:ascii="Calibri" w:hAnsi="Calibri" w:cs="Calibri"/>
          <w:lang w:val="uk-UA"/>
        </w:rPr>
      </w:pPr>
    </w:p>
    <w:p w:rsidR="00C86DD0" w:rsidRDefault="00C86DD0" w:rsidP="00FE298D">
      <w:pPr>
        <w:tabs>
          <w:tab w:val="left" w:pos="1527"/>
        </w:tabs>
        <w:rPr>
          <w:rFonts w:ascii="Calibri" w:hAnsi="Calibri" w:cs="Calibri"/>
          <w:lang w:val="uk-UA"/>
        </w:rPr>
      </w:pPr>
      <w:r>
        <w:rPr>
          <w:noProof/>
          <w:lang w:eastAsia="ru-RU"/>
        </w:rPr>
        <w:drawing>
          <wp:inline distT="0" distB="0" distL="0" distR="0" wp14:anchorId="0712E27D" wp14:editId="7A878A3B">
            <wp:extent cx="6120130" cy="4665134"/>
            <wp:effectExtent l="0" t="0" r="0" b="254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6752" cy="4670181"/>
                    </a:xfrm>
                    <a:prstGeom prst="rect">
                      <a:avLst/>
                    </a:prstGeom>
                  </pic:spPr>
                </pic:pic>
              </a:graphicData>
            </a:graphic>
          </wp:inline>
        </w:drawing>
      </w:r>
    </w:p>
    <w:p w:rsidR="00C86DD0" w:rsidRDefault="00C86DD0" w:rsidP="00FE298D">
      <w:pPr>
        <w:tabs>
          <w:tab w:val="left" w:pos="1527"/>
        </w:tabs>
        <w:rPr>
          <w:rFonts w:ascii="Calibri" w:hAnsi="Calibri" w:cs="Calibri"/>
          <w:lang w:val="uk-UA"/>
        </w:rPr>
      </w:pPr>
    </w:p>
    <w:p w:rsidR="00C86DD0" w:rsidRDefault="00C86DD0" w:rsidP="00C86DD0">
      <w:pPr>
        <w:pStyle w:val="aa"/>
        <w:spacing w:before="0" w:beforeAutospacing="0" w:after="0"/>
        <w:rPr>
          <w:sz w:val="28"/>
          <w:szCs w:val="28"/>
        </w:rPr>
      </w:pPr>
      <w:r>
        <w:rPr>
          <w:noProof/>
        </w:rPr>
        <w:lastRenderedPageBreak/>
        <w:drawing>
          <wp:inline distT="0" distB="0" distL="0" distR="0" wp14:anchorId="48392D20" wp14:editId="5484FDCA">
            <wp:extent cx="6152515" cy="4080933"/>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59163" cy="4085342"/>
                    </a:xfrm>
                    <a:prstGeom prst="rect">
                      <a:avLst/>
                    </a:prstGeom>
                  </pic:spPr>
                </pic:pic>
              </a:graphicData>
            </a:graphic>
          </wp:inline>
        </w:drawing>
      </w:r>
    </w:p>
    <w:p w:rsidR="00C86DD0" w:rsidRDefault="00C86DD0" w:rsidP="00C86DD0">
      <w:pPr>
        <w:pStyle w:val="aa"/>
        <w:spacing w:before="0" w:beforeAutospacing="0" w:after="0"/>
        <w:rPr>
          <w:sz w:val="28"/>
          <w:szCs w:val="28"/>
        </w:rPr>
      </w:pPr>
    </w:p>
    <w:p w:rsidR="00C86DD0" w:rsidRDefault="00C86DD0" w:rsidP="00C86DD0">
      <w:pPr>
        <w:pStyle w:val="aa"/>
        <w:spacing w:before="0" w:beforeAutospacing="0" w:after="0"/>
        <w:rPr>
          <w:sz w:val="28"/>
          <w:szCs w:val="28"/>
        </w:rPr>
      </w:pPr>
    </w:p>
    <w:p w:rsidR="00C86DD0" w:rsidRDefault="00C86DD0" w:rsidP="00C86DD0">
      <w:pPr>
        <w:pStyle w:val="aa"/>
        <w:spacing w:before="0" w:beforeAutospacing="0" w:after="0"/>
        <w:rPr>
          <w:sz w:val="28"/>
          <w:szCs w:val="28"/>
        </w:rPr>
      </w:pPr>
      <w:r>
        <w:rPr>
          <w:noProof/>
        </w:rPr>
        <w:drawing>
          <wp:inline distT="0" distB="0" distL="0" distR="0" wp14:anchorId="0D090E12" wp14:editId="2F6D7A4B">
            <wp:extent cx="6151880" cy="429260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59179" cy="4297693"/>
                    </a:xfrm>
                    <a:prstGeom prst="rect">
                      <a:avLst/>
                    </a:prstGeom>
                  </pic:spPr>
                </pic:pic>
              </a:graphicData>
            </a:graphic>
          </wp:inline>
        </w:drawing>
      </w:r>
    </w:p>
    <w:p w:rsidR="00C86DD0" w:rsidRDefault="00C86DD0" w:rsidP="00FE298D">
      <w:pPr>
        <w:tabs>
          <w:tab w:val="left" w:pos="1527"/>
        </w:tabs>
        <w:rPr>
          <w:rFonts w:ascii="Calibri" w:hAnsi="Calibri" w:cs="Calibri"/>
          <w:lang w:val="uk-UA"/>
        </w:rPr>
      </w:pPr>
    </w:p>
    <w:p w:rsidR="00C86DD0" w:rsidRDefault="00C86DD0" w:rsidP="00C86DD0">
      <w:pPr>
        <w:pStyle w:val="aa"/>
        <w:spacing w:before="0" w:beforeAutospacing="0" w:after="0"/>
        <w:rPr>
          <w:sz w:val="28"/>
          <w:szCs w:val="28"/>
        </w:rPr>
      </w:pPr>
      <w:r>
        <w:rPr>
          <w:noProof/>
        </w:rPr>
        <w:lastRenderedPageBreak/>
        <w:drawing>
          <wp:inline distT="0" distB="0" distL="0" distR="0" wp14:anchorId="7A52B1DB" wp14:editId="517E2115">
            <wp:extent cx="6151245" cy="401320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68584" cy="4024512"/>
                    </a:xfrm>
                    <a:prstGeom prst="rect">
                      <a:avLst/>
                    </a:prstGeom>
                  </pic:spPr>
                </pic:pic>
              </a:graphicData>
            </a:graphic>
          </wp:inline>
        </w:drawing>
      </w:r>
    </w:p>
    <w:p w:rsidR="00C86DD0" w:rsidRDefault="00C86DD0" w:rsidP="00C86DD0">
      <w:pPr>
        <w:pStyle w:val="aa"/>
        <w:spacing w:before="0" w:beforeAutospacing="0" w:after="0"/>
        <w:ind w:left="5386"/>
        <w:rPr>
          <w:sz w:val="28"/>
          <w:szCs w:val="28"/>
        </w:rPr>
      </w:pPr>
    </w:p>
    <w:p w:rsidR="00C86DD0" w:rsidRDefault="00C86DD0" w:rsidP="00C86DD0">
      <w:pPr>
        <w:pStyle w:val="aa"/>
        <w:spacing w:before="0" w:beforeAutospacing="0" w:after="0"/>
        <w:ind w:left="5386"/>
        <w:rPr>
          <w:sz w:val="28"/>
          <w:szCs w:val="28"/>
        </w:rPr>
      </w:pPr>
    </w:p>
    <w:p w:rsidR="00C86DD0" w:rsidRDefault="00C86DD0" w:rsidP="00C86DD0">
      <w:pPr>
        <w:pStyle w:val="aa"/>
        <w:spacing w:before="0" w:beforeAutospacing="0" w:after="0"/>
        <w:rPr>
          <w:sz w:val="28"/>
          <w:szCs w:val="28"/>
        </w:rPr>
      </w:pPr>
      <w:r>
        <w:rPr>
          <w:noProof/>
        </w:rPr>
        <w:drawing>
          <wp:inline distT="0" distB="0" distL="0" distR="0" wp14:anchorId="6EC80CA6" wp14:editId="0B9A3D56">
            <wp:extent cx="6152209" cy="44005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71004" cy="4413994"/>
                    </a:xfrm>
                    <a:prstGeom prst="rect">
                      <a:avLst/>
                    </a:prstGeom>
                  </pic:spPr>
                </pic:pic>
              </a:graphicData>
            </a:graphic>
          </wp:inline>
        </w:drawing>
      </w:r>
    </w:p>
    <w:p w:rsidR="00707858" w:rsidRDefault="00707858" w:rsidP="00FE298D">
      <w:pPr>
        <w:tabs>
          <w:tab w:val="left" w:pos="1527"/>
        </w:tabs>
        <w:rPr>
          <w:rFonts w:ascii="Calibri" w:hAnsi="Calibri" w:cs="Calibri"/>
          <w:lang w:val="uk-UA"/>
        </w:rPr>
      </w:pPr>
    </w:p>
    <w:p w:rsidR="00707858" w:rsidRDefault="00707858" w:rsidP="00707858">
      <w:pPr>
        <w:pStyle w:val="aa"/>
        <w:spacing w:before="0" w:beforeAutospacing="0" w:after="0"/>
        <w:rPr>
          <w:sz w:val="28"/>
          <w:szCs w:val="28"/>
        </w:rPr>
      </w:pPr>
      <w:r>
        <w:rPr>
          <w:noProof/>
        </w:rPr>
        <w:lastRenderedPageBreak/>
        <w:drawing>
          <wp:inline distT="0" distB="0" distL="0" distR="0" wp14:anchorId="17E900AF" wp14:editId="60CC01B1">
            <wp:extent cx="6151831" cy="411480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58305" cy="4119130"/>
                    </a:xfrm>
                    <a:prstGeom prst="rect">
                      <a:avLst/>
                    </a:prstGeom>
                  </pic:spPr>
                </pic:pic>
              </a:graphicData>
            </a:graphic>
          </wp:inline>
        </w:drawing>
      </w:r>
    </w:p>
    <w:p w:rsidR="00707858" w:rsidRDefault="00707858" w:rsidP="00707858">
      <w:pPr>
        <w:pStyle w:val="aa"/>
        <w:spacing w:before="0" w:beforeAutospacing="0" w:after="0"/>
        <w:rPr>
          <w:sz w:val="28"/>
          <w:szCs w:val="28"/>
        </w:rPr>
      </w:pPr>
    </w:p>
    <w:p w:rsidR="00707858" w:rsidRDefault="00707858" w:rsidP="00707858">
      <w:pPr>
        <w:pStyle w:val="aa"/>
        <w:spacing w:before="0" w:beforeAutospacing="0" w:after="0"/>
        <w:rPr>
          <w:sz w:val="28"/>
          <w:szCs w:val="28"/>
        </w:rPr>
      </w:pPr>
    </w:p>
    <w:p w:rsidR="00707858" w:rsidRDefault="00707858" w:rsidP="00707858">
      <w:pPr>
        <w:pStyle w:val="aa"/>
        <w:spacing w:before="0" w:beforeAutospacing="0" w:after="0"/>
        <w:rPr>
          <w:sz w:val="28"/>
          <w:szCs w:val="28"/>
        </w:rPr>
      </w:pPr>
      <w:r>
        <w:rPr>
          <w:noProof/>
        </w:rPr>
        <w:drawing>
          <wp:inline distT="0" distB="0" distL="0" distR="0" wp14:anchorId="0D69C9C5" wp14:editId="2E6E39EC">
            <wp:extent cx="6152193" cy="4351867"/>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57635" cy="4355717"/>
                    </a:xfrm>
                    <a:prstGeom prst="rect">
                      <a:avLst/>
                    </a:prstGeom>
                  </pic:spPr>
                </pic:pic>
              </a:graphicData>
            </a:graphic>
          </wp:inline>
        </w:drawing>
      </w:r>
    </w:p>
    <w:p w:rsidR="00707858" w:rsidRDefault="00707858" w:rsidP="00FE298D">
      <w:pPr>
        <w:tabs>
          <w:tab w:val="left" w:pos="1527"/>
        </w:tabs>
        <w:rPr>
          <w:rFonts w:ascii="Calibri" w:hAnsi="Calibri" w:cs="Calibri"/>
          <w:lang w:val="uk-UA"/>
        </w:rPr>
      </w:pPr>
    </w:p>
    <w:p w:rsidR="00707858" w:rsidRDefault="00707858" w:rsidP="005E1F06">
      <w:pPr>
        <w:pStyle w:val="aa"/>
        <w:spacing w:before="0" w:beforeAutospacing="0" w:after="0"/>
        <w:jc w:val="center"/>
        <w:outlineLvl w:val="0"/>
        <w:rPr>
          <w:sz w:val="28"/>
          <w:szCs w:val="28"/>
        </w:rPr>
      </w:pPr>
      <w:bookmarkStart w:id="8" w:name="_Toc55947871"/>
      <w:r>
        <w:rPr>
          <w:sz w:val="28"/>
          <w:szCs w:val="28"/>
        </w:rPr>
        <w:lastRenderedPageBreak/>
        <w:t>ВИСНОВКИ</w:t>
      </w:r>
      <w:bookmarkEnd w:id="8"/>
    </w:p>
    <w:p w:rsidR="00707858" w:rsidRDefault="00707858" w:rsidP="00707858">
      <w:pPr>
        <w:pStyle w:val="aa"/>
        <w:spacing w:before="0" w:beforeAutospacing="0" w:after="0" w:line="360" w:lineRule="auto"/>
        <w:jc w:val="center"/>
        <w:rPr>
          <w:sz w:val="28"/>
          <w:szCs w:val="28"/>
        </w:rPr>
      </w:pPr>
    </w:p>
    <w:p w:rsidR="00707858" w:rsidRDefault="00707858" w:rsidP="00707858">
      <w:pPr>
        <w:pStyle w:val="aa"/>
        <w:spacing w:before="0" w:beforeAutospacing="0" w:after="0" w:line="360" w:lineRule="auto"/>
        <w:jc w:val="center"/>
        <w:rPr>
          <w:sz w:val="28"/>
          <w:szCs w:val="28"/>
        </w:rPr>
      </w:pPr>
    </w:p>
    <w:p w:rsidR="00707858" w:rsidRDefault="00A37E38" w:rsidP="00A37E38">
      <w:pPr>
        <w:pStyle w:val="aa"/>
        <w:spacing w:before="0" w:beforeAutospacing="0" w:after="0" w:line="360" w:lineRule="auto"/>
        <w:ind w:firstLine="709"/>
        <w:jc w:val="both"/>
        <w:rPr>
          <w:sz w:val="28"/>
          <w:szCs w:val="28"/>
          <w:lang w:val="uk-UA"/>
        </w:rPr>
      </w:pPr>
      <w:r>
        <w:rPr>
          <w:sz w:val="28"/>
          <w:szCs w:val="28"/>
          <w:lang w:val="uk-UA"/>
        </w:rPr>
        <w:t xml:space="preserve"> </w:t>
      </w:r>
      <w:r w:rsidR="00707858">
        <w:rPr>
          <w:sz w:val="28"/>
          <w:szCs w:val="28"/>
        </w:rPr>
        <w:t>В процес</w:t>
      </w:r>
      <w:r w:rsidR="00707858">
        <w:rPr>
          <w:sz w:val="28"/>
          <w:szCs w:val="28"/>
          <w:lang w:val="uk-UA"/>
        </w:rPr>
        <w:t>і</w:t>
      </w:r>
      <w:r w:rsidR="00707858">
        <w:rPr>
          <w:sz w:val="28"/>
          <w:szCs w:val="28"/>
        </w:rPr>
        <w:t xml:space="preserve"> </w:t>
      </w:r>
      <w:proofErr w:type="gramStart"/>
      <w:r w:rsidR="00707858">
        <w:rPr>
          <w:sz w:val="28"/>
          <w:szCs w:val="28"/>
          <w:lang w:val="uk-UA"/>
        </w:rPr>
        <w:t>досл</w:t>
      </w:r>
      <w:proofErr w:type="gramEnd"/>
      <w:r w:rsidR="00707858">
        <w:rPr>
          <w:sz w:val="28"/>
          <w:szCs w:val="28"/>
          <w:lang w:val="uk-UA"/>
        </w:rPr>
        <w:t>ідження  актуальних проблем виконавчого провадження в Україні, здійсненого в рамках кваліфікаційної роботи на основі  широкого аналізу Закону України  «Про виконавче провадження», практики Верховного Суду України та процесуального законодавства, теоретичного пізнання наукових праць, зроблено наступні висновки.</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1. Виконавче провадження - заключна стадія судового розгляду. </w:t>
      </w:r>
    </w:p>
    <w:p w:rsidR="00707858" w:rsidRDefault="00A37E3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707858" w:rsidRPr="009552A9">
        <w:rPr>
          <w:rFonts w:ascii="Times New Roman" w:eastAsia="Times New Roman" w:hAnsi="Times New Roman" w:cs="Times New Roman"/>
          <w:sz w:val="28"/>
          <w:szCs w:val="28"/>
          <w:lang w:val="uk-UA" w:eastAsia="ru-RU"/>
        </w:rPr>
        <w:t xml:space="preserve">Виконання судових рішень є самостійним, особливим інститутом процесуального права. Рішення, ухвали, судові рішення є обов’язковими для виконання на всій території України та виконуються у порядку, встановленому Законом України «Про виконавче провадження». </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3. Виконання судових рішень як самостійний і важливий процесуальний процес для реалізації прав сторін (підтверджений відповідним рішенням, має свої стадії: порушення виконавчого провадження; добровільне та виконавче; скасування виконавчого; припинення виконавчого провадження. </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4. Учасниками процесуальних правовідносин у виконавчому провадженні є: суд, суддя, державний виконавець; учасники справи (стягуються боржником) та їх представники; інші особи, які беруть участь у справі; особи, які мають майно або гроші боржника; особи, що допомагають у виконанні рішень: свідки, охоронці, експерти, перекладачі, представники органів внутрішніх справ тощо. </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5. Стягувачем у виконавчому провадженні є сторона, на користь якої здійснюється стягнення. Як правило, позивач є позивачем, але він також може бути відповідачем, зокрема, якщо у задоволенні позову позивача відмовлено і йому стягуються судові витрати на користь відповідача. Заявником може бути також третя особа, яка має незалежні вимоги щодо предмета спору, якщо його вимоги задоволені судом. </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lastRenderedPageBreak/>
        <w:t>6. Боржник - це особа, яка зобов’язана здійснити дії, що стягують борг, підтверджені рішенням суду. У виконавчому провадженні сторони можуть діяти особисто або через представників.</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 7. Набрання законної сили рішенням, ухвалою, ухвалою означає, що наявність або відсутність прав і фактів, що лежать в їх основі, встановлених судом остаточно, і ці права, встановлені судом, підлягають безперечному здійсненню на вимогу уповноважених осіб. Рішення, ухвали, ухвали господарського суду, що набрали законної сили, мають такі правові наслідки, як безповоротність, ексклюзивність, шкідливість, доцільність та обов’язковість для всіх підприємств, організацій, установ, посадових осіб та громадян.</w:t>
      </w:r>
    </w:p>
    <w:p w:rsidR="00707858" w:rsidRDefault="00707858" w:rsidP="0063430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 8. Боржник може добровільно виконати рішення суду добровільно. У разі добровільного виконання рішень про стягнення періодичних платежів виконавчий документ разом із заявою може бути надісланий стягувачам підпри</w:t>
      </w:r>
      <w:r w:rsidR="00A37E38">
        <w:rPr>
          <w:rFonts w:ascii="Times New Roman" w:eastAsia="Times New Roman" w:hAnsi="Times New Roman" w:cs="Times New Roman"/>
          <w:sz w:val="28"/>
          <w:szCs w:val="28"/>
          <w:lang w:val="uk-UA" w:eastAsia="ru-RU"/>
        </w:rPr>
        <w:t>ємств, установ, організацій, фізичним особам-підприємцям</w:t>
      </w:r>
      <w:r w:rsidRPr="009552A9">
        <w:rPr>
          <w:rFonts w:ascii="Times New Roman" w:eastAsia="Times New Roman" w:hAnsi="Times New Roman" w:cs="Times New Roman"/>
          <w:sz w:val="28"/>
          <w:szCs w:val="28"/>
          <w:lang w:val="uk-UA" w:eastAsia="ru-RU"/>
        </w:rPr>
        <w:t xml:space="preserve">, які виплачують боржникові заробітну плату, пенсії, стипендії та інші доходи. </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9. Якщо суд задовольняє вимоги щодо сплати боргу, якщо боржник добровільно не виконує рішення суду, стягувач має право пред'явити виконавчий лист до виконання. </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Для цього потрібно:</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 • звернутися до суду, який розглядає справу, щодо судового наказу чи виконавчого листа; </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 написати заяву до державної виконавчої служби або приватного виконавця з проханням змусити боржника притягнути борг; </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сплатити аванс органу внутрішніх справ, куди буде подано виконавчий лист, або приватному виконавцю;</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 • Зверніться з копією квитанції про передоплату до ДВС або приватного підрядника.</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552A9">
        <w:rPr>
          <w:rFonts w:ascii="Times New Roman" w:eastAsia="Times New Roman" w:hAnsi="Times New Roman" w:cs="Times New Roman"/>
          <w:sz w:val="28"/>
          <w:szCs w:val="28"/>
          <w:lang w:val="uk-UA" w:eastAsia="ru-RU"/>
        </w:rPr>
        <w:t xml:space="preserve"> 10. Виконавчі документи можуть бути подані на виконання:</w:t>
      </w:r>
    </w:p>
    <w:p w:rsidR="00707858" w:rsidRPr="00A37E38" w:rsidRDefault="00707858" w:rsidP="00A37E38">
      <w:pPr>
        <w:pStyle w:val="a7"/>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A37E38">
        <w:rPr>
          <w:rFonts w:ascii="Times New Roman" w:eastAsia="Times New Roman" w:hAnsi="Times New Roman" w:cs="Times New Roman"/>
          <w:bCs/>
          <w:color w:val="000000"/>
          <w:sz w:val="28"/>
          <w:szCs w:val="28"/>
          <w:lang w:val="uk-UA" w:eastAsia="ru-RU"/>
        </w:rPr>
        <w:t>протягом 3 років, з дня після набрання рішення законної сили, а якщо рішення підлягає негайному виконанню - з дня після його прийняття.</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val="uk-UA" w:eastAsia="ru-RU"/>
        </w:rPr>
        <w:lastRenderedPageBreak/>
        <w:t xml:space="preserve"> </w:t>
      </w:r>
      <w:r w:rsidRPr="009552A9">
        <w:rPr>
          <w:rFonts w:ascii="Times New Roman" w:eastAsia="Times New Roman" w:hAnsi="Times New Roman" w:cs="Times New Roman"/>
          <w:bCs/>
          <w:color w:val="000000"/>
          <w:sz w:val="28"/>
          <w:szCs w:val="28"/>
          <w:lang w:eastAsia="ru-RU"/>
        </w:rPr>
        <w:t xml:space="preserve">• протягом 3 місяців у разі довідки комісій з трудових спорів та виконавчих документів, інкасатором яких є держава чи державний орган. </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eastAsia="ru-RU"/>
        </w:rPr>
        <w:t>• протягом усього періоду, у випадках стягнення аліментів, відшкодування шкоди, заподіяної каліцтвом або іншою шкодою здоров’ю, втратою годувальника тощо.</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eastAsia="ru-RU"/>
        </w:rPr>
        <w:t xml:space="preserve">11. Якщо позивач пропустив строк подання виконавчого документа на виконання, він має право подати заяву про продовження такого строку </w:t>
      </w:r>
      <w:proofErr w:type="gramStart"/>
      <w:r w:rsidRPr="009552A9">
        <w:rPr>
          <w:rFonts w:ascii="Times New Roman" w:eastAsia="Times New Roman" w:hAnsi="Times New Roman" w:cs="Times New Roman"/>
          <w:bCs/>
          <w:color w:val="000000"/>
          <w:sz w:val="28"/>
          <w:szCs w:val="28"/>
          <w:lang w:eastAsia="ru-RU"/>
        </w:rPr>
        <w:t>до</w:t>
      </w:r>
      <w:proofErr w:type="gramEnd"/>
      <w:r w:rsidRPr="009552A9">
        <w:rPr>
          <w:rFonts w:ascii="Times New Roman" w:eastAsia="Times New Roman" w:hAnsi="Times New Roman" w:cs="Times New Roman"/>
          <w:bCs/>
          <w:color w:val="000000"/>
          <w:sz w:val="28"/>
          <w:szCs w:val="28"/>
          <w:lang w:eastAsia="ru-RU"/>
        </w:rPr>
        <w:t xml:space="preserve"> суду, який розглядає справу.</w:t>
      </w:r>
    </w:p>
    <w:p w:rsidR="00707858" w:rsidRDefault="00707858" w:rsidP="00A37E38">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eastAsia="ru-RU"/>
        </w:rPr>
        <w:t>12. Боржник: Виконавчий збір - це збір, що стягується по всій Україні за виконання рішення державної виконавчої служби у розмірі 10% від фактично зібраної, поверненої суми або вартості майна боржника, переданого боржнику відповідно до виконавчого документа.</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uk-UA" w:eastAsia="ru-RU"/>
        </w:rPr>
        <w:t>У</w:t>
      </w:r>
      <w:r w:rsidRPr="009552A9">
        <w:rPr>
          <w:rFonts w:ascii="Times New Roman" w:eastAsia="Times New Roman" w:hAnsi="Times New Roman" w:cs="Times New Roman"/>
          <w:bCs/>
          <w:color w:val="000000"/>
          <w:sz w:val="28"/>
          <w:szCs w:val="28"/>
          <w:lang w:eastAsia="ru-RU"/>
        </w:rPr>
        <w:t xml:space="preserve"> разі виконання рішення з приватного виконавця стягується основний збір, розмір якого становить 10% від стягнутої ним суми або вартості майна, що підлягає передачі за виконавчим документом. </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eastAsia="ru-RU"/>
        </w:rPr>
        <w:t xml:space="preserve">Стягувач: передоплата - це засіб, за допомогою якого витрати на організацію та проведення виконавчих дій фінансуються державною виконавчою службою (приватним виконавцем). </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eastAsia="ru-RU"/>
        </w:rPr>
        <w:t>Сума передоплати становить:</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eastAsia="ru-RU"/>
        </w:rPr>
        <w:t xml:space="preserve"> • 2% від суми, яку потрібно стягнути, але не більше 10 мінімальних зарплат (до 41 730 грн); </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bCs/>
          <w:color w:val="000000"/>
          <w:sz w:val="28"/>
          <w:szCs w:val="28"/>
          <w:lang w:val="uk-UA" w:eastAsia="ru-RU"/>
        </w:rPr>
      </w:pPr>
      <w:r w:rsidRPr="009552A9">
        <w:rPr>
          <w:rFonts w:ascii="Times New Roman" w:eastAsia="Times New Roman" w:hAnsi="Times New Roman" w:cs="Times New Roman"/>
          <w:bCs/>
          <w:color w:val="000000"/>
          <w:sz w:val="28"/>
          <w:szCs w:val="28"/>
          <w:lang w:eastAsia="ru-RU"/>
        </w:rPr>
        <w:t>• 1 мінімал</w:t>
      </w:r>
      <w:r>
        <w:rPr>
          <w:rFonts w:ascii="Times New Roman" w:eastAsia="Times New Roman" w:hAnsi="Times New Roman" w:cs="Times New Roman"/>
          <w:bCs/>
          <w:color w:val="000000"/>
          <w:sz w:val="28"/>
          <w:szCs w:val="28"/>
          <w:lang w:eastAsia="ru-RU"/>
        </w:rPr>
        <w:t>ьна заробітна плата (4173 грн.)</w:t>
      </w:r>
      <w:r>
        <w:rPr>
          <w:rFonts w:ascii="Times New Roman" w:eastAsia="Times New Roman" w:hAnsi="Times New Roman" w:cs="Times New Roman"/>
          <w:bCs/>
          <w:color w:val="000000"/>
          <w:sz w:val="28"/>
          <w:szCs w:val="28"/>
          <w:lang w:val="uk-UA" w:eastAsia="ru-RU"/>
        </w:rPr>
        <w:t>.</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val="uk-UA" w:eastAsia="ru-RU"/>
        </w:rPr>
        <w:t xml:space="preserve">Немайнове рішення та рішення про забезпечення вимоги від боржника - фізичної особи та 2 мінімальні зарплати (8,346 грн.) </w:t>
      </w:r>
      <w:r w:rsidRPr="009552A9">
        <w:rPr>
          <w:rFonts w:ascii="Times New Roman" w:eastAsia="Times New Roman" w:hAnsi="Times New Roman" w:cs="Times New Roman"/>
          <w:bCs/>
          <w:color w:val="000000"/>
          <w:sz w:val="28"/>
          <w:szCs w:val="28"/>
          <w:lang w:eastAsia="ru-RU"/>
        </w:rPr>
        <w:t xml:space="preserve">Від боржника - юридичної особи. </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uk-UA" w:eastAsia="ru-RU"/>
        </w:rPr>
        <w:t>1</w:t>
      </w:r>
      <w:r w:rsidRPr="009552A9">
        <w:rPr>
          <w:rFonts w:ascii="Times New Roman" w:eastAsia="Times New Roman" w:hAnsi="Times New Roman" w:cs="Times New Roman"/>
          <w:bCs/>
          <w:color w:val="000000"/>
          <w:sz w:val="28"/>
          <w:szCs w:val="28"/>
          <w:lang w:eastAsia="ru-RU"/>
        </w:rPr>
        <w:t>3. У разі звернення до органів державної виконавчої служби від сплати передоплати звільняються:</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eastAsia="ru-RU"/>
        </w:rPr>
        <w:t xml:space="preserve"> • інваліди війни, інваліди I та II груп;</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9552A9">
        <w:rPr>
          <w:rFonts w:ascii="Times New Roman" w:eastAsia="Times New Roman" w:hAnsi="Times New Roman" w:cs="Times New Roman"/>
          <w:bCs/>
          <w:color w:val="000000"/>
          <w:sz w:val="28"/>
          <w:szCs w:val="28"/>
          <w:lang w:eastAsia="ru-RU"/>
        </w:rPr>
        <w:t xml:space="preserve"> • законні представники дітей-інвалідів та людей з інвалідністю I та II груп; </w:t>
      </w:r>
    </w:p>
    <w:p w:rsidR="00707858" w:rsidRPr="009552A9" w:rsidRDefault="005D78FA"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lastRenderedPageBreak/>
        <w:t>• г</w:t>
      </w:r>
      <w:r w:rsidR="00707858" w:rsidRPr="009552A9">
        <w:rPr>
          <w:rFonts w:ascii="Times New Roman" w:eastAsia="Times New Roman" w:hAnsi="Times New Roman" w:cs="Times New Roman"/>
          <w:bCs/>
          <w:color w:val="000000"/>
          <w:sz w:val="28"/>
          <w:szCs w:val="28"/>
          <w:lang w:eastAsia="ru-RU"/>
        </w:rPr>
        <w:t>ромадяни, класифіковані за категоріями 1 та 2, які постраждали внаслідок Чорнобильської катастрофи.</w:t>
      </w:r>
      <w:r w:rsidR="00707858" w:rsidRPr="009552A9">
        <w:rPr>
          <w:rFonts w:ascii="Times New Roman" w:eastAsia="Times New Roman" w:hAnsi="Times New Roman" w:cs="Times New Roman"/>
          <w:color w:val="000000"/>
          <w:sz w:val="28"/>
          <w:szCs w:val="28"/>
          <w:lang w:val="uk-UA" w:eastAsia="ru-RU"/>
        </w:rPr>
        <w:t xml:space="preserve"> </w:t>
      </w:r>
      <w:r w:rsidR="00707858" w:rsidRPr="009552A9">
        <w:rPr>
          <w:rFonts w:ascii="Times New Roman" w:eastAsia="Times New Roman" w:hAnsi="Times New Roman" w:cs="Times New Roman"/>
          <w:color w:val="000000"/>
          <w:sz w:val="28"/>
          <w:szCs w:val="28"/>
          <w:lang w:eastAsia="ru-RU"/>
        </w:rPr>
        <w:t>Крім того, закон передбачає судові рішення, за які передоплата не сплачується, наприклад:</w:t>
      </w:r>
    </w:p>
    <w:p w:rsidR="00707858" w:rsidRPr="009552A9" w:rsidRDefault="00707858"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552A9">
        <w:rPr>
          <w:rFonts w:ascii="Times New Roman" w:eastAsia="Times New Roman" w:hAnsi="Times New Roman" w:cs="Times New Roman"/>
          <w:color w:val="000000"/>
          <w:sz w:val="28"/>
          <w:szCs w:val="28"/>
          <w:lang w:eastAsia="ru-RU"/>
        </w:rPr>
        <w:t>• стягнення заробітної плати, поновлення на роботі та інші вимоги, пов'язані з працевлаштуванням;</w:t>
      </w:r>
    </w:p>
    <w:p w:rsidR="00707858" w:rsidRPr="009552A9" w:rsidRDefault="00707858"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552A9">
        <w:rPr>
          <w:rFonts w:ascii="Times New Roman" w:eastAsia="Times New Roman" w:hAnsi="Times New Roman" w:cs="Times New Roman"/>
          <w:color w:val="000000"/>
          <w:sz w:val="28"/>
          <w:szCs w:val="28"/>
          <w:lang w:eastAsia="ru-RU"/>
        </w:rPr>
        <w:t>• розрахунок, призначення, перерахунок, здійснення, надання, отримання пенсій та соціальних виплат, доплат, соціальних послуг, пільг, захисту, пільг;</w:t>
      </w:r>
    </w:p>
    <w:p w:rsidR="00707858" w:rsidRPr="009552A9" w:rsidRDefault="00707858"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552A9">
        <w:rPr>
          <w:rFonts w:ascii="Times New Roman" w:eastAsia="Times New Roman" w:hAnsi="Times New Roman" w:cs="Times New Roman"/>
          <w:color w:val="000000"/>
          <w:sz w:val="28"/>
          <w:szCs w:val="28"/>
          <w:lang w:eastAsia="ru-RU"/>
        </w:rPr>
        <w:t>• відшкодування шкоди, заподіяної каліцтвом або іншою шкодою здоров’ю, а також смертю;</w:t>
      </w:r>
    </w:p>
    <w:p w:rsidR="00707858" w:rsidRPr="009552A9" w:rsidRDefault="00707858"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552A9">
        <w:rPr>
          <w:rFonts w:ascii="Times New Roman" w:eastAsia="Times New Roman" w:hAnsi="Times New Roman" w:cs="Times New Roman"/>
          <w:color w:val="000000"/>
          <w:sz w:val="28"/>
          <w:szCs w:val="28"/>
          <w:lang w:eastAsia="ru-RU"/>
        </w:rPr>
        <w:t>• стягнення аліментів, заборгованості з аліментів на дитину, додаткові витрати на дитину, штрафи (штрафи) за несвоєчасну сплату аліментів, розмір індексації аліментів, організація зустрічі з дитиною або усунення перешкод для зустрічі з дитиною;</w:t>
      </w:r>
    </w:p>
    <w:p w:rsidR="00707858" w:rsidRPr="009552A9" w:rsidRDefault="00707858"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552A9">
        <w:rPr>
          <w:rFonts w:ascii="Times New Roman" w:eastAsia="Times New Roman" w:hAnsi="Times New Roman" w:cs="Times New Roman"/>
          <w:color w:val="000000"/>
          <w:sz w:val="28"/>
          <w:szCs w:val="28"/>
          <w:lang w:eastAsia="ru-RU"/>
        </w:rPr>
        <w:t>• відшкодування майнової та / або моральної шкоди, заподіяної в результаті кримінального правопорушення;</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552A9">
        <w:rPr>
          <w:rFonts w:ascii="Times New Roman" w:eastAsia="Times New Roman" w:hAnsi="Times New Roman" w:cs="Times New Roman"/>
          <w:color w:val="000000"/>
          <w:sz w:val="28"/>
          <w:szCs w:val="28"/>
          <w:lang w:eastAsia="ru-RU"/>
        </w:rPr>
        <w:t>• виконання рішення Європейського суду з прав людини.</w:t>
      </w:r>
    </w:p>
    <w:p w:rsidR="00707858" w:rsidRDefault="00707858" w:rsidP="005D78FA">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val="uk-UA" w:eastAsia="ru-RU"/>
        </w:rPr>
        <w:t>Отже, виконавче провадження в Україні є завершальною та визначною стадією виконанання рішень суду та рішень інших органів. Багато вимог мають процесуальні та виконавчі документи, стягувачі та боржники. Процедура виконавчого процесу передбачена Законом України «Про виконавче провадження», хоча сам закон містить певні колізії та прогалини, що ускладнюють  зазначений процес.</w:t>
      </w:r>
    </w:p>
    <w:p w:rsidR="00707858" w:rsidRDefault="00707858" w:rsidP="005D78FA">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Разом з тим, унеможливлюють, призупиняють, а інколи не дозволяють відкрити виконавче провадження багато різних факторів,  деякі з них  широко розглядалися в рамках кваліфікаційної роботи. </w:t>
      </w:r>
    </w:p>
    <w:p w:rsidR="00707858" w:rsidRDefault="00707858" w:rsidP="005D78FA">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Одним із таких факторів є недостатність майна (коштів) у боржника. Утакому випадку, стягувач зупиняється на пред’явленні виконавчого документу  до виконання. Такий документ  боржнику неможливо виконати. Порушені права стягувача не поновлюються у повному обсязі або взагалі.</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Наступні проблеми, які розглядалася у роботі, це – формалізм у законодавстві та людський фактор, які безумовно пов’язані між собою. В Україні почастішали випадки,  коли виконавець через неуважність, недостатність  знань або навантаження у роботі припускається помилки та накладає арешт не на ту ососбу. Наслідком чого є затягування виконання рішення суду або інших органів, виникають проблеми у особи, на майно якої помилково накладено арешт. Така особа  позбавлена права розпоряджатися власним майном, повинна звертатися до виконавця із заявою про зняття арешту, у зв’язку із причинами, які від неї не залежали.</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Також у кваліфікаційній роботі висвітлена практика Верховного Суду України. У зв’язку із такою надмірною кількістю висновків Верховного Суду щодо суперечностей норм права та виключних роз’яснень з того чи іншого питання, можна сказати, що виконавче законодавство не є досконалим та потребує доопрацювань, чим  ускладнює виконавчий процес.</w:t>
      </w:r>
    </w:p>
    <w:p w:rsidR="00707858" w:rsidRDefault="00707858" w:rsidP="005D78F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Підсумовучи вищевикладене, можна зробити висновок про те, що питання виконавчого провадження в Україні є проблемним питанням, що у подальшому буде темою багатьох наукових праць та причиною прийняття  десятків нових нормативно-правових актів.</w:t>
      </w: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FE298D">
      <w:pPr>
        <w:tabs>
          <w:tab w:val="left" w:pos="1527"/>
        </w:tabs>
        <w:rPr>
          <w:rFonts w:ascii="Calibri" w:hAnsi="Calibri" w:cs="Calibri"/>
          <w:lang w:val="uk-UA"/>
        </w:rPr>
      </w:pPr>
    </w:p>
    <w:p w:rsidR="00707858" w:rsidRDefault="00707858" w:rsidP="005E1F06">
      <w:pPr>
        <w:pStyle w:val="1"/>
        <w:jc w:val="center"/>
        <w:rPr>
          <w:rFonts w:ascii="Times New Roman" w:eastAsia="Times New Roman" w:hAnsi="Times New Roman" w:cs="Times New Roman"/>
          <w:color w:val="000000"/>
          <w:sz w:val="28"/>
          <w:szCs w:val="28"/>
          <w:lang w:val="uk-UA" w:eastAsia="ru-RU"/>
        </w:rPr>
      </w:pPr>
      <w:bookmarkStart w:id="9" w:name="_Toc55947872"/>
      <w:r>
        <w:rPr>
          <w:rFonts w:ascii="Times New Roman" w:eastAsia="Times New Roman" w:hAnsi="Times New Roman" w:cs="Times New Roman"/>
          <w:color w:val="000000"/>
          <w:sz w:val="28"/>
          <w:szCs w:val="28"/>
          <w:lang w:val="uk-UA" w:eastAsia="ru-RU"/>
        </w:rPr>
        <w:lastRenderedPageBreak/>
        <w:t>ПЕРЕЛІК ВИКОРИСТАНИХ ДЖЕРЕЛ</w:t>
      </w:r>
      <w:bookmarkEnd w:id="9"/>
    </w:p>
    <w:p w:rsidR="00707858" w:rsidRDefault="00707858" w:rsidP="00707858">
      <w:pPr>
        <w:shd w:val="clear" w:color="auto" w:fill="FFFFFF"/>
        <w:spacing w:after="0" w:line="360" w:lineRule="auto"/>
        <w:jc w:val="center"/>
        <w:rPr>
          <w:rFonts w:ascii="Times New Roman" w:eastAsia="Times New Roman" w:hAnsi="Times New Roman" w:cs="Times New Roman"/>
          <w:color w:val="000000"/>
          <w:sz w:val="28"/>
          <w:szCs w:val="28"/>
          <w:lang w:val="uk-UA" w:eastAsia="ru-RU"/>
        </w:rPr>
      </w:pPr>
    </w:p>
    <w:p w:rsidR="005A5441" w:rsidRDefault="005A5441" w:rsidP="00621BBA">
      <w:pPr>
        <w:shd w:val="clear" w:color="auto" w:fill="FFFFFF"/>
        <w:spacing w:after="0" w:line="360" w:lineRule="auto"/>
        <w:ind w:firstLine="708"/>
        <w:jc w:val="both"/>
        <w:rPr>
          <w:rFonts w:ascii="Times New Roman" w:hAnsi="Times New Roman" w:cs="Times New Roman"/>
          <w:sz w:val="28"/>
          <w:szCs w:val="28"/>
          <w:lang w:val="uk-UA"/>
        </w:rPr>
      </w:pPr>
    </w:p>
    <w:p w:rsidR="00707858" w:rsidRPr="00B66E0B" w:rsidRDefault="00621BBA" w:rsidP="00621BBA">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1</w:t>
      </w:r>
      <w:r w:rsidR="00707858" w:rsidRPr="00B66E0B">
        <w:rPr>
          <w:rFonts w:ascii="Times New Roman" w:hAnsi="Times New Roman" w:cs="Times New Roman"/>
          <w:sz w:val="28"/>
          <w:szCs w:val="28"/>
          <w:lang w:val="uk-UA"/>
        </w:rPr>
        <w:t>.</w:t>
      </w:r>
      <w:r w:rsidR="00707858" w:rsidRPr="00B66E0B">
        <w:rPr>
          <w:rFonts w:ascii="Times New Roman" w:hAnsi="Times New Roman" w:cs="Times New Roman"/>
          <w:sz w:val="28"/>
          <w:szCs w:val="28"/>
        </w:rPr>
        <w:t xml:space="preserve"> Авторгов А. М. Колізії та прогалини законодавства про виконавче провадження. Проблеми теорії і практики виконання </w:t>
      </w:r>
      <w:proofErr w:type="gramStart"/>
      <w:r w:rsidR="00707858" w:rsidRPr="00B66E0B">
        <w:rPr>
          <w:rFonts w:ascii="Times New Roman" w:hAnsi="Times New Roman" w:cs="Times New Roman"/>
          <w:sz w:val="28"/>
          <w:szCs w:val="28"/>
        </w:rPr>
        <w:t>р</w:t>
      </w:r>
      <w:proofErr w:type="gramEnd"/>
      <w:r w:rsidR="00707858" w:rsidRPr="00B66E0B">
        <w:rPr>
          <w:rFonts w:ascii="Times New Roman" w:hAnsi="Times New Roman" w:cs="Times New Roman"/>
          <w:sz w:val="28"/>
          <w:szCs w:val="28"/>
        </w:rPr>
        <w:t>ішень судів та і</w:t>
      </w:r>
      <w:r w:rsidR="00F76707">
        <w:rPr>
          <w:rFonts w:ascii="Times New Roman" w:hAnsi="Times New Roman" w:cs="Times New Roman"/>
          <w:sz w:val="28"/>
          <w:szCs w:val="28"/>
        </w:rPr>
        <w:t>нших органів : зб. наук. праць.</w:t>
      </w:r>
      <w:r w:rsidR="00707858" w:rsidRPr="00B66E0B">
        <w:rPr>
          <w:rFonts w:ascii="Times New Roman" w:hAnsi="Times New Roman" w:cs="Times New Roman"/>
          <w:sz w:val="28"/>
          <w:szCs w:val="28"/>
        </w:rPr>
        <w:t xml:space="preserve"> </w:t>
      </w:r>
      <w:r w:rsidR="00F76707">
        <w:rPr>
          <w:rFonts w:ascii="Times New Roman" w:hAnsi="Times New Roman" w:cs="Times New Roman"/>
          <w:sz w:val="28"/>
          <w:szCs w:val="28"/>
        </w:rPr>
        <w:t>Хмельницький</w:t>
      </w:r>
      <w:proofErr w:type="gramStart"/>
      <w:r w:rsidR="00F76707">
        <w:rPr>
          <w:rFonts w:ascii="Times New Roman" w:hAnsi="Times New Roman" w:cs="Times New Roman"/>
          <w:sz w:val="28"/>
          <w:szCs w:val="28"/>
        </w:rPr>
        <w:t xml:space="preserve"> :</w:t>
      </w:r>
      <w:proofErr w:type="gramEnd"/>
      <w:r w:rsidR="00F76707">
        <w:rPr>
          <w:rFonts w:ascii="Times New Roman" w:hAnsi="Times New Roman" w:cs="Times New Roman"/>
          <w:sz w:val="28"/>
          <w:szCs w:val="28"/>
        </w:rPr>
        <w:t xml:space="preserve"> </w:t>
      </w:r>
      <w:r w:rsidR="00F76707" w:rsidRPr="00B66E0B">
        <w:rPr>
          <w:rFonts w:ascii="Times New Roman" w:hAnsi="Times New Roman" w:cs="Times New Roman"/>
          <w:sz w:val="28"/>
          <w:szCs w:val="28"/>
        </w:rPr>
        <w:t>Хмельн. ун-т упр. та права, Головне упр. юстиції у Хмельн. обл., Упр. держ. виконав. служби, Євраз</w:t>
      </w:r>
      <w:proofErr w:type="gramStart"/>
      <w:r w:rsidR="00F76707" w:rsidRPr="00B66E0B">
        <w:rPr>
          <w:rFonts w:ascii="Times New Roman" w:hAnsi="Times New Roman" w:cs="Times New Roman"/>
          <w:sz w:val="28"/>
          <w:szCs w:val="28"/>
        </w:rPr>
        <w:t>.</w:t>
      </w:r>
      <w:proofErr w:type="gramEnd"/>
      <w:r w:rsidR="00F76707" w:rsidRPr="00B66E0B">
        <w:rPr>
          <w:rFonts w:ascii="Times New Roman" w:hAnsi="Times New Roman" w:cs="Times New Roman"/>
          <w:sz w:val="28"/>
          <w:szCs w:val="28"/>
        </w:rPr>
        <w:t xml:space="preserve"> </w:t>
      </w:r>
      <w:proofErr w:type="gramStart"/>
      <w:r w:rsidR="00F76707" w:rsidRPr="00B66E0B">
        <w:rPr>
          <w:rFonts w:ascii="Times New Roman" w:hAnsi="Times New Roman" w:cs="Times New Roman"/>
          <w:sz w:val="28"/>
          <w:szCs w:val="28"/>
        </w:rPr>
        <w:t>а</w:t>
      </w:r>
      <w:proofErr w:type="gramEnd"/>
      <w:r w:rsidR="00F76707" w:rsidRPr="00B66E0B">
        <w:rPr>
          <w:rFonts w:ascii="Times New Roman" w:hAnsi="Times New Roman" w:cs="Times New Roman"/>
          <w:sz w:val="28"/>
          <w:szCs w:val="28"/>
        </w:rPr>
        <w:t>соц. правн. шк. та правників, Ком. з конкурс. права Асоц. правників України</w:t>
      </w:r>
      <w:r w:rsidR="00F76707">
        <w:rPr>
          <w:rFonts w:ascii="Times New Roman" w:hAnsi="Times New Roman" w:cs="Times New Roman"/>
          <w:sz w:val="28"/>
          <w:szCs w:val="28"/>
        </w:rPr>
        <w:t>,</w:t>
      </w:r>
      <w:r w:rsidR="00707858" w:rsidRPr="00B66E0B">
        <w:rPr>
          <w:rFonts w:ascii="Times New Roman" w:hAnsi="Times New Roman" w:cs="Times New Roman"/>
          <w:sz w:val="28"/>
          <w:szCs w:val="28"/>
        </w:rPr>
        <w:t xml:space="preserve"> 2014. С. 25–31.</w:t>
      </w:r>
    </w:p>
    <w:p w:rsidR="00707858" w:rsidRPr="00B66E0B" w:rsidRDefault="00621BBA" w:rsidP="00621BBA">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2</w:t>
      </w:r>
      <w:r w:rsidR="00707858" w:rsidRPr="00B66E0B">
        <w:rPr>
          <w:rFonts w:ascii="Times New Roman" w:hAnsi="Times New Roman" w:cs="Times New Roman"/>
          <w:sz w:val="28"/>
          <w:szCs w:val="28"/>
        </w:rPr>
        <w:t>. Авторгов А. М. Нормативно-правове р</w:t>
      </w:r>
      <w:r w:rsidR="00676A82">
        <w:rPr>
          <w:rFonts w:ascii="Times New Roman" w:hAnsi="Times New Roman" w:cs="Times New Roman"/>
          <w:sz w:val="28"/>
          <w:szCs w:val="28"/>
        </w:rPr>
        <w:t xml:space="preserve">егулювання виконавчого збору. </w:t>
      </w:r>
      <w:r w:rsidR="00707858" w:rsidRPr="00B66E0B">
        <w:rPr>
          <w:rFonts w:ascii="Times New Roman" w:hAnsi="Times New Roman" w:cs="Times New Roman"/>
          <w:sz w:val="28"/>
          <w:szCs w:val="28"/>
        </w:rPr>
        <w:t>Проблеми розбудови громадянського суспільства в Украї</w:t>
      </w:r>
      <w:r w:rsidR="00676A82">
        <w:rPr>
          <w:rFonts w:ascii="Times New Roman" w:hAnsi="Times New Roman" w:cs="Times New Roman"/>
          <w:sz w:val="28"/>
          <w:szCs w:val="28"/>
        </w:rPr>
        <w:t>ні</w:t>
      </w:r>
      <w:r w:rsidR="00A0187F">
        <w:rPr>
          <w:rFonts w:ascii="Times New Roman" w:hAnsi="Times New Roman" w:cs="Times New Roman"/>
          <w:sz w:val="28"/>
          <w:szCs w:val="28"/>
          <w:lang w:val="uk-UA"/>
        </w:rPr>
        <w:t xml:space="preserve">. </w:t>
      </w:r>
      <w:r w:rsidR="00707858" w:rsidRPr="00B66E0B">
        <w:rPr>
          <w:rFonts w:ascii="Times New Roman" w:hAnsi="Times New Roman" w:cs="Times New Roman"/>
          <w:sz w:val="28"/>
          <w:szCs w:val="28"/>
        </w:rPr>
        <w:t>Київ</w:t>
      </w:r>
      <w:proofErr w:type="gramStart"/>
      <w:r w:rsidR="00707858" w:rsidRPr="00B66E0B">
        <w:rPr>
          <w:rFonts w:ascii="Times New Roman" w:hAnsi="Times New Roman" w:cs="Times New Roman"/>
          <w:sz w:val="28"/>
          <w:szCs w:val="28"/>
        </w:rPr>
        <w:t xml:space="preserve"> :</w:t>
      </w:r>
      <w:proofErr w:type="gramEnd"/>
      <w:r w:rsidR="00707858" w:rsidRPr="00B66E0B">
        <w:rPr>
          <w:rFonts w:ascii="Times New Roman" w:hAnsi="Times New Roman" w:cs="Times New Roman"/>
          <w:sz w:val="28"/>
          <w:szCs w:val="28"/>
        </w:rPr>
        <w:t xml:space="preserve"> Університет економіки і права «КРОК», 2008. С. 60–66. 557 </w:t>
      </w:r>
    </w:p>
    <w:p w:rsidR="00707858" w:rsidRPr="00B66E0B" w:rsidRDefault="00621BBA" w:rsidP="00621BBA">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707858" w:rsidRPr="00B66E0B">
        <w:rPr>
          <w:rFonts w:ascii="Times New Roman" w:hAnsi="Times New Roman" w:cs="Times New Roman"/>
          <w:sz w:val="28"/>
          <w:szCs w:val="28"/>
        </w:rPr>
        <w:t xml:space="preserve">. Авторгов А. М. Приватний судовий виконавець. Естонський досвід. </w:t>
      </w:r>
      <w:r w:rsidR="00707858" w:rsidRPr="00676A82">
        <w:rPr>
          <w:rFonts w:ascii="Times New Roman" w:hAnsi="Times New Roman" w:cs="Times New Roman"/>
          <w:i/>
          <w:sz w:val="28"/>
          <w:szCs w:val="28"/>
        </w:rPr>
        <w:t>Юридична газета</w:t>
      </w:r>
      <w:r w:rsidR="0034249D">
        <w:rPr>
          <w:rFonts w:ascii="Times New Roman" w:hAnsi="Times New Roman" w:cs="Times New Roman"/>
          <w:sz w:val="28"/>
          <w:szCs w:val="28"/>
        </w:rPr>
        <w:t>,</w:t>
      </w:r>
      <w:r w:rsidR="00707858" w:rsidRPr="00B66E0B">
        <w:rPr>
          <w:rFonts w:ascii="Times New Roman" w:hAnsi="Times New Roman" w:cs="Times New Roman"/>
          <w:sz w:val="28"/>
          <w:szCs w:val="28"/>
        </w:rPr>
        <w:t xml:space="preserve"> 2004. №11(23). </w:t>
      </w:r>
    </w:p>
    <w:p w:rsidR="00707858" w:rsidRPr="00B66E0B" w:rsidRDefault="00621BBA" w:rsidP="00621BBA">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707858" w:rsidRPr="00B66E0B">
        <w:rPr>
          <w:rFonts w:ascii="Times New Roman" w:hAnsi="Times New Roman" w:cs="Times New Roman"/>
          <w:sz w:val="28"/>
          <w:szCs w:val="28"/>
        </w:rPr>
        <w:t xml:space="preserve">. Авторгов А. М. Проблемні питання реального виконання. </w:t>
      </w:r>
      <w:r w:rsidR="00707858" w:rsidRPr="00676A82">
        <w:rPr>
          <w:rFonts w:ascii="Times New Roman" w:hAnsi="Times New Roman" w:cs="Times New Roman"/>
          <w:i/>
          <w:sz w:val="28"/>
          <w:szCs w:val="28"/>
        </w:rPr>
        <w:t>Правовий тиждень</w:t>
      </w:r>
      <w:r w:rsidR="00676A82">
        <w:rPr>
          <w:rFonts w:ascii="Times New Roman" w:hAnsi="Times New Roman" w:cs="Times New Roman"/>
          <w:i/>
          <w:sz w:val="28"/>
          <w:szCs w:val="28"/>
        </w:rPr>
        <w:t>,</w:t>
      </w:r>
      <w:r w:rsidR="00676A82">
        <w:rPr>
          <w:rFonts w:ascii="Times New Roman" w:hAnsi="Times New Roman" w:cs="Times New Roman"/>
          <w:sz w:val="28"/>
          <w:szCs w:val="28"/>
        </w:rPr>
        <w:t xml:space="preserve"> 2006.</w:t>
      </w:r>
      <w:r w:rsidR="00707858" w:rsidRPr="00B66E0B">
        <w:rPr>
          <w:rFonts w:ascii="Times New Roman" w:hAnsi="Times New Roman" w:cs="Times New Roman"/>
          <w:sz w:val="28"/>
          <w:szCs w:val="28"/>
        </w:rPr>
        <w:t xml:space="preserve"> С. 4. </w:t>
      </w:r>
    </w:p>
    <w:p w:rsidR="00707858" w:rsidRPr="00B66E0B" w:rsidRDefault="00621BBA" w:rsidP="00621BBA">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707858" w:rsidRPr="00B66E0B">
        <w:rPr>
          <w:rFonts w:ascii="Times New Roman" w:hAnsi="Times New Roman" w:cs="Times New Roman"/>
          <w:sz w:val="28"/>
          <w:szCs w:val="28"/>
        </w:rPr>
        <w:t xml:space="preserve">. Авторгов А. М. Становлення та розвиток інституту примусового виконання рішень державних органів та посадових осіб. </w:t>
      </w:r>
      <w:r w:rsidR="00707858" w:rsidRPr="0034249D">
        <w:rPr>
          <w:rFonts w:ascii="Times New Roman" w:hAnsi="Times New Roman" w:cs="Times New Roman"/>
          <w:i/>
          <w:sz w:val="28"/>
          <w:szCs w:val="28"/>
        </w:rPr>
        <w:t>Науковий вісник Київського національного універ</w:t>
      </w:r>
      <w:r w:rsidR="0034249D">
        <w:rPr>
          <w:rFonts w:ascii="Times New Roman" w:hAnsi="Times New Roman" w:cs="Times New Roman"/>
          <w:i/>
          <w:sz w:val="28"/>
          <w:szCs w:val="28"/>
        </w:rPr>
        <w:t xml:space="preserve">ситету внутрішніх справ України, </w:t>
      </w:r>
      <w:r w:rsidR="00707858" w:rsidRPr="00B66E0B">
        <w:rPr>
          <w:rFonts w:ascii="Times New Roman" w:hAnsi="Times New Roman" w:cs="Times New Roman"/>
          <w:sz w:val="28"/>
          <w:szCs w:val="28"/>
        </w:rPr>
        <w:t xml:space="preserve">2008. № 2. С. 59–68. </w:t>
      </w:r>
    </w:p>
    <w:p w:rsidR="00707858" w:rsidRPr="00B66E0B" w:rsidRDefault="00621BBA" w:rsidP="00621BBA">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6</w:t>
      </w:r>
      <w:r w:rsidR="00707858" w:rsidRPr="00B66E0B">
        <w:rPr>
          <w:rFonts w:ascii="Times New Roman" w:hAnsi="Times New Roman" w:cs="Times New Roman"/>
          <w:sz w:val="28"/>
          <w:szCs w:val="28"/>
          <w:lang w:val="uk-UA"/>
        </w:rPr>
        <w:t>. Багрій К. Проблеми правового регулювання дисциплінарної відповіда</w:t>
      </w:r>
      <w:r w:rsidR="0034249D">
        <w:rPr>
          <w:rFonts w:ascii="Times New Roman" w:hAnsi="Times New Roman" w:cs="Times New Roman"/>
          <w:sz w:val="28"/>
          <w:szCs w:val="28"/>
          <w:lang w:val="uk-UA"/>
        </w:rPr>
        <w:t xml:space="preserve">льності приватних виконавців. </w:t>
      </w:r>
      <w:r w:rsidR="00707858" w:rsidRPr="00B66E0B">
        <w:rPr>
          <w:rFonts w:ascii="Times New Roman" w:hAnsi="Times New Roman" w:cs="Times New Roman"/>
          <w:sz w:val="28"/>
          <w:szCs w:val="28"/>
          <w:lang w:val="uk-UA"/>
        </w:rPr>
        <w:t xml:space="preserve">Актуальні проблеми виконавчого процесу </w:t>
      </w:r>
      <w:r w:rsidR="00A0187F">
        <w:rPr>
          <w:rFonts w:ascii="Times New Roman" w:hAnsi="Times New Roman" w:cs="Times New Roman"/>
          <w:sz w:val="28"/>
          <w:szCs w:val="28"/>
          <w:lang w:val="uk-UA"/>
        </w:rPr>
        <w:t>України</w:t>
      </w:r>
      <w:r w:rsidR="0034249D">
        <w:rPr>
          <w:rFonts w:ascii="Times New Roman" w:hAnsi="Times New Roman" w:cs="Times New Roman"/>
          <w:sz w:val="28"/>
          <w:szCs w:val="28"/>
          <w:lang w:val="uk-UA"/>
        </w:rPr>
        <w:t xml:space="preserve"> : збірник наукових статей. </w:t>
      </w:r>
      <w:r w:rsidR="00707858" w:rsidRPr="00A0187F">
        <w:rPr>
          <w:rFonts w:ascii="Times New Roman" w:hAnsi="Times New Roman" w:cs="Times New Roman"/>
          <w:sz w:val="28"/>
          <w:szCs w:val="28"/>
          <w:lang w:val="uk-UA"/>
        </w:rPr>
        <w:t>Видавець Позднишев</w:t>
      </w:r>
      <w:r w:rsidR="0034249D">
        <w:rPr>
          <w:rFonts w:ascii="Times New Roman" w:hAnsi="Times New Roman" w:cs="Times New Roman"/>
          <w:sz w:val="28"/>
          <w:szCs w:val="28"/>
          <w:lang w:val="uk-UA"/>
        </w:rPr>
        <w:t xml:space="preserve">, 2019. </w:t>
      </w:r>
      <w:r w:rsidR="00707858" w:rsidRPr="00B66E0B">
        <w:rPr>
          <w:rFonts w:ascii="Times New Roman" w:hAnsi="Times New Roman" w:cs="Times New Roman"/>
          <w:sz w:val="28"/>
          <w:szCs w:val="28"/>
          <w:lang w:val="uk-UA"/>
        </w:rPr>
        <w:t xml:space="preserve"> С. 104–106.</w:t>
      </w:r>
    </w:p>
    <w:p w:rsidR="0034249D" w:rsidRDefault="00621BBA" w:rsidP="00621BBA">
      <w:pPr>
        <w:pStyle w:val="aa"/>
        <w:spacing w:before="0" w:beforeAutospacing="0" w:after="0" w:line="360" w:lineRule="auto"/>
        <w:ind w:firstLine="708"/>
        <w:jc w:val="both"/>
        <w:rPr>
          <w:sz w:val="28"/>
          <w:szCs w:val="28"/>
          <w:lang w:val="uk-UA"/>
        </w:rPr>
      </w:pPr>
      <w:r>
        <w:rPr>
          <w:sz w:val="28"/>
          <w:szCs w:val="28"/>
          <w:lang w:val="uk-UA"/>
        </w:rPr>
        <w:t>7</w:t>
      </w:r>
      <w:r w:rsidR="00707858" w:rsidRPr="00B66E0B">
        <w:rPr>
          <w:sz w:val="28"/>
          <w:szCs w:val="28"/>
          <w:lang w:val="uk-UA"/>
        </w:rPr>
        <w:t xml:space="preserve">. Белікова С. О. Актуальні та проблемні питання </w:t>
      </w:r>
      <w:r w:rsidR="0034249D">
        <w:rPr>
          <w:sz w:val="28"/>
          <w:szCs w:val="28"/>
          <w:lang w:val="uk-UA"/>
        </w:rPr>
        <w:t xml:space="preserve">виконавчого провадження. </w:t>
      </w:r>
      <w:r w:rsidR="00707858" w:rsidRPr="00B66E0B">
        <w:rPr>
          <w:sz w:val="28"/>
          <w:szCs w:val="28"/>
          <w:lang w:val="uk-UA"/>
        </w:rPr>
        <w:t>Актуальні проблеми виконавчого процесу України: теорія і практика</w:t>
      </w:r>
      <w:r w:rsidR="0034249D">
        <w:rPr>
          <w:sz w:val="28"/>
          <w:szCs w:val="28"/>
          <w:lang w:val="uk-UA"/>
        </w:rPr>
        <w:t xml:space="preserve"> </w:t>
      </w:r>
      <w:r w:rsidR="00707858" w:rsidRPr="00B66E0B">
        <w:rPr>
          <w:sz w:val="28"/>
          <w:szCs w:val="28"/>
          <w:lang w:val="uk-UA"/>
        </w:rPr>
        <w:t>: збірник наукових статей</w:t>
      </w:r>
      <w:r w:rsidR="0034249D">
        <w:rPr>
          <w:sz w:val="28"/>
          <w:szCs w:val="28"/>
          <w:lang w:val="uk-UA"/>
        </w:rPr>
        <w:t>.</w:t>
      </w:r>
      <w:r w:rsidR="00707858" w:rsidRPr="00B66E0B">
        <w:rPr>
          <w:sz w:val="28"/>
          <w:szCs w:val="28"/>
          <w:lang w:val="uk-UA"/>
        </w:rPr>
        <w:t xml:space="preserve"> </w:t>
      </w:r>
      <w:r w:rsidR="00707858" w:rsidRPr="00A0187F">
        <w:rPr>
          <w:sz w:val="28"/>
          <w:szCs w:val="28"/>
          <w:lang w:val="uk-UA"/>
        </w:rPr>
        <w:t>Видавець Позднишев</w:t>
      </w:r>
      <w:r w:rsidR="0034249D">
        <w:rPr>
          <w:sz w:val="28"/>
          <w:szCs w:val="28"/>
          <w:lang w:val="uk-UA"/>
        </w:rPr>
        <w:t xml:space="preserve">, 2019. </w:t>
      </w:r>
      <w:r w:rsidR="00707858" w:rsidRPr="00B66E0B">
        <w:rPr>
          <w:sz w:val="28"/>
          <w:szCs w:val="28"/>
          <w:lang w:val="uk-UA"/>
        </w:rPr>
        <w:t xml:space="preserve">С. 111–113. </w:t>
      </w:r>
    </w:p>
    <w:p w:rsidR="00707858" w:rsidRPr="00B66E0B" w:rsidRDefault="00621BBA" w:rsidP="00621BBA">
      <w:pPr>
        <w:pStyle w:val="aa"/>
        <w:spacing w:before="0" w:beforeAutospacing="0" w:after="0" w:line="360" w:lineRule="auto"/>
        <w:ind w:firstLine="708"/>
        <w:jc w:val="both"/>
        <w:rPr>
          <w:sz w:val="28"/>
          <w:szCs w:val="28"/>
          <w:lang w:val="uk-UA"/>
        </w:rPr>
      </w:pPr>
      <w:r>
        <w:rPr>
          <w:sz w:val="28"/>
          <w:szCs w:val="28"/>
          <w:lang w:val="uk-UA"/>
        </w:rPr>
        <w:t>8</w:t>
      </w:r>
      <w:r w:rsidR="00707858" w:rsidRPr="00B66E0B">
        <w:rPr>
          <w:sz w:val="28"/>
          <w:szCs w:val="28"/>
          <w:lang w:val="uk-UA"/>
        </w:rPr>
        <w:t>. Бичкова С. С. Мирова угода в процесі виконання рі</w:t>
      </w:r>
      <w:r w:rsidR="0034249D">
        <w:rPr>
          <w:sz w:val="28"/>
          <w:szCs w:val="28"/>
          <w:lang w:val="uk-UA"/>
        </w:rPr>
        <w:t>шення суду у цивільній справі.</w:t>
      </w:r>
      <w:r w:rsidR="00707858" w:rsidRPr="00B66E0B">
        <w:rPr>
          <w:sz w:val="28"/>
          <w:szCs w:val="28"/>
          <w:lang w:val="uk-UA"/>
        </w:rPr>
        <w:t xml:space="preserve"> Актуальні проблеми виконавчого процесу України: теор</w:t>
      </w:r>
      <w:r w:rsidR="0034249D">
        <w:rPr>
          <w:sz w:val="28"/>
          <w:szCs w:val="28"/>
          <w:lang w:val="uk-UA"/>
        </w:rPr>
        <w:t xml:space="preserve">ія і практика: зб. наук. статей </w:t>
      </w:r>
      <w:r w:rsidR="00707858" w:rsidRPr="00B66E0B">
        <w:rPr>
          <w:sz w:val="28"/>
          <w:szCs w:val="28"/>
          <w:lang w:val="uk-UA"/>
        </w:rPr>
        <w:t xml:space="preserve">: </w:t>
      </w:r>
      <w:r w:rsidR="00707858" w:rsidRPr="00A0187F">
        <w:rPr>
          <w:sz w:val="28"/>
          <w:szCs w:val="28"/>
          <w:lang w:val="uk-UA"/>
        </w:rPr>
        <w:t>Видавець Позднишев</w:t>
      </w:r>
      <w:r w:rsidR="00707858" w:rsidRPr="00B66E0B">
        <w:rPr>
          <w:sz w:val="28"/>
          <w:szCs w:val="28"/>
          <w:lang w:val="uk-UA"/>
        </w:rPr>
        <w:t>, 2019. С. 113–114.</w:t>
      </w:r>
    </w:p>
    <w:p w:rsidR="00707858" w:rsidRPr="00B66E0B" w:rsidRDefault="00621BBA" w:rsidP="00621BBA">
      <w:pPr>
        <w:pStyle w:val="aa"/>
        <w:spacing w:before="0" w:beforeAutospacing="0" w:after="0" w:line="360" w:lineRule="auto"/>
        <w:ind w:firstLine="708"/>
        <w:jc w:val="both"/>
        <w:rPr>
          <w:sz w:val="28"/>
          <w:szCs w:val="28"/>
          <w:lang w:val="uk-UA"/>
        </w:rPr>
      </w:pPr>
      <w:r>
        <w:rPr>
          <w:sz w:val="28"/>
          <w:szCs w:val="28"/>
          <w:lang w:val="uk-UA"/>
        </w:rPr>
        <w:lastRenderedPageBreak/>
        <w:t>9</w:t>
      </w:r>
      <w:r w:rsidR="00707858" w:rsidRPr="00B66E0B">
        <w:rPr>
          <w:sz w:val="28"/>
          <w:szCs w:val="28"/>
          <w:lang w:val="uk-UA"/>
        </w:rPr>
        <w:t xml:space="preserve">. Білоусов Ю. Cуд як суб’єкт відносин із виконання судових рішень у контексті оновлення цивільного процесуального законодавства. </w:t>
      </w:r>
      <w:r w:rsidR="00707858" w:rsidRPr="001F61E3">
        <w:rPr>
          <w:i/>
          <w:sz w:val="28"/>
          <w:szCs w:val="28"/>
          <w:lang w:val="uk-UA"/>
        </w:rPr>
        <w:t>Юридичний журнал «Право України»</w:t>
      </w:r>
      <w:r w:rsidR="001F61E3">
        <w:rPr>
          <w:sz w:val="28"/>
          <w:szCs w:val="28"/>
          <w:lang w:val="uk-UA"/>
        </w:rPr>
        <w:t xml:space="preserve">, </w:t>
      </w:r>
      <w:r w:rsidR="00707858" w:rsidRPr="00B66E0B">
        <w:rPr>
          <w:sz w:val="28"/>
          <w:szCs w:val="28"/>
          <w:lang w:val="uk-UA"/>
        </w:rPr>
        <w:t>2017. № 8. С. 100–108.</w:t>
      </w:r>
    </w:p>
    <w:p w:rsidR="00707858" w:rsidRPr="00B66E0B" w:rsidRDefault="00621BBA" w:rsidP="00621BBA">
      <w:pPr>
        <w:pStyle w:val="aa"/>
        <w:spacing w:before="0" w:beforeAutospacing="0" w:after="0" w:line="360" w:lineRule="auto"/>
        <w:ind w:firstLine="708"/>
        <w:jc w:val="both"/>
        <w:rPr>
          <w:sz w:val="28"/>
          <w:szCs w:val="28"/>
          <w:lang w:val="uk-UA"/>
        </w:rPr>
      </w:pPr>
      <w:r>
        <w:rPr>
          <w:sz w:val="28"/>
          <w:szCs w:val="28"/>
          <w:lang w:val="uk-UA"/>
        </w:rPr>
        <w:t>10</w:t>
      </w:r>
      <w:r w:rsidR="00707858" w:rsidRPr="00B66E0B">
        <w:rPr>
          <w:sz w:val="28"/>
          <w:szCs w:val="28"/>
          <w:lang w:val="uk-UA"/>
        </w:rPr>
        <w:t>. Білоусов Ю. В. «Фіналізація» виконавчого провадження: класифікація підстав та наслідки. Актуальні проблеми виконавчого процесу України: теорія і практика: зб. наук. ст.</w:t>
      </w:r>
      <w:r w:rsidR="001F61E3">
        <w:rPr>
          <w:sz w:val="28"/>
          <w:szCs w:val="28"/>
          <w:lang w:val="uk-UA"/>
        </w:rPr>
        <w:t xml:space="preserve"> </w:t>
      </w:r>
      <w:r w:rsidR="00707858" w:rsidRPr="00A0187F">
        <w:rPr>
          <w:sz w:val="28"/>
          <w:szCs w:val="28"/>
          <w:lang w:val="uk-UA"/>
        </w:rPr>
        <w:t>: Видавець Позднишев</w:t>
      </w:r>
      <w:r w:rsidR="00707858" w:rsidRPr="00B66E0B">
        <w:rPr>
          <w:sz w:val="28"/>
          <w:szCs w:val="28"/>
          <w:lang w:val="uk-UA"/>
        </w:rPr>
        <w:t>, 2019. С. 72–76.</w:t>
      </w:r>
    </w:p>
    <w:p w:rsidR="00707858" w:rsidRPr="00B66E0B" w:rsidRDefault="00621BBA" w:rsidP="00621BBA">
      <w:pPr>
        <w:pStyle w:val="aa"/>
        <w:spacing w:before="0" w:beforeAutospacing="0" w:after="0" w:line="360" w:lineRule="auto"/>
        <w:ind w:firstLine="708"/>
        <w:jc w:val="both"/>
        <w:rPr>
          <w:sz w:val="28"/>
          <w:szCs w:val="28"/>
          <w:lang w:val="uk-UA"/>
        </w:rPr>
      </w:pPr>
      <w:r>
        <w:rPr>
          <w:sz w:val="28"/>
          <w:szCs w:val="28"/>
          <w:lang w:val="uk-UA"/>
        </w:rPr>
        <w:t>11</w:t>
      </w:r>
      <w:r w:rsidR="00707858" w:rsidRPr="00B66E0B">
        <w:rPr>
          <w:sz w:val="28"/>
          <w:szCs w:val="28"/>
          <w:lang w:val="uk-UA"/>
        </w:rPr>
        <w:t xml:space="preserve">. Білоусов Ю. В. Гарантії держави Україна під час виконання судових рішень: міжнародний і національний аспекти. </w:t>
      </w:r>
      <w:r w:rsidR="00707858" w:rsidRPr="001F61E3">
        <w:rPr>
          <w:i/>
          <w:sz w:val="28"/>
          <w:szCs w:val="28"/>
          <w:lang w:val="uk-UA"/>
        </w:rPr>
        <w:t>Порівняльноаналітичне право</w:t>
      </w:r>
      <w:r w:rsidR="001F61E3">
        <w:rPr>
          <w:sz w:val="28"/>
          <w:szCs w:val="28"/>
          <w:lang w:val="uk-UA"/>
        </w:rPr>
        <w:t xml:space="preserve">, </w:t>
      </w:r>
      <w:r w:rsidR="00707858" w:rsidRPr="00B66E0B">
        <w:rPr>
          <w:sz w:val="28"/>
          <w:szCs w:val="28"/>
          <w:lang w:val="uk-UA"/>
        </w:rPr>
        <w:t xml:space="preserve">2019. № 5. С. 105–108. URL : </w:t>
      </w:r>
      <w:r w:rsidR="001F61E3" w:rsidRPr="001F61E3">
        <w:rPr>
          <w:sz w:val="28"/>
          <w:szCs w:val="28"/>
          <w:lang w:val="uk-UA"/>
        </w:rPr>
        <w:t>https://doi.org/10.32782/2524-0390/2019.5.24</w:t>
      </w:r>
      <w:r w:rsidR="00FF16ED">
        <w:rPr>
          <w:sz w:val="28"/>
          <w:szCs w:val="28"/>
          <w:lang w:val="uk-UA"/>
        </w:rPr>
        <w:t xml:space="preserve"> (дата звернення</w:t>
      </w:r>
      <w:r w:rsidR="001F61E3">
        <w:rPr>
          <w:sz w:val="28"/>
          <w:szCs w:val="28"/>
          <w:lang w:val="uk-UA"/>
        </w:rPr>
        <w:t>: 01.09.2020)</w:t>
      </w:r>
    </w:p>
    <w:p w:rsidR="00707858" w:rsidRPr="00B66E0B" w:rsidRDefault="00621BBA" w:rsidP="00621BBA">
      <w:pPr>
        <w:pStyle w:val="aa"/>
        <w:spacing w:before="0" w:beforeAutospacing="0" w:after="0" w:line="360" w:lineRule="auto"/>
        <w:ind w:firstLine="708"/>
        <w:jc w:val="both"/>
        <w:rPr>
          <w:sz w:val="28"/>
          <w:szCs w:val="28"/>
          <w:lang w:val="uk-UA"/>
        </w:rPr>
      </w:pPr>
      <w:r>
        <w:rPr>
          <w:sz w:val="28"/>
          <w:szCs w:val="28"/>
          <w:lang w:val="uk-UA"/>
        </w:rPr>
        <w:t>12</w:t>
      </w:r>
      <w:r w:rsidR="00707858" w:rsidRPr="00B66E0B">
        <w:rPr>
          <w:sz w:val="28"/>
          <w:szCs w:val="28"/>
          <w:lang w:val="uk-UA"/>
        </w:rPr>
        <w:t xml:space="preserve">. Білоусов Ю. В. Мораторій на звернення стягнення на майно у контексті забезпечення майнових інтересів держави та суб’єктів приватного права. </w:t>
      </w:r>
      <w:r w:rsidR="00707858" w:rsidRPr="001F61E3">
        <w:rPr>
          <w:i/>
          <w:sz w:val="28"/>
          <w:szCs w:val="28"/>
          <w:lang w:val="uk-UA"/>
        </w:rPr>
        <w:t>Університетські наукові записки</w:t>
      </w:r>
      <w:r w:rsidR="001F61E3">
        <w:rPr>
          <w:sz w:val="28"/>
          <w:szCs w:val="28"/>
          <w:lang w:val="uk-UA"/>
        </w:rPr>
        <w:t xml:space="preserve">, </w:t>
      </w:r>
      <w:r w:rsidR="00707858" w:rsidRPr="00B66E0B">
        <w:rPr>
          <w:sz w:val="28"/>
          <w:szCs w:val="28"/>
          <w:lang w:val="uk-UA"/>
        </w:rPr>
        <w:t xml:space="preserve">2019. № 3 (71). С. 120–135. URL : </w:t>
      </w:r>
      <w:r w:rsidR="001F61E3">
        <w:rPr>
          <w:sz w:val="28"/>
          <w:szCs w:val="28"/>
          <w:lang w:val="uk-UA"/>
        </w:rPr>
        <w:t>https://doi.org/10.37491/UNZ.71.11 (дата звернення: 01.09.2020)</w:t>
      </w:r>
    </w:p>
    <w:p w:rsidR="00707858" w:rsidRPr="00B66E0B" w:rsidRDefault="00621BBA" w:rsidP="00621BBA">
      <w:pPr>
        <w:pStyle w:val="aa"/>
        <w:spacing w:before="0" w:beforeAutospacing="0" w:after="0" w:line="360" w:lineRule="auto"/>
        <w:ind w:firstLine="708"/>
        <w:jc w:val="both"/>
        <w:rPr>
          <w:sz w:val="28"/>
          <w:szCs w:val="28"/>
          <w:lang w:val="uk-UA"/>
        </w:rPr>
      </w:pPr>
      <w:r>
        <w:rPr>
          <w:sz w:val="28"/>
          <w:szCs w:val="28"/>
          <w:lang w:val="uk-UA"/>
        </w:rPr>
        <w:t>13</w:t>
      </w:r>
      <w:r w:rsidR="00707858" w:rsidRPr="00B66E0B">
        <w:rPr>
          <w:sz w:val="28"/>
          <w:szCs w:val="28"/>
          <w:lang w:val="uk-UA"/>
        </w:rPr>
        <w:t>. Білоусов Ю. В. Негайне виконання у цивільному судочинстві: тео</w:t>
      </w:r>
      <w:r w:rsidR="001F61E3">
        <w:rPr>
          <w:sz w:val="28"/>
          <w:szCs w:val="28"/>
          <w:lang w:val="uk-UA"/>
        </w:rPr>
        <w:t xml:space="preserve">рія та практика застосування. </w:t>
      </w:r>
      <w:r w:rsidR="00707858" w:rsidRPr="00B66E0B">
        <w:rPr>
          <w:sz w:val="28"/>
          <w:szCs w:val="28"/>
          <w:lang w:val="uk-UA"/>
        </w:rPr>
        <w:t xml:space="preserve">Актуальні проблеми юридичної науки : </w:t>
      </w:r>
      <w:r w:rsidR="00707858" w:rsidRPr="001F61E3">
        <w:rPr>
          <w:i/>
          <w:sz w:val="28"/>
          <w:szCs w:val="28"/>
          <w:lang w:val="uk-UA"/>
        </w:rPr>
        <w:t>зб. тез міжн. наук. конф. «Вісімнадцяті осінні юридичні читання» (Хмельницький, 25 жовтня 2019 р.)</w:t>
      </w:r>
      <w:r w:rsidR="00707858" w:rsidRPr="00B66E0B">
        <w:rPr>
          <w:sz w:val="28"/>
          <w:szCs w:val="28"/>
          <w:lang w:val="uk-UA"/>
        </w:rPr>
        <w:t>. Хмельницький : Хмельницький університет управління та права ім. Леоніда Юзькова, 2019. С. 324–327.</w:t>
      </w:r>
    </w:p>
    <w:p w:rsidR="00707858" w:rsidRPr="00B66E0B" w:rsidRDefault="00621BBA" w:rsidP="00621BBA">
      <w:pPr>
        <w:pStyle w:val="aa"/>
        <w:spacing w:before="0" w:beforeAutospacing="0" w:after="0" w:line="360" w:lineRule="auto"/>
        <w:ind w:firstLine="708"/>
        <w:jc w:val="both"/>
        <w:rPr>
          <w:sz w:val="28"/>
          <w:szCs w:val="28"/>
        </w:rPr>
      </w:pPr>
      <w:r>
        <w:rPr>
          <w:sz w:val="28"/>
          <w:szCs w:val="28"/>
          <w:lang w:val="uk-UA"/>
        </w:rPr>
        <w:t>14</w:t>
      </w:r>
      <w:r w:rsidR="00707858" w:rsidRPr="00B66E0B">
        <w:rPr>
          <w:sz w:val="28"/>
          <w:szCs w:val="28"/>
          <w:lang w:val="uk-UA"/>
        </w:rPr>
        <w:t xml:space="preserve">. </w:t>
      </w:r>
      <w:r w:rsidR="00707858" w:rsidRPr="00B66E0B">
        <w:rPr>
          <w:sz w:val="28"/>
          <w:szCs w:val="28"/>
        </w:rPr>
        <w:t>Верба-Сидор О. Б. Правова природа правовідносин, які виникаю</w:t>
      </w:r>
      <w:r w:rsidR="008C1349">
        <w:rPr>
          <w:sz w:val="28"/>
          <w:szCs w:val="28"/>
        </w:rPr>
        <w:t xml:space="preserve">ть у виконавчому провадженні. </w:t>
      </w:r>
      <w:r w:rsidR="00707858" w:rsidRPr="00B66E0B">
        <w:rPr>
          <w:sz w:val="28"/>
          <w:szCs w:val="28"/>
        </w:rPr>
        <w:t>Проблеми приватного права в умовах гармонізації законодавства України з правом Європейського Союзу</w:t>
      </w:r>
      <w:proofErr w:type="gramStart"/>
      <w:r w:rsidR="00707858" w:rsidRPr="00B66E0B">
        <w:rPr>
          <w:sz w:val="28"/>
          <w:szCs w:val="28"/>
        </w:rPr>
        <w:t xml:space="preserve"> :</w:t>
      </w:r>
      <w:proofErr w:type="gramEnd"/>
      <w:r w:rsidR="00707858" w:rsidRPr="00B66E0B">
        <w:rPr>
          <w:sz w:val="28"/>
          <w:szCs w:val="28"/>
        </w:rPr>
        <w:t xml:space="preserve"> </w:t>
      </w:r>
      <w:r w:rsidR="00707858" w:rsidRPr="008C1349">
        <w:rPr>
          <w:i/>
          <w:sz w:val="28"/>
          <w:szCs w:val="28"/>
        </w:rPr>
        <w:t>збірник матеріалів науково-практичного семінару (</w:t>
      </w:r>
      <w:r w:rsidR="00707858" w:rsidRPr="00A0187F">
        <w:rPr>
          <w:sz w:val="28"/>
          <w:szCs w:val="28"/>
        </w:rPr>
        <w:t>Львів, 4 жовтня 2019 р</w:t>
      </w:r>
      <w:r w:rsidR="00707858" w:rsidRPr="008C1349">
        <w:rPr>
          <w:i/>
          <w:sz w:val="28"/>
          <w:szCs w:val="28"/>
        </w:rPr>
        <w:t>.)</w:t>
      </w:r>
      <w:r w:rsidR="00940C0F">
        <w:rPr>
          <w:sz w:val="28"/>
          <w:szCs w:val="28"/>
        </w:rPr>
        <w:t>,</w:t>
      </w:r>
      <w:r w:rsidR="00707858" w:rsidRPr="00B66E0B">
        <w:rPr>
          <w:sz w:val="28"/>
          <w:szCs w:val="28"/>
        </w:rPr>
        <w:t xml:space="preserve"> </w:t>
      </w:r>
      <w:r w:rsidR="008C1349">
        <w:rPr>
          <w:sz w:val="28"/>
          <w:szCs w:val="28"/>
        </w:rPr>
        <w:t xml:space="preserve"> </w:t>
      </w:r>
      <w:r w:rsidR="00707858" w:rsidRPr="00B66E0B">
        <w:rPr>
          <w:sz w:val="28"/>
          <w:szCs w:val="28"/>
        </w:rPr>
        <w:t xml:space="preserve">Львів : </w:t>
      </w:r>
      <w:r w:rsidR="00707858" w:rsidRPr="008C1349">
        <w:rPr>
          <w:i/>
          <w:sz w:val="28"/>
          <w:szCs w:val="28"/>
        </w:rPr>
        <w:t>«ГАЛИЧ-ПРЕС»,</w:t>
      </w:r>
      <w:r w:rsidR="00707858" w:rsidRPr="00B66E0B">
        <w:rPr>
          <w:sz w:val="28"/>
          <w:szCs w:val="28"/>
        </w:rPr>
        <w:t xml:space="preserve"> 2019. 152 с. С. 20–24. </w:t>
      </w:r>
    </w:p>
    <w:p w:rsidR="00707858" w:rsidRPr="00B66E0B" w:rsidRDefault="00621BBA" w:rsidP="00621BBA">
      <w:pPr>
        <w:pStyle w:val="aa"/>
        <w:spacing w:before="0" w:beforeAutospacing="0" w:after="0" w:line="360" w:lineRule="auto"/>
        <w:ind w:firstLine="708"/>
        <w:jc w:val="both"/>
        <w:rPr>
          <w:sz w:val="28"/>
          <w:szCs w:val="28"/>
        </w:rPr>
      </w:pPr>
      <w:r>
        <w:rPr>
          <w:sz w:val="28"/>
          <w:szCs w:val="28"/>
        </w:rPr>
        <w:t>15</w:t>
      </w:r>
      <w:r w:rsidR="00707858" w:rsidRPr="00B66E0B">
        <w:rPr>
          <w:sz w:val="28"/>
          <w:szCs w:val="28"/>
        </w:rPr>
        <w:t xml:space="preserve">. Верба-Сидор О. Б. Правосуб’єктність суду у </w:t>
      </w:r>
      <w:r w:rsidR="00940C0F">
        <w:rPr>
          <w:sz w:val="28"/>
          <w:szCs w:val="28"/>
        </w:rPr>
        <w:t>виконавчому провадженні</w:t>
      </w:r>
      <w:r w:rsidR="008C1349">
        <w:rPr>
          <w:sz w:val="28"/>
          <w:szCs w:val="28"/>
        </w:rPr>
        <w:t>: дис.</w:t>
      </w:r>
      <w:r w:rsidR="00940C0F">
        <w:rPr>
          <w:sz w:val="28"/>
          <w:szCs w:val="28"/>
        </w:rPr>
        <w:t xml:space="preserve"> …</w:t>
      </w:r>
      <w:r w:rsidR="00707858" w:rsidRPr="00B66E0B">
        <w:rPr>
          <w:sz w:val="28"/>
          <w:szCs w:val="28"/>
        </w:rPr>
        <w:t xml:space="preserve"> канд. юрид. </w:t>
      </w:r>
      <w:r w:rsidR="00940C0F">
        <w:rPr>
          <w:sz w:val="28"/>
          <w:szCs w:val="28"/>
        </w:rPr>
        <w:t>н</w:t>
      </w:r>
      <w:r w:rsidR="00707858" w:rsidRPr="00B66E0B">
        <w:rPr>
          <w:sz w:val="28"/>
          <w:szCs w:val="28"/>
        </w:rPr>
        <w:t>аук</w:t>
      </w:r>
      <w:proofErr w:type="gramStart"/>
      <w:r w:rsidR="00940C0F">
        <w:rPr>
          <w:sz w:val="28"/>
          <w:szCs w:val="28"/>
        </w:rPr>
        <w:t xml:space="preserve"> </w:t>
      </w:r>
      <w:r w:rsidR="00707858" w:rsidRPr="00B66E0B">
        <w:rPr>
          <w:sz w:val="28"/>
          <w:szCs w:val="28"/>
        </w:rPr>
        <w:t>:</w:t>
      </w:r>
      <w:proofErr w:type="gramEnd"/>
      <w:r w:rsidR="00707858" w:rsidRPr="00B66E0B">
        <w:rPr>
          <w:sz w:val="28"/>
          <w:szCs w:val="28"/>
        </w:rPr>
        <w:t xml:space="preserve"> 12.00.03. Львів, 2012. 244 с. </w:t>
      </w:r>
    </w:p>
    <w:p w:rsidR="00707858" w:rsidRPr="00B66E0B" w:rsidRDefault="00621BBA" w:rsidP="00621BBA">
      <w:pPr>
        <w:pStyle w:val="aa"/>
        <w:spacing w:before="0" w:beforeAutospacing="0" w:after="0" w:line="360" w:lineRule="auto"/>
        <w:ind w:firstLine="708"/>
        <w:jc w:val="both"/>
        <w:rPr>
          <w:sz w:val="28"/>
          <w:szCs w:val="28"/>
        </w:rPr>
      </w:pPr>
      <w:r>
        <w:rPr>
          <w:sz w:val="28"/>
          <w:szCs w:val="28"/>
        </w:rPr>
        <w:t>16</w:t>
      </w:r>
      <w:r w:rsidR="00707858" w:rsidRPr="00B66E0B">
        <w:rPr>
          <w:sz w:val="28"/>
          <w:szCs w:val="28"/>
        </w:rPr>
        <w:t>. Верба-Сидор О. Б. Правосуб’єктність</w:t>
      </w:r>
      <w:r w:rsidR="00940C0F">
        <w:rPr>
          <w:sz w:val="28"/>
          <w:szCs w:val="28"/>
        </w:rPr>
        <w:t xml:space="preserve"> суду у виконавчому провадженні</w:t>
      </w:r>
      <w:r w:rsidR="00707858" w:rsidRPr="00B66E0B">
        <w:rPr>
          <w:sz w:val="28"/>
          <w:szCs w:val="28"/>
        </w:rPr>
        <w:t>: автореф. дис. ... на здобуття наук</w:t>
      </w:r>
      <w:proofErr w:type="gramStart"/>
      <w:r w:rsidR="00707858" w:rsidRPr="00B66E0B">
        <w:rPr>
          <w:sz w:val="28"/>
          <w:szCs w:val="28"/>
        </w:rPr>
        <w:t>.</w:t>
      </w:r>
      <w:proofErr w:type="gramEnd"/>
      <w:r w:rsidR="00707858" w:rsidRPr="00B66E0B">
        <w:rPr>
          <w:sz w:val="28"/>
          <w:szCs w:val="28"/>
        </w:rPr>
        <w:t xml:space="preserve"> </w:t>
      </w:r>
      <w:proofErr w:type="gramStart"/>
      <w:r w:rsidR="00707858" w:rsidRPr="00B66E0B">
        <w:rPr>
          <w:sz w:val="28"/>
          <w:szCs w:val="28"/>
        </w:rPr>
        <w:t>с</w:t>
      </w:r>
      <w:proofErr w:type="gramEnd"/>
      <w:r w:rsidR="00707858" w:rsidRPr="00B66E0B">
        <w:rPr>
          <w:sz w:val="28"/>
          <w:szCs w:val="28"/>
        </w:rPr>
        <w:t xml:space="preserve">тупеня канд. юрид. </w:t>
      </w:r>
      <w:r w:rsidR="00940C0F">
        <w:rPr>
          <w:sz w:val="28"/>
          <w:szCs w:val="28"/>
        </w:rPr>
        <w:t>н</w:t>
      </w:r>
      <w:r w:rsidR="00707858" w:rsidRPr="00B66E0B">
        <w:rPr>
          <w:sz w:val="28"/>
          <w:szCs w:val="28"/>
        </w:rPr>
        <w:t>аук</w:t>
      </w:r>
      <w:r w:rsidR="00940C0F">
        <w:rPr>
          <w:sz w:val="28"/>
          <w:szCs w:val="28"/>
        </w:rPr>
        <w:t xml:space="preserve"> </w:t>
      </w:r>
      <w:r w:rsidR="00707858" w:rsidRPr="00B66E0B">
        <w:rPr>
          <w:sz w:val="28"/>
          <w:szCs w:val="28"/>
        </w:rPr>
        <w:t xml:space="preserve"> : 12.00</w:t>
      </w:r>
      <w:r w:rsidR="00940C0F">
        <w:rPr>
          <w:sz w:val="28"/>
          <w:szCs w:val="28"/>
        </w:rPr>
        <w:t>.03; Нац. акад. внутр. справ. Ки</w:t>
      </w:r>
      <w:r w:rsidR="00940C0F">
        <w:rPr>
          <w:sz w:val="28"/>
          <w:szCs w:val="28"/>
          <w:lang w:val="uk-UA"/>
        </w:rPr>
        <w:t>їв</w:t>
      </w:r>
      <w:r w:rsidR="00707858" w:rsidRPr="00B66E0B">
        <w:rPr>
          <w:sz w:val="28"/>
          <w:szCs w:val="28"/>
        </w:rPr>
        <w:t>, 2013. 20 с.</w:t>
      </w:r>
    </w:p>
    <w:p w:rsidR="00707858" w:rsidRPr="00B66E0B" w:rsidRDefault="00621BBA" w:rsidP="00621BBA">
      <w:pPr>
        <w:pStyle w:val="aa"/>
        <w:spacing w:before="0" w:beforeAutospacing="0" w:after="0" w:line="360" w:lineRule="auto"/>
        <w:ind w:firstLine="708"/>
        <w:jc w:val="both"/>
        <w:rPr>
          <w:sz w:val="28"/>
          <w:szCs w:val="28"/>
        </w:rPr>
      </w:pPr>
      <w:r>
        <w:rPr>
          <w:sz w:val="28"/>
          <w:szCs w:val="28"/>
          <w:lang w:val="uk-UA"/>
        </w:rPr>
        <w:lastRenderedPageBreak/>
        <w:t>17</w:t>
      </w:r>
      <w:r w:rsidR="00707858" w:rsidRPr="00B66E0B">
        <w:rPr>
          <w:sz w:val="28"/>
          <w:szCs w:val="28"/>
          <w:lang w:val="uk-UA"/>
        </w:rPr>
        <w:t xml:space="preserve">. </w:t>
      </w:r>
      <w:r w:rsidR="00707858" w:rsidRPr="00B66E0B">
        <w:rPr>
          <w:sz w:val="28"/>
          <w:szCs w:val="28"/>
        </w:rPr>
        <w:t>Верба-Сидор О. Б. Примусове викона</w:t>
      </w:r>
      <w:r w:rsidR="00940C0F">
        <w:rPr>
          <w:sz w:val="28"/>
          <w:szCs w:val="28"/>
        </w:rPr>
        <w:t xml:space="preserve">ння </w:t>
      </w:r>
      <w:proofErr w:type="gramStart"/>
      <w:r w:rsidR="00940C0F">
        <w:rPr>
          <w:sz w:val="28"/>
          <w:szCs w:val="28"/>
        </w:rPr>
        <w:t>р</w:t>
      </w:r>
      <w:proofErr w:type="gramEnd"/>
      <w:r w:rsidR="00940C0F">
        <w:rPr>
          <w:sz w:val="28"/>
          <w:szCs w:val="28"/>
        </w:rPr>
        <w:t xml:space="preserve">ішень третейських судів. </w:t>
      </w:r>
      <w:r w:rsidR="00707858" w:rsidRPr="00B66E0B">
        <w:rPr>
          <w:sz w:val="28"/>
          <w:szCs w:val="28"/>
        </w:rPr>
        <w:t xml:space="preserve">Актуальні проблеми виконавчого процесу України: теорія і практика : </w:t>
      </w:r>
      <w:r w:rsidR="00707858" w:rsidRPr="00940C0F">
        <w:rPr>
          <w:i/>
          <w:sz w:val="28"/>
          <w:szCs w:val="28"/>
        </w:rPr>
        <w:t>збірник наукових статей; IV Міжнародна науковопрактична конфер</w:t>
      </w:r>
      <w:r w:rsidR="00940C0F" w:rsidRPr="00940C0F">
        <w:rPr>
          <w:i/>
          <w:sz w:val="28"/>
          <w:szCs w:val="28"/>
        </w:rPr>
        <w:t>енція (Київ, 6 грудня 2019 р.)</w:t>
      </w:r>
      <w:r w:rsidR="00707858" w:rsidRPr="00B66E0B">
        <w:rPr>
          <w:sz w:val="28"/>
          <w:szCs w:val="28"/>
        </w:rPr>
        <w:t xml:space="preserve">: </w:t>
      </w:r>
      <w:r w:rsidR="00707858" w:rsidRPr="00A0187F">
        <w:rPr>
          <w:sz w:val="28"/>
          <w:szCs w:val="28"/>
        </w:rPr>
        <w:t>Видавець Позднишев,</w:t>
      </w:r>
      <w:r w:rsidR="00707858" w:rsidRPr="00B66E0B">
        <w:rPr>
          <w:sz w:val="28"/>
          <w:szCs w:val="28"/>
        </w:rPr>
        <w:t xml:space="preserve"> 2019. 204 с. С. 57–61. </w:t>
      </w:r>
    </w:p>
    <w:p w:rsidR="00707858" w:rsidRPr="00B66E0B" w:rsidRDefault="00940C0F" w:rsidP="00940C0F">
      <w:pPr>
        <w:pStyle w:val="aa"/>
        <w:spacing w:before="0" w:beforeAutospacing="0" w:after="0" w:line="360" w:lineRule="auto"/>
        <w:ind w:firstLine="708"/>
        <w:jc w:val="both"/>
        <w:rPr>
          <w:sz w:val="28"/>
          <w:szCs w:val="28"/>
        </w:rPr>
      </w:pPr>
      <w:r>
        <w:rPr>
          <w:sz w:val="28"/>
          <w:szCs w:val="28"/>
          <w:lang w:val="uk-UA"/>
        </w:rPr>
        <w:t>18</w:t>
      </w:r>
      <w:r w:rsidR="00707858" w:rsidRPr="00B66E0B">
        <w:rPr>
          <w:sz w:val="28"/>
          <w:szCs w:val="28"/>
        </w:rPr>
        <w:t xml:space="preserve">. Верба-Сидор О. Б. Реформування Дисциплінарної комісії приватних виконавців як один із засобів </w:t>
      </w:r>
      <w:proofErr w:type="gramStart"/>
      <w:r w:rsidR="00707858" w:rsidRPr="00B66E0B">
        <w:rPr>
          <w:sz w:val="28"/>
          <w:szCs w:val="28"/>
        </w:rPr>
        <w:t>п</w:t>
      </w:r>
      <w:proofErr w:type="gramEnd"/>
      <w:r w:rsidR="00707858" w:rsidRPr="00B66E0B">
        <w:rPr>
          <w:sz w:val="28"/>
          <w:szCs w:val="28"/>
        </w:rPr>
        <w:t>ідвищення ефективності функціонування механізму примусового виконання рішень судів та</w:t>
      </w:r>
      <w:r w:rsidR="00937927">
        <w:rPr>
          <w:sz w:val="28"/>
          <w:szCs w:val="28"/>
        </w:rPr>
        <w:t xml:space="preserve"> інших юрисдикційних органів. </w:t>
      </w:r>
      <w:r w:rsidR="00707858" w:rsidRPr="00B66E0B">
        <w:rPr>
          <w:sz w:val="28"/>
          <w:szCs w:val="28"/>
        </w:rPr>
        <w:t xml:space="preserve">Проблеми теорії і практики виконання рішень судів та інших органів : </w:t>
      </w:r>
      <w:r w:rsidR="00707858" w:rsidRPr="00937927">
        <w:rPr>
          <w:i/>
          <w:sz w:val="28"/>
          <w:szCs w:val="28"/>
        </w:rPr>
        <w:t>зб. наук. пр.</w:t>
      </w:r>
      <w:r w:rsidR="00A0187F">
        <w:rPr>
          <w:i/>
          <w:sz w:val="28"/>
          <w:szCs w:val="28"/>
        </w:rPr>
        <w:t xml:space="preserve"> </w:t>
      </w:r>
      <w:r w:rsidR="00707858" w:rsidRPr="00B66E0B">
        <w:rPr>
          <w:sz w:val="28"/>
          <w:szCs w:val="28"/>
        </w:rPr>
        <w:t xml:space="preserve">Хмельницький : </w:t>
      </w:r>
      <w:r w:rsidR="00707858" w:rsidRPr="00937927">
        <w:rPr>
          <w:i/>
          <w:sz w:val="28"/>
          <w:szCs w:val="28"/>
        </w:rPr>
        <w:t>ФОП Мельник А. А.,</w:t>
      </w:r>
      <w:r w:rsidR="00707858" w:rsidRPr="00B66E0B">
        <w:rPr>
          <w:sz w:val="28"/>
          <w:szCs w:val="28"/>
        </w:rPr>
        <w:t xml:space="preserve"> 2019. С. 97–102. </w:t>
      </w:r>
    </w:p>
    <w:p w:rsidR="00707858" w:rsidRPr="00B66E0B" w:rsidRDefault="00940C0F" w:rsidP="00940C0F">
      <w:pPr>
        <w:pStyle w:val="aa"/>
        <w:spacing w:before="0" w:beforeAutospacing="0" w:after="0" w:line="360" w:lineRule="auto"/>
        <w:ind w:firstLine="708"/>
        <w:jc w:val="both"/>
        <w:rPr>
          <w:sz w:val="28"/>
          <w:szCs w:val="28"/>
        </w:rPr>
      </w:pPr>
      <w:r>
        <w:rPr>
          <w:sz w:val="28"/>
          <w:szCs w:val="28"/>
          <w:lang w:val="uk-UA"/>
        </w:rPr>
        <w:t>19</w:t>
      </w:r>
      <w:r w:rsidR="00707858" w:rsidRPr="00B66E0B">
        <w:rPr>
          <w:sz w:val="28"/>
          <w:szCs w:val="28"/>
        </w:rPr>
        <w:t>. Верба-Сидор О. Б. Аналіз судової практики щодо визнання виконавчого листа таким, що не підлягає виконанню, та щодо виправлення п</w:t>
      </w:r>
      <w:r w:rsidR="00937927">
        <w:rPr>
          <w:sz w:val="28"/>
          <w:szCs w:val="28"/>
        </w:rPr>
        <w:t xml:space="preserve">омилки в ньому (ст. 369 ЦПК). </w:t>
      </w:r>
      <w:r w:rsidR="00707858" w:rsidRPr="00B66E0B">
        <w:rPr>
          <w:sz w:val="28"/>
          <w:szCs w:val="28"/>
        </w:rPr>
        <w:t>Верховенство права та права людини</w:t>
      </w:r>
      <w:proofErr w:type="gramStart"/>
      <w:r w:rsidR="00707858" w:rsidRPr="00B66E0B">
        <w:rPr>
          <w:sz w:val="28"/>
          <w:szCs w:val="28"/>
        </w:rPr>
        <w:t xml:space="preserve"> :</w:t>
      </w:r>
      <w:proofErr w:type="gramEnd"/>
      <w:r w:rsidR="00707858" w:rsidRPr="00B66E0B">
        <w:rPr>
          <w:sz w:val="28"/>
          <w:szCs w:val="28"/>
        </w:rPr>
        <w:t xml:space="preserve"> матеріали Міжнародної науково-практичної конференції (Запоріжжя, 11–12 серпня 2010 р.). Запоріжжя</w:t>
      </w:r>
      <w:proofErr w:type="gramStart"/>
      <w:r w:rsidR="00707858" w:rsidRPr="00B66E0B">
        <w:rPr>
          <w:sz w:val="28"/>
          <w:szCs w:val="28"/>
        </w:rPr>
        <w:t xml:space="preserve"> :</w:t>
      </w:r>
      <w:proofErr w:type="gramEnd"/>
      <w:r w:rsidR="00707858" w:rsidRPr="00B66E0B">
        <w:rPr>
          <w:sz w:val="28"/>
          <w:szCs w:val="28"/>
        </w:rPr>
        <w:t xml:space="preserve"> </w:t>
      </w:r>
      <w:r w:rsidR="00707858" w:rsidRPr="00937927">
        <w:rPr>
          <w:i/>
          <w:sz w:val="28"/>
          <w:szCs w:val="28"/>
        </w:rPr>
        <w:t>Запорізька міська громадська організація «Істина»</w:t>
      </w:r>
      <w:r w:rsidR="00937927">
        <w:rPr>
          <w:i/>
          <w:sz w:val="28"/>
          <w:szCs w:val="28"/>
          <w:lang w:val="uk-UA"/>
        </w:rPr>
        <w:t>,</w:t>
      </w:r>
      <w:r w:rsidR="00707858" w:rsidRPr="00B66E0B">
        <w:rPr>
          <w:sz w:val="28"/>
          <w:szCs w:val="28"/>
        </w:rPr>
        <w:t xml:space="preserve"> 2010. С. 47–50. </w:t>
      </w:r>
    </w:p>
    <w:p w:rsidR="00707858" w:rsidRPr="00B66E0B" w:rsidRDefault="00940C0F" w:rsidP="00940C0F">
      <w:pPr>
        <w:pStyle w:val="aa"/>
        <w:spacing w:before="0" w:beforeAutospacing="0" w:after="0" w:line="360" w:lineRule="auto"/>
        <w:ind w:firstLine="708"/>
        <w:jc w:val="both"/>
        <w:rPr>
          <w:sz w:val="28"/>
          <w:szCs w:val="28"/>
        </w:rPr>
      </w:pPr>
      <w:r>
        <w:rPr>
          <w:sz w:val="28"/>
          <w:szCs w:val="28"/>
          <w:lang w:val="uk-UA"/>
        </w:rPr>
        <w:t>20</w:t>
      </w:r>
      <w:r w:rsidR="00707858" w:rsidRPr="00B66E0B">
        <w:rPr>
          <w:sz w:val="28"/>
          <w:szCs w:val="28"/>
        </w:rPr>
        <w:t>. Верба-Сидор О. Повноваження суду щодо видавання виконавчого листа за р</w:t>
      </w:r>
      <w:r w:rsidR="00937927">
        <w:rPr>
          <w:sz w:val="28"/>
          <w:szCs w:val="28"/>
        </w:rPr>
        <w:t xml:space="preserve">ішенням третейського суду. </w:t>
      </w:r>
      <w:r w:rsidR="00707858" w:rsidRPr="00B66E0B">
        <w:rPr>
          <w:sz w:val="28"/>
          <w:szCs w:val="28"/>
        </w:rPr>
        <w:t xml:space="preserve">Законодавче регулювання альтернативних способів вирішення спорів. </w:t>
      </w:r>
      <w:proofErr w:type="gramStart"/>
      <w:r w:rsidR="00707858" w:rsidRPr="00B66E0B">
        <w:rPr>
          <w:sz w:val="28"/>
          <w:szCs w:val="28"/>
        </w:rPr>
        <w:t>Св</w:t>
      </w:r>
      <w:proofErr w:type="gramEnd"/>
      <w:r w:rsidR="00707858" w:rsidRPr="00B66E0B">
        <w:rPr>
          <w:sz w:val="28"/>
          <w:szCs w:val="28"/>
        </w:rPr>
        <w:t xml:space="preserve">ітова та національна практика ADR : </w:t>
      </w:r>
      <w:r w:rsidR="00707858" w:rsidRPr="00937927">
        <w:rPr>
          <w:i/>
          <w:sz w:val="28"/>
          <w:szCs w:val="28"/>
        </w:rPr>
        <w:t>матеріали Третього львівського міжнародного форум</w:t>
      </w:r>
      <w:r w:rsidR="00EB1461">
        <w:rPr>
          <w:i/>
          <w:sz w:val="28"/>
          <w:szCs w:val="28"/>
        </w:rPr>
        <w:t>у (Львів, 27–28 травня 2010 р.)</w:t>
      </w:r>
      <w:r w:rsidR="00EB1461">
        <w:rPr>
          <w:i/>
          <w:sz w:val="28"/>
          <w:szCs w:val="28"/>
          <w:lang w:val="uk-UA"/>
        </w:rPr>
        <w:t xml:space="preserve">, </w:t>
      </w:r>
      <w:r w:rsidR="00707858" w:rsidRPr="00937927">
        <w:rPr>
          <w:i/>
          <w:sz w:val="28"/>
          <w:szCs w:val="28"/>
        </w:rPr>
        <w:t xml:space="preserve"> відп. за вип. І. І. Дутка</w:t>
      </w:r>
      <w:r w:rsidR="00707858" w:rsidRPr="00B66E0B">
        <w:rPr>
          <w:sz w:val="28"/>
          <w:szCs w:val="28"/>
        </w:rPr>
        <w:t>. Львів</w:t>
      </w:r>
      <w:proofErr w:type="gramStart"/>
      <w:r w:rsidR="00707858" w:rsidRPr="00B66E0B">
        <w:rPr>
          <w:sz w:val="28"/>
          <w:szCs w:val="28"/>
        </w:rPr>
        <w:t xml:space="preserve"> :</w:t>
      </w:r>
      <w:proofErr w:type="gramEnd"/>
      <w:r w:rsidR="00707858" w:rsidRPr="00B66E0B">
        <w:rPr>
          <w:sz w:val="28"/>
          <w:szCs w:val="28"/>
        </w:rPr>
        <w:t xml:space="preserve"> Львівський державний інститут новітніх технологій та управління ім. В. Чорновола, 2010. С. 94–119. </w:t>
      </w:r>
    </w:p>
    <w:p w:rsidR="00707858" w:rsidRPr="00B66E0B" w:rsidRDefault="00940C0F" w:rsidP="00940C0F">
      <w:pPr>
        <w:pStyle w:val="aa"/>
        <w:spacing w:before="0" w:beforeAutospacing="0" w:after="0" w:line="360" w:lineRule="auto"/>
        <w:ind w:firstLine="708"/>
        <w:jc w:val="both"/>
        <w:rPr>
          <w:sz w:val="28"/>
          <w:szCs w:val="28"/>
        </w:rPr>
      </w:pPr>
      <w:r>
        <w:rPr>
          <w:sz w:val="28"/>
          <w:szCs w:val="28"/>
          <w:lang w:val="uk-UA"/>
        </w:rPr>
        <w:t>21</w:t>
      </w:r>
      <w:r w:rsidR="00707858" w:rsidRPr="00B66E0B">
        <w:rPr>
          <w:sz w:val="28"/>
          <w:szCs w:val="28"/>
        </w:rPr>
        <w:t>. Верба-Сидор О. Б. Вирішення судом питання про видачу дубліката виконавчо</w:t>
      </w:r>
      <w:r w:rsidR="00937927">
        <w:rPr>
          <w:sz w:val="28"/>
          <w:szCs w:val="28"/>
        </w:rPr>
        <w:t xml:space="preserve">го листа або судового наказу. </w:t>
      </w:r>
      <w:r w:rsidR="00707858" w:rsidRPr="00B66E0B">
        <w:rPr>
          <w:sz w:val="28"/>
          <w:szCs w:val="28"/>
        </w:rPr>
        <w:t>Цивілістична процесуальна думка</w:t>
      </w:r>
      <w:proofErr w:type="gramStart"/>
      <w:r w:rsidR="00707858" w:rsidRPr="00B66E0B">
        <w:rPr>
          <w:sz w:val="28"/>
          <w:szCs w:val="28"/>
        </w:rPr>
        <w:t xml:space="preserve"> :</w:t>
      </w:r>
      <w:proofErr w:type="gramEnd"/>
      <w:r w:rsidR="00707858" w:rsidRPr="00B66E0B">
        <w:rPr>
          <w:sz w:val="28"/>
          <w:szCs w:val="28"/>
        </w:rPr>
        <w:t xml:space="preserve"> </w:t>
      </w:r>
      <w:r w:rsidR="00707858" w:rsidRPr="00937927">
        <w:rPr>
          <w:i/>
          <w:sz w:val="28"/>
          <w:szCs w:val="28"/>
        </w:rPr>
        <w:t>збірник наукових статей</w:t>
      </w:r>
      <w:r w:rsidR="00937927">
        <w:rPr>
          <w:sz w:val="28"/>
          <w:szCs w:val="28"/>
        </w:rPr>
        <w:t>. Киї</w:t>
      </w:r>
      <w:proofErr w:type="gramStart"/>
      <w:r w:rsidR="00937927">
        <w:rPr>
          <w:sz w:val="28"/>
          <w:szCs w:val="28"/>
        </w:rPr>
        <w:t>в</w:t>
      </w:r>
      <w:proofErr w:type="gramEnd"/>
      <w:r w:rsidR="00A0187F">
        <w:rPr>
          <w:sz w:val="28"/>
          <w:szCs w:val="28"/>
          <w:lang w:val="uk-UA"/>
        </w:rPr>
        <w:t>:</w:t>
      </w:r>
      <w:r w:rsidR="00937927" w:rsidRPr="00A0187F">
        <w:rPr>
          <w:sz w:val="28"/>
          <w:szCs w:val="28"/>
          <w:lang w:val="uk-UA"/>
        </w:rPr>
        <w:t xml:space="preserve"> </w:t>
      </w:r>
      <w:r w:rsidR="00707858" w:rsidRPr="00A0187F">
        <w:rPr>
          <w:sz w:val="28"/>
          <w:szCs w:val="28"/>
        </w:rPr>
        <w:t xml:space="preserve"> Паливода А. В</w:t>
      </w:r>
      <w:r w:rsidR="00707858" w:rsidRPr="00937927">
        <w:rPr>
          <w:i/>
          <w:sz w:val="28"/>
          <w:szCs w:val="28"/>
        </w:rPr>
        <w:t>.,</w:t>
      </w:r>
      <w:r w:rsidR="00707858" w:rsidRPr="00B66E0B">
        <w:rPr>
          <w:sz w:val="28"/>
          <w:szCs w:val="28"/>
        </w:rPr>
        <w:t xml:space="preserve"> 2012. С. 109 – 116. </w:t>
      </w:r>
    </w:p>
    <w:p w:rsidR="00707858" w:rsidRPr="00B66E0B" w:rsidRDefault="00940C0F" w:rsidP="00940C0F">
      <w:pPr>
        <w:pStyle w:val="aa"/>
        <w:spacing w:before="0" w:beforeAutospacing="0" w:after="0" w:line="360" w:lineRule="auto"/>
        <w:ind w:firstLine="708"/>
        <w:jc w:val="both"/>
        <w:rPr>
          <w:sz w:val="28"/>
          <w:szCs w:val="28"/>
        </w:rPr>
      </w:pPr>
      <w:r>
        <w:rPr>
          <w:sz w:val="28"/>
          <w:szCs w:val="28"/>
          <w:lang w:val="uk-UA"/>
        </w:rPr>
        <w:t>22</w:t>
      </w:r>
      <w:r w:rsidR="00707858" w:rsidRPr="00B66E0B">
        <w:rPr>
          <w:sz w:val="28"/>
          <w:szCs w:val="28"/>
        </w:rPr>
        <w:t>. Верба-Сидор О. Б. Вирішення судом питання про тимчасове обмеження боржника у праві виїзду</w:t>
      </w:r>
      <w:r w:rsidR="00937927">
        <w:rPr>
          <w:sz w:val="28"/>
          <w:szCs w:val="28"/>
        </w:rPr>
        <w:t xml:space="preserve"> за межі України</w:t>
      </w:r>
      <w:r w:rsidR="00707858" w:rsidRPr="00B66E0B">
        <w:rPr>
          <w:sz w:val="28"/>
          <w:szCs w:val="28"/>
        </w:rPr>
        <w:t xml:space="preserve">. </w:t>
      </w:r>
      <w:r w:rsidR="00707858" w:rsidRPr="00937927">
        <w:rPr>
          <w:i/>
          <w:sz w:val="28"/>
          <w:szCs w:val="28"/>
        </w:rPr>
        <w:t>Митна справа</w:t>
      </w:r>
      <w:r w:rsidR="00DF4966">
        <w:rPr>
          <w:i/>
          <w:sz w:val="28"/>
          <w:szCs w:val="28"/>
          <w:lang w:val="uk-UA"/>
        </w:rPr>
        <w:t>,</w:t>
      </w:r>
      <w:r w:rsidR="00707858" w:rsidRPr="00B66E0B">
        <w:rPr>
          <w:sz w:val="28"/>
          <w:szCs w:val="28"/>
        </w:rPr>
        <w:t xml:space="preserve"> 2015. №. 1 (97). Ч. 2. Кн. 2. С. 224–231.</w:t>
      </w:r>
    </w:p>
    <w:p w:rsidR="00707858" w:rsidRPr="00B66E0B" w:rsidRDefault="00940C0F" w:rsidP="00940C0F">
      <w:pPr>
        <w:pStyle w:val="aa"/>
        <w:spacing w:before="0" w:beforeAutospacing="0" w:after="0" w:line="360" w:lineRule="auto"/>
        <w:ind w:firstLine="708"/>
        <w:jc w:val="both"/>
        <w:rPr>
          <w:sz w:val="28"/>
          <w:szCs w:val="28"/>
        </w:rPr>
      </w:pPr>
      <w:r>
        <w:rPr>
          <w:sz w:val="28"/>
          <w:szCs w:val="28"/>
          <w:lang w:val="uk-UA"/>
        </w:rPr>
        <w:t>23</w:t>
      </w:r>
      <w:r w:rsidR="00707858" w:rsidRPr="00B66E0B">
        <w:rPr>
          <w:sz w:val="28"/>
          <w:szCs w:val="28"/>
        </w:rPr>
        <w:t xml:space="preserve">. Гаєцька-Колотило Я. З., Ратушна Б. П. Виконавче провадження : навч. </w:t>
      </w:r>
      <w:proofErr w:type="gramStart"/>
      <w:r w:rsidR="00707858" w:rsidRPr="00B66E0B">
        <w:rPr>
          <w:sz w:val="28"/>
          <w:szCs w:val="28"/>
        </w:rPr>
        <w:t>пос</w:t>
      </w:r>
      <w:proofErr w:type="gramEnd"/>
      <w:r w:rsidR="00707858" w:rsidRPr="00B66E0B">
        <w:rPr>
          <w:sz w:val="28"/>
          <w:szCs w:val="28"/>
        </w:rPr>
        <w:t xml:space="preserve">іб. для студентів галузі знань 0304 «Право» спец. 7.03040101: </w:t>
      </w:r>
      <w:r w:rsidR="00707858" w:rsidRPr="00B66E0B">
        <w:rPr>
          <w:sz w:val="28"/>
          <w:szCs w:val="28"/>
        </w:rPr>
        <w:lastRenderedPageBreak/>
        <w:t>«Правознавство». Укоопспілка; Львів. комерц. акад. Льв</w:t>
      </w:r>
      <w:r w:rsidR="008C5F89">
        <w:rPr>
          <w:sz w:val="28"/>
          <w:szCs w:val="28"/>
        </w:rPr>
        <w:t>ів</w:t>
      </w:r>
      <w:proofErr w:type="gramStart"/>
      <w:r w:rsidR="008C5F89">
        <w:rPr>
          <w:sz w:val="28"/>
          <w:szCs w:val="28"/>
        </w:rPr>
        <w:t xml:space="preserve"> :</w:t>
      </w:r>
      <w:proofErr w:type="gramEnd"/>
      <w:r w:rsidR="008C5F89">
        <w:rPr>
          <w:sz w:val="28"/>
          <w:szCs w:val="28"/>
        </w:rPr>
        <w:t xml:space="preserve"> </w:t>
      </w:r>
      <w:r w:rsidR="008C5F89" w:rsidRPr="008C5F89">
        <w:rPr>
          <w:i/>
          <w:sz w:val="28"/>
          <w:szCs w:val="28"/>
        </w:rPr>
        <w:t>Вид-во Львів</w:t>
      </w:r>
      <w:r w:rsidR="00707858" w:rsidRPr="00B66E0B">
        <w:rPr>
          <w:sz w:val="28"/>
          <w:szCs w:val="28"/>
        </w:rPr>
        <w:t xml:space="preserve">, 2014. 191 с. </w:t>
      </w:r>
    </w:p>
    <w:p w:rsidR="00707858" w:rsidRPr="00B66E0B" w:rsidRDefault="00940C0F" w:rsidP="00940C0F">
      <w:pPr>
        <w:pStyle w:val="aa"/>
        <w:spacing w:before="0" w:beforeAutospacing="0" w:after="0" w:line="360" w:lineRule="auto"/>
        <w:ind w:firstLine="708"/>
        <w:jc w:val="both"/>
        <w:rPr>
          <w:sz w:val="28"/>
          <w:szCs w:val="28"/>
        </w:rPr>
      </w:pPr>
      <w:r>
        <w:rPr>
          <w:sz w:val="28"/>
          <w:szCs w:val="28"/>
          <w:lang w:val="uk-UA"/>
        </w:rPr>
        <w:t>24</w:t>
      </w:r>
      <w:r w:rsidR="00707858" w:rsidRPr="00B66E0B">
        <w:rPr>
          <w:sz w:val="28"/>
          <w:szCs w:val="28"/>
        </w:rPr>
        <w:t xml:space="preserve">. Галко О. М. Колізійність застосування законодавства стосовно звернення стягнення на житло : </w:t>
      </w:r>
      <w:r w:rsidR="00707858" w:rsidRPr="008C5F89">
        <w:rPr>
          <w:i/>
          <w:sz w:val="28"/>
          <w:szCs w:val="28"/>
        </w:rPr>
        <w:t xml:space="preserve">збірник наукових праць Хмельницького інституту </w:t>
      </w:r>
      <w:proofErr w:type="gramStart"/>
      <w:r w:rsidR="00707858" w:rsidRPr="008C5F89">
        <w:rPr>
          <w:i/>
          <w:sz w:val="28"/>
          <w:szCs w:val="28"/>
        </w:rPr>
        <w:t>соц</w:t>
      </w:r>
      <w:proofErr w:type="gramEnd"/>
      <w:r w:rsidR="00707858" w:rsidRPr="008C5F89">
        <w:rPr>
          <w:i/>
          <w:sz w:val="28"/>
          <w:szCs w:val="28"/>
        </w:rPr>
        <w:t>іальних технологій Університету «Україна»</w:t>
      </w:r>
      <w:r w:rsidR="008C5F89">
        <w:rPr>
          <w:sz w:val="28"/>
          <w:szCs w:val="28"/>
          <w:lang w:val="uk-UA"/>
        </w:rPr>
        <w:t>,</w:t>
      </w:r>
      <w:r w:rsidR="00707858" w:rsidRPr="00B66E0B">
        <w:rPr>
          <w:sz w:val="28"/>
          <w:szCs w:val="28"/>
        </w:rPr>
        <w:t xml:space="preserve"> 2010. № 2. С. 169–172.</w:t>
      </w:r>
    </w:p>
    <w:p w:rsidR="00707858" w:rsidRPr="00B66E0B" w:rsidRDefault="00707858" w:rsidP="00707858">
      <w:pPr>
        <w:pStyle w:val="aa"/>
        <w:spacing w:before="0" w:beforeAutospacing="0" w:after="0" w:line="360" w:lineRule="auto"/>
        <w:jc w:val="both"/>
        <w:rPr>
          <w:sz w:val="28"/>
          <w:szCs w:val="28"/>
        </w:rPr>
      </w:pPr>
      <w:r w:rsidRPr="00B66E0B">
        <w:rPr>
          <w:sz w:val="28"/>
          <w:szCs w:val="28"/>
        </w:rPr>
        <w:t xml:space="preserve"> </w:t>
      </w:r>
      <w:r w:rsidR="00940C0F">
        <w:rPr>
          <w:sz w:val="28"/>
          <w:szCs w:val="28"/>
        </w:rPr>
        <w:tab/>
      </w:r>
      <w:r w:rsidR="00940C0F">
        <w:rPr>
          <w:sz w:val="28"/>
          <w:szCs w:val="28"/>
          <w:lang w:val="uk-UA"/>
        </w:rPr>
        <w:t>25</w:t>
      </w:r>
      <w:r w:rsidRPr="00B66E0B">
        <w:rPr>
          <w:sz w:val="28"/>
          <w:szCs w:val="28"/>
        </w:rPr>
        <w:t xml:space="preserve">. Гетманцев О. В. Звернення судових рішень до виконання в системі цивільного судочинства. </w:t>
      </w:r>
      <w:r w:rsidRPr="008C5F89">
        <w:rPr>
          <w:i/>
          <w:sz w:val="28"/>
          <w:szCs w:val="28"/>
        </w:rPr>
        <w:t>Науковий вісник Чернівецького університету</w:t>
      </w:r>
      <w:r w:rsidR="008C5F89">
        <w:rPr>
          <w:sz w:val="28"/>
          <w:szCs w:val="28"/>
        </w:rPr>
        <w:t>. Чернівці: Рута</w:t>
      </w:r>
      <w:r w:rsidR="008C5F89">
        <w:rPr>
          <w:sz w:val="28"/>
          <w:szCs w:val="28"/>
          <w:lang w:val="uk-UA"/>
        </w:rPr>
        <w:t xml:space="preserve">, </w:t>
      </w:r>
      <w:r w:rsidR="008C5F89">
        <w:rPr>
          <w:sz w:val="28"/>
          <w:szCs w:val="28"/>
        </w:rPr>
        <w:t>2013.</w:t>
      </w:r>
      <w:r w:rsidRPr="00B66E0B">
        <w:rPr>
          <w:sz w:val="28"/>
          <w:szCs w:val="28"/>
        </w:rPr>
        <w:t xml:space="preserve"> С. 75–80. </w:t>
      </w:r>
    </w:p>
    <w:p w:rsidR="00707858" w:rsidRPr="00B66E0B" w:rsidRDefault="00940C0F" w:rsidP="00940C0F">
      <w:pPr>
        <w:pStyle w:val="aa"/>
        <w:spacing w:before="0" w:beforeAutospacing="0" w:after="0" w:line="360" w:lineRule="auto"/>
        <w:ind w:firstLine="708"/>
        <w:jc w:val="both"/>
        <w:rPr>
          <w:sz w:val="28"/>
          <w:szCs w:val="28"/>
        </w:rPr>
      </w:pPr>
      <w:r>
        <w:rPr>
          <w:sz w:val="28"/>
          <w:szCs w:val="28"/>
          <w:lang w:val="uk-UA"/>
        </w:rPr>
        <w:t>26</w:t>
      </w:r>
      <w:r w:rsidR="00707858" w:rsidRPr="00B66E0B">
        <w:rPr>
          <w:sz w:val="28"/>
          <w:szCs w:val="28"/>
        </w:rPr>
        <w:t>. Гетманцев О. В. Мирова угода у процесі виконання судови</w:t>
      </w:r>
      <w:r w:rsidR="008C5F89">
        <w:rPr>
          <w:sz w:val="28"/>
          <w:szCs w:val="28"/>
        </w:rPr>
        <w:t xml:space="preserve">х рішень у цивільних справах. </w:t>
      </w:r>
      <w:r w:rsidR="00707858" w:rsidRPr="00B66E0B">
        <w:rPr>
          <w:sz w:val="28"/>
          <w:szCs w:val="28"/>
        </w:rPr>
        <w:t>Актуальні проблеми виконавчого про</w:t>
      </w:r>
      <w:r w:rsidR="008C5F89">
        <w:rPr>
          <w:sz w:val="28"/>
          <w:szCs w:val="28"/>
        </w:rPr>
        <w:t>цесу України: теорія і практика.</w:t>
      </w:r>
      <w:r w:rsidR="00707858" w:rsidRPr="00B66E0B">
        <w:rPr>
          <w:sz w:val="28"/>
          <w:szCs w:val="28"/>
        </w:rPr>
        <w:t xml:space="preserve"> </w:t>
      </w:r>
      <w:r w:rsidR="00707858" w:rsidRPr="008C5F89">
        <w:rPr>
          <w:i/>
          <w:sz w:val="28"/>
          <w:szCs w:val="28"/>
        </w:rPr>
        <w:t>ІV Міжнародна науковопрактична конференція (Київ, 6 грудня 201</w:t>
      </w:r>
      <w:r w:rsidR="008C5F89" w:rsidRPr="008C5F89">
        <w:rPr>
          <w:i/>
          <w:sz w:val="28"/>
          <w:szCs w:val="28"/>
        </w:rPr>
        <w:t>9 р.)</w:t>
      </w:r>
      <w:proofErr w:type="gramStart"/>
      <w:r w:rsidR="008C5F89" w:rsidRPr="008C5F89">
        <w:rPr>
          <w:i/>
          <w:sz w:val="28"/>
          <w:szCs w:val="28"/>
        </w:rPr>
        <w:t xml:space="preserve"> :</w:t>
      </w:r>
      <w:proofErr w:type="gramEnd"/>
      <w:r w:rsidR="008C5F89" w:rsidRPr="008C5F89">
        <w:rPr>
          <w:i/>
          <w:sz w:val="28"/>
          <w:szCs w:val="28"/>
        </w:rPr>
        <w:t xml:space="preserve"> збірник наукових статей</w:t>
      </w:r>
      <w:r w:rsidR="008C5F89" w:rsidRPr="008C5F89">
        <w:rPr>
          <w:i/>
          <w:sz w:val="28"/>
          <w:szCs w:val="28"/>
          <w:lang w:val="uk-UA"/>
        </w:rPr>
        <w:t xml:space="preserve">, </w:t>
      </w:r>
      <w:r w:rsidR="00707858" w:rsidRPr="008C5F89">
        <w:rPr>
          <w:i/>
          <w:sz w:val="28"/>
          <w:szCs w:val="28"/>
        </w:rPr>
        <w:t xml:space="preserve"> </w:t>
      </w:r>
      <w:r w:rsidR="00707858" w:rsidRPr="00A0187F">
        <w:rPr>
          <w:sz w:val="28"/>
          <w:szCs w:val="28"/>
        </w:rPr>
        <w:t>К</w:t>
      </w:r>
      <w:r w:rsidR="00A0187F" w:rsidRPr="00A0187F">
        <w:rPr>
          <w:sz w:val="28"/>
          <w:szCs w:val="28"/>
          <w:lang w:val="uk-UA"/>
        </w:rPr>
        <w:t>иїв</w:t>
      </w:r>
      <w:r w:rsidR="00707858" w:rsidRPr="00A0187F">
        <w:rPr>
          <w:sz w:val="28"/>
          <w:szCs w:val="28"/>
        </w:rPr>
        <w:t>.:</w:t>
      </w:r>
      <w:r w:rsidR="00707858" w:rsidRPr="00B66E0B">
        <w:rPr>
          <w:sz w:val="28"/>
          <w:szCs w:val="28"/>
        </w:rPr>
        <w:t xml:space="preserve"> Видавець Позднишев, 2019. С. 120–122. </w:t>
      </w:r>
    </w:p>
    <w:p w:rsidR="00707858" w:rsidRPr="004F57F2" w:rsidRDefault="00940C0F" w:rsidP="00940C0F">
      <w:pPr>
        <w:pStyle w:val="aa"/>
        <w:spacing w:before="0" w:beforeAutospacing="0" w:after="0" w:line="360" w:lineRule="auto"/>
        <w:ind w:firstLine="708"/>
        <w:jc w:val="both"/>
        <w:rPr>
          <w:sz w:val="28"/>
          <w:szCs w:val="28"/>
          <w:lang w:val="uk-UA"/>
        </w:rPr>
      </w:pPr>
      <w:r>
        <w:rPr>
          <w:sz w:val="28"/>
          <w:szCs w:val="28"/>
          <w:lang w:val="uk-UA"/>
        </w:rPr>
        <w:t>27</w:t>
      </w:r>
      <w:r w:rsidR="00707858" w:rsidRPr="00B66E0B">
        <w:rPr>
          <w:sz w:val="28"/>
          <w:szCs w:val="28"/>
        </w:rPr>
        <w:t xml:space="preserve">. </w:t>
      </w:r>
      <w:r w:rsidR="008C5F89">
        <w:rPr>
          <w:sz w:val="28"/>
          <w:szCs w:val="28"/>
          <w:lang w:val="uk-UA"/>
        </w:rPr>
        <w:t>Кодекс примусового виконання</w:t>
      </w:r>
      <w:r w:rsidR="00EB1461">
        <w:rPr>
          <w:sz w:val="28"/>
          <w:szCs w:val="28"/>
          <w:lang w:val="uk-UA"/>
        </w:rPr>
        <w:t xml:space="preserve">, </w:t>
      </w:r>
      <w:r w:rsidR="00707858" w:rsidRPr="00B66E0B">
        <w:rPr>
          <w:sz w:val="28"/>
          <w:szCs w:val="28"/>
        </w:rPr>
        <w:t>п</w:t>
      </w:r>
      <w:r w:rsidR="008C5F89">
        <w:rPr>
          <w:sz w:val="28"/>
          <w:szCs w:val="28"/>
        </w:rPr>
        <w:t>ер. з англ. и коментар</w:t>
      </w:r>
      <w:r w:rsidR="00707858" w:rsidRPr="00B66E0B">
        <w:rPr>
          <w:sz w:val="28"/>
          <w:szCs w:val="28"/>
        </w:rPr>
        <w:t xml:space="preserve"> </w:t>
      </w:r>
      <w:r w:rsidR="00707858" w:rsidRPr="004F57F2">
        <w:rPr>
          <w:sz w:val="28"/>
          <w:szCs w:val="28"/>
        </w:rPr>
        <w:t>А. А. Парфенчиковой. М</w:t>
      </w:r>
      <w:r w:rsidR="00A0187F">
        <w:rPr>
          <w:sz w:val="28"/>
          <w:szCs w:val="28"/>
          <w:lang w:val="uk-UA"/>
        </w:rPr>
        <w:t>иколаїв</w:t>
      </w:r>
      <w:proofErr w:type="gramStart"/>
      <w:r w:rsidR="00A0187F">
        <w:rPr>
          <w:sz w:val="28"/>
          <w:szCs w:val="28"/>
          <w:lang w:val="uk-UA"/>
        </w:rPr>
        <w:t xml:space="preserve"> </w:t>
      </w:r>
      <w:r w:rsidR="00707858" w:rsidRPr="004F57F2">
        <w:rPr>
          <w:sz w:val="28"/>
          <w:szCs w:val="28"/>
        </w:rPr>
        <w:t>:</w:t>
      </w:r>
      <w:proofErr w:type="gramEnd"/>
      <w:r w:rsidR="00707858" w:rsidRPr="004F57F2">
        <w:rPr>
          <w:sz w:val="28"/>
          <w:szCs w:val="28"/>
        </w:rPr>
        <w:t xml:space="preserve"> </w:t>
      </w:r>
      <w:r w:rsidR="00707858" w:rsidRPr="00A0187F">
        <w:rPr>
          <w:sz w:val="28"/>
          <w:szCs w:val="28"/>
        </w:rPr>
        <w:t>Статут</w:t>
      </w:r>
      <w:r w:rsidR="00707858" w:rsidRPr="004F57F2">
        <w:rPr>
          <w:sz w:val="28"/>
          <w:szCs w:val="28"/>
        </w:rPr>
        <w:t>, 2016. 224 с.</w:t>
      </w:r>
    </w:p>
    <w:p w:rsidR="00707858" w:rsidRPr="004F57F2" w:rsidRDefault="00940C0F" w:rsidP="00940C0F">
      <w:pPr>
        <w:pStyle w:val="aa"/>
        <w:spacing w:before="0" w:beforeAutospacing="0" w:after="0" w:line="360" w:lineRule="auto"/>
        <w:ind w:firstLine="708"/>
        <w:jc w:val="both"/>
        <w:rPr>
          <w:sz w:val="28"/>
          <w:szCs w:val="28"/>
        </w:rPr>
      </w:pPr>
      <w:r>
        <w:rPr>
          <w:sz w:val="28"/>
          <w:szCs w:val="28"/>
          <w:lang w:val="uk-UA"/>
        </w:rPr>
        <w:t>28</w:t>
      </w:r>
      <w:r w:rsidR="00707858" w:rsidRPr="004F57F2">
        <w:rPr>
          <w:sz w:val="28"/>
          <w:szCs w:val="28"/>
          <w:lang w:val="uk-UA"/>
        </w:rPr>
        <w:t xml:space="preserve">. </w:t>
      </w:r>
      <w:r w:rsidR="00707858" w:rsidRPr="004F57F2">
        <w:rPr>
          <w:sz w:val="28"/>
          <w:szCs w:val="28"/>
        </w:rPr>
        <w:t>Дерій О. О. Адміністративна відповідальність за невиконання рішень про сплату аліментів як но</w:t>
      </w:r>
      <w:r w:rsidR="008C5F89">
        <w:rPr>
          <w:sz w:val="28"/>
          <w:szCs w:val="28"/>
        </w:rPr>
        <w:t xml:space="preserve">вий захід впливу на боржника. </w:t>
      </w:r>
      <w:r w:rsidR="00707858" w:rsidRPr="004F57F2">
        <w:rPr>
          <w:sz w:val="28"/>
          <w:szCs w:val="28"/>
        </w:rPr>
        <w:t xml:space="preserve">Актуальні проблеми виконавчого процесу України: теорія і практика; </w:t>
      </w:r>
      <w:r w:rsidR="00707858" w:rsidRPr="008C5F89">
        <w:rPr>
          <w:i/>
          <w:sz w:val="28"/>
          <w:szCs w:val="28"/>
        </w:rPr>
        <w:t>ІV Міжнародна науково-практична конференція (Київ, 6 грудня 2019 р.)</w:t>
      </w:r>
      <w:proofErr w:type="gramStart"/>
      <w:r w:rsidR="00707858" w:rsidRPr="008C5F89">
        <w:rPr>
          <w:i/>
          <w:sz w:val="28"/>
          <w:szCs w:val="28"/>
        </w:rPr>
        <w:t xml:space="preserve"> :</w:t>
      </w:r>
      <w:proofErr w:type="gramEnd"/>
      <w:r w:rsidR="00707858" w:rsidRPr="008C5F89">
        <w:rPr>
          <w:i/>
          <w:sz w:val="28"/>
          <w:szCs w:val="28"/>
        </w:rPr>
        <w:t xml:space="preserve"> збірник наукових статей</w:t>
      </w:r>
      <w:r w:rsidR="00A0187F">
        <w:rPr>
          <w:i/>
          <w:sz w:val="28"/>
          <w:szCs w:val="28"/>
          <w:lang w:val="uk-UA"/>
        </w:rPr>
        <w:t>. Київ</w:t>
      </w:r>
      <w:r w:rsidR="00707858" w:rsidRPr="008C5F89">
        <w:rPr>
          <w:i/>
          <w:sz w:val="28"/>
          <w:szCs w:val="28"/>
        </w:rPr>
        <w:t xml:space="preserve">.: </w:t>
      </w:r>
      <w:r w:rsidR="00707858" w:rsidRPr="00A0187F">
        <w:rPr>
          <w:sz w:val="28"/>
          <w:szCs w:val="28"/>
        </w:rPr>
        <w:t>Видавець Позднишев</w:t>
      </w:r>
      <w:r w:rsidR="00707858" w:rsidRPr="004F57F2">
        <w:rPr>
          <w:sz w:val="28"/>
          <w:szCs w:val="28"/>
        </w:rPr>
        <w:t xml:space="preserve">, 2019. С. 83–85. </w:t>
      </w:r>
    </w:p>
    <w:p w:rsidR="00707858" w:rsidRPr="004F57F2" w:rsidRDefault="00940C0F" w:rsidP="00940C0F">
      <w:pPr>
        <w:pStyle w:val="aa"/>
        <w:spacing w:before="0" w:beforeAutospacing="0" w:after="0" w:line="360" w:lineRule="auto"/>
        <w:ind w:firstLine="708"/>
        <w:jc w:val="both"/>
        <w:rPr>
          <w:sz w:val="28"/>
          <w:szCs w:val="28"/>
          <w:lang w:val="uk-UA"/>
        </w:rPr>
      </w:pPr>
      <w:r>
        <w:rPr>
          <w:sz w:val="28"/>
          <w:szCs w:val="28"/>
          <w:lang w:val="uk-UA"/>
        </w:rPr>
        <w:t>29</w:t>
      </w:r>
      <w:r w:rsidR="00707858" w:rsidRPr="004F57F2">
        <w:rPr>
          <w:sz w:val="28"/>
          <w:szCs w:val="28"/>
        </w:rPr>
        <w:t xml:space="preserve">. Дільна З. Ф. Виконання судових </w:t>
      </w:r>
      <w:proofErr w:type="gramStart"/>
      <w:r w:rsidR="00707858" w:rsidRPr="004F57F2">
        <w:rPr>
          <w:sz w:val="28"/>
          <w:szCs w:val="28"/>
        </w:rPr>
        <w:t>р</w:t>
      </w:r>
      <w:proofErr w:type="gramEnd"/>
      <w:r w:rsidR="00707858" w:rsidRPr="004F57F2">
        <w:rPr>
          <w:sz w:val="28"/>
          <w:szCs w:val="28"/>
        </w:rPr>
        <w:t>ішень у кримінальному провадженні: теоретичний та прикладний аспекти : автореф. дис. ... на здобуття наук. ступеня канд. юрид. наук : 12.00.09; Льв</w:t>
      </w:r>
      <w:r w:rsidR="008C5F89">
        <w:rPr>
          <w:sz w:val="28"/>
          <w:szCs w:val="28"/>
        </w:rPr>
        <w:t>ів. нац. ун-т ім. Івана Франка</w:t>
      </w:r>
      <w:r w:rsidR="008C5F89">
        <w:rPr>
          <w:sz w:val="28"/>
          <w:szCs w:val="28"/>
          <w:lang w:val="uk-UA"/>
        </w:rPr>
        <w:t xml:space="preserve">, </w:t>
      </w:r>
      <w:r w:rsidR="00707858" w:rsidRPr="004F57F2">
        <w:rPr>
          <w:sz w:val="28"/>
          <w:szCs w:val="28"/>
        </w:rPr>
        <w:t>Львів, 2015. 24 с</w:t>
      </w:r>
      <w:r w:rsidR="00707858" w:rsidRPr="004F57F2">
        <w:rPr>
          <w:sz w:val="28"/>
          <w:szCs w:val="28"/>
          <w:lang w:val="uk-UA"/>
        </w:rPr>
        <w:t>.</w:t>
      </w:r>
    </w:p>
    <w:p w:rsidR="00707858" w:rsidRPr="004F57F2" w:rsidRDefault="00940C0F" w:rsidP="00940C0F">
      <w:pPr>
        <w:pStyle w:val="aa"/>
        <w:spacing w:before="0" w:beforeAutospacing="0" w:after="0" w:line="360" w:lineRule="auto"/>
        <w:ind w:firstLine="708"/>
        <w:jc w:val="both"/>
        <w:rPr>
          <w:sz w:val="28"/>
          <w:szCs w:val="28"/>
        </w:rPr>
      </w:pPr>
      <w:r>
        <w:rPr>
          <w:sz w:val="28"/>
          <w:szCs w:val="28"/>
          <w:lang w:val="uk-UA"/>
        </w:rPr>
        <w:t>30</w:t>
      </w:r>
      <w:r w:rsidR="00707858" w:rsidRPr="004F57F2">
        <w:rPr>
          <w:sz w:val="28"/>
          <w:szCs w:val="28"/>
          <w:lang w:val="uk-UA"/>
        </w:rPr>
        <w:t xml:space="preserve">. </w:t>
      </w:r>
      <w:r w:rsidR="00707858" w:rsidRPr="004F57F2">
        <w:rPr>
          <w:sz w:val="28"/>
          <w:szCs w:val="28"/>
        </w:rPr>
        <w:t>Жукевич І. В. Перспективи розвитку інституту судового контролю за виконанням рішень у цивільному с</w:t>
      </w:r>
      <w:r w:rsidR="008C5F89">
        <w:rPr>
          <w:sz w:val="28"/>
          <w:szCs w:val="28"/>
        </w:rPr>
        <w:t xml:space="preserve">удочинстві України. </w:t>
      </w:r>
      <w:r w:rsidR="008C5F89">
        <w:rPr>
          <w:sz w:val="28"/>
          <w:szCs w:val="28"/>
          <w:lang w:val="uk-UA"/>
        </w:rPr>
        <w:t>А</w:t>
      </w:r>
      <w:r w:rsidR="00707858" w:rsidRPr="004F57F2">
        <w:rPr>
          <w:sz w:val="28"/>
          <w:szCs w:val="28"/>
        </w:rPr>
        <w:t xml:space="preserve">ктуальні проблеми виконавчого процесу України: теорія і практика; </w:t>
      </w:r>
      <w:r w:rsidR="00707858" w:rsidRPr="00E45E6E">
        <w:rPr>
          <w:i/>
          <w:sz w:val="28"/>
          <w:szCs w:val="28"/>
        </w:rPr>
        <w:t>ІV Міжнародна науково-практична конференція  (Київ, 6 грудня 2019 р.) : збірник наукових статей</w:t>
      </w:r>
      <w:r w:rsidR="00A0187F">
        <w:rPr>
          <w:i/>
          <w:sz w:val="28"/>
          <w:szCs w:val="28"/>
          <w:lang w:val="uk-UA"/>
        </w:rPr>
        <w:t xml:space="preserve">. </w:t>
      </w:r>
      <w:r w:rsidR="00707858" w:rsidRPr="00243C32">
        <w:rPr>
          <w:sz w:val="28"/>
          <w:szCs w:val="28"/>
        </w:rPr>
        <w:t>К</w:t>
      </w:r>
      <w:r w:rsidR="00A0187F" w:rsidRPr="00243C32">
        <w:rPr>
          <w:sz w:val="28"/>
          <w:szCs w:val="28"/>
          <w:lang w:val="uk-UA"/>
        </w:rPr>
        <w:t>иїв</w:t>
      </w:r>
      <w:proofErr w:type="gramStart"/>
      <w:r w:rsidR="00A0187F" w:rsidRPr="00243C32">
        <w:rPr>
          <w:sz w:val="28"/>
          <w:szCs w:val="28"/>
          <w:lang w:val="uk-UA"/>
        </w:rPr>
        <w:t xml:space="preserve"> </w:t>
      </w:r>
      <w:r w:rsidR="00707858" w:rsidRPr="004F57F2">
        <w:rPr>
          <w:sz w:val="28"/>
          <w:szCs w:val="28"/>
        </w:rPr>
        <w:t>:</w:t>
      </w:r>
      <w:proofErr w:type="gramEnd"/>
      <w:r w:rsidR="00707858" w:rsidRPr="004F57F2">
        <w:rPr>
          <w:sz w:val="28"/>
          <w:szCs w:val="28"/>
        </w:rPr>
        <w:t xml:space="preserve"> Видавець Позднишев, 2019. 204 с. С. 86–87.</w:t>
      </w:r>
    </w:p>
    <w:p w:rsidR="00707858" w:rsidRPr="004F57F2" w:rsidRDefault="00940C0F" w:rsidP="00940C0F">
      <w:pPr>
        <w:pStyle w:val="aa"/>
        <w:spacing w:before="0" w:beforeAutospacing="0" w:after="0" w:line="360" w:lineRule="auto"/>
        <w:ind w:firstLine="708"/>
        <w:jc w:val="both"/>
        <w:rPr>
          <w:sz w:val="28"/>
          <w:szCs w:val="28"/>
        </w:rPr>
      </w:pPr>
      <w:r>
        <w:rPr>
          <w:sz w:val="28"/>
          <w:szCs w:val="28"/>
          <w:lang w:val="uk-UA"/>
        </w:rPr>
        <w:lastRenderedPageBreak/>
        <w:t>31</w:t>
      </w:r>
      <w:r w:rsidR="00707858" w:rsidRPr="004F57F2">
        <w:rPr>
          <w:sz w:val="28"/>
          <w:szCs w:val="28"/>
        </w:rPr>
        <w:t xml:space="preserve">. Золотаренко В. В. Поняття та ознаки правового статусу виконавця у виконавчому процесі. </w:t>
      </w:r>
      <w:r w:rsidR="00707858" w:rsidRPr="00E45E6E">
        <w:rPr>
          <w:i/>
          <w:sz w:val="28"/>
          <w:szCs w:val="28"/>
        </w:rPr>
        <w:t>Цивілістична процесуальна думка</w:t>
      </w:r>
      <w:proofErr w:type="gramStart"/>
      <w:r w:rsidR="00707858" w:rsidRPr="00E45E6E">
        <w:rPr>
          <w:i/>
          <w:sz w:val="28"/>
          <w:szCs w:val="28"/>
        </w:rPr>
        <w:t xml:space="preserve"> :</w:t>
      </w:r>
      <w:proofErr w:type="gramEnd"/>
      <w:r w:rsidR="00707858" w:rsidRPr="00E45E6E">
        <w:rPr>
          <w:i/>
          <w:sz w:val="28"/>
          <w:szCs w:val="28"/>
        </w:rPr>
        <w:t xml:space="preserve"> науково-практичний журнал</w:t>
      </w:r>
      <w:r w:rsidR="00707858" w:rsidRPr="004F57F2">
        <w:rPr>
          <w:sz w:val="28"/>
          <w:szCs w:val="28"/>
        </w:rPr>
        <w:t>. Київ</w:t>
      </w:r>
      <w:proofErr w:type="gramStart"/>
      <w:r w:rsidR="00707858" w:rsidRPr="004F57F2">
        <w:rPr>
          <w:sz w:val="28"/>
          <w:szCs w:val="28"/>
        </w:rPr>
        <w:t xml:space="preserve"> :</w:t>
      </w:r>
      <w:proofErr w:type="gramEnd"/>
      <w:r w:rsidR="00707858" w:rsidRPr="004F57F2">
        <w:rPr>
          <w:sz w:val="28"/>
          <w:szCs w:val="28"/>
        </w:rPr>
        <w:t xml:space="preserve"> Київський національний університет імені Тараса Шевченка, 2017. № 1. С. 56–60.</w:t>
      </w:r>
    </w:p>
    <w:p w:rsidR="00707858" w:rsidRPr="00550BEC" w:rsidRDefault="00940C0F" w:rsidP="00940C0F">
      <w:pPr>
        <w:pStyle w:val="aa"/>
        <w:spacing w:before="0" w:beforeAutospacing="0" w:after="0" w:line="360" w:lineRule="auto"/>
        <w:ind w:firstLine="708"/>
        <w:jc w:val="both"/>
        <w:rPr>
          <w:sz w:val="28"/>
          <w:szCs w:val="28"/>
          <w:lang w:val="uk-UA"/>
        </w:rPr>
      </w:pPr>
      <w:r>
        <w:rPr>
          <w:sz w:val="28"/>
          <w:szCs w:val="28"/>
          <w:lang w:val="uk-UA"/>
        </w:rPr>
        <w:t>32</w:t>
      </w:r>
      <w:r w:rsidR="00707858" w:rsidRPr="004F57F2">
        <w:rPr>
          <w:sz w:val="28"/>
          <w:szCs w:val="28"/>
        </w:rPr>
        <w:t xml:space="preserve">. Кисіль В. І., Бойко Р. </w:t>
      </w:r>
      <w:r w:rsidR="00E45E6E">
        <w:rPr>
          <w:sz w:val="28"/>
          <w:szCs w:val="28"/>
        </w:rPr>
        <w:t xml:space="preserve">В. </w:t>
      </w:r>
      <w:r w:rsidR="00E45E6E">
        <w:rPr>
          <w:sz w:val="28"/>
          <w:szCs w:val="28"/>
          <w:lang w:val="uk-UA"/>
        </w:rPr>
        <w:t>Обмежене виконання</w:t>
      </w:r>
      <w:r w:rsidR="00E45E6E">
        <w:rPr>
          <w:sz w:val="28"/>
          <w:szCs w:val="28"/>
        </w:rPr>
        <w:t xml:space="preserve">. </w:t>
      </w:r>
      <w:r w:rsidR="00E45E6E" w:rsidRPr="00E45E6E">
        <w:rPr>
          <w:i/>
          <w:sz w:val="28"/>
          <w:szCs w:val="28"/>
        </w:rPr>
        <w:t>Юрлі</w:t>
      </w:r>
      <w:r w:rsidR="00707858" w:rsidRPr="00E45E6E">
        <w:rPr>
          <w:i/>
          <w:sz w:val="28"/>
          <w:szCs w:val="28"/>
        </w:rPr>
        <w:t>га</w:t>
      </w:r>
      <w:r w:rsidR="00E45E6E">
        <w:rPr>
          <w:sz w:val="28"/>
          <w:szCs w:val="28"/>
          <w:lang w:val="uk-UA"/>
        </w:rPr>
        <w:t xml:space="preserve">, </w:t>
      </w:r>
      <w:r w:rsidR="00707858" w:rsidRPr="00921ED4">
        <w:rPr>
          <w:sz w:val="28"/>
          <w:szCs w:val="28"/>
        </w:rPr>
        <w:t xml:space="preserve"> 2016. </w:t>
      </w:r>
      <w:r w:rsidR="00707858" w:rsidRPr="002F6A59">
        <w:rPr>
          <w:sz w:val="28"/>
          <w:szCs w:val="28"/>
          <w:lang w:val="en-US"/>
        </w:rPr>
        <w:t>URL</w:t>
      </w:r>
      <w:r w:rsidR="00707858" w:rsidRPr="00921ED4">
        <w:rPr>
          <w:sz w:val="28"/>
          <w:szCs w:val="28"/>
        </w:rPr>
        <w:t xml:space="preserve">: </w:t>
      </w:r>
      <w:r w:rsidR="00707858" w:rsidRPr="002F6A59">
        <w:rPr>
          <w:sz w:val="28"/>
          <w:szCs w:val="28"/>
          <w:lang w:val="en-US"/>
        </w:rPr>
        <w:t>http</w:t>
      </w:r>
      <w:r w:rsidR="00707858" w:rsidRPr="00921ED4">
        <w:rPr>
          <w:sz w:val="28"/>
          <w:szCs w:val="28"/>
        </w:rPr>
        <w:t>://</w:t>
      </w:r>
      <w:r w:rsidR="00707858" w:rsidRPr="002F6A59">
        <w:rPr>
          <w:sz w:val="28"/>
          <w:szCs w:val="28"/>
          <w:lang w:val="en-US"/>
        </w:rPr>
        <w:t>jurliga</w:t>
      </w:r>
      <w:r w:rsidR="00707858" w:rsidRPr="00921ED4">
        <w:rPr>
          <w:sz w:val="28"/>
          <w:szCs w:val="28"/>
        </w:rPr>
        <w:t>.</w:t>
      </w:r>
      <w:r w:rsidR="00707858" w:rsidRPr="002F6A59">
        <w:rPr>
          <w:sz w:val="28"/>
          <w:szCs w:val="28"/>
          <w:lang w:val="en-US"/>
        </w:rPr>
        <w:t>ligazakon</w:t>
      </w:r>
      <w:r w:rsidR="00550BEC" w:rsidRPr="00921ED4">
        <w:rPr>
          <w:sz w:val="28"/>
          <w:szCs w:val="28"/>
        </w:rPr>
        <w:t>.</w:t>
      </w:r>
      <w:r w:rsidR="00550BEC">
        <w:rPr>
          <w:sz w:val="28"/>
          <w:szCs w:val="28"/>
          <w:lang w:val="en-US"/>
        </w:rPr>
        <w:t>ua</w:t>
      </w:r>
      <w:r w:rsidR="00550BEC" w:rsidRPr="00921ED4">
        <w:rPr>
          <w:sz w:val="28"/>
          <w:szCs w:val="28"/>
        </w:rPr>
        <w:t xml:space="preserve">/ </w:t>
      </w:r>
      <w:r w:rsidR="00550BEC">
        <w:rPr>
          <w:sz w:val="28"/>
          <w:szCs w:val="28"/>
          <w:lang w:val="en-US"/>
        </w:rPr>
        <w:t>news</w:t>
      </w:r>
      <w:r w:rsidR="00550BEC" w:rsidRPr="00921ED4">
        <w:rPr>
          <w:sz w:val="28"/>
          <w:szCs w:val="28"/>
        </w:rPr>
        <w:t>/2016/2/29/142061.</w:t>
      </w:r>
      <w:r w:rsidR="00550BEC">
        <w:rPr>
          <w:sz w:val="28"/>
          <w:szCs w:val="28"/>
          <w:lang w:val="en-US"/>
        </w:rPr>
        <w:t>htm</w:t>
      </w:r>
      <w:r w:rsidR="00550BEC" w:rsidRPr="00921ED4">
        <w:rPr>
          <w:sz w:val="28"/>
          <w:szCs w:val="28"/>
        </w:rPr>
        <w:t xml:space="preserve"> </w:t>
      </w:r>
      <w:r w:rsidR="00550BEC">
        <w:rPr>
          <w:sz w:val="28"/>
          <w:szCs w:val="28"/>
          <w:lang w:val="uk-UA"/>
        </w:rPr>
        <w:t>(дата звернення: 01.09.2020)</w:t>
      </w:r>
    </w:p>
    <w:p w:rsidR="00707858" w:rsidRPr="004F57F2" w:rsidRDefault="00940C0F" w:rsidP="00940C0F">
      <w:pPr>
        <w:pStyle w:val="aa"/>
        <w:spacing w:before="0" w:beforeAutospacing="0" w:after="0" w:line="360" w:lineRule="auto"/>
        <w:ind w:firstLine="708"/>
        <w:jc w:val="both"/>
        <w:rPr>
          <w:sz w:val="28"/>
          <w:szCs w:val="28"/>
        </w:rPr>
      </w:pPr>
      <w:r>
        <w:rPr>
          <w:sz w:val="28"/>
          <w:szCs w:val="28"/>
          <w:lang w:val="uk-UA"/>
        </w:rPr>
        <w:t>33</w:t>
      </w:r>
      <w:r w:rsidR="00707858" w:rsidRPr="00921ED4">
        <w:rPr>
          <w:sz w:val="28"/>
          <w:szCs w:val="28"/>
        </w:rPr>
        <w:t xml:space="preserve">. </w:t>
      </w:r>
      <w:r w:rsidR="00707858" w:rsidRPr="004F57F2">
        <w:rPr>
          <w:sz w:val="28"/>
          <w:szCs w:val="28"/>
        </w:rPr>
        <w:t>Кіріяк</w:t>
      </w:r>
      <w:r w:rsidR="00707858" w:rsidRPr="00921ED4">
        <w:rPr>
          <w:sz w:val="28"/>
          <w:szCs w:val="28"/>
        </w:rPr>
        <w:t xml:space="preserve"> </w:t>
      </w:r>
      <w:r w:rsidR="00707858" w:rsidRPr="004F57F2">
        <w:rPr>
          <w:sz w:val="28"/>
          <w:szCs w:val="28"/>
        </w:rPr>
        <w:t>О</w:t>
      </w:r>
      <w:r w:rsidR="00707858" w:rsidRPr="00921ED4">
        <w:rPr>
          <w:sz w:val="28"/>
          <w:szCs w:val="28"/>
        </w:rPr>
        <w:t xml:space="preserve">. </w:t>
      </w:r>
      <w:r w:rsidR="00707858" w:rsidRPr="004F57F2">
        <w:rPr>
          <w:sz w:val="28"/>
          <w:szCs w:val="28"/>
        </w:rPr>
        <w:t>В</w:t>
      </w:r>
      <w:r w:rsidR="00707858" w:rsidRPr="00921ED4">
        <w:rPr>
          <w:sz w:val="28"/>
          <w:szCs w:val="28"/>
        </w:rPr>
        <w:t xml:space="preserve">. </w:t>
      </w:r>
      <w:r w:rsidR="00707858" w:rsidRPr="004F57F2">
        <w:rPr>
          <w:sz w:val="28"/>
          <w:szCs w:val="28"/>
        </w:rPr>
        <w:t>Недоліки</w:t>
      </w:r>
      <w:r w:rsidR="00707858" w:rsidRPr="00921ED4">
        <w:rPr>
          <w:sz w:val="28"/>
          <w:szCs w:val="28"/>
        </w:rPr>
        <w:t xml:space="preserve"> </w:t>
      </w:r>
      <w:r w:rsidR="00707858" w:rsidRPr="004F57F2">
        <w:rPr>
          <w:sz w:val="28"/>
          <w:szCs w:val="28"/>
        </w:rPr>
        <w:t>нормативно</w:t>
      </w:r>
      <w:r w:rsidR="00707858" w:rsidRPr="00921ED4">
        <w:rPr>
          <w:sz w:val="28"/>
          <w:szCs w:val="28"/>
        </w:rPr>
        <w:t>-</w:t>
      </w:r>
      <w:r w:rsidR="00707858" w:rsidRPr="004F57F2">
        <w:rPr>
          <w:sz w:val="28"/>
          <w:szCs w:val="28"/>
        </w:rPr>
        <w:t>правового</w:t>
      </w:r>
      <w:r w:rsidR="00707858" w:rsidRPr="00921ED4">
        <w:rPr>
          <w:sz w:val="28"/>
          <w:szCs w:val="28"/>
        </w:rPr>
        <w:t xml:space="preserve"> </w:t>
      </w:r>
      <w:r w:rsidR="00707858" w:rsidRPr="004F57F2">
        <w:rPr>
          <w:sz w:val="28"/>
          <w:szCs w:val="28"/>
        </w:rPr>
        <w:t>регулювання</w:t>
      </w:r>
      <w:r w:rsidR="00707858" w:rsidRPr="00921ED4">
        <w:rPr>
          <w:sz w:val="28"/>
          <w:szCs w:val="28"/>
        </w:rPr>
        <w:t xml:space="preserve"> </w:t>
      </w:r>
      <w:r w:rsidR="00707858" w:rsidRPr="004F57F2">
        <w:rPr>
          <w:sz w:val="28"/>
          <w:szCs w:val="28"/>
        </w:rPr>
        <w:t>примусового</w:t>
      </w:r>
      <w:r w:rsidR="00707858" w:rsidRPr="00921ED4">
        <w:rPr>
          <w:sz w:val="28"/>
          <w:szCs w:val="28"/>
        </w:rPr>
        <w:t xml:space="preserve"> </w:t>
      </w:r>
      <w:r w:rsidR="00707858" w:rsidRPr="004F57F2">
        <w:rPr>
          <w:sz w:val="28"/>
          <w:szCs w:val="28"/>
        </w:rPr>
        <w:t>виконання</w:t>
      </w:r>
      <w:r w:rsidR="00707858" w:rsidRPr="00921ED4">
        <w:rPr>
          <w:sz w:val="28"/>
          <w:szCs w:val="28"/>
        </w:rPr>
        <w:t xml:space="preserve"> </w:t>
      </w:r>
      <w:r w:rsidR="00707858" w:rsidRPr="004F57F2">
        <w:rPr>
          <w:sz w:val="28"/>
          <w:szCs w:val="28"/>
        </w:rPr>
        <w:t>судових</w:t>
      </w:r>
      <w:r w:rsidR="00707858" w:rsidRPr="00921ED4">
        <w:rPr>
          <w:sz w:val="28"/>
          <w:szCs w:val="28"/>
        </w:rPr>
        <w:t xml:space="preserve"> </w:t>
      </w:r>
      <w:r w:rsidR="00707858" w:rsidRPr="004F57F2">
        <w:rPr>
          <w:sz w:val="28"/>
          <w:szCs w:val="28"/>
        </w:rPr>
        <w:t>рішень</w:t>
      </w:r>
      <w:r w:rsidR="00707858" w:rsidRPr="00921ED4">
        <w:rPr>
          <w:sz w:val="28"/>
          <w:szCs w:val="28"/>
        </w:rPr>
        <w:t xml:space="preserve"> </w:t>
      </w:r>
      <w:r w:rsidR="00707858" w:rsidRPr="004F57F2">
        <w:rPr>
          <w:sz w:val="28"/>
          <w:szCs w:val="28"/>
        </w:rPr>
        <w:t>у</w:t>
      </w:r>
      <w:r w:rsidR="00707858" w:rsidRPr="00921ED4">
        <w:rPr>
          <w:sz w:val="28"/>
          <w:szCs w:val="28"/>
        </w:rPr>
        <w:t xml:space="preserve"> </w:t>
      </w:r>
      <w:r w:rsidR="00707858" w:rsidRPr="004F57F2">
        <w:rPr>
          <w:sz w:val="28"/>
          <w:szCs w:val="28"/>
        </w:rPr>
        <w:t>цивільних</w:t>
      </w:r>
      <w:r w:rsidR="00707858" w:rsidRPr="00921ED4">
        <w:rPr>
          <w:sz w:val="28"/>
          <w:szCs w:val="28"/>
        </w:rPr>
        <w:t xml:space="preserve"> </w:t>
      </w:r>
      <w:r w:rsidR="00707858" w:rsidRPr="004F57F2">
        <w:rPr>
          <w:sz w:val="28"/>
          <w:szCs w:val="28"/>
        </w:rPr>
        <w:t>справах</w:t>
      </w:r>
      <w:r w:rsidR="00707858" w:rsidRPr="00921ED4">
        <w:rPr>
          <w:sz w:val="28"/>
          <w:szCs w:val="28"/>
        </w:rPr>
        <w:t xml:space="preserve">, </w:t>
      </w:r>
      <w:r w:rsidR="00707858" w:rsidRPr="004F57F2">
        <w:rPr>
          <w:sz w:val="28"/>
          <w:szCs w:val="28"/>
        </w:rPr>
        <w:t>пов</w:t>
      </w:r>
      <w:r w:rsidR="00707858" w:rsidRPr="00921ED4">
        <w:rPr>
          <w:sz w:val="28"/>
          <w:szCs w:val="28"/>
        </w:rPr>
        <w:t>’</w:t>
      </w:r>
      <w:r w:rsidR="00707858" w:rsidRPr="004F57F2">
        <w:rPr>
          <w:sz w:val="28"/>
          <w:szCs w:val="28"/>
        </w:rPr>
        <w:t>язаних</w:t>
      </w:r>
      <w:r w:rsidR="00707858" w:rsidRPr="00921ED4">
        <w:rPr>
          <w:sz w:val="28"/>
          <w:szCs w:val="28"/>
        </w:rPr>
        <w:t xml:space="preserve"> </w:t>
      </w:r>
      <w:r w:rsidR="00707858" w:rsidRPr="004F57F2">
        <w:rPr>
          <w:sz w:val="28"/>
          <w:szCs w:val="28"/>
        </w:rPr>
        <w:t>з</w:t>
      </w:r>
      <w:r w:rsidR="00550BEC" w:rsidRPr="00921ED4">
        <w:rPr>
          <w:sz w:val="28"/>
          <w:szCs w:val="28"/>
        </w:rPr>
        <w:t xml:space="preserve"> </w:t>
      </w:r>
      <w:r w:rsidR="00550BEC">
        <w:rPr>
          <w:sz w:val="28"/>
          <w:szCs w:val="28"/>
        </w:rPr>
        <w:t>корпоратизацією</w:t>
      </w:r>
      <w:r w:rsidR="00550BEC" w:rsidRPr="00921ED4">
        <w:rPr>
          <w:sz w:val="28"/>
          <w:szCs w:val="28"/>
        </w:rPr>
        <w:t xml:space="preserve"> </w:t>
      </w:r>
      <w:r w:rsidR="00550BEC">
        <w:rPr>
          <w:sz w:val="28"/>
          <w:szCs w:val="28"/>
        </w:rPr>
        <w:t>підприємств</w:t>
      </w:r>
      <w:r w:rsidR="00550BEC" w:rsidRPr="00921ED4">
        <w:rPr>
          <w:sz w:val="28"/>
          <w:szCs w:val="28"/>
        </w:rPr>
        <w:t xml:space="preserve">. </w:t>
      </w:r>
      <w:r w:rsidR="00707858" w:rsidRPr="004F57F2">
        <w:rPr>
          <w:sz w:val="28"/>
          <w:szCs w:val="28"/>
        </w:rPr>
        <w:t>Актуальні</w:t>
      </w:r>
      <w:r w:rsidR="00707858" w:rsidRPr="00550BEC">
        <w:rPr>
          <w:sz w:val="28"/>
          <w:szCs w:val="28"/>
        </w:rPr>
        <w:t xml:space="preserve"> </w:t>
      </w:r>
      <w:r w:rsidR="00707858" w:rsidRPr="004F57F2">
        <w:rPr>
          <w:sz w:val="28"/>
          <w:szCs w:val="28"/>
        </w:rPr>
        <w:t>проблеми</w:t>
      </w:r>
      <w:r w:rsidR="00707858" w:rsidRPr="00550BEC">
        <w:rPr>
          <w:sz w:val="28"/>
          <w:szCs w:val="28"/>
        </w:rPr>
        <w:t xml:space="preserve"> </w:t>
      </w:r>
      <w:r w:rsidR="00707858" w:rsidRPr="004F57F2">
        <w:rPr>
          <w:sz w:val="28"/>
          <w:szCs w:val="28"/>
        </w:rPr>
        <w:t>виконавчого</w:t>
      </w:r>
      <w:r w:rsidR="00707858" w:rsidRPr="00550BEC">
        <w:rPr>
          <w:sz w:val="28"/>
          <w:szCs w:val="28"/>
        </w:rPr>
        <w:t xml:space="preserve"> </w:t>
      </w:r>
      <w:r w:rsidR="00707858" w:rsidRPr="004F57F2">
        <w:rPr>
          <w:sz w:val="28"/>
          <w:szCs w:val="28"/>
        </w:rPr>
        <w:t>процесу</w:t>
      </w:r>
      <w:r w:rsidR="00707858" w:rsidRPr="00550BEC">
        <w:rPr>
          <w:sz w:val="28"/>
          <w:szCs w:val="28"/>
        </w:rPr>
        <w:t xml:space="preserve"> </w:t>
      </w:r>
      <w:r w:rsidR="00707858" w:rsidRPr="004F57F2">
        <w:rPr>
          <w:sz w:val="28"/>
          <w:szCs w:val="28"/>
        </w:rPr>
        <w:t>України</w:t>
      </w:r>
      <w:r w:rsidR="00707858" w:rsidRPr="00550BEC">
        <w:rPr>
          <w:sz w:val="28"/>
          <w:szCs w:val="28"/>
        </w:rPr>
        <w:t xml:space="preserve">: </w:t>
      </w:r>
      <w:r w:rsidR="00707858" w:rsidRPr="004F57F2">
        <w:rPr>
          <w:sz w:val="28"/>
          <w:szCs w:val="28"/>
        </w:rPr>
        <w:t>теорія</w:t>
      </w:r>
      <w:r w:rsidR="00707858" w:rsidRPr="00550BEC">
        <w:rPr>
          <w:sz w:val="28"/>
          <w:szCs w:val="28"/>
        </w:rPr>
        <w:t xml:space="preserve"> </w:t>
      </w:r>
      <w:r w:rsidR="00707858" w:rsidRPr="004F57F2">
        <w:rPr>
          <w:sz w:val="28"/>
          <w:szCs w:val="28"/>
        </w:rPr>
        <w:t>і</w:t>
      </w:r>
      <w:r w:rsidR="00707858" w:rsidRPr="00550BEC">
        <w:rPr>
          <w:sz w:val="28"/>
          <w:szCs w:val="28"/>
        </w:rPr>
        <w:t xml:space="preserve"> </w:t>
      </w:r>
      <w:r w:rsidR="00707858" w:rsidRPr="004F57F2">
        <w:rPr>
          <w:sz w:val="28"/>
          <w:szCs w:val="28"/>
        </w:rPr>
        <w:t>практика</w:t>
      </w:r>
      <w:r w:rsidR="00707858" w:rsidRPr="00550BEC">
        <w:rPr>
          <w:sz w:val="28"/>
          <w:szCs w:val="28"/>
        </w:rPr>
        <w:t xml:space="preserve">; </w:t>
      </w:r>
      <w:r w:rsidR="00707858" w:rsidRPr="00550BEC">
        <w:rPr>
          <w:i/>
          <w:sz w:val="28"/>
          <w:szCs w:val="28"/>
        </w:rPr>
        <w:t>І</w:t>
      </w:r>
      <w:r w:rsidR="00707858" w:rsidRPr="00550BEC">
        <w:rPr>
          <w:i/>
          <w:sz w:val="28"/>
          <w:szCs w:val="28"/>
          <w:lang w:val="en-US"/>
        </w:rPr>
        <w:t>V</w:t>
      </w:r>
      <w:r w:rsidR="00707858" w:rsidRPr="00550BEC">
        <w:rPr>
          <w:i/>
          <w:sz w:val="28"/>
          <w:szCs w:val="28"/>
        </w:rPr>
        <w:t xml:space="preserve"> Міжнародна науково-практична конференція (Київ, 6 грудня 201</w:t>
      </w:r>
      <w:r w:rsidR="00A0187F">
        <w:rPr>
          <w:i/>
          <w:sz w:val="28"/>
          <w:szCs w:val="28"/>
        </w:rPr>
        <w:t>9 р.)</w:t>
      </w:r>
      <w:proofErr w:type="gramStart"/>
      <w:r w:rsidR="00A0187F">
        <w:rPr>
          <w:i/>
          <w:sz w:val="28"/>
          <w:szCs w:val="28"/>
        </w:rPr>
        <w:t xml:space="preserve"> :</w:t>
      </w:r>
      <w:proofErr w:type="gramEnd"/>
      <w:r w:rsidR="00A0187F">
        <w:rPr>
          <w:i/>
          <w:sz w:val="28"/>
          <w:szCs w:val="28"/>
        </w:rPr>
        <w:t xml:space="preserve"> збірник наукових статей. </w:t>
      </w:r>
      <w:r w:rsidR="00707858" w:rsidRPr="00A0187F">
        <w:rPr>
          <w:sz w:val="28"/>
          <w:szCs w:val="28"/>
        </w:rPr>
        <w:t>К</w:t>
      </w:r>
      <w:r w:rsidR="00A0187F" w:rsidRPr="00A0187F">
        <w:rPr>
          <w:sz w:val="28"/>
          <w:szCs w:val="28"/>
          <w:lang w:val="uk-UA"/>
        </w:rPr>
        <w:t>иїв</w:t>
      </w:r>
      <w:proofErr w:type="gramStart"/>
      <w:r w:rsidR="00707858" w:rsidRPr="00550BEC">
        <w:rPr>
          <w:i/>
          <w:sz w:val="28"/>
          <w:szCs w:val="28"/>
        </w:rPr>
        <w:t xml:space="preserve"> :</w:t>
      </w:r>
      <w:proofErr w:type="gramEnd"/>
      <w:r w:rsidR="00707858" w:rsidRPr="00550BEC">
        <w:rPr>
          <w:i/>
          <w:sz w:val="28"/>
          <w:szCs w:val="28"/>
        </w:rPr>
        <w:t xml:space="preserve"> </w:t>
      </w:r>
      <w:r w:rsidR="00707858" w:rsidRPr="00A0187F">
        <w:rPr>
          <w:sz w:val="28"/>
          <w:szCs w:val="28"/>
        </w:rPr>
        <w:t>Видавець Позднишев</w:t>
      </w:r>
      <w:r w:rsidR="00707858" w:rsidRPr="004F57F2">
        <w:rPr>
          <w:sz w:val="28"/>
          <w:szCs w:val="28"/>
        </w:rPr>
        <w:t xml:space="preserve">, 2019. 204 с. С. 127–130. </w:t>
      </w:r>
    </w:p>
    <w:p w:rsidR="00707858" w:rsidRPr="004F57F2" w:rsidRDefault="00940C0F" w:rsidP="00940C0F">
      <w:pPr>
        <w:pStyle w:val="aa"/>
        <w:spacing w:before="0" w:beforeAutospacing="0" w:after="0" w:line="360" w:lineRule="auto"/>
        <w:ind w:firstLine="708"/>
        <w:jc w:val="both"/>
        <w:rPr>
          <w:sz w:val="28"/>
          <w:szCs w:val="28"/>
        </w:rPr>
      </w:pPr>
      <w:r>
        <w:rPr>
          <w:sz w:val="28"/>
          <w:szCs w:val="28"/>
          <w:lang w:val="uk-UA"/>
        </w:rPr>
        <w:t>34</w:t>
      </w:r>
      <w:r w:rsidR="00707858" w:rsidRPr="004F57F2">
        <w:rPr>
          <w:sz w:val="28"/>
          <w:szCs w:val="28"/>
        </w:rPr>
        <w:t>. Клименко О. М. Інститут визнання та виконання рішення іноземного суду в Україні: особливості трансформац</w:t>
      </w:r>
      <w:r w:rsidR="00550BEC">
        <w:rPr>
          <w:sz w:val="28"/>
          <w:szCs w:val="28"/>
        </w:rPr>
        <w:t xml:space="preserve">ії та перспективи в розвитку. </w:t>
      </w:r>
      <w:r w:rsidR="00707858" w:rsidRPr="004F57F2">
        <w:rPr>
          <w:sz w:val="28"/>
          <w:szCs w:val="28"/>
        </w:rPr>
        <w:t xml:space="preserve">Актуальні проблеми виконавчого процесу України: теорія і практика; </w:t>
      </w:r>
      <w:r w:rsidR="00707858" w:rsidRPr="00550BEC">
        <w:rPr>
          <w:i/>
          <w:sz w:val="28"/>
          <w:szCs w:val="28"/>
        </w:rPr>
        <w:t>ІV Міжнародна науково-практична конференція (Київ, 6 грудня 2019 р.)</w:t>
      </w:r>
      <w:proofErr w:type="gramStart"/>
      <w:r w:rsidR="00707858" w:rsidRPr="00550BEC">
        <w:rPr>
          <w:i/>
          <w:sz w:val="28"/>
          <w:szCs w:val="28"/>
        </w:rPr>
        <w:t xml:space="preserve"> :</w:t>
      </w:r>
      <w:proofErr w:type="gramEnd"/>
      <w:r w:rsidR="00707858" w:rsidRPr="00550BEC">
        <w:rPr>
          <w:i/>
          <w:sz w:val="28"/>
          <w:szCs w:val="28"/>
        </w:rPr>
        <w:t xml:space="preserve"> збірник наукових с</w:t>
      </w:r>
      <w:r w:rsidR="00A0187F">
        <w:rPr>
          <w:i/>
          <w:sz w:val="28"/>
          <w:szCs w:val="28"/>
        </w:rPr>
        <w:t>татей</w:t>
      </w:r>
      <w:r w:rsidR="00707858" w:rsidRPr="00550BEC">
        <w:rPr>
          <w:i/>
          <w:sz w:val="28"/>
          <w:szCs w:val="28"/>
        </w:rPr>
        <w:t xml:space="preserve">. </w:t>
      </w:r>
      <w:r w:rsidR="00707858" w:rsidRPr="00A0187F">
        <w:rPr>
          <w:sz w:val="28"/>
          <w:szCs w:val="28"/>
        </w:rPr>
        <w:t>К</w:t>
      </w:r>
      <w:r w:rsidR="00A0187F" w:rsidRPr="00A0187F">
        <w:rPr>
          <w:sz w:val="28"/>
          <w:szCs w:val="28"/>
          <w:lang w:val="uk-UA"/>
        </w:rPr>
        <w:t>иїв</w:t>
      </w:r>
      <w:proofErr w:type="gramStart"/>
      <w:r w:rsidR="00707858" w:rsidRPr="00A0187F">
        <w:rPr>
          <w:sz w:val="28"/>
          <w:szCs w:val="28"/>
        </w:rPr>
        <w:t xml:space="preserve"> :</w:t>
      </w:r>
      <w:proofErr w:type="gramEnd"/>
      <w:r w:rsidR="00707858" w:rsidRPr="00A0187F">
        <w:rPr>
          <w:sz w:val="28"/>
          <w:szCs w:val="28"/>
        </w:rPr>
        <w:t xml:space="preserve"> Видавець Позднишев,</w:t>
      </w:r>
      <w:r w:rsidR="00707858" w:rsidRPr="004F57F2">
        <w:rPr>
          <w:sz w:val="28"/>
          <w:szCs w:val="28"/>
        </w:rPr>
        <w:t xml:space="preserve"> 2019. С. 130– 135.</w:t>
      </w:r>
    </w:p>
    <w:p w:rsidR="00707858" w:rsidRPr="004F57F2" w:rsidRDefault="00940C0F" w:rsidP="00940C0F">
      <w:pPr>
        <w:pStyle w:val="aa"/>
        <w:spacing w:before="0" w:beforeAutospacing="0" w:after="0" w:line="360" w:lineRule="auto"/>
        <w:ind w:firstLine="708"/>
        <w:jc w:val="both"/>
        <w:rPr>
          <w:sz w:val="28"/>
          <w:szCs w:val="28"/>
        </w:rPr>
      </w:pPr>
      <w:r>
        <w:rPr>
          <w:sz w:val="28"/>
          <w:szCs w:val="28"/>
          <w:lang w:val="uk-UA"/>
        </w:rPr>
        <w:t>35</w:t>
      </w:r>
      <w:r w:rsidR="00707858" w:rsidRPr="004F57F2">
        <w:rPr>
          <w:sz w:val="28"/>
          <w:szCs w:val="28"/>
        </w:rPr>
        <w:t xml:space="preserve">. Клименко О. С. </w:t>
      </w:r>
      <w:proofErr w:type="gramStart"/>
      <w:r w:rsidR="00707858" w:rsidRPr="004F57F2">
        <w:rPr>
          <w:sz w:val="28"/>
          <w:szCs w:val="28"/>
        </w:rPr>
        <w:t>Адм</w:t>
      </w:r>
      <w:proofErr w:type="gramEnd"/>
      <w:r w:rsidR="00707858" w:rsidRPr="004F57F2">
        <w:rPr>
          <w:sz w:val="28"/>
          <w:szCs w:val="28"/>
        </w:rPr>
        <w:t>іністративно-правове регулювання діяльності державної виконавчої служби щодо примусового виконання рішень майнового характеру : автореф. дис. ... Фур</w:t>
      </w:r>
      <w:r w:rsidR="00550BEC">
        <w:rPr>
          <w:sz w:val="28"/>
          <w:szCs w:val="28"/>
        </w:rPr>
        <w:t>си канд. юрид. наук</w:t>
      </w:r>
      <w:proofErr w:type="gramStart"/>
      <w:r w:rsidR="00550BEC">
        <w:rPr>
          <w:sz w:val="28"/>
          <w:szCs w:val="28"/>
        </w:rPr>
        <w:t xml:space="preserve"> :</w:t>
      </w:r>
      <w:proofErr w:type="gramEnd"/>
      <w:r w:rsidR="00550BEC">
        <w:rPr>
          <w:sz w:val="28"/>
          <w:szCs w:val="28"/>
        </w:rPr>
        <w:t xml:space="preserve"> 12.00.07. </w:t>
      </w:r>
      <w:r w:rsidR="00550BEC">
        <w:rPr>
          <w:sz w:val="28"/>
          <w:szCs w:val="28"/>
          <w:lang w:val="uk-UA"/>
        </w:rPr>
        <w:t>Дніпро</w:t>
      </w:r>
      <w:r w:rsidR="00A0187F">
        <w:rPr>
          <w:sz w:val="28"/>
          <w:szCs w:val="28"/>
          <w:lang w:val="uk-UA"/>
        </w:rPr>
        <w:t xml:space="preserve"> </w:t>
      </w:r>
      <w:r w:rsidR="00550BEC">
        <w:rPr>
          <w:sz w:val="28"/>
          <w:szCs w:val="28"/>
          <w:lang w:val="uk-UA"/>
        </w:rPr>
        <w:t xml:space="preserve">: </w:t>
      </w:r>
      <w:r w:rsidR="00707858" w:rsidRPr="004F57F2">
        <w:rPr>
          <w:sz w:val="28"/>
          <w:szCs w:val="28"/>
        </w:rPr>
        <w:t>Дніпро</w:t>
      </w:r>
      <w:r w:rsidR="00550BEC">
        <w:rPr>
          <w:sz w:val="28"/>
          <w:szCs w:val="28"/>
        </w:rPr>
        <w:t>петровський  державний ун</w:t>
      </w:r>
      <w:r w:rsidR="00550BEC">
        <w:rPr>
          <w:sz w:val="28"/>
          <w:szCs w:val="28"/>
          <w:lang w:val="uk-UA"/>
        </w:rPr>
        <w:t>іверсите</w:t>
      </w:r>
      <w:r w:rsidR="00550BEC">
        <w:rPr>
          <w:sz w:val="28"/>
          <w:szCs w:val="28"/>
        </w:rPr>
        <w:t>т внутр</w:t>
      </w:r>
      <w:r w:rsidR="00550BEC">
        <w:rPr>
          <w:sz w:val="28"/>
          <w:szCs w:val="28"/>
          <w:lang w:val="uk-UA"/>
        </w:rPr>
        <w:t xml:space="preserve">ішніх </w:t>
      </w:r>
      <w:r w:rsidR="00550BEC">
        <w:rPr>
          <w:sz w:val="28"/>
          <w:szCs w:val="28"/>
        </w:rPr>
        <w:t xml:space="preserve"> справ</w:t>
      </w:r>
      <w:r w:rsidR="00707858" w:rsidRPr="004F57F2">
        <w:rPr>
          <w:sz w:val="28"/>
          <w:szCs w:val="28"/>
        </w:rPr>
        <w:t>, 2010. 20 с.</w:t>
      </w:r>
    </w:p>
    <w:p w:rsidR="00707858" w:rsidRPr="004F57F2" w:rsidRDefault="00707858" w:rsidP="00707858">
      <w:pPr>
        <w:pStyle w:val="aa"/>
        <w:spacing w:before="0" w:beforeAutospacing="0" w:after="0" w:line="360" w:lineRule="auto"/>
        <w:jc w:val="both"/>
        <w:rPr>
          <w:sz w:val="28"/>
          <w:szCs w:val="28"/>
        </w:rPr>
      </w:pPr>
      <w:r w:rsidRPr="004F57F2">
        <w:rPr>
          <w:sz w:val="28"/>
          <w:szCs w:val="28"/>
        </w:rPr>
        <w:t xml:space="preserve"> </w:t>
      </w:r>
      <w:r w:rsidR="00940C0F">
        <w:rPr>
          <w:sz w:val="28"/>
          <w:szCs w:val="28"/>
        </w:rPr>
        <w:tab/>
      </w:r>
      <w:r w:rsidR="00940C0F">
        <w:rPr>
          <w:sz w:val="28"/>
          <w:szCs w:val="28"/>
          <w:lang w:val="uk-UA"/>
        </w:rPr>
        <w:t>36</w:t>
      </w:r>
      <w:r w:rsidRPr="004F57F2">
        <w:rPr>
          <w:sz w:val="28"/>
          <w:szCs w:val="28"/>
        </w:rPr>
        <w:t xml:space="preserve">. Клименко О. С. </w:t>
      </w:r>
      <w:proofErr w:type="gramStart"/>
      <w:r w:rsidRPr="004F57F2">
        <w:rPr>
          <w:sz w:val="28"/>
          <w:szCs w:val="28"/>
        </w:rPr>
        <w:t>Адм</w:t>
      </w:r>
      <w:proofErr w:type="gramEnd"/>
      <w:r w:rsidRPr="004F57F2">
        <w:rPr>
          <w:sz w:val="28"/>
          <w:szCs w:val="28"/>
        </w:rPr>
        <w:t>іністративно-правове регулювання діяльності державної виконавчої служби щодо примусового виконання рішень майнового характеру : дис. ... канд. юрид. наук : 12.00.07</w:t>
      </w:r>
      <w:r w:rsidR="00550BEC">
        <w:rPr>
          <w:sz w:val="28"/>
          <w:szCs w:val="28"/>
          <w:lang w:val="uk-UA"/>
        </w:rPr>
        <w:t>.</w:t>
      </w:r>
      <w:r w:rsidRPr="004F57F2">
        <w:rPr>
          <w:sz w:val="28"/>
          <w:szCs w:val="28"/>
        </w:rPr>
        <w:t xml:space="preserve"> </w:t>
      </w:r>
      <w:r w:rsidR="00550BEC">
        <w:rPr>
          <w:sz w:val="28"/>
          <w:szCs w:val="28"/>
          <w:lang w:val="uk-UA"/>
        </w:rPr>
        <w:t xml:space="preserve">Дніпро: </w:t>
      </w:r>
      <w:r w:rsidR="00550BEC" w:rsidRPr="004F57F2">
        <w:rPr>
          <w:sz w:val="28"/>
          <w:szCs w:val="28"/>
        </w:rPr>
        <w:t>Дніпро</w:t>
      </w:r>
      <w:r w:rsidR="00550BEC">
        <w:rPr>
          <w:sz w:val="28"/>
          <w:szCs w:val="28"/>
        </w:rPr>
        <w:t>петровський  державний ун</w:t>
      </w:r>
      <w:r w:rsidR="00550BEC">
        <w:rPr>
          <w:sz w:val="28"/>
          <w:szCs w:val="28"/>
          <w:lang w:val="uk-UA"/>
        </w:rPr>
        <w:t>іверсите</w:t>
      </w:r>
      <w:r w:rsidR="00550BEC">
        <w:rPr>
          <w:sz w:val="28"/>
          <w:szCs w:val="28"/>
        </w:rPr>
        <w:t>т внутр</w:t>
      </w:r>
      <w:r w:rsidR="00550BEC">
        <w:rPr>
          <w:sz w:val="28"/>
          <w:szCs w:val="28"/>
          <w:lang w:val="uk-UA"/>
        </w:rPr>
        <w:t xml:space="preserve">ішніх </w:t>
      </w:r>
      <w:r w:rsidR="00550BEC">
        <w:rPr>
          <w:sz w:val="28"/>
          <w:szCs w:val="28"/>
        </w:rPr>
        <w:t xml:space="preserve"> справ</w:t>
      </w:r>
      <w:r w:rsidRPr="004F57F2">
        <w:rPr>
          <w:sz w:val="28"/>
          <w:szCs w:val="28"/>
        </w:rPr>
        <w:t xml:space="preserve">, 2010. 193 с. </w:t>
      </w:r>
    </w:p>
    <w:p w:rsidR="00707858" w:rsidRPr="004F57F2" w:rsidRDefault="00940C0F" w:rsidP="00940C0F">
      <w:pPr>
        <w:pStyle w:val="aa"/>
        <w:spacing w:before="0" w:beforeAutospacing="0" w:after="0" w:line="360" w:lineRule="auto"/>
        <w:ind w:firstLine="708"/>
        <w:jc w:val="both"/>
        <w:rPr>
          <w:sz w:val="28"/>
          <w:szCs w:val="28"/>
        </w:rPr>
      </w:pPr>
      <w:r>
        <w:rPr>
          <w:sz w:val="28"/>
          <w:szCs w:val="28"/>
          <w:lang w:val="uk-UA"/>
        </w:rPr>
        <w:t>37</w:t>
      </w:r>
      <w:r w:rsidR="00707858" w:rsidRPr="004F57F2">
        <w:rPr>
          <w:sz w:val="28"/>
          <w:szCs w:val="28"/>
        </w:rPr>
        <w:t xml:space="preserve">. Ковалів М. В. Особливості та порядок здійснення виконавчого провадження. </w:t>
      </w:r>
      <w:r w:rsidR="00707858" w:rsidRPr="00550BEC">
        <w:rPr>
          <w:i/>
          <w:sz w:val="28"/>
          <w:szCs w:val="28"/>
        </w:rPr>
        <w:t>Вісник Дніпропетровського університету імені Альфреда</w:t>
      </w:r>
      <w:r w:rsidR="00550BEC" w:rsidRPr="00550BEC">
        <w:rPr>
          <w:i/>
          <w:sz w:val="28"/>
          <w:szCs w:val="28"/>
        </w:rPr>
        <w:t xml:space="preserve"> Нобеля. Серія «Юридичні науки»</w:t>
      </w:r>
      <w:r w:rsidR="00550BEC">
        <w:rPr>
          <w:sz w:val="28"/>
          <w:szCs w:val="28"/>
          <w:lang w:val="uk-UA"/>
        </w:rPr>
        <w:t>,</w:t>
      </w:r>
      <w:r w:rsidR="00707858" w:rsidRPr="004F57F2">
        <w:rPr>
          <w:sz w:val="28"/>
          <w:szCs w:val="28"/>
        </w:rPr>
        <w:t xml:space="preserve"> 2013. № 1. С. 10–14. </w:t>
      </w:r>
    </w:p>
    <w:p w:rsidR="00707858" w:rsidRPr="00B17F8D" w:rsidRDefault="00550BEC" w:rsidP="00550BEC">
      <w:pPr>
        <w:pStyle w:val="aa"/>
        <w:spacing w:before="0" w:beforeAutospacing="0" w:after="0" w:line="360" w:lineRule="auto"/>
        <w:ind w:firstLine="708"/>
        <w:jc w:val="both"/>
        <w:rPr>
          <w:sz w:val="28"/>
          <w:szCs w:val="28"/>
        </w:rPr>
      </w:pPr>
      <w:r>
        <w:rPr>
          <w:sz w:val="28"/>
          <w:szCs w:val="28"/>
          <w:lang w:val="uk-UA"/>
        </w:rPr>
        <w:lastRenderedPageBreak/>
        <w:t>38</w:t>
      </w:r>
      <w:r w:rsidR="00707858" w:rsidRPr="00B17F8D">
        <w:rPr>
          <w:sz w:val="28"/>
          <w:szCs w:val="28"/>
        </w:rPr>
        <w:t xml:space="preserve">. Коваль О. Звернення стягнення на житло на підставі виконавчого напису нотаріуса: прогалини законодавства та шляхи їх виправлення. </w:t>
      </w:r>
      <w:r w:rsidR="00707858" w:rsidRPr="00284B5A">
        <w:rPr>
          <w:i/>
          <w:sz w:val="28"/>
          <w:szCs w:val="28"/>
        </w:rPr>
        <w:t>Вісник Академії правових наук України</w:t>
      </w:r>
      <w:r w:rsidR="00284B5A">
        <w:rPr>
          <w:sz w:val="28"/>
          <w:szCs w:val="28"/>
          <w:lang w:val="uk-UA"/>
        </w:rPr>
        <w:t xml:space="preserve">, </w:t>
      </w:r>
      <w:r w:rsidR="00707858" w:rsidRPr="00B17F8D">
        <w:rPr>
          <w:sz w:val="28"/>
          <w:szCs w:val="28"/>
        </w:rPr>
        <w:t>2013. № 1. С. 253–261.</w:t>
      </w:r>
    </w:p>
    <w:p w:rsidR="00707858" w:rsidRPr="00B17F8D" w:rsidRDefault="00707858" w:rsidP="00707858">
      <w:pPr>
        <w:pStyle w:val="aa"/>
        <w:spacing w:before="0" w:beforeAutospacing="0" w:after="0" w:line="360" w:lineRule="auto"/>
        <w:jc w:val="both"/>
        <w:rPr>
          <w:sz w:val="28"/>
          <w:szCs w:val="28"/>
        </w:rPr>
      </w:pPr>
      <w:r w:rsidRPr="00B17F8D">
        <w:rPr>
          <w:sz w:val="28"/>
          <w:szCs w:val="28"/>
        </w:rPr>
        <w:t xml:space="preserve"> </w:t>
      </w:r>
      <w:r w:rsidR="00550BEC">
        <w:rPr>
          <w:sz w:val="28"/>
          <w:szCs w:val="28"/>
        </w:rPr>
        <w:tab/>
      </w:r>
      <w:r w:rsidR="00550BEC">
        <w:rPr>
          <w:sz w:val="28"/>
          <w:szCs w:val="28"/>
          <w:lang w:val="uk-UA"/>
        </w:rPr>
        <w:t>39</w:t>
      </w:r>
      <w:r w:rsidRPr="00B17F8D">
        <w:rPr>
          <w:sz w:val="28"/>
          <w:szCs w:val="28"/>
        </w:rPr>
        <w:t xml:space="preserve">. Козелецька М. О. Визнання та виконання судових </w:t>
      </w:r>
      <w:proofErr w:type="gramStart"/>
      <w:r w:rsidRPr="00B17F8D">
        <w:rPr>
          <w:sz w:val="28"/>
          <w:szCs w:val="28"/>
        </w:rPr>
        <w:t>р</w:t>
      </w:r>
      <w:proofErr w:type="gramEnd"/>
      <w:r w:rsidRPr="00B17F8D">
        <w:rPr>
          <w:sz w:val="28"/>
          <w:szCs w:val="28"/>
        </w:rPr>
        <w:t>ішень у цивільних та комерційних справах в Європейському Союзі : автореф. дис. ... на здобуття наук. ступеня канд. юрид. наук : 12.00.03; Ген. прокуратура України, Нац. акад. прокуратури України. Київ, 2015. 18 с.</w:t>
      </w:r>
    </w:p>
    <w:p w:rsidR="00707858" w:rsidRPr="00B17F8D" w:rsidRDefault="00550BEC" w:rsidP="00550BEC">
      <w:pPr>
        <w:pStyle w:val="aa"/>
        <w:spacing w:before="0" w:beforeAutospacing="0" w:after="0" w:line="360" w:lineRule="auto"/>
        <w:ind w:firstLine="708"/>
        <w:jc w:val="both"/>
        <w:rPr>
          <w:sz w:val="28"/>
          <w:szCs w:val="28"/>
        </w:rPr>
      </w:pPr>
      <w:r>
        <w:rPr>
          <w:sz w:val="28"/>
          <w:szCs w:val="28"/>
          <w:lang w:val="uk-UA"/>
        </w:rPr>
        <w:t>40</w:t>
      </w:r>
      <w:r w:rsidR="00707858" w:rsidRPr="00B17F8D">
        <w:rPr>
          <w:sz w:val="28"/>
          <w:szCs w:val="28"/>
          <w:lang w:val="uk-UA"/>
        </w:rPr>
        <w:t xml:space="preserve">. </w:t>
      </w:r>
      <w:r w:rsidR="00707858" w:rsidRPr="00B17F8D">
        <w:rPr>
          <w:sz w:val="28"/>
          <w:szCs w:val="28"/>
        </w:rPr>
        <w:t>Кузь О. Р. Проблемні питання звернення стягнення на майно боржника, яким він воло</w:t>
      </w:r>
      <w:r w:rsidR="00284B5A">
        <w:rPr>
          <w:sz w:val="28"/>
          <w:szCs w:val="28"/>
        </w:rPr>
        <w:t xml:space="preserve">діє спільно з іншими особами. </w:t>
      </w:r>
      <w:r w:rsidR="00707858" w:rsidRPr="00B17F8D">
        <w:rPr>
          <w:sz w:val="28"/>
          <w:szCs w:val="28"/>
        </w:rPr>
        <w:t>Актуальні проблеми виконавчого процесу України: теорія і практика</w:t>
      </w:r>
      <w:r w:rsidR="00707858" w:rsidRPr="00284B5A">
        <w:rPr>
          <w:i/>
          <w:sz w:val="28"/>
          <w:szCs w:val="28"/>
        </w:rPr>
        <w:t>; ІV Міжнародна науково-практична конференція (Київ, 6 грудня 2019 р.)</w:t>
      </w:r>
      <w:proofErr w:type="gramStart"/>
      <w:r w:rsidR="00707858" w:rsidRPr="00284B5A">
        <w:rPr>
          <w:i/>
          <w:sz w:val="28"/>
          <w:szCs w:val="28"/>
        </w:rPr>
        <w:t xml:space="preserve"> :</w:t>
      </w:r>
      <w:proofErr w:type="gramEnd"/>
      <w:r w:rsidR="00707858" w:rsidRPr="00284B5A">
        <w:rPr>
          <w:i/>
          <w:sz w:val="28"/>
          <w:szCs w:val="28"/>
        </w:rPr>
        <w:t xml:space="preserve"> збірник наукових</w:t>
      </w:r>
      <w:r w:rsidR="002007DC">
        <w:rPr>
          <w:i/>
          <w:sz w:val="28"/>
          <w:szCs w:val="28"/>
        </w:rPr>
        <w:t xml:space="preserve">. </w:t>
      </w:r>
      <w:r w:rsidR="002007DC" w:rsidRPr="002007DC">
        <w:rPr>
          <w:sz w:val="28"/>
          <w:szCs w:val="28"/>
        </w:rPr>
        <w:t>Київ</w:t>
      </w:r>
      <w:proofErr w:type="gramStart"/>
      <w:r w:rsidR="00707858" w:rsidRPr="00284B5A">
        <w:rPr>
          <w:i/>
          <w:sz w:val="28"/>
          <w:szCs w:val="28"/>
        </w:rPr>
        <w:t xml:space="preserve"> :</w:t>
      </w:r>
      <w:proofErr w:type="gramEnd"/>
      <w:r w:rsidR="00707858" w:rsidRPr="00284B5A">
        <w:rPr>
          <w:i/>
          <w:sz w:val="28"/>
          <w:szCs w:val="28"/>
        </w:rPr>
        <w:t xml:space="preserve"> </w:t>
      </w:r>
      <w:r w:rsidR="00707858" w:rsidRPr="002007DC">
        <w:rPr>
          <w:sz w:val="28"/>
          <w:szCs w:val="28"/>
        </w:rPr>
        <w:t xml:space="preserve">Видавець Позднишев, </w:t>
      </w:r>
      <w:r w:rsidR="00707858" w:rsidRPr="00B17F8D">
        <w:rPr>
          <w:sz w:val="28"/>
          <w:szCs w:val="28"/>
        </w:rPr>
        <w:t>2019. С. 61–64.</w:t>
      </w:r>
    </w:p>
    <w:p w:rsidR="00707858" w:rsidRPr="00B17F8D" w:rsidRDefault="00550BEC" w:rsidP="00550BEC">
      <w:pPr>
        <w:pStyle w:val="aa"/>
        <w:spacing w:before="0" w:beforeAutospacing="0" w:after="0" w:line="360" w:lineRule="auto"/>
        <w:ind w:firstLine="708"/>
        <w:jc w:val="both"/>
        <w:rPr>
          <w:sz w:val="28"/>
          <w:szCs w:val="28"/>
        </w:rPr>
      </w:pPr>
      <w:r>
        <w:rPr>
          <w:sz w:val="28"/>
          <w:szCs w:val="28"/>
          <w:lang w:val="uk-UA"/>
        </w:rPr>
        <w:t>41</w:t>
      </w:r>
      <w:r w:rsidR="00707858" w:rsidRPr="00B17F8D">
        <w:rPr>
          <w:sz w:val="28"/>
          <w:szCs w:val="28"/>
        </w:rPr>
        <w:t xml:space="preserve">. Лемик Р. Я., Сеник С. В. Окремі аспекти примусового виконання рішень третейського суду. </w:t>
      </w:r>
      <w:r w:rsidR="00707858" w:rsidRPr="00284B5A">
        <w:rPr>
          <w:i/>
          <w:sz w:val="28"/>
          <w:szCs w:val="28"/>
        </w:rPr>
        <w:t>Вісник Львівсько</w:t>
      </w:r>
      <w:r w:rsidR="00284B5A" w:rsidRPr="00284B5A">
        <w:rPr>
          <w:i/>
          <w:sz w:val="28"/>
          <w:szCs w:val="28"/>
        </w:rPr>
        <w:t>го університету. Серія юридична</w:t>
      </w:r>
      <w:r w:rsidR="00284B5A">
        <w:rPr>
          <w:sz w:val="28"/>
          <w:szCs w:val="28"/>
          <w:lang w:val="uk-UA"/>
        </w:rPr>
        <w:t>,</w:t>
      </w:r>
      <w:r w:rsidR="00707858" w:rsidRPr="00B17F8D">
        <w:rPr>
          <w:sz w:val="28"/>
          <w:szCs w:val="28"/>
        </w:rPr>
        <w:t xml:space="preserve"> 2014. С. 209−215. </w:t>
      </w:r>
    </w:p>
    <w:p w:rsidR="00707858" w:rsidRPr="00B17F8D" w:rsidRDefault="00550BEC" w:rsidP="00550BEC">
      <w:pPr>
        <w:pStyle w:val="aa"/>
        <w:spacing w:before="0" w:beforeAutospacing="0" w:after="0" w:line="360" w:lineRule="auto"/>
        <w:ind w:firstLine="708"/>
        <w:jc w:val="both"/>
        <w:rPr>
          <w:sz w:val="28"/>
          <w:szCs w:val="28"/>
        </w:rPr>
      </w:pPr>
      <w:r>
        <w:rPr>
          <w:sz w:val="28"/>
          <w:szCs w:val="28"/>
          <w:lang w:val="uk-UA"/>
        </w:rPr>
        <w:t>42</w:t>
      </w:r>
      <w:r w:rsidR="00707858" w:rsidRPr="00B17F8D">
        <w:rPr>
          <w:sz w:val="28"/>
          <w:szCs w:val="28"/>
        </w:rPr>
        <w:t>. Лисак А. Особливості законодавчого регулювання участі адвока</w:t>
      </w:r>
      <w:r w:rsidR="00284B5A">
        <w:rPr>
          <w:sz w:val="28"/>
          <w:szCs w:val="28"/>
        </w:rPr>
        <w:t xml:space="preserve">та у виконавчому провадженні. </w:t>
      </w:r>
      <w:r w:rsidR="00707858" w:rsidRPr="00B17F8D">
        <w:rPr>
          <w:sz w:val="28"/>
          <w:szCs w:val="28"/>
        </w:rPr>
        <w:t xml:space="preserve">Актуальні проблеми виконавчого процесу України: теорія і практика; </w:t>
      </w:r>
      <w:r w:rsidR="00707858" w:rsidRPr="00284B5A">
        <w:rPr>
          <w:i/>
          <w:sz w:val="28"/>
          <w:szCs w:val="28"/>
        </w:rPr>
        <w:t>ІV Міжнародна науково-практична конференція (Київ, 6 грудня 2019 р.)</w:t>
      </w:r>
      <w:proofErr w:type="gramStart"/>
      <w:r w:rsidR="00707858" w:rsidRPr="00284B5A">
        <w:rPr>
          <w:i/>
          <w:sz w:val="28"/>
          <w:szCs w:val="28"/>
        </w:rPr>
        <w:t xml:space="preserve"> :</w:t>
      </w:r>
      <w:proofErr w:type="gramEnd"/>
      <w:r w:rsidR="00707858" w:rsidRPr="00284B5A">
        <w:rPr>
          <w:i/>
          <w:sz w:val="28"/>
          <w:szCs w:val="28"/>
        </w:rPr>
        <w:t xml:space="preserve"> збірник наукових статей</w:t>
      </w:r>
      <w:r w:rsidR="002007DC">
        <w:rPr>
          <w:i/>
          <w:sz w:val="28"/>
          <w:szCs w:val="28"/>
          <w:lang w:val="uk-UA"/>
        </w:rPr>
        <w:t>.</w:t>
      </w:r>
      <w:r w:rsidR="00707858" w:rsidRPr="00284B5A">
        <w:rPr>
          <w:i/>
          <w:sz w:val="28"/>
          <w:szCs w:val="28"/>
        </w:rPr>
        <w:t xml:space="preserve"> К</w:t>
      </w:r>
      <w:r w:rsidR="002007DC">
        <w:rPr>
          <w:i/>
          <w:sz w:val="28"/>
          <w:szCs w:val="28"/>
          <w:lang w:val="uk-UA"/>
        </w:rPr>
        <w:t>иїв</w:t>
      </w:r>
      <w:r w:rsidR="00707858" w:rsidRPr="00284B5A">
        <w:rPr>
          <w:i/>
          <w:sz w:val="28"/>
          <w:szCs w:val="28"/>
        </w:rPr>
        <w:t xml:space="preserve">: </w:t>
      </w:r>
      <w:r w:rsidR="00707858" w:rsidRPr="002007DC">
        <w:rPr>
          <w:sz w:val="28"/>
          <w:szCs w:val="28"/>
        </w:rPr>
        <w:t>Видавець Позднишев</w:t>
      </w:r>
      <w:r w:rsidR="00707858" w:rsidRPr="00B17F8D">
        <w:rPr>
          <w:sz w:val="28"/>
          <w:szCs w:val="28"/>
        </w:rPr>
        <w:t xml:space="preserve">, 2019. 204 с. С. 192–194. </w:t>
      </w:r>
    </w:p>
    <w:p w:rsidR="00707858" w:rsidRPr="00B17F8D" w:rsidRDefault="00550BEC" w:rsidP="00550BEC">
      <w:pPr>
        <w:pStyle w:val="aa"/>
        <w:spacing w:before="0" w:beforeAutospacing="0" w:after="0" w:line="360" w:lineRule="auto"/>
        <w:ind w:firstLine="708"/>
        <w:jc w:val="both"/>
        <w:rPr>
          <w:sz w:val="28"/>
          <w:szCs w:val="28"/>
        </w:rPr>
      </w:pPr>
      <w:r>
        <w:rPr>
          <w:sz w:val="28"/>
          <w:szCs w:val="28"/>
          <w:lang w:val="uk-UA"/>
        </w:rPr>
        <w:t>43</w:t>
      </w:r>
      <w:r w:rsidR="00707858" w:rsidRPr="00B17F8D">
        <w:rPr>
          <w:sz w:val="28"/>
          <w:szCs w:val="28"/>
        </w:rPr>
        <w:t xml:space="preserve">. Лужанський О. С. Особливості звернення стягнення на окремі види рухомого майна боржника. </w:t>
      </w:r>
      <w:r w:rsidR="00707858" w:rsidRPr="00284B5A">
        <w:rPr>
          <w:i/>
          <w:sz w:val="28"/>
          <w:szCs w:val="28"/>
        </w:rPr>
        <w:t>Цивілістична процесуальна думка</w:t>
      </w:r>
      <w:proofErr w:type="gramStart"/>
      <w:r w:rsidR="00707858" w:rsidRPr="00284B5A">
        <w:rPr>
          <w:i/>
          <w:sz w:val="28"/>
          <w:szCs w:val="28"/>
        </w:rPr>
        <w:t xml:space="preserve"> :</w:t>
      </w:r>
      <w:proofErr w:type="gramEnd"/>
      <w:r w:rsidR="00707858" w:rsidRPr="00284B5A">
        <w:rPr>
          <w:i/>
          <w:sz w:val="28"/>
          <w:szCs w:val="28"/>
        </w:rPr>
        <w:t xml:space="preserve"> науково-практичний журнал</w:t>
      </w:r>
      <w:r w:rsidR="00707858" w:rsidRPr="00B17F8D">
        <w:rPr>
          <w:sz w:val="28"/>
          <w:szCs w:val="28"/>
        </w:rPr>
        <w:t>. Київ</w:t>
      </w:r>
      <w:proofErr w:type="gramStart"/>
      <w:r w:rsidR="00707858" w:rsidRPr="00B17F8D">
        <w:rPr>
          <w:sz w:val="28"/>
          <w:szCs w:val="28"/>
        </w:rPr>
        <w:t xml:space="preserve"> :</w:t>
      </w:r>
      <w:proofErr w:type="gramEnd"/>
      <w:r w:rsidR="00707858" w:rsidRPr="00B17F8D">
        <w:rPr>
          <w:sz w:val="28"/>
          <w:szCs w:val="28"/>
        </w:rPr>
        <w:t xml:space="preserve"> Київський національний університет імені Тараса Шевченка, 2017. № 1. С. 65–69. </w:t>
      </w:r>
    </w:p>
    <w:p w:rsidR="00707858" w:rsidRPr="00B17F8D" w:rsidRDefault="00550BEC" w:rsidP="00550BEC">
      <w:pPr>
        <w:pStyle w:val="aa"/>
        <w:spacing w:before="0" w:beforeAutospacing="0" w:after="0" w:line="360" w:lineRule="auto"/>
        <w:ind w:firstLine="708"/>
        <w:jc w:val="both"/>
        <w:rPr>
          <w:sz w:val="28"/>
          <w:szCs w:val="28"/>
        </w:rPr>
      </w:pPr>
      <w:r>
        <w:rPr>
          <w:sz w:val="28"/>
          <w:szCs w:val="28"/>
          <w:lang w:val="uk-UA"/>
        </w:rPr>
        <w:t>44</w:t>
      </w:r>
      <w:r w:rsidR="00707858" w:rsidRPr="00B17F8D">
        <w:rPr>
          <w:sz w:val="28"/>
          <w:szCs w:val="28"/>
        </w:rPr>
        <w:t xml:space="preserve">. Лужанський О. С. Принцип розумності строків виконавчого провадження. </w:t>
      </w:r>
      <w:r w:rsidR="00707858" w:rsidRPr="00284B5A">
        <w:rPr>
          <w:i/>
          <w:sz w:val="28"/>
          <w:szCs w:val="28"/>
        </w:rPr>
        <w:t>Цивілістична процесуальна думка</w:t>
      </w:r>
      <w:proofErr w:type="gramStart"/>
      <w:r w:rsidR="00707858" w:rsidRPr="00284B5A">
        <w:rPr>
          <w:i/>
          <w:sz w:val="28"/>
          <w:szCs w:val="28"/>
        </w:rPr>
        <w:t xml:space="preserve"> :</w:t>
      </w:r>
      <w:proofErr w:type="gramEnd"/>
      <w:r w:rsidR="00707858" w:rsidRPr="00284B5A">
        <w:rPr>
          <w:i/>
          <w:sz w:val="28"/>
          <w:szCs w:val="28"/>
        </w:rPr>
        <w:t xml:space="preserve"> науково</w:t>
      </w:r>
      <w:r w:rsidR="00284B5A" w:rsidRPr="00284B5A">
        <w:rPr>
          <w:i/>
          <w:sz w:val="28"/>
          <w:szCs w:val="28"/>
          <w:lang w:val="uk-UA"/>
        </w:rPr>
        <w:t>-</w:t>
      </w:r>
      <w:r w:rsidR="00707858" w:rsidRPr="00284B5A">
        <w:rPr>
          <w:i/>
          <w:sz w:val="28"/>
          <w:szCs w:val="28"/>
        </w:rPr>
        <w:t>практичний журнал</w:t>
      </w:r>
      <w:r w:rsidR="00707858" w:rsidRPr="00B17F8D">
        <w:rPr>
          <w:sz w:val="28"/>
          <w:szCs w:val="28"/>
        </w:rPr>
        <w:t>. Київ</w:t>
      </w:r>
      <w:proofErr w:type="gramStart"/>
      <w:r w:rsidR="00707858" w:rsidRPr="00B17F8D">
        <w:rPr>
          <w:sz w:val="28"/>
          <w:szCs w:val="28"/>
        </w:rPr>
        <w:t xml:space="preserve"> :</w:t>
      </w:r>
      <w:proofErr w:type="gramEnd"/>
      <w:r w:rsidR="00707858" w:rsidRPr="00B17F8D">
        <w:rPr>
          <w:sz w:val="28"/>
          <w:szCs w:val="28"/>
        </w:rPr>
        <w:t xml:space="preserve"> Київський національний університет імені Тараса Шевченка, 2016. № 4. С. 42–45.</w:t>
      </w:r>
    </w:p>
    <w:p w:rsidR="00707858" w:rsidRPr="00B17F8D" w:rsidRDefault="00550BEC" w:rsidP="00550BEC">
      <w:pPr>
        <w:pStyle w:val="aa"/>
        <w:spacing w:before="0" w:beforeAutospacing="0" w:after="0" w:line="360" w:lineRule="auto"/>
        <w:ind w:firstLine="708"/>
        <w:jc w:val="both"/>
        <w:rPr>
          <w:sz w:val="28"/>
          <w:szCs w:val="28"/>
        </w:rPr>
      </w:pPr>
      <w:r>
        <w:rPr>
          <w:sz w:val="28"/>
          <w:szCs w:val="28"/>
          <w:lang w:val="uk-UA"/>
        </w:rPr>
        <w:t>45</w:t>
      </w:r>
      <w:r w:rsidR="00707858" w:rsidRPr="00B17F8D">
        <w:rPr>
          <w:sz w:val="28"/>
          <w:szCs w:val="28"/>
        </w:rPr>
        <w:t>. Лук’яненко А. Актуальні проблемі взаємо</w:t>
      </w:r>
      <w:r w:rsidR="00284B5A">
        <w:rPr>
          <w:sz w:val="28"/>
          <w:szCs w:val="28"/>
        </w:rPr>
        <w:t xml:space="preserve">дії нотаріусів та виконавців. </w:t>
      </w:r>
      <w:r w:rsidR="00707858" w:rsidRPr="00B17F8D">
        <w:rPr>
          <w:sz w:val="28"/>
          <w:szCs w:val="28"/>
        </w:rPr>
        <w:t xml:space="preserve">Актуальні проблеми виконавчого процесу України: теорія і практика; </w:t>
      </w:r>
      <w:r w:rsidR="00707858" w:rsidRPr="00FF16ED">
        <w:rPr>
          <w:i/>
          <w:sz w:val="28"/>
          <w:szCs w:val="28"/>
        </w:rPr>
        <w:t xml:space="preserve">ІV </w:t>
      </w:r>
      <w:r w:rsidR="00707858" w:rsidRPr="00FF16ED">
        <w:rPr>
          <w:i/>
          <w:sz w:val="28"/>
          <w:szCs w:val="28"/>
        </w:rPr>
        <w:lastRenderedPageBreak/>
        <w:t>Міжнародна науково-практична конференція (Київ, 6 грудня 2019 р.)</w:t>
      </w:r>
      <w:proofErr w:type="gramStart"/>
      <w:r w:rsidR="00707858" w:rsidRPr="00FF16ED">
        <w:rPr>
          <w:i/>
          <w:sz w:val="28"/>
          <w:szCs w:val="28"/>
        </w:rPr>
        <w:t xml:space="preserve"> :</w:t>
      </w:r>
      <w:proofErr w:type="gramEnd"/>
      <w:r w:rsidR="00707858" w:rsidRPr="00FF16ED">
        <w:rPr>
          <w:i/>
          <w:sz w:val="28"/>
          <w:szCs w:val="28"/>
        </w:rPr>
        <w:t xml:space="preserve"> збірник наукових статей. </w:t>
      </w:r>
      <w:r w:rsidR="00707858" w:rsidRPr="00EB1461">
        <w:rPr>
          <w:sz w:val="28"/>
          <w:szCs w:val="28"/>
        </w:rPr>
        <w:t>К</w:t>
      </w:r>
      <w:r w:rsidR="002007DC" w:rsidRPr="00EB1461">
        <w:rPr>
          <w:sz w:val="28"/>
          <w:szCs w:val="28"/>
          <w:lang w:val="uk-UA"/>
        </w:rPr>
        <w:t>иїв</w:t>
      </w:r>
      <w:r w:rsidR="00707858" w:rsidRPr="00EB1461">
        <w:rPr>
          <w:sz w:val="28"/>
          <w:szCs w:val="28"/>
        </w:rPr>
        <w:t>.</w:t>
      </w:r>
      <w:proofErr w:type="gramStart"/>
      <w:r w:rsidR="00707858" w:rsidRPr="00FF16ED">
        <w:rPr>
          <w:i/>
          <w:sz w:val="28"/>
          <w:szCs w:val="28"/>
        </w:rPr>
        <w:t xml:space="preserve"> :</w:t>
      </w:r>
      <w:proofErr w:type="gramEnd"/>
      <w:r w:rsidR="00707858" w:rsidRPr="00FF16ED">
        <w:rPr>
          <w:i/>
          <w:sz w:val="28"/>
          <w:szCs w:val="28"/>
        </w:rPr>
        <w:t xml:space="preserve"> </w:t>
      </w:r>
      <w:r w:rsidR="00707858" w:rsidRPr="002007DC">
        <w:rPr>
          <w:sz w:val="28"/>
          <w:szCs w:val="28"/>
        </w:rPr>
        <w:t>Видавець Позднишев</w:t>
      </w:r>
      <w:r w:rsidR="00707858" w:rsidRPr="00B17F8D">
        <w:rPr>
          <w:sz w:val="28"/>
          <w:szCs w:val="28"/>
        </w:rPr>
        <w:t>, 2019. С. 106–108.</w:t>
      </w:r>
    </w:p>
    <w:p w:rsidR="00707858" w:rsidRPr="00B17F8D" w:rsidRDefault="00550BEC" w:rsidP="00550BEC">
      <w:pPr>
        <w:pStyle w:val="aa"/>
        <w:spacing w:before="0" w:beforeAutospacing="0" w:after="0" w:line="360" w:lineRule="auto"/>
        <w:ind w:firstLine="708"/>
        <w:jc w:val="both"/>
        <w:rPr>
          <w:sz w:val="28"/>
          <w:szCs w:val="28"/>
        </w:rPr>
      </w:pPr>
      <w:r>
        <w:rPr>
          <w:sz w:val="28"/>
          <w:szCs w:val="28"/>
          <w:lang w:val="uk-UA"/>
        </w:rPr>
        <w:t>46</w:t>
      </w:r>
      <w:r w:rsidR="00707858" w:rsidRPr="00B17F8D">
        <w:rPr>
          <w:sz w:val="28"/>
          <w:szCs w:val="28"/>
        </w:rPr>
        <w:t>. Лупу Ю. Практика Європейського суду з прав людини щодо ст.6 Конвенції, щодо невиконання чи довгот</w:t>
      </w:r>
      <w:r w:rsidR="00FF16ED">
        <w:rPr>
          <w:sz w:val="28"/>
          <w:szCs w:val="28"/>
        </w:rPr>
        <w:t xml:space="preserve">ривалого невиконання рішення. </w:t>
      </w:r>
      <w:r w:rsidR="00707858" w:rsidRPr="00B17F8D">
        <w:rPr>
          <w:sz w:val="28"/>
          <w:szCs w:val="28"/>
        </w:rPr>
        <w:t xml:space="preserve">Актуальні проблеми виконавчого процесу України: теорія і практика; </w:t>
      </w:r>
      <w:r w:rsidR="00707858" w:rsidRPr="00FF16ED">
        <w:rPr>
          <w:i/>
          <w:sz w:val="28"/>
          <w:szCs w:val="28"/>
        </w:rPr>
        <w:t>ІV Міжнародна науково-практична конференція (Київ, 6 грудня 2019 р.)</w:t>
      </w:r>
      <w:proofErr w:type="gramStart"/>
      <w:r w:rsidR="00707858" w:rsidRPr="00FF16ED">
        <w:rPr>
          <w:i/>
          <w:sz w:val="28"/>
          <w:szCs w:val="28"/>
        </w:rPr>
        <w:t xml:space="preserve"> :</w:t>
      </w:r>
      <w:proofErr w:type="gramEnd"/>
      <w:r w:rsidR="00707858" w:rsidRPr="00FF16ED">
        <w:rPr>
          <w:i/>
          <w:sz w:val="28"/>
          <w:szCs w:val="28"/>
        </w:rPr>
        <w:t xml:space="preserve"> збірник наукових с</w:t>
      </w:r>
      <w:r w:rsidR="002007DC">
        <w:rPr>
          <w:i/>
          <w:sz w:val="28"/>
          <w:szCs w:val="28"/>
        </w:rPr>
        <w:t>татей</w:t>
      </w:r>
      <w:r w:rsidR="00707858" w:rsidRPr="00FF16ED">
        <w:rPr>
          <w:i/>
          <w:sz w:val="28"/>
          <w:szCs w:val="28"/>
        </w:rPr>
        <w:t xml:space="preserve">. </w:t>
      </w:r>
      <w:r w:rsidR="00707858" w:rsidRPr="00EB1461">
        <w:rPr>
          <w:sz w:val="28"/>
          <w:szCs w:val="28"/>
        </w:rPr>
        <w:t>К</w:t>
      </w:r>
      <w:r w:rsidR="002007DC" w:rsidRPr="00EB1461">
        <w:rPr>
          <w:sz w:val="28"/>
          <w:szCs w:val="28"/>
          <w:lang w:val="uk-UA"/>
        </w:rPr>
        <w:t>иїв</w:t>
      </w:r>
      <w:proofErr w:type="gramStart"/>
      <w:r w:rsidR="00707858" w:rsidRPr="00FF16ED">
        <w:rPr>
          <w:i/>
          <w:sz w:val="28"/>
          <w:szCs w:val="28"/>
        </w:rPr>
        <w:t xml:space="preserve"> :</w:t>
      </w:r>
      <w:proofErr w:type="gramEnd"/>
      <w:r w:rsidR="00707858" w:rsidRPr="00FF16ED">
        <w:rPr>
          <w:i/>
          <w:sz w:val="28"/>
          <w:szCs w:val="28"/>
        </w:rPr>
        <w:t xml:space="preserve"> </w:t>
      </w:r>
      <w:r w:rsidR="00707858" w:rsidRPr="002007DC">
        <w:rPr>
          <w:sz w:val="28"/>
          <w:szCs w:val="28"/>
        </w:rPr>
        <w:t>Видавець Позднишев</w:t>
      </w:r>
      <w:r w:rsidR="00707858" w:rsidRPr="00B17F8D">
        <w:rPr>
          <w:sz w:val="28"/>
          <w:szCs w:val="28"/>
        </w:rPr>
        <w:t xml:space="preserve">, 2019. С. 194–196. </w:t>
      </w:r>
    </w:p>
    <w:p w:rsidR="00707858" w:rsidRDefault="00550BEC" w:rsidP="00550BEC">
      <w:pPr>
        <w:pStyle w:val="aa"/>
        <w:spacing w:before="0" w:beforeAutospacing="0" w:after="0" w:line="360" w:lineRule="auto"/>
        <w:ind w:firstLine="708"/>
        <w:jc w:val="both"/>
        <w:rPr>
          <w:sz w:val="28"/>
          <w:szCs w:val="28"/>
        </w:rPr>
      </w:pPr>
      <w:r>
        <w:rPr>
          <w:sz w:val="28"/>
          <w:szCs w:val="28"/>
          <w:lang w:val="uk-UA"/>
        </w:rPr>
        <w:t>47</w:t>
      </w:r>
      <w:r w:rsidR="00707858" w:rsidRPr="00B17F8D">
        <w:rPr>
          <w:sz w:val="28"/>
          <w:szCs w:val="28"/>
        </w:rPr>
        <w:t xml:space="preserve">. Ляшенко Р. О. Приведення судових </w:t>
      </w:r>
      <w:proofErr w:type="gramStart"/>
      <w:r w:rsidR="00707858" w:rsidRPr="00B17F8D">
        <w:rPr>
          <w:sz w:val="28"/>
          <w:szCs w:val="28"/>
        </w:rPr>
        <w:t>р</w:t>
      </w:r>
      <w:proofErr w:type="gramEnd"/>
      <w:r w:rsidR="00707858" w:rsidRPr="00B17F8D">
        <w:rPr>
          <w:sz w:val="28"/>
          <w:szCs w:val="28"/>
        </w:rPr>
        <w:t>ішень у цивільних справах до примусового виконання : автореф. дис. ... на здобуття наук. ступеня канд. юрид. наук : 12.00.03; Київ. н</w:t>
      </w:r>
      <w:r w:rsidR="002007DC">
        <w:rPr>
          <w:sz w:val="28"/>
          <w:szCs w:val="28"/>
        </w:rPr>
        <w:t>ац. ун-т ім. Тараса Шевченка</w:t>
      </w:r>
      <w:r w:rsidR="002007DC">
        <w:rPr>
          <w:sz w:val="28"/>
          <w:szCs w:val="28"/>
          <w:lang w:val="uk-UA"/>
        </w:rPr>
        <w:t>,</w:t>
      </w:r>
      <w:r w:rsidR="002007DC">
        <w:rPr>
          <w:sz w:val="28"/>
          <w:szCs w:val="28"/>
        </w:rPr>
        <w:t xml:space="preserve"> </w:t>
      </w:r>
      <w:r w:rsidR="002007DC">
        <w:rPr>
          <w:sz w:val="28"/>
          <w:szCs w:val="28"/>
          <w:lang w:val="uk-UA"/>
        </w:rPr>
        <w:t>2</w:t>
      </w:r>
      <w:r w:rsidR="00707858" w:rsidRPr="00B17F8D">
        <w:rPr>
          <w:sz w:val="28"/>
          <w:szCs w:val="28"/>
        </w:rPr>
        <w:t>013. 19 с.</w:t>
      </w:r>
    </w:p>
    <w:p w:rsidR="00707858" w:rsidRPr="008C5872" w:rsidRDefault="00550BEC" w:rsidP="00550BEC">
      <w:pPr>
        <w:pStyle w:val="aa"/>
        <w:spacing w:before="0" w:beforeAutospacing="0" w:after="0" w:line="360" w:lineRule="auto"/>
        <w:ind w:firstLine="708"/>
        <w:jc w:val="both"/>
        <w:rPr>
          <w:sz w:val="28"/>
          <w:szCs w:val="28"/>
        </w:rPr>
      </w:pPr>
      <w:r>
        <w:rPr>
          <w:sz w:val="28"/>
          <w:szCs w:val="28"/>
          <w:lang w:val="uk-UA"/>
        </w:rPr>
        <w:t>48</w:t>
      </w:r>
      <w:r w:rsidR="00707858" w:rsidRPr="00B17F8D">
        <w:rPr>
          <w:sz w:val="28"/>
          <w:szCs w:val="28"/>
        </w:rPr>
        <w:t xml:space="preserve">. Ляшенко Р. О. Судове рішення та виконавчий лист як виконавчі документи: їх співвідношення та проблеми виконання. </w:t>
      </w:r>
      <w:r w:rsidR="00707858" w:rsidRPr="00FF16ED">
        <w:rPr>
          <w:i/>
          <w:sz w:val="28"/>
          <w:szCs w:val="28"/>
        </w:rPr>
        <w:t>Наукові записки Інституту законодавства Верховної Ради України</w:t>
      </w:r>
      <w:r w:rsidR="00FF16ED">
        <w:rPr>
          <w:sz w:val="28"/>
          <w:szCs w:val="28"/>
          <w:lang w:val="uk-UA"/>
        </w:rPr>
        <w:t>,</w:t>
      </w:r>
      <w:r w:rsidR="00707858" w:rsidRPr="00B17F8D">
        <w:rPr>
          <w:sz w:val="28"/>
          <w:szCs w:val="28"/>
        </w:rPr>
        <w:t xml:space="preserve"> 2012. № 4. С. 83–86.</w:t>
      </w:r>
    </w:p>
    <w:p w:rsidR="00707858" w:rsidRPr="00B17F8D" w:rsidRDefault="00550BEC" w:rsidP="00550BEC">
      <w:pPr>
        <w:pStyle w:val="aa"/>
        <w:spacing w:before="0" w:beforeAutospacing="0" w:after="0" w:line="360" w:lineRule="auto"/>
        <w:ind w:firstLine="708"/>
        <w:jc w:val="both"/>
        <w:rPr>
          <w:sz w:val="28"/>
          <w:szCs w:val="28"/>
        </w:rPr>
      </w:pPr>
      <w:r>
        <w:rPr>
          <w:sz w:val="28"/>
          <w:szCs w:val="28"/>
          <w:lang w:val="uk-UA"/>
        </w:rPr>
        <w:t>49</w:t>
      </w:r>
      <w:r w:rsidR="00707858" w:rsidRPr="00B17F8D">
        <w:rPr>
          <w:sz w:val="28"/>
          <w:szCs w:val="28"/>
        </w:rPr>
        <w:t xml:space="preserve">. Маковецький 3. В. Теоретичні та практичні аспекти звернення стягнення на нерухоме майно, право на </w:t>
      </w:r>
      <w:r w:rsidR="00FF16ED">
        <w:rPr>
          <w:sz w:val="28"/>
          <w:szCs w:val="28"/>
        </w:rPr>
        <w:t>користування яким мають діти</w:t>
      </w:r>
      <w:proofErr w:type="gramStart"/>
      <w:r w:rsidR="00FF16ED">
        <w:rPr>
          <w:sz w:val="28"/>
          <w:szCs w:val="28"/>
        </w:rPr>
        <w:t xml:space="preserve"> .</w:t>
      </w:r>
      <w:proofErr w:type="gramEnd"/>
      <w:r w:rsidR="00FF16ED">
        <w:rPr>
          <w:sz w:val="28"/>
          <w:szCs w:val="28"/>
        </w:rPr>
        <w:t xml:space="preserve"> </w:t>
      </w:r>
      <w:r w:rsidR="00707858" w:rsidRPr="00B17F8D">
        <w:rPr>
          <w:sz w:val="28"/>
          <w:szCs w:val="28"/>
        </w:rPr>
        <w:t xml:space="preserve">Актуальні проблеми виконавчого процесу України: теорія і практика; </w:t>
      </w:r>
      <w:r w:rsidR="00707858" w:rsidRPr="00FF16ED">
        <w:rPr>
          <w:i/>
          <w:sz w:val="28"/>
          <w:szCs w:val="28"/>
        </w:rPr>
        <w:t>ІV Міжнародна науково-практична конференція (Київ, 6 грудня 2019 р.) : збірник наукових статей</w:t>
      </w:r>
      <w:r w:rsidR="002007DC">
        <w:rPr>
          <w:i/>
          <w:sz w:val="28"/>
          <w:szCs w:val="28"/>
          <w:lang w:val="uk-UA"/>
        </w:rPr>
        <w:t>.</w:t>
      </w:r>
      <w:r w:rsidR="00707858" w:rsidRPr="00FF16ED">
        <w:rPr>
          <w:i/>
          <w:sz w:val="28"/>
          <w:szCs w:val="28"/>
        </w:rPr>
        <w:t xml:space="preserve"> </w:t>
      </w:r>
      <w:r w:rsidR="00707858" w:rsidRPr="00EB1461">
        <w:rPr>
          <w:sz w:val="28"/>
          <w:szCs w:val="28"/>
        </w:rPr>
        <w:t>К</w:t>
      </w:r>
      <w:r w:rsidR="002007DC" w:rsidRPr="00EB1461">
        <w:rPr>
          <w:sz w:val="28"/>
          <w:szCs w:val="28"/>
          <w:lang w:val="uk-UA"/>
        </w:rPr>
        <w:t>иїв</w:t>
      </w:r>
      <w:r w:rsidR="00707858" w:rsidRPr="00FF16ED">
        <w:rPr>
          <w:i/>
          <w:sz w:val="28"/>
          <w:szCs w:val="28"/>
        </w:rPr>
        <w:t xml:space="preserve">.: </w:t>
      </w:r>
      <w:r w:rsidR="00707858" w:rsidRPr="002007DC">
        <w:rPr>
          <w:sz w:val="28"/>
          <w:szCs w:val="28"/>
        </w:rPr>
        <w:t>Видавець Позднишев</w:t>
      </w:r>
      <w:r w:rsidR="00707858" w:rsidRPr="00B17F8D">
        <w:rPr>
          <w:sz w:val="28"/>
          <w:szCs w:val="28"/>
        </w:rPr>
        <w:t xml:space="preserve">, 2019. С. 64–69. </w:t>
      </w:r>
    </w:p>
    <w:p w:rsidR="00707858" w:rsidRPr="00FF16ED" w:rsidRDefault="00550BEC" w:rsidP="00550BEC">
      <w:pPr>
        <w:pStyle w:val="aa"/>
        <w:spacing w:before="0" w:beforeAutospacing="0" w:after="0" w:line="360" w:lineRule="auto"/>
        <w:ind w:firstLine="708"/>
        <w:jc w:val="both"/>
        <w:rPr>
          <w:i/>
          <w:sz w:val="28"/>
          <w:szCs w:val="28"/>
          <w:lang w:val="uk-UA"/>
        </w:rPr>
      </w:pPr>
      <w:r>
        <w:rPr>
          <w:sz w:val="28"/>
          <w:szCs w:val="28"/>
          <w:lang w:val="uk-UA"/>
        </w:rPr>
        <w:t>50</w:t>
      </w:r>
      <w:r w:rsidR="00707858" w:rsidRPr="00B17F8D">
        <w:rPr>
          <w:sz w:val="28"/>
          <w:szCs w:val="28"/>
        </w:rPr>
        <w:t xml:space="preserve">. Макушев П. В. Державна виконавча служба в Україні: </w:t>
      </w:r>
      <w:proofErr w:type="gramStart"/>
      <w:r w:rsidR="00707858" w:rsidRPr="00B17F8D">
        <w:rPr>
          <w:sz w:val="28"/>
          <w:szCs w:val="28"/>
        </w:rPr>
        <w:t>адм</w:t>
      </w:r>
      <w:proofErr w:type="gramEnd"/>
      <w:r w:rsidR="00707858" w:rsidRPr="00B17F8D">
        <w:rPr>
          <w:sz w:val="28"/>
          <w:szCs w:val="28"/>
        </w:rPr>
        <w:t xml:space="preserve">іністративно-правове дослідження : </w:t>
      </w:r>
      <w:r w:rsidR="00707858" w:rsidRPr="00B17F8D">
        <w:rPr>
          <w:sz w:val="28"/>
          <w:szCs w:val="28"/>
          <w:lang w:val="uk-UA"/>
        </w:rPr>
        <w:t xml:space="preserve"> </w:t>
      </w:r>
      <w:r w:rsidR="00707858" w:rsidRPr="00B17F8D">
        <w:rPr>
          <w:sz w:val="28"/>
          <w:szCs w:val="28"/>
        </w:rPr>
        <w:t xml:space="preserve">дис... д-ра юрид. наук: 12.00.07; </w:t>
      </w:r>
      <w:r w:rsidR="00FF16ED">
        <w:rPr>
          <w:sz w:val="28"/>
          <w:szCs w:val="28"/>
          <w:lang w:val="uk-UA"/>
        </w:rPr>
        <w:t xml:space="preserve">Запоріжжя : </w:t>
      </w:r>
      <w:r w:rsidR="00707858" w:rsidRPr="00B17F8D">
        <w:rPr>
          <w:sz w:val="28"/>
          <w:szCs w:val="28"/>
        </w:rPr>
        <w:t>Запорізький наці</w:t>
      </w:r>
      <w:r w:rsidR="00FF16ED">
        <w:rPr>
          <w:sz w:val="28"/>
          <w:szCs w:val="28"/>
        </w:rPr>
        <w:t>ональний</w:t>
      </w:r>
      <w:r w:rsidR="00FF16ED">
        <w:rPr>
          <w:sz w:val="28"/>
          <w:szCs w:val="28"/>
          <w:lang w:val="uk-UA"/>
        </w:rPr>
        <w:t> </w:t>
      </w:r>
      <w:r w:rsidR="00FF16ED">
        <w:rPr>
          <w:sz w:val="28"/>
          <w:szCs w:val="28"/>
        </w:rPr>
        <w:t>університет</w:t>
      </w:r>
      <w:r w:rsidR="00FF16ED">
        <w:rPr>
          <w:sz w:val="28"/>
          <w:szCs w:val="28"/>
          <w:lang w:val="uk-UA"/>
        </w:rPr>
        <w:t>,</w:t>
      </w:r>
      <w:r w:rsidR="00FF16ED">
        <w:rPr>
          <w:sz w:val="28"/>
          <w:szCs w:val="28"/>
        </w:rPr>
        <w:t>2017.URL:</w:t>
      </w:r>
      <w:r w:rsidR="00707858" w:rsidRPr="00B17F8D">
        <w:rPr>
          <w:sz w:val="28"/>
          <w:szCs w:val="28"/>
        </w:rPr>
        <w:t>http://phd.znu.edu.u</w:t>
      </w:r>
      <w:r w:rsidR="00FF16ED">
        <w:rPr>
          <w:sz w:val="28"/>
          <w:szCs w:val="28"/>
        </w:rPr>
        <w:t xml:space="preserve">a/page/dis/07/Makushev_diss.pdf </w:t>
      </w:r>
      <w:r w:rsidR="00FF16ED" w:rsidRPr="00FF16ED">
        <w:rPr>
          <w:sz w:val="28"/>
          <w:szCs w:val="28"/>
          <w:lang w:val="uk-UA"/>
        </w:rPr>
        <w:t>(дата звернення: 01.09.2020)</w:t>
      </w:r>
    </w:p>
    <w:p w:rsidR="00707858" w:rsidRPr="00B17F8D" w:rsidRDefault="00FF16ED" w:rsidP="00FF16ED">
      <w:pPr>
        <w:pStyle w:val="aa"/>
        <w:spacing w:before="0" w:beforeAutospacing="0" w:after="0" w:line="360" w:lineRule="auto"/>
        <w:ind w:firstLine="709"/>
        <w:jc w:val="both"/>
        <w:rPr>
          <w:sz w:val="28"/>
          <w:szCs w:val="28"/>
          <w:lang w:val="uk-UA"/>
        </w:rPr>
      </w:pPr>
      <w:r>
        <w:rPr>
          <w:sz w:val="28"/>
          <w:szCs w:val="28"/>
          <w:lang w:val="uk-UA"/>
        </w:rPr>
        <w:t>51</w:t>
      </w:r>
      <w:r w:rsidR="00707858" w:rsidRPr="00B17F8D">
        <w:rPr>
          <w:sz w:val="28"/>
          <w:szCs w:val="28"/>
          <w:lang w:val="uk-UA"/>
        </w:rPr>
        <w:t>. Мінченко Д. А. Визнання та виконання рішень іноземних судів: Україна та Англія : автореф. дис. ... на здобуття наук. ступеня канд. юрид. наук : 12.00.03; НАН України, Ін-т держави і права ім. В. М. Корецького. Київ, 2018. 20 с.</w:t>
      </w:r>
    </w:p>
    <w:p w:rsidR="00707858" w:rsidRPr="00B17F8D" w:rsidRDefault="00FF16ED" w:rsidP="00FF16ED">
      <w:pPr>
        <w:pStyle w:val="aa"/>
        <w:spacing w:before="0" w:beforeAutospacing="0" w:after="0" w:line="360" w:lineRule="auto"/>
        <w:ind w:firstLine="709"/>
        <w:jc w:val="both"/>
        <w:rPr>
          <w:sz w:val="28"/>
          <w:szCs w:val="28"/>
        </w:rPr>
      </w:pPr>
      <w:r>
        <w:rPr>
          <w:sz w:val="28"/>
          <w:szCs w:val="28"/>
          <w:lang w:val="uk-UA"/>
        </w:rPr>
        <w:t>52</w:t>
      </w:r>
      <w:r w:rsidR="00707858" w:rsidRPr="00B17F8D">
        <w:rPr>
          <w:sz w:val="28"/>
          <w:szCs w:val="28"/>
        </w:rPr>
        <w:t>. Овчаренко О. М. Дисциплінарна відповідальність приватного в</w:t>
      </w:r>
      <w:r>
        <w:rPr>
          <w:sz w:val="28"/>
          <w:szCs w:val="28"/>
        </w:rPr>
        <w:t xml:space="preserve">иконавця: процедурні аспект. </w:t>
      </w:r>
      <w:r w:rsidR="00707858" w:rsidRPr="00B17F8D">
        <w:rPr>
          <w:sz w:val="28"/>
          <w:szCs w:val="28"/>
        </w:rPr>
        <w:t xml:space="preserve">Актуальні проблеми виконавчого процесу України: теорія і практика; </w:t>
      </w:r>
      <w:r w:rsidR="00707858" w:rsidRPr="00FF16ED">
        <w:rPr>
          <w:i/>
          <w:sz w:val="28"/>
          <w:szCs w:val="28"/>
        </w:rPr>
        <w:t xml:space="preserve">IV Міжнародна науково-практична конференція </w:t>
      </w:r>
      <w:r w:rsidR="00707858" w:rsidRPr="00FF16ED">
        <w:rPr>
          <w:i/>
          <w:sz w:val="28"/>
          <w:szCs w:val="28"/>
        </w:rPr>
        <w:lastRenderedPageBreak/>
        <w:t>(Київ, 6 грудня 2019 р.)</w:t>
      </w:r>
      <w:proofErr w:type="gramStart"/>
      <w:r w:rsidR="00707858" w:rsidRPr="00FF16ED">
        <w:rPr>
          <w:i/>
          <w:sz w:val="28"/>
          <w:szCs w:val="28"/>
        </w:rPr>
        <w:t xml:space="preserve"> :</w:t>
      </w:r>
      <w:proofErr w:type="gramEnd"/>
      <w:r w:rsidR="00707858" w:rsidRPr="00FF16ED">
        <w:rPr>
          <w:i/>
          <w:sz w:val="28"/>
          <w:szCs w:val="28"/>
        </w:rPr>
        <w:t xml:space="preserve"> збірник наукових статей</w:t>
      </w:r>
      <w:r w:rsidR="002007DC">
        <w:rPr>
          <w:i/>
          <w:sz w:val="28"/>
          <w:szCs w:val="28"/>
          <w:lang w:val="uk-UA"/>
        </w:rPr>
        <w:t>.</w:t>
      </w:r>
      <w:r w:rsidR="00707858" w:rsidRPr="00FF16ED">
        <w:rPr>
          <w:i/>
          <w:sz w:val="28"/>
          <w:szCs w:val="28"/>
        </w:rPr>
        <w:t xml:space="preserve"> </w:t>
      </w:r>
      <w:r w:rsidR="00707858" w:rsidRPr="002007DC">
        <w:rPr>
          <w:sz w:val="28"/>
          <w:szCs w:val="28"/>
        </w:rPr>
        <w:t>К</w:t>
      </w:r>
      <w:r w:rsidR="002007DC" w:rsidRPr="002007DC">
        <w:rPr>
          <w:sz w:val="28"/>
          <w:szCs w:val="28"/>
          <w:lang w:val="uk-UA"/>
        </w:rPr>
        <w:t>иїв</w:t>
      </w:r>
      <w:proofErr w:type="gramStart"/>
      <w:r w:rsidR="00707858" w:rsidRPr="002007DC">
        <w:rPr>
          <w:sz w:val="28"/>
          <w:szCs w:val="28"/>
        </w:rPr>
        <w:t xml:space="preserve"> :</w:t>
      </w:r>
      <w:proofErr w:type="gramEnd"/>
      <w:r w:rsidR="00707858" w:rsidRPr="002007DC">
        <w:rPr>
          <w:sz w:val="28"/>
          <w:szCs w:val="28"/>
        </w:rPr>
        <w:t xml:space="preserve"> Видавець Позднишев</w:t>
      </w:r>
      <w:r w:rsidR="00707858" w:rsidRPr="00B17F8D">
        <w:rPr>
          <w:sz w:val="28"/>
          <w:szCs w:val="28"/>
        </w:rPr>
        <w:t xml:space="preserve">, 2019. 204 с. С. 25–29. </w:t>
      </w:r>
    </w:p>
    <w:p w:rsidR="00707858" w:rsidRPr="00AE3DF3" w:rsidRDefault="00FF16ED" w:rsidP="00FF16ED">
      <w:pPr>
        <w:pStyle w:val="aa"/>
        <w:spacing w:before="0" w:beforeAutospacing="0" w:after="0" w:line="360" w:lineRule="auto"/>
        <w:ind w:firstLine="708"/>
        <w:jc w:val="both"/>
        <w:rPr>
          <w:sz w:val="28"/>
          <w:szCs w:val="28"/>
          <w:lang w:val="uk-UA"/>
        </w:rPr>
      </w:pPr>
      <w:r>
        <w:rPr>
          <w:sz w:val="28"/>
          <w:szCs w:val="28"/>
          <w:lang w:val="uk-UA"/>
        </w:rPr>
        <w:t>53</w:t>
      </w:r>
      <w:r w:rsidR="00707858" w:rsidRPr="00B17F8D">
        <w:rPr>
          <w:sz w:val="28"/>
          <w:szCs w:val="28"/>
        </w:rPr>
        <w:t>. Овчаренко О., Авторгов А. Процесуальна незалежність приватного виконавця: міф чи</w:t>
      </w:r>
      <w:r>
        <w:rPr>
          <w:sz w:val="28"/>
          <w:szCs w:val="28"/>
        </w:rPr>
        <w:t xml:space="preserve"> реальність? </w:t>
      </w:r>
      <w:r w:rsidRPr="00FF16ED">
        <w:rPr>
          <w:i/>
          <w:sz w:val="28"/>
          <w:szCs w:val="28"/>
        </w:rPr>
        <w:t xml:space="preserve">Судово-юридична </w:t>
      </w:r>
      <w:r w:rsidR="00707858" w:rsidRPr="00FF16ED">
        <w:rPr>
          <w:i/>
          <w:sz w:val="28"/>
          <w:szCs w:val="28"/>
        </w:rPr>
        <w:t xml:space="preserve"> газета</w:t>
      </w:r>
      <w:r>
        <w:rPr>
          <w:sz w:val="28"/>
          <w:szCs w:val="28"/>
          <w:lang w:val="uk-UA"/>
        </w:rPr>
        <w:t>,</w:t>
      </w:r>
      <w:r>
        <w:rPr>
          <w:sz w:val="28"/>
          <w:szCs w:val="28"/>
        </w:rPr>
        <w:t xml:space="preserve"> 2019 р.  </w:t>
      </w:r>
      <w:r w:rsidRPr="00FF16ED">
        <w:rPr>
          <w:sz w:val="28"/>
          <w:szCs w:val="28"/>
          <w:lang w:val="en-US"/>
        </w:rPr>
        <w:t>URL</w:t>
      </w:r>
      <w:r w:rsidRPr="00AE3DF3">
        <w:rPr>
          <w:sz w:val="28"/>
          <w:szCs w:val="28"/>
        </w:rPr>
        <w:t xml:space="preserve">: </w:t>
      </w:r>
      <w:r w:rsidRPr="00FF16ED">
        <w:rPr>
          <w:sz w:val="28"/>
          <w:szCs w:val="28"/>
          <w:lang w:val="en-US"/>
        </w:rPr>
        <w:t>https</w:t>
      </w:r>
      <w:r w:rsidRPr="00AE3DF3">
        <w:rPr>
          <w:sz w:val="28"/>
          <w:szCs w:val="28"/>
        </w:rPr>
        <w:t>://</w:t>
      </w:r>
      <w:r w:rsidRPr="00FF16ED">
        <w:rPr>
          <w:sz w:val="28"/>
          <w:szCs w:val="28"/>
          <w:lang w:val="en-US"/>
        </w:rPr>
        <w:t>sud</w:t>
      </w:r>
      <w:r w:rsidRPr="00AE3DF3">
        <w:rPr>
          <w:sz w:val="28"/>
          <w:szCs w:val="28"/>
        </w:rPr>
        <w:t>.</w:t>
      </w:r>
      <w:r w:rsidRPr="00FF16ED">
        <w:rPr>
          <w:sz w:val="28"/>
          <w:szCs w:val="28"/>
          <w:lang w:val="en-US"/>
        </w:rPr>
        <w:t>ua</w:t>
      </w:r>
      <w:r w:rsidRPr="00AE3DF3">
        <w:rPr>
          <w:sz w:val="28"/>
          <w:szCs w:val="28"/>
        </w:rPr>
        <w:t>/</w:t>
      </w:r>
      <w:r w:rsidRPr="00FF16ED">
        <w:rPr>
          <w:sz w:val="28"/>
          <w:szCs w:val="28"/>
          <w:lang w:val="en-US"/>
        </w:rPr>
        <w:t>ru</w:t>
      </w:r>
      <w:r w:rsidRPr="00AE3DF3">
        <w:rPr>
          <w:sz w:val="28"/>
          <w:szCs w:val="28"/>
        </w:rPr>
        <w:t>/</w:t>
      </w:r>
      <w:r w:rsidRPr="00FF16ED">
        <w:rPr>
          <w:sz w:val="28"/>
          <w:szCs w:val="28"/>
          <w:lang w:val="en-US"/>
        </w:rPr>
        <w:t>news</w:t>
      </w:r>
      <w:r w:rsidRPr="00AE3DF3">
        <w:rPr>
          <w:sz w:val="28"/>
          <w:szCs w:val="28"/>
        </w:rPr>
        <w:t>/</w:t>
      </w:r>
      <w:r>
        <w:rPr>
          <w:sz w:val="28"/>
          <w:szCs w:val="28"/>
          <w:lang w:val="uk-UA"/>
        </w:rPr>
        <w:t> </w:t>
      </w:r>
      <w:r w:rsidR="00707858" w:rsidRPr="00FF16ED">
        <w:rPr>
          <w:sz w:val="28"/>
          <w:szCs w:val="28"/>
          <w:lang w:val="en-US"/>
        </w:rPr>
        <w:t>blog</w:t>
      </w:r>
      <w:r w:rsidR="00707858" w:rsidRPr="00AE3DF3">
        <w:rPr>
          <w:sz w:val="28"/>
          <w:szCs w:val="28"/>
        </w:rPr>
        <w:t>/147829-</w:t>
      </w:r>
      <w:r w:rsidR="00707858" w:rsidRPr="00FF16ED">
        <w:rPr>
          <w:sz w:val="28"/>
          <w:szCs w:val="28"/>
          <w:lang w:val="en-US"/>
        </w:rPr>
        <w:t>protsesualna</w:t>
      </w:r>
      <w:r w:rsidR="00707858" w:rsidRPr="00AE3DF3">
        <w:rPr>
          <w:sz w:val="28"/>
          <w:szCs w:val="28"/>
        </w:rPr>
        <w:t>-</w:t>
      </w:r>
      <w:r w:rsidR="00707858" w:rsidRPr="00FF16ED">
        <w:rPr>
          <w:sz w:val="28"/>
          <w:szCs w:val="28"/>
          <w:lang w:val="en-US"/>
        </w:rPr>
        <w:t>nezalezhnist</w:t>
      </w:r>
      <w:r w:rsidR="00707858" w:rsidRPr="00AE3DF3">
        <w:rPr>
          <w:sz w:val="28"/>
          <w:szCs w:val="28"/>
        </w:rPr>
        <w:t>-</w:t>
      </w:r>
      <w:r w:rsidR="00707858" w:rsidRPr="00FF16ED">
        <w:rPr>
          <w:sz w:val="28"/>
          <w:szCs w:val="28"/>
          <w:lang w:val="en-US"/>
        </w:rPr>
        <w:t>privatnogo</w:t>
      </w:r>
      <w:r w:rsidR="00707858" w:rsidRPr="00AE3DF3">
        <w:rPr>
          <w:sz w:val="28"/>
          <w:szCs w:val="28"/>
        </w:rPr>
        <w:t>-</w:t>
      </w:r>
      <w:r w:rsidR="00707858" w:rsidRPr="00FF16ED">
        <w:rPr>
          <w:sz w:val="28"/>
          <w:szCs w:val="28"/>
          <w:lang w:val="en-US"/>
        </w:rPr>
        <w:t>vikonavtsyami</w:t>
      </w:r>
      <w:r w:rsidR="00AE3DF3">
        <w:rPr>
          <w:sz w:val="28"/>
          <w:szCs w:val="28"/>
          <w:lang w:val="en-US"/>
        </w:rPr>
        <w:t>f</w:t>
      </w:r>
      <w:r w:rsidR="00AE3DF3" w:rsidRPr="00AE3DF3">
        <w:rPr>
          <w:sz w:val="28"/>
          <w:szCs w:val="28"/>
        </w:rPr>
        <w:t>-</w:t>
      </w:r>
      <w:r w:rsidR="00AE3DF3">
        <w:rPr>
          <w:sz w:val="28"/>
          <w:szCs w:val="28"/>
          <w:lang w:val="en-US"/>
        </w:rPr>
        <w:t>chi</w:t>
      </w:r>
      <w:r w:rsidR="00AE3DF3" w:rsidRPr="00AE3DF3">
        <w:rPr>
          <w:sz w:val="28"/>
          <w:szCs w:val="28"/>
        </w:rPr>
        <w:t>-</w:t>
      </w:r>
      <w:r w:rsidR="00AE3DF3">
        <w:rPr>
          <w:sz w:val="28"/>
          <w:szCs w:val="28"/>
          <w:lang w:val="en-US"/>
        </w:rPr>
        <w:t>realnist</w:t>
      </w:r>
      <w:r w:rsidR="00AE3DF3">
        <w:rPr>
          <w:sz w:val="28"/>
          <w:szCs w:val="28"/>
          <w:lang w:val="uk-UA"/>
        </w:rPr>
        <w:t xml:space="preserve"> </w:t>
      </w:r>
      <w:proofErr w:type="gramStart"/>
      <w:r w:rsidR="00AE3DF3">
        <w:rPr>
          <w:sz w:val="28"/>
          <w:szCs w:val="28"/>
          <w:lang w:val="uk-UA"/>
        </w:rPr>
        <w:t xml:space="preserve">( </w:t>
      </w:r>
      <w:proofErr w:type="gramEnd"/>
      <w:r w:rsidR="00AE3DF3">
        <w:rPr>
          <w:sz w:val="28"/>
          <w:szCs w:val="28"/>
          <w:lang w:val="uk-UA"/>
        </w:rPr>
        <w:t>дата звернення: 03.09.2020)</w:t>
      </w:r>
    </w:p>
    <w:p w:rsidR="00707858" w:rsidRPr="00AE3DF3" w:rsidRDefault="00FF16ED" w:rsidP="00FF16ED">
      <w:pPr>
        <w:pStyle w:val="aa"/>
        <w:spacing w:before="0" w:beforeAutospacing="0" w:after="0" w:line="360" w:lineRule="auto"/>
        <w:ind w:firstLine="708"/>
        <w:jc w:val="both"/>
        <w:rPr>
          <w:sz w:val="28"/>
          <w:szCs w:val="28"/>
          <w:lang w:val="uk-UA"/>
        </w:rPr>
      </w:pPr>
      <w:r>
        <w:rPr>
          <w:sz w:val="28"/>
          <w:szCs w:val="28"/>
          <w:lang w:val="uk-UA"/>
        </w:rPr>
        <w:t>54</w:t>
      </w:r>
      <w:r w:rsidR="00707858" w:rsidRPr="00B17F8D">
        <w:rPr>
          <w:sz w:val="28"/>
          <w:szCs w:val="28"/>
        </w:rPr>
        <w:t xml:space="preserve">. Овчаренко О., Соломко О. Інститут дисциплінарної відповідальності приватного виконавця: практичні аспекти. Ч. 1. </w:t>
      </w:r>
      <w:r w:rsidR="00AE3DF3" w:rsidRPr="00AE3DF3">
        <w:rPr>
          <w:i/>
          <w:sz w:val="28"/>
          <w:szCs w:val="28"/>
          <w:lang w:val="uk-UA"/>
        </w:rPr>
        <w:t>Судово-юридична газета</w:t>
      </w:r>
      <w:r w:rsidR="00AE3DF3">
        <w:rPr>
          <w:sz w:val="28"/>
          <w:szCs w:val="28"/>
          <w:lang w:val="uk-UA"/>
        </w:rPr>
        <w:t xml:space="preserve">, </w:t>
      </w:r>
      <w:r w:rsidR="00AE3DF3" w:rsidRPr="00AE3DF3">
        <w:rPr>
          <w:sz w:val="28"/>
          <w:szCs w:val="28"/>
        </w:rPr>
        <w:t>2019.</w:t>
      </w:r>
      <w:r w:rsidR="00AE3DF3">
        <w:rPr>
          <w:sz w:val="28"/>
          <w:szCs w:val="28"/>
          <w:lang w:val="uk-UA"/>
        </w:rPr>
        <w:t> </w:t>
      </w:r>
      <w:r w:rsidR="00707858" w:rsidRPr="00C17D86">
        <w:rPr>
          <w:sz w:val="28"/>
          <w:szCs w:val="28"/>
          <w:lang w:val="en-US"/>
        </w:rPr>
        <w:t>U</w:t>
      </w:r>
      <w:r w:rsidR="00707858" w:rsidRPr="00AE3DF3">
        <w:rPr>
          <w:color w:val="000000" w:themeColor="text1"/>
          <w:sz w:val="28"/>
          <w:szCs w:val="28"/>
          <w:lang w:val="en-US"/>
        </w:rPr>
        <w:t>RL</w:t>
      </w:r>
      <w:r w:rsidR="00AE3DF3" w:rsidRPr="00AE3DF3">
        <w:rPr>
          <w:color w:val="000000" w:themeColor="text1"/>
          <w:sz w:val="28"/>
          <w:szCs w:val="28"/>
          <w:lang w:val="uk-UA"/>
        </w:rPr>
        <w:t>: </w:t>
      </w:r>
      <w:hyperlink r:id="rId102" w:history="1">
        <w:r w:rsidR="00AE3DF3" w:rsidRPr="00AE3DF3">
          <w:rPr>
            <w:rStyle w:val="a9"/>
            <w:color w:val="000000" w:themeColor="text1"/>
            <w:sz w:val="28"/>
            <w:szCs w:val="28"/>
            <w:u w:val="none"/>
            <w:lang w:val="en-US"/>
          </w:rPr>
          <w:t>https</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sud</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ua</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ru</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news</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blog</w:t>
        </w:r>
        <w:r w:rsidR="00AE3DF3" w:rsidRPr="00AE3DF3">
          <w:rPr>
            <w:rStyle w:val="a9"/>
            <w:color w:val="000000" w:themeColor="text1"/>
            <w:sz w:val="28"/>
            <w:szCs w:val="28"/>
            <w:u w:val="none"/>
            <w:lang w:val="uk-UA"/>
          </w:rPr>
          <w:t>/154397-</w:t>
        </w:r>
        <w:r w:rsidR="00AE3DF3" w:rsidRPr="00AE3DF3">
          <w:rPr>
            <w:rStyle w:val="a9"/>
            <w:color w:val="000000" w:themeColor="text1"/>
            <w:sz w:val="28"/>
            <w:szCs w:val="28"/>
            <w:u w:val="none"/>
            <w:lang w:val="en-US"/>
          </w:rPr>
          <w:t>institut</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distsiplinarnoyi</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vidpovidalnostiprivatnogo</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vikonavtsya</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praktichni</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aspekti</w:t>
        </w:r>
        <w:r w:rsidR="00AE3DF3" w:rsidRPr="00AE3DF3">
          <w:rPr>
            <w:rStyle w:val="a9"/>
            <w:color w:val="000000" w:themeColor="text1"/>
            <w:sz w:val="28"/>
            <w:szCs w:val="28"/>
            <w:u w:val="none"/>
            <w:lang w:val="uk-UA"/>
          </w:rPr>
          <w:t>-</w:t>
        </w:r>
        <w:r w:rsidR="00AE3DF3" w:rsidRPr="00AE3DF3">
          <w:rPr>
            <w:rStyle w:val="a9"/>
            <w:color w:val="000000" w:themeColor="text1"/>
            <w:sz w:val="28"/>
            <w:szCs w:val="28"/>
            <w:u w:val="none"/>
            <w:lang w:val="en-US"/>
          </w:rPr>
          <w:t>chastina</w:t>
        </w:r>
        <w:r w:rsidR="00AE3DF3" w:rsidRPr="00AE3DF3">
          <w:rPr>
            <w:rStyle w:val="a9"/>
            <w:color w:val="000000" w:themeColor="text1"/>
            <w:sz w:val="28"/>
            <w:szCs w:val="28"/>
            <w:u w:val="none"/>
            <w:lang w:val="uk-UA"/>
          </w:rPr>
          <w:t>-1</w:t>
        </w:r>
      </w:hyperlink>
      <w:r w:rsidR="00AE3DF3" w:rsidRPr="00AE3DF3">
        <w:rPr>
          <w:color w:val="000000" w:themeColor="text1"/>
          <w:sz w:val="28"/>
          <w:szCs w:val="28"/>
          <w:lang w:val="uk-UA"/>
        </w:rPr>
        <w:t> (</w:t>
      </w:r>
      <w:r w:rsidR="00AE3DF3">
        <w:rPr>
          <w:sz w:val="28"/>
          <w:szCs w:val="28"/>
          <w:lang w:val="uk-UA"/>
        </w:rPr>
        <w:t>дата звернення: 03.09.2020)</w:t>
      </w:r>
    </w:p>
    <w:p w:rsidR="00707858" w:rsidRPr="00AE3DF3" w:rsidRDefault="00FF16ED" w:rsidP="00FF16ED">
      <w:pPr>
        <w:pStyle w:val="aa"/>
        <w:spacing w:before="0" w:beforeAutospacing="0" w:after="0" w:line="360" w:lineRule="auto"/>
        <w:ind w:firstLine="708"/>
        <w:jc w:val="both"/>
        <w:rPr>
          <w:sz w:val="28"/>
          <w:szCs w:val="28"/>
        </w:rPr>
      </w:pPr>
      <w:r>
        <w:rPr>
          <w:sz w:val="28"/>
          <w:szCs w:val="28"/>
          <w:lang w:val="uk-UA"/>
        </w:rPr>
        <w:t>55</w:t>
      </w:r>
      <w:r w:rsidR="00707858" w:rsidRPr="00B17F8D">
        <w:rPr>
          <w:sz w:val="28"/>
          <w:szCs w:val="28"/>
        </w:rPr>
        <w:t xml:space="preserve">. Овчаренко О., Соломко О. Інститут дисциплінарної відповідальності приватного виконавця: практичні аспекти. Ч. 2. </w:t>
      </w:r>
      <w:r w:rsidR="00AE3DF3" w:rsidRPr="00AE3DF3">
        <w:rPr>
          <w:i/>
          <w:sz w:val="28"/>
          <w:szCs w:val="28"/>
          <w:lang w:val="uk-UA"/>
        </w:rPr>
        <w:t>Судово-юридична газета</w:t>
      </w:r>
      <w:r w:rsidR="00AE3DF3">
        <w:rPr>
          <w:sz w:val="28"/>
          <w:szCs w:val="28"/>
          <w:lang w:val="uk-UA"/>
        </w:rPr>
        <w:t>,</w:t>
      </w:r>
      <w:r w:rsidR="00707858" w:rsidRPr="00B17F8D">
        <w:rPr>
          <w:sz w:val="28"/>
          <w:szCs w:val="28"/>
        </w:rPr>
        <w:t xml:space="preserve"> </w:t>
      </w:r>
      <w:r w:rsidR="00AE3DF3" w:rsidRPr="00AE3DF3">
        <w:rPr>
          <w:sz w:val="28"/>
          <w:szCs w:val="28"/>
        </w:rPr>
        <w:t>2019</w:t>
      </w:r>
      <w:r w:rsidR="00AE3DF3">
        <w:rPr>
          <w:sz w:val="28"/>
          <w:szCs w:val="28"/>
          <w:lang w:val="uk-UA"/>
        </w:rPr>
        <w:t>.</w:t>
      </w:r>
      <w:r w:rsidR="00707858" w:rsidRPr="00AE3DF3">
        <w:rPr>
          <w:sz w:val="28"/>
          <w:szCs w:val="28"/>
        </w:rPr>
        <w:t xml:space="preserve"> </w:t>
      </w:r>
      <w:r w:rsidR="00707858" w:rsidRPr="00C17D86">
        <w:rPr>
          <w:sz w:val="28"/>
          <w:szCs w:val="28"/>
          <w:lang w:val="en-US"/>
        </w:rPr>
        <w:t>URL</w:t>
      </w:r>
      <w:r w:rsidR="00707858" w:rsidRPr="00EB1461">
        <w:rPr>
          <w:sz w:val="28"/>
          <w:szCs w:val="28"/>
        </w:rPr>
        <w:t xml:space="preserve">: </w:t>
      </w:r>
      <w:r w:rsidR="00707858" w:rsidRPr="00C17D86">
        <w:rPr>
          <w:sz w:val="28"/>
          <w:szCs w:val="28"/>
          <w:lang w:val="en-US"/>
        </w:rPr>
        <w:t>https</w:t>
      </w:r>
      <w:r w:rsidR="00707858" w:rsidRPr="00EB1461">
        <w:rPr>
          <w:sz w:val="28"/>
          <w:szCs w:val="28"/>
        </w:rPr>
        <w:t>://</w:t>
      </w:r>
      <w:r w:rsidR="00707858" w:rsidRPr="00C17D86">
        <w:rPr>
          <w:sz w:val="28"/>
          <w:szCs w:val="28"/>
          <w:lang w:val="en-US"/>
        </w:rPr>
        <w:t>sud</w:t>
      </w:r>
      <w:r w:rsidR="00707858" w:rsidRPr="00EB1461">
        <w:rPr>
          <w:sz w:val="28"/>
          <w:szCs w:val="28"/>
        </w:rPr>
        <w:t>.</w:t>
      </w:r>
      <w:r w:rsidR="00707858" w:rsidRPr="00C17D86">
        <w:rPr>
          <w:sz w:val="28"/>
          <w:szCs w:val="28"/>
          <w:lang w:val="en-US"/>
        </w:rPr>
        <w:t>ua</w:t>
      </w:r>
      <w:r w:rsidR="00707858" w:rsidRPr="00EB1461">
        <w:rPr>
          <w:sz w:val="28"/>
          <w:szCs w:val="28"/>
        </w:rPr>
        <w:t xml:space="preserve">/ </w:t>
      </w:r>
      <w:r w:rsidR="00707858" w:rsidRPr="00C17D86">
        <w:rPr>
          <w:sz w:val="28"/>
          <w:szCs w:val="28"/>
          <w:lang w:val="en-US"/>
        </w:rPr>
        <w:t>ru</w:t>
      </w:r>
      <w:r w:rsidR="00707858" w:rsidRPr="00EB1461">
        <w:rPr>
          <w:sz w:val="28"/>
          <w:szCs w:val="28"/>
        </w:rPr>
        <w:t>/</w:t>
      </w:r>
      <w:r w:rsidR="00707858" w:rsidRPr="00C17D86">
        <w:rPr>
          <w:sz w:val="28"/>
          <w:szCs w:val="28"/>
          <w:lang w:val="en-US"/>
        </w:rPr>
        <w:t>news</w:t>
      </w:r>
      <w:r w:rsidR="00707858" w:rsidRPr="00EB1461">
        <w:rPr>
          <w:sz w:val="28"/>
          <w:szCs w:val="28"/>
        </w:rPr>
        <w:t>/</w:t>
      </w:r>
      <w:r w:rsidR="00707858" w:rsidRPr="00C17D86">
        <w:rPr>
          <w:sz w:val="28"/>
          <w:szCs w:val="28"/>
          <w:lang w:val="en-US"/>
        </w:rPr>
        <w:t>blog</w:t>
      </w:r>
      <w:r w:rsidR="00707858" w:rsidRPr="00EB1461">
        <w:rPr>
          <w:sz w:val="28"/>
          <w:szCs w:val="28"/>
        </w:rPr>
        <w:t>/155004-</w:t>
      </w:r>
      <w:r w:rsidR="00707858" w:rsidRPr="00C17D86">
        <w:rPr>
          <w:sz w:val="28"/>
          <w:szCs w:val="28"/>
          <w:lang w:val="en-US"/>
        </w:rPr>
        <w:t>institut</w:t>
      </w:r>
      <w:r w:rsidR="00707858" w:rsidRPr="00EB1461">
        <w:rPr>
          <w:sz w:val="28"/>
          <w:szCs w:val="28"/>
        </w:rPr>
        <w:t>-</w:t>
      </w:r>
      <w:r w:rsidR="00707858" w:rsidRPr="00C17D86">
        <w:rPr>
          <w:sz w:val="28"/>
          <w:szCs w:val="28"/>
          <w:lang w:val="en-US"/>
        </w:rPr>
        <w:t>distsiplinarnoyi</w:t>
      </w:r>
      <w:r w:rsidR="00707858" w:rsidRPr="00EB1461">
        <w:rPr>
          <w:sz w:val="28"/>
          <w:szCs w:val="28"/>
        </w:rPr>
        <w:t>-</w:t>
      </w:r>
      <w:r w:rsidR="00707858" w:rsidRPr="00C17D86">
        <w:rPr>
          <w:sz w:val="28"/>
          <w:szCs w:val="28"/>
          <w:lang w:val="en-US"/>
        </w:rPr>
        <w:t>vidpovidalnostiprivatnogo</w:t>
      </w:r>
      <w:r w:rsidR="00707858" w:rsidRPr="00EB1461">
        <w:rPr>
          <w:sz w:val="28"/>
          <w:szCs w:val="28"/>
        </w:rPr>
        <w:t>-</w:t>
      </w:r>
      <w:r w:rsidR="00707858" w:rsidRPr="00C17D86">
        <w:rPr>
          <w:sz w:val="28"/>
          <w:szCs w:val="28"/>
          <w:lang w:val="en-US"/>
        </w:rPr>
        <w:t>vikonavtsya</w:t>
      </w:r>
      <w:r w:rsidR="00707858" w:rsidRPr="00EB1461">
        <w:rPr>
          <w:sz w:val="28"/>
          <w:szCs w:val="28"/>
        </w:rPr>
        <w:t>-</w:t>
      </w:r>
      <w:r w:rsidR="00707858" w:rsidRPr="00C17D86">
        <w:rPr>
          <w:sz w:val="28"/>
          <w:szCs w:val="28"/>
          <w:lang w:val="en-US"/>
        </w:rPr>
        <w:t>praktichni</w:t>
      </w:r>
      <w:r w:rsidR="00707858" w:rsidRPr="00EB1461">
        <w:rPr>
          <w:sz w:val="28"/>
          <w:szCs w:val="28"/>
        </w:rPr>
        <w:t>-</w:t>
      </w:r>
      <w:r w:rsidR="00707858" w:rsidRPr="00C17D86">
        <w:rPr>
          <w:sz w:val="28"/>
          <w:szCs w:val="28"/>
          <w:lang w:val="en-US"/>
        </w:rPr>
        <w:t>aspekti</w:t>
      </w:r>
      <w:r w:rsidR="00707858" w:rsidRPr="00EB1461">
        <w:rPr>
          <w:sz w:val="28"/>
          <w:szCs w:val="28"/>
        </w:rPr>
        <w:t>-</w:t>
      </w:r>
      <w:r w:rsidR="00707858" w:rsidRPr="00C17D86">
        <w:rPr>
          <w:sz w:val="28"/>
          <w:szCs w:val="28"/>
          <w:lang w:val="en-US"/>
        </w:rPr>
        <w:t>chastina</w:t>
      </w:r>
      <w:r w:rsidR="00EB1461">
        <w:rPr>
          <w:sz w:val="28"/>
          <w:szCs w:val="28"/>
        </w:rPr>
        <w:t xml:space="preserve">-2 </w:t>
      </w:r>
      <w:r w:rsidR="00EB1461" w:rsidRPr="00AE3DF3">
        <w:rPr>
          <w:color w:val="000000" w:themeColor="text1"/>
          <w:sz w:val="28"/>
          <w:szCs w:val="28"/>
          <w:lang w:val="uk-UA"/>
        </w:rPr>
        <w:t>(</w:t>
      </w:r>
      <w:r w:rsidR="00EB1461">
        <w:rPr>
          <w:sz w:val="28"/>
          <w:szCs w:val="28"/>
          <w:lang w:val="uk-UA"/>
        </w:rPr>
        <w:t>дата звернення: 03.09.2020)</w:t>
      </w:r>
      <w:r w:rsidR="00707858" w:rsidRPr="00AE3DF3">
        <w:rPr>
          <w:sz w:val="28"/>
          <w:szCs w:val="28"/>
        </w:rPr>
        <w:t xml:space="preserve"> </w:t>
      </w:r>
    </w:p>
    <w:p w:rsidR="00AE3DF3" w:rsidRDefault="00FF16ED" w:rsidP="00FF16ED">
      <w:pPr>
        <w:pStyle w:val="aa"/>
        <w:spacing w:before="0" w:beforeAutospacing="0" w:after="0" w:line="360" w:lineRule="auto"/>
        <w:ind w:firstLine="708"/>
        <w:jc w:val="both"/>
        <w:rPr>
          <w:sz w:val="28"/>
          <w:szCs w:val="28"/>
        </w:rPr>
      </w:pPr>
      <w:r>
        <w:rPr>
          <w:sz w:val="28"/>
          <w:szCs w:val="28"/>
          <w:lang w:val="uk-UA"/>
        </w:rPr>
        <w:t>56</w:t>
      </w:r>
      <w:r w:rsidR="00707858" w:rsidRPr="00B17F8D">
        <w:rPr>
          <w:sz w:val="28"/>
          <w:szCs w:val="28"/>
        </w:rPr>
        <w:t>. Одинцова М. И. Наложение ареста на имущество должника как обеспечительная мера</w:t>
      </w:r>
      <w:r w:rsidR="00AE3DF3">
        <w:rPr>
          <w:sz w:val="28"/>
          <w:szCs w:val="28"/>
        </w:rPr>
        <w:t xml:space="preserve"> в исполнительном производстве.</w:t>
      </w:r>
      <w:r w:rsidR="00FB0A94">
        <w:rPr>
          <w:sz w:val="28"/>
          <w:szCs w:val="28"/>
          <w:lang w:val="uk-UA"/>
        </w:rPr>
        <w:t xml:space="preserve"> </w:t>
      </w:r>
      <w:r w:rsidR="00707858" w:rsidRPr="00AE3DF3">
        <w:rPr>
          <w:i/>
          <w:sz w:val="28"/>
          <w:szCs w:val="28"/>
        </w:rPr>
        <w:t>Вестни</w:t>
      </w:r>
      <w:r w:rsidR="00AE3DF3" w:rsidRPr="00AE3DF3">
        <w:rPr>
          <w:i/>
          <w:sz w:val="28"/>
          <w:szCs w:val="28"/>
        </w:rPr>
        <w:t>к исполнительного производства</w:t>
      </w:r>
      <w:r w:rsidR="00AE3DF3">
        <w:rPr>
          <w:sz w:val="28"/>
          <w:szCs w:val="28"/>
          <w:lang w:val="uk-UA"/>
        </w:rPr>
        <w:t xml:space="preserve">, </w:t>
      </w:r>
      <w:r w:rsidR="00707858" w:rsidRPr="00B17F8D">
        <w:rPr>
          <w:sz w:val="28"/>
          <w:szCs w:val="28"/>
        </w:rPr>
        <w:t xml:space="preserve">2017. № 1. С. 86–89. </w:t>
      </w:r>
    </w:p>
    <w:p w:rsidR="00707858" w:rsidRPr="00B17F8D" w:rsidRDefault="00FF16ED" w:rsidP="00FF16ED">
      <w:pPr>
        <w:pStyle w:val="aa"/>
        <w:spacing w:before="0" w:beforeAutospacing="0" w:after="0" w:line="360" w:lineRule="auto"/>
        <w:ind w:firstLine="708"/>
        <w:jc w:val="both"/>
        <w:rPr>
          <w:sz w:val="28"/>
          <w:szCs w:val="28"/>
        </w:rPr>
      </w:pPr>
      <w:r>
        <w:rPr>
          <w:sz w:val="28"/>
          <w:szCs w:val="28"/>
          <w:lang w:val="uk-UA"/>
        </w:rPr>
        <w:t>57</w:t>
      </w:r>
      <w:r w:rsidR="00707858" w:rsidRPr="00B17F8D">
        <w:rPr>
          <w:sz w:val="28"/>
          <w:szCs w:val="28"/>
        </w:rPr>
        <w:t xml:space="preserve">. Особливості застосування </w:t>
      </w:r>
      <w:proofErr w:type="gramStart"/>
      <w:r w:rsidR="00707858" w:rsidRPr="00B17F8D">
        <w:rPr>
          <w:sz w:val="28"/>
          <w:szCs w:val="28"/>
        </w:rPr>
        <w:t>р</w:t>
      </w:r>
      <w:proofErr w:type="gramEnd"/>
      <w:r w:rsidR="00707858" w:rsidRPr="00B17F8D">
        <w:rPr>
          <w:sz w:val="28"/>
          <w:szCs w:val="28"/>
        </w:rPr>
        <w:t>ішень Європейського суду з прав людини при розгляді цивільних справ:</w:t>
      </w:r>
      <w:r w:rsidR="005C7E22">
        <w:rPr>
          <w:i/>
          <w:sz w:val="28"/>
          <w:szCs w:val="28"/>
        </w:rPr>
        <w:t xml:space="preserve"> навч. посібник .</w:t>
      </w:r>
      <w:r w:rsidR="00707858" w:rsidRPr="00AE3DF3">
        <w:rPr>
          <w:i/>
          <w:sz w:val="28"/>
          <w:szCs w:val="28"/>
        </w:rPr>
        <w:t xml:space="preserve"> У. Б. Андрусів, О. Б. Верба-Сидор, Ю. В. Верхола та ін</w:t>
      </w:r>
      <w:r w:rsidR="00707858" w:rsidRPr="00B17F8D">
        <w:rPr>
          <w:sz w:val="28"/>
          <w:szCs w:val="28"/>
        </w:rPr>
        <w:t xml:space="preserve">. Львів: ЛьвДУВС, 2019. 404 с. </w:t>
      </w:r>
    </w:p>
    <w:p w:rsidR="00707858" w:rsidRPr="00A872C0" w:rsidRDefault="00FF16ED" w:rsidP="00FF16ED">
      <w:pPr>
        <w:pStyle w:val="aa"/>
        <w:spacing w:before="0" w:beforeAutospacing="0" w:after="0" w:line="360" w:lineRule="auto"/>
        <w:ind w:firstLine="708"/>
        <w:jc w:val="both"/>
        <w:rPr>
          <w:sz w:val="28"/>
          <w:szCs w:val="28"/>
        </w:rPr>
      </w:pPr>
      <w:r>
        <w:rPr>
          <w:sz w:val="28"/>
          <w:szCs w:val="28"/>
          <w:lang w:val="uk-UA"/>
        </w:rPr>
        <w:t>58</w:t>
      </w:r>
      <w:r w:rsidR="00707858" w:rsidRPr="00A872C0">
        <w:rPr>
          <w:sz w:val="28"/>
          <w:szCs w:val="28"/>
        </w:rPr>
        <w:t>. Остафійчук Л. А. Виконавча санкція як ал</w:t>
      </w:r>
      <w:r w:rsidR="00AE3DF3">
        <w:rPr>
          <w:sz w:val="28"/>
          <w:szCs w:val="28"/>
        </w:rPr>
        <w:t xml:space="preserve">ьтернатива виконавчому збору. </w:t>
      </w:r>
      <w:r w:rsidR="00707858" w:rsidRPr="00A872C0">
        <w:rPr>
          <w:sz w:val="28"/>
          <w:szCs w:val="28"/>
        </w:rPr>
        <w:t xml:space="preserve">Актуальні проблеми виконавчого процесу України: теорія і практика; </w:t>
      </w:r>
      <w:r w:rsidR="00707858" w:rsidRPr="00AE3DF3">
        <w:rPr>
          <w:i/>
          <w:sz w:val="28"/>
          <w:szCs w:val="28"/>
        </w:rPr>
        <w:t>ІV Міжнародна науково-практична конференція (Київ, 6 грудня 2019 р.)</w:t>
      </w:r>
      <w:proofErr w:type="gramStart"/>
      <w:r w:rsidR="00707858" w:rsidRPr="00AE3DF3">
        <w:rPr>
          <w:i/>
          <w:sz w:val="28"/>
          <w:szCs w:val="28"/>
        </w:rPr>
        <w:t xml:space="preserve"> :</w:t>
      </w:r>
      <w:proofErr w:type="gramEnd"/>
      <w:r w:rsidR="00707858" w:rsidRPr="00AE3DF3">
        <w:rPr>
          <w:i/>
          <w:sz w:val="28"/>
          <w:szCs w:val="28"/>
        </w:rPr>
        <w:t xml:space="preserve"> збірник наукових статей. </w:t>
      </w:r>
      <w:r w:rsidR="00707858" w:rsidRPr="002007DC">
        <w:rPr>
          <w:sz w:val="28"/>
          <w:szCs w:val="28"/>
        </w:rPr>
        <w:t>К</w:t>
      </w:r>
      <w:r w:rsidR="002007DC" w:rsidRPr="002007DC">
        <w:rPr>
          <w:sz w:val="28"/>
          <w:szCs w:val="28"/>
          <w:lang w:val="uk-UA"/>
        </w:rPr>
        <w:t>иїв</w:t>
      </w:r>
      <w:proofErr w:type="gramStart"/>
      <w:r w:rsidR="00707858" w:rsidRPr="002007DC">
        <w:rPr>
          <w:sz w:val="28"/>
          <w:szCs w:val="28"/>
        </w:rPr>
        <w:t xml:space="preserve"> :</w:t>
      </w:r>
      <w:proofErr w:type="gramEnd"/>
      <w:r w:rsidR="00707858" w:rsidRPr="002007DC">
        <w:rPr>
          <w:sz w:val="28"/>
          <w:szCs w:val="28"/>
        </w:rPr>
        <w:t xml:space="preserve"> Видавець Позднишев</w:t>
      </w:r>
      <w:r w:rsidR="00707858" w:rsidRPr="00A872C0">
        <w:rPr>
          <w:sz w:val="28"/>
          <w:szCs w:val="28"/>
        </w:rPr>
        <w:t>, 2019. С. 147–150.</w:t>
      </w:r>
    </w:p>
    <w:p w:rsidR="00707858" w:rsidRPr="00FF16ED" w:rsidRDefault="00FF16ED" w:rsidP="00FF16ED">
      <w:pPr>
        <w:pStyle w:val="aa"/>
        <w:spacing w:before="0" w:beforeAutospacing="0" w:after="0" w:line="360" w:lineRule="auto"/>
        <w:ind w:firstLine="708"/>
        <w:jc w:val="both"/>
        <w:rPr>
          <w:sz w:val="28"/>
          <w:szCs w:val="28"/>
          <w:lang w:val="uk-UA"/>
        </w:rPr>
      </w:pPr>
      <w:r>
        <w:rPr>
          <w:sz w:val="28"/>
          <w:szCs w:val="28"/>
          <w:lang w:val="uk-UA"/>
        </w:rPr>
        <w:t>59</w:t>
      </w:r>
      <w:r w:rsidR="00707858" w:rsidRPr="00FF16ED">
        <w:rPr>
          <w:sz w:val="28"/>
          <w:szCs w:val="28"/>
          <w:lang w:val="uk-UA"/>
        </w:rPr>
        <w:t>. Пилипенко (Моісеєва) І. Відповідальність приватних виконавців та приватних нотаріусів:</w:t>
      </w:r>
      <w:r w:rsidR="00AE3DF3">
        <w:rPr>
          <w:sz w:val="28"/>
          <w:szCs w:val="28"/>
          <w:lang w:val="uk-UA"/>
        </w:rPr>
        <w:t xml:space="preserve"> порівняльно-правовий аналіз. </w:t>
      </w:r>
      <w:r w:rsidR="00707858" w:rsidRPr="00FF16ED">
        <w:rPr>
          <w:sz w:val="28"/>
          <w:szCs w:val="28"/>
          <w:lang w:val="uk-UA"/>
        </w:rPr>
        <w:t xml:space="preserve">Актуальні проблеми виконавчого процесу України: теорія і практика; </w:t>
      </w:r>
      <w:r w:rsidR="00707858" w:rsidRPr="00AE3DF3">
        <w:rPr>
          <w:i/>
          <w:sz w:val="28"/>
          <w:szCs w:val="28"/>
          <w:lang w:val="uk-UA"/>
        </w:rPr>
        <w:t>І</w:t>
      </w:r>
      <w:r w:rsidR="00707858" w:rsidRPr="00AE3DF3">
        <w:rPr>
          <w:i/>
          <w:sz w:val="28"/>
          <w:szCs w:val="28"/>
        </w:rPr>
        <w:t>V</w:t>
      </w:r>
      <w:r w:rsidR="00707858" w:rsidRPr="00AE3DF3">
        <w:rPr>
          <w:i/>
          <w:sz w:val="28"/>
          <w:szCs w:val="28"/>
          <w:lang w:val="uk-UA"/>
        </w:rPr>
        <w:t xml:space="preserve"> Міжнародна науково-</w:t>
      </w:r>
      <w:r w:rsidR="00707858" w:rsidRPr="00AE3DF3">
        <w:rPr>
          <w:i/>
          <w:sz w:val="28"/>
          <w:szCs w:val="28"/>
          <w:lang w:val="uk-UA"/>
        </w:rPr>
        <w:lastRenderedPageBreak/>
        <w:t>практична конференція (Київ, 6 грудня 2019 р.) : збірник наукових статей</w:t>
      </w:r>
      <w:r w:rsidR="002007DC">
        <w:rPr>
          <w:i/>
          <w:sz w:val="28"/>
          <w:szCs w:val="28"/>
          <w:lang w:val="uk-UA"/>
        </w:rPr>
        <w:t>.</w:t>
      </w:r>
      <w:r w:rsidR="00707858" w:rsidRPr="00AE3DF3">
        <w:rPr>
          <w:i/>
          <w:sz w:val="28"/>
          <w:szCs w:val="28"/>
          <w:lang w:val="uk-UA"/>
        </w:rPr>
        <w:t xml:space="preserve">. </w:t>
      </w:r>
      <w:r w:rsidR="00707858" w:rsidRPr="002007DC">
        <w:rPr>
          <w:sz w:val="28"/>
          <w:szCs w:val="28"/>
          <w:lang w:val="uk-UA"/>
        </w:rPr>
        <w:t>К</w:t>
      </w:r>
      <w:r w:rsidR="002007DC" w:rsidRPr="002007DC">
        <w:rPr>
          <w:sz w:val="28"/>
          <w:szCs w:val="28"/>
          <w:lang w:val="uk-UA"/>
        </w:rPr>
        <w:t>иїв</w:t>
      </w:r>
      <w:r w:rsidR="00707858" w:rsidRPr="002007DC">
        <w:rPr>
          <w:sz w:val="28"/>
          <w:szCs w:val="28"/>
          <w:lang w:val="uk-UA"/>
        </w:rPr>
        <w:t xml:space="preserve"> : Видавець Позднишев,</w:t>
      </w:r>
      <w:r w:rsidR="00707858" w:rsidRPr="00FF16ED">
        <w:rPr>
          <w:sz w:val="28"/>
          <w:szCs w:val="28"/>
          <w:lang w:val="uk-UA"/>
        </w:rPr>
        <w:t xml:space="preserve"> 2019. 204 с. С. 109–110.</w:t>
      </w:r>
    </w:p>
    <w:p w:rsidR="00707858" w:rsidRPr="00A872C0" w:rsidRDefault="00FF16ED" w:rsidP="00FF16ED">
      <w:pPr>
        <w:pStyle w:val="aa"/>
        <w:spacing w:before="0" w:beforeAutospacing="0" w:after="0" w:line="360" w:lineRule="auto"/>
        <w:ind w:firstLine="708"/>
        <w:jc w:val="both"/>
        <w:rPr>
          <w:sz w:val="28"/>
          <w:szCs w:val="28"/>
        </w:rPr>
      </w:pPr>
      <w:r>
        <w:rPr>
          <w:sz w:val="28"/>
          <w:szCs w:val="28"/>
          <w:lang w:val="uk-UA"/>
        </w:rPr>
        <w:t>60</w:t>
      </w:r>
      <w:r w:rsidR="00707858" w:rsidRPr="00A872C0">
        <w:rPr>
          <w:sz w:val="28"/>
          <w:szCs w:val="28"/>
        </w:rPr>
        <w:t>. Пироговська В. О. Виконавець і нот</w:t>
      </w:r>
      <w:r w:rsidR="00AE3DF3">
        <w:rPr>
          <w:sz w:val="28"/>
          <w:szCs w:val="28"/>
        </w:rPr>
        <w:t>аріус: взаємодія чи протидія?</w:t>
      </w:r>
      <w:r w:rsidR="00AE3DF3">
        <w:rPr>
          <w:sz w:val="28"/>
          <w:szCs w:val="28"/>
          <w:lang w:val="uk-UA"/>
        </w:rPr>
        <w:t>.</w:t>
      </w:r>
      <w:r w:rsidR="00707858" w:rsidRPr="00A872C0">
        <w:rPr>
          <w:sz w:val="28"/>
          <w:szCs w:val="28"/>
        </w:rPr>
        <w:t xml:space="preserve"> Актуальні проблеми виконавчого процесу України: теорія і практика; </w:t>
      </w:r>
      <w:r w:rsidR="00707858" w:rsidRPr="00AE3DF3">
        <w:rPr>
          <w:i/>
          <w:sz w:val="28"/>
          <w:szCs w:val="28"/>
        </w:rPr>
        <w:t>ІV Міжнародна науково-практична конференція (Київ, 6 грудня 2019 р.)</w:t>
      </w:r>
      <w:proofErr w:type="gramStart"/>
      <w:r w:rsidR="00707858" w:rsidRPr="00AE3DF3">
        <w:rPr>
          <w:i/>
          <w:sz w:val="28"/>
          <w:szCs w:val="28"/>
        </w:rPr>
        <w:t xml:space="preserve"> :</w:t>
      </w:r>
      <w:proofErr w:type="gramEnd"/>
      <w:r w:rsidR="00707858" w:rsidRPr="00AE3DF3">
        <w:rPr>
          <w:i/>
          <w:sz w:val="28"/>
          <w:szCs w:val="28"/>
        </w:rPr>
        <w:t xml:space="preserve"> збірник наукових статей. </w:t>
      </w:r>
      <w:r w:rsidR="00707858" w:rsidRPr="002007DC">
        <w:rPr>
          <w:sz w:val="28"/>
          <w:szCs w:val="28"/>
        </w:rPr>
        <w:t>К</w:t>
      </w:r>
      <w:r w:rsidR="002007DC" w:rsidRPr="002007DC">
        <w:rPr>
          <w:sz w:val="28"/>
          <w:szCs w:val="28"/>
          <w:lang w:val="uk-UA"/>
        </w:rPr>
        <w:t>иїв</w:t>
      </w:r>
      <w:proofErr w:type="gramStart"/>
      <w:r w:rsidR="00707858" w:rsidRPr="002007DC">
        <w:rPr>
          <w:sz w:val="28"/>
          <w:szCs w:val="28"/>
        </w:rPr>
        <w:t xml:space="preserve"> :</w:t>
      </w:r>
      <w:proofErr w:type="gramEnd"/>
      <w:r w:rsidR="00707858" w:rsidRPr="002007DC">
        <w:rPr>
          <w:sz w:val="28"/>
          <w:szCs w:val="28"/>
        </w:rPr>
        <w:t xml:space="preserve"> Видавець Позднишев</w:t>
      </w:r>
      <w:r w:rsidR="00707858" w:rsidRPr="00A872C0">
        <w:rPr>
          <w:sz w:val="28"/>
          <w:szCs w:val="28"/>
        </w:rPr>
        <w:t>, 2019. 204 с. С. 95–96.</w:t>
      </w:r>
    </w:p>
    <w:p w:rsidR="00707858" w:rsidRPr="00817A18" w:rsidRDefault="00FF16ED" w:rsidP="00FF16ED">
      <w:pPr>
        <w:pStyle w:val="aa"/>
        <w:spacing w:before="0" w:beforeAutospacing="0" w:after="0" w:line="360" w:lineRule="auto"/>
        <w:ind w:firstLine="708"/>
        <w:jc w:val="both"/>
        <w:rPr>
          <w:sz w:val="28"/>
          <w:szCs w:val="28"/>
        </w:rPr>
      </w:pPr>
      <w:r>
        <w:rPr>
          <w:sz w:val="28"/>
          <w:szCs w:val="28"/>
          <w:lang w:val="uk-UA"/>
        </w:rPr>
        <w:t>61</w:t>
      </w:r>
      <w:r w:rsidR="00707858" w:rsidRPr="00A872C0">
        <w:rPr>
          <w:sz w:val="28"/>
          <w:szCs w:val="28"/>
          <w:lang w:val="uk-UA"/>
        </w:rPr>
        <w:t xml:space="preserve">. </w:t>
      </w:r>
      <w:r w:rsidR="00707858" w:rsidRPr="00A872C0">
        <w:rPr>
          <w:sz w:val="28"/>
          <w:szCs w:val="28"/>
        </w:rPr>
        <w:t xml:space="preserve"> Потильчак О. Історія становлення виконавчого процесу в Україн</w:t>
      </w:r>
      <w:r w:rsidR="0089027B">
        <w:rPr>
          <w:sz w:val="28"/>
          <w:szCs w:val="28"/>
        </w:rPr>
        <w:t>і та подальші напрямки розвитку</w:t>
      </w:r>
      <w:r w:rsidR="00AE3DF3">
        <w:rPr>
          <w:sz w:val="28"/>
          <w:szCs w:val="28"/>
          <w:lang w:val="uk-UA"/>
        </w:rPr>
        <w:t xml:space="preserve">. </w:t>
      </w:r>
      <w:r w:rsidR="00707858" w:rsidRPr="00A872C0">
        <w:rPr>
          <w:sz w:val="28"/>
          <w:szCs w:val="28"/>
        </w:rPr>
        <w:t xml:space="preserve">Актуальні проблеми виконавчого процесу України: теорія і практика; </w:t>
      </w:r>
      <w:r w:rsidR="00707858" w:rsidRPr="00AE3DF3">
        <w:rPr>
          <w:i/>
          <w:sz w:val="28"/>
          <w:szCs w:val="28"/>
        </w:rPr>
        <w:t>ІV Міжнародна науково-практична конференція (Київ, 6 грудня 2019 р.)</w:t>
      </w:r>
      <w:proofErr w:type="gramStart"/>
      <w:r w:rsidR="00707858" w:rsidRPr="00AE3DF3">
        <w:rPr>
          <w:i/>
          <w:sz w:val="28"/>
          <w:szCs w:val="28"/>
        </w:rPr>
        <w:t xml:space="preserve"> :</w:t>
      </w:r>
      <w:proofErr w:type="gramEnd"/>
      <w:r w:rsidR="00707858" w:rsidRPr="00AE3DF3">
        <w:rPr>
          <w:i/>
          <w:sz w:val="28"/>
          <w:szCs w:val="28"/>
        </w:rPr>
        <w:t xml:space="preserve"> збірник наукових статей</w:t>
      </w:r>
      <w:r w:rsidR="002007DC">
        <w:rPr>
          <w:i/>
          <w:sz w:val="28"/>
          <w:szCs w:val="28"/>
          <w:lang w:val="uk-UA"/>
        </w:rPr>
        <w:t>.</w:t>
      </w:r>
      <w:r w:rsidR="00707858" w:rsidRPr="00AE3DF3">
        <w:rPr>
          <w:i/>
          <w:sz w:val="28"/>
          <w:szCs w:val="28"/>
        </w:rPr>
        <w:t xml:space="preserve"> </w:t>
      </w:r>
      <w:r w:rsidR="00707858" w:rsidRPr="002007DC">
        <w:rPr>
          <w:sz w:val="28"/>
          <w:szCs w:val="28"/>
        </w:rPr>
        <w:t>К</w:t>
      </w:r>
      <w:r w:rsidR="002007DC" w:rsidRPr="002007DC">
        <w:rPr>
          <w:sz w:val="28"/>
          <w:szCs w:val="28"/>
          <w:lang w:val="uk-UA"/>
        </w:rPr>
        <w:t>иїв</w:t>
      </w:r>
      <w:proofErr w:type="gramStart"/>
      <w:r w:rsidR="00707858" w:rsidRPr="002007DC">
        <w:rPr>
          <w:sz w:val="28"/>
          <w:szCs w:val="28"/>
        </w:rPr>
        <w:t xml:space="preserve"> :</w:t>
      </w:r>
      <w:proofErr w:type="gramEnd"/>
      <w:r w:rsidR="00707858" w:rsidRPr="002007DC">
        <w:rPr>
          <w:sz w:val="28"/>
          <w:szCs w:val="28"/>
        </w:rPr>
        <w:t xml:space="preserve"> Видавець Позднишев</w:t>
      </w:r>
      <w:r w:rsidR="00707858" w:rsidRPr="00A872C0">
        <w:rPr>
          <w:sz w:val="28"/>
          <w:szCs w:val="28"/>
        </w:rPr>
        <w:t xml:space="preserve">, </w:t>
      </w:r>
      <w:r w:rsidR="00707858" w:rsidRPr="00817A18">
        <w:rPr>
          <w:sz w:val="28"/>
          <w:szCs w:val="28"/>
        </w:rPr>
        <w:t>2019. 204 с. С. 199–201.</w:t>
      </w:r>
    </w:p>
    <w:p w:rsidR="00707858" w:rsidRPr="00817A18" w:rsidRDefault="00FF16ED" w:rsidP="00FF16ED">
      <w:pPr>
        <w:pStyle w:val="aa"/>
        <w:spacing w:before="0" w:beforeAutospacing="0" w:after="0" w:line="360" w:lineRule="auto"/>
        <w:ind w:firstLine="708"/>
        <w:jc w:val="both"/>
        <w:rPr>
          <w:sz w:val="28"/>
          <w:szCs w:val="28"/>
        </w:rPr>
      </w:pPr>
      <w:r>
        <w:rPr>
          <w:sz w:val="28"/>
          <w:szCs w:val="28"/>
          <w:lang w:val="uk-UA"/>
        </w:rPr>
        <w:t>62</w:t>
      </w:r>
      <w:r w:rsidR="00707858" w:rsidRPr="00817A18">
        <w:rPr>
          <w:sz w:val="28"/>
          <w:szCs w:val="28"/>
          <w:lang w:val="uk-UA"/>
        </w:rPr>
        <w:t xml:space="preserve">. </w:t>
      </w:r>
      <w:r w:rsidR="00707858" w:rsidRPr="00817A18">
        <w:rPr>
          <w:sz w:val="28"/>
          <w:szCs w:val="28"/>
        </w:rPr>
        <w:t>Ткаченко О. Робота виконавців та нотаріусів з іноземним елементом – боржн</w:t>
      </w:r>
      <w:r w:rsidR="00AE3DF3">
        <w:rPr>
          <w:sz w:val="28"/>
          <w:szCs w:val="28"/>
        </w:rPr>
        <w:t>иком: особливості регулювання.</w:t>
      </w:r>
      <w:r w:rsidR="00AE3DF3">
        <w:rPr>
          <w:sz w:val="28"/>
          <w:szCs w:val="28"/>
          <w:lang w:val="uk-UA"/>
        </w:rPr>
        <w:t xml:space="preserve"> </w:t>
      </w:r>
      <w:r w:rsidR="00707858" w:rsidRPr="00AE3DF3">
        <w:rPr>
          <w:i/>
          <w:sz w:val="28"/>
          <w:szCs w:val="28"/>
        </w:rPr>
        <w:t>Актуальні проблеми виконавчого процесу України: теорія і практика; ІV Міжнародна науково-практична конференція (Київ, 6 грудня 2019 р.)</w:t>
      </w:r>
      <w:proofErr w:type="gramStart"/>
      <w:r w:rsidR="00707858" w:rsidRPr="00AE3DF3">
        <w:rPr>
          <w:i/>
          <w:sz w:val="28"/>
          <w:szCs w:val="28"/>
        </w:rPr>
        <w:t xml:space="preserve"> :</w:t>
      </w:r>
      <w:proofErr w:type="gramEnd"/>
      <w:r w:rsidR="00707858" w:rsidRPr="00AE3DF3">
        <w:rPr>
          <w:i/>
          <w:sz w:val="28"/>
          <w:szCs w:val="28"/>
        </w:rPr>
        <w:t xml:space="preserve"> збірник наукових статей. </w:t>
      </w:r>
      <w:r w:rsidR="00707858" w:rsidRPr="002007DC">
        <w:rPr>
          <w:sz w:val="28"/>
          <w:szCs w:val="28"/>
        </w:rPr>
        <w:t>К</w:t>
      </w:r>
      <w:r w:rsidR="002007DC" w:rsidRPr="002007DC">
        <w:rPr>
          <w:sz w:val="28"/>
          <w:szCs w:val="28"/>
          <w:lang w:val="uk-UA"/>
        </w:rPr>
        <w:t>иїв</w:t>
      </w:r>
      <w:proofErr w:type="gramStart"/>
      <w:r w:rsidR="00707858" w:rsidRPr="002007DC">
        <w:rPr>
          <w:sz w:val="28"/>
          <w:szCs w:val="28"/>
        </w:rPr>
        <w:t xml:space="preserve"> :</w:t>
      </w:r>
      <w:proofErr w:type="gramEnd"/>
      <w:r w:rsidR="00707858" w:rsidRPr="002007DC">
        <w:rPr>
          <w:sz w:val="28"/>
          <w:szCs w:val="28"/>
        </w:rPr>
        <w:t xml:space="preserve"> Видавець Позднишев</w:t>
      </w:r>
      <w:r w:rsidR="00707858" w:rsidRPr="00817A18">
        <w:rPr>
          <w:sz w:val="28"/>
          <w:szCs w:val="28"/>
        </w:rPr>
        <w:t>, 2019. С. 201–202.</w:t>
      </w:r>
    </w:p>
    <w:p w:rsidR="00707858" w:rsidRPr="008713D4" w:rsidRDefault="00FF16ED" w:rsidP="00FF16ED">
      <w:pPr>
        <w:pStyle w:val="aa"/>
        <w:spacing w:before="0" w:beforeAutospacing="0" w:after="0" w:line="360" w:lineRule="auto"/>
        <w:ind w:firstLine="708"/>
        <w:jc w:val="both"/>
        <w:rPr>
          <w:sz w:val="28"/>
          <w:szCs w:val="28"/>
        </w:rPr>
      </w:pPr>
      <w:r>
        <w:rPr>
          <w:sz w:val="28"/>
          <w:szCs w:val="28"/>
          <w:lang w:val="uk-UA"/>
        </w:rPr>
        <w:t>63</w:t>
      </w:r>
      <w:r w:rsidR="00707858" w:rsidRPr="008713D4">
        <w:rPr>
          <w:sz w:val="28"/>
          <w:szCs w:val="28"/>
          <w:lang w:val="uk-UA"/>
        </w:rPr>
        <w:t xml:space="preserve">. </w:t>
      </w:r>
      <w:r w:rsidR="00707858" w:rsidRPr="008713D4">
        <w:rPr>
          <w:sz w:val="28"/>
          <w:szCs w:val="28"/>
        </w:rPr>
        <w:t>Угриновська О. І. Окремі аспекти звернення стягнення на грошові кошти, що знаходяться на рахунках та нерухоме майно, право власн</w:t>
      </w:r>
      <w:r w:rsidR="00AE3DF3">
        <w:rPr>
          <w:sz w:val="28"/>
          <w:szCs w:val="28"/>
        </w:rPr>
        <w:t xml:space="preserve">ості на яке не зареєстроване. </w:t>
      </w:r>
      <w:r w:rsidR="00707858" w:rsidRPr="008713D4">
        <w:rPr>
          <w:sz w:val="28"/>
          <w:szCs w:val="28"/>
        </w:rPr>
        <w:t xml:space="preserve">Актуальні проблеми виконавчого процесу України: теорія і практика; </w:t>
      </w:r>
      <w:r w:rsidR="00707858" w:rsidRPr="00AE3DF3">
        <w:rPr>
          <w:i/>
          <w:sz w:val="28"/>
          <w:szCs w:val="28"/>
        </w:rPr>
        <w:t>ІV Міжнародна науково-практична конференція (Київ, 6 грудня 2019 р.)</w:t>
      </w:r>
      <w:proofErr w:type="gramStart"/>
      <w:r w:rsidR="00707858" w:rsidRPr="00AE3DF3">
        <w:rPr>
          <w:i/>
          <w:sz w:val="28"/>
          <w:szCs w:val="28"/>
        </w:rPr>
        <w:t xml:space="preserve"> :</w:t>
      </w:r>
      <w:proofErr w:type="gramEnd"/>
      <w:r w:rsidR="00707858" w:rsidRPr="00AE3DF3">
        <w:rPr>
          <w:i/>
          <w:sz w:val="28"/>
          <w:szCs w:val="28"/>
        </w:rPr>
        <w:t xml:space="preserve"> збірник наукових ст</w:t>
      </w:r>
      <w:r w:rsidR="002007DC">
        <w:rPr>
          <w:i/>
          <w:sz w:val="28"/>
          <w:szCs w:val="28"/>
        </w:rPr>
        <w:t>атей</w:t>
      </w:r>
      <w:r w:rsidR="002007DC" w:rsidRPr="002007DC">
        <w:rPr>
          <w:sz w:val="28"/>
          <w:szCs w:val="28"/>
        </w:rPr>
        <w:t>.</w:t>
      </w:r>
      <w:r w:rsidR="00707858" w:rsidRPr="002007DC">
        <w:rPr>
          <w:sz w:val="28"/>
          <w:szCs w:val="28"/>
        </w:rPr>
        <w:t xml:space="preserve"> К</w:t>
      </w:r>
      <w:r w:rsidR="002007DC" w:rsidRPr="002007DC">
        <w:rPr>
          <w:sz w:val="28"/>
          <w:szCs w:val="28"/>
          <w:lang w:val="uk-UA"/>
        </w:rPr>
        <w:t>иїв</w:t>
      </w:r>
      <w:proofErr w:type="gramStart"/>
      <w:r w:rsidR="00707858" w:rsidRPr="002007DC">
        <w:rPr>
          <w:sz w:val="28"/>
          <w:szCs w:val="28"/>
        </w:rPr>
        <w:t xml:space="preserve"> :</w:t>
      </w:r>
      <w:proofErr w:type="gramEnd"/>
      <w:r w:rsidR="00707858" w:rsidRPr="002007DC">
        <w:rPr>
          <w:sz w:val="28"/>
          <w:szCs w:val="28"/>
        </w:rPr>
        <w:t xml:space="preserve"> Видавець Позднишев</w:t>
      </w:r>
      <w:r w:rsidR="00707858" w:rsidRPr="008713D4">
        <w:rPr>
          <w:sz w:val="28"/>
          <w:szCs w:val="28"/>
        </w:rPr>
        <w:t>, 2019. 204 с. С. 161–163.</w:t>
      </w:r>
    </w:p>
    <w:p w:rsidR="00707858" w:rsidRPr="008713D4" w:rsidRDefault="00FF16ED" w:rsidP="00FF16ED">
      <w:pPr>
        <w:pStyle w:val="aa"/>
        <w:spacing w:before="0" w:beforeAutospacing="0" w:after="0" w:line="360" w:lineRule="auto"/>
        <w:ind w:firstLine="708"/>
        <w:jc w:val="both"/>
        <w:rPr>
          <w:sz w:val="28"/>
          <w:szCs w:val="28"/>
          <w:lang w:val="uk-UA"/>
        </w:rPr>
      </w:pPr>
      <w:r>
        <w:rPr>
          <w:sz w:val="28"/>
          <w:szCs w:val="28"/>
          <w:lang w:val="uk-UA"/>
        </w:rPr>
        <w:t>64</w:t>
      </w:r>
      <w:r w:rsidR="00AE3DF3">
        <w:rPr>
          <w:sz w:val="28"/>
          <w:szCs w:val="28"/>
          <w:lang w:val="uk-UA"/>
        </w:rPr>
        <w:t xml:space="preserve">. </w:t>
      </w:r>
      <w:r w:rsidR="00707858" w:rsidRPr="008713D4">
        <w:rPr>
          <w:sz w:val="28"/>
          <w:szCs w:val="28"/>
        </w:rPr>
        <w:t>Цувіна Т. А. Виконання судових рішень в контексті</w:t>
      </w:r>
      <w:r w:rsidR="00AE3DF3">
        <w:rPr>
          <w:sz w:val="28"/>
          <w:szCs w:val="28"/>
        </w:rPr>
        <w:t xml:space="preserve"> принципу верховенства права. </w:t>
      </w:r>
      <w:r w:rsidR="00707858" w:rsidRPr="008713D4">
        <w:rPr>
          <w:sz w:val="28"/>
          <w:szCs w:val="28"/>
        </w:rPr>
        <w:t xml:space="preserve">Актуальні проблеми виконавчого процесу України: теорія і практика; </w:t>
      </w:r>
      <w:r w:rsidR="00707858" w:rsidRPr="00AE3DF3">
        <w:rPr>
          <w:i/>
          <w:sz w:val="28"/>
          <w:szCs w:val="28"/>
        </w:rPr>
        <w:t>ІV Міжнародна науковопрактична конференція (Київ, 6 грудня 2019 р.)</w:t>
      </w:r>
      <w:proofErr w:type="gramStart"/>
      <w:r w:rsidR="00707858" w:rsidRPr="00AE3DF3">
        <w:rPr>
          <w:i/>
          <w:sz w:val="28"/>
          <w:szCs w:val="28"/>
        </w:rPr>
        <w:t xml:space="preserve"> :</w:t>
      </w:r>
      <w:proofErr w:type="gramEnd"/>
      <w:r w:rsidR="00707858" w:rsidRPr="00AE3DF3">
        <w:rPr>
          <w:i/>
          <w:sz w:val="28"/>
          <w:szCs w:val="28"/>
        </w:rPr>
        <w:t xml:space="preserve"> збірник наукових стате</w:t>
      </w:r>
      <w:r w:rsidR="00FB0A94">
        <w:rPr>
          <w:i/>
          <w:sz w:val="28"/>
          <w:szCs w:val="28"/>
        </w:rPr>
        <w:t>й</w:t>
      </w:r>
      <w:r w:rsidR="002007DC">
        <w:rPr>
          <w:i/>
          <w:sz w:val="28"/>
          <w:szCs w:val="28"/>
          <w:lang w:val="uk-UA"/>
        </w:rPr>
        <w:t>.</w:t>
      </w:r>
      <w:r w:rsidR="00FB0A94">
        <w:rPr>
          <w:i/>
          <w:sz w:val="28"/>
          <w:szCs w:val="28"/>
        </w:rPr>
        <w:t xml:space="preserve"> </w:t>
      </w:r>
      <w:r w:rsidR="00FB0A94" w:rsidRPr="002007DC">
        <w:rPr>
          <w:sz w:val="28"/>
          <w:szCs w:val="28"/>
        </w:rPr>
        <w:t>Київ</w:t>
      </w:r>
      <w:proofErr w:type="gramStart"/>
      <w:r w:rsidR="00FB0A94" w:rsidRPr="00F77687">
        <w:rPr>
          <w:sz w:val="28"/>
          <w:szCs w:val="28"/>
          <w:lang w:val="en-US"/>
        </w:rPr>
        <w:t xml:space="preserve"> </w:t>
      </w:r>
      <w:r w:rsidR="00707858" w:rsidRPr="00F77687">
        <w:rPr>
          <w:sz w:val="28"/>
          <w:szCs w:val="28"/>
          <w:lang w:val="en-US"/>
        </w:rPr>
        <w:t>:</w:t>
      </w:r>
      <w:proofErr w:type="gramEnd"/>
      <w:r w:rsidR="00707858" w:rsidRPr="00F77687">
        <w:rPr>
          <w:sz w:val="28"/>
          <w:szCs w:val="28"/>
          <w:lang w:val="en-US"/>
        </w:rPr>
        <w:t xml:space="preserve"> </w:t>
      </w:r>
      <w:r w:rsidR="00707858" w:rsidRPr="002007DC">
        <w:rPr>
          <w:sz w:val="28"/>
          <w:szCs w:val="28"/>
        </w:rPr>
        <w:t>Видавець</w:t>
      </w:r>
      <w:r w:rsidR="00707858" w:rsidRPr="00F77687">
        <w:rPr>
          <w:sz w:val="28"/>
          <w:szCs w:val="28"/>
          <w:lang w:val="en-US"/>
        </w:rPr>
        <w:t xml:space="preserve"> </w:t>
      </w:r>
      <w:r w:rsidR="00707858" w:rsidRPr="00FB0A94">
        <w:rPr>
          <w:sz w:val="28"/>
          <w:szCs w:val="28"/>
        </w:rPr>
        <w:t>Позднишев</w:t>
      </w:r>
      <w:r w:rsidR="00707858" w:rsidRPr="00F77687">
        <w:rPr>
          <w:sz w:val="28"/>
          <w:szCs w:val="28"/>
          <w:lang w:val="en-US"/>
        </w:rPr>
        <w:t xml:space="preserve">, 2019. </w:t>
      </w:r>
      <w:r w:rsidR="00707858" w:rsidRPr="008713D4">
        <w:rPr>
          <w:sz w:val="28"/>
          <w:szCs w:val="28"/>
        </w:rPr>
        <w:t>С</w:t>
      </w:r>
      <w:r w:rsidR="00707858" w:rsidRPr="00F77687">
        <w:rPr>
          <w:sz w:val="28"/>
          <w:szCs w:val="28"/>
          <w:lang w:val="en-US"/>
        </w:rPr>
        <w:t>. 170–174</w:t>
      </w:r>
      <w:r w:rsidR="00707858" w:rsidRPr="008713D4">
        <w:rPr>
          <w:sz w:val="28"/>
          <w:szCs w:val="28"/>
          <w:lang w:val="uk-UA"/>
        </w:rPr>
        <w:t>.</w:t>
      </w:r>
    </w:p>
    <w:p w:rsidR="00707858" w:rsidRDefault="00FF16ED" w:rsidP="00FF16ED">
      <w:pPr>
        <w:pStyle w:val="aa"/>
        <w:spacing w:before="0" w:beforeAutospacing="0" w:after="0" w:line="360" w:lineRule="auto"/>
        <w:ind w:firstLine="708"/>
        <w:jc w:val="both"/>
        <w:rPr>
          <w:sz w:val="28"/>
          <w:szCs w:val="28"/>
          <w:lang w:val="uk-UA"/>
        </w:rPr>
      </w:pPr>
      <w:r>
        <w:rPr>
          <w:sz w:val="28"/>
          <w:szCs w:val="28"/>
          <w:lang w:val="uk-UA"/>
        </w:rPr>
        <w:t>65</w:t>
      </w:r>
      <w:r w:rsidR="00707858" w:rsidRPr="008713D4">
        <w:rPr>
          <w:sz w:val="28"/>
          <w:szCs w:val="28"/>
          <w:lang w:val="uk-UA"/>
        </w:rPr>
        <w:t xml:space="preserve">.  </w:t>
      </w:r>
      <w:r w:rsidR="00707858" w:rsidRPr="00AE3DF3">
        <w:rPr>
          <w:sz w:val="28"/>
          <w:szCs w:val="28"/>
          <w:lang w:val="en-US"/>
        </w:rPr>
        <w:t>Legal</w:t>
      </w:r>
      <w:r w:rsidR="00707858" w:rsidRPr="008713D4">
        <w:rPr>
          <w:sz w:val="28"/>
          <w:szCs w:val="28"/>
          <w:lang w:val="uk-UA"/>
        </w:rPr>
        <w:t xml:space="preserve"> </w:t>
      </w:r>
      <w:r w:rsidR="00707858" w:rsidRPr="00AE3DF3">
        <w:rPr>
          <w:sz w:val="28"/>
          <w:szCs w:val="28"/>
          <w:lang w:val="en-US"/>
        </w:rPr>
        <w:t>practice</w:t>
      </w:r>
      <w:r w:rsidR="00707858" w:rsidRPr="008713D4">
        <w:rPr>
          <w:sz w:val="28"/>
          <w:szCs w:val="28"/>
          <w:lang w:val="uk-UA"/>
        </w:rPr>
        <w:t xml:space="preserve"> </w:t>
      </w:r>
      <w:r w:rsidR="00707858" w:rsidRPr="00AE3DF3">
        <w:rPr>
          <w:sz w:val="28"/>
          <w:szCs w:val="28"/>
          <w:lang w:val="en-US"/>
        </w:rPr>
        <w:t>in</w:t>
      </w:r>
      <w:r w:rsidR="00707858" w:rsidRPr="008713D4">
        <w:rPr>
          <w:sz w:val="28"/>
          <w:szCs w:val="28"/>
          <w:lang w:val="uk-UA"/>
        </w:rPr>
        <w:t xml:space="preserve"> </w:t>
      </w:r>
      <w:r w:rsidR="00707858" w:rsidRPr="00AE3DF3">
        <w:rPr>
          <w:sz w:val="28"/>
          <w:szCs w:val="28"/>
          <w:lang w:val="en-US"/>
        </w:rPr>
        <w:t>eu</w:t>
      </w:r>
      <w:r w:rsidR="00707858" w:rsidRPr="008713D4">
        <w:rPr>
          <w:sz w:val="28"/>
          <w:szCs w:val="28"/>
          <w:lang w:val="uk-UA"/>
        </w:rPr>
        <w:t xml:space="preserve"> </w:t>
      </w:r>
      <w:r w:rsidR="00707858" w:rsidRPr="00AE3DF3">
        <w:rPr>
          <w:sz w:val="28"/>
          <w:szCs w:val="28"/>
          <w:lang w:val="en-US"/>
        </w:rPr>
        <w:t>countries</w:t>
      </w:r>
      <w:r w:rsidR="00707858" w:rsidRPr="008713D4">
        <w:rPr>
          <w:sz w:val="28"/>
          <w:szCs w:val="28"/>
          <w:lang w:val="uk-UA"/>
        </w:rPr>
        <w:t xml:space="preserve"> </w:t>
      </w:r>
      <w:r w:rsidR="00707858" w:rsidRPr="00AE3DF3">
        <w:rPr>
          <w:sz w:val="28"/>
          <w:szCs w:val="28"/>
          <w:lang w:val="en-US"/>
        </w:rPr>
        <w:t>and</w:t>
      </w:r>
      <w:r w:rsidR="00707858" w:rsidRPr="008713D4">
        <w:rPr>
          <w:sz w:val="28"/>
          <w:szCs w:val="28"/>
          <w:lang w:val="uk-UA"/>
        </w:rPr>
        <w:t xml:space="preserve"> </w:t>
      </w:r>
      <w:r w:rsidR="00707858" w:rsidRPr="00AE3DF3">
        <w:rPr>
          <w:sz w:val="28"/>
          <w:szCs w:val="28"/>
          <w:lang w:val="en-US"/>
        </w:rPr>
        <w:t>Ukraine</w:t>
      </w:r>
      <w:r w:rsidR="00707858" w:rsidRPr="008713D4">
        <w:rPr>
          <w:sz w:val="28"/>
          <w:szCs w:val="28"/>
          <w:lang w:val="uk-UA"/>
        </w:rPr>
        <w:t xml:space="preserve"> </w:t>
      </w:r>
      <w:r w:rsidR="00707858" w:rsidRPr="00AE3DF3">
        <w:rPr>
          <w:sz w:val="28"/>
          <w:szCs w:val="28"/>
          <w:lang w:val="en-US"/>
        </w:rPr>
        <w:t>at</w:t>
      </w:r>
      <w:r w:rsidR="00707858" w:rsidRPr="008713D4">
        <w:rPr>
          <w:sz w:val="28"/>
          <w:szCs w:val="28"/>
          <w:lang w:val="uk-UA"/>
        </w:rPr>
        <w:t xml:space="preserve"> </w:t>
      </w:r>
      <w:r w:rsidR="00707858" w:rsidRPr="00AE3DF3">
        <w:rPr>
          <w:sz w:val="28"/>
          <w:szCs w:val="28"/>
          <w:lang w:val="en-US"/>
        </w:rPr>
        <w:t>the</w:t>
      </w:r>
      <w:r w:rsidR="00707858" w:rsidRPr="008713D4">
        <w:rPr>
          <w:sz w:val="28"/>
          <w:szCs w:val="28"/>
          <w:lang w:val="uk-UA"/>
        </w:rPr>
        <w:t xml:space="preserve"> </w:t>
      </w:r>
      <w:r w:rsidR="00707858" w:rsidRPr="00AE3DF3">
        <w:rPr>
          <w:sz w:val="28"/>
          <w:szCs w:val="28"/>
          <w:lang w:val="en-US"/>
        </w:rPr>
        <w:t>Modern</w:t>
      </w:r>
      <w:r w:rsidR="00707858" w:rsidRPr="008713D4">
        <w:rPr>
          <w:sz w:val="28"/>
          <w:szCs w:val="28"/>
          <w:lang w:val="uk-UA"/>
        </w:rPr>
        <w:t xml:space="preserve"> </w:t>
      </w:r>
      <w:r w:rsidR="00707858" w:rsidRPr="00AE3DF3">
        <w:rPr>
          <w:sz w:val="28"/>
          <w:szCs w:val="28"/>
          <w:lang w:val="en-US"/>
        </w:rPr>
        <w:t>Stage</w:t>
      </w:r>
      <w:r w:rsidR="00707858" w:rsidRPr="008713D4">
        <w:rPr>
          <w:sz w:val="28"/>
          <w:szCs w:val="28"/>
          <w:lang w:val="uk-UA"/>
        </w:rPr>
        <w:t xml:space="preserve">. </w:t>
      </w:r>
      <w:r w:rsidR="00707858" w:rsidRPr="008713D4">
        <w:rPr>
          <w:sz w:val="28"/>
          <w:szCs w:val="28"/>
          <w:lang w:val="en-US"/>
        </w:rPr>
        <w:t xml:space="preserve">International scientific and practical conference (Arad, </w:t>
      </w:r>
      <w:r w:rsidR="002007DC">
        <w:rPr>
          <w:sz w:val="28"/>
          <w:szCs w:val="28"/>
          <w:lang w:val="en-US"/>
        </w:rPr>
        <w:t xml:space="preserve">Romania, January 25–26, 2019). </w:t>
      </w:r>
      <w:r w:rsidR="00707858" w:rsidRPr="008713D4">
        <w:rPr>
          <w:sz w:val="28"/>
          <w:szCs w:val="28"/>
          <w:lang w:val="en-US"/>
        </w:rPr>
        <w:t xml:space="preserve">Faculty of juridical sciences, Vasil Goldis Western University of Arad: Arad, 2019. </w:t>
      </w:r>
      <w:r w:rsidR="002007DC">
        <w:rPr>
          <w:sz w:val="28"/>
          <w:szCs w:val="28"/>
          <w:lang w:val="uk-UA"/>
        </w:rPr>
        <w:t>р</w:t>
      </w:r>
      <w:r w:rsidR="005413B8" w:rsidRPr="002007DC">
        <w:rPr>
          <w:sz w:val="28"/>
          <w:szCs w:val="28"/>
          <w:lang w:val="en-US"/>
        </w:rPr>
        <w:t>. 209–212</w:t>
      </w:r>
      <w:r w:rsidR="00F213F8">
        <w:rPr>
          <w:sz w:val="28"/>
          <w:szCs w:val="28"/>
          <w:lang w:val="uk-UA"/>
        </w:rPr>
        <w:t>.</w:t>
      </w:r>
    </w:p>
    <w:p w:rsidR="00621BBA" w:rsidRPr="00B66E0B" w:rsidRDefault="00AE3DF3" w:rsidP="00AE3DF3">
      <w:pPr>
        <w:shd w:val="clear" w:color="auto" w:fill="FFFFFF"/>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66</w:t>
      </w:r>
      <w:r w:rsidR="00621BBA" w:rsidRPr="00B66E0B">
        <w:rPr>
          <w:rFonts w:ascii="Times New Roman" w:hAnsi="Times New Roman" w:cs="Times New Roman"/>
          <w:sz w:val="28"/>
          <w:szCs w:val="28"/>
          <w:lang w:val="en-US"/>
        </w:rPr>
        <w:t>. Fursa S. Y. Execution upon property of debtor in Ukraine: some conceptu</w:t>
      </w:r>
      <w:r w:rsidR="00B67720">
        <w:rPr>
          <w:rFonts w:ascii="Times New Roman" w:hAnsi="Times New Roman" w:cs="Times New Roman"/>
          <w:sz w:val="28"/>
          <w:szCs w:val="28"/>
          <w:lang w:val="en-US"/>
        </w:rPr>
        <w:t xml:space="preserve">al approaches to the </w:t>
      </w:r>
      <w:proofErr w:type="gramStart"/>
      <w:r w:rsidR="00B67720">
        <w:rPr>
          <w:rFonts w:ascii="Times New Roman" w:hAnsi="Times New Roman" w:cs="Times New Roman"/>
          <w:sz w:val="28"/>
          <w:szCs w:val="28"/>
          <w:lang w:val="en-US"/>
        </w:rPr>
        <w:t>problem .</w:t>
      </w:r>
      <w:proofErr w:type="gramEnd"/>
      <w:r w:rsidR="00B67720">
        <w:rPr>
          <w:rFonts w:ascii="Times New Roman" w:hAnsi="Times New Roman" w:cs="Times New Roman"/>
          <w:sz w:val="28"/>
          <w:szCs w:val="28"/>
          <w:lang w:val="en-US"/>
        </w:rPr>
        <w:t xml:space="preserve"> </w:t>
      </w:r>
      <w:r w:rsidR="00621BBA" w:rsidRPr="00B66E0B">
        <w:rPr>
          <w:rFonts w:ascii="Times New Roman" w:hAnsi="Times New Roman" w:cs="Times New Roman"/>
          <w:sz w:val="28"/>
          <w:szCs w:val="28"/>
          <w:lang w:val="en-US"/>
        </w:rPr>
        <w:t xml:space="preserve">Modern problem of foreclosure on the debtor’s property and the way of the solution: national approaches in improving the efficiency of execution of enforcement documents: Publishins of the IV International scientifis and practical conference (18–20 September 2013, Ekaterinburg, Russia) </w:t>
      </w:r>
      <w:proofErr w:type="gramStart"/>
      <w:r w:rsidR="00621BBA" w:rsidRPr="00B66E0B">
        <w:rPr>
          <w:rFonts w:ascii="Times New Roman" w:hAnsi="Times New Roman" w:cs="Times New Roman"/>
          <w:sz w:val="28"/>
          <w:szCs w:val="28"/>
          <w:lang w:val="en-US"/>
        </w:rPr>
        <w:t>Under</w:t>
      </w:r>
      <w:proofErr w:type="gramEnd"/>
      <w:r w:rsidR="00621BBA" w:rsidRPr="00B66E0B">
        <w:rPr>
          <w:rFonts w:ascii="Times New Roman" w:hAnsi="Times New Roman" w:cs="Times New Roman"/>
          <w:sz w:val="28"/>
          <w:szCs w:val="28"/>
          <w:lang w:val="en-US"/>
        </w:rPr>
        <w:t xml:space="preserve"> the editorship of A. O. Parfenchikov, V. A. Gureev. Moskow: Prospekt, 2014. </w:t>
      </w:r>
      <w:r w:rsidR="00621BBA" w:rsidRPr="00B66E0B">
        <w:rPr>
          <w:rFonts w:ascii="Times New Roman" w:hAnsi="Times New Roman" w:cs="Times New Roman"/>
          <w:sz w:val="28"/>
          <w:szCs w:val="28"/>
        </w:rPr>
        <w:t>Р</w:t>
      </w:r>
      <w:r w:rsidR="00621BBA" w:rsidRPr="00B66E0B">
        <w:rPr>
          <w:rFonts w:ascii="Times New Roman" w:hAnsi="Times New Roman" w:cs="Times New Roman"/>
          <w:sz w:val="28"/>
          <w:szCs w:val="28"/>
          <w:lang w:val="en-US"/>
        </w:rPr>
        <w:t xml:space="preserve">. 263–272. </w:t>
      </w:r>
    </w:p>
    <w:p w:rsidR="00621BBA" w:rsidRPr="00B66E0B" w:rsidRDefault="00AE3DF3" w:rsidP="00AE3DF3">
      <w:pPr>
        <w:shd w:val="clear" w:color="auto" w:fill="FFFFFF"/>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uk-UA"/>
        </w:rPr>
        <w:t>67.</w:t>
      </w:r>
      <w:r w:rsidR="00621BBA" w:rsidRPr="00B66E0B">
        <w:rPr>
          <w:rFonts w:ascii="Times New Roman" w:hAnsi="Times New Roman" w:cs="Times New Roman"/>
          <w:sz w:val="28"/>
          <w:szCs w:val="28"/>
          <w:lang w:val="en-US"/>
        </w:rPr>
        <w:t xml:space="preserve"> Fursa S., Fursa I. Temporary restriction for the debt or who avoids enforcement of decision concerning the right to pass the Ukraine</w:t>
      </w:r>
      <w:r w:rsidR="00B67720">
        <w:rPr>
          <w:rFonts w:ascii="Times New Roman" w:hAnsi="Times New Roman" w:cs="Times New Roman"/>
          <w:sz w:val="28"/>
          <w:szCs w:val="28"/>
          <w:lang w:val="en-US"/>
        </w:rPr>
        <w:t xml:space="preserve"> boarders problematic issues. </w:t>
      </w:r>
      <w:r w:rsidR="00621BBA" w:rsidRPr="00B66E0B">
        <w:rPr>
          <w:rFonts w:ascii="Times New Roman" w:hAnsi="Times New Roman" w:cs="Times New Roman"/>
          <w:sz w:val="28"/>
          <w:szCs w:val="28"/>
          <w:lang w:val="en-US"/>
        </w:rPr>
        <w:t xml:space="preserve">Iustitia </w:t>
      </w:r>
      <w:proofErr w:type="gramStart"/>
      <w:r w:rsidR="00621BBA" w:rsidRPr="00B66E0B">
        <w:rPr>
          <w:rFonts w:ascii="Times New Roman" w:hAnsi="Times New Roman" w:cs="Times New Roman"/>
          <w:sz w:val="28"/>
          <w:szCs w:val="28"/>
          <w:lang w:val="en-US"/>
        </w:rPr>
        <w:t>est</w:t>
      </w:r>
      <w:proofErr w:type="gramEnd"/>
      <w:r w:rsidR="00621BBA" w:rsidRPr="00B66E0B">
        <w:rPr>
          <w:rFonts w:ascii="Times New Roman" w:hAnsi="Times New Roman" w:cs="Times New Roman"/>
          <w:sz w:val="28"/>
          <w:szCs w:val="28"/>
          <w:lang w:val="en-US"/>
        </w:rPr>
        <w:t xml:space="preserve"> constans et perpetua voluntas ius suum cuique tribuendi. Sopot: Currenda, 2016. P. 49–59. </w:t>
      </w:r>
    </w:p>
    <w:p w:rsidR="00621BBA" w:rsidRPr="00B66E0B" w:rsidRDefault="00AE3DF3" w:rsidP="00AE3DF3">
      <w:pPr>
        <w:shd w:val="clear" w:color="auto" w:fill="FFFFFF"/>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uk-UA"/>
        </w:rPr>
        <w:t>68.</w:t>
      </w:r>
      <w:r w:rsidR="00621BBA" w:rsidRPr="00B66E0B">
        <w:rPr>
          <w:rFonts w:ascii="Times New Roman" w:hAnsi="Times New Roman" w:cs="Times New Roman"/>
          <w:sz w:val="28"/>
          <w:szCs w:val="28"/>
          <w:lang w:val="en-US"/>
        </w:rPr>
        <w:t xml:space="preserve"> Shcherbak S. V. Oplaty </w:t>
      </w:r>
      <w:proofErr w:type="gramStart"/>
      <w:r w:rsidR="00621BBA" w:rsidRPr="00B66E0B">
        <w:rPr>
          <w:rFonts w:ascii="Times New Roman" w:hAnsi="Times New Roman" w:cs="Times New Roman"/>
          <w:sz w:val="28"/>
          <w:szCs w:val="28"/>
          <w:lang w:val="en-US"/>
        </w:rPr>
        <w:t>k</w:t>
      </w:r>
      <w:r w:rsidR="005C7E22">
        <w:rPr>
          <w:rFonts w:ascii="Times New Roman" w:hAnsi="Times New Roman" w:cs="Times New Roman"/>
          <w:sz w:val="28"/>
          <w:szCs w:val="28"/>
          <w:lang w:val="en-US"/>
        </w:rPr>
        <w:t>omornicze :</w:t>
      </w:r>
      <w:proofErr w:type="gramEnd"/>
      <w:r w:rsidR="005C7E22">
        <w:rPr>
          <w:rFonts w:ascii="Times New Roman" w:hAnsi="Times New Roman" w:cs="Times New Roman"/>
          <w:sz w:val="28"/>
          <w:szCs w:val="28"/>
          <w:lang w:val="en-US"/>
        </w:rPr>
        <w:t xml:space="preserve"> Monografi prawnicze.</w:t>
      </w:r>
      <w:r w:rsidR="005C7E22">
        <w:rPr>
          <w:rFonts w:ascii="Times New Roman" w:hAnsi="Times New Roman" w:cs="Times New Roman"/>
          <w:sz w:val="28"/>
          <w:szCs w:val="28"/>
          <w:lang w:val="uk-UA"/>
        </w:rPr>
        <w:t xml:space="preserve"> </w:t>
      </w:r>
      <w:r w:rsidR="00621BBA" w:rsidRPr="00B66E0B">
        <w:rPr>
          <w:rFonts w:ascii="Times New Roman" w:hAnsi="Times New Roman" w:cs="Times New Roman"/>
          <w:sz w:val="28"/>
          <w:szCs w:val="28"/>
          <w:lang w:val="en-US"/>
        </w:rPr>
        <w:t xml:space="preserve"> Wydawnictwo C.H.BECK, 2020. </w:t>
      </w:r>
      <w:r w:rsidR="00621BBA" w:rsidRPr="00B66E0B">
        <w:rPr>
          <w:rFonts w:ascii="Times New Roman" w:hAnsi="Times New Roman" w:cs="Times New Roman"/>
          <w:sz w:val="28"/>
          <w:szCs w:val="28"/>
        </w:rPr>
        <w:t>С</w:t>
      </w:r>
      <w:r w:rsidR="00621BBA" w:rsidRPr="00B66E0B">
        <w:rPr>
          <w:rFonts w:ascii="Times New Roman" w:hAnsi="Times New Roman" w:cs="Times New Roman"/>
          <w:sz w:val="28"/>
          <w:szCs w:val="28"/>
          <w:lang w:val="en-US"/>
        </w:rPr>
        <w:t xml:space="preserve">. 67–75. </w:t>
      </w:r>
    </w:p>
    <w:p w:rsidR="000E5565" w:rsidRDefault="00AE3DF3" w:rsidP="000E5565">
      <w:pPr>
        <w:shd w:val="clear" w:color="auto" w:fill="FFFFFF"/>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69.</w:t>
      </w:r>
      <w:r w:rsidR="00621BBA" w:rsidRPr="00B66E0B">
        <w:rPr>
          <w:rFonts w:ascii="Times New Roman" w:hAnsi="Times New Roman" w:cs="Times New Roman"/>
          <w:sz w:val="28"/>
          <w:szCs w:val="28"/>
          <w:lang w:val="en-US"/>
        </w:rPr>
        <w:t xml:space="preserve"> Shcherbak S. V., Malskyy M.M. European standards of coercive enforcement and e</w:t>
      </w:r>
      <w:r w:rsidR="00B67720">
        <w:rPr>
          <w:rFonts w:ascii="Times New Roman" w:hAnsi="Times New Roman" w:cs="Times New Roman"/>
          <w:sz w:val="28"/>
          <w:szCs w:val="28"/>
          <w:lang w:val="en-US"/>
        </w:rPr>
        <w:t>nforcemen process of Ukraine.</w:t>
      </w:r>
      <w:r w:rsidR="00621BBA" w:rsidRPr="00B66E0B">
        <w:rPr>
          <w:rFonts w:ascii="Times New Roman" w:hAnsi="Times New Roman" w:cs="Times New Roman"/>
          <w:sz w:val="28"/>
          <w:szCs w:val="28"/>
          <w:lang w:val="en-US"/>
        </w:rPr>
        <w:t>Collective monograph Modern researches: progress of the Legislation of Ukraine and experience of the European Union</w:t>
      </w:r>
      <w:r w:rsidR="00B67720">
        <w:rPr>
          <w:rFonts w:ascii="Times New Roman" w:hAnsi="Times New Roman" w:cs="Times New Roman"/>
          <w:sz w:val="28"/>
          <w:szCs w:val="28"/>
          <w:lang w:val="uk-UA"/>
        </w:rPr>
        <w:t>,</w:t>
      </w:r>
      <w:r w:rsidR="00621BBA" w:rsidRPr="00B66E0B">
        <w:rPr>
          <w:rFonts w:ascii="Times New Roman" w:hAnsi="Times New Roman" w:cs="Times New Roman"/>
          <w:sz w:val="28"/>
          <w:szCs w:val="28"/>
          <w:lang w:val="en-US"/>
        </w:rPr>
        <w:t xml:space="preserve"> </w:t>
      </w:r>
      <w:r w:rsidR="00621BBA" w:rsidRPr="00AE3DF3">
        <w:rPr>
          <w:rFonts w:ascii="Times New Roman" w:hAnsi="Times New Roman" w:cs="Times New Roman"/>
          <w:sz w:val="28"/>
          <w:szCs w:val="28"/>
          <w:lang w:val="en-US"/>
        </w:rPr>
        <w:t>2020. 1127–1144.</w:t>
      </w:r>
    </w:p>
    <w:p w:rsidR="000E5565" w:rsidRPr="000E5565" w:rsidRDefault="000E5565" w:rsidP="005C7E22">
      <w:pPr>
        <w:shd w:val="clear" w:color="auto" w:fill="FFFFFF"/>
        <w:spacing w:after="0" w:line="360" w:lineRule="auto"/>
        <w:ind w:firstLine="708"/>
        <w:jc w:val="both"/>
        <w:rPr>
          <w:rFonts w:ascii="Times New Roman" w:hAnsi="Times New Roman" w:cs="Times New Roman"/>
          <w:sz w:val="28"/>
          <w:szCs w:val="28"/>
          <w:lang w:val="uk-UA"/>
        </w:rPr>
        <w:sectPr w:rsidR="000E5565" w:rsidRPr="000E5565" w:rsidSect="00CA1B9E">
          <w:type w:val="continuous"/>
          <w:pgSz w:w="11907" w:h="16839" w:code="9"/>
          <w:pgMar w:top="1134" w:right="567" w:bottom="1134" w:left="1701" w:header="720" w:footer="720" w:gutter="0"/>
          <w:cols w:space="720"/>
          <w:noEndnote/>
          <w:titlePg/>
          <w:docGrid w:linePitch="299"/>
        </w:sectPr>
      </w:pPr>
      <w:r>
        <w:rPr>
          <w:rFonts w:ascii="Times New Roman" w:hAnsi="Times New Roman" w:cs="Times New Roman"/>
          <w:sz w:val="28"/>
          <w:szCs w:val="28"/>
          <w:lang w:val="uk-UA"/>
        </w:rPr>
        <w:t xml:space="preserve">70. </w:t>
      </w:r>
      <w:r w:rsidR="005C7E22" w:rsidRPr="005C7E22">
        <w:rPr>
          <w:rFonts w:ascii="Times New Roman" w:hAnsi="Times New Roman" w:cs="Times New Roman"/>
          <w:sz w:val="28"/>
          <w:szCs w:val="28"/>
          <w:lang w:val="uk-UA"/>
        </w:rPr>
        <w:t>Maltseva E. Comparative analysis of enforcement proceedings in Uk</w:t>
      </w:r>
      <w:r w:rsidR="005C7E22">
        <w:rPr>
          <w:rFonts w:ascii="Times New Roman" w:hAnsi="Times New Roman" w:cs="Times New Roman"/>
          <w:sz w:val="28"/>
          <w:szCs w:val="28"/>
          <w:lang w:val="uk-UA"/>
        </w:rPr>
        <w:t xml:space="preserve">raine and other countries . </w:t>
      </w:r>
      <w:r w:rsidR="005C7E22" w:rsidRPr="005C7E22">
        <w:rPr>
          <w:rFonts w:ascii="Times New Roman" w:hAnsi="Times New Roman" w:cs="Times New Roman"/>
          <w:sz w:val="28"/>
          <w:szCs w:val="28"/>
          <w:lang w:val="uk-UA"/>
        </w:rPr>
        <w:t>Scientific Notes of Tavrida Nation</w:t>
      </w:r>
      <w:r w:rsidR="005C7E22">
        <w:rPr>
          <w:rFonts w:ascii="Times New Roman" w:hAnsi="Times New Roman" w:cs="Times New Roman"/>
          <w:sz w:val="28"/>
          <w:szCs w:val="28"/>
          <w:lang w:val="uk-UA"/>
        </w:rPr>
        <w:t xml:space="preserve">al V. I. Vernadsky University.  </w:t>
      </w:r>
      <w:r w:rsidR="005C7E22" w:rsidRPr="005C7E22">
        <w:rPr>
          <w:rFonts w:ascii="Times New Roman" w:hAnsi="Times New Roman" w:cs="Times New Roman"/>
          <w:sz w:val="28"/>
          <w:szCs w:val="28"/>
          <w:lang w:val="uk-UA"/>
        </w:rPr>
        <w:t>Series : Juridical science</w:t>
      </w:r>
      <w:r w:rsidR="005C7E22">
        <w:rPr>
          <w:rFonts w:ascii="Times New Roman" w:hAnsi="Times New Roman" w:cs="Times New Roman"/>
          <w:sz w:val="28"/>
          <w:szCs w:val="28"/>
          <w:lang w:val="uk-UA"/>
        </w:rPr>
        <w:t xml:space="preserve">, </w:t>
      </w:r>
      <w:r w:rsidR="005C7E22" w:rsidRPr="005C7E22">
        <w:rPr>
          <w:rFonts w:ascii="Times New Roman" w:hAnsi="Times New Roman" w:cs="Times New Roman"/>
          <w:sz w:val="28"/>
          <w:szCs w:val="28"/>
          <w:lang w:val="uk-UA"/>
        </w:rPr>
        <w:t xml:space="preserve">2013. </w:t>
      </w:r>
      <w:r w:rsidR="005C7E22">
        <w:rPr>
          <w:rFonts w:ascii="Times New Roman" w:hAnsi="Times New Roman" w:cs="Times New Roman"/>
          <w:sz w:val="28"/>
          <w:szCs w:val="28"/>
          <w:lang w:val="uk-UA"/>
        </w:rPr>
        <w:t xml:space="preserve">Р. </w:t>
      </w:r>
      <w:r w:rsidR="005C7E22" w:rsidRPr="005C7E22">
        <w:rPr>
          <w:rFonts w:ascii="Times New Roman" w:hAnsi="Times New Roman" w:cs="Times New Roman"/>
          <w:sz w:val="28"/>
          <w:szCs w:val="28"/>
          <w:lang w:val="uk-UA"/>
        </w:rPr>
        <w:t>44-48</w:t>
      </w:r>
      <w:r w:rsidR="005C7E22">
        <w:rPr>
          <w:rFonts w:ascii="Times New Roman" w:hAnsi="Times New Roman" w:cs="Times New Roman"/>
          <w:sz w:val="28"/>
          <w:szCs w:val="28"/>
          <w:lang w:val="uk-UA"/>
        </w:rPr>
        <w:t>.</w:t>
      </w:r>
    </w:p>
    <w:p w:rsidR="00F213F8" w:rsidRPr="00F213F8" w:rsidRDefault="00F213F8" w:rsidP="00F213F8">
      <w:pPr>
        <w:tabs>
          <w:tab w:val="left" w:pos="3216"/>
        </w:tabs>
        <w:rPr>
          <w:rFonts w:ascii="Times New Roman CYR" w:hAnsi="Times New Roman CYR" w:cs="Times New Roman CYR"/>
          <w:sz w:val="28"/>
          <w:szCs w:val="28"/>
          <w:lang w:val="uk-UA"/>
        </w:rPr>
      </w:pPr>
    </w:p>
    <w:p w:rsidR="00A37EA7" w:rsidRPr="00F213F8" w:rsidRDefault="00F213F8" w:rsidP="00F213F8">
      <w:pPr>
        <w:tabs>
          <w:tab w:val="left" w:pos="3216"/>
        </w:tabs>
        <w:rPr>
          <w:rFonts w:ascii="Times New Roman CYR" w:hAnsi="Times New Roman CYR" w:cs="Times New Roman CYR"/>
          <w:sz w:val="28"/>
          <w:szCs w:val="28"/>
          <w:lang w:val="uk-UA"/>
        </w:rPr>
        <w:sectPr w:rsidR="00A37EA7" w:rsidRPr="00F213F8" w:rsidSect="00A37EA7">
          <w:pgSz w:w="11907" w:h="16839" w:code="9"/>
          <w:pgMar w:top="1134" w:right="567" w:bottom="1134" w:left="1701" w:header="720" w:footer="720" w:gutter="0"/>
          <w:cols w:space="720"/>
          <w:noEndnote/>
          <w:titlePg/>
          <w:docGrid w:linePitch="299"/>
        </w:sectPr>
      </w:pPr>
      <w:r>
        <w:rPr>
          <w:rFonts w:ascii="Times New Roman CYR" w:hAnsi="Times New Roman CYR" w:cs="Times New Roman CYR"/>
          <w:sz w:val="28"/>
          <w:szCs w:val="28"/>
          <w:lang w:val="uk-UA"/>
        </w:rPr>
        <w:tab/>
      </w:r>
    </w:p>
    <w:p w:rsidR="00F213F8" w:rsidRDefault="00F213F8" w:rsidP="00F213F8">
      <w:pPr>
        <w:tabs>
          <w:tab w:val="left" w:pos="3120"/>
        </w:tabs>
        <w:autoSpaceDE w:val="0"/>
        <w:autoSpaceDN w:val="0"/>
        <w:adjustRightInd w:val="0"/>
        <w:spacing w:after="0" w:line="360" w:lineRule="auto"/>
        <w:jc w:val="both"/>
        <w:rPr>
          <w:rFonts w:ascii="Times New Roman CYR" w:hAnsi="Times New Roman CYR" w:cs="Times New Roman CYR"/>
          <w:sz w:val="28"/>
          <w:szCs w:val="28"/>
          <w:lang w:val="uk-UA"/>
        </w:rPr>
      </w:pPr>
    </w:p>
    <w:p w:rsidR="00A37EA7" w:rsidRPr="00F213F8" w:rsidRDefault="00F213F8" w:rsidP="00F213F8">
      <w:pPr>
        <w:tabs>
          <w:tab w:val="left" w:pos="3120"/>
        </w:tabs>
        <w:rPr>
          <w:rFonts w:ascii="Times New Roman CYR" w:hAnsi="Times New Roman CYR" w:cs="Times New Roman CYR"/>
          <w:sz w:val="28"/>
          <w:szCs w:val="28"/>
          <w:lang w:val="uk-UA"/>
        </w:rPr>
        <w:sectPr w:rsidR="00A37EA7" w:rsidRPr="00F213F8" w:rsidSect="00A37EA7">
          <w:pgSz w:w="11907" w:h="16839" w:code="9"/>
          <w:pgMar w:top="1134" w:right="567" w:bottom="1134" w:left="1701" w:header="720" w:footer="720" w:gutter="0"/>
          <w:cols w:space="720"/>
          <w:noEndnote/>
          <w:titlePg/>
          <w:docGrid w:linePitch="299"/>
        </w:sectPr>
      </w:pPr>
      <w:r>
        <w:rPr>
          <w:rFonts w:ascii="Times New Roman CYR" w:hAnsi="Times New Roman CYR" w:cs="Times New Roman CYR"/>
          <w:sz w:val="28"/>
          <w:szCs w:val="28"/>
          <w:lang w:val="uk-UA"/>
        </w:rPr>
        <w:tab/>
      </w:r>
    </w:p>
    <w:p w:rsidR="00A73EF1" w:rsidRPr="00A37EA7" w:rsidRDefault="00A73EF1" w:rsidP="005413B8">
      <w:pPr>
        <w:rPr>
          <w:lang w:val="uk-UA"/>
        </w:rPr>
        <w:sectPr w:rsidR="00A73EF1" w:rsidRPr="00A37EA7" w:rsidSect="00A37EA7">
          <w:pgSz w:w="11906" w:h="16838"/>
          <w:pgMar w:top="1134" w:right="567" w:bottom="1134" w:left="1701" w:header="708" w:footer="708" w:gutter="0"/>
          <w:cols w:space="708"/>
          <w:titlePg/>
          <w:docGrid w:linePitch="360"/>
        </w:sectPr>
      </w:pPr>
    </w:p>
    <w:p w:rsidR="00A73EF1" w:rsidRPr="00A37EA7" w:rsidRDefault="00A73EF1" w:rsidP="005413B8">
      <w:pP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A73EF1">
      <w:pPr>
        <w:jc w:val="center"/>
        <w:rPr>
          <w:lang w:val="uk-UA"/>
        </w:rPr>
      </w:pPr>
    </w:p>
    <w:p w:rsidR="00A73EF1" w:rsidRPr="00A37EA7" w:rsidRDefault="00A73EF1" w:rsidP="005413B8">
      <w:pPr>
        <w:rPr>
          <w:lang w:val="uk-UA"/>
        </w:rPr>
        <w:sectPr w:rsidR="00A73EF1" w:rsidRPr="00A37EA7" w:rsidSect="00A73EF1">
          <w:pgSz w:w="11906" w:h="16838"/>
          <w:pgMar w:top="1134" w:right="850" w:bottom="1134" w:left="1701" w:header="708" w:footer="708" w:gutter="0"/>
          <w:cols w:space="708"/>
          <w:titlePg/>
          <w:docGrid w:linePitch="360"/>
        </w:sectPr>
      </w:pPr>
    </w:p>
    <w:p w:rsidR="00A73EF1" w:rsidRPr="00A37EA7" w:rsidRDefault="00A73EF1" w:rsidP="005413B8">
      <w:pPr>
        <w:rPr>
          <w:lang w:val="uk-UA"/>
        </w:rPr>
        <w:sectPr w:rsidR="00A73EF1" w:rsidRPr="00A37EA7" w:rsidSect="00A73EF1">
          <w:pgSz w:w="11906" w:h="16838"/>
          <w:pgMar w:top="1134" w:right="850" w:bottom="1134" w:left="1701" w:header="708" w:footer="708" w:gutter="0"/>
          <w:cols w:space="708"/>
          <w:titlePg/>
          <w:docGrid w:linePitch="360"/>
        </w:sectPr>
      </w:pPr>
    </w:p>
    <w:p w:rsidR="005413B8" w:rsidRDefault="005413B8" w:rsidP="005413B8">
      <w:pPr>
        <w:tabs>
          <w:tab w:val="left" w:pos="1280"/>
        </w:tabs>
        <w:rPr>
          <w:lang w:val="uk-UA"/>
        </w:rPr>
      </w:pPr>
    </w:p>
    <w:p w:rsidR="00A73EF1" w:rsidRPr="005413B8" w:rsidRDefault="00A73EF1" w:rsidP="005413B8">
      <w:pPr>
        <w:tabs>
          <w:tab w:val="left" w:pos="1280"/>
        </w:tabs>
        <w:rPr>
          <w:lang w:val="uk-UA"/>
        </w:rPr>
        <w:sectPr w:rsidR="00A73EF1" w:rsidRPr="005413B8" w:rsidSect="00A73EF1">
          <w:pgSz w:w="11906" w:h="16838"/>
          <w:pgMar w:top="1134" w:right="850" w:bottom="1134" w:left="1701" w:header="708" w:footer="708" w:gutter="0"/>
          <w:cols w:space="708"/>
          <w:titlePg/>
          <w:docGrid w:linePitch="360"/>
        </w:sectPr>
      </w:pPr>
    </w:p>
    <w:p w:rsidR="00A73EF1" w:rsidRPr="00A37EA7" w:rsidRDefault="00A73EF1" w:rsidP="005413B8">
      <w:pPr>
        <w:rPr>
          <w:lang w:val="uk-UA"/>
        </w:rPr>
        <w:sectPr w:rsidR="00A73EF1" w:rsidRPr="00A37EA7" w:rsidSect="00A73EF1">
          <w:pgSz w:w="11906" w:h="16838"/>
          <w:pgMar w:top="1134" w:right="850" w:bottom="1134" w:left="1701" w:header="708" w:footer="708" w:gutter="0"/>
          <w:cols w:space="708"/>
          <w:titlePg/>
          <w:docGrid w:linePitch="360"/>
        </w:sectPr>
      </w:pPr>
    </w:p>
    <w:p w:rsidR="00A73EF1" w:rsidRPr="00A37EA7" w:rsidRDefault="00A73EF1" w:rsidP="005413B8">
      <w:pPr>
        <w:rPr>
          <w:lang w:val="uk-UA"/>
        </w:rPr>
        <w:sectPr w:rsidR="00A73EF1" w:rsidRPr="00A37EA7" w:rsidSect="00A73EF1">
          <w:pgSz w:w="11906" w:h="16838"/>
          <w:pgMar w:top="1134" w:right="850" w:bottom="1134" w:left="1701" w:header="708" w:footer="708" w:gutter="0"/>
          <w:cols w:space="708"/>
          <w:titlePg/>
          <w:docGrid w:linePitch="360"/>
        </w:sectPr>
      </w:pPr>
    </w:p>
    <w:p w:rsidR="00A73EF1" w:rsidRPr="00A37EA7" w:rsidRDefault="00A73EF1">
      <w:pPr>
        <w:rPr>
          <w:lang w:val="uk-UA"/>
        </w:rPr>
      </w:pPr>
    </w:p>
    <w:sectPr w:rsidR="00A73EF1" w:rsidRPr="00A37EA7" w:rsidSect="00A73EF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A80" w:rsidRDefault="00FC4A80" w:rsidP="00A73EF1">
      <w:pPr>
        <w:spacing w:after="0" w:line="240" w:lineRule="auto"/>
      </w:pPr>
      <w:r>
        <w:separator/>
      </w:r>
    </w:p>
  </w:endnote>
  <w:endnote w:type="continuationSeparator" w:id="0">
    <w:p w:rsidR="00FC4A80" w:rsidRDefault="00FC4A80" w:rsidP="00A73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A80" w:rsidRDefault="00FC4A80" w:rsidP="00A73EF1">
      <w:pPr>
        <w:spacing w:after="0" w:line="240" w:lineRule="auto"/>
      </w:pPr>
      <w:r>
        <w:separator/>
      </w:r>
    </w:p>
  </w:footnote>
  <w:footnote w:type="continuationSeparator" w:id="0">
    <w:p w:rsidR="00FC4A80" w:rsidRDefault="00FC4A80" w:rsidP="00A73E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188897"/>
      <w:docPartObj>
        <w:docPartGallery w:val="Page Numbers (Top of Page)"/>
        <w:docPartUnique/>
      </w:docPartObj>
    </w:sdtPr>
    <w:sdtEndPr/>
    <w:sdtContent>
      <w:p w:rsidR="000B334E" w:rsidRDefault="000B334E">
        <w:pPr>
          <w:pStyle w:val="a3"/>
          <w:jc w:val="right"/>
        </w:pPr>
        <w:r>
          <w:fldChar w:fldCharType="begin"/>
        </w:r>
        <w:r>
          <w:instrText>PAGE   \* MERGEFORMAT</w:instrText>
        </w:r>
        <w:r>
          <w:fldChar w:fldCharType="separate"/>
        </w:r>
        <w:r w:rsidR="00580EB2">
          <w:rPr>
            <w:noProof/>
          </w:rPr>
          <w:t>3</w:t>
        </w:r>
        <w:r>
          <w:fldChar w:fldCharType="end"/>
        </w:r>
      </w:p>
    </w:sdtContent>
  </w:sdt>
  <w:p w:rsidR="000B334E" w:rsidRDefault="000B334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30650"/>
      <w:docPartObj>
        <w:docPartGallery w:val="Page Numbers (Top of Page)"/>
        <w:docPartUnique/>
      </w:docPartObj>
    </w:sdtPr>
    <w:sdtEndPr/>
    <w:sdtContent>
      <w:p w:rsidR="000B334E" w:rsidRDefault="000B334E">
        <w:pPr>
          <w:pStyle w:val="a3"/>
          <w:jc w:val="right"/>
        </w:pPr>
        <w:r>
          <w:fldChar w:fldCharType="begin"/>
        </w:r>
        <w:r>
          <w:instrText>PAGE   \* MERGEFORMAT</w:instrText>
        </w:r>
        <w:r>
          <w:fldChar w:fldCharType="separate"/>
        </w:r>
        <w:r>
          <w:rPr>
            <w:noProof/>
          </w:rPr>
          <w:t>5</w:t>
        </w:r>
        <w:r>
          <w:fldChar w:fldCharType="end"/>
        </w:r>
      </w:p>
    </w:sdtContent>
  </w:sdt>
  <w:p w:rsidR="000B334E" w:rsidRDefault="000B334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43611"/>
      <w:docPartObj>
        <w:docPartGallery w:val="Page Numbers (Top of Page)"/>
        <w:docPartUnique/>
      </w:docPartObj>
    </w:sdtPr>
    <w:sdtEndPr/>
    <w:sdtContent>
      <w:p w:rsidR="000B334E" w:rsidRDefault="000B334E">
        <w:pPr>
          <w:pStyle w:val="a3"/>
          <w:jc w:val="right"/>
        </w:pPr>
        <w:r>
          <w:fldChar w:fldCharType="begin"/>
        </w:r>
        <w:r>
          <w:instrText>PAGE   \* MERGEFORMAT</w:instrText>
        </w:r>
        <w:r>
          <w:fldChar w:fldCharType="separate"/>
        </w:r>
        <w:r w:rsidR="00580EB2">
          <w:rPr>
            <w:noProof/>
          </w:rPr>
          <w:t>118</w:t>
        </w:r>
        <w:r>
          <w:fldChar w:fldCharType="end"/>
        </w:r>
      </w:p>
    </w:sdtContent>
  </w:sdt>
  <w:p w:rsidR="000B334E" w:rsidRDefault="000B334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6D9"/>
    <w:multiLevelType w:val="hybridMultilevel"/>
    <w:tmpl w:val="35B4A992"/>
    <w:lvl w:ilvl="0" w:tplc="A69C5E40">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51775"/>
    <w:multiLevelType w:val="hybridMultilevel"/>
    <w:tmpl w:val="15C0A5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B93F45"/>
    <w:multiLevelType w:val="hybridMultilevel"/>
    <w:tmpl w:val="5F56E4B4"/>
    <w:lvl w:ilvl="0" w:tplc="34E8319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545B66"/>
    <w:multiLevelType w:val="hybridMultilevel"/>
    <w:tmpl w:val="E5B87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F3225A"/>
    <w:multiLevelType w:val="hybridMultilevel"/>
    <w:tmpl w:val="22B6F12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8B7361"/>
    <w:multiLevelType w:val="hybridMultilevel"/>
    <w:tmpl w:val="77766224"/>
    <w:lvl w:ilvl="0" w:tplc="3808091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BE26FA"/>
    <w:multiLevelType w:val="hybridMultilevel"/>
    <w:tmpl w:val="E42867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58380C"/>
    <w:multiLevelType w:val="hybridMultilevel"/>
    <w:tmpl w:val="B23AC742"/>
    <w:lvl w:ilvl="0" w:tplc="5D5E6AE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3B0217"/>
    <w:multiLevelType w:val="hybridMultilevel"/>
    <w:tmpl w:val="B8CE4D6C"/>
    <w:lvl w:ilvl="0" w:tplc="A4921818">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464F81"/>
    <w:multiLevelType w:val="hybridMultilevel"/>
    <w:tmpl w:val="5A6430DC"/>
    <w:lvl w:ilvl="0" w:tplc="A0B0F512">
      <w:start w:val="1"/>
      <w:numFmt w:val="bullet"/>
      <w:lvlText w:val="-"/>
      <w:lvlJc w:val="left"/>
      <w:pPr>
        <w:ind w:left="720" w:hanging="360"/>
      </w:pPr>
      <w:rPr>
        <w:rFonts w:ascii="Calibri" w:eastAsiaTheme="minorHAnsi" w:hAnsi="Calibri" w:cstheme="minorBidi"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5F5B74"/>
    <w:multiLevelType w:val="hybridMultilevel"/>
    <w:tmpl w:val="126029B2"/>
    <w:lvl w:ilvl="0" w:tplc="275414E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48570B"/>
    <w:multiLevelType w:val="hybridMultilevel"/>
    <w:tmpl w:val="200A61EC"/>
    <w:lvl w:ilvl="0" w:tplc="B8BE038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2F1EE0"/>
    <w:multiLevelType w:val="hybridMultilevel"/>
    <w:tmpl w:val="33409378"/>
    <w:lvl w:ilvl="0" w:tplc="92CE8394">
      <w:start w:val="1"/>
      <w:numFmt w:val="bullet"/>
      <w:lvlText w:val="-"/>
      <w:lvlJc w:val="left"/>
      <w:pPr>
        <w:ind w:left="720" w:hanging="360"/>
      </w:pPr>
      <w:rPr>
        <w:rFonts w:ascii="Calibri" w:eastAsiaTheme="minorHAnsi" w:hAnsi="Calibri" w:cstheme="minorBidi"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803340"/>
    <w:multiLevelType w:val="hybridMultilevel"/>
    <w:tmpl w:val="87B46434"/>
    <w:lvl w:ilvl="0" w:tplc="FB54615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0A277D"/>
    <w:multiLevelType w:val="hybridMultilevel"/>
    <w:tmpl w:val="308A93D0"/>
    <w:lvl w:ilvl="0" w:tplc="4A4E1DEC">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76295E"/>
    <w:multiLevelType w:val="hybridMultilevel"/>
    <w:tmpl w:val="6B5C310A"/>
    <w:lvl w:ilvl="0" w:tplc="0419000D">
      <w:start w:val="1"/>
      <w:numFmt w:val="bullet"/>
      <w:lvlText w:val=""/>
      <w:lvlJc w:val="left"/>
      <w:pPr>
        <w:tabs>
          <w:tab w:val="num" w:pos="720"/>
        </w:tabs>
        <w:ind w:left="720" w:hanging="360"/>
      </w:pPr>
      <w:rPr>
        <w:rFonts w:ascii="Wingdings" w:hAnsi="Wingdings" w:hint="default"/>
      </w:rPr>
    </w:lvl>
    <w:lvl w:ilvl="1" w:tplc="09705F82" w:tentative="1">
      <w:start w:val="1"/>
      <w:numFmt w:val="bullet"/>
      <w:lvlText w:val=""/>
      <w:lvlJc w:val="left"/>
      <w:pPr>
        <w:tabs>
          <w:tab w:val="num" w:pos="1440"/>
        </w:tabs>
        <w:ind w:left="1440" w:hanging="360"/>
      </w:pPr>
      <w:rPr>
        <w:rFonts w:ascii="Wingdings" w:hAnsi="Wingdings" w:hint="default"/>
      </w:rPr>
    </w:lvl>
    <w:lvl w:ilvl="2" w:tplc="894A5E54" w:tentative="1">
      <w:start w:val="1"/>
      <w:numFmt w:val="bullet"/>
      <w:lvlText w:val=""/>
      <w:lvlJc w:val="left"/>
      <w:pPr>
        <w:tabs>
          <w:tab w:val="num" w:pos="2160"/>
        </w:tabs>
        <w:ind w:left="2160" w:hanging="360"/>
      </w:pPr>
      <w:rPr>
        <w:rFonts w:ascii="Wingdings" w:hAnsi="Wingdings" w:hint="default"/>
      </w:rPr>
    </w:lvl>
    <w:lvl w:ilvl="3" w:tplc="3B382A50" w:tentative="1">
      <w:start w:val="1"/>
      <w:numFmt w:val="bullet"/>
      <w:lvlText w:val=""/>
      <w:lvlJc w:val="left"/>
      <w:pPr>
        <w:tabs>
          <w:tab w:val="num" w:pos="2880"/>
        </w:tabs>
        <w:ind w:left="2880" w:hanging="360"/>
      </w:pPr>
      <w:rPr>
        <w:rFonts w:ascii="Wingdings" w:hAnsi="Wingdings" w:hint="default"/>
      </w:rPr>
    </w:lvl>
    <w:lvl w:ilvl="4" w:tplc="846ED68C" w:tentative="1">
      <w:start w:val="1"/>
      <w:numFmt w:val="bullet"/>
      <w:lvlText w:val=""/>
      <w:lvlJc w:val="left"/>
      <w:pPr>
        <w:tabs>
          <w:tab w:val="num" w:pos="3600"/>
        </w:tabs>
        <w:ind w:left="3600" w:hanging="360"/>
      </w:pPr>
      <w:rPr>
        <w:rFonts w:ascii="Wingdings" w:hAnsi="Wingdings" w:hint="default"/>
      </w:rPr>
    </w:lvl>
    <w:lvl w:ilvl="5" w:tplc="6FA2FB66" w:tentative="1">
      <w:start w:val="1"/>
      <w:numFmt w:val="bullet"/>
      <w:lvlText w:val=""/>
      <w:lvlJc w:val="left"/>
      <w:pPr>
        <w:tabs>
          <w:tab w:val="num" w:pos="4320"/>
        </w:tabs>
        <w:ind w:left="4320" w:hanging="360"/>
      </w:pPr>
      <w:rPr>
        <w:rFonts w:ascii="Wingdings" w:hAnsi="Wingdings" w:hint="default"/>
      </w:rPr>
    </w:lvl>
    <w:lvl w:ilvl="6" w:tplc="FA52CFA8" w:tentative="1">
      <w:start w:val="1"/>
      <w:numFmt w:val="bullet"/>
      <w:lvlText w:val=""/>
      <w:lvlJc w:val="left"/>
      <w:pPr>
        <w:tabs>
          <w:tab w:val="num" w:pos="5040"/>
        </w:tabs>
        <w:ind w:left="5040" w:hanging="360"/>
      </w:pPr>
      <w:rPr>
        <w:rFonts w:ascii="Wingdings" w:hAnsi="Wingdings" w:hint="default"/>
      </w:rPr>
    </w:lvl>
    <w:lvl w:ilvl="7" w:tplc="1716E7CE" w:tentative="1">
      <w:start w:val="1"/>
      <w:numFmt w:val="bullet"/>
      <w:lvlText w:val=""/>
      <w:lvlJc w:val="left"/>
      <w:pPr>
        <w:tabs>
          <w:tab w:val="num" w:pos="5760"/>
        </w:tabs>
        <w:ind w:left="5760" w:hanging="360"/>
      </w:pPr>
      <w:rPr>
        <w:rFonts w:ascii="Wingdings" w:hAnsi="Wingdings" w:hint="default"/>
      </w:rPr>
    </w:lvl>
    <w:lvl w:ilvl="8" w:tplc="53CC3CD4" w:tentative="1">
      <w:start w:val="1"/>
      <w:numFmt w:val="bullet"/>
      <w:lvlText w:val=""/>
      <w:lvlJc w:val="left"/>
      <w:pPr>
        <w:tabs>
          <w:tab w:val="num" w:pos="6480"/>
        </w:tabs>
        <w:ind w:left="6480" w:hanging="360"/>
      </w:pPr>
      <w:rPr>
        <w:rFonts w:ascii="Wingdings" w:hAnsi="Wingdings" w:hint="default"/>
      </w:rPr>
    </w:lvl>
  </w:abstractNum>
  <w:abstractNum w:abstractNumId="16">
    <w:nsid w:val="47C766CE"/>
    <w:multiLevelType w:val="hybridMultilevel"/>
    <w:tmpl w:val="60C6F5FE"/>
    <w:lvl w:ilvl="0" w:tplc="B8BE038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DF47EB"/>
    <w:multiLevelType w:val="hybridMultilevel"/>
    <w:tmpl w:val="B010C484"/>
    <w:lvl w:ilvl="0" w:tplc="B8BE038C">
      <w:start w:val="1"/>
      <w:numFmt w:val="bullet"/>
      <w:lvlText w:val="•"/>
      <w:lvlJc w:val="left"/>
      <w:pPr>
        <w:tabs>
          <w:tab w:val="num" w:pos="720"/>
        </w:tabs>
        <w:ind w:left="720" w:hanging="360"/>
      </w:pPr>
      <w:rPr>
        <w:rFonts w:ascii="Times New Roman" w:hAnsi="Times New Roman" w:hint="default"/>
      </w:rPr>
    </w:lvl>
    <w:lvl w:ilvl="1" w:tplc="7A2EB25E" w:tentative="1">
      <w:start w:val="1"/>
      <w:numFmt w:val="bullet"/>
      <w:lvlText w:val="•"/>
      <w:lvlJc w:val="left"/>
      <w:pPr>
        <w:tabs>
          <w:tab w:val="num" w:pos="1440"/>
        </w:tabs>
        <w:ind w:left="1440" w:hanging="360"/>
      </w:pPr>
      <w:rPr>
        <w:rFonts w:ascii="Times New Roman" w:hAnsi="Times New Roman" w:hint="default"/>
      </w:rPr>
    </w:lvl>
    <w:lvl w:ilvl="2" w:tplc="4AA8766E" w:tentative="1">
      <w:start w:val="1"/>
      <w:numFmt w:val="bullet"/>
      <w:lvlText w:val="•"/>
      <w:lvlJc w:val="left"/>
      <w:pPr>
        <w:tabs>
          <w:tab w:val="num" w:pos="2160"/>
        </w:tabs>
        <w:ind w:left="2160" w:hanging="360"/>
      </w:pPr>
      <w:rPr>
        <w:rFonts w:ascii="Times New Roman" w:hAnsi="Times New Roman" w:hint="default"/>
      </w:rPr>
    </w:lvl>
    <w:lvl w:ilvl="3" w:tplc="DAE4EB14" w:tentative="1">
      <w:start w:val="1"/>
      <w:numFmt w:val="bullet"/>
      <w:lvlText w:val="•"/>
      <w:lvlJc w:val="left"/>
      <w:pPr>
        <w:tabs>
          <w:tab w:val="num" w:pos="2880"/>
        </w:tabs>
        <w:ind w:left="2880" w:hanging="360"/>
      </w:pPr>
      <w:rPr>
        <w:rFonts w:ascii="Times New Roman" w:hAnsi="Times New Roman" w:hint="default"/>
      </w:rPr>
    </w:lvl>
    <w:lvl w:ilvl="4" w:tplc="DB12F3B8" w:tentative="1">
      <w:start w:val="1"/>
      <w:numFmt w:val="bullet"/>
      <w:lvlText w:val="•"/>
      <w:lvlJc w:val="left"/>
      <w:pPr>
        <w:tabs>
          <w:tab w:val="num" w:pos="3600"/>
        </w:tabs>
        <w:ind w:left="3600" w:hanging="360"/>
      </w:pPr>
      <w:rPr>
        <w:rFonts w:ascii="Times New Roman" w:hAnsi="Times New Roman" w:hint="default"/>
      </w:rPr>
    </w:lvl>
    <w:lvl w:ilvl="5" w:tplc="6198621E" w:tentative="1">
      <w:start w:val="1"/>
      <w:numFmt w:val="bullet"/>
      <w:lvlText w:val="•"/>
      <w:lvlJc w:val="left"/>
      <w:pPr>
        <w:tabs>
          <w:tab w:val="num" w:pos="4320"/>
        </w:tabs>
        <w:ind w:left="4320" w:hanging="360"/>
      </w:pPr>
      <w:rPr>
        <w:rFonts w:ascii="Times New Roman" w:hAnsi="Times New Roman" w:hint="default"/>
      </w:rPr>
    </w:lvl>
    <w:lvl w:ilvl="6" w:tplc="8F809FD8" w:tentative="1">
      <w:start w:val="1"/>
      <w:numFmt w:val="bullet"/>
      <w:lvlText w:val="•"/>
      <w:lvlJc w:val="left"/>
      <w:pPr>
        <w:tabs>
          <w:tab w:val="num" w:pos="5040"/>
        </w:tabs>
        <w:ind w:left="5040" w:hanging="360"/>
      </w:pPr>
      <w:rPr>
        <w:rFonts w:ascii="Times New Roman" w:hAnsi="Times New Roman" w:hint="default"/>
      </w:rPr>
    </w:lvl>
    <w:lvl w:ilvl="7" w:tplc="9496AB2E" w:tentative="1">
      <w:start w:val="1"/>
      <w:numFmt w:val="bullet"/>
      <w:lvlText w:val="•"/>
      <w:lvlJc w:val="left"/>
      <w:pPr>
        <w:tabs>
          <w:tab w:val="num" w:pos="5760"/>
        </w:tabs>
        <w:ind w:left="5760" w:hanging="360"/>
      </w:pPr>
      <w:rPr>
        <w:rFonts w:ascii="Times New Roman" w:hAnsi="Times New Roman" w:hint="default"/>
      </w:rPr>
    </w:lvl>
    <w:lvl w:ilvl="8" w:tplc="724EB52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C163C0F"/>
    <w:multiLevelType w:val="hybridMultilevel"/>
    <w:tmpl w:val="8BB28DDC"/>
    <w:lvl w:ilvl="0" w:tplc="4A4E1DEC">
      <w:start w:val="1"/>
      <w:numFmt w:val="bullet"/>
      <w:lvlText w:val="-"/>
      <w:lvlJc w:val="left"/>
      <w:pPr>
        <w:ind w:left="360" w:hanging="360"/>
      </w:pPr>
      <w:rPr>
        <w:rFonts w:ascii="Calibri" w:eastAsiaTheme="minorHAnsi" w:hAnsi="Calibri" w:cstheme="minorBid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7A76A17"/>
    <w:multiLevelType w:val="hybridMultilevel"/>
    <w:tmpl w:val="2618B4A2"/>
    <w:lvl w:ilvl="0" w:tplc="49ACD2D0">
      <w:numFmt w:val="bullet"/>
      <w:lvlText w:val="-"/>
      <w:lvlJc w:val="left"/>
      <w:pPr>
        <w:ind w:left="1140" w:hanging="360"/>
      </w:pPr>
      <w:rPr>
        <w:rFonts w:ascii="Times New Roman" w:eastAsiaTheme="minorHAnsi"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0">
    <w:nsid w:val="581D0AE8"/>
    <w:multiLevelType w:val="hybridMultilevel"/>
    <w:tmpl w:val="174C37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C71670"/>
    <w:multiLevelType w:val="hybridMultilevel"/>
    <w:tmpl w:val="D64CB802"/>
    <w:lvl w:ilvl="0" w:tplc="A95E1912">
      <w:start w:val="1"/>
      <w:numFmt w:val="bullet"/>
      <w:lvlText w:val=""/>
      <w:lvlJc w:val="left"/>
      <w:pPr>
        <w:tabs>
          <w:tab w:val="num" w:pos="720"/>
        </w:tabs>
        <w:ind w:left="720" w:hanging="360"/>
      </w:pPr>
      <w:rPr>
        <w:rFonts w:ascii="Symbol" w:hAnsi="Symbol" w:hint="default"/>
      </w:rPr>
    </w:lvl>
    <w:lvl w:ilvl="1" w:tplc="3E92EBCC" w:tentative="1">
      <w:start w:val="1"/>
      <w:numFmt w:val="bullet"/>
      <w:lvlText w:val=""/>
      <w:lvlJc w:val="left"/>
      <w:pPr>
        <w:tabs>
          <w:tab w:val="num" w:pos="1440"/>
        </w:tabs>
        <w:ind w:left="1440" w:hanging="360"/>
      </w:pPr>
      <w:rPr>
        <w:rFonts w:ascii="Symbol" w:hAnsi="Symbol" w:hint="default"/>
      </w:rPr>
    </w:lvl>
    <w:lvl w:ilvl="2" w:tplc="B4D86A2C" w:tentative="1">
      <w:start w:val="1"/>
      <w:numFmt w:val="bullet"/>
      <w:lvlText w:val=""/>
      <w:lvlJc w:val="left"/>
      <w:pPr>
        <w:tabs>
          <w:tab w:val="num" w:pos="2160"/>
        </w:tabs>
        <w:ind w:left="2160" w:hanging="360"/>
      </w:pPr>
      <w:rPr>
        <w:rFonts w:ascii="Symbol" w:hAnsi="Symbol" w:hint="default"/>
      </w:rPr>
    </w:lvl>
    <w:lvl w:ilvl="3" w:tplc="9BEAF2DC" w:tentative="1">
      <w:start w:val="1"/>
      <w:numFmt w:val="bullet"/>
      <w:lvlText w:val=""/>
      <w:lvlJc w:val="left"/>
      <w:pPr>
        <w:tabs>
          <w:tab w:val="num" w:pos="2880"/>
        </w:tabs>
        <w:ind w:left="2880" w:hanging="360"/>
      </w:pPr>
      <w:rPr>
        <w:rFonts w:ascii="Symbol" w:hAnsi="Symbol" w:hint="default"/>
      </w:rPr>
    </w:lvl>
    <w:lvl w:ilvl="4" w:tplc="95E4F624" w:tentative="1">
      <w:start w:val="1"/>
      <w:numFmt w:val="bullet"/>
      <w:lvlText w:val=""/>
      <w:lvlJc w:val="left"/>
      <w:pPr>
        <w:tabs>
          <w:tab w:val="num" w:pos="3600"/>
        </w:tabs>
        <w:ind w:left="3600" w:hanging="360"/>
      </w:pPr>
      <w:rPr>
        <w:rFonts w:ascii="Symbol" w:hAnsi="Symbol" w:hint="default"/>
      </w:rPr>
    </w:lvl>
    <w:lvl w:ilvl="5" w:tplc="881ABA94" w:tentative="1">
      <w:start w:val="1"/>
      <w:numFmt w:val="bullet"/>
      <w:lvlText w:val=""/>
      <w:lvlJc w:val="left"/>
      <w:pPr>
        <w:tabs>
          <w:tab w:val="num" w:pos="4320"/>
        </w:tabs>
        <w:ind w:left="4320" w:hanging="360"/>
      </w:pPr>
      <w:rPr>
        <w:rFonts w:ascii="Symbol" w:hAnsi="Symbol" w:hint="default"/>
      </w:rPr>
    </w:lvl>
    <w:lvl w:ilvl="6" w:tplc="4D7CFC34" w:tentative="1">
      <w:start w:val="1"/>
      <w:numFmt w:val="bullet"/>
      <w:lvlText w:val=""/>
      <w:lvlJc w:val="left"/>
      <w:pPr>
        <w:tabs>
          <w:tab w:val="num" w:pos="5040"/>
        </w:tabs>
        <w:ind w:left="5040" w:hanging="360"/>
      </w:pPr>
      <w:rPr>
        <w:rFonts w:ascii="Symbol" w:hAnsi="Symbol" w:hint="default"/>
      </w:rPr>
    </w:lvl>
    <w:lvl w:ilvl="7" w:tplc="21C4DEFE" w:tentative="1">
      <w:start w:val="1"/>
      <w:numFmt w:val="bullet"/>
      <w:lvlText w:val=""/>
      <w:lvlJc w:val="left"/>
      <w:pPr>
        <w:tabs>
          <w:tab w:val="num" w:pos="5760"/>
        </w:tabs>
        <w:ind w:left="5760" w:hanging="360"/>
      </w:pPr>
      <w:rPr>
        <w:rFonts w:ascii="Symbol" w:hAnsi="Symbol" w:hint="default"/>
      </w:rPr>
    </w:lvl>
    <w:lvl w:ilvl="8" w:tplc="435C92D2" w:tentative="1">
      <w:start w:val="1"/>
      <w:numFmt w:val="bullet"/>
      <w:lvlText w:val=""/>
      <w:lvlJc w:val="left"/>
      <w:pPr>
        <w:tabs>
          <w:tab w:val="num" w:pos="6480"/>
        </w:tabs>
        <w:ind w:left="6480" w:hanging="360"/>
      </w:pPr>
      <w:rPr>
        <w:rFonts w:ascii="Symbol" w:hAnsi="Symbol" w:hint="default"/>
      </w:rPr>
    </w:lvl>
  </w:abstractNum>
  <w:abstractNum w:abstractNumId="22">
    <w:nsid w:val="61AE26A9"/>
    <w:multiLevelType w:val="hybridMultilevel"/>
    <w:tmpl w:val="CF62603A"/>
    <w:lvl w:ilvl="0" w:tplc="0B0C090C">
      <w:start w:val="1"/>
      <w:numFmt w:val="bullet"/>
      <w:lvlText w:val="-"/>
      <w:lvlJc w:val="left"/>
      <w:pPr>
        <w:tabs>
          <w:tab w:val="num" w:pos="720"/>
        </w:tabs>
        <w:ind w:left="720" w:hanging="360"/>
      </w:pPr>
      <w:rPr>
        <w:rFonts w:ascii="Times New Roman" w:hAnsi="Times New Roman" w:hint="default"/>
      </w:rPr>
    </w:lvl>
    <w:lvl w:ilvl="1" w:tplc="50A8A9F2" w:tentative="1">
      <w:start w:val="1"/>
      <w:numFmt w:val="bullet"/>
      <w:lvlText w:val="-"/>
      <w:lvlJc w:val="left"/>
      <w:pPr>
        <w:tabs>
          <w:tab w:val="num" w:pos="1440"/>
        </w:tabs>
        <w:ind w:left="1440" w:hanging="360"/>
      </w:pPr>
      <w:rPr>
        <w:rFonts w:ascii="Times New Roman" w:hAnsi="Times New Roman" w:hint="default"/>
      </w:rPr>
    </w:lvl>
    <w:lvl w:ilvl="2" w:tplc="1930B3DA" w:tentative="1">
      <w:start w:val="1"/>
      <w:numFmt w:val="bullet"/>
      <w:lvlText w:val="-"/>
      <w:lvlJc w:val="left"/>
      <w:pPr>
        <w:tabs>
          <w:tab w:val="num" w:pos="2160"/>
        </w:tabs>
        <w:ind w:left="2160" w:hanging="360"/>
      </w:pPr>
      <w:rPr>
        <w:rFonts w:ascii="Times New Roman" w:hAnsi="Times New Roman" w:hint="default"/>
      </w:rPr>
    </w:lvl>
    <w:lvl w:ilvl="3" w:tplc="46D61114" w:tentative="1">
      <w:start w:val="1"/>
      <w:numFmt w:val="bullet"/>
      <w:lvlText w:val="-"/>
      <w:lvlJc w:val="left"/>
      <w:pPr>
        <w:tabs>
          <w:tab w:val="num" w:pos="2880"/>
        </w:tabs>
        <w:ind w:left="2880" w:hanging="360"/>
      </w:pPr>
      <w:rPr>
        <w:rFonts w:ascii="Times New Roman" w:hAnsi="Times New Roman" w:hint="default"/>
      </w:rPr>
    </w:lvl>
    <w:lvl w:ilvl="4" w:tplc="95788F4C" w:tentative="1">
      <w:start w:val="1"/>
      <w:numFmt w:val="bullet"/>
      <w:lvlText w:val="-"/>
      <w:lvlJc w:val="left"/>
      <w:pPr>
        <w:tabs>
          <w:tab w:val="num" w:pos="3600"/>
        </w:tabs>
        <w:ind w:left="3600" w:hanging="360"/>
      </w:pPr>
      <w:rPr>
        <w:rFonts w:ascii="Times New Roman" w:hAnsi="Times New Roman" w:hint="default"/>
      </w:rPr>
    </w:lvl>
    <w:lvl w:ilvl="5" w:tplc="BDBEB544" w:tentative="1">
      <w:start w:val="1"/>
      <w:numFmt w:val="bullet"/>
      <w:lvlText w:val="-"/>
      <w:lvlJc w:val="left"/>
      <w:pPr>
        <w:tabs>
          <w:tab w:val="num" w:pos="4320"/>
        </w:tabs>
        <w:ind w:left="4320" w:hanging="360"/>
      </w:pPr>
      <w:rPr>
        <w:rFonts w:ascii="Times New Roman" w:hAnsi="Times New Roman" w:hint="default"/>
      </w:rPr>
    </w:lvl>
    <w:lvl w:ilvl="6" w:tplc="780CC02A" w:tentative="1">
      <w:start w:val="1"/>
      <w:numFmt w:val="bullet"/>
      <w:lvlText w:val="-"/>
      <w:lvlJc w:val="left"/>
      <w:pPr>
        <w:tabs>
          <w:tab w:val="num" w:pos="5040"/>
        </w:tabs>
        <w:ind w:left="5040" w:hanging="360"/>
      </w:pPr>
      <w:rPr>
        <w:rFonts w:ascii="Times New Roman" w:hAnsi="Times New Roman" w:hint="default"/>
      </w:rPr>
    </w:lvl>
    <w:lvl w:ilvl="7" w:tplc="C324AEC6" w:tentative="1">
      <w:start w:val="1"/>
      <w:numFmt w:val="bullet"/>
      <w:lvlText w:val="-"/>
      <w:lvlJc w:val="left"/>
      <w:pPr>
        <w:tabs>
          <w:tab w:val="num" w:pos="5760"/>
        </w:tabs>
        <w:ind w:left="5760" w:hanging="360"/>
      </w:pPr>
      <w:rPr>
        <w:rFonts w:ascii="Times New Roman" w:hAnsi="Times New Roman" w:hint="default"/>
      </w:rPr>
    </w:lvl>
    <w:lvl w:ilvl="8" w:tplc="82B4AE0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2423C01"/>
    <w:multiLevelType w:val="hybridMultilevel"/>
    <w:tmpl w:val="47002BD6"/>
    <w:lvl w:ilvl="0" w:tplc="337A4DE2">
      <w:start w:val="1"/>
      <w:numFmt w:val="bullet"/>
      <w:lvlText w:val=""/>
      <w:lvlJc w:val="left"/>
      <w:pPr>
        <w:tabs>
          <w:tab w:val="num" w:pos="720"/>
        </w:tabs>
        <w:ind w:left="720" w:hanging="360"/>
      </w:pPr>
      <w:rPr>
        <w:rFonts w:ascii="Wingdings" w:hAnsi="Wingdings" w:hint="default"/>
      </w:rPr>
    </w:lvl>
    <w:lvl w:ilvl="1" w:tplc="38E8A0DE" w:tentative="1">
      <w:start w:val="1"/>
      <w:numFmt w:val="bullet"/>
      <w:lvlText w:val=""/>
      <w:lvlJc w:val="left"/>
      <w:pPr>
        <w:tabs>
          <w:tab w:val="num" w:pos="1440"/>
        </w:tabs>
        <w:ind w:left="1440" w:hanging="360"/>
      </w:pPr>
      <w:rPr>
        <w:rFonts w:ascii="Wingdings" w:hAnsi="Wingdings" w:hint="default"/>
      </w:rPr>
    </w:lvl>
    <w:lvl w:ilvl="2" w:tplc="FAFA0CC8" w:tentative="1">
      <w:start w:val="1"/>
      <w:numFmt w:val="bullet"/>
      <w:lvlText w:val=""/>
      <w:lvlJc w:val="left"/>
      <w:pPr>
        <w:tabs>
          <w:tab w:val="num" w:pos="2160"/>
        </w:tabs>
        <w:ind w:left="2160" w:hanging="360"/>
      </w:pPr>
      <w:rPr>
        <w:rFonts w:ascii="Wingdings" w:hAnsi="Wingdings" w:hint="default"/>
      </w:rPr>
    </w:lvl>
    <w:lvl w:ilvl="3" w:tplc="C166FCE2" w:tentative="1">
      <w:start w:val="1"/>
      <w:numFmt w:val="bullet"/>
      <w:lvlText w:val=""/>
      <w:lvlJc w:val="left"/>
      <w:pPr>
        <w:tabs>
          <w:tab w:val="num" w:pos="2880"/>
        </w:tabs>
        <w:ind w:left="2880" w:hanging="360"/>
      </w:pPr>
      <w:rPr>
        <w:rFonts w:ascii="Wingdings" w:hAnsi="Wingdings" w:hint="default"/>
      </w:rPr>
    </w:lvl>
    <w:lvl w:ilvl="4" w:tplc="2C423F72" w:tentative="1">
      <w:start w:val="1"/>
      <w:numFmt w:val="bullet"/>
      <w:lvlText w:val=""/>
      <w:lvlJc w:val="left"/>
      <w:pPr>
        <w:tabs>
          <w:tab w:val="num" w:pos="3600"/>
        </w:tabs>
        <w:ind w:left="3600" w:hanging="360"/>
      </w:pPr>
      <w:rPr>
        <w:rFonts w:ascii="Wingdings" w:hAnsi="Wingdings" w:hint="default"/>
      </w:rPr>
    </w:lvl>
    <w:lvl w:ilvl="5" w:tplc="55FC1A4E" w:tentative="1">
      <w:start w:val="1"/>
      <w:numFmt w:val="bullet"/>
      <w:lvlText w:val=""/>
      <w:lvlJc w:val="left"/>
      <w:pPr>
        <w:tabs>
          <w:tab w:val="num" w:pos="4320"/>
        </w:tabs>
        <w:ind w:left="4320" w:hanging="360"/>
      </w:pPr>
      <w:rPr>
        <w:rFonts w:ascii="Wingdings" w:hAnsi="Wingdings" w:hint="default"/>
      </w:rPr>
    </w:lvl>
    <w:lvl w:ilvl="6" w:tplc="71900858" w:tentative="1">
      <w:start w:val="1"/>
      <w:numFmt w:val="bullet"/>
      <w:lvlText w:val=""/>
      <w:lvlJc w:val="left"/>
      <w:pPr>
        <w:tabs>
          <w:tab w:val="num" w:pos="5040"/>
        </w:tabs>
        <w:ind w:left="5040" w:hanging="360"/>
      </w:pPr>
      <w:rPr>
        <w:rFonts w:ascii="Wingdings" w:hAnsi="Wingdings" w:hint="default"/>
      </w:rPr>
    </w:lvl>
    <w:lvl w:ilvl="7" w:tplc="67DCDC12" w:tentative="1">
      <w:start w:val="1"/>
      <w:numFmt w:val="bullet"/>
      <w:lvlText w:val=""/>
      <w:lvlJc w:val="left"/>
      <w:pPr>
        <w:tabs>
          <w:tab w:val="num" w:pos="5760"/>
        </w:tabs>
        <w:ind w:left="5760" w:hanging="360"/>
      </w:pPr>
      <w:rPr>
        <w:rFonts w:ascii="Wingdings" w:hAnsi="Wingdings" w:hint="default"/>
      </w:rPr>
    </w:lvl>
    <w:lvl w:ilvl="8" w:tplc="1EFADBB4" w:tentative="1">
      <w:start w:val="1"/>
      <w:numFmt w:val="bullet"/>
      <w:lvlText w:val=""/>
      <w:lvlJc w:val="left"/>
      <w:pPr>
        <w:tabs>
          <w:tab w:val="num" w:pos="6480"/>
        </w:tabs>
        <w:ind w:left="6480" w:hanging="360"/>
      </w:pPr>
      <w:rPr>
        <w:rFonts w:ascii="Wingdings" w:hAnsi="Wingdings" w:hint="default"/>
      </w:rPr>
    </w:lvl>
  </w:abstractNum>
  <w:abstractNum w:abstractNumId="24">
    <w:nsid w:val="62883C85"/>
    <w:multiLevelType w:val="hybridMultilevel"/>
    <w:tmpl w:val="AD96D710"/>
    <w:lvl w:ilvl="0" w:tplc="B1D028D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C0312A"/>
    <w:multiLevelType w:val="hybridMultilevel"/>
    <w:tmpl w:val="437C4D86"/>
    <w:lvl w:ilvl="0" w:tplc="C88AE950">
      <w:start w:val="1"/>
      <w:numFmt w:val="bullet"/>
      <w:lvlText w:val="-"/>
      <w:lvlJc w:val="left"/>
      <w:pPr>
        <w:ind w:left="720" w:hanging="360"/>
      </w:pPr>
      <w:rPr>
        <w:rFonts w:ascii="Calibri" w:eastAsiaTheme="minorHAnsi" w:hAnsi="Calibri" w:cstheme="minorBidi"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641829"/>
    <w:multiLevelType w:val="hybridMultilevel"/>
    <w:tmpl w:val="1A28D4CA"/>
    <w:lvl w:ilvl="0" w:tplc="51162F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831520"/>
    <w:multiLevelType w:val="hybridMultilevel"/>
    <w:tmpl w:val="439C36C6"/>
    <w:lvl w:ilvl="0" w:tplc="BC7A24C8">
      <w:start w:val="1"/>
      <w:numFmt w:val="bullet"/>
      <w:lvlText w:val=""/>
      <w:lvlJc w:val="left"/>
      <w:pPr>
        <w:tabs>
          <w:tab w:val="num" w:pos="720"/>
        </w:tabs>
        <w:ind w:left="720" w:hanging="360"/>
      </w:pPr>
      <w:rPr>
        <w:rFonts w:ascii="Wingdings" w:hAnsi="Wingdings" w:hint="default"/>
      </w:rPr>
    </w:lvl>
    <w:lvl w:ilvl="1" w:tplc="5A1C485A" w:tentative="1">
      <w:start w:val="1"/>
      <w:numFmt w:val="bullet"/>
      <w:lvlText w:val=""/>
      <w:lvlJc w:val="left"/>
      <w:pPr>
        <w:tabs>
          <w:tab w:val="num" w:pos="1440"/>
        </w:tabs>
        <w:ind w:left="1440" w:hanging="360"/>
      </w:pPr>
      <w:rPr>
        <w:rFonts w:ascii="Wingdings" w:hAnsi="Wingdings" w:hint="default"/>
      </w:rPr>
    </w:lvl>
    <w:lvl w:ilvl="2" w:tplc="2D5CA22E" w:tentative="1">
      <w:start w:val="1"/>
      <w:numFmt w:val="bullet"/>
      <w:lvlText w:val=""/>
      <w:lvlJc w:val="left"/>
      <w:pPr>
        <w:tabs>
          <w:tab w:val="num" w:pos="2160"/>
        </w:tabs>
        <w:ind w:left="2160" w:hanging="360"/>
      </w:pPr>
      <w:rPr>
        <w:rFonts w:ascii="Wingdings" w:hAnsi="Wingdings" w:hint="default"/>
      </w:rPr>
    </w:lvl>
    <w:lvl w:ilvl="3" w:tplc="38E4CDD6" w:tentative="1">
      <w:start w:val="1"/>
      <w:numFmt w:val="bullet"/>
      <w:lvlText w:val=""/>
      <w:lvlJc w:val="left"/>
      <w:pPr>
        <w:tabs>
          <w:tab w:val="num" w:pos="2880"/>
        </w:tabs>
        <w:ind w:left="2880" w:hanging="360"/>
      </w:pPr>
      <w:rPr>
        <w:rFonts w:ascii="Wingdings" w:hAnsi="Wingdings" w:hint="default"/>
      </w:rPr>
    </w:lvl>
    <w:lvl w:ilvl="4" w:tplc="FFB2D71E" w:tentative="1">
      <w:start w:val="1"/>
      <w:numFmt w:val="bullet"/>
      <w:lvlText w:val=""/>
      <w:lvlJc w:val="left"/>
      <w:pPr>
        <w:tabs>
          <w:tab w:val="num" w:pos="3600"/>
        </w:tabs>
        <w:ind w:left="3600" w:hanging="360"/>
      </w:pPr>
      <w:rPr>
        <w:rFonts w:ascii="Wingdings" w:hAnsi="Wingdings" w:hint="default"/>
      </w:rPr>
    </w:lvl>
    <w:lvl w:ilvl="5" w:tplc="151407D2" w:tentative="1">
      <w:start w:val="1"/>
      <w:numFmt w:val="bullet"/>
      <w:lvlText w:val=""/>
      <w:lvlJc w:val="left"/>
      <w:pPr>
        <w:tabs>
          <w:tab w:val="num" w:pos="4320"/>
        </w:tabs>
        <w:ind w:left="4320" w:hanging="360"/>
      </w:pPr>
      <w:rPr>
        <w:rFonts w:ascii="Wingdings" w:hAnsi="Wingdings" w:hint="default"/>
      </w:rPr>
    </w:lvl>
    <w:lvl w:ilvl="6" w:tplc="72EE857C" w:tentative="1">
      <w:start w:val="1"/>
      <w:numFmt w:val="bullet"/>
      <w:lvlText w:val=""/>
      <w:lvlJc w:val="left"/>
      <w:pPr>
        <w:tabs>
          <w:tab w:val="num" w:pos="5040"/>
        </w:tabs>
        <w:ind w:left="5040" w:hanging="360"/>
      </w:pPr>
      <w:rPr>
        <w:rFonts w:ascii="Wingdings" w:hAnsi="Wingdings" w:hint="default"/>
      </w:rPr>
    </w:lvl>
    <w:lvl w:ilvl="7" w:tplc="658C423C" w:tentative="1">
      <w:start w:val="1"/>
      <w:numFmt w:val="bullet"/>
      <w:lvlText w:val=""/>
      <w:lvlJc w:val="left"/>
      <w:pPr>
        <w:tabs>
          <w:tab w:val="num" w:pos="5760"/>
        </w:tabs>
        <w:ind w:left="5760" w:hanging="360"/>
      </w:pPr>
      <w:rPr>
        <w:rFonts w:ascii="Wingdings" w:hAnsi="Wingdings" w:hint="default"/>
      </w:rPr>
    </w:lvl>
    <w:lvl w:ilvl="8" w:tplc="81FC1290" w:tentative="1">
      <w:start w:val="1"/>
      <w:numFmt w:val="bullet"/>
      <w:lvlText w:val=""/>
      <w:lvlJc w:val="left"/>
      <w:pPr>
        <w:tabs>
          <w:tab w:val="num" w:pos="6480"/>
        </w:tabs>
        <w:ind w:left="6480" w:hanging="360"/>
      </w:pPr>
      <w:rPr>
        <w:rFonts w:ascii="Wingdings" w:hAnsi="Wingdings" w:hint="default"/>
      </w:rPr>
    </w:lvl>
  </w:abstractNum>
  <w:abstractNum w:abstractNumId="28">
    <w:nsid w:val="6CD31BC8"/>
    <w:multiLevelType w:val="hybridMultilevel"/>
    <w:tmpl w:val="0C80CB1A"/>
    <w:lvl w:ilvl="0" w:tplc="51162F0A">
      <w:start w:val="1"/>
      <w:numFmt w:val="bullet"/>
      <w:lvlText w:val="•"/>
      <w:lvlJc w:val="left"/>
      <w:pPr>
        <w:tabs>
          <w:tab w:val="num" w:pos="720"/>
        </w:tabs>
        <w:ind w:left="720" w:hanging="360"/>
      </w:pPr>
      <w:rPr>
        <w:rFonts w:ascii="Times New Roman" w:hAnsi="Times New Roman" w:hint="default"/>
      </w:rPr>
    </w:lvl>
    <w:lvl w:ilvl="1" w:tplc="E738D47C" w:tentative="1">
      <w:start w:val="1"/>
      <w:numFmt w:val="bullet"/>
      <w:lvlText w:val="•"/>
      <w:lvlJc w:val="left"/>
      <w:pPr>
        <w:tabs>
          <w:tab w:val="num" w:pos="1440"/>
        </w:tabs>
        <w:ind w:left="1440" w:hanging="360"/>
      </w:pPr>
      <w:rPr>
        <w:rFonts w:ascii="Times New Roman" w:hAnsi="Times New Roman" w:hint="default"/>
      </w:rPr>
    </w:lvl>
    <w:lvl w:ilvl="2" w:tplc="424CF3DE" w:tentative="1">
      <w:start w:val="1"/>
      <w:numFmt w:val="bullet"/>
      <w:lvlText w:val="•"/>
      <w:lvlJc w:val="left"/>
      <w:pPr>
        <w:tabs>
          <w:tab w:val="num" w:pos="2160"/>
        </w:tabs>
        <w:ind w:left="2160" w:hanging="360"/>
      </w:pPr>
      <w:rPr>
        <w:rFonts w:ascii="Times New Roman" w:hAnsi="Times New Roman" w:hint="default"/>
      </w:rPr>
    </w:lvl>
    <w:lvl w:ilvl="3" w:tplc="0ED45A44" w:tentative="1">
      <w:start w:val="1"/>
      <w:numFmt w:val="bullet"/>
      <w:lvlText w:val="•"/>
      <w:lvlJc w:val="left"/>
      <w:pPr>
        <w:tabs>
          <w:tab w:val="num" w:pos="2880"/>
        </w:tabs>
        <w:ind w:left="2880" w:hanging="360"/>
      </w:pPr>
      <w:rPr>
        <w:rFonts w:ascii="Times New Roman" w:hAnsi="Times New Roman" w:hint="default"/>
      </w:rPr>
    </w:lvl>
    <w:lvl w:ilvl="4" w:tplc="6930B788" w:tentative="1">
      <w:start w:val="1"/>
      <w:numFmt w:val="bullet"/>
      <w:lvlText w:val="•"/>
      <w:lvlJc w:val="left"/>
      <w:pPr>
        <w:tabs>
          <w:tab w:val="num" w:pos="3600"/>
        </w:tabs>
        <w:ind w:left="3600" w:hanging="360"/>
      </w:pPr>
      <w:rPr>
        <w:rFonts w:ascii="Times New Roman" w:hAnsi="Times New Roman" w:hint="default"/>
      </w:rPr>
    </w:lvl>
    <w:lvl w:ilvl="5" w:tplc="4C6A0D72" w:tentative="1">
      <w:start w:val="1"/>
      <w:numFmt w:val="bullet"/>
      <w:lvlText w:val="•"/>
      <w:lvlJc w:val="left"/>
      <w:pPr>
        <w:tabs>
          <w:tab w:val="num" w:pos="4320"/>
        </w:tabs>
        <w:ind w:left="4320" w:hanging="360"/>
      </w:pPr>
      <w:rPr>
        <w:rFonts w:ascii="Times New Roman" w:hAnsi="Times New Roman" w:hint="default"/>
      </w:rPr>
    </w:lvl>
    <w:lvl w:ilvl="6" w:tplc="10F4D35E" w:tentative="1">
      <w:start w:val="1"/>
      <w:numFmt w:val="bullet"/>
      <w:lvlText w:val="•"/>
      <w:lvlJc w:val="left"/>
      <w:pPr>
        <w:tabs>
          <w:tab w:val="num" w:pos="5040"/>
        </w:tabs>
        <w:ind w:left="5040" w:hanging="360"/>
      </w:pPr>
      <w:rPr>
        <w:rFonts w:ascii="Times New Roman" w:hAnsi="Times New Roman" w:hint="default"/>
      </w:rPr>
    </w:lvl>
    <w:lvl w:ilvl="7" w:tplc="33A6E58C" w:tentative="1">
      <w:start w:val="1"/>
      <w:numFmt w:val="bullet"/>
      <w:lvlText w:val="•"/>
      <w:lvlJc w:val="left"/>
      <w:pPr>
        <w:tabs>
          <w:tab w:val="num" w:pos="5760"/>
        </w:tabs>
        <w:ind w:left="5760" w:hanging="360"/>
      </w:pPr>
      <w:rPr>
        <w:rFonts w:ascii="Times New Roman" w:hAnsi="Times New Roman" w:hint="default"/>
      </w:rPr>
    </w:lvl>
    <w:lvl w:ilvl="8" w:tplc="E71A555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E352FC8"/>
    <w:multiLevelType w:val="hybridMultilevel"/>
    <w:tmpl w:val="6A166F24"/>
    <w:lvl w:ilvl="0" w:tplc="C3D6A0B2">
      <w:start w:val="1"/>
      <w:numFmt w:val="bullet"/>
      <w:lvlText w:val="-"/>
      <w:lvlJc w:val="left"/>
      <w:pPr>
        <w:ind w:left="720" w:hanging="360"/>
      </w:pPr>
      <w:rPr>
        <w:rFonts w:ascii="Calibri" w:eastAsiaTheme="minorHAnsi" w:hAnsi="Calibri" w:cstheme="minorBidi"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6D576A"/>
    <w:multiLevelType w:val="hybridMultilevel"/>
    <w:tmpl w:val="BE8234BC"/>
    <w:lvl w:ilvl="0" w:tplc="590A3EE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96582F"/>
    <w:multiLevelType w:val="hybridMultilevel"/>
    <w:tmpl w:val="A5647C3E"/>
    <w:lvl w:ilvl="0" w:tplc="E6607BAC">
      <w:start w:val="1"/>
      <w:numFmt w:val="bullet"/>
      <w:lvlText w:val=""/>
      <w:lvlJc w:val="left"/>
      <w:pPr>
        <w:tabs>
          <w:tab w:val="num" w:pos="720"/>
        </w:tabs>
        <w:ind w:left="720" w:hanging="360"/>
      </w:pPr>
      <w:rPr>
        <w:rFonts w:ascii="Wingdings" w:hAnsi="Wingdings" w:hint="default"/>
      </w:rPr>
    </w:lvl>
    <w:lvl w:ilvl="1" w:tplc="09705F82" w:tentative="1">
      <w:start w:val="1"/>
      <w:numFmt w:val="bullet"/>
      <w:lvlText w:val=""/>
      <w:lvlJc w:val="left"/>
      <w:pPr>
        <w:tabs>
          <w:tab w:val="num" w:pos="1440"/>
        </w:tabs>
        <w:ind w:left="1440" w:hanging="360"/>
      </w:pPr>
      <w:rPr>
        <w:rFonts w:ascii="Wingdings" w:hAnsi="Wingdings" w:hint="default"/>
      </w:rPr>
    </w:lvl>
    <w:lvl w:ilvl="2" w:tplc="894A5E54" w:tentative="1">
      <w:start w:val="1"/>
      <w:numFmt w:val="bullet"/>
      <w:lvlText w:val=""/>
      <w:lvlJc w:val="left"/>
      <w:pPr>
        <w:tabs>
          <w:tab w:val="num" w:pos="2160"/>
        </w:tabs>
        <w:ind w:left="2160" w:hanging="360"/>
      </w:pPr>
      <w:rPr>
        <w:rFonts w:ascii="Wingdings" w:hAnsi="Wingdings" w:hint="default"/>
      </w:rPr>
    </w:lvl>
    <w:lvl w:ilvl="3" w:tplc="3B382A50" w:tentative="1">
      <w:start w:val="1"/>
      <w:numFmt w:val="bullet"/>
      <w:lvlText w:val=""/>
      <w:lvlJc w:val="left"/>
      <w:pPr>
        <w:tabs>
          <w:tab w:val="num" w:pos="2880"/>
        </w:tabs>
        <w:ind w:left="2880" w:hanging="360"/>
      </w:pPr>
      <w:rPr>
        <w:rFonts w:ascii="Wingdings" w:hAnsi="Wingdings" w:hint="default"/>
      </w:rPr>
    </w:lvl>
    <w:lvl w:ilvl="4" w:tplc="846ED68C" w:tentative="1">
      <w:start w:val="1"/>
      <w:numFmt w:val="bullet"/>
      <w:lvlText w:val=""/>
      <w:lvlJc w:val="left"/>
      <w:pPr>
        <w:tabs>
          <w:tab w:val="num" w:pos="3600"/>
        </w:tabs>
        <w:ind w:left="3600" w:hanging="360"/>
      </w:pPr>
      <w:rPr>
        <w:rFonts w:ascii="Wingdings" w:hAnsi="Wingdings" w:hint="default"/>
      </w:rPr>
    </w:lvl>
    <w:lvl w:ilvl="5" w:tplc="6FA2FB66" w:tentative="1">
      <w:start w:val="1"/>
      <w:numFmt w:val="bullet"/>
      <w:lvlText w:val=""/>
      <w:lvlJc w:val="left"/>
      <w:pPr>
        <w:tabs>
          <w:tab w:val="num" w:pos="4320"/>
        </w:tabs>
        <w:ind w:left="4320" w:hanging="360"/>
      </w:pPr>
      <w:rPr>
        <w:rFonts w:ascii="Wingdings" w:hAnsi="Wingdings" w:hint="default"/>
      </w:rPr>
    </w:lvl>
    <w:lvl w:ilvl="6" w:tplc="FA52CFA8" w:tentative="1">
      <w:start w:val="1"/>
      <w:numFmt w:val="bullet"/>
      <w:lvlText w:val=""/>
      <w:lvlJc w:val="left"/>
      <w:pPr>
        <w:tabs>
          <w:tab w:val="num" w:pos="5040"/>
        </w:tabs>
        <w:ind w:left="5040" w:hanging="360"/>
      </w:pPr>
      <w:rPr>
        <w:rFonts w:ascii="Wingdings" w:hAnsi="Wingdings" w:hint="default"/>
      </w:rPr>
    </w:lvl>
    <w:lvl w:ilvl="7" w:tplc="1716E7CE" w:tentative="1">
      <w:start w:val="1"/>
      <w:numFmt w:val="bullet"/>
      <w:lvlText w:val=""/>
      <w:lvlJc w:val="left"/>
      <w:pPr>
        <w:tabs>
          <w:tab w:val="num" w:pos="5760"/>
        </w:tabs>
        <w:ind w:left="5760" w:hanging="360"/>
      </w:pPr>
      <w:rPr>
        <w:rFonts w:ascii="Wingdings" w:hAnsi="Wingdings" w:hint="default"/>
      </w:rPr>
    </w:lvl>
    <w:lvl w:ilvl="8" w:tplc="53CC3CD4" w:tentative="1">
      <w:start w:val="1"/>
      <w:numFmt w:val="bullet"/>
      <w:lvlText w:val=""/>
      <w:lvlJc w:val="left"/>
      <w:pPr>
        <w:tabs>
          <w:tab w:val="num" w:pos="6480"/>
        </w:tabs>
        <w:ind w:left="6480" w:hanging="360"/>
      </w:pPr>
      <w:rPr>
        <w:rFonts w:ascii="Wingdings" w:hAnsi="Wingdings" w:hint="default"/>
      </w:rPr>
    </w:lvl>
  </w:abstractNum>
  <w:abstractNum w:abstractNumId="32">
    <w:nsid w:val="78F63650"/>
    <w:multiLevelType w:val="hybridMultilevel"/>
    <w:tmpl w:val="DA9E8994"/>
    <w:lvl w:ilvl="0" w:tplc="446EB106">
      <w:start w:val="1"/>
      <w:numFmt w:val="bullet"/>
      <w:lvlText w:val="-"/>
      <w:lvlJc w:val="left"/>
      <w:pPr>
        <w:ind w:left="720" w:hanging="360"/>
      </w:pPr>
      <w:rPr>
        <w:rFonts w:ascii="Calibri" w:eastAsiaTheme="minorHAnsi" w:hAnsi="Calibri" w:cstheme="minorBidi"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AE47B7"/>
    <w:multiLevelType w:val="hybridMultilevel"/>
    <w:tmpl w:val="EACC4A88"/>
    <w:lvl w:ilvl="0" w:tplc="59687D14">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2C09A1"/>
    <w:multiLevelType w:val="hybridMultilevel"/>
    <w:tmpl w:val="21D8C5BA"/>
    <w:lvl w:ilvl="0" w:tplc="E90ABAA2">
      <w:start w:val="1"/>
      <w:numFmt w:val="bullet"/>
      <w:lvlText w:val="•"/>
      <w:lvlJc w:val="left"/>
      <w:pPr>
        <w:tabs>
          <w:tab w:val="num" w:pos="720"/>
        </w:tabs>
        <w:ind w:left="720" w:hanging="360"/>
      </w:pPr>
      <w:rPr>
        <w:rFonts w:ascii="Times New Roman" w:hAnsi="Times New Roman" w:hint="default"/>
      </w:rPr>
    </w:lvl>
    <w:lvl w:ilvl="1" w:tplc="6548E740" w:tentative="1">
      <w:start w:val="1"/>
      <w:numFmt w:val="bullet"/>
      <w:lvlText w:val="•"/>
      <w:lvlJc w:val="left"/>
      <w:pPr>
        <w:tabs>
          <w:tab w:val="num" w:pos="1440"/>
        </w:tabs>
        <w:ind w:left="1440" w:hanging="360"/>
      </w:pPr>
      <w:rPr>
        <w:rFonts w:ascii="Times New Roman" w:hAnsi="Times New Roman" w:hint="default"/>
      </w:rPr>
    </w:lvl>
    <w:lvl w:ilvl="2" w:tplc="36EEA7BC" w:tentative="1">
      <w:start w:val="1"/>
      <w:numFmt w:val="bullet"/>
      <w:lvlText w:val="•"/>
      <w:lvlJc w:val="left"/>
      <w:pPr>
        <w:tabs>
          <w:tab w:val="num" w:pos="2160"/>
        </w:tabs>
        <w:ind w:left="2160" w:hanging="360"/>
      </w:pPr>
      <w:rPr>
        <w:rFonts w:ascii="Times New Roman" w:hAnsi="Times New Roman" w:hint="default"/>
      </w:rPr>
    </w:lvl>
    <w:lvl w:ilvl="3" w:tplc="75CA4AAC" w:tentative="1">
      <w:start w:val="1"/>
      <w:numFmt w:val="bullet"/>
      <w:lvlText w:val="•"/>
      <w:lvlJc w:val="left"/>
      <w:pPr>
        <w:tabs>
          <w:tab w:val="num" w:pos="2880"/>
        </w:tabs>
        <w:ind w:left="2880" w:hanging="360"/>
      </w:pPr>
      <w:rPr>
        <w:rFonts w:ascii="Times New Roman" w:hAnsi="Times New Roman" w:hint="default"/>
      </w:rPr>
    </w:lvl>
    <w:lvl w:ilvl="4" w:tplc="0360D82E" w:tentative="1">
      <w:start w:val="1"/>
      <w:numFmt w:val="bullet"/>
      <w:lvlText w:val="•"/>
      <w:lvlJc w:val="left"/>
      <w:pPr>
        <w:tabs>
          <w:tab w:val="num" w:pos="3600"/>
        </w:tabs>
        <w:ind w:left="3600" w:hanging="360"/>
      </w:pPr>
      <w:rPr>
        <w:rFonts w:ascii="Times New Roman" w:hAnsi="Times New Roman" w:hint="default"/>
      </w:rPr>
    </w:lvl>
    <w:lvl w:ilvl="5" w:tplc="E8D825E2" w:tentative="1">
      <w:start w:val="1"/>
      <w:numFmt w:val="bullet"/>
      <w:lvlText w:val="•"/>
      <w:lvlJc w:val="left"/>
      <w:pPr>
        <w:tabs>
          <w:tab w:val="num" w:pos="4320"/>
        </w:tabs>
        <w:ind w:left="4320" w:hanging="360"/>
      </w:pPr>
      <w:rPr>
        <w:rFonts w:ascii="Times New Roman" w:hAnsi="Times New Roman" w:hint="default"/>
      </w:rPr>
    </w:lvl>
    <w:lvl w:ilvl="6" w:tplc="99CA564A" w:tentative="1">
      <w:start w:val="1"/>
      <w:numFmt w:val="bullet"/>
      <w:lvlText w:val="•"/>
      <w:lvlJc w:val="left"/>
      <w:pPr>
        <w:tabs>
          <w:tab w:val="num" w:pos="5040"/>
        </w:tabs>
        <w:ind w:left="5040" w:hanging="360"/>
      </w:pPr>
      <w:rPr>
        <w:rFonts w:ascii="Times New Roman" w:hAnsi="Times New Roman" w:hint="default"/>
      </w:rPr>
    </w:lvl>
    <w:lvl w:ilvl="7" w:tplc="DB225D50" w:tentative="1">
      <w:start w:val="1"/>
      <w:numFmt w:val="bullet"/>
      <w:lvlText w:val="•"/>
      <w:lvlJc w:val="left"/>
      <w:pPr>
        <w:tabs>
          <w:tab w:val="num" w:pos="5760"/>
        </w:tabs>
        <w:ind w:left="5760" w:hanging="360"/>
      </w:pPr>
      <w:rPr>
        <w:rFonts w:ascii="Times New Roman" w:hAnsi="Times New Roman" w:hint="default"/>
      </w:rPr>
    </w:lvl>
    <w:lvl w:ilvl="8" w:tplc="2292964E"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7"/>
  </w:num>
  <w:num w:numId="3">
    <w:abstractNumId w:val="21"/>
  </w:num>
  <w:num w:numId="4">
    <w:abstractNumId w:val="28"/>
  </w:num>
  <w:num w:numId="5">
    <w:abstractNumId w:val="22"/>
  </w:num>
  <w:num w:numId="6">
    <w:abstractNumId w:val="31"/>
  </w:num>
  <w:num w:numId="7">
    <w:abstractNumId w:val="25"/>
  </w:num>
  <w:num w:numId="8">
    <w:abstractNumId w:val="0"/>
  </w:num>
  <w:num w:numId="9">
    <w:abstractNumId w:val="29"/>
  </w:num>
  <w:num w:numId="10">
    <w:abstractNumId w:val="33"/>
  </w:num>
  <w:num w:numId="11">
    <w:abstractNumId w:val="32"/>
  </w:num>
  <w:num w:numId="12">
    <w:abstractNumId w:val="30"/>
  </w:num>
  <w:num w:numId="13">
    <w:abstractNumId w:val="8"/>
  </w:num>
  <w:num w:numId="14">
    <w:abstractNumId w:val="24"/>
  </w:num>
  <w:num w:numId="15">
    <w:abstractNumId w:val="5"/>
  </w:num>
  <w:num w:numId="16">
    <w:abstractNumId w:val="13"/>
  </w:num>
  <w:num w:numId="17">
    <w:abstractNumId w:val="12"/>
  </w:num>
  <w:num w:numId="18">
    <w:abstractNumId w:val="10"/>
  </w:num>
  <w:num w:numId="19">
    <w:abstractNumId w:val="9"/>
  </w:num>
  <w:num w:numId="20">
    <w:abstractNumId w:val="23"/>
  </w:num>
  <w:num w:numId="21">
    <w:abstractNumId w:val="27"/>
  </w:num>
  <w:num w:numId="22">
    <w:abstractNumId w:val="2"/>
  </w:num>
  <w:num w:numId="23">
    <w:abstractNumId w:val="14"/>
  </w:num>
  <w:num w:numId="24">
    <w:abstractNumId w:val="6"/>
  </w:num>
  <w:num w:numId="25">
    <w:abstractNumId w:val="4"/>
  </w:num>
  <w:num w:numId="26">
    <w:abstractNumId w:val="1"/>
  </w:num>
  <w:num w:numId="27">
    <w:abstractNumId w:val="26"/>
  </w:num>
  <w:num w:numId="28">
    <w:abstractNumId w:val="3"/>
  </w:num>
  <w:num w:numId="29">
    <w:abstractNumId w:val="17"/>
  </w:num>
  <w:num w:numId="30">
    <w:abstractNumId w:val="34"/>
  </w:num>
  <w:num w:numId="31">
    <w:abstractNumId w:val="11"/>
  </w:num>
  <w:num w:numId="32">
    <w:abstractNumId w:val="18"/>
  </w:num>
  <w:num w:numId="33">
    <w:abstractNumId w:val="15"/>
  </w:num>
  <w:num w:numId="34">
    <w:abstractNumId w:val="2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EF1"/>
    <w:rsid w:val="00026D62"/>
    <w:rsid w:val="00032806"/>
    <w:rsid w:val="0004703C"/>
    <w:rsid w:val="00056C32"/>
    <w:rsid w:val="00066D11"/>
    <w:rsid w:val="00072754"/>
    <w:rsid w:val="00076269"/>
    <w:rsid w:val="00077C05"/>
    <w:rsid w:val="00086D59"/>
    <w:rsid w:val="0009621B"/>
    <w:rsid w:val="000A4099"/>
    <w:rsid w:val="000B334E"/>
    <w:rsid w:val="000B3EFA"/>
    <w:rsid w:val="000C3474"/>
    <w:rsid w:val="000E5565"/>
    <w:rsid w:val="000F3E0E"/>
    <w:rsid w:val="00101325"/>
    <w:rsid w:val="00110D58"/>
    <w:rsid w:val="00122ED7"/>
    <w:rsid w:val="001369F6"/>
    <w:rsid w:val="00137E2D"/>
    <w:rsid w:val="0016071E"/>
    <w:rsid w:val="00162049"/>
    <w:rsid w:val="00173407"/>
    <w:rsid w:val="00180E8F"/>
    <w:rsid w:val="001821F3"/>
    <w:rsid w:val="00187933"/>
    <w:rsid w:val="001A1A3A"/>
    <w:rsid w:val="001A3C88"/>
    <w:rsid w:val="001B4535"/>
    <w:rsid w:val="001B74EC"/>
    <w:rsid w:val="001D4860"/>
    <w:rsid w:val="001F21B4"/>
    <w:rsid w:val="001F61E3"/>
    <w:rsid w:val="001F6D42"/>
    <w:rsid w:val="001F7616"/>
    <w:rsid w:val="002007DC"/>
    <w:rsid w:val="0020550F"/>
    <w:rsid w:val="00207A33"/>
    <w:rsid w:val="002169EA"/>
    <w:rsid w:val="002242F2"/>
    <w:rsid w:val="00235E45"/>
    <w:rsid w:val="002373BF"/>
    <w:rsid w:val="00243C32"/>
    <w:rsid w:val="002449AD"/>
    <w:rsid w:val="002558EE"/>
    <w:rsid w:val="002567B4"/>
    <w:rsid w:val="00256DD2"/>
    <w:rsid w:val="00267A2C"/>
    <w:rsid w:val="00276E49"/>
    <w:rsid w:val="00282542"/>
    <w:rsid w:val="00284B5A"/>
    <w:rsid w:val="00284DAB"/>
    <w:rsid w:val="00292F0A"/>
    <w:rsid w:val="002A1496"/>
    <w:rsid w:val="002B21CE"/>
    <w:rsid w:val="002C2D89"/>
    <w:rsid w:val="002C52BD"/>
    <w:rsid w:val="002D2A6D"/>
    <w:rsid w:val="002D4EDA"/>
    <w:rsid w:val="002D55B0"/>
    <w:rsid w:val="002F30E2"/>
    <w:rsid w:val="002F7696"/>
    <w:rsid w:val="0034249D"/>
    <w:rsid w:val="00345647"/>
    <w:rsid w:val="003553EC"/>
    <w:rsid w:val="00364AEF"/>
    <w:rsid w:val="00367CA7"/>
    <w:rsid w:val="003A7F74"/>
    <w:rsid w:val="003B6545"/>
    <w:rsid w:val="003B7FC0"/>
    <w:rsid w:val="003C077C"/>
    <w:rsid w:val="003C1C2B"/>
    <w:rsid w:val="003C7764"/>
    <w:rsid w:val="003D016F"/>
    <w:rsid w:val="003F5813"/>
    <w:rsid w:val="003F70DF"/>
    <w:rsid w:val="00421565"/>
    <w:rsid w:val="00422BE5"/>
    <w:rsid w:val="00425326"/>
    <w:rsid w:val="00431126"/>
    <w:rsid w:val="00435CBA"/>
    <w:rsid w:val="00436D2D"/>
    <w:rsid w:val="00440366"/>
    <w:rsid w:val="00440D70"/>
    <w:rsid w:val="00466F79"/>
    <w:rsid w:val="004725CA"/>
    <w:rsid w:val="00491DB4"/>
    <w:rsid w:val="00495587"/>
    <w:rsid w:val="00495BCC"/>
    <w:rsid w:val="004A40A1"/>
    <w:rsid w:val="004A757C"/>
    <w:rsid w:val="004C01B1"/>
    <w:rsid w:val="004E37D3"/>
    <w:rsid w:val="004F0EA6"/>
    <w:rsid w:val="00500708"/>
    <w:rsid w:val="00517763"/>
    <w:rsid w:val="00531E11"/>
    <w:rsid w:val="005320D3"/>
    <w:rsid w:val="00534EDF"/>
    <w:rsid w:val="0053633D"/>
    <w:rsid w:val="00537BE2"/>
    <w:rsid w:val="005413B8"/>
    <w:rsid w:val="00550BEC"/>
    <w:rsid w:val="00576EAC"/>
    <w:rsid w:val="00580EB2"/>
    <w:rsid w:val="00591EA2"/>
    <w:rsid w:val="005A5441"/>
    <w:rsid w:val="005B5914"/>
    <w:rsid w:val="005C5006"/>
    <w:rsid w:val="005C6023"/>
    <w:rsid w:val="005C7E22"/>
    <w:rsid w:val="005D626D"/>
    <w:rsid w:val="005D78FA"/>
    <w:rsid w:val="005E1F06"/>
    <w:rsid w:val="005E3624"/>
    <w:rsid w:val="005E576C"/>
    <w:rsid w:val="005E5DDB"/>
    <w:rsid w:val="005F4C64"/>
    <w:rsid w:val="0060107B"/>
    <w:rsid w:val="0060234D"/>
    <w:rsid w:val="00602EC9"/>
    <w:rsid w:val="006169EA"/>
    <w:rsid w:val="00621BBA"/>
    <w:rsid w:val="006224F0"/>
    <w:rsid w:val="00634305"/>
    <w:rsid w:val="00635E27"/>
    <w:rsid w:val="00637964"/>
    <w:rsid w:val="00637EA7"/>
    <w:rsid w:val="0064616E"/>
    <w:rsid w:val="00647DB5"/>
    <w:rsid w:val="00650854"/>
    <w:rsid w:val="006552C1"/>
    <w:rsid w:val="00663B23"/>
    <w:rsid w:val="0067222E"/>
    <w:rsid w:val="00676A82"/>
    <w:rsid w:val="00691821"/>
    <w:rsid w:val="00695E47"/>
    <w:rsid w:val="006A595C"/>
    <w:rsid w:val="006A599C"/>
    <w:rsid w:val="006F6DD5"/>
    <w:rsid w:val="0070249C"/>
    <w:rsid w:val="00707858"/>
    <w:rsid w:val="007128CC"/>
    <w:rsid w:val="00725F4E"/>
    <w:rsid w:val="0073607D"/>
    <w:rsid w:val="00743654"/>
    <w:rsid w:val="00743B3C"/>
    <w:rsid w:val="007469A8"/>
    <w:rsid w:val="00757163"/>
    <w:rsid w:val="00761489"/>
    <w:rsid w:val="00767ED0"/>
    <w:rsid w:val="00774D21"/>
    <w:rsid w:val="00780D7E"/>
    <w:rsid w:val="0079047C"/>
    <w:rsid w:val="00792A06"/>
    <w:rsid w:val="007A69B1"/>
    <w:rsid w:val="007A6EB5"/>
    <w:rsid w:val="007B5831"/>
    <w:rsid w:val="007C5C98"/>
    <w:rsid w:val="007C60A8"/>
    <w:rsid w:val="007D3919"/>
    <w:rsid w:val="007D446B"/>
    <w:rsid w:val="007F5E96"/>
    <w:rsid w:val="00802FA6"/>
    <w:rsid w:val="00803B5D"/>
    <w:rsid w:val="008100A7"/>
    <w:rsid w:val="008239D4"/>
    <w:rsid w:val="00844E9D"/>
    <w:rsid w:val="008563C4"/>
    <w:rsid w:val="0087618F"/>
    <w:rsid w:val="008815CE"/>
    <w:rsid w:val="0089027B"/>
    <w:rsid w:val="008A4EAD"/>
    <w:rsid w:val="008A58E2"/>
    <w:rsid w:val="008B1790"/>
    <w:rsid w:val="008B5F05"/>
    <w:rsid w:val="008B782D"/>
    <w:rsid w:val="008C1349"/>
    <w:rsid w:val="008C3B27"/>
    <w:rsid w:val="008C5F89"/>
    <w:rsid w:val="008E1B6A"/>
    <w:rsid w:val="008E48F6"/>
    <w:rsid w:val="008E5BD8"/>
    <w:rsid w:val="008E7F65"/>
    <w:rsid w:val="008F5424"/>
    <w:rsid w:val="00900CFB"/>
    <w:rsid w:val="00910F37"/>
    <w:rsid w:val="00921ED4"/>
    <w:rsid w:val="0093237A"/>
    <w:rsid w:val="00937927"/>
    <w:rsid w:val="00940C0F"/>
    <w:rsid w:val="0094559B"/>
    <w:rsid w:val="009564CE"/>
    <w:rsid w:val="00956710"/>
    <w:rsid w:val="00964C4D"/>
    <w:rsid w:val="00972CA8"/>
    <w:rsid w:val="0097565A"/>
    <w:rsid w:val="00980C02"/>
    <w:rsid w:val="0098799E"/>
    <w:rsid w:val="00994247"/>
    <w:rsid w:val="009C005F"/>
    <w:rsid w:val="009C2409"/>
    <w:rsid w:val="009C31D8"/>
    <w:rsid w:val="009D5E5D"/>
    <w:rsid w:val="009F4F9D"/>
    <w:rsid w:val="00A0187F"/>
    <w:rsid w:val="00A12F6C"/>
    <w:rsid w:val="00A15ABC"/>
    <w:rsid w:val="00A227A8"/>
    <w:rsid w:val="00A242C1"/>
    <w:rsid w:val="00A253B9"/>
    <w:rsid w:val="00A25433"/>
    <w:rsid w:val="00A26C72"/>
    <w:rsid w:val="00A30E9B"/>
    <w:rsid w:val="00A37E38"/>
    <w:rsid w:val="00A37EA7"/>
    <w:rsid w:val="00A402F8"/>
    <w:rsid w:val="00A421D6"/>
    <w:rsid w:val="00A50748"/>
    <w:rsid w:val="00A50BB7"/>
    <w:rsid w:val="00A52D25"/>
    <w:rsid w:val="00A613E6"/>
    <w:rsid w:val="00A62457"/>
    <w:rsid w:val="00A73EF1"/>
    <w:rsid w:val="00A7672F"/>
    <w:rsid w:val="00A80F59"/>
    <w:rsid w:val="00A836BF"/>
    <w:rsid w:val="00A94D1C"/>
    <w:rsid w:val="00AA4FB9"/>
    <w:rsid w:val="00AD7CF5"/>
    <w:rsid w:val="00AE37AC"/>
    <w:rsid w:val="00AE3DF3"/>
    <w:rsid w:val="00B319F5"/>
    <w:rsid w:val="00B46EE6"/>
    <w:rsid w:val="00B5128F"/>
    <w:rsid w:val="00B55313"/>
    <w:rsid w:val="00B67720"/>
    <w:rsid w:val="00B73135"/>
    <w:rsid w:val="00B86474"/>
    <w:rsid w:val="00B94EDF"/>
    <w:rsid w:val="00B95EC3"/>
    <w:rsid w:val="00B97CE7"/>
    <w:rsid w:val="00BD69AD"/>
    <w:rsid w:val="00BE19C7"/>
    <w:rsid w:val="00BE47E0"/>
    <w:rsid w:val="00BF0660"/>
    <w:rsid w:val="00C05CB5"/>
    <w:rsid w:val="00C150D8"/>
    <w:rsid w:val="00C15A0E"/>
    <w:rsid w:val="00C23E60"/>
    <w:rsid w:val="00C35D14"/>
    <w:rsid w:val="00C46D99"/>
    <w:rsid w:val="00C500BF"/>
    <w:rsid w:val="00C571C0"/>
    <w:rsid w:val="00C80B7B"/>
    <w:rsid w:val="00C81AB0"/>
    <w:rsid w:val="00C832AE"/>
    <w:rsid w:val="00C86979"/>
    <w:rsid w:val="00C86DD0"/>
    <w:rsid w:val="00CA1B9E"/>
    <w:rsid w:val="00CA2473"/>
    <w:rsid w:val="00CE2814"/>
    <w:rsid w:val="00CF7492"/>
    <w:rsid w:val="00D01ED4"/>
    <w:rsid w:val="00D23147"/>
    <w:rsid w:val="00D25D80"/>
    <w:rsid w:val="00D45957"/>
    <w:rsid w:val="00D4779C"/>
    <w:rsid w:val="00D65ACA"/>
    <w:rsid w:val="00D67F1D"/>
    <w:rsid w:val="00D80781"/>
    <w:rsid w:val="00D8567A"/>
    <w:rsid w:val="00D9685C"/>
    <w:rsid w:val="00DA5161"/>
    <w:rsid w:val="00DB0055"/>
    <w:rsid w:val="00DB386C"/>
    <w:rsid w:val="00DB5B4B"/>
    <w:rsid w:val="00DC6E63"/>
    <w:rsid w:val="00DD34E3"/>
    <w:rsid w:val="00DD581E"/>
    <w:rsid w:val="00DD5D2A"/>
    <w:rsid w:val="00DE1972"/>
    <w:rsid w:val="00DE3EC1"/>
    <w:rsid w:val="00DF1645"/>
    <w:rsid w:val="00DF4966"/>
    <w:rsid w:val="00E02AFB"/>
    <w:rsid w:val="00E04174"/>
    <w:rsid w:val="00E11300"/>
    <w:rsid w:val="00E11777"/>
    <w:rsid w:val="00E11B35"/>
    <w:rsid w:val="00E150A3"/>
    <w:rsid w:val="00E2023E"/>
    <w:rsid w:val="00E23FA4"/>
    <w:rsid w:val="00E33703"/>
    <w:rsid w:val="00E3740A"/>
    <w:rsid w:val="00E42843"/>
    <w:rsid w:val="00E45E6E"/>
    <w:rsid w:val="00E6618B"/>
    <w:rsid w:val="00E717CC"/>
    <w:rsid w:val="00E77B0C"/>
    <w:rsid w:val="00E80F9D"/>
    <w:rsid w:val="00EA32B9"/>
    <w:rsid w:val="00EB1461"/>
    <w:rsid w:val="00ED1B1E"/>
    <w:rsid w:val="00ED3ADA"/>
    <w:rsid w:val="00EE393B"/>
    <w:rsid w:val="00EE398D"/>
    <w:rsid w:val="00F04659"/>
    <w:rsid w:val="00F1030C"/>
    <w:rsid w:val="00F20410"/>
    <w:rsid w:val="00F213F8"/>
    <w:rsid w:val="00F21621"/>
    <w:rsid w:val="00F24B90"/>
    <w:rsid w:val="00F25A16"/>
    <w:rsid w:val="00F4478D"/>
    <w:rsid w:val="00F4676C"/>
    <w:rsid w:val="00F47E22"/>
    <w:rsid w:val="00F67647"/>
    <w:rsid w:val="00F76707"/>
    <w:rsid w:val="00F77687"/>
    <w:rsid w:val="00F87998"/>
    <w:rsid w:val="00FB02F5"/>
    <w:rsid w:val="00FB0A94"/>
    <w:rsid w:val="00FB2359"/>
    <w:rsid w:val="00FC3398"/>
    <w:rsid w:val="00FC3D87"/>
    <w:rsid w:val="00FC4A80"/>
    <w:rsid w:val="00FD350F"/>
    <w:rsid w:val="00FD66BF"/>
    <w:rsid w:val="00FE1701"/>
    <w:rsid w:val="00FE298D"/>
    <w:rsid w:val="00FE48FF"/>
    <w:rsid w:val="00FE7406"/>
    <w:rsid w:val="00FF1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4EC"/>
    <w:pPr>
      <w:spacing w:after="200" w:line="276" w:lineRule="auto"/>
    </w:pPr>
  </w:style>
  <w:style w:type="paragraph" w:styleId="1">
    <w:name w:val="heading 1"/>
    <w:basedOn w:val="a"/>
    <w:next w:val="a"/>
    <w:link w:val="10"/>
    <w:uiPriority w:val="9"/>
    <w:qFormat/>
    <w:rsid w:val="005E36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E36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3EF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73EF1"/>
  </w:style>
  <w:style w:type="paragraph" w:styleId="a5">
    <w:name w:val="footer"/>
    <w:basedOn w:val="a"/>
    <w:link w:val="a6"/>
    <w:uiPriority w:val="99"/>
    <w:unhideWhenUsed/>
    <w:rsid w:val="00A73E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3EF1"/>
  </w:style>
  <w:style w:type="paragraph" w:styleId="a7">
    <w:name w:val="List Paragraph"/>
    <w:basedOn w:val="a"/>
    <w:uiPriority w:val="34"/>
    <w:qFormat/>
    <w:rsid w:val="00A37EA7"/>
    <w:pPr>
      <w:ind w:left="720"/>
      <w:contextualSpacing/>
    </w:pPr>
  </w:style>
  <w:style w:type="paragraph" w:customStyle="1" w:styleId="Standard">
    <w:name w:val="Standard"/>
    <w:rsid w:val="00A37EA7"/>
    <w:pPr>
      <w:suppressAutoHyphens/>
      <w:autoSpaceDN w:val="0"/>
      <w:spacing w:after="200" w:line="276" w:lineRule="auto"/>
      <w:textAlignment w:val="baseline"/>
    </w:pPr>
    <w:rPr>
      <w:rFonts w:ascii="Calibri" w:eastAsia="SimSun" w:hAnsi="Calibri" w:cs="Tahoma"/>
      <w:kern w:val="3"/>
      <w:lang w:val="uk-UA"/>
    </w:rPr>
  </w:style>
  <w:style w:type="character" w:customStyle="1" w:styleId="word">
    <w:name w:val="word"/>
    <w:basedOn w:val="a0"/>
    <w:rsid w:val="00A37EA7"/>
  </w:style>
  <w:style w:type="table" w:styleId="a8">
    <w:name w:val="Table Grid"/>
    <w:basedOn w:val="a1"/>
    <w:uiPriority w:val="59"/>
    <w:rsid w:val="00F6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8B5F05"/>
    <w:rPr>
      <w:color w:val="0000FF"/>
      <w:u w:val="single"/>
    </w:rPr>
  </w:style>
  <w:style w:type="paragraph" w:styleId="aa">
    <w:name w:val="Normal (Web)"/>
    <w:basedOn w:val="a"/>
    <w:uiPriority w:val="99"/>
    <w:unhideWhenUsed/>
    <w:rsid w:val="00FE298D"/>
    <w:pPr>
      <w:spacing w:before="100" w:beforeAutospacing="1" w:after="115"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E362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5E3624"/>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5E1F06"/>
    <w:pPr>
      <w:spacing w:after="100"/>
    </w:pPr>
  </w:style>
  <w:style w:type="paragraph" w:styleId="21">
    <w:name w:val="toc 2"/>
    <w:basedOn w:val="a"/>
    <w:next w:val="a"/>
    <w:autoRedefine/>
    <w:uiPriority w:val="39"/>
    <w:unhideWhenUsed/>
    <w:rsid w:val="005E1F06"/>
    <w:pPr>
      <w:spacing w:after="100"/>
      <w:ind w:left="220"/>
    </w:pPr>
  </w:style>
  <w:style w:type="paragraph" w:styleId="ab">
    <w:name w:val="Balloon Text"/>
    <w:basedOn w:val="a"/>
    <w:link w:val="ac"/>
    <w:uiPriority w:val="99"/>
    <w:semiHidden/>
    <w:unhideWhenUsed/>
    <w:rsid w:val="002C2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C2D8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4EC"/>
    <w:pPr>
      <w:spacing w:after="200" w:line="276" w:lineRule="auto"/>
    </w:pPr>
  </w:style>
  <w:style w:type="paragraph" w:styleId="1">
    <w:name w:val="heading 1"/>
    <w:basedOn w:val="a"/>
    <w:next w:val="a"/>
    <w:link w:val="10"/>
    <w:uiPriority w:val="9"/>
    <w:qFormat/>
    <w:rsid w:val="005E36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E36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3EF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73EF1"/>
  </w:style>
  <w:style w:type="paragraph" w:styleId="a5">
    <w:name w:val="footer"/>
    <w:basedOn w:val="a"/>
    <w:link w:val="a6"/>
    <w:uiPriority w:val="99"/>
    <w:unhideWhenUsed/>
    <w:rsid w:val="00A73E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3EF1"/>
  </w:style>
  <w:style w:type="paragraph" w:styleId="a7">
    <w:name w:val="List Paragraph"/>
    <w:basedOn w:val="a"/>
    <w:uiPriority w:val="34"/>
    <w:qFormat/>
    <w:rsid w:val="00A37EA7"/>
    <w:pPr>
      <w:ind w:left="720"/>
      <w:contextualSpacing/>
    </w:pPr>
  </w:style>
  <w:style w:type="paragraph" w:customStyle="1" w:styleId="Standard">
    <w:name w:val="Standard"/>
    <w:rsid w:val="00A37EA7"/>
    <w:pPr>
      <w:suppressAutoHyphens/>
      <w:autoSpaceDN w:val="0"/>
      <w:spacing w:after="200" w:line="276" w:lineRule="auto"/>
      <w:textAlignment w:val="baseline"/>
    </w:pPr>
    <w:rPr>
      <w:rFonts w:ascii="Calibri" w:eastAsia="SimSun" w:hAnsi="Calibri" w:cs="Tahoma"/>
      <w:kern w:val="3"/>
      <w:lang w:val="uk-UA"/>
    </w:rPr>
  </w:style>
  <w:style w:type="character" w:customStyle="1" w:styleId="word">
    <w:name w:val="word"/>
    <w:basedOn w:val="a0"/>
    <w:rsid w:val="00A37EA7"/>
  </w:style>
  <w:style w:type="table" w:styleId="a8">
    <w:name w:val="Table Grid"/>
    <w:basedOn w:val="a1"/>
    <w:uiPriority w:val="59"/>
    <w:rsid w:val="00F6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8B5F05"/>
    <w:rPr>
      <w:color w:val="0000FF"/>
      <w:u w:val="single"/>
    </w:rPr>
  </w:style>
  <w:style w:type="paragraph" w:styleId="aa">
    <w:name w:val="Normal (Web)"/>
    <w:basedOn w:val="a"/>
    <w:uiPriority w:val="99"/>
    <w:unhideWhenUsed/>
    <w:rsid w:val="00FE298D"/>
    <w:pPr>
      <w:spacing w:before="100" w:beforeAutospacing="1" w:after="115"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E362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5E3624"/>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5E1F06"/>
    <w:pPr>
      <w:spacing w:after="100"/>
    </w:pPr>
  </w:style>
  <w:style w:type="paragraph" w:styleId="21">
    <w:name w:val="toc 2"/>
    <w:basedOn w:val="a"/>
    <w:next w:val="a"/>
    <w:autoRedefine/>
    <w:uiPriority w:val="39"/>
    <w:unhideWhenUsed/>
    <w:rsid w:val="005E1F06"/>
    <w:pPr>
      <w:spacing w:after="100"/>
      <w:ind w:left="220"/>
    </w:pPr>
  </w:style>
  <w:style w:type="paragraph" w:styleId="ab">
    <w:name w:val="Balloon Text"/>
    <w:basedOn w:val="a"/>
    <w:link w:val="ac"/>
    <w:uiPriority w:val="99"/>
    <w:semiHidden/>
    <w:unhideWhenUsed/>
    <w:rsid w:val="002C2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C2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43431">
      <w:bodyDiv w:val="1"/>
      <w:marLeft w:val="0"/>
      <w:marRight w:val="0"/>
      <w:marTop w:val="0"/>
      <w:marBottom w:val="0"/>
      <w:divBdr>
        <w:top w:val="none" w:sz="0" w:space="0" w:color="auto"/>
        <w:left w:val="none" w:sz="0" w:space="0" w:color="auto"/>
        <w:bottom w:val="none" w:sz="0" w:space="0" w:color="auto"/>
        <w:right w:val="none" w:sz="0" w:space="0" w:color="auto"/>
      </w:divBdr>
      <w:divsChild>
        <w:div w:id="734667505">
          <w:marLeft w:val="547"/>
          <w:marRight w:val="0"/>
          <w:marTop w:val="0"/>
          <w:marBottom w:val="0"/>
          <w:divBdr>
            <w:top w:val="none" w:sz="0" w:space="0" w:color="auto"/>
            <w:left w:val="none" w:sz="0" w:space="0" w:color="auto"/>
            <w:bottom w:val="none" w:sz="0" w:space="0" w:color="auto"/>
            <w:right w:val="none" w:sz="0" w:space="0" w:color="auto"/>
          </w:divBdr>
        </w:div>
      </w:divsChild>
    </w:div>
    <w:div w:id="1591621246">
      <w:bodyDiv w:val="1"/>
      <w:marLeft w:val="0"/>
      <w:marRight w:val="0"/>
      <w:marTop w:val="0"/>
      <w:marBottom w:val="0"/>
      <w:divBdr>
        <w:top w:val="none" w:sz="0" w:space="0" w:color="auto"/>
        <w:left w:val="none" w:sz="0" w:space="0" w:color="auto"/>
        <w:bottom w:val="none" w:sz="0" w:space="0" w:color="auto"/>
        <w:right w:val="none" w:sz="0" w:space="0" w:color="auto"/>
      </w:divBdr>
      <w:divsChild>
        <w:div w:id="1487942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zakon.rada.gov.ua/laws/show/1404-19" TargetMode="External"/><Relationship Id="rId42" Type="http://schemas.openxmlformats.org/officeDocument/2006/relationships/diagramLayout" Target="diagrams/layout4.xml"/><Relationship Id="rId47" Type="http://schemas.openxmlformats.org/officeDocument/2006/relationships/diagramLayout" Target="diagrams/layout5.xml"/><Relationship Id="rId63" Type="http://schemas.openxmlformats.org/officeDocument/2006/relationships/hyperlink" Target="https://zakon.rada.gov.ua/laws/show/1403-19" TargetMode="External"/><Relationship Id="rId68" Type="http://schemas.openxmlformats.org/officeDocument/2006/relationships/diagramColors" Target="diagrams/colors7.xml"/><Relationship Id="rId84" Type="http://schemas.openxmlformats.org/officeDocument/2006/relationships/diagramQuickStyle" Target="diagrams/quickStyle10.xml"/><Relationship Id="rId89" Type="http://schemas.openxmlformats.org/officeDocument/2006/relationships/diagramQuickStyle" Target="diagrams/quickStyle11.xml"/><Relationship Id="rId16" Type="http://schemas.openxmlformats.org/officeDocument/2006/relationships/hyperlink" Target="https://zakon.rada.gov.ua/laws/show/1404-19" TargetMode="External"/><Relationship Id="rId11" Type="http://schemas.openxmlformats.org/officeDocument/2006/relationships/header" Target="header3.xml"/><Relationship Id="rId32" Type="http://schemas.openxmlformats.org/officeDocument/2006/relationships/diagramColors" Target="diagrams/colors2.xml"/><Relationship Id="rId37" Type="http://schemas.openxmlformats.org/officeDocument/2006/relationships/diagramLayout" Target="diagrams/layout3.xml"/><Relationship Id="rId53" Type="http://schemas.openxmlformats.org/officeDocument/2006/relationships/diagramQuickStyle" Target="diagrams/quickStyle6.xml"/><Relationship Id="rId58" Type="http://schemas.openxmlformats.org/officeDocument/2006/relationships/hyperlink" Target="https://zakon.rada.gov.ua/laws/show/1404-19" TargetMode="External"/><Relationship Id="rId74" Type="http://schemas.microsoft.com/office/2007/relationships/diagramDrawing" Target="diagrams/drawing8.xml"/><Relationship Id="rId79" Type="http://schemas.microsoft.com/office/2007/relationships/diagramDrawing" Target="diagrams/drawing9.xml"/><Relationship Id="rId102" Type="http://schemas.openxmlformats.org/officeDocument/2006/relationships/hyperlink" Target="https://sud.ua/ru/news/blog/154397-institut-distsiplinarnoyi-vidpovidalnostiprivatnogo-vikonavtsya-praktichni-aspekti-chastina-1" TargetMode="External"/><Relationship Id="rId5" Type="http://schemas.openxmlformats.org/officeDocument/2006/relationships/settings" Target="settings.xml"/><Relationship Id="rId90" Type="http://schemas.openxmlformats.org/officeDocument/2006/relationships/diagramColors" Target="diagrams/colors11.xml"/><Relationship Id="rId95" Type="http://schemas.openxmlformats.org/officeDocument/2006/relationships/image" Target="media/image7.png"/><Relationship Id="rId22" Type="http://schemas.openxmlformats.org/officeDocument/2006/relationships/hyperlink" Target="https://zakon.rada.gov.ua/laws/show/1404-19" TargetMode="External"/><Relationship Id="rId27" Type="http://schemas.openxmlformats.org/officeDocument/2006/relationships/diagramColors" Target="diagrams/colors1.xml"/><Relationship Id="rId43" Type="http://schemas.openxmlformats.org/officeDocument/2006/relationships/diagramQuickStyle" Target="diagrams/quickStyle4.xml"/><Relationship Id="rId48" Type="http://schemas.openxmlformats.org/officeDocument/2006/relationships/diagramQuickStyle" Target="diagrams/quickStyle5.xml"/><Relationship Id="rId64" Type="http://schemas.openxmlformats.org/officeDocument/2006/relationships/hyperlink" Target="https://zakon.rada.gov.ua/laws/show/1403-19" TargetMode="External"/><Relationship Id="rId69" Type="http://schemas.microsoft.com/office/2007/relationships/diagramDrawing" Target="diagrams/drawing7.xml"/><Relationship Id="rId80" Type="http://schemas.openxmlformats.org/officeDocument/2006/relationships/image" Target="media/image2.jpeg"/><Relationship Id="rId85" Type="http://schemas.openxmlformats.org/officeDocument/2006/relationships/diagramColors" Target="diagrams/colors10.xml"/><Relationship Id="rId12" Type="http://schemas.openxmlformats.org/officeDocument/2006/relationships/hyperlink" Target="https://zakon.rada.gov.ua/laws/show/1404-19" TargetMode="External"/><Relationship Id="rId17" Type="http://schemas.openxmlformats.org/officeDocument/2006/relationships/hyperlink" Target="https://zakon.rada.gov.ua/laws/show/1404-19"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diagramQuickStyle" Target="diagrams/quickStyle3.xml"/><Relationship Id="rId46" Type="http://schemas.openxmlformats.org/officeDocument/2006/relationships/diagramData" Target="diagrams/data5.xml"/><Relationship Id="rId59" Type="http://schemas.openxmlformats.org/officeDocument/2006/relationships/hyperlink" Target="https://zakon.rada.gov.ua/laws/show/2947-14" TargetMode="External"/><Relationship Id="rId67" Type="http://schemas.openxmlformats.org/officeDocument/2006/relationships/diagramQuickStyle" Target="diagrams/quickStyle7.xml"/><Relationship Id="rId103" Type="http://schemas.openxmlformats.org/officeDocument/2006/relationships/fontTable" Target="fontTable.xml"/><Relationship Id="rId20" Type="http://schemas.openxmlformats.org/officeDocument/2006/relationships/hyperlink" Target="https://zakon.rada.gov.ua/laws/show/1404-19" TargetMode="External"/><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image" Target="media/image1.jpeg"/><Relationship Id="rId70" Type="http://schemas.openxmlformats.org/officeDocument/2006/relationships/diagramData" Target="diagrams/data8.xml"/><Relationship Id="rId75" Type="http://schemas.openxmlformats.org/officeDocument/2006/relationships/diagramData" Target="diagrams/data9.xml"/><Relationship Id="rId83" Type="http://schemas.openxmlformats.org/officeDocument/2006/relationships/diagramLayout" Target="diagrams/layout10.xml"/><Relationship Id="rId88" Type="http://schemas.openxmlformats.org/officeDocument/2006/relationships/diagramLayout" Target="diagrams/layout11.xml"/><Relationship Id="rId91" Type="http://schemas.microsoft.com/office/2007/relationships/diagramDrawing" Target="diagrams/drawing11.xml"/><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zakon.rada.gov.ua/laws/show/1404-19" TargetMode="External"/><Relationship Id="rId23" Type="http://schemas.openxmlformats.org/officeDocument/2006/relationships/hyperlink" Target="https://zakon.rada.gov.ua/laws/show/1404-19" TargetMode="External"/><Relationship Id="rId28" Type="http://schemas.microsoft.com/office/2007/relationships/diagramDrawing" Target="diagrams/drawing1.xml"/><Relationship Id="rId36" Type="http://schemas.openxmlformats.org/officeDocument/2006/relationships/diagramData" Target="diagrams/data3.xml"/><Relationship Id="rId49" Type="http://schemas.openxmlformats.org/officeDocument/2006/relationships/diagramColors" Target="diagrams/colors5.xml"/><Relationship Id="rId57" Type="http://schemas.openxmlformats.org/officeDocument/2006/relationships/hyperlink" Target="https://zakon.rada.gov.ua/laws/show/435-15" TargetMode="External"/><Relationship Id="rId10" Type="http://schemas.openxmlformats.org/officeDocument/2006/relationships/header" Target="header2.xml"/><Relationship Id="rId31" Type="http://schemas.openxmlformats.org/officeDocument/2006/relationships/diagramQuickStyle" Target="diagrams/quickStyle2.xml"/><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openxmlformats.org/officeDocument/2006/relationships/hyperlink" Target="https://zakon.rada.gov.ua/laws/show/435-15" TargetMode="External"/><Relationship Id="rId65" Type="http://schemas.openxmlformats.org/officeDocument/2006/relationships/diagramData" Target="diagrams/data7.xml"/><Relationship Id="rId73" Type="http://schemas.openxmlformats.org/officeDocument/2006/relationships/diagramColors" Target="diagrams/colors8.xml"/><Relationship Id="rId78" Type="http://schemas.openxmlformats.org/officeDocument/2006/relationships/diagramColors" Target="diagrams/colors9.xml"/><Relationship Id="rId81" Type="http://schemas.openxmlformats.org/officeDocument/2006/relationships/image" Target="media/image3.jpeg"/><Relationship Id="rId86" Type="http://schemas.microsoft.com/office/2007/relationships/diagramDrawing" Target="diagrams/drawing10.xml"/><Relationship Id="rId94" Type="http://schemas.openxmlformats.org/officeDocument/2006/relationships/image" Target="media/image6.png"/><Relationship Id="rId99" Type="http://schemas.openxmlformats.org/officeDocument/2006/relationships/image" Target="media/image11.png"/><Relationship Id="rId10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zakon.rada.gov.ua/laws/show/1404-19" TargetMode="External"/><Relationship Id="rId18" Type="http://schemas.openxmlformats.org/officeDocument/2006/relationships/hyperlink" Target="https://zakon.rada.gov.ua/laws/show/1404-19" TargetMode="External"/><Relationship Id="rId39" Type="http://schemas.openxmlformats.org/officeDocument/2006/relationships/diagramColors" Target="diagrams/colors3.xml"/><Relationship Id="rId34" Type="http://schemas.openxmlformats.org/officeDocument/2006/relationships/hyperlink" Target="https://zakon.rada.gov.ua/laws/show/1404-19" TargetMode="External"/><Relationship Id="rId50" Type="http://schemas.microsoft.com/office/2007/relationships/diagramDrawing" Target="diagrams/drawing5.xml"/><Relationship Id="rId55" Type="http://schemas.microsoft.com/office/2007/relationships/diagramDrawing" Target="diagrams/drawing6.xml"/><Relationship Id="rId76" Type="http://schemas.openxmlformats.org/officeDocument/2006/relationships/diagramLayout" Target="diagrams/layout9.xml"/><Relationship Id="rId97" Type="http://schemas.openxmlformats.org/officeDocument/2006/relationships/image" Target="media/image9.pn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Layout" Target="diagrams/layout8.xml"/><Relationship Id="rId9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microsoft.com/office/2007/relationships/diagramDrawing" Target="diagrams/drawing3.xml"/><Relationship Id="rId45" Type="http://schemas.microsoft.com/office/2007/relationships/diagramDrawing" Target="diagrams/drawing4.xml"/><Relationship Id="rId66" Type="http://schemas.openxmlformats.org/officeDocument/2006/relationships/diagramLayout" Target="diagrams/layout7.xml"/><Relationship Id="rId87" Type="http://schemas.openxmlformats.org/officeDocument/2006/relationships/diagramData" Target="diagrams/data11.xml"/><Relationship Id="rId61" Type="http://schemas.openxmlformats.org/officeDocument/2006/relationships/hyperlink" Target="https://zakon.rada.gov.ua/laws/show/1404-19" TargetMode="External"/><Relationship Id="rId82" Type="http://schemas.openxmlformats.org/officeDocument/2006/relationships/diagramData" Target="diagrams/data10.xml"/><Relationship Id="rId19" Type="http://schemas.openxmlformats.org/officeDocument/2006/relationships/hyperlink" Target="https://zakon.rada.gov.ua/laws/show/1404-19" TargetMode="External"/><Relationship Id="rId14" Type="http://schemas.openxmlformats.org/officeDocument/2006/relationships/hyperlink" Target="https://zakon.rada.gov.ua/laws/show/1404-19" TargetMode="External"/><Relationship Id="rId30" Type="http://schemas.openxmlformats.org/officeDocument/2006/relationships/diagramLayout" Target="diagrams/layout2.xml"/><Relationship Id="rId35" Type="http://schemas.openxmlformats.org/officeDocument/2006/relationships/hyperlink" Target="https://zakon.rada.gov.ua/laws/show/1404-19" TargetMode="External"/><Relationship Id="rId56" Type="http://schemas.openxmlformats.org/officeDocument/2006/relationships/hyperlink" Target="https://zakon.rada.gov.ua/laws/show/2947-14" TargetMode="External"/><Relationship Id="rId77" Type="http://schemas.openxmlformats.org/officeDocument/2006/relationships/diagramQuickStyle" Target="diagrams/quickStyle9.xml"/><Relationship Id="rId100"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diagramData" Target="diagrams/data6.xml"/><Relationship Id="rId72" Type="http://schemas.openxmlformats.org/officeDocument/2006/relationships/diagramQuickStyle" Target="diagrams/quickStyle8.xml"/><Relationship Id="rId93" Type="http://schemas.openxmlformats.org/officeDocument/2006/relationships/image" Target="media/image5.png"/><Relationship Id="rId98" Type="http://schemas.openxmlformats.org/officeDocument/2006/relationships/image" Target="media/image10.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A068C8-29CB-4549-8AA9-047D0F5E3959}"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ru-RU"/>
        </a:p>
      </dgm:t>
    </dgm:pt>
    <dgm:pt modelId="{B65F4189-440B-43CC-BC06-71A649998D14}">
      <dgm:prSet custT="1"/>
      <dgm:spPr/>
      <dgm:t>
        <a:bodyPr/>
        <a:lstStyle/>
        <a:p>
          <a:pPr algn="just">
            <a:lnSpc>
              <a:spcPct val="150000"/>
            </a:lnSpc>
            <a:spcAft>
              <a:spcPts val="0"/>
            </a:spcAft>
          </a:pPr>
          <a:r>
            <a:rPr lang="uk-UA" sz="1400">
              <a:latin typeface="Times New Roman" pitchFamily="18" charset="0"/>
              <a:cs typeface="Times New Roman" pitchFamily="18" charset="0"/>
            </a:rPr>
            <a:t>Н</a:t>
          </a:r>
          <a:r>
            <a:rPr lang="ru-RU" sz="1400">
              <a:latin typeface="Times New Roman" pitchFamily="18" charset="0"/>
              <a:cs typeface="Times New Roman" pitchFamily="18" charset="0"/>
            </a:rPr>
            <a:t>е може бути примусово стягнуте (відчужене без згоди власника) нерухоме житлове майно, яке вважається предметом застави згідно із статтею 4 Закону України "Про заставу" та/або предметом іпотеки згідно із статтею 5 Закону України "Про іпотеку", якщо таке майно виступає як забезпечення зобов’язань громадянина України (позичальника або майнового поручителя) за споживчими кредитами, наданими йому кредитними установами - резидентами України в іноземній валюті, та за умови, що:</a:t>
          </a:r>
        </a:p>
      </dgm:t>
    </dgm:pt>
    <dgm:pt modelId="{36569BBB-FA0C-44FE-A69F-669D4E408112}" type="parTrans" cxnId="{5ADC5A03-8DB5-40C0-806C-0EFB5056FD78}">
      <dgm:prSet/>
      <dgm:spPr/>
      <dgm:t>
        <a:bodyPr/>
        <a:lstStyle/>
        <a:p>
          <a:endParaRPr lang="ru-RU"/>
        </a:p>
      </dgm:t>
    </dgm:pt>
    <dgm:pt modelId="{6E9471B1-0DE0-4166-841E-F7A794D92DB3}" type="sibTrans" cxnId="{5ADC5A03-8DB5-40C0-806C-0EFB5056FD78}">
      <dgm:prSet/>
      <dgm:spPr/>
      <dgm:t>
        <a:bodyPr/>
        <a:lstStyle/>
        <a:p>
          <a:endParaRPr lang="ru-RU"/>
        </a:p>
      </dgm:t>
    </dgm:pt>
    <dgm:pt modelId="{CEDA80E9-B048-4529-B1C5-C9B37D02ADC2}">
      <dgm:prSet custT="1"/>
      <dgm:spPr/>
      <dgm:t>
        <a:bodyPr/>
        <a:lstStyle/>
        <a:p>
          <a:pPr algn="just">
            <a:lnSpc>
              <a:spcPct val="150000"/>
            </a:lnSpc>
            <a:spcAft>
              <a:spcPts val="0"/>
            </a:spcAft>
          </a:pPr>
          <a:r>
            <a:rPr lang="ru-RU" sz="1400" b="0" i="0">
              <a:latin typeface="Times New Roman" pitchFamily="18" charset="0"/>
              <a:cs typeface="Times New Roman" pitchFamily="18" charset="0"/>
            </a:rPr>
            <a:t>таке нерухоме житлове майно використовується як місце постійного проживання позичальника/майнового поручителя або є об’єктом незавершеного будівництва нерухомого житлового майна, яке перебуває в іпотеці, за умови, що у позичальника або майнового поручителя у власності не знаходиться інше нерухоме житлове майно</a:t>
          </a:r>
        </a:p>
      </dgm:t>
    </dgm:pt>
    <dgm:pt modelId="{DEB9E120-341F-4288-A4F7-4294C80CCE4C}" type="parTrans" cxnId="{9AF3135C-2D86-489B-A129-EE26DD4BE07F}">
      <dgm:prSet/>
      <dgm:spPr/>
      <dgm:t>
        <a:bodyPr/>
        <a:lstStyle/>
        <a:p>
          <a:endParaRPr lang="ru-RU"/>
        </a:p>
      </dgm:t>
    </dgm:pt>
    <dgm:pt modelId="{EB47F3F0-049F-4178-9594-F9C98B98FF4C}" type="sibTrans" cxnId="{9AF3135C-2D86-489B-A129-EE26DD4BE07F}">
      <dgm:prSet/>
      <dgm:spPr/>
      <dgm:t>
        <a:bodyPr/>
        <a:lstStyle/>
        <a:p>
          <a:endParaRPr lang="ru-RU"/>
        </a:p>
      </dgm:t>
    </dgm:pt>
    <dgm:pt modelId="{DB5C7E5E-F2F6-4A8E-87C8-CD4CBDFD2641}">
      <dgm:prSet custT="1"/>
      <dgm:spPr/>
      <dgm:t>
        <a:bodyPr/>
        <a:lstStyle/>
        <a:p>
          <a:pPr algn="just">
            <a:lnSpc>
              <a:spcPct val="150000"/>
            </a:lnSpc>
            <a:spcAft>
              <a:spcPts val="0"/>
            </a:spcAft>
          </a:pPr>
          <a:r>
            <a:rPr lang="ru-RU" sz="1400" b="0" i="0">
              <a:latin typeface="Times New Roman" pitchFamily="18" charset="0"/>
              <a:cs typeface="Times New Roman" pitchFamily="18" charset="0"/>
            </a:rPr>
            <a:t>загальна площа такого нерухомого житлового майна (об’єкта незавершеного будівництва нерухомого житлового майна) не перевищує 140 кв. метрів для квартири та 250 кв. метрів для житлового будинку</a:t>
          </a:r>
        </a:p>
      </dgm:t>
    </dgm:pt>
    <dgm:pt modelId="{9DE64D22-364C-403F-B67E-F68AEE4011F3}" type="parTrans" cxnId="{EC355A37-7B01-41CF-BA7F-B871F4EEB619}">
      <dgm:prSet/>
      <dgm:spPr/>
      <dgm:t>
        <a:bodyPr/>
        <a:lstStyle/>
        <a:p>
          <a:endParaRPr lang="ru-RU"/>
        </a:p>
      </dgm:t>
    </dgm:pt>
    <dgm:pt modelId="{3D77AC6E-0F64-493A-8E92-CC94793CA37E}" type="sibTrans" cxnId="{EC355A37-7B01-41CF-BA7F-B871F4EEB619}">
      <dgm:prSet/>
      <dgm:spPr/>
      <dgm:t>
        <a:bodyPr/>
        <a:lstStyle/>
        <a:p>
          <a:endParaRPr lang="ru-RU"/>
        </a:p>
      </dgm:t>
    </dgm:pt>
    <dgm:pt modelId="{796A8821-DD30-41F7-9329-A61C744AD26A}" type="pres">
      <dgm:prSet presAssocID="{FAA068C8-29CB-4549-8AA9-047D0F5E3959}" presName="Name0" presStyleCnt="0">
        <dgm:presLayoutVars>
          <dgm:dir/>
          <dgm:resizeHandles val="exact"/>
        </dgm:presLayoutVars>
      </dgm:prSet>
      <dgm:spPr/>
      <dgm:t>
        <a:bodyPr/>
        <a:lstStyle/>
        <a:p>
          <a:endParaRPr lang="ru-RU"/>
        </a:p>
      </dgm:t>
    </dgm:pt>
    <dgm:pt modelId="{A4E2DAF3-368D-4D9A-B0F2-4827FFE2FBAC}" type="pres">
      <dgm:prSet presAssocID="{B65F4189-440B-43CC-BC06-71A649998D14}" presName="node" presStyleLbl="node1" presStyleIdx="0" presStyleCnt="3" custScaleX="262792" custScaleY="200166" custRadScaleRad="135354" custRadScaleInc="-355">
        <dgm:presLayoutVars>
          <dgm:bulletEnabled val="1"/>
        </dgm:presLayoutVars>
      </dgm:prSet>
      <dgm:spPr/>
      <dgm:t>
        <a:bodyPr/>
        <a:lstStyle/>
        <a:p>
          <a:endParaRPr lang="ru-RU"/>
        </a:p>
      </dgm:t>
    </dgm:pt>
    <dgm:pt modelId="{E350E947-FC35-4C2A-A3DE-6D1F4DEDF251}" type="pres">
      <dgm:prSet presAssocID="{6E9471B1-0DE0-4166-841E-F7A794D92DB3}" presName="sibTrans" presStyleLbl="sibTrans2D1" presStyleIdx="0" presStyleCnt="3" custScaleX="135017" custLinFactNeighborX="-70492" custLinFactNeighborY="-32697"/>
      <dgm:spPr/>
      <dgm:t>
        <a:bodyPr/>
        <a:lstStyle/>
        <a:p>
          <a:endParaRPr lang="ru-RU"/>
        </a:p>
      </dgm:t>
    </dgm:pt>
    <dgm:pt modelId="{E0732386-F2AF-4276-BD60-8CEB4AFDE146}" type="pres">
      <dgm:prSet presAssocID="{6E9471B1-0DE0-4166-841E-F7A794D92DB3}" presName="connectorText" presStyleLbl="sibTrans2D1" presStyleIdx="0" presStyleCnt="3"/>
      <dgm:spPr/>
      <dgm:t>
        <a:bodyPr/>
        <a:lstStyle/>
        <a:p>
          <a:endParaRPr lang="ru-RU"/>
        </a:p>
      </dgm:t>
    </dgm:pt>
    <dgm:pt modelId="{95FEAD67-6BD9-4C26-B8F0-8EA206CE2F26}" type="pres">
      <dgm:prSet presAssocID="{DB5C7E5E-F2F6-4A8E-87C8-CD4CBDFD2641}" presName="node" presStyleLbl="node1" presStyleIdx="1" presStyleCnt="3" custScaleX="112028" custScaleY="210664" custRadScaleRad="80809" custRadScaleInc="-11103">
        <dgm:presLayoutVars>
          <dgm:bulletEnabled val="1"/>
        </dgm:presLayoutVars>
      </dgm:prSet>
      <dgm:spPr/>
      <dgm:t>
        <a:bodyPr/>
        <a:lstStyle/>
        <a:p>
          <a:endParaRPr lang="ru-RU"/>
        </a:p>
      </dgm:t>
    </dgm:pt>
    <dgm:pt modelId="{CBB55F26-ECB3-401F-A40E-8117A411CC70}" type="pres">
      <dgm:prSet presAssocID="{3D77AC6E-0F64-493A-8E92-CC94793CA37E}" presName="sibTrans" presStyleLbl="sibTrans2D1" presStyleIdx="1" presStyleCnt="3" custAng="239855" custScaleX="98037"/>
      <dgm:spPr/>
      <dgm:t>
        <a:bodyPr/>
        <a:lstStyle/>
        <a:p>
          <a:endParaRPr lang="ru-RU"/>
        </a:p>
      </dgm:t>
    </dgm:pt>
    <dgm:pt modelId="{EA7C5C5D-01A7-48E4-90B4-4A881B02ED5B}" type="pres">
      <dgm:prSet presAssocID="{3D77AC6E-0F64-493A-8E92-CC94793CA37E}" presName="connectorText" presStyleLbl="sibTrans2D1" presStyleIdx="1" presStyleCnt="3"/>
      <dgm:spPr/>
      <dgm:t>
        <a:bodyPr/>
        <a:lstStyle/>
        <a:p>
          <a:endParaRPr lang="ru-RU"/>
        </a:p>
      </dgm:t>
    </dgm:pt>
    <dgm:pt modelId="{A5647F68-F5D3-4B55-AEA2-69E5463456B2}" type="pres">
      <dgm:prSet presAssocID="{CEDA80E9-B048-4529-B1C5-C9B37D02ADC2}" presName="node" presStyleLbl="node1" presStyleIdx="2" presStyleCnt="3" custScaleX="118982" custScaleY="316860" custRadScaleRad="87697" custRadScaleInc="1616">
        <dgm:presLayoutVars>
          <dgm:bulletEnabled val="1"/>
        </dgm:presLayoutVars>
      </dgm:prSet>
      <dgm:spPr/>
      <dgm:t>
        <a:bodyPr/>
        <a:lstStyle/>
        <a:p>
          <a:endParaRPr lang="ru-RU"/>
        </a:p>
      </dgm:t>
    </dgm:pt>
    <dgm:pt modelId="{19E3D21F-98D3-4303-9FB6-DD5400EE599C}" type="pres">
      <dgm:prSet presAssocID="{EB47F3F0-049F-4178-9594-F9C98B98FF4C}" presName="sibTrans" presStyleLbl="sibTrans2D1" presStyleIdx="2" presStyleCnt="3" custScaleX="129391" custLinFactNeighborX="43230" custLinFactNeighborY="11628"/>
      <dgm:spPr/>
      <dgm:t>
        <a:bodyPr/>
        <a:lstStyle/>
        <a:p>
          <a:endParaRPr lang="ru-RU"/>
        </a:p>
      </dgm:t>
    </dgm:pt>
    <dgm:pt modelId="{0F97DBE0-B0F1-4B2E-81B6-26B2F4F4E02A}" type="pres">
      <dgm:prSet presAssocID="{EB47F3F0-049F-4178-9594-F9C98B98FF4C}" presName="connectorText" presStyleLbl="sibTrans2D1" presStyleIdx="2" presStyleCnt="3"/>
      <dgm:spPr/>
      <dgm:t>
        <a:bodyPr/>
        <a:lstStyle/>
        <a:p>
          <a:endParaRPr lang="ru-RU"/>
        </a:p>
      </dgm:t>
    </dgm:pt>
  </dgm:ptLst>
  <dgm:cxnLst>
    <dgm:cxn modelId="{5ADC5A03-8DB5-40C0-806C-0EFB5056FD78}" srcId="{FAA068C8-29CB-4549-8AA9-047D0F5E3959}" destId="{B65F4189-440B-43CC-BC06-71A649998D14}" srcOrd="0" destOrd="0" parTransId="{36569BBB-FA0C-44FE-A69F-669D4E408112}" sibTransId="{6E9471B1-0DE0-4166-841E-F7A794D92DB3}"/>
    <dgm:cxn modelId="{E120C621-9154-4529-8306-4338B985F29C}" type="presOf" srcId="{FAA068C8-29CB-4549-8AA9-047D0F5E3959}" destId="{796A8821-DD30-41F7-9329-A61C744AD26A}" srcOrd="0" destOrd="0" presId="urn:microsoft.com/office/officeart/2005/8/layout/cycle7"/>
    <dgm:cxn modelId="{AF3621B3-136D-4EC4-B884-CCADF5B0024A}" type="presOf" srcId="{EB47F3F0-049F-4178-9594-F9C98B98FF4C}" destId="{0F97DBE0-B0F1-4B2E-81B6-26B2F4F4E02A}" srcOrd="1" destOrd="0" presId="urn:microsoft.com/office/officeart/2005/8/layout/cycle7"/>
    <dgm:cxn modelId="{60BF0A86-3A5C-46B6-BECE-D4CE5D86CCDE}" type="presOf" srcId="{6E9471B1-0DE0-4166-841E-F7A794D92DB3}" destId="{E0732386-F2AF-4276-BD60-8CEB4AFDE146}" srcOrd="1" destOrd="0" presId="urn:microsoft.com/office/officeart/2005/8/layout/cycle7"/>
    <dgm:cxn modelId="{C2ED9424-5281-4ED3-9275-D8149022D252}" type="presOf" srcId="{3D77AC6E-0F64-493A-8E92-CC94793CA37E}" destId="{CBB55F26-ECB3-401F-A40E-8117A411CC70}" srcOrd="0" destOrd="0" presId="urn:microsoft.com/office/officeart/2005/8/layout/cycle7"/>
    <dgm:cxn modelId="{20C8D8C1-963A-4AAD-A7AC-74B8DC3CB670}" type="presOf" srcId="{EB47F3F0-049F-4178-9594-F9C98B98FF4C}" destId="{19E3D21F-98D3-4303-9FB6-DD5400EE599C}" srcOrd="0" destOrd="0" presId="urn:microsoft.com/office/officeart/2005/8/layout/cycle7"/>
    <dgm:cxn modelId="{60410059-5185-4578-9529-52F822A303E0}" type="presOf" srcId="{B65F4189-440B-43CC-BC06-71A649998D14}" destId="{A4E2DAF3-368D-4D9A-B0F2-4827FFE2FBAC}" srcOrd="0" destOrd="0" presId="urn:microsoft.com/office/officeart/2005/8/layout/cycle7"/>
    <dgm:cxn modelId="{76A304AC-5862-4F55-ABE3-430E9D9A2AB2}" type="presOf" srcId="{CEDA80E9-B048-4529-B1C5-C9B37D02ADC2}" destId="{A5647F68-F5D3-4B55-AEA2-69E5463456B2}" srcOrd="0" destOrd="0" presId="urn:microsoft.com/office/officeart/2005/8/layout/cycle7"/>
    <dgm:cxn modelId="{EC355A37-7B01-41CF-BA7F-B871F4EEB619}" srcId="{FAA068C8-29CB-4549-8AA9-047D0F5E3959}" destId="{DB5C7E5E-F2F6-4A8E-87C8-CD4CBDFD2641}" srcOrd="1" destOrd="0" parTransId="{9DE64D22-364C-403F-B67E-F68AEE4011F3}" sibTransId="{3D77AC6E-0F64-493A-8E92-CC94793CA37E}"/>
    <dgm:cxn modelId="{9AF3135C-2D86-489B-A129-EE26DD4BE07F}" srcId="{FAA068C8-29CB-4549-8AA9-047D0F5E3959}" destId="{CEDA80E9-B048-4529-B1C5-C9B37D02ADC2}" srcOrd="2" destOrd="0" parTransId="{DEB9E120-341F-4288-A4F7-4294C80CCE4C}" sibTransId="{EB47F3F0-049F-4178-9594-F9C98B98FF4C}"/>
    <dgm:cxn modelId="{18388107-A5DA-414D-BCE1-C8C20A49FE3D}" type="presOf" srcId="{3D77AC6E-0F64-493A-8E92-CC94793CA37E}" destId="{EA7C5C5D-01A7-48E4-90B4-4A881B02ED5B}" srcOrd="1" destOrd="0" presId="urn:microsoft.com/office/officeart/2005/8/layout/cycle7"/>
    <dgm:cxn modelId="{F6E3AA46-CEBE-4698-8BA4-45824E766611}" type="presOf" srcId="{6E9471B1-0DE0-4166-841E-F7A794D92DB3}" destId="{E350E947-FC35-4C2A-A3DE-6D1F4DEDF251}" srcOrd="0" destOrd="0" presId="urn:microsoft.com/office/officeart/2005/8/layout/cycle7"/>
    <dgm:cxn modelId="{6F926F44-FDCF-4905-9DC5-AF9953C04DCA}" type="presOf" srcId="{DB5C7E5E-F2F6-4A8E-87C8-CD4CBDFD2641}" destId="{95FEAD67-6BD9-4C26-B8F0-8EA206CE2F26}" srcOrd="0" destOrd="0" presId="urn:microsoft.com/office/officeart/2005/8/layout/cycle7"/>
    <dgm:cxn modelId="{C324A6DB-9333-4ECA-9110-551083E33151}" type="presParOf" srcId="{796A8821-DD30-41F7-9329-A61C744AD26A}" destId="{A4E2DAF3-368D-4D9A-B0F2-4827FFE2FBAC}" srcOrd="0" destOrd="0" presId="urn:microsoft.com/office/officeart/2005/8/layout/cycle7"/>
    <dgm:cxn modelId="{2F76DD2A-9777-4679-83DE-C434B10B5FFE}" type="presParOf" srcId="{796A8821-DD30-41F7-9329-A61C744AD26A}" destId="{E350E947-FC35-4C2A-A3DE-6D1F4DEDF251}" srcOrd="1" destOrd="0" presId="urn:microsoft.com/office/officeart/2005/8/layout/cycle7"/>
    <dgm:cxn modelId="{B0F9D8F0-9A63-440B-B6D3-BD028A6968DD}" type="presParOf" srcId="{E350E947-FC35-4C2A-A3DE-6D1F4DEDF251}" destId="{E0732386-F2AF-4276-BD60-8CEB4AFDE146}" srcOrd="0" destOrd="0" presId="urn:microsoft.com/office/officeart/2005/8/layout/cycle7"/>
    <dgm:cxn modelId="{3AF9B144-D880-40F8-A52D-2BFE12FE1DBD}" type="presParOf" srcId="{796A8821-DD30-41F7-9329-A61C744AD26A}" destId="{95FEAD67-6BD9-4C26-B8F0-8EA206CE2F26}" srcOrd="2" destOrd="0" presId="urn:microsoft.com/office/officeart/2005/8/layout/cycle7"/>
    <dgm:cxn modelId="{28873B52-F2C8-4531-81D7-D2D7B2CC8741}" type="presParOf" srcId="{796A8821-DD30-41F7-9329-A61C744AD26A}" destId="{CBB55F26-ECB3-401F-A40E-8117A411CC70}" srcOrd="3" destOrd="0" presId="urn:microsoft.com/office/officeart/2005/8/layout/cycle7"/>
    <dgm:cxn modelId="{78CD0897-7276-4C13-9B6B-CA24D6065EB1}" type="presParOf" srcId="{CBB55F26-ECB3-401F-A40E-8117A411CC70}" destId="{EA7C5C5D-01A7-48E4-90B4-4A881B02ED5B}" srcOrd="0" destOrd="0" presId="urn:microsoft.com/office/officeart/2005/8/layout/cycle7"/>
    <dgm:cxn modelId="{98EB193E-88DE-485B-BAE1-EFD92ADBF8BB}" type="presParOf" srcId="{796A8821-DD30-41F7-9329-A61C744AD26A}" destId="{A5647F68-F5D3-4B55-AEA2-69E5463456B2}" srcOrd="4" destOrd="0" presId="urn:microsoft.com/office/officeart/2005/8/layout/cycle7"/>
    <dgm:cxn modelId="{ACEB1F2C-D7D1-4444-A2FB-AC73D08B2381}" type="presParOf" srcId="{796A8821-DD30-41F7-9329-A61C744AD26A}" destId="{19E3D21F-98D3-4303-9FB6-DD5400EE599C}" srcOrd="5" destOrd="0" presId="urn:microsoft.com/office/officeart/2005/8/layout/cycle7"/>
    <dgm:cxn modelId="{AAFC0246-EF81-47ED-B270-9316FDBA5EBD}" type="presParOf" srcId="{19E3D21F-98D3-4303-9FB6-DD5400EE599C}" destId="{0F97DBE0-B0F1-4B2E-81B6-26B2F4F4E02A}" srcOrd="0" destOrd="0" presId="urn:microsoft.com/office/officeart/2005/8/layout/cycle7"/>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C83C63D-3ADD-4AB7-ADC8-CD3C2E059B9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EA74872F-E9D0-4EFC-A00D-6A8581BA9818}">
      <dgm:prSet phldrT="[Текст]" custT="1"/>
      <dgm:spPr/>
      <dgm:t>
        <a:bodyPr/>
        <a:lstStyle/>
        <a:p>
          <a:pPr algn="ctr"/>
          <a:r>
            <a:rPr lang="ru-RU" sz="1400" b="0">
              <a:latin typeface="Times New Roman" panose="02020603050405020304" pitchFamily="18" charset="0"/>
              <a:cs typeface="Times New Roman" panose="02020603050405020304" pitchFamily="18" charset="0"/>
            </a:rPr>
            <a:t>Випадки, в яких авансовий платіж не сплачується :</a:t>
          </a:r>
        </a:p>
      </dgm:t>
    </dgm:pt>
    <dgm:pt modelId="{9C67A5CC-9C5E-4C03-B376-53184EB39A00}" type="parTrans" cxnId="{A5A7FA9F-FEE0-4C37-80C0-8E4C1A79851C}">
      <dgm:prSet/>
      <dgm:spPr/>
      <dgm:t>
        <a:bodyPr/>
        <a:lstStyle/>
        <a:p>
          <a:endParaRPr lang="ru-RU"/>
        </a:p>
      </dgm:t>
    </dgm:pt>
    <dgm:pt modelId="{4A2719DC-E837-4218-86E5-A31393143F77}" type="sibTrans" cxnId="{A5A7FA9F-FEE0-4C37-80C0-8E4C1A79851C}">
      <dgm:prSet/>
      <dgm:spPr/>
      <dgm:t>
        <a:bodyPr/>
        <a:lstStyle/>
        <a:p>
          <a:endParaRPr lang="ru-RU"/>
        </a:p>
      </dgm:t>
    </dgm:pt>
    <dgm:pt modelId="{55E46C8C-6A34-4367-8750-415F400C4D15}" type="asst">
      <dgm:prSet phldrT="[Текст]" custT="1"/>
      <dgm:spPr/>
      <dgm:t>
        <a:bodyPr/>
        <a:lstStyle/>
        <a:p>
          <a:r>
            <a:rPr lang="ru-RU" sz="1400" b="0" i="0">
              <a:latin typeface="Times New Roman" panose="02020603050405020304" pitchFamily="18" charset="0"/>
              <a:cs typeface="Times New Roman" panose="02020603050405020304" pitchFamily="18" charset="0"/>
            </a:rPr>
            <a:t>інваліди війни, а також 1 і 2 груп</a:t>
          </a:r>
          <a:endParaRPr lang="ru-RU" sz="1400">
            <a:latin typeface="Times New Roman" panose="02020603050405020304" pitchFamily="18" charset="0"/>
            <a:cs typeface="Times New Roman" panose="02020603050405020304" pitchFamily="18" charset="0"/>
          </a:endParaRPr>
        </a:p>
      </dgm:t>
    </dgm:pt>
    <dgm:pt modelId="{17F10A68-31CA-46E2-A47C-A85C8A14F246}" type="parTrans" cxnId="{FEE933B1-9503-4184-97F3-122166DB15AC}">
      <dgm:prSet/>
      <dgm:spPr/>
      <dgm:t>
        <a:bodyPr/>
        <a:lstStyle/>
        <a:p>
          <a:endParaRPr lang="ru-RU"/>
        </a:p>
      </dgm:t>
    </dgm:pt>
    <dgm:pt modelId="{1A512D0B-DC42-463B-829F-039B08E3FA4F}" type="sibTrans" cxnId="{FEE933B1-9503-4184-97F3-122166DB15AC}">
      <dgm:prSet/>
      <dgm:spPr/>
      <dgm:t>
        <a:bodyPr/>
        <a:lstStyle/>
        <a:p>
          <a:endParaRPr lang="ru-RU"/>
        </a:p>
      </dgm:t>
    </dgm:pt>
    <dgm:pt modelId="{C8677676-BD7C-4CAF-B959-8F92C4DF267C}">
      <dgm:prSet phldrT="[Текст]" custT="1"/>
      <dgm:spPr/>
      <dgm:t>
        <a:bodyPr/>
        <a:lstStyle/>
        <a:p>
          <a:pPr algn="ctr"/>
          <a:r>
            <a:rPr lang="ru-RU" sz="1400" b="0" i="0">
              <a:latin typeface="Times New Roman" panose="02020603050405020304" pitchFamily="18" charset="0"/>
              <a:cs typeface="Times New Roman" panose="02020603050405020304" pitchFamily="18" charset="0"/>
            </a:rPr>
            <a:t>представники дітей-інвалідів, недієздатних інвалідів 1, 2 групи</a:t>
          </a:r>
          <a:endParaRPr lang="ru-RU" sz="1400">
            <a:latin typeface="Times New Roman" panose="02020603050405020304" pitchFamily="18" charset="0"/>
            <a:cs typeface="Times New Roman" panose="02020603050405020304" pitchFamily="18" charset="0"/>
          </a:endParaRPr>
        </a:p>
      </dgm:t>
    </dgm:pt>
    <dgm:pt modelId="{4CB13582-E402-4B7E-9573-6B36F72C2F54}" type="parTrans" cxnId="{F8FF5918-70FF-4294-B5B8-A5574B71F1F2}">
      <dgm:prSet/>
      <dgm:spPr/>
      <dgm:t>
        <a:bodyPr/>
        <a:lstStyle/>
        <a:p>
          <a:endParaRPr lang="ru-RU"/>
        </a:p>
      </dgm:t>
    </dgm:pt>
    <dgm:pt modelId="{DB9964EF-6764-463C-B111-94AF28667179}" type="sibTrans" cxnId="{F8FF5918-70FF-4294-B5B8-A5574B71F1F2}">
      <dgm:prSet/>
      <dgm:spPr/>
      <dgm:t>
        <a:bodyPr/>
        <a:lstStyle/>
        <a:p>
          <a:endParaRPr lang="ru-RU"/>
        </a:p>
      </dgm:t>
    </dgm:pt>
    <dgm:pt modelId="{733F7E26-5B3C-4725-B867-666303799107}">
      <dgm:prSet phldrT="[Текст]" custT="1"/>
      <dgm:spPr/>
      <dgm:t>
        <a:bodyPr/>
        <a:lstStyle/>
        <a:p>
          <a:r>
            <a:rPr lang="ru-RU" sz="1400" b="0" i="0">
              <a:latin typeface="Times New Roman" panose="02020603050405020304" pitchFamily="18" charset="0"/>
              <a:cs typeface="Times New Roman" panose="02020603050405020304" pitchFamily="18" charset="0"/>
            </a:rPr>
            <a:t>постраждалі від Чорнобильської катастрофи перших двох груп</a:t>
          </a:r>
          <a:endParaRPr lang="ru-RU" sz="1400">
            <a:latin typeface="Times New Roman" panose="02020603050405020304" pitchFamily="18" charset="0"/>
            <a:cs typeface="Times New Roman" panose="02020603050405020304" pitchFamily="18" charset="0"/>
          </a:endParaRPr>
        </a:p>
      </dgm:t>
    </dgm:pt>
    <dgm:pt modelId="{C518B3D7-4972-4457-9FBC-E0A47366F207}" type="parTrans" cxnId="{B2104180-C0FE-4818-BB7B-3C5431957BAC}">
      <dgm:prSet/>
      <dgm:spPr/>
      <dgm:t>
        <a:bodyPr/>
        <a:lstStyle/>
        <a:p>
          <a:endParaRPr lang="ru-RU"/>
        </a:p>
      </dgm:t>
    </dgm:pt>
    <dgm:pt modelId="{A61BFFB4-4EA9-4422-A503-5F98F805A7AA}" type="sibTrans" cxnId="{B2104180-C0FE-4818-BB7B-3C5431957BAC}">
      <dgm:prSet/>
      <dgm:spPr/>
      <dgm:t>
        <a:bodyPr/>
        <a:lstStyle/>
        <a:p>
          <a:endParaRPr lang="ru-RU"/>
        </a:p>
      </dgm:t>
    </dgm:pt>
    <dgm:pt modelId="{8E0AAC51-B3D4-49E6-A0B7-5D65FCD62D0A}">
      <dgm:prSet phldrT="[Текст]" custT="1"/>
      <dgm:spPr/>
      <dgm:t>
        <a:bodyPr/>
        <a:lstStyle/>
        <a:p>
          <a:pPr algn="just"/>
          <a:r>
            <a:rPr lang="ru-RU" sz="1400" b="0" i="0">
              <a:latin typeface="Times New Roman" panose="02020603050405020304" pitchFamily="18" charset="0"/>
              <a:cs typeface="Times New Roman" panose="02020603050405020304" pitchFamily="18" charset="0"/>
            </a:rPr>
            <a:t>трудового законодавства (наприклад, поновлення на роботі або стягнення заробітної плати)</a:t>
          </a:r>
          <a:endParaRPr lang="ru-RU" sz="1400">
            <a:latin typeface="Times New Roman" panose="02020603050405020304" pitchFamily="18" charset="0"/>
            <a:cs typeface="Times New Roman" panose="02020603050405020304" pitchFamily="18" charset="0"/>
          </a:endParaRPr>
        </a:p>
      </dgm:t>
    </dgm:pt>
    <dgm:pt modelId="{259F1E82-5DF2-4021-9934-F06D2C2E5174}" type="parTrans" cxnId="{9F9FDFA6-952A-4A6A-8D14-45802882EA42}">
      <dgm:prSet/>
      <dgm:spPr/>
      <dgm:t>
        <a:bodyPr/>
        <a:lstStyle/>
        <a:p>
          <a:endParaRPr lang="ru-RU"/>
        </a:p>
      </dgm:t>
    </dgm:pt>
    <dgm:pt modelId="{01CBA140-DBF3-4B60-97BA-ACC22F958488}" type="sibTrans" cxnId="{9F9FDFA6-952A-4A6A-8D14-45802882EA42}">
      <dgm:prSet/>
      <dgm:spPr/>
      <dgm:t>
        <a:bodyPr/>
        <a:lstStyle/>
        <a:p>
          <a:endParaRPr lang="ru-RU"/>
        </a:p>
      </dgm:t>
    </dgm:pt>
    <dgm:pt modelId="{2951A32F-E60E-4A26-ABD6-E096D616FC62}" type="pres">
      <dgm:prSet presAssocID="{7C83C63D-3ADD-4AB7-ADC8-CD3C2E059B96}" presName="hierChild1" presStyleCnt="0">
        <dgm:presLayoutVars>
          <dgm:orgChart val="1"/>
          <dgm:chPref val="1"/>
          <dgm:dir/>
          <dgm:animOne val="branch"/>
          <dgm:animLvl val="lvl"/>
          <dgm:resizeHandles/>
        </dgm:presLayoutVars>
      </dgm:prSet>
      <dgm:spPr/>
      <dgm:t>
        <a:bodyPr/>
        <a:lstStyle/>
        <a:p>
          <a:endParaRPr lang="ru-RU"/>
        </a:p>
      </dgm:t>
    </dgm:pt>
    <dgm:pt modelId="{6456D18E-A193-453B-91B3-451CEBB6100F}" type="pres">
      <dgm:prSet presAssocID="{EA74872F-E9D0-4EFC-A00D-6A8581BA9818}" presName="hierRoot1" presStyleCnt="0">
        <dgm:presLayoutVars>
          <dgm:hierBranch val="init"/>
        </dgm:presLayoutVars>
      </dgm:prSet>
      <dgm:spPr/>
    </dgm:pt>
    <dgm:pt modelId="{E1F5DEC9-6994-4F54-AA69-E32C6B34A96D}" type="pres">
      <dgm:prSet presAssocID="{EA74872F-E9D0-4EFC-A00D-6A8581BA9818}" presName="rootComposite1" presStyleCnt="0"/>
      <dgm:spPr/>
    </dgm:pt>
    <dgm:pt modelId="{8846F9A8-85C6-4564-A6AA-BA87DFD3A4B1}" type="pres">
      <dgm:prSet presAssocID="{EA74872F-E9D0-4EFC-A00D-6A8581BA9818}" presName="rootText1" presStyleLbl="node0" presStyleIdx="0" presStyleCnt="1" custScaleX="236341" custScaleY="117923" custLinFactNeighborX="1997" custLinFactNeighborY="22994">
        <dgm:presLayoutVars>
          <dgm:chPref val="3"/>
        </dgm:presLayoutVars>
      </dgm:prSet>
      <dgm:spPr/>
      <dgm:t>
        <a:bodyPr/>
        <a:lstStyle/>
        <a:p>
          <a:endParaRPr lang="ru-RU"/>
        </a:p>
      </dgm:t>
    </dgm:pt>
    <dgm:pt modelId="{527162BA-85A5-4CEA-9CF6-DE24315235F7}" type="pres">
      <dgm:prSet presAssocID="{EA74872F-E9D0-4EFC-A00D-6A8581BA9818}" presName="rootConnector1" presStyleLbl="node1" presStyleIdx="0" presStyleCnt="0"/>
      <dgm:spPr/>
      <dgm:t>
        <a:bodyPr/>
        <a:lstStyle/>
        <a:p>
          <a:endParaRPr lang="ru-RU"/>
        </a:p>
      </dgm:t>
    </dgm:pt>
    <dgm:pt modelId="{B654F995-D104-4A70-8AF8-D138BF168B85}" type="pres">
      <dgm:prSet presAssocID="{EA74872F-E9D0-4EFC-A00D-6A8581BA9818}" presName="hierChild2" presStyleCnt="0"/>
      <dgm:spPr/>
    </dgm:pt>
    <dgm:pt modelId="{506BD9C5-E7C6-44C3-B3BB-1DD7FF0166E7}" type="pres">
      <dgm:prSet presAssocID="{4CB13582-E402-4B7E-9573-6B36F72C2F54}" presName="Name37" presStyleLbl="parChTrans1D2" presStyleIdx="0" presStyleCnt="4"/>
      <dgm:spPr/>
      <dgm:t>
        <a:bodyPr/>
        <a:lstStyle/>
        <a:p>
          <a:endParaRPr lang="ru-RU"/>
        </a:p>
      </dgm:t>
    </dgm:pt>
    <dgm:pt modelId="{7442014F-9391-4174-8D5B-7AEEA75FF54C}" type="pres">
      <dgm:prSet presAssocID="{C8677676-BD7C-4CAF-B959-8F92C4DF267C}" presName="hierRoot2" presStyleCnt="0">
        <dgm:presLayoutVars>
          <dgm:hierBranch val="init"/>
        </dgm:presLayoutVars>
      </dgm:prSet>
      <dgm:spPr/>
    </dgm:pt>
    <dgm:pt modelId="{501533DE-6366-4B91-8475-8E7E352E0D8A}" type="pres">
      <dgm:prSet presAssocID="{C8677676-BD7C-4CAF-B959-8F92C4DF267C}" presName="rootComposite" presStyleCnt="0"/>
      <dgm:spPr/>
    </dgm:pt>
    <dgm:pt modelId="{F9D935F5-D439-472D-9FAA-64ABDCCC8CFE}" type="pres">
      <dgm:prSet presAssocID="{C8677676-BD7C-4CAF-B959-8F92C4DF267C}" presName="rootText" presStyleLbl="node2" presStyleIdx="0" presStyleCnt="3" custScaleX="155649" custScaleY="179879">
        <dgm:presLayoutVars>
          <dgm:chPref val="3"/>
        </dgm:presLayoutVars>
      </dgm:prSet>
      <dgm:spPr/>
      <dgm:t>
        <a:bodyPr/>
        <a:lstStyle/>
        <a:p>
          <a:endParaRPr lang="ru-RU"/>
        </a:p>
      </dgm:t>
    </dgm:pt>
    <dgm:pt modelId="{13FF9D1D-CBF5-42A0-95A5-D2FD7793E8CC}" type="pres">
      <dgm:prSet presAssocID="{C8677676-BD7C-4CAF-B959-8F92C4DF267C}" presName="rootConnector" presStyleLbl="node2" presStyleIdx="0" presStyleCnt="3"/>
      <dgm:spPr/>
      <dgm:t>
        <a:bodyPr/>
        <a:lstStyle/>
        <a:p>
          <a:endParaRPr lang="ru-RU"/>
        </a:p>
      </dgm:t>
    </dgm:pt>
    <dgm:pt modelId="{28950036-4305-42CD-9D66-F1F624DBA4E5}" type="pres">
      <dgm:prSet presAssocID="{C8677676-BD7C-4CAF-B959-8F92C4DF267C}" presName="hierChild4" presStyleCnt="0"/>
      <dgm:spPr/>
    </dgm:pt>
    <dgm:pt modelId="{B185B4BF-4D18-474B-9995-187A6258F105}" type="pres">
      <dgm:prSet presAssocID="{C8677676-BD7C-4CAF-B959-8F92C4DF267C}" presName="hierChild5" presStyleCnt="0"/>
      <dgm:spPr/>
    </dgm:pt>
    <dgm:pt modelId="{68092A58-F0D4-40E9-AE1E-1F56C6C0AA22}" type="pres">
      <dgm:prSet presAssocID="{C518B3D7-4972-4457-9FBC-E0A47366F207}" presName="Name37" presStyleLbl="parChTrans1D2" presStyleIdx="1" presStyleCnt="4"/>
      <dgm:spPr/>
      <dgm:t>
        <a:bodyPr/>
        <a:lstStyle/>
        <a:p>
          <a:endParaRPr lang="ru-RU"/>
        </a:p>
      </dgm:t>
    </dgm:pt>
    <dgm:pt modelId="{20A22C06-557D-4215-A0A0-03094B171A58}" type="pres">
      <dgm:prSet presAssocID="{733F7E26-5B3C-4725-B867-666303799107}" presName="hierRoot2" presStyleCnt="0">
        <dgm:presLayoutVars>
          <dgm:hierBranch val="init"/>
        </dgm:presLayoutVars>
      </dgm:prSet>
      <dgm:spPr/>
    </dgm:pt>
    <dgm:pt modelId="{7A73D080-12E5-4162-AE91-315A96FBD582}" type="pres">
      <dgm:prSet presAssocID="{733F7E26-5B3C-4725-B867-666303799107}" presName="rootComposite" presStyleCnt="0"/>
      <dgm:spPr/>
    </dgm:pt>
    <dgm:pt modelId="{41252260-281D-4773-8EA7-5719A28653BA}" type="pres">
      <dgm:prSet presAssocID="{733F7E26-5B3C-4725-B867-666303799107}" presName="rootText" presStyleLbl="node2" presStyleIdx="1" presStyleCnt="3" custScaleX="124057" custScaleY="191439" custLinFactNeighborX="18559" custLinFactNeighborY="7733">
        <dgm:presLayoutVars>
          <dgm:chPref val="3"/>
        </dgm:presLayoutVars>
      </dgm:prSet>
      <dgm:spPr/>
      <dgm:t>
        <a:bodyPr/>
        <a:lstStyle/>
        <a:p>
          <a:endParaRPr lang="ru-RU"/>
        </a:p>
      </dgm:t>
    </dgm:pt>
    <dgm:pt modelId="{1F0BA012-5C44-42D5-993B-B5CEFC92D0DB}" type="pres">
      <dgm:prSet presAssocID="{733F7E26-5B3C-4725-B867-666303799107}" presName="rootConnector" presStyleLbl="node2" presStyleIdx="1" presStyleCnt="3"/>
      <dgm:spPr/>
      <dgm:t>
        <a:bodyPr/>
        <a:lstStyle/>
        <a:p>
          <a:endParaRPr lang="ru-RU"/>
        </a:p>
      </dgm:t>
    </dgm:pt>
    <dgm:pt modelId="{873B2303-889D-4E90-A93D-08467C6C7654}" type="pres">
      <dgm:prSet presAssocID="{733F7E26-5B3C-4725-B867-666303799107}" presName="hierChild4" presStyleCnt="0"/>
      <dgm:spPr/>
    </dgm:pt>
    <dgm:pt modelId="{B879DD55-12B1-44B0-98EA-C84FE3A781AA}" type="pres">
      <dgm:prSet presAssocID="{733F7E26-5B3C-4725-B867-666303799107}" presName="hierChild5" presStyleCnt="0"/>
      <dgm:spPr/>
    </dgm:pt>
    <dgm:pt modelId="{3D6F8538-9EA7-44AE-A7A0-9BADE6540311}" type="pres">
      <dgm:prSet presAssocID="{259F1E82-5DF2-4021-9934-F06D2C2E5174}" presName="Name37" presStyleLbl="parChTrans1D2" presStyleIdx="2" presStyleCnt="4"/>
      <dgm:spPr/>
      <dgm:t>
        <a:bodyPr/>
        <a:lstStyle/>
        <a:p>
          <a:endParaRPr lang="ru-RU"/>
        </a:p>
      </dgm:t>
    </dgm:pt>
    <dgm:pt modelId="{7A99F592-F64E-4110-A2D7-0380D5F249E8}" type="pres">
      <dgm:prSet presAssocID="{8E0AAC51-B3D4-49E6-A0B7-5D65FCD62D0A}" presName="hierRoot2" presStyleCnt="0">
        <dgm:presLayoutVars>
          <dgm:hierBranch val="init"/>
        </dgm:presLayoutVars>
      </dgm:prSet>
      <dgm:spPr/>
    </dgm:pt>
    <dgm:pt modelId="{D721AC93-C806-4D0E-9E97-1C54AE2A0567}" type="pres">
      <dgm:prSet presAssocID="{8E0AAC51-B3D4-49E6-A0B7-5D65FCD62D0A}" presName="rootComposite" presStyleCnt="0"/>
      <dgm:spPr/>
    </dgm:pt>
    <dgm:pt modelId="{77DCB56E-A377-4DAC-BED8-C53294E63E6B}" type="pres">
      <dgm:prSet presAssocID="{8E0AAC51-B3D4-49E6-A0B7-5D65FCD62D0A}" presName="rootText" presStyleLbl="node2" presStyleIdx="2" presStyleCnt="3" custScaleX="176773" custScaleY="157851" custLinFactNeighborX="32479" custLinFactNeighborY="-18559">
        <dgm:presLayoutVars>
          <dgm:chPref val="3"/>
        </dgm:presLayoutVars>
      </dgm:prSet>
      <dgm:spPr/>
      <dgm:t>
        <a:bodyPr/>
        <a:lstStyle/>
        <a:p>
          <a:endParaRPr lang="ru-RU"/>
        </a:p>
      </dgm:t>
    </dgm:pt>
    <dgm:pt modelId="{2E6AB7D5-5720-4497-AB80-85F5BB4B2284}" type="pres">
      <dgm:prSet presAssocID="{8E0AAC51-B3D4-49E6-A0B7-5D65FCD62D0A}" presName="rootConnector" presStyleLbl="node2" presStyleIdx="2" presStyleCnt="3"/>
      <dgm:spPr/>
      <dgm:t>
        <a:bodyPr/>
        <a:lstStyle/>
        <a:p>
          <a:endParaRPr lang="ru-RU"/>
        </a:p>
      </dgm:t>
    </dgm:pt>
    <dgm:pt modelId="{7B0F3D39-4712-41B3-9AE0-AE65723EF9C3}" type="pres">
      <dgm:prSet presAssocID="{8E0AAC51-B3D4-49E6-A0B7-5D65FCD62D0A}" presName="hierChild4" presStyleCnt="0"/>
      <dgm:spPr/>
    </dgm:pt>
    <dgm:pt modelId="{8E1BCAC6-E060-4394-8C52-9E326FB83D9E}" type="pres">
      <dgm:prSet presAssocID="{8E0AAC51-B3D4-49E6-A0B7-5D65FCD62D0A}" presName="hierChild5" presStyleCnt="0"/>
      <dgm:spPr/>
    </dgm:pt>
    <dgm:pt modelId="{5CE8A8A0-0E20-4B55-9712-7533D4A17B43}" type="pres">
      <dgm:prSet presAssocID="{EA74872F-E9D0-4EFC-A00D-6A8581BA9818}" presName="hierChild3" presStyleCnt="0"/>
      <dgm:spPr/>
    </dgm:pt>
    <dgm:pt modelId="{BA4239A5-A4D3-485E-99C1-6F4F4EFA4990}" type="pres">
      <dgm:prSet presAssocID="{17F10A68-31CA-46E2-A47C-A85C8A14F246}" presName="Name111" presStyleLbl="parChTrans1D2" presStyleIdx="3" presStyleCnt="4"/>
      <dgm:spPr/>
      <dgm:t>
        <a:bodyPr/>
        <a:lstStyle/>
        <a:p>
          <a:endParaRPr lang="ru-RU"/>
        </a:p>
      </dgm:t>
    </dgm:pt>
    <dgm:pt modelId="{9A8F74CC-A683-4431-90EF-2063CABABC06}" type="pres">
      <dgm:prSet presAssocID="{55E46C8C-6A34-4367-8750-415F400C4D15}" presName="hierRoot3" presStyleCnt="0">
        <dgm:presLayoutVars>
          <dgm:hierBranch val="init"/>
        </dgm:presLayoutVars>
      </dgm:prSet>
      <dgm:spPr/>
    </dgm:pt>
    <dgm:pt modelId="{00C41BE4-1963-42F6-AA60-5E858A7F6DF3}" type="pres">
      <dgm:prSet presAssocID="{55E46C8C-6A34-4367-8750-415F400C4D15}" presName="rootComposite3" presStyleCnt="0"/>
      <dgm:spPr/>
    </dgm:pt>
    <dgm:pt modelId="{DB341F43-C3D8-4EF8-94F5-75092F2B399A}" type="pres">
      <dgm:prSet presAssocID="{55E46C8C-6A34-4367-8750-415F400C4D15}" presName="rootText3" presStyleLbl="asst1" presStyleIdx="0" presStyleCnt="1" custScaleX="164149">
        <dgm:presLayoutVars>
          <dgm:chPref val="3"/>
        </dgm:presLayoutVars>
      </dgm:prSet>
      <dgm:spPr/>
      <dgm:t>
        <a:bodyPr/>
        <a:lstStyle/>
        <a:p>
          <a:endParaRPr lang="ru-RU"/>
        </a:p>
      </dgm:t>
    </dgm:pt>
    <dgm:pt modelId="{B7F23AC3-C749-481A-B7ED-B71D188AEF13}" type="pres">
      <dgm:prSet presAssocID="{55E46C8C-6A34-4367-8750-415F400C4D15}" presName="rootConnector3" presStyleLbl="asst1" presStyleIdx="0" presStyleCnt="1"/>
      <dgm:spPr/>
      <dgm:t>
        <a:bodyPr/>
        <a:lstStyle/>
        <a:p>
          <a:endParaRPr lang="ru-RU"/>
        </a:p>
      </dgm:t>
    </dgm:pt>
    <dgm:pt modelId="{758B39AE-9084-4DE2-B6E1-28235334A101}" type="pres">
      <dgm:prSet presAssocID="{55E46C8C-6A34-4367-8750-415F400C4D15}" presName="hierChild6" presStyleCnt="0"/>
      <dgm:spPr/>
    </dgm:pt>
    <dgm:pt modelId="{4D73653D-16E0-497E-BBD3-BBA119EF46A9}" type="pres">
      <dgm:prSet presAssocID="{55E46C8C-6A34-4367-8750-415F400C4D15}" presName="hierChild7" presStyleCnt="0"/>
      <dgm:spPr/>
    </dgm:pt>
  </dgm:ptLst>
  <dgm:cxnLst>
    <dgm:cxn modelId="{CEA56836-DAA6-4D2F-AD8C-D8EDEF3F08DD}" type="presOf" srcId="{4CB13582-E402-4B7E-9573-6B36F72C2F54}" destId="{506BD9C5-E7C6-44C3-B3BB-1DD7FF0166E7}" srcOrd="0" destOrd="0" presId="urn:microsoft.com/office/officeart/2005/8/layout/orgChart1"/>
    <dgm:cxn modelId="{9F9FDFA6-952A-4A6A-8D14-45802882EA42}" srcId="{EA74872F-E9D0-4EFC-A00D-6A8581BA9818}" destId="{8E0AAC51-B3D4-49E6-A0B7-5D65FCD62D0A}" srcOrd="3" destOrd="0" parTransId="{259F1E82-5DF2-4021-9934-F06D2C2E5174}" sibTransId="{01CBA140-DBF3-4B60-97BA-ACC22F958488}"/>
    <dgm:cxn modelId="{95B5791A-5B00-4539-98FE-8FAB63108969}" type="presOf" srcId="{8E0AAC51-B3D4-49E6-A0B7-5D65FCD62D0A}" destId="{2E6AB7D5-5720-4497-AB80-85F5BB4B2284}" srcOrd="1" destOrd="0" presId="urn:microsoft.com/office/officeart/2005/8/layout/orgChart1"/>
    <dgm:cxn modelId="{57091F82-4666-4AED-BD13-5417654061ED}" type="presOf" srcId="{733F7E26-5B3C-4725-B867-666303799107}" destId="{1F0BA012-5C44-42D5-993B-B5CEFC92D0DB}" srcOrd="1" destOrd="0" presId="urn:microsoft.com/office/officeart/2005/8/layout/orgChart1"/>
    <dgm:cxn modelId="{040DF3DA-BB1A-48B6-8B40-90C6840256B1}" type="presOf" srcId="{8E0AAC51-B3D4-49E6-A0B7-5D65FCD62D0A}" destId="{77DCB56E-A377-4DAC-BED8-C53294E63E6B}" srcOrd="0" destOrd="0" presId="urn:microsoft.com/office/officeart/2005/8/layout/orgChart1"/>
    <dgm:cxn modelId="{EE99F7BE-3EE8-474F-897F-C03A13116B2C}" type="presOf" srcId="{EA74872F-E9D0-4EFC-A00D-6A8581BA9818}" destId="{8846F9A8-85C6-4564-A6AA-BA87DFD3A4B1}" srcOrd="0" destOrd="0" presId="urn:microsoft.com/office/officeart/2005/8/layout/orgChart1"/>
    <dgm:cxn modelId="{AD8B18F4-009B-45A7-BCFF-992678CE8C60}" type="presOf" srcId="{C518B3D7-4972-4457-9FBC-E0A47366F207}" destId="{68092A58-F0D4-40E9-AE1E-1F56C6C0AA22}" srcOrd="0" destOrd="0" presId="urn:microsoft.com/office/officeart/2005/8/layout/orgChart1"/>
    <dgm:cxn modelId="{B2104180-C0FE-4818-BB7B-3C5431957BAC}" srcId="{EA74872F-E9D0-4EFC-A00D-6A8581BA9818}" destId="{733F7E26-5B3C-4725-B867-666303799107}" srcOrd="2" destOrd="0" parTransId="{C518B3D7-4972-4457-9FBC-E0A47366F207}" sibTransId="{A61BFFB4-4EA9-4422-A503-5F98F805A7AA}"/>
    <dgm:cxn modelId="{D6EC61C9-5314-44EB-B48C-E9A9214272A4}" type="presOf" srcId="{55E46C8C-6A34-4367-8750-415F400C4D15}" destId="{DB341F43-C3D8-4EF8-94F5-75092F2B399A}" srcOrd="0" destOrd="0" presId="urn:microsoft.com/office/officeart/2005/8/layout/orgChart1"/>
    <dgm:cxn modelId="{7F8DBA90-CBE7-4845-AE9D-602B30CA2B9A}" type="presOf" srcId="{733F7E26-5B3C-4725-B867-666303799107}" destId="{41252260-281D-4773-8EA7-5719A28653BA}" srcOrd="0" destOrd="0" presId="urn:microsoft.com/office/officeart/2005/8/layout/orgChart1"/>
    <dgm:cxn modelId="{A5A7FA9F-FEE0-4C37-80C0-8E4C1A79851C}" srcId="{7C83C63D-3ADD-4AB7-ADC8-CD3C2E059B96}" destId="{EA74872F-E9D0-4EFC-A00D-6A8581BA9818}" srcOrd="0" destOrd="0" parTransId="{9C67A5CC-9C5E-4C03-B376-53184EB39A00}" sibTransId="{4A2719DC-E837-4218-86E5-A31393143F77}"/>
    <dgm:cxn modelId="{91DE9759-C6FD-443E-9366-8FDBCC211412}" type="presOf" srcId="{17F10A68-31CA-46E2-A47C-A85C8A14F246}" destId="{BA4239A5-A4D3-485E-99C1-6F4F4EFA4990}" srcOrd="0" destOrd="0" presId="urn:microsoft.com/office/officeart/2005/8/layout/orgChart1"/>
    <dgm:cxn modelId="{F8FF5918-70FF-4294-B5B8-A5574B71F1F2}" srcId="{EA74872F-E9D0-4EFC-A00D-6A8581BA9818}" destId="{C8677676-BD7C-4CAF-B959-8F92C4DF267C}" srcOrd="1" destOrd="0" parTransId="{4CB13582-E402-4B7E-9573-6B36F72C2F54}" sibTransId="{DB9964EF-6764-463C-B111-94AF28667179}"/>
    <dgm:cxn modelId="{3A14032B-C34D-4CB7-A55C-66B0022C9A91}" type="presOf" srcId="{EA74872F-E9D0-4EFC-A00D-6A8581BA9818}" destId="{527162BA-85A5-4CEA-9CF6-DE24315235F7}" srcOrd="1" destOrd="0" presId="urn:microsoft.com/office/officeart/2005/8/layout/orgChart1"/>
    <dgm:cxn modelId="{B6053914-52E1-4702-BB0A-8224C4BBE81C}" type="presOf" srcId="{7C83C63D-3ADD-4AB7-ADC8-CD3C2E059B96}" destId="{2951A32F-E60E-4A26-ABD6-E096D616FC62}" srcOrd="0" destOrd="0" presId="urn:microsoft.com/office/officeart/2005/8/layout/orgChart1"/>
    <dgm:cxn modelId="{FEE933B1-9503-4184-97F3-122166DB15AC}" srcId="{EA74872F-E9D0-4EFC-A00D-6A8581BA9818}" destId="{55E46C8C-6A34-4367-8750-415F400C4D15}" srcOrd="0" destOrd="0" parTransId="{17F10A68-31CA-46E2-A47C-A85C8A14F246}" sibTransId="{1A512D0B-DC42-463B-829F-039B08E3FA4F}"/>
    <dgm:cxn modelId="{D808672E-1538-4103-B96D-8692CC7288EE}" type="presOf" srcId="{55E46C8C-6A34-4367-8750-415F400C4D15}" destId="{B7F23AC3-C749-481A-B7ED-B71D188AEF13}" srcOrd="1" destOrd="0" presId="urn:microsoft.com/office/officeart/2005/8/layout/orgChart1"/>
    <dgm:cxn modelId="{9AC0688C-FD7C-46DD-98B5-AF30819C8DBA}" type="presOf" srcId="{259F1E82-5DF2-4021-9934-F06D2C2E5174}" destId="{3D6F8538-9EA7-44AE-A7A0-9BADE6540311}" srcOrd="0" destOrd="0" presId="urn:microsoft.com/office/officeart/2005/8/layout/orgChart1"/>
    <dgm:cxn modelId="{3374FAD1-65D9-4E5A-AE8E-4E4E65B02784}" type="presOf" srcId="{C8677676-BD7C-4CAF-B959-8F92C4DF267C}" destId="{F9D935F5-D439-472D-9FAA-64ABDCCC8CFE}" srcOrd="0" destOrd="0" presId="urn:microsoft.com/office/officeart/2005/8/layout/orgChart1"/>
    <dgm:cxn modelId="{099CD284-B8E2-4DE3-AAD2-221EB457B0A3}" type="presOf" srcId="{C8677676-BD7C-4CAF-B959-8F92C4DF267C}" destId="{13FF9D1D-CBF5-42A0-95A5-D2FD7793E8CC}" srcOrd="1" destOrd="0" presId="urn:microsoft.com/office/officeart/2005/8/layout/orgChart1"/>
    <dgm:cxn modelId="{F0B6D9F6-BD60-4535-9720-FF3597D3890F}" type="presParOf" srcId="{2951A32F-E60E-4A26-ABD6-E096D616FC62}" destId="{6456D18E-A193-453B-91B3-451CEBB6100F}" srcOrd="0" destOrd="0" presId="urn:microsoft.com/office/officeart/2005/8/layout/orgChart1"/>
    <dgm:cxn modelId="{261A8431-1B62-4867-8117-1BA6B8B2C7BF}" type="presParOf" srcId="{6456D18E-A193-453B-91B3-451CEBB6100F}" destId="{E1F5DEC9-6994-4F54-AA69-E32C6B34A96D}" srcOrd="0" destOrd="0" presId="urn:microsoft.com/office/officeart/2005/8/layout/orgChart1"/>
    <dgm:cxn modelId="{F5D1A384-45BA-41BF-95A0-94C0CAF61E3F}" type="presParOf" srcId="{E1F5DEC9-6994-4F54-AA69-E32C6B34A96D}" destId="{8846F9A8-85C6-4564-A6AA-BA87DFD3A4B1}" srcOrd="0" destOrd="0" presId="urn:microsoft.com/office/officeart/2005/8/layout/orgChart1"/>
    <dgm:cxn modelId="{C0DA9AC3-324D-4642-9D74-B2E42873B151}" type="presParOf" srcId="{E1F5DEC9-6994-4F54-AA69-E32C6B34A96D}" destId="{527162BA-85A5-4CEA-9CF6-DE24315235F7}" srcOrd="1" destOrd="0" presId="urn:microsoft.com/office/officeart/2005/8/layout/orgChart1"/>
    <dgm:cxn modelId="{3C881999-4691-494F-9D7B-C6508AB3C83F}" type="presParOf" srcId="{6456D18E-A193-453B-91B3-451CEBB6100F}" destId="{B654F995-D104-4A70-8AF8-D138BF168B85}" srcOrd="1" destOrd="0" presId="urn:microsoft.com/office/officeart/2005/8/layout/orgChart1"/>
    <dgm:cxn modelId="{FE5DA82D-59D9-41DE-9415-14339F989DB6}" type="presParOf" srcId="{B654F995-D104-4A70-8AF8-D138BF168B85}" destId="{506BD9C5-E7C6-44C3-B3BB-1DD7FF0166E7}" srcOrd="0" destOrd="0" presId="urn:microsoft.com/office/officeart/2005/8/layout/orgChart1"/>
    <dgm:cxn modelId="{F98561DF-2085-4FC2-974E-9EB0A9667021}" type="presParOf" srcId="{B654F995-D104-4A70-8AF8-D138BF168B85}" destId="{7442014F-9391-4174-8D5B-7AEEA75FF54C}" srcOrd="1" destOrd="0" presId="urn:microsoft.com/office/officeart/2005/8/layout/orgChart1"/>
    <dgm:cxn modelId="{C93C0F09-F2DE-43EF-868C-29540C9FB228}" type="presParOf" srcId="{7442014F-9391-4174-8D5B-7AEEA75FF54C}" destId="{501533DE-6366-4B91-8475-8E7E352E0D8A}" srcOrd="0" destOrd="0" presId="urn:microsoft.com/office/officeart/2005/8/layout/orgChart1"/>
    <dgm:cxn modelId="{89630971-25A2-4B35-96BD-4A0EA775C115}" type="presParOf" srcId="{501533DE-6366-4B91-8475-8E7E352E0D8A}" destId="{F9D935F5-D439-472D-9FAA-64ABDCCC8CFE}" srcOrd="0" destOrd="0" presId="urn:microsoft.com/office/officeart/2005/8/layout/orgChart1"/>
    <dgm:cxn modelId="{53872102-651E-487B-A0CB-A8BA6E6038C4}" type="presParOf" srcId="{501533DE-6366-4B91-8475-8E7E352E0D8A}" destId="{13FF9D1D-CBF5-42A0-95A5-D2FD7793E8CC}" srcOrd="1" destOrd="0" presId="urn:microsoft.com/office/officeart/2005/8/layout/orgChart1"/>
    <dgm:cxn modelId="{DA7887F6-0048-4E50-8C3B-08E04C8E5F56}" type="presParOf" srcId="{7442014F-9391-4174-8D5B-7AEEA75FF54C}" destId="{28950036-4305-42CD-9D66-F1F624DBA4E5}" srcOrd="1" destOrd="0" presId="urn:microsoft.com/office/officeart/2005/8/layout/orgChart1"/>
    <dgm:cxn modelId="{7E0643FF-5778-40CF-A560-4601A69FEC69}" type="presParOf" srcId="{7442014F-9391-4174-8D5B-7AEEA75FF54C}" destId="{B185B4BF-4D18-474B-9995-187A6258F105}" srcOrd="2" destOrd="0" presId="urn:microsoft.com/office/officeart/2005/8/layout/orgChart1"/>
    <dgm:cxn modelId="{D1752450-4442-4B52-96AE-E518587775ED}" type="presParOf" srcId="{B654F995-D104-4A70-8AF8-D138BF168B85}" destId="{68092A58-F0D4-40E9-AE1E-1F56C6C0AA22}" srcOrd="2" destOrd="0" presId="urn:microsoft.com/office/officeart/2005/8/layout/orgChart1"/>
    <dgm:cxn modelId="{338E58CD-1527-4712-8E68-A413CC42282B}" type="presParOf" srcId="{B654F995-D104-4A70-8AF8-D138BF168B85}" destId="{20A22C06-557D-4215-A0A0-03094B171A58}" srcOrd="3" destOrd="0" presId="urn:microsoft.com/office/officeart/2005/8/layout/orgChart1"/>
    <dgm:cxn modelId="{E041DFB1-6795-4FB2-AC7E-B621FC4214DC}" type="presParOf" srcId="{20A22C06-557D-4215-A0A0-03094B171A58}" destId="{7A73D080-12E5-4162-AE91-315A96FBD582}" srcOrd="0" destOrd="0" presId="urn:microsoft.com/office/officeart/2005/8/layout/orgChart1"/>
    <dgm:cxn modelId="{9ED4771B-2110-4610-9C30-0FAF08D1F9AE}" type="presParOf" srcId="{7A73D080-12E5-4162-AE91-315A96FBD582}" destId="{41252260-281D-4773-8EA7-5719A28653BA}" srcOrd="0" destOrd="0" presId="urn:microsoft.com/office/officeart/2005/8/layout/orgChart1"/>
    <dgm:cxn modelId="{431C8D42-75CA-4CCD-A7C3-7A2734D83677}" type="presParOf" srcId="{7A73D080-12E5-4162-AE91-315A96FBD582}" destId="{1F0BA012-5C44-42D5-993B-B5CEFC92D0DB}" srcOrd="1" destOrd="0" presId="urn:microsoft.com/office/officeart/2005/8/layout/orgChart1"/>
    <dgm:cxn modelId="{4DED52CA-78D6-43F0-9081-E9DEB09CA806}" type="presParOf" srcId="{20A22C06-557D-4215-A0A0-03094B171A58}" destId="{873B2303-889D-4E90-A93D-08467C6C7654}" srcOrd="1" destOrd="0" presId="urn:microsoft.com/office/officeart/2005/8/layout/orgChart1"/>
    <dgm:cxn modelId="{2D27C76B-CEC1-4CAF-83C3-890BAA0CAFD2}" type="presParOf" srcId="{20A22C06-557D-4215-A0A0-03094B171A58}" destId="{B879DD55-12B1-44B0-98EA-C84FE3A781AA}" srcOrd="2" destOrd="0" presId="urn:microsoft.com/office/officeart/2005/8/layout/orgChart1"/>
    <dgm:cxn modelId="{356BB6BC-6B40-4BF2-A8BE-D7DF44F35455}" type="presParOf" srcId="{B654F995-D104-4A70-8AF8-D138BF168B85}" destId="{3D6F8538-9EA7-44AE-A7A0-9BADE6540311}" srcOrd="4" destOrd="0" presId="urn:microsoft.com/office/officeart/2005/8/layout/orgChart1"/>
    <dgm:cxn modelId="{2A54E78C-209D-4466-9B29-959AA16A7926}" type="presParOf" srcId="{B654F995-D104-4A70-8AF8-D138BF168B85}" destId="{7A99F592-F64E-4110-A2D7-0380D5F249E8}" srcOrd="5" destOrd="0" presId="urn:microsoft.com/office/officeart/2005/8/layout/orgChart1"/>
    <dgm:cxn modelId="{CA26D0B3-FDA4-4008-83AC-2FF80E35BFDE}" type="presParOf" srcId="{7A99F592-F64E-4110-A2D7-0380D5F249E8}" destId="{D721AC93-C806-4D0E-9E97-1C54AE2A0567}" srcOrd="0" destOrd="0" presId="urn:microsoft.com/office/officeart/2005/8/layout/orgChart1"/>
    <dgm:cxn modelId="{041EF2DE-5EC3-493A-B9CB-81333FCE3C34}" type="presParOf" srcId="{D721AC93-C806-4D0E-9E97-1C54AE2A0567}" destId="{77DCB56E-A377-4DAC-BED8-C53294E63E6B}" srcOrd="0" destOrd="0" presId="urn:microsoft.com/office/officeart/2005/8/layout/orgChart1"/>
    <dgm:cxn modelId="{C6BF651A-76EB-4FE1-832C-43BA9FE4F0DE}" type="presParOf" srcId="{D721AC93-C806-4D0E-9E97-1C54AE2A0567}" destId="{2E6AB7D5-5720-4497-AB80-85F5BB4B2284}" srcOrd="1" destOrd="0" presId="urn:microsoft.com/office/officeart/2005/8/layout/orgChart1"/>
    <dgm:cxn modelId="{25C5DACA-FF67-4679-8820-6056560950AC}" type="presParOf" srcId="{7A99F592-F64E-4110-A2D7-0380D5F249E8}" destId="{7B0F3D39-4712-41B3-9AE0-AE65723EF9C3}" srcOrd="1" destOrd="0" presId="urn:microsoft.com/office/officeart/2005/8/layout/orgChart1"/>
    <dgm:cxn modelId="{67D003AD-090B-458C-AE50-25626F29BBCD}" type="presParOf" srcId="{7A99F592-F64E-4110-A2D7-0380D5F249E8}" destId="{8E1BCAC6-E060-4394-8C52-9E326FB83D9E}" srcOrd="2" destOrd="0" presId="urn:microsoft.com/office/officeart/2005/8/layout/orgChart1"/>
    <dgm:cxn modelId="{7E236E70-81C9-4947-9E08-1D21DAAA6B4F}" type="presParOf" srcId="{6456D18E-A193-453B-91B3-451CEBB6100F}" destId="{5CE8A8A0-0E20-4B55-9712-7533D4A17B43}" srcOrd="2" destOrd="0" presId="urn:microsoft.com/office/officeart/2005/8/layout/orgChart1"/>
    <dgm:cxn modelId="{816F46F9-40E8-420A-92C6-FF549F73EF06}" type="presParOf" srcId="{5CE8A8A0-0E20-4B55-9712-7533D4A17B43}" destId="{BA4239A5-A4D3-485E-99C1-6F4F4EFA4990}" srcOrd="0" destOrd="0" presId="urn:microsoft.com/office/officeart/2005/8/layout/orgChart1"/>
    <dgm:cxn modelId="{B6F9C87C-5F95-4497-91DB-76B6DCD25981}" type="presParOf" srcId="{5CE8A8A0-0E20-4B55-9712-7533D4A17B43}" destId="{9A8F74CC-A683-4431-90EF-2063CABABC06}" srcOrd="1" destOrd="0" presId="urn:microsoft.com/office/officeart/2005/8/layout/orgChart1"/>
    <dgm:cxn modelId="{378FF789-38A3-45B4-B789-6DC3607F3AEF}" type="presParOf" srcId="{9A8F74CC-A683-4431-90EF-2063CABABC06}" destId="{00C41BE4-1963-42F6-AA60-5E858A7F6DF3}" srcOrd="0" destOrd="0" presId="urn:microsoft.com/office/officeart/2005/8/layout/orgChart1"/>
    <dgm:cxn modelId="{949475DD-BFB0-4F3F-BA05-6C34366FE6D8}" type="presParOf" srcId="{00C41BE4-1963-42F6-AA60-5E858A7F6DF3}" destId="{DB341F43-C3D8-4EF8-94F5-75092F2B399A}" srcOrd="0" destOrd="0" presId="urn:microsoft.com/office/officeart/2005/8/layout/orgChart1"/>
    <dgm:cxn modelId="{194D5045-0587-4327-A0DB-A7505AA9A94C}" type="presParOf" srcId="{00C41BE4-1963-42F6-AA60-5E858A7F6DF3}" destId="{B7F23AC3-C749-481A-B7ED-B71D188AEF13}" srcOrd="1" destOrd="0" presId="urn:microsoft.com/office/officeart/2005/8/layout/orgChart1"/>
    <dgm:cxn modelId="{7B44FBA9-E377-4B71-BC7D-82E30907CA20}" type="presParOf" srcId="{9A8F74CC-A683-4431-90EF-2063CABABC06}" destId="{758B39AE-9084-4DE2-B6E1-28235334A101}" srcOrd="1" destOrd="0" presId="urn:microsoft.com/office/officeart/2005/8/layout/orgChart1"/>
    <dgm:cxn modelId="{892C5282-F678-4422-A591-E336A2C7A83D}" type="presParOf" srcId="{9A8F74CC-A683-4431-90EF-2063CABABC06}" destId="{4D73653D-16E0-497E-BBD3-BBA119EF46A9}"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535FC1D-E184-44DF-8D7C-091801465692}"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5B4D79DB-7BAE-40EB-A239-FC9E391CD429}">
      <dgm:prSet phldrT="[Текст]" custT="1"/>
      <dgm:spPr/>
      <dgm:t>
        <a:bodyPr/>
        <a:lstStyle/>
        <a:p>
          <a:r>
            <a:rPr lang="ru-RU" sz="1400">
              <a:latin typeface="Times New Roman" panose="02020603050405020304" pitchFamily="18" charset="0"/>
              <a:cs typeface="Times New Roman" panose="02020603050405020304" pitchFamily="18" charset="0"/>
            </a:rPr>
            <a:t>Порядок розподілення стягнених з боржника коштів</a:t>
          </a:r>
        </a:p>
      </dgm:t>
    </dgm:pt>
    <dgm:pt modelId="{F8A38E3D-593C-4365-9A9B-0BF65DB691E3}" type="parTrans" cxnId="{002F7E07-D6E3-4515-861F-78455ED46FEE}">
      <dgm:prSet/>
      <dgm:spPr/>
      <dgm:t>
        <a:bodyPr/>
        <a:lstStyle/>
        <a:p>
          <a:endParaRPr lang="ru-RU"/>
        </a:p>
      </dgm:t>
    </dgm:pt>
    <dgm:pt modelId="{2AAC1267-A2B2-4495-9C0F-7E9581D71C1F}" type="sibTrans" cxnId="{002F7E07-D6E3-4515-861F-78455ED46FEE}">
      <dgm:prSet/>
      <dgm:spPr/>
      <dgm:t>
        <a:bodyPr/>
        <a:lstStyle/>
        <a:p>
          <a:endParaRPr lang="ru-RU"/>
        </a:p>
      </dgm:t>
    </dgm:pt>
    <dgm:pt modelId="{63B7B68E-491A-4DC1-881B-C511DBBC03A7}">
      <dgm:prSet phldrT="[Текст]" custT="1"/>
      <dgm:spPr/>
      <dgm:t>
        <a:bodyPr/>
        <a:lstStyle/>
        <a:p>
          <a:pPr algn="just">
            <a:lnSpc>
              <a:spcPct val="150000"/>
            </a:lnSpc>
          </a:pPr>
          <a:r>
            <a:rPr lang="ru-RU" sz="1400" b="0" i="0">
              <a:latin typeface="Times New Roman" panose="02020603050405020304" pitchFamily="18" charset="0"/>
              <a:cs typeface="Times New Roman" panose="02020603050405020304" pitchFamily="18" charset="0"/>
            </a:rPr>
            <a:t>В першу чергу із стягнутих коштів повертається авансовий платіж</a:t>
          </a:r>
          <a:endParaRPr lang="ru-RU" sz="1400">
            <a:latin typeface="Times New Roman" panose="02020603050405020304" pitchFamily="18" charset="0"/>
            <a:cs typeface="Times New Roman" panose="02020603050405020304" pitchFamily="18" charset="0"/>
          </a:endParaRPr>
        </a:p>
      </dgm:t>
    </dgm:pt>
    <dgm:pt modelId="{1BD9AE89-D5E1-43E7-8E03-D87B6478AD41}" type="parTrans" cxnId="{E5233BE7-9CA6-4958-B539-A91156098FCC}">
      <dgm:prSet/>
      <dgm:spPr/>
      <dgm:t>
        <a:bodyPr/>
        <a:lstStyle/>
        <a:p>
          <a:endParaRPr lang="ru-RU"/>
        </a:p>
      </dgm:t>
    </dgm:pt>
    <dgm:pt modelId="{86334E97-DABF-46AD-B7A4-2887D2DB8F46}" type="sibTrans" cxnId="{E5233BE7-9CA6-4958-B539-A91156098FCC}">
      <dgm:prSet/>
      <dgm:spPr/>
      <dgm:t>
        <a:bodyPr/>
        <a:lstStyle/>
        <a:p>
          <a:endParaRPr lang="ru-RU"/>
        </a:p>
      </dgm:t>
    </dgm:pt>
    <dgm:pt modelId="{238DAF17-CF9D-4892-9548-29D803E0BBA9}">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Вимоги стягувача задовольняються лише в третю чергу</a:t>
          </a:r>
          <a:endParaRPr lang="ru-RU" sz="1400">
            <a:latin typeface="Times New Roman" panose="02020603050405020304" pitchFamily="18" charset="0"/>
            <a:cs typeface="Times New Roman" panose="02020603050405020304" pitchFamily="18" charset="0"/>
          </a:endParaRPr>
        </a:p>
      </dgm:t>
    </dgm:pt>
    <dgm:pt modelId="{31F7DE89-26FA-4365-8486-CB96A0EEA2E3}" type="parTrans" cxnId="{DA027B89-A5EE-468E-B484-BB7EF6BB04C3}">
      <dgm:prSet/>
      <dgm:spPr/>
      <dgm:t>
        <a:bodyPr/>
        <a:lstStyle/>
        <a:p>
          <a:endParaRPr lang="ru-RU"/>
        </a:p>
      </dgm:t>
    </dgm:pt>
    <dgm:pt modelId="{A11335F9-A864-49C1-8B97-2835FAA1AC52}" type="sibTrans" cxnId="{DA027B89-A5EE-468E-B484-BB7EF6BB04C3}">
      <dgm:prSet/>
      <dgm:spPr/>
      <dgm:t>
        <a:bodyPr/>
        <a:lstStyle/>
        <a:p>
          <a:endParaRPr lang="ru-RU"/>
        </a:p>
      </dgm:t>
    </dgm:pt>
    <dgm:pt modelId="{BD6C8D53-CA36-4FCE-917E-D0D1A84E01BF}">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В останню, четверту чергу, кошти йдуть на сплату штрафів, якщо такі накладались виконавцем</a:t>
          </a:r>
          <a:endParaRPr lang="ru-RU" sz="1400">
            <a:latin typeface="Times New Roman" panose="02020603050405020304" pitchFamily="18" charset="0"/>
            <a:cs typeface="Times New Roman" panose="02020603050405020304" pitchFamily="18" charset="0"/>
          </a:endParaRPr>
        </a:p>
      </dgm:t>
    </dgm:pt>
    <dgm:pt modelId="{44144C82-8C2D-45E4-9A32-19BF4DE9B9FC}" type="parTrans" cxnId="{62EF1C0E-328F-4712-943D-5FE507031AAF}">
      <dgm:prSet/>
      <dgm:spPr/>
      <dgm:t>
        <a:bodyPr/>
        <a:lstStyle/>
        <a:p>
          <a:endParaRPr lang="ru-RU"/>
        </a:p>
      </dgm:t>
    </dgm:pt>
    <dgm:pt modelId="{2B052115-2728-4B79-990F-D0763BFE0B6B}" type="sibTrans" cxnId="{62EF1C0E-328F-4712-943D-5FE507031AAF}">
      <dgm:prSet/>
      <dgm:spPr/>
      <dgm:t>
        <a:bodyPr/>
        <a:lstStyle/>
        <a:p>
          <a:endParaRPr lang="ru-RU"/>
        </a:p>
      </dgm:t>
    </dgm:pt>
    <dgm:pt modelId="{ABE1F5AF-67E8-4932-90EE-0BCEF75E2E41}">
      <dgm:prSet phldrT="[Текст]" custT="1"/>
      <dgm:spPr/>
      <dgm:t>
        <a:bodyPr/>
        <a:lstStyle/>
        <a:p>
          <a:pPr algn="just">
            <a:lnSpc>
              <a:spcPct val="150000"/>
            </a:lnSpc>
          </a:pPr>
          <a:r>
            <a:rPr lang="ru-RU" sz="1400" b="0" i="0">
              <a:latin typeface="Times New Roman" panose="02020603050405020304" pitchFamily="18" charset="0"/>
              <a:cs typeface="Times New Roman" panose="02020603050405020304" pitchFamily="18" charset="0"/>
            </a:rPr>
            <a:t>У другу чергу виконавець компенсує понесені на виконавче провадження витрати, які не були покриті авансовим платежем</a:t>
          </a:r>
          <a:endParaRPr lang="ru-RU" sz="1400">
            <a:latin typeface="Times New Roman" panose="02020603050405020304" pitchFamily="18" charset="0"/>
            <a:cs typeface="Times New Roman" panose="02020603050405020304" pitchFamily="18" charset="0"/>
          </a:endParaRPr>
        </a:p>
      </dgm:t>
    </dgm:pt>
    <dgm:pt modelId="{0DE83652-EFF8-4D28-A2B5-FAD6C6B8169E}" type="parTrans" cxnId="{3BC23362-26EF-4CD2-8BE5-92B452188ABB}">
      <dgm:prSet/>
      <dgm:spPr/>
      <dgm:t>
        <a:bodyPr/>
        <a:lstStyle/>
        <a:p>
          <a:endParaRPr lang="ru-RU"/>
        </a:p>
      </dgm:t>
    </dgm:pt>
    <dgm:pt modelId="{4A612859-E3D7-4FD6-B059-BF39C469FA43}" type="sibTrans" cxnId="{3BC23362-26EF-4CD2-8BE5-92B452188ABB}">
      <dgm:prSet/>
      <dgm:spPr/>
      <dgm:t>
        <a:bodyPr/>
        <a:lstStyle/>
        <a:p>
          <a:endParaRPr lang="ru-RU"/>
        </a:p>
      </dgm:t>
    </dgm:pt>
    <dgm:pt modelId="{B3279E8B-B02F-432B-BB1F-B90C588EC01D}" type="pres">
      <dgm:prSet presAssocID="{C535FC1D-E184-44DF-8D7C-091801465692}" presName="Name0" presStyleCnt="0">
        <dgm:presLayoutVars>
          <dgm:chPref val="1"/>
          <dgm:dir/>
          <dgm:animOne val="branch"/>
          <dgm:animLvl val="lvl"/>
          <dgm:resizeHandles val="exact"/>
        </dgm:presLayoutVars>
      </dgm:prSet>
      <dgm:spPr/>
      <dgm:t>
        <a:bodyPr/>
        <a:lstStyle/>
        <a:p>
          <a:endParaRPr lang="ru-RU"/>
        </a:p>
      </dgm:t>
    </dgm:pt>
    <dgm:pt modelId="{AA1A0A5F-D811-4874-B25E-B678F609A7AF}" type="pres">
      <dgm:prSet presAssocID="{5B4D79DB-7BAE-40EB-A239-FC9E391CD429}" presName="root1" presStyleCnt="0"/>
      <dgm:spPr/>
    </dgm:pt>
    <dgm:pt modelId="{44195B69-ABFE-4B80-BC6D-BC8E4AA2F9C8}" type="pres">
      <dgm:prSet presAssocID="{5B4D79DB-7BAE-40EB-A239-FC9E391CD429}" presName="LevelOneTextNode" presStyleLbl="node0" presStyleIdx="0" presStyleCnt="1" custScaleX="51453" custScaleY="97248" custLinFactNeighborX="12877" custLinFactNeighborY="6881">
        <dgm:presLayoutVars>
          <dgm:chPref val="3"/>
        </dgm:presLayoutVars>
      </dgm:prSet>
      <dgm:spPr/>
      <dgm:t>
        <a:bodyPr/>
        <a:lstStyle/>
        <a:p>
          <a:endParaRPr lang="ru-RU"/>
        </a:p>
      </dgm:t>
    </dgm:pt>
    <dgm:pt modelId="{3F1DEB86-C088-482B-A5C1-F1D2E57D0F68}" type="pres">
      <dgm:prSet presAssocID="{5B4D79DB-7BAE-40EB-A239-FC9E391CD429}" presName="level2hierChild" presStyleCnt="0"/>
      <dgm:spPr/>
    </dgm:pt>
    <dgm:pt modelId="{A01EAE60-42D7-4714-9045-4803A6DA807C}" type="pres">
      <dgm:prSet presAssocID="{1BD9AE89-D5E1-43E7-8E03-D87B6478AD41}" presName="conn2-1" presStyleLbl="parChTrans1D2" presStyleIdx="0" presStyleCnt="4"/>
      <dgm:spPr/>
      <dgm:t>
        <a:bodyPr/>
        <a:lstStyle/>
        <a:p>
          <a:endParaRPr lang="ru-RU"/>
        </a:p>
      </dgm:t>
    </dgm:pt>
    <dgm:pt modelId="{EB35BF62-E1FF-440E-9251-BFF64711584C}" type="pres">
      <dgm:prSet presAssocID="{1BD9AE89-D5E1-43E7-8E03-D87B6478AD41}" presName="connTx" presStyleLbl="parChTrans1D2" presStyleIdx="0" presStyleCnt="4"/>
      <dgm:spPr/>
      <dgm:t>
        <a:bodyPr/>
        <a:lstStyle/>
        <a:p>
          <a:endParaRPr lang="ru-RU"/>
        </a:p>
      </dgm:t>
    </dgm:pt>
    <dgm:pt modelId="{89BF8763-71CF-4729-8040-9A961A3C24A1}" type="pres">
      <dgm:prSet presAssocID="{63B7B68E-491A-4DC1-881B-C511DBBC03A7}" presName="root2" presStyleCnt="0"/>
      <dgm:spPr/>
    </dgm:pt>
    <dgm:pt modelId="{E200CC0F-684A-4998-88D8-EF5774E26DD4}" type="pres">
      <dgm:prSet presAssocID="{63B7B68E-491A-4DC1-881B-C511DBBC03A7}" presName="LevelTwoTextNode" presStyleLbl="node2" presStyleIdx="0" presStyleCnt="4" custScaleX="79305" custScaleY="63919" custLinFactNeighborX="-1505" custLinFactNeighborY="-4415">
        <dgm:presLayoutVars>
          <dgm:chPref val="3"/>
        </dgm:presLayoutVars>
      </dgm:prSet>
      <dgm:spPr/>
      <dgm:t>
        <a:bodyPr/>
        <a:lstStyle/>
        <a:p>
          <a:endParaRPr lang="ru-RU"/>
        </a:p>
      </dgm:t>
    </dgm:pt>
    <dgm:pt modelId="{6906CBAA-3CFD-408E-8AD5-C7D7ED54F1DC}" type="pres">
      <dgm:prSet presAssocID="{63B7B68E-491A-4DC1-881B-C511DBBC03A7}" presName="level3hierChild" presStyleCnt="0"/>
      <dgm:spPr/>
    </dgm:pt>
    <dgm:pt modelId="{2D245D51-1C32-4DE1-BF90-E10016C1FFEA}" type="pres">
      <dgm:prSet presAssocID="{0DE83652-EFF8-4D28-A2B5-FAD6C6B8169E}" presName="conn2-1" presStyleLbl="parChTrans1D2" presStyleIdx="1" presStyleCnt="4"/>
      <dgm:spPr/>
      <dgm:t>
        <a:bodyPr/>
        <a:lstStyle/>
        <a:p>
          <a:endParaRPr lang="ru-RU"/>
        </a:p>
      </dgm:t>
    </dgm:pt>
    <dgm:pt modelId="{7E7B7BC2-02A1-4EFE-A500-2F1F4DF8FAE6}" type="pres">
      <dgm:prSet presAssocID="{0DE83652-EFF8-4D28-A2B5-FAD6C6B8169E}" presName="connTx" presStyleLbl="parChTrans1D2" presStyleIdx="1" presStyleCnt="4"/>
      <dgm:spPr/>
      <dgm:t>
        <a:bodyPr/>
        <a:lstStyle/>
        <a:p>
          <a:endParaRPr lang="ru-RU"/>
        </a:p>
      </dgm:t>
    </dgm:pt>
    <dgm:pt modelId="{4D5C4DF9-1D6B-449F-A634-989BC9A9C5D0}" type="pres">
      <dgm:prSet presAssocID="{ABE1F5AF-67E8-4932-90EE-0BCEF75E2E41}" presName="root2" presStyleCnt="0"/>
      <dgm:spPr/>
    </dgm:pt>
    <dgm:pt modelId="{5F399BC2-D8B9-4633-A974-6D5328742DEB}" type="pres">
      <dgm:prSet presAssocID="{ABE1F5AF-67E8-4932-90EE-0BCEF75E2E41}" presName="LevelTwoTextNode" presStyleLbl="node2" presStyleIdx="1" presStyleCnt="4" custScaleX="79600" custScaleY="68942" custLinFactNeighborX="-1800" custLinFactNeighborY="-3763">
        <dgm:presLayoutVars>
          <dgm:chPref val="3"/>
        </dgm:presLayoutVars>
      </dgm:prSet>
      <dgm:spPr/>
      <dgm:t>
        <a:bodyPr/>
        <a:lstStyle/>
        <a:p>
          <a:endParaRPr lang="ru-RU"/>
        </a:p>
      </dgm:t>
    </dgm:pt>
    <dgm:pt modelId="{9AAA9EE8-6BA1-4AF5-9610-89EAA713F9CC}" type="pres">
      <dgm:prSet presAssocID="{ABE1F5AF-67E8-4932-90EE-0BCEF75E2E41}" presName="level3hierChild" presStyleCnt="0"/>
      <dgm:spPr/>
    </dgm:pt>
    <dgm:pt modelId="{971D5061-B5C4-4571-A3A5-44400916D32A}" type="pres">
      <dgm:prSet presAssocID="{31F7DE89-26FA-4365-8486-CB96A0EEA2E3}" presName="conn2-1" presStyleLbl="parChTrans1D2" presStyleIdx="2" presStyleCnt="4"/>
      <dgm:spPr/>
      <dgm:t>
        <a:bodyPr/>
        <a:lstStyle/>
        <a:p>
          <a:endParaRPr lang="ru-RU"/>
        </a:p>
      </dgm:t>
    </dgm:pt>
    <dgm:pt modelId="{EF1AC6B4-2004-46DB-8C03-815BB1077B27}" type="pres">
      <dgm:prSet presAssocID="{31F7DE89-26FA-4365-8486-CB96A0EEA2E3}" presName="connTx" presStyleLbl="parChTrans1D2" presStyleIdx="2" presStyleCnt="4"/>
      <dgm:spPr/>
      <dgm:t>
        <a:bodyPr/>
        <a:lstStyle/>
        <a:p>
          <a:endParaRPr lang="ru-RU"/>
        </a:p>
      </dgm:t>
    </dgm:pt>
    <dgm:pt modelId="{B0A72B7D-B658-4BD3-BAC0-D4D05EAF1136}" type="pres">
      <dgm:prSet presAssocID="{238DAF17-CF9D-4892-9548-29D803E0BBA9}" presName="root2" presStyleCnt="0"/>
      <dgm:spPr/>
    </dgm:pt>
    <dgm:pt modelId="{3D05B66D-4677-4D25-9F55-DC84604703E0}" type="pres">
      <dgm:prSet presAssocID="{238DAF17-CF9D-4892-9548-29D803E0BBA9}" presName="LevelTwoTextNode" presStyleLbl="node2" presStyleIdx="2" presStyleCnt="4" custScaleX="78704" custScaleY="59769" custLinFactNeighborX="-1727" custLinFactNeighborY="-4309">
        <dgm:presLayoutVars>
          <dgm:chPref val="3"/>
        </dgm:presLayoutVars>
      </dgm:prSet>
      <dgm:spPr/>
      <dgm:t>
        <a:bodyPr/>
        <a:lstStyle/>
        <a:p>
          <a:endParaRPr lang="ru-RU"/>
        </a:p>
      </dgm:t>
    </dgm:pt>
    <dgm:pt modelId="{1C2A1D2C-1274-4282-A683-799C17FFACA4}" type="pres">
      <dgm:prSet presAssocID="{238DAF17-CF9D-4892-9548-29D803E0BBA9}" presName="level3hierChild" presStyleCnt="0"/>
      <dgm:spPr/>
    </dgm:pt>
    <dgm:pt modelId="{84DDE193-B937-4490-890C-9A0C11122A03}" type="pres">
      <dgm:prSet presAssocID="{44144C82-8C2D-45E4-9A32-19BF4DE9B9FC}" presName="conn2-1" presStyleLbl="parChTrans1D2" presStyleIdx="3" presStyleCnt="4"/>
      <dgm:spPr/>
      <dgm:t>
        <a:bodyPr/>
        <a:lstStyle/>
        <a:p>
          <a:endParaRPr lang="ru-RU"/>
        </a:p>
      </dgm:t>
    </dgm:pt>
    <dgm:pt modelId="{CD3A3EA4-6C35-49B4-A42E-2D02E1939FB6}" type="pres">
      <dgm:prSet presAssocID="{44144C82-8C2D-45E4-9A32-19BF4DE9B9FC}" presName="connTx" presStyleLbl="parChTrans1D2" presStyleIdx="3" presStyleCnt="4"/>
      <dgm:spPr/>
      <dgm:t>
        <a:bodyPr/>
        <a:lstStyle/>
        <a:p>
          <a:endParaRPr lang="ru-RU"/>
        </a:p>
      </dgm:t>
    </dgm:pt>
    <dgm:pt modelId="{A3C35292-367E-4622-BC0B-0F499B053437}" type="pres">
      <dgm:prSet presAssocID="{BD6C8D53-CA36-4FCE-917E-D0D1A84E01BF}" presName="root2" presStyleCnt="0"/>
      <dgm:spPr/>
    </dgm:pt>
    <dgm:pt modelId="{ED6C66DB-1AC8-429A-97A2-9EB4DA29215F}" type="pres">
      <dgm:prSet presAssocID="{BD6C8D53-CA36-4FCE-917E-D0D1A84E01BF}" presName="LevelTwoTextNode" presStyleLbl="node2" presStyleIdx="3" presStyleCnt="4" custScaleX="79221" custScaleY="72647" custLinFactNeighborX="-1627" custLinFactNeighborY="-4698">
        <dgm:presLayoutVars>
          <dgm:chPref val="3"/>
        </dgm:presLayoutVars>
      </dgm:prSet>
      <dgm:spPr/>
      <dgm:t>
        <a:bodyPr/>
        <a:lstStyle/>
        <a:p>
          <a:endParaRPr lang="ru-RU"/>
        </a:p>
      </dgm:t>
    </dgm:pt>
    <dgm:pt modelId="{F085BD6C-3D4E-4BA4-8DD3-384AD09117DA}" type="pres">
      <dgm:prSet presAssocID="{BD6C8D53-CA36-4FCE-917E-D0D1A84E01BF}" presName="level3hierChild" presStyleCnt="0"/>
      <dgm:spPr/>
    </dgm:pt>
  </dgm:ptLst>
  <dgm:cxnLst>
    <dgm:cxn modelId="{62EF1C0E-328F-4712-943D-5FE507031AAF}" srcId="{5B4D79DB-7BAE-40EB-A239-FC9E391CD429}" destId="{BD6C8D53-CA36-4FCE-917E-D0D1A84E01BF}" srcOrd="3" destOrd="0" parTransId="{44144C82-8C2D-45E4-9A32-19BF4DE9B9FC}" sibTransId="{2B052115-2728-4B79-990F-D0763BFE0B6B}"/>
    <dgm:cxn modelId="{DA027B89-A5EE-468E-B484-BB7EF6BB04C3}" srcId="{5B4D79DB-7BAE-40EB-A239-FC9E391CD429}" destId="{238DAF17-CF9D-4892-9548-29D803E0BBA9}" srcOrd="2" destOrd="0" parTransId="{31F7DE89-26FA-4365-8486-CB96A0EEA2E3}" sibTransId="{A11335F9-A864-49C1-8B97-2835FAA1AC52}"/>
    <dgm:cxn modelId="{ED05ACA5-761A-4B85-96BB-18A3320B1406}" type="presOf" srcId="{31F7DE89-26FA-4365-8486-CB96A0EEA2E3}" destId="{971D5061-B5C4-4571-A3A5-44400916D32A}" srcOrd="0" destOrd="0" presId="urn:microsoft.com/office/officeart/2008/layout/HorizontalMultiLevelHierarchy"/>
    <dgm:cxn modelId="{E5233BE7-9CA6-4958-B539-A91156098FCC}" srcId="{5B4D79DB-7BAE-40EB-A239-FC9E391CD429}" destId="{63B7B68E-491A-4DC1-881B-C511DBBC03A7}" srcOrd="0" destOrd="0" parTransId="{1BD9AE89-D5E1-43E7-8E03-D87B6478AD41}" sibTransId="{86334E97-DABF-46AD-B7A4-2887D2DB8F46}"/>
    <dgm:cxn modelId="{7D504B9B-20CF-4C44-9329-8D858FF15E54}" type="presOf" srcId="{C535FC1D-E184-44DF-8D7C-091801465692}" destId="{B3279E8B-B02F-432B-BB1F-B90C588EC01D}" srcOrd="0" destOrd="0" presId="urn:microsoft.com/office/officeart/2008/layout/HorizontalMultiLevelHierarchy"/>
    <dgm:cxn modelId="{07836200-5219-4894-B5A6-CD19201A7596}" type="presOf" srcId="{1BD9AE89-D5E1-43E7-8E03-D87B6478AD41}" destId="{EB35BF62-E1FF-440E-9251-BFF64711584C}" srcOrd="1" destOrd="0" presId="urn:microsoft.com/office/officeart/2008/layout/HorizontalMultiLevelHierarchy"/>
    <dgm:cxn modelId="{6FA76C6E-A97F-4947-8F3B-2D27420D6A46}" type="presOf" srcId="{BD6C8D53-CA36-4FCE-917E-D0D1A84E01BF}" destId="{ED6C66DB-1AC8-429A-97A2-9EB4DA29215F}" srcOrd="0" destOrd="0" presId="urn:microsoft.com/office/officeart/2008/layout/HorizontalMultiLevelHierarchy"/>
    <dgm:cxn modelId="{C919B6AB-F897-4F42-B5D5-8AFD33E51ED8}" type="presOf" srcId="{44144C82-8C2D-45E4-9A32-19BF4DE9B9FC}" destId="{84DDE193-B937-4490-890C-9A0C11122A03}" srcOrd="0" destOrd="0" presId="urn:microsoft.com/office/officeart/2008/layout/HorizontalMultiLevelHierarchy"/>
    <dgm:cxn modelId="{002F7E07-D6E3-4515-861F-78455ED46FEE}" srcId="{C535FC1D-E184-44DF-8D7C-091801465692}" destId="{5B4D79DB-7BAE-40EB-A239-FC9E391CD429}" srcOrd="0" destOrd="0" parTransId="{F8A38E3D-593C-4365-9A9B-0BF65DB691E3}" sibTransId="{2AAC1267-A2B2-4495-9C0F-7E9581D71C1F}"/>
    <dgm:cxn modelId="{30BDF263-18A7-4570-BDEE-181A35307DE8}" type="presOf" srcId="{0DE83652-EFF8-4D28-A2B5-FAD6C6B8169E}" destId="{2D245D51-1C32-4DE1-BF90-E10016C1FFEA}" srcOrd="0" destOrd="0" presId="urn:microsoft.com/office/officeart/2008/layout/HorizontalMultiLevelHierarchy"/>
    <dgm:cxn modelId="{481FD80D-0D9F-41AF-8CE1-0C6521B7D064}" type="presOf" srcId="{1BD9AE89-D5E1-43E7-8E03-D87B6478AD41}" destId="{A01EAE60-42D7-4714-9045-4803A6DA807C}" srcOrd="0" destOrd="0" presId="urn:microsoft.com/office/officeart/2008/layout/HorizontalMultiLevelHierarchy"/>
    <dgm:cxn modelId="{996EDFE6-9935-4B6A-ACDE-D2E880F3EC31}" type="presOf" srcId="{238DAF17-CF9D-4892-9548-29D803E0BBA9}" destId="{3D05B66D-4677-4D25-9F55-DC84604703E0}" srcOrd="0" destOrd="0" presId="urn:microsoft.com/office/officeart/2008/layout/HorizontalMultiLevelHierarchy"/>
    <dgm:cxn modelId="{75530226-BA80-44B2-AA60-364236B60D15}" type="presOf" srcId="{0DE83652-EFF8-4D28-A2B5-FAD6C6B8169E}" destId="{7E7B7BC2-02A1-4EFE-A500-2F1F4DF8FAE6}" srcOrd="1" destOrd="0" presId="urn:microsoft.com/office/officeart/2008/layout/HorizontalMultiLevelHierarchy"/>
    <dgm:cxn modelId="{827575EE-82AB-48B2-86FD-0D4B977B9BBC}" type="presOf" srcId="{44144C82-8C2D-45E4-9A32-19BF4DE9B9FC}" destId="{CD3A3EA4-6C35-49B4-A42E-2D02E1939FB6}" srcOrd="1" destOrd="0" presId="urn:microsoft.com/office/officeart/2008/layout/HorizontalMultiLevelHierarchy"/>
    <dgm:cxn modelId="{116D4603-3A0E-4057-87E6-E4D6C25BCC0B}" type="presOf" srcId="{ABE1F5AF-67E8-4932-90EE-0BCEF75E2E41}" destId="{5F399BC2-D8B9-4633-A974-6D5328742DEB}" srcOrd="0" destOrd="0" presId="urn:microsoft.com/office/officeart/2008/layout/HorizontalMultiLevelHierarchy"/>
    <dgm:cxn modelId="{4E0D438A-5F07-4BB3-8DA4-FE342FDF0AF7}" type="presOf" srcId="{63B7B68E-491A-4DC1-881B-C511DBBC03A7}" destId="{E200CC0F-684A-4998-88D8-EF5774E26DD4}" srcOrd="0" destOrd="0" presId="urn:microsoft.com/office/officeart/2008/layout/HorizontalMultiLevelHierarchy"/>
    <dgm:cxn modelId="{602295C4-912D-47F3-9937-98104D1B3770}" type="presOf" srcId="{5B4D79DB-7BAE-40EB-A239-FC9E391CD429}" destId="{44195B69-ABFE-4B80-BC6D-BC8E4AA2F9C8}" srcOrd="0" destOrd="0" presId="urn:microsoft.com/office/officeart/2008/layout/HorizontalMultiLevelHierarchy"/>
    <dgm:cxn modelId="{7C4826B0-E816-40E3-8C6D-3B46460BBC2A}" type="presOf" srcId="{31F7DE89-26FA-4365-8486-CB96A0EEA2E3}" destId="{EF1AC6B4-2004-46DB-8C03-815BB1077B27}" srcOrd="1" destOrd="0" presId="urn:microsoft.com/office/officeart/2008/layout/HorizontalMultiLevelHierarchy"/>
    <dgm:cxn modelId="{3BC23362-26EF-4CD2-8BE5-92B452188ABB}" srcId="{5B4D79DB-7BAE-40EB-A239-FC9E391CD429}" destId="{ABE1F5AF-67E8-4932-90EE-0BCEF75E2E41}" srcOrd="1" destOrd="0" parTransId="{0DE83652-EFF8-4D28-A2B5-FAD6C6B8169E}" sibTransId="{4A612859-E3D7-4FD6-B059-BF39C469FA43}"/>
    <dgm:cxn modelId="{B185C8EE-030E-443B-AAFB-5F20502DD7E2}" type="presParOf" srcId="{B3279E8B-B02F-432B-BB1F-B90C588EC01D}" destId="{AA1A0A5F-D811-4874-B25E-B678F609A7AF}" srcOrd="0" destOrd="0" presId="urn:microsoft.com/office/officeart/2008/layout/HorizontalMultiLevelHierarchy"/>
    <dgm:cxn modelId="{23E141F4-454A-46CC-80E5-66EEB502018B}" type="presParOf" srcId="{AA1A0A5F-D811-4874-B25E-B678F609A7AF}" destId="{44195B69-ABFE-4B80-BC6D-BC8E4AA2F9C8}" srcOrd="0" destOrd="0" presId="urn:microsoft.com/office/officeart/2008/layout/HorizontalMultiLevelHierarchy"/>
    <dgm:cxn modelId="{DB0D2D68-0E88-4B90-9D98-BA408445F5F9}" type="presParOf" srcId="{AA1A0A5F-D811-4874-B25E-B678F609A7AF}" destId="{3F1DEB86-C088-482B-A5C1-F1D2E57D0F68}" srcOrd="1" destOrd="0" presId="urn:microsoft.com/office/officeart/2008/layout/HorizontalMultiLevelHierarchy"/>
    <dgm:cxn modelId="{0C35655C-5C85-4328-A95B-7C6048C19E43}" type="presParOf" srcId="{3F1DEB86-C088-482B-A5C1-F1D2E57D0F68}" destId="{A01EAE60-42D7-4714-9045-4803A6DA807C}" srcOrd="0" destOrd="0" presId="urn:microsoft.com/office/officeart/2008/layout/HorizontalMultiLevelHierarchy"/>
    <dgm:cxn modelId="{D86F87D5-D7C6-47B5-A738-7CBFB35771F5}" type="presParOf" srcId="{A01EAE60-42D7-4714-9045-4803A6DA807C}" destId="{EB35BF62-E1FF-440E-9251-BFF64711584C}" srcOrd="0" destOrd="0" presId="urn:microsoft.com/office/officeart/2008/layout/HorizontalMultiLevelHierarchy"/>
    <dgm:cxn modelId="{C9D41B2D-92C9-4D7F-818D-3AF7CBADA722}" type="presParOf" srcId="{3F1DEB86-C088-482B-A5C1-F1D2E57D0F68}" destId="{89BF8763-71CF-4729-8040-9A961A3C24A1}" srcOrd="1" destOrd="0" presId="urn:microsoft.com/office/officeart/2008/layout/HorizontalMultiLevelHierarchy"/>
    <dgm:cxn modelId="{F2D31019-45CE-4328-BCDB-C1C00815C3B4}" type="presParOf" srcId="{89BF8763-71CF-4729-8040-9A961A3C24A1}" destId="{E200CC0F-684A-4998-88D8-EF5774E26DD4}" srcOrd="0" destOrd="0" presId="urn:microsoft.com/office/officeart/2008/layout/HorizontalMultiLevelHierarchy"/>
    <dgm:cxn modelId="{D1E7D6F3-F6E6-4B42-812F-3187539C0072}" type="presParOf" srcId="{89BF8763-71CF-4729-8040-9A961A3C24A1}" destId="{6906CBAA-3CFD-408E-8AD5-C7D7ED54F1DC}" srcOrd="1" destOrd="0" presId="urn:microsoft.com/office/officeart/2008/layout/HorizontalMultiLevelHierarchy"/>
    <dgm:cxn modelId="{D57DF853-B919-4FAB-B34B-1C239AF90CCF}" type="presParOf" srcId="{3F1DEB86-C088-482B-A5C1-F1D2E57D0F68}" destId="{2D245D51-1C32-4DE1-BF90-E10016C1FFEA}" srcOrd="2" destOrd="0" presId="urn:microsoft.com/office/officeart/2008/layout/HorizontalMultiLevelHierarchy"/>
    <dgm:cxn modelId="{C1A84394-1DAA-4A61-9995-2FD530523946}" type="presParOf" srcId="{2D245D51-1C32-4DE1-BF90-E10016C1FFEA}" destId="{7E7B7BC2-02A1-4EFE-A500-2F1F4DF8FAE6}" srcOrd="0" destOrd="0" presId="urn:microsoft.com/office/officeart/2008/layout/HorizontalMultiLevelHierarchy"/>
    <dgm:cxn modelId="{9AA4FECE-A017-4220-B7F6-4A776A1008F4}" type="presParOf" srcId="{3F1DEB86-C088-482B-A5C1-F1D2E57D0F68}" destId="{4D5C4DF9-1D6B-449F-A634-989BC9A9C5D0}" srcOrd="3" destOrd="0" presId="urn:microsoft.com/office/officeart/2008/layout/HorizontalMultiLevelHierarchy"/>
    <dgm:cxn modelId="{C6482263-0C62-4B34-9CFF-C52136E7DECC}" type="presParOf" srcId="{4D5C4DF9-1D6B-449F-A634-989BC9A9C5D0}" destId="{5F399BC2-D8B9-4633-A974-6D5328742DEB}" srcOrd="0" destOrd="0" presId="urn:microsoft.com/office/officeart/2008/layout/HorizontalMultiLevelHierarchy"/>
    <dgm:cxn modelId="{18AB49DC-F0AE-4DA6-90FC-A533DBA07CB4}" type="presParOf" srcId="{4D5C4DF9-1D6B-449F-A634-989BC9A9C5D0}" destId="{9AAA9EE8-6BA1-4AF5-9610-89EAA713F9CC}" srcOrd="1" destOrd="0" presId="urn:microsoft.com/office/officeart/2008/layout/HorizontalMultiLevelHierarchy"/>
    <dgm:cxn modelId="{124B4DF0-B70C-4E0C-98DA-C3054A0A527F}" type="presParOf" srcId="{3F1DEB86-C088-482B-A5C1-F1D2E57D0F68}" destId="{971D5061-B5C4-4571-A3A5-44400916D32A}" srcOrd="4" destOrd="0" presId="urn:microsoft.com/office/officeart/2008/layout/HorizontalMultiLevelHierarchy"/>
    <dgm:cxn modelId="{D0E11DA4-1D1E-441C-9DAE-F12E90E7D246}" type="presParOf" srcId="{971D5061-B5C4-4571-A3A5-44400916D32A}" destId="{EF1AC6B4-2004-46DB-8C03-815BB1077B27}" srcOrd="0" destOrd="0" presId="urn:microsoft.com/office/officeart/2008/layout/HorizontalMultiLevelHierarchy"/>
    <dgm:cxn modelId="{6E0D350B-912D-45C8-984D-495FA9E3DF37}" type="presParOf" srcId="{3F1DEB86-C088-482B-A5C1-F1D2E57D0F68}" destId="{B0A72B7D-B658-4BD3-BAC0-D4D05EAF1136}" srcOrd="5" destOrd="0" presId="urn:microsoft.com/office/officeart/2008/layout/HorizontalMultiLevelHierarchy"/>
    <dgm:cxn modelId="{949A7FB3-580E-4882-BA33-CF16C866BBFC}" type="presParOf" srcId="{B0A72B7D-B658-4BD3-BAC0-D4D05EAF1136}" destId="{3D05B66D-4677-4D25-9F55-DC84604703E0}" srcOrd="0" destOrd="0" presId="urn:microsoft.com/office/officeart/2008/layout/HorizontalMultiLevelHierarchy"/>
    <dgm:cxn modelId="{8F5D82B1-40DE-49BE-8F37-A0942E4559E6}" type="presParOf" srcId="{B0A72B7D-B658-4BD3-BAC0-D4D05EAF1136}" destId="{1C2A1D2C-1274-4282-A683-799C17FFACA4}" srcOrd="1" destOrd="0" presId="urn:microsoft.com/office/officeart/2008/layout/HorizontalMultiLevelHierarchy"/>
    <dgm:cxn modelId="{B7575F65-4D7A-45A6-9BA6-FFA771DAF735}" type="presParOf" srcId="{3F1DEB86-C088-482B-A5C1-F1D2E57D0F68}" destId="{84DDE193-B937-4490-890C-9A0C11122A03}" srcOrd="6" destOrd="0" presId="urn:microsoft.com/office/officeart/2008/layout/HorizontalMultiLevelHierarchy"/>
    <dgm:cxn modelId="{36379716-5C9A-4B36-9DF5-AEB47160A201}" type="presParOf" srcId="{84DDE193-B937-4490-890C-9A0C11122A03}" destId="{CD3A3EA4-6C35-49B4-A42E-2D02E1939FB6}" srcOrd="0" destOrd="0" presId="urn:microsoft.com/office/officeart/2008/layout/HorizontalMultiLevelHierarchy"/>
    <dgm:cxn modelId="{CB69DE0F-DC1F-4FE3-9427-4BD19C3C4496}" type="presParOf" srcId="{3F1DEB86-C088-482B-A5C1-F1D2E57D0F68}" destId="{A3C35292-367E-4622-BC0B-0F499B053437}" srcOrd="7" destOrd="0" presId="urn:microsoft.com/office/officeart/2008/layout/HorizontalMultiLevelHierarchy"/>
    <dgm:cxn modelId="{63B84803-F6BF-4A77-BFDF-76FDFEC27FB3}" type="presParOf" srcId="{A3C35292-367E-4622-BC0B-0F499B053437}" destId="{ED6C66DB-1AC8-429A-97A2-9EB4DA29215F}" srcOrd="0" destOrd="0" presId="urn:microsoft.com/office/officeart/2008/layout/HorizontalMultiLevelHierarchy"/>
    <dgm:cxn modelId="{18C33076-B0F3-49E0-AA64-E36987CD7B12}" type="presParOf" srcId="{A3C35292-367E-4622-BC0B-0F499B053437}" destId="{F085BD6C-3D4E-4BA4-8DD3-384AD09117DA}" srcOrd="1" destOrd="0" presId="urn:microsoft.com/office/officeart/2008/layout/HorizontalMultiLevelHierarchy"/>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DE73AA-F260-49DF-A64E-037083DC927C}"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ru-RU"/>
        </a:p>
      </dgm:t>
    </dgm:pt>
    <dgm:pt modelId="{A07E01EF-D520-47FE-8961-C96ABFE0B194}">
      <dgm:prSet phldrT="[Текст]" custT="1"/>
      <dgm:spPr/>
      <dgm:t>
        <a:bodyPr/>
        <a:lstStyle/>
        <a:p>
          <a:pPr>
            <a:lnSpc>
              <a:spcPct val="150000"/>
            </a:lnSpc>
            <a:spcAft>
              <a:spcPts val="0"/>
            </a:spcAft>
          </a:pPr>
          <a:r>
            <a:rPr lang="ru-RU" sz="1400" b="0" i="0">
              <a:latin typeface="Times New Roman" pitchFamily="18" charset="0"/>
              <a:cs typeface="Times New Roman" pitchFamily="18" charset="0"/>
            </a:rPr>
            <a:t>Для задоволення вимог стягувачів, які не є заставодержателями, стягнення на заставлене майно боржника може бути звернено у разі, якщо:</a:t>
          </a:r>
          <a:endParaRPr lang="ru-RU" sz="1400" b="0">
            <a:latin typeface="Times New Roman" pitchFamily="18" charset="0"/>
            <a:cs typeface="Times New Roman" pitchFamily="18" charset="0"/>
          </a:endParaRPr>
        </a:p>
      </dgm:t>
    </dgm:pt>
    <dgm:pt modelId="{B3EC5536-6537-4325-85C2-5120294D06EE}" type="parTrans" cxnId="{D5C76EA2-8685-4603-9C78-3042D373FF6C}">
      <dgm:prSet/>
      <dgm:spPr/>
      <dgm:t>
        <a:bodyPr/>
        <a:lstStyle/>
        <a:p>
          <a:endParaRPr lang="ru-RU"/>
        </a:p>
      </dgm:t>
    </dgm:pt>
    <dgm:pt modelId="{A6E0ADD8-7F9D-4B70-896B-8666D543DAF7}" type="sibTrans" cxnId="{D5C76EA2-8685-4603-9C78-3042D373FF6C}">
      <dgm:prSet/>
      <dgm:spPr/>
      <dgm:t>
        <a:bodyPr/>
        <a:lstStyle/>
        <a:p>
          <a:endParaRPr lang="ru-RU"/>
        </a:p>
      </dgm:t>
    </dgm:pt>
    <dgm:pt modelId="{A04C4CE3-3843-4443-AC75-C6BED5FF903F}">
      <dgm:prSet phldrT="[Текст]" custT="1"/>
      <dgm:spPr>
        <a:solidFill>
          <a:schemeClr val="bg1">
            <a:alpha val="90000"/>
          </a:schemeClr>
        </a:solidFill>
      </dgm:spPr>
      <dgm:t>
        <a:bodyPr/>
        <a:lstStyle/>
        <a:p>
          <a:pPr algn="just">
            <a:lnSpc>
              <a:spcPct val="150000"/>
            </a:lnSpc>
            <a:spcAft>
              <a:spcPts val="0"/>
            </a:spcAft>
          </a:pPr>
          <a:r>
            <a:rPr lang="ru-RU" sz="1400" b="0" i="0">
              <a:latin typeface="Times New Roman" pitchFamily="18" charset="0"/>
              <a:cs typeface="Times New Roman" pitchFamily="18" charset="0"/>
            </a:rPr>
            <a:t>право застави виникло після ухвалення судом рішення про стягнення з боржника коштів</a:t>
          </a:r>
          <a:endParaRPr lang="ru-RU" sz="1400">
            <a:latin typeface="Times New Roman" pitchFamily="18" charset="0"/>
            <a:cs typeface="Times New Roman" pitchFamily="18" charset="0"/>
          </a:endParaRPr>
        </a:p>
      </dgm:t>
    </dgm:pt>
    <dgm:pt modelId="{8A34044C-B9F1-4A1F-A6DE-8571711CE9EA}" type="parTrans" cxnId="{9C7DB351-225B-41BE-85CB-41AEBE4732B2}">
      <dgm:prSet/>
      <dgm:spPr/>
      <dgm:t>
        <a:bodyPr/>
        <a:lstStyle/>
        <a:p>
          <a:endParaRPr lang="ru-RU"/>
        </a:p>
      </dgm:t>
    </dgm:pt>
    <dgm:pt modelId="{9646F6E2-FBC7-4E2A-AE29-77458B210A83}" type="sibTrans" cxnId="{9C7DB351-225B-41BE-85CB-41AEBE4732B2}">
      <dgm:prSet/>
      <dgm:spPr/>
      <dgm:t>
        <a:bodyPr/>
        <a:lstStyle/>
        <a:p>
          <a:endParaRPr lang="ru-RU"/>
        </a:p>
      </dgm:t>
    </dgm:pt>
    <dgm:pt modelId="{7AF5CB3D-A039-4C4A-8276-7252F2268794}">
      <dgm:prSet phldrT="[Текст]" custT="1"/>
      <dgm:spPr>
        <a:solidFill>
          <a:schemeClr val="bg1">
            <a:alpha val="90000"/>
          </a:schemeClr>
        </a:solidFill>
      </dgm:spPr>
      <dgm:t>
        <a:bodyPr/>
        <a:lstStyle/>
        <a:p>
          <a:pPr algn="just">
            <a:lnSpc>
              <a:spcPct val="150000"/>
            </a:lnSpc>
            <a:spcAft>
              <a:spcPts val="0"/>
            </a:spcAft>
          </a:pPr>
          <a:r>
            <a:rPr lang="ru-RU" sz="1400" b="0" i="0">
              <a:latin typeface="Times New Roman" pitchFamily="18" charset="0"/>
              <a:cs typeface="Times New Roman" pitchFamily="18" charset="0"/>
            </a:rPr>
            <a:t>вартість предмета застави перевищує розмір заборгованості боржника заставодержателю</a:t>
          </a:r>
          <a:endParaRPr lang="ru-RU" sz="1400">
            <a:latin typeface="Times New Roman" pitchFamily="18" charset="0"/>
            <a:cs typeface="Times New Roman" pitchFamily="18" charset="0"/>
          </a:endParaRPr>
        </a:p>
      </dgm:t>
    </dgm:pt>
    <dgm:pt modelId="{CEC37DC4-D64E-442C-BF59-35377906BAB2}" type="parTrans" cxnId="{55BEC9A0-5C32-4460-98D1-2AB912A66B37}">
      <dgm:prSet/>
      <dgm:spPr/>
      <dgm:t>
        <a:bodyPr/>
        <a:lstStyle/>
        <a:p>
          <a:endParaRPr lang="ru-RU"/>
        </a:p>
      </dgm:t>
    </dgm:pt>
    <dgm:pt modelId="{75BAC2B8-4CCD-4965-AFC3-A60B0BD52A79}" type="sibTrans" cxnId="{55BEC9A0-5C32-4460-98D1-2AB912A66B37}">
      <dgm:prSet/>
      <dgm:spPr/>
      <dgm:t>
        <a:bodyPr/>
        <a:lstStyle/>
        <a:p>
          <a:endParaRPr lang="ru-RU"/>
        </a:p>
      </dgm:t>
    </dgm:pt>
    <dgm:pt modelId="{6166618E-480B-4106-AA87-F55F6A57DFA5}" type="pres">
      <dgm:prSet presAssocID="{50DE73AA-F260-49DF-A64E-037083DC927C}" presName="diagram" presStyleCnt="0">
        <dgm:presLayoutVars>
          <dgm:chPref val="1"/>
          <dgm:dir/>
          <dgm:animOne val="branch"/>
          <dgm:animLvl val="lvl"/>
          <dgm:resizeHandles/>
        </dgm:presLayoutVars>
      </dgm:prSet>
      <dgm:spPr/>
      <dgm:t>
        <a:bodyPr/>
        <a:lstStyle/>
        <a:p>
          <a:endParaRPr lang="ru-RU"/>
        </a:p>
      </dgm:t>
    </dgm:pt>
    <dgm:pt modelId="{777BACBF-635A-4F5E-8A92-BE174F25807C}" type="pres">
      <dgm:prSet presAssocID="{A07E01EF-D520-47FE-8961-C96ABFE0B194}" presName="root" presStyleCnt="0"/>
      <dgm:spPr/>
    </dgm:pt>
    <dgm:pt modelId="{F9E01FCE-F716-4573-AA04-CBC701418D83}" type="pres">
      <dgm:prSet presAssocID="{A07E01EF-D520-47FE-8961-C96ABFE0B194}" presName="rootComposite" presStyleCnt="0"/>
      <dgm:spPr/>
    </dgm:pt>
    <dgm:pt modelId="{BEF4ADDD-99F1-432E-BAFB-197E386931F2}" type="pres">
      <dgm:prSet presAssocID="{A07E01EF-D520-47FE-8961-C96ABFE0B194}" presName="rootText" presStyleLbl="node1" presStyleIdx="0" presStyleCnt="1" custScaleX="90813" custScaleY="45935" custLinFactNeighborX="2451" custLinFactNeighborY="-58974"/>
      <dgm:spPr/>
      <dgm:t>
        <a:bodyPr/>
        <a:lstStyle/>
        <a:p>
          <a:endParaRPr lang="ru-RU"/>
        </a:p>
      </dgm:t>
    </dgm:pt>
    <dgm:pt modelId="{35C1A23B-345D-4973-9032-7EF5F2446BE2}" type="pres">
      <dgm:prSet presAssocID="{A07E01EF-D520-47FE-8961-C96ABFE0B194}" presName="rootConnector" presStyleLbl="node1" presStyleIdx="0" presStyleCnt="1"/>
      <dgm:spPr/>
      <dgm:t>
        <a:bodyPr/>
        <a:lstStyle/>
        <a:p>
          <a:endParaRPr lang="ru-RU"/>
        </a:p>
      </dgm:t>
    </dgm:pt>
    <dgm:pt modelId="{DAD9F9E3-D1EF-4ED2-9B96-A7138BC28C22}" type="pres">
      <dgm:prSet presAssocID="{A07E01EF-D520-47FE-8961-C96ABFE0B194}" presName="childShape" presStyleCnt="0"/>
      <dgm:spPr/>
    </dgm:pt>
    <dgm:pt modelId="{90ECA33F-1C0C-4AB4-B4F6-5AFED8CBD6BF}" type="pres">
      <dgm:prSet presAssocID="{8A34044C-B9F1-4A1F-A6DE-8571711CE9EA}" presName="Name13" presStyleLbl="parChTrans1D2" presStyleIdx="0" presStyleCnt="2"/>
      <dgm:spPr/>
      <dgm:t>
        <a:bodyPr/>
        <a:lstStyle/>
        <a:p>
          <a:endParaRPr lang="ru-RU"/>
        </a:p>
      </dgm:t>
    </dgm:pt>
    <dgm:pt modelId="{44DB4CEA-17A1-4252-B215-036E4C9A660C}" type="pres">
      <dgm:prSet presAssocID="{A04C4CE3-3843-4443-AC75-C6BED5FF903F}" presName="childText" presStyleLbl="bgAcc1" presStyleIdx="0" presStyleCnt="2" custScaleX="112449" custScaleY="26729" custLinFactNeighborX="-1686" custLinFactNeighborY="-65327">
        <dgm:presLayoutVars>
          <dgm:bulletEnabled val="1"/>
        </dgm:presLayoutVars>
      </dgm:prSet>
      <dgm:spPr/>
      <dgm:t>
        <a:bodyPr/>
        <a:lstStyle/>
        <a:p>
          <a:endParaRPr lang="ru-RU"/>
        </a:p>
      </dgm:t>
    </dgm:pt>
    <dgm:pt modelId="{5118EC70-A4A5-4A93-B6DE-358CDB3BB976}" type="pres">
      <dgm:prSet presAssocID="{CEC37DC4-D64E-442C-BF59-35377906BAB2}" presName="Name13" presStyleLbl="parChTrans1D2" presStyleIdx="1" presStyleCnt="2"/>
      <dgm:spPr/>
      <dgm:t>
        <a:bodyPr/>
        <a:lstStyle/>
        <a:p>
          <a:endParaRPr lang="ru-RU"/>
        </a:p>
      </dgm:t>
    </dgm:pt>
    <dgm:pt modelId="{BC725F8A-D450-4DB4-B334-10302C7D0055}" type="pres">
      <dgm:prSet presAssocID="{7AF5CB3D-A039-4C4A-8276-7252F2268794}" presName="childText" presStyleLbl="bgAcc1" presStyleIdx="1" presStyleCnt="2" custScaleX="111983" custScaleY="25825" custLinFactNeighborX="480" custLinFactNeighborY="-73692">
        <dgm:presLayoutVars>
          <dgm:bulletEnabled val="1"/>
        </dgm:presLayoutVars>
      </dgm:prSet>
      <dgm:spPr/>
      <dgm:t>
        <a:bodyPr/>
        <a:lstStyle/>
        <a:p>
          <a:endParaRPr lang="ru-RU"/>
        </a:p>
      </dgm:t>
    </dgm:pt>
  </dgm:ptLst>
  <dgm:cxnLst>
    <dgm:cxn modelId="{C85088DB-B9B4-4957-BD89-B2CA6F3DF31F}" type="presOf" srcId="{50DE73AA-F260-49DF-A64E-037083DC927C}" destId="{6166618E-480B-4106-AA87-F55F6A57DFA5}" srcOrd="0" destOrd="0" presId="urn:microsoft.com/office/officeart/2005/8/layout/hierarchy3"/>
    <dgm:cxn modelId="{EB9E7392-C80E-4964-A7A7-834789E8D715}" type="presOf" srcId="{8A34044C-B9F1-4A1F-A6DE-8571711CE9EA}" destId="{90ECA33F-1C0C-4AB4-B4F6-5AFED8CBD6BF}" srcOrd="0" destOrd="0" presId="urn:microsoft.com/office/officeart/2005/8/layout/hierarchy3"/>
    <dgm:cxn modelId="{9C7DB351-225B-41BE-85CB-41AEBE4732B2}" srcId="{A07E01EF-D520-47FE-8961-C96ABFE0B194}" destId="{A04C4CE3-3843-4443-AC75-C6BED5FF903F}" srcOrd="0" destOrd="0" parTransId="{8A34044C-B9F1-4A1F-A6DE-8571711CE9EA}" sibTransId="{9646F6E2-FBC7-4E2A-AE29-77458B210A83}"/>
    <dgm:cxn modelId="{7691AF4D-3796-4F59-ADC0-018C115FB55C}" type="presOf" srcId="{A04C4CE3-3843-4443-AC75-C6BED5FF903F}" destId="{44DB4CEA-17A1-4252-B215-036E4C9A660C}" srcOrd="0" destOrd="0" presId="urn:microsoft.com/office/officeart/2005/8/layout/hierarchy3"/>
    <dgm:cxn modelId="{55BEC9A0-5C32-4460-98D1-2AB912A66B37}" srcId="{A07E01EF-D520-47FE-8961-C96ABFE0B194}" destId="{7AF5CB3D-A039-4C4A-8276-7252F2268794}" srcOrd="1" destOrd="0" parTransId="{CEC37DC4-D64E-442C-BF59-35377906BAB2}" sibTransId="{75BAC2B8-4CCD-4965-AFC3-A60B0BD52A79}"/>
    <dgm:cxn modelId="{4EAAD8DE-928E-4C77-95FB-DFE3DFB302AA}" type="presOf" srcId="{CEC37DC4-D64E-442C-BF59-35377906BAB2}" destId="{5118EC70-A4A5-4A93-B6DE-358CDB3BB976}" srcOrd="0" destOrd="0" presId="urn:microsoft.com/office/officeart/2005/8/layout/hierarchy3"/>
    <dgm:cxn modelId="{D5C76EA2-8685-4603-9C78-3042D373FF6C}" srcId="{50DE73AA-F260-49DF-A64E-037083DC927C}" destId="{A07E01EF-D520-47FE-8961-C96ABFE0B194}" srcOrd="0" destOrd="0" parTransId="{B3EC5536-6537-4325-85C2-5120294D06EE}" sibTransId="{A6E0ADD8-7F9D-4B70-896B-8666D543DAF7}"/>
    <dgm:cxn modelId="{FABECBFE-505D-408B-B64E-7703AA56E78E}" type="presOf" srcId="{A07E01EF-D520-47FE-8961-C96ABFE0B194}" destId="{35C1A23B-345D-4973-9032-7EF5F2446BE2}" srcOrd="1" destOrd="0" presId="urn:microsoft.com/office/officeart/2005/8/layout/hierarchy3"/>
    <dgm:cxn modelId="{9FA86B4A-3037-43ED-80A2-9F67AD4E7D7A}" type="presOf" srcId="{A07E01EF-D520-47FE-8961-C96ABFE0B194}" destId="{BEF4ADDD-99F1-432E-BAFB-197E386931F2}" srcOrd="0" destOrd="0" presId="urn:microsoft.com/office/officeart/2005/8/layout/hierarchy3"/>
    <dgm:cxn modelId="{3480A1B3-5282-48F4-8CEE-E18BD4DBAB86}" type="presOf" srcId="{7AF5CB3D-A039-4C4A-8276-7252F2268794}" destId="{BC725F8A-D450-4DB4-B334-10302C7D0055}" srcOrd="0" destOrd="0" presId="urn:microsoft.com/office/officeart/2005/8/layout/hierarchy3"/>
    <dgm:cxn modelId="{AA2F5F1D-628D-40BE-8FB6-3BB5D3D15D8D}" type="presParOf" srcId="{6166618E-480B-4106-AA87-F55F6A57DFA5}" destId="{777BACBF-635A-4F5E-8A92-BE174F25807C}" srcOrd="0" destOrd="0" presId="urn:microsoft.com/office/officeart/2005/8/layout/hierarchy3"/>
    <dgm:cxn modelId="{380BD2AD-2180-4344-80BA-AE7B0750D8F8}" type="presParOf" srcId="{777BACBF-635A-4F5E-8A92-BE174F25807C}" destId="{F9E01FCE-F716-4573-AA04-CBC701418D83}" srcOrd="0" destOrd="0" presId="urn:microsoft.com/office/officeart/2005/8/layout/hierarchy3"/>
    <dgm:cxn modelId="{D4E91200-A069-46C0-A1CF-B10FB426C1AD}" type="presParOf" srcId="{F9E01FCE-F716-4573-AA04-CBC701418D83}" destId="{BEF4ADDD-99F1-432E-BAFB-197E386931F2}" srcOrd="0" destOrd="0" presId="urn:microsoft.com/office/officeart/2005/8/layout/hierarchy3"/>
    <dgm:cxn modelId="{AB3B953E-F6F6-401E-8FC0-0537F24379EA}" type="presParOf" srcId="{F9E01FCE-F716-4573-AA04-CBC701418D83}" destId="{35C1A23B-345D-4973-9032-7EF5F2446BE2}" srcOrd="1" destOrd="0" presId="urn:microsoft.com/office/officeart/2005/8/layout/hierarchy3"/>
    <dgm:cxn modelId="{4E893ADE-EC17-4997-92D7-B7CF7CF79F91}" type="presParOf" srcId="{777BACBF-635A-4F5E-8A92-BE174F25807C}" destId="{DAD9F9E3-D1EF-4ED2-9B96-A7138BC28C22}" srcOrd="1" destOrd="0" presId="urn:microsoft.com/office/officeart/2005/8/layout/hierarchy3"/>
    <dgm:cxn modelId="{A4246576-7F82-4E53-89C2-002E07C450A0}" type="presParOf" srcId="{DAD9F9E3-D1EF-4ED2-9B96-A7138BC28C22}" destId="{90ECA33F-1C0C-4AB4-B4F6-5AFED8CBD6BF}" srcOrd="0" destOrd="0" presId="urn:microsoft.com/office/officeart/2005/8/layout/hierarchy3"/>
    <dgm:cxn modelId="{072B9B3E-34C8-4905-BA0D-0DB451DE616F}" type="presParOf" srcId="{DAD9F9E3-D1EF-4ED2-9B96-A7138BC28C22}" destId="{44DB4CEA-17A1-4252-B215-036E4C9A660C}" srcOrd="1" destOrd="0" presId="urn:microsoft.com/office/officeart/2005/8/layout/hierarchy3"/>
    <dgm:cxn modelId="{A8846C2A-62F6-476F-9B8E-91588CECE606}" type="presParOf" srcId="{DAD9F9E3-D1EF-4ED2-9B96-A7138BC28C22}" destId="{5118EC70-A4A5-4A93-B6DE-358CDB3BB976}" srcOrd="2" destOrd="0" presId="urn:microsoft.com/office/officeart/2005/8/layout/hierarchy3"/>
    <dgm:cxn modelId="{B376CD05-BD67-46C0-8D9B-56ED1994DAA9}" type="presParOf" srcId="{DAD9F9E3-D1EF-4ED2-9B96-A7138BC28C22}" destId="{BC725F8A-D450-4DB4-B334-10302C7D0055}" srcOrd="3"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EA7ECE-B574-4FD3-951A-C124E7A2A820}"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ru-RU"/>
        </a:p>
      </dgm:t>
    </dgm:pt>
    <dgm:pt modelId="{741FA0F6-1BF2-4EF8-9C75-D70ECE7B558A}">
      <dgm:prSet phldrT="[Текст]" custT="1"/>
      <dgm:spPr/>
      <dgm:t>
        <a:bodyPr/>
        <a:lstStyle/>
        <a:p>
          <a:pPr algn="ctr">
            <a:lnSpc>
              <a:spcPct val="150000"/>
            </a:lnSpc>
          </a:pPr>
          <a:r>
            <a:rPr lang="ru-RU" sz="1400" b="0" i="0">
              <a:latin typeface="Times New Roman" pitchFamily="18" charset="0"/>
              <a:cs typeface="Times New Roman" pitchFamily="18" charset="0"/>
            </a:rPr>
            <a:t>майно, що безпосередньо не використовується у виробництві (предмети інтер’єру офісів, готова продукція та товари тощо)</a:t>
          </a:r>
          <a:endParaRPr lang="ru-RU" sz="1400">
            <a:latin typeface="Times New Roman" pitchFamily="18" charset="0"/>
            <a:cs typeface="Times New Roman" pitchFamily="18" charset="0"/>
          </a:endParaRPr>
        </a:p>
      </dgm:t>
    </dgm:pt>
    <dgm:pt modelId="{9CD8DBDA-07D1-4A60-ADE0-517CC808D331}" type="parTrans" cxnId="{960F127D-939D-4E1F-953F-94B12D531F93}">
      <dgm:prSet/>
      <dgm:spPr/>
      <dgm:t>
        <a:bodyPr/>
        <a:lstStyle/>
        <a:p>
          <a:endParaRPr lang="ru-RU"/>
        </a:p>
      </dgm:t>
    </dgm:pt>
    <dgm:pt modelId="{812EFA2C-AD46-45D0-914F-B3D45465710D}" type="sibTrans" cxnId="{960F127D-939D-4E1F-953F-94B12D531F93}">
      <dgm:prSet/>
      <dgm:spPr/>
      <dgm:t>
        <a:bodyPr/>
        <a:lstStyle/>
        <a:p>
          <a:endParaRPr lang="ru-RU"/>
        </a:p>
      </dgm:t>
    </dgm:pt>
    <dgm:pt modelId="{A7DC12CE-F830-4DDE-B7D4-C0655A7ECF9E}">
      <dgm:prSet phldrT="[Текст]" custT="1"/>
      <dgm:spPr/>
      <dgm:t>
        <a:bodyPr/>
        <a:lstStyle/>
        <a:p>
          <a:pPr algn="just">
            <a:lnSpc>
              <a:spcPct val="150000"/>
            </a:lnSpc>
          </a:pPr>
          <a:r>
            <a:rPr lang="ru-RU" sz="1400" b="0" i="0">
              <a:latin typeface="Times New Roman" pitchFamily="18" charset="0"/>
              <a:cs typeface="Times New Roman" pitchFamily="18" charset="0"/>
            </a:rPr>
            <a:t>об’єкти нерухомого майна, верстати, обладнання, інші основні засоби, а також сировина і матеріали, призначені для використання у виробництві</a:t>
          </a:r>
          <a:endParaRPr lang="ru-RU" sz="1400">
            <a:latin typeface="Times New Roman" pitchFamily="18" charset="0"/>
            <a:cs typeface="Times New Roman" pitchFamily="18" charset="0"/>
          </a:endParaRPr>
        </a:p>
      </dgm:t>
    </dgm:pt>
    <dgm:pt modelId="{B9EF3F53-B8D6-42F5-9F05-2D6F100B9495}" type="parTrans" cxnId="{502C6BFB-64B9-4C32-8B8F-685356866E34}">
      <dgm:prSet/>
      <dgm:spPr/>
      <dgm:t>
        <a:bodyPr/>
        <a:lstStyle/>
        <a:p>
          <a:endParaRPr lang="ru-RU"/>
        </a:p>
      </dgm:t>
    </dgm:pt>
    <dgm:pt modelId="{E669B34C-0442-4D4F-A265-A5BA49BB818F}" type="sibTrans" cxnId="{502C6BFB-64B9-4C32-8B8F-685356866E34}">
      <dgm:prSet/>
      <dgm:spPr/>
      <dgm:t>
        <a:bodyPr/>
        <a:lstStyle/>
        <a:p>
          <a:endParaRPr lang="ru-RU"/>
        </a:p>
      </dgm:t>
    </dgm:pt>
    <dgm:pt modelId="{F46CA386-9B46-42A4-A9CE-3E8125CDFCF5}">
      <dgm:prSet phldrT="[Текст]" custT="1"/>
      <dgm:spPr/>
      <dgm:t>
        <a:bodyPr/>
        <a:lstStyle/>
        <a:p>
          <a:pPr algn="just">
            <a:lnSpc>
              <a:spcPct val="150000"/>
            </a:lnSpc>
          </a:pPr>
          <a:r>
            <a:rPr lang="ru-RU" sz="1400" b="0" i="0">
              <a:latin typeface="Times New Roman" pitchFamily="18" charset="0"/>
              <a:cs typeface="Times New Roman" pitchFamily="18" charset="0"/>
            </a:rPr>
            <a:t>майно, що обліковується на окремому балансі філії, представництва та іншого відокремленого підрозділу </a:t>
          </a:r>
          <a:endParaRPr lang="ru-RU" sz="1400">
            <a:latin typeface="Times New Roman" pitchFamily="18" charset="0"/>
            <a:cs typeface="Times New Roman" pitchFamily="18" charset="0"/>
          </a:endParaRPr>
        </a:p>
      </dgm:t>
    </dgm:pt>
    <dgm:pt modelId="{3F4722E3-E5B2-4584-9C45-5555F16ABDFA}" type="parTrans" cxnId="{0496A716-CEEA-408A-93D0-854BAC082A4B}">
      <dgm:prSet/>
      <dgm:spPr/>
      <dgm:t>
        <a:bodyPr/>
        <a:lstStyle/>
        <a:p>
          <a:endParaRPr lang="ru-RU"/>
        </a:p>
      </dgm:t>
    </dgm:pt>
    <dgm:pt modelId="{A97D32B5-6FF9-4F87-8D8F-25760B6E74C9}" type="sibTrans" cxnId="{0496A716-CEEA-408A-93D0-854BAC082A4B}">
      <dgm:prSet/>
      <dgm:spPr/>
      <dgm:t>
        <a:bodyPr/>
        <a:lstStyle/>
        <a:p>
          <a:endParaRPr lang="ru-RU"/>
        </a:p>
      </dgm:t>
    </dgm:pt>
    <dgm:pt modelId="{ADDE8096-4C70-4FB6-9B33-428F27F0B40F}" type="pres">
      <dgm:prSet presAssocID="{B6EA7ECE-B574-4FD3-951A-C124E7A2A820}" presName="Name0" presStyleCnt="0">
        <dgm:presLayoutVars>
          <dgm:dir/>
          <dgm:resizeHandles val="exact"/>
        </dgm:presLayoutVars>
      </dgm:prSet>
      <dgm:spPr/>
      <dgm:t>
        <a:bodyPr/>
        <a:lstStyle/>
        <a:p>
          <a:endParaRPr lang="ru-RU"/>
        </a:p>
      </dgm:t>
    </dgm:pt>
    <dgm:pt modelId="{5CD993EF-961F-46A4-8787-D5088EE4AB5D}" type="pres">
      <dgm:prSet presAssocID="{741FA0F6-1BF2-4EF8-9C75-D70ECE7B558A}" presName="node" presStyleLbl="node1" presStyleIdx="0" presStyleCnt="3" custScaleX="119560" custScaleY="165811" custRadScaleRad="130142" custRadScaleInc="1319">
        <dgm:presLayoutVars>
          <dgm:bulletEnabled val="1"/>
        </dgm:presLayoutVars>
      </dgm:prSet>
      <dgm:spPr/>
      <dgm:t>
        <a:bodyPr/>
        <a:lstStyle/>
        <a:p>
          <a:endParaRPr lang="ru-RU"/>
        </a:p>
      </dgm:t>
    </dgm:pt>
    <dgm:pt modelId="{A9D82320-98D9-4C08-834D-0951AE04F3EB}" type="pres">
      <dgm:prSet presAssocID="{812EFA2C-AD46-45D0-914F-B3D45465710D}" presName="sibTrans" presStyleLbl="sibTrans2D1" presStyleIdx="0" presStyleCnt="3" custLinFactNeighborX="-44724" custLinFactNeighborY="-5640"/>
      <dgm:spPr/>
      <dgm:t>
        <a:bodyPr/>
        <a:lstStyle/>
        <a:p>
          <a:endParaRPr lang="ru-RU"/>
        </a:p>
      </dgm:t>
    </dgm:pt>
    <dgm:pt modelId="{5AE80F61-4B73-437B-94FD-9948F02CEC91}" type="pres">
      <dgm:prSet presAssocID="{812EFA2C-AD46-45D0-914F-B3D45465710D}" presName="connectorText" presStyleLbl="sibTrans2D1" presStyleIdx="0" presStyleCnt="3"/>
      <dgm:spPr/>
      <dgm:t>
        <a:bodyPr/>
        <a:lstStyle/>
        <a:p>
          <a:endParaRPr lang="ru-RU"/>
        </a:p>
      </dgm:t>
    </dgm:pt>
    <dgm:pt modelId="{C3A7E8A0-8727-48FD-BB9E-E7F92D725143}" type="pres">
      <dgm:prSet presAssocID="{A7DC12CE-F830-4DDE-B7D4-C0655A7ECF9E}" presName="node" presStyleLbl="node1" presStyleIdx="1" presStyleCnt="3" custScaleX="112594" custScaleY="221829" custRadScaleRad="77573" custRadScaleInc="-33293">
        <dgm:presLayoutVars>
          <dgm:bulletEnabled val="1"/>
        </dgm:presLayoutVars>
      </dgm:prSet>
      <dgm:spPr/>
      <dgm:t>
        <a:bodyPr/>
        <a:lstStyle/>
        <a:p>
          <a:endParaRPr lang="ru-RU"/>
        </a:p>
      </dgm:t>
    </dgm:pt>
    <dgm:pt modelId="{5D722599-234C-40F0-8094-6E72C36A66AD}" type="pres">
      <dgm:prSet presAssocID="{E669B34C-0442-4D4F-A265-A5BA49BB818F}" presName="sibTrans" presStyleLbl="sibTrans2D1" presStyleIdx="1" presStyleCnt="3" custAng="21162978" custScaleX="98233"/>
      <dgm:spPr/>
      <dgm:t>
        <a:bodyPr/>
        <a:lstStyle/>
        <a:p>
          <a:endParaRPr lang="ru-RU"/>
        </a:p>
      </dgm:t>
    </dgm:pt>
    <dgm:pt modelId="{DFFC72F7-3931-43CB-A362-52BF57552B45}" type="pres">
      <dgm:prSet presAssocID="{E669B34C-0442-4D4F-A265-A5BA49BB818F}" presName="connectorText" presStyleLbl="sibTrans2D1" presStyleIdx="1" presStyleCnt="3"/>
      <dgm:spPr/>
      <dgm:t>
        <a:bodyPr/>
        <a:lstStyle/>
        <a:p>
          <a:endParaRPr lang="ru-RU"/>
        </a:p>
      </dgm:t>
    </dgm:pt>
    <dgm:pt modelId="{CDF2C59B-6702-4C8E-90FD-2D05881528FD}" type="pres">
      <dgm:prSet presAssocID="{F46CA386-9B46-42A4-A9CE-3E8125CDFCF5}" presName="node" presStyleLbl="node1" presStyleIdx="2" presStyleCnt="3" custScaleY="145414" custRadScaleRad="77486" custRadScaleInc="62697">
        <dgm:presLayoutVars>
          <dgm:bulletEnabled val="1"/>
        </dgm:presLayoutVars>
      </dgm:prSet>
      <dgm:spPr/>
      <dgm:t>
        <a:bodyPr/>
        <a:lstStyle/>
        <a:p>
          <a:endParaRPr lang="ru-RU"/>
        </a:p>
      </dgm:t>
    </dgm:pt>
    <dgm:pt modelId="{70BAD566-31E9-4523-8EC0-0F73648B6D68}" type="pres">
      <dgm:prSet presAssocID="{A97D32B5-6FF9-4F87-8D8F-25760B6E74C9}" presName="sibTrans" presStyleLbl="sibTrans2D1" presStyleIdx="2" presStyleCnt="3" custLinFactNeighborX="59715" custLinFactNeighborY="-1"/>
      <dgm:spPr/>
      <dgm:t>
        <a:bodyPr/>
        <a:lstStyle/>
        <a:p>
          <a:endParaRPr lang="ru-RU"/>
        </a:p>
      </dgm:t>
    </dgm:pt>
    <dgm:pt modelId="{82DEF2FA-ABBF-421C-A149-E8F882D9836D}" type="pres">
      <dgm:prSet presAssocID="{A97D32B5-6FF9-4F87-8D8F-25760B6E74C9}" presName="connectorText" presStyleLbl="sibTrans2D1" presStyleIdx="2" presStyleCnt="3"/>
      <dgm:spPr/>
      <dgm:t>
        <a:bodyPr/>
        <a:lstStyle/>
        <a:p>
          <a:endParaRPr lang="ru-RU"/>
        </a:p>
      </dgm:t>
    </dgm:pt>
  </dgm:ptLst>
  <dgm:cxnLst>
    <dgm:cxn modelId="{960F127D-939D-4E1F-953F-94B12D531F93}" srcId="{B6EA7ECE-B574-4FD3-951A-C124E7A2A820}" destId="{741FA0F6-1BF2-4EF8-9C75-D70ECE7B558A}" srcOrd="0" destOrd="0" parTransId="{9CD8DBDA-07D1-4A60-ADE0-517CC808D331}" sibTransId="{812EFA2C-AD46-45D0-914F-B3D45465710D}"/>
    <dgm:cxn modelId="{1BAC21A7-958A-4064-984F-BA43DF009200}" type="presOf" srcId="{E669B34C-0442-4D4F-A265-A5BA49BB818F}" destId="{5D722599-234C-40F0-8094-6E72C36A66AD}" srcOrd="0" destOrd="0" presId="urn:microsoft.com/office/officeart/2005/8/layout/cycle7"/>
    <dgm:cxn modelId="{5F42A70D-A13A-414F-BFCC-74C922BBEDAB}" type="presOf" srcId="{812EFA2C-AD46-45D0-914F-B3D45465710D}" destId="{A9D82320-98D9-4C08-834D-0951AE04F3EB}" srcOrd="0" destOrd="0" presId="urn:microsoft.com/office/officeart/2005/8/layout/cycle7"/>
    <dgm:cxn modelId="{18F2C03A-D7EA-422B-86D1-9304F39E65F4}" type="presOf" srcId="{F46CA386-9B46-42A4-A9CE-3E8125CDFCF5}" destId="{CDF2C59B-6702-4C8E-90FD-2D05881528FD}" srcOrd="0" destOrd="0" presId="urn:microsoft.com/office/officeart/2005/8/layout/cycle7"/>
    <dgm:cxn modelId="{0496A716-CEEA-408A-93D0-854BAC082A4B}" srcId="{B6EA7ECE-B574-4FD3-951A-C124E7A2A820}" destId="{F46CA386-9B46-42A4-A9CE-3E8125CDFCF5}" srcOrd="2" destOrd="0" parTransId="{3F4722E3-E5B2-4584-9C45-5555F16ABDFA}" sibTransId="{A97D32B5-6FF9-4F87-8D8F-25760B6E74C9}"/>
    <dgm:cxn modelId="{A5A3AE14-B2B1-4CF7-A815-B9F7C2A37193}" type="presOf" srcId="{812EFA2C-AD46-45D0-914F-B3D45465710D}" destId="{5AE80F61-4B73-437B-94FD-9948F02CEC91}" srcOrd="1" destOrd="0" presId="urn:microsoft.com/office/officeart/2005/8/layout/cycle7"/>
    <dgm:cxn modelId="{502C6BFB-64B9-4C32-8B8F-685356866E34}" srcId="{B6EA7ECE-B574-4FD3-951A-C124E7A2A820}" destId="{A7DC12CE-F830-4DDE-B7D4-C0655A7ECF9E}" srcOrd="1" destOrd="0" parTransId="{B9EF3F53-B8D6-42F5-9F05-2D6F100B9495}" sibTransId="{E669B34C-0442-4D4F-A265-A5BA49BB818F}"/>
    <dgm:cxn modelId="{10F7A5A5-CBAB-4A52-9F62-B1EB3FE7CB8C}" type="presOf" srcId="{A97D32B5-6FF9-4F87-8D8F-25760B6E74C9}" destId="{70BAD566-31E9-4523-8EC0-0F73648B6D68}" srcOrd="0" destOrd="0" presId="urn:microsoft.com/office/officeart/2005/8/layout/cycle7"/>
    <dgm:cxn modelId="{34B9434A-B6EE-47F5-83D8-942D2C0DCE22}" type="presOf" srcId="{B6EA7ECE-B574-4FD3-951A-C124E7A2A820}" destId="{ADDE8096-4C70-4FB6-9B33-428F27F0B40F}" srcOrd="0" destOrd="0" presId="urn:microsoft.com/office/officeart/2005/8/layout/cycle7"/>
    <dgm:cxn modelId="{F62AAC78-E1FF-46F9-A7C0-181D20B3DD3E}" type="presOf" srcId="{A97D32B5-6FF9-4F87-8D8F-25760B6E74C9}" destId="{82DEF2FA-ABBF-421C-A149-E8F882D9836D}" srcOrd="1" destOrd="0" presId="urn:microsoft.com/office/officeart/2005/8/layout/cycle7"/>
    <dgm:cxn modelId="{15768061-60F3-4B4D-AFA4-69A205E4AFC2}" type="presOf" srcId="{A7DC12CE-F830-4DDE-B7D4-C0655A7ECF9E}" destId="{C3A7E8A0-8727-48FD-BB9E-E7F92D725143}" srcOrd="0" destOrd="0" presId="urn:microsoft.com/office/officeart/2005/8/layout/cycle7"/>
    <dgm:cxn modelId="{D9AAE523-36D7-4395-827C-F2F16262191B}" type="presOf" srcId="{E669B34C-0442-4D4F-A265-A5BA49BB818F}" destId="{DFFC72F7-3931-43CB-A362-52BF57552B45}" srcOrd="1" destOrd="0" presId="urn:microsoft.com/office/officeart/2005/8/layout/cycle7"/>
    <dgm:cxn modelId="{9FD2D8BE-9158-467A-B08F-83539F79B55A}" type="presOf" srcId="{741FA0F6-1BF2-4EF8-9C75-D70ECE7B558A}" destId="{5CD993EF-961F-46A4-8787-D5088EE4AB5D}" srcOrd="0" destOrd="0" presId="urn:microsoft.com/office/officeart/2005/8/layout/cycle7"/>
    <dgm:cxn modelId="{4FEF4E0A-19DA-4FD8-9A2C-411BBBF86644}" type="presParOf" srcId="{ADDE8096-4C70-4FB6-9B33-428F27F0B40F}" destId="{5CD993EF-961F-46A4-8787-D5088EE4AB5D}" srcOrd="0" destOrd="0" presId="urn:microsoft.com/office/officeart/2005/8/layout/cycle7"/>
    <dgm:cxn modelId="{4904F906-6709-4111-9145-E4C9FEA1D043}" type="presParOf" srcId="{ADDE8096-4C70-4FB6-9B33-428F27F0B40F}" destId="{A9D82320-98D9-4C08-834D-0951AE04F3EB}" srcOrd="1" destOrd="0" presId="urn:microsoft.com/office/officeart/2005/8/layout/cycle7"/>
    <dgm:cxn modelId="{B8632212-0E7C-4B85-89DA-6D7ADDD7CFD0}" type="presParOf" srcId="{A9D82320-98D9-4C08-834D-0951AE04F3EB}" destId="{5AE80F61-4B73-437B-94FD-9948F02CEC91}" srcOrd="0" destOrd="0" presId="urn:microsoft.com/office/officeart/2005/8/layout/cycle7"/>
    <dgm:cxn modelId="{886D5152-A616-447E-8929-564AD3F7F58C}" type="presParOf" srcId="{ADDE8096-4C70-4FB6-9B33-428F27F0B40F}" destId="{C3A7E8A0-8727-48FD-BB9E-E7F92D725143}" srcOrd="2" destOrd="0" presId="urn:microsoft.com/office/officeart/2005/8/layout/cycle7"/>
    <dgm:cxn modelId="{A5E9803A-4577-4774-8CF2-284B2A775273}" type="presParOf" srcId="{ADDE8096-4C70-4FB6-9B33-428F27F0B40F}" destId="{5D722599-234C-40F0-8094-6E72C36A66AD}" srcOrd="3" destOrd="0" presId="urn:microsoft.com/office/officeart/2005/8/layout/cycle7"/>
    <dgm:cxn modelId="{AE3994C5-3815-443F-8260-05679D69AA93}" type="presParOf" srcId="{5D722599-234C-40F0-8094-6E72C36A66AD}" destId="{DFFC72F7-3931-43CB-A362-52BF57552B45}" srcOrd="0" destOrd="0" presId="urn:microsoft.com/office/officeart/2005/8/layout/cycle7"/>
    <dgm:cxn modelId="{9500AB64-2D00-4AF6-9B91-A3BE82C5C59C}" type="presParOf" srcId="{ADDE8096-4C70-4FB6-9B33-428F27F0B40F}" destId="{CDF2C59B-6702-4C8E-90FD-2D05881528FD}" srcOrd="4" destOrd="0" presId="urn:microsoft.com/office/officeart/2005/8/layout/cycle7"/>
    <dgm:cxn modelId="{1DF713A4-B3A5-4DF3-ABC7-F182D498FF44}" type="presParOf" srcId="{ADDE8096-4C70-4FB6-9B33-428F27F0B40F}" destId="{70BAD566-31E9-4523-8EC0-0F73648B6D68}" srcOrd="5" destOrd="0" presId="urn:microsoft.com/office/officeart/2005/8/layout/cycle7"/>
    <dgm:cxn modelId="{8FA6210F-EE18-4871-99DA-E6BA67A22722}" type="presParOf" srcId="{70BAD566-31E9-4523-8EC0-0F73648B6D68}" destId="{82DEF2FA-ABBF-421C-A149-E8F882D9836D}" srcOrd="0" destOrd="0" presId="urn:microsoft.com/office/officeart/2005/8/layout/cycle7"/>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1109DF9-A773-4E5B-B9E1-E86CB94D3252}" type="doc">
      <dgm:prSet loTypeId="urn:microsoft.com/office/officeart/2005/8/layout/hierarchy4" loCatId="hierarchy" qsTypeId="urn:microsoft.com/office/officeart/2005/8/quickstyle/simple1" qsCatId="simple" csTypeId="urn:microsoft.com/office/officeart/2005/8/colors/accent0_1" csCatId="mainScheme" phldr="1"/>
      <dgm:spPr/>
      <dgm:t>
        <a:bodyPr/>
        <a:lstStyle/>
        <a:p>
          <a:endParaRPr lang="ru-RU"/>
        </a:p>
      </dgm:t>
    </dgm:pt>
    <dgm:pt modelId="{0442D812-9A35-4A5E-9875-8D9DFFEB4C99}">
      <dgm:prSet phldrT="[Текст]" custT="1"/>
      <dgm:spPr>
        <a:solidFill>
          <a:schemeClr val="bg1">
            <a:alpha val="90000"/>
          </a:schemeClr>
        </a:solidFill>
      </dgm:spPr>
      <dgm:t>
        <a:bodyPr/>
        <a:lstStyle/>
        <a:p>
          <a:r>
            <a:rPr lang="ru-RU" sz="1400">
              <a:latin typeface="Times New Roman" pitchFamily="18" charset="0"/>
              <a:cs typeface="Times New Roman" pitchFamily="18" charset="0"/>
            </a:rPr>
            <a:t>Майно, на яке не може бути звернено стягнення</a:t>
          </a:r>
        </a:p>
      </dgm:t>
    </dgm:pt>
    <dgm:pt modelId="{DCFEA20F-E270-4403-887F-308628B021EA}" type="sibTrans" cxnId="{2F19BE45-3C7F-4240-AF4B-D696BEE5F8F2}">
      <dgm:prSet/>
      <dgm:spPr/>
      <dgm:t>
        <a:bodyPr/>
        <a:lstStyle/>
        <a:p>
          <a:endParaRPr lang="ru-RU" sz="1400"/>
        </a:p>
      </dgm:t>
    </dgm:pt>
    <dgm:pt modelId="{C3D6047F-597A-466A-A36C-1F0E5F1A1BB7}" type="parTrans" cxnId="{2F19BE45-3C7F-4240-AF4B-D696BEE5F8F2}">
      <dgm:prSet/>
      <dgm:spPr/>
      <dgm:t>
        <a:bodyPr/>
        <a:lstStyle/>
        <a:p>
          <a:endParaRPr lang="ru-RU" sz="1400"/>
        </a:p>
      </dgm:t>
    </dgm:pt>
    <dgm:pt modelId="{97F16271-0463-459B-91E0-789BC7CE672F}" type="pres">
      <dgm:prSet presAssocID="{71109DF9-A773-4E5B-B9E1-E86CB94D3252}" presName="Name0" presStyleCnt="0">
        <dgm:presLayoutVars>
          <dgm:chPref val="1"/>
          <dgm:dir/>
          <dgm:animOne val="branch"/>
          <dgm:animLvl val="lvl"/>
          <dgm:resizeHandles/>
        </dgm:presLayoutVars>
      </dgm:prSet>
      <dgm:spPr/>
      <dgm:t>
        <a:bodyPr/>
        <a:lstStyle/>
        <a:p>
          <a:endParaRPr lang="ru-RU"/>
        </a:p>
      </dgm:t>
    </dgm:pt>
    <dgm:pt modelId="{46B3BA65-5641-4B33-9725-6E9631C0A8EA}" type="pres">
      <dgm:prSet presAssocID="{0442D812-9A35-4A5E-9875-8D9DFFEB4C99}" presName="vertOne" presStyleCnt="0"/>
      <dgm:spPr/>
    </dgm:pt>
    <dgm:pt modelId="{8585A8A0-722A-4E35-864D-44AEC189A42C}" type="pres">
      <dgm:prSet presAssocID="{0442D812-9A35-4A5E-9875-8D9DFFEB4C99}" presName="txOne" presStyleLbl="node0" presStyleIdx="0" presStyleCnt="1" custScaleY="7137" custLinFactNeighborX="690" custLinFactNeighborY="-44881">
        <dgm:presLayoutVars>
          <dgm:chPref val="3"/>
        </dgm:presLayoutVars>
      </dgm:prSet>
      <dgm:spPr/>
      <dgm:t>
        <a:bodyPr/>
        <a:lstStyle/>
        <a:p>
          <a:endParaRPr lang="ru-RU"/>
        </a:p>
      </dgm:t>
    </dgm:pt>
    <dgm:pt modelId="{E508289F-DF50-4557-8875-9F787B04A2F3}" type="pres">
      <dgm:prSet presAssocID="{0442D812-9A35-4A5E-9875-8D9DFFEB4C99}" presName="horzOne" presStyleCnt="0"/>
      <dgm:spPr/>
    </dgm:pt>
  </dgm:ptLst>
  <dgm:cxnLst>
    <dgm:cxn modelId="{2F19BE45-3C7F-4240-AF4B-D696BEE5F8F2}" srcId="{71109DF9-A773-4E5B-B9E1-E86CB94D3252}" destId="{0442D812-9A35-4A5E-9875-8D9DFFEB4C99}" srcOrd="0" destOrd="0" parTransId="{C3D6047F-597A-466A-A36C-1F0E5F1A1BB7}" sibTransId="{DCFEA20F-E270-4403-887F-308628B021EA}"/>
    <dgm:cxn modelId="{58438F0E-93BE-4BB4-AA73-4B27F0BAF7DC}" type="presOf" srcId="{71109DF9-A773-4E5B-B9E1-E86CB94D3252}" destId="{97F16271-0463-459B-91E0-789BC7CE672F}" srcOrd="0" destOrd="0" presId="urn:microsoft.com/office/officeart/2005/8/layout/hierarchy4"/>
    <dgm:cxn modelId="{8CB5FED1-33D8-460B-9857-9912819A028D}" type="presOf" srcId="{0442D812-9A35-4A5E-9875-8D9DFFEB4C99}" destId="{8585A8A0-722A-4E35-864D-44AEC189A42C}" srcOrd="0" destOrd="0" presId="urn:microsoft.com/office/officeart/2005/8/layout/hierarchy4"/>
    <dgm:cxn modelId="{4C5F52B5-1A9B-4FFB-9ADE-9E501827AA24}" type="presParOf" srcId="{97F16271-0463-459B-91E0-789BC7CE672F}" destId="{46B3BA65-5641-4B33-9725-6E9631C0A8EA}" srcOrd="0" destOrd="0" presId="urn:microsoft.com/office/officeart/2005/8/layout/hierarchy4"/>
    <dgm:cxn modelId="{1FF02FA0-2CDF-42FA-8C7F-A10BA9CD0AD6}" type="presParOf" srcId="{46B3BA65-5641-4B33-9725-6E9631C0A8EA}" destId="{8585A8A0-722A-4E35-864D-44AEC189A42C}" srcOrd="0" destOrd="0" presId="urn:microsoft.com/office/officeart/2005/8/layout/hierarchy4"/>
    <dgm:cxn modelId="{B407AC7E-2AAF-48B3-A16E-83E167C72F87}" type="presParOf" srcId="{46B3BA65-5641-4B33-9725-6E9631C0A8EA}" destId="{E508289F-DF50-4557-8875-9F787B04A2F3}" srcOrd="1" destOrd="0" presId="urn:microsoft.com/office/officeart/2005/8/layout/hierarchy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786D1C3-0BA7-4BB9-8679-FF32ED7A2917}"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ru-RU"/>
        </a:p>
      </dgm:t>
    </dgm:pt>
    <dgm:pt modelId="{22D4CD62-9955-432F-80D8-75E4201E358C}">
      <dgm:prSet phldrT="[Текст]" custT="1"/>
      <dgm:spPr/>
      <dgm:t>
        <a:bodyPr/>
        <a:lstStyle/>
        <a:p>
          <a:pPr algn="just"/>
          <a:r>
            <a:rPr lang="ru-RU" sz="1400" b="0" i="0">
              <a:latin typeface="Times New Roman" pitchFamily="18" charset="0"/>
              <a:cs typeface="Times New Roman" pitchFamily="18" charset="0"/>
            </a:rPr>
            <a:t>Майно, необхідне для відправлення релігійних культів та ритуальних обрядів боржником, членами його сім’ї та особами, які перебувають на його утриманні, професійних занять боржника, членів його сім’ї та осіб, які перебувають на його утриманні, якщо воно є єдиним джерелом доходу таких осіб, знаряддя особистої кустарної і ремісничої праці, книги</a:t>
          </a:r>
          <a:endParaRPr lang="ru-RU" sz="1400">
            <a:latin typeface="Times New Roman" pitchFamily="18" charset="0"/>
            <a:cs typeface="Times New Roman" pitchFamily="18" charset="0"/>
          </a:endParaRPr>
        </a:p>
      </dgm:t>
    </dgm:pt>
    <dgm:pt modelId="{5AD5A93A-2835-4CA6-A917-9789C3ECE93D}" type="parTrans" cxnId="{30AE8A0C-7222-41E3-A2AE-B9251BC47B60}">
      <dgm:prSet/>
      <dgm:spPr/>
      <dgm:t>
        <a:bodyPr/>
        <a:lstStyle/>
        <a:p>
          <a:endParaRPr lang="ru-RU"/>
        </a:p>
      </dgm:t>
    </dgm:pt>
    <dgm:pt modelId="{7ECBEADC-2355-4F0B-A65F-3137EA449DBC}" type="sibTrans" cxnId="{30AE8A0C-7222-41E3-A2AE-B9251BC47B60}">
      <dgm:prSet/>
      <dgm:spPr/>
      <dgm:t>
        <a:bodyPr/>
        <a:lstStyle/>
        <a:p>
          <a:endParaRPr lang="ru-RU"/>
        </a:p>
      </dgm:t>
    </dgm:pt>
    <dgm:pt modelId="{BC0AFD9B-237D-468C-9AAE-E76FE205BBEE}">
      <dgm:prSet phldrT="[Текст]" custT="1"/>
      <dgm:spPr/>
      <dgm:t>
        <a:bodyPr/>
        <a:lstStyle/>
        <a:p>
          <a:r>
            <a:rPr lang="ru-RU" sz="1400" b="0" i="0">
              <a:latin typeface="Times New Roman" pitchFamily="18" charset="0"/>
              <a:cs typeface="Times New Roman" pitchFamily="18" charset="0"/>
            </a:rPr>
            <a:t>Паливо, необхідне боржникові, членам його сім’ї та особам, які перебувають на його утриманні, для приготування щоденної їжі та опалення (протягом опалювального сезону) житлового приміщення</a:t>
          </a:r>
          <a:endParaRPr lang="ru-RU" sz="1400">
            <a:latin typeface="Times New Roman" pitchFamily="18" charset="0"/>
            <a:cs typeface="Times New Roman" pitchFamily="18" charset="0"/>
          </a:endParaRPr>
        </a:p>
      </dgm:t>
    </dgm:pt>
    <dgm:pt modelId="{11164D48-216C-4EB2-9A93-863667EEFAD3}" type="parTrans" cxnId="{D7C5EBA7-C0C1-41AC-BFF4-F33D0A087602}">
      <dgm:prSet/>
      <dgm:spPr/>
      <dgm:t>
        <a:bodyPr/>
        <a:lstStyle/>
        <a:p>
          <a:endParaRPr lang="ru-RU"/>
        </a:p>
      </dgm:t>
    </dgm:pt>
    <dgm:pt modelId="{97C034BF-4A68-4E85-AC52-A2405CC5A857}" type="sibTrans" cxnId="{D7C5EBA7-C0C1-41AC-BFF4-F33D0A087602}">
      <dgm:prSet/>
      <dgm:spPr/>
      <dgm:t>
        <a:bodyPr/>
        <a:lstStyle/>
        <a:p>
          <a:endParaRPr lang="ru-RU"/>
        </a:p>
      </dgm:t>
    </dgm:pt>
    <dgm:pt modelId="{BB669ED5-986F-433C-8FFB-D474DB4F0E15}">
      <dgm:prSet phldrT="[Текст]" custT="1"/>
      <dgm:spPr/>
      <dgm:t>
        <a:bodyPr/>
        <a:lstStyle/>
        <a:p>
          <a:pPr algn="just"/>
          <a:r>
            <a:rPr lang="ru-RU" sz="1400" b="0" i="0">
              <a:latin typeface="Times New Roman" pitchFamily="18" charset="0"/>
              <a:cs typeface="Times New Roman" pitchFamily="18" charset="0"/>
            </a:rPr>
            <a:t>Використовувані для цілей, не пов’язаних із провадженням підприємницької діяльності, племінна, молочна і робоча худоба (по одній одиниці), кролики (дві пари), птиця (п’ять штук), корми, необхідні для їхнього утримання до вигону на пасовища</a:t>
          </a:r>
          <a:endParaRPr lang="ru-RU" sz="1400">
            <a:latin typeface="Times New Roman" pitchFamily="18" charset="0"/>
            <a:cs typeface="Times New Roman" pitchFamily="18" charset="0"/>
          </a:endParaRPr>
        </a:p>
      </dgm:t>
    </dgm:pt>
    <dgm:pt modelId="{27BADD8A-30C7-4C77-B883-81B59AAA9B56}" type="parTrans" cxnId="{C9B05AA5-DD2E-464C-ADAE-43CCF023341D}">
      <dgm:prSet/>
      <dgm:spPr/>
      <dgm:t>
        <a:bodyPr/>
        <a:lstStyle/>
        <a:p>
          <a:endParaRPr lang="ru-RU"/>
        </a:p>
      </dgm:t>
    </dgm:pt>
    <dgm:pt modelId="{1CB866FC-010B-4C84-BF8A-939D2CD3130C}" type="sibTrans" cxnId="{C9B05AA5-DD2E-464C-ADAE-43CCF023341D}">
      <dgm:prSet/>
      <dgm:spPr/>
      <dgm:t>
        <a:bodyPr/>
        <a:lstStyle/>
        <a:p>
          <a:endParaRPr lang="ru-RU"/>
        </a:p>
      </dgm:t>
    </dgm:pt>
    <dgm:pt modelId="{3D87B411-D1D2-4B13-8585-C7A6A4762DA4}">
      <dgm:prSet phldrT="[Текст]" custT="1"/>
      <dgm:spPr/>
      <dgm:t>
        <a:bodyPr/>
        <a:lstStyle/>
        <a:p>
          <a:r>
            <a:rPr lang="ru-RU" sz="1400" b="0" i="0">
              <a:latin typeface="Times New Roman" pitchFamily="18" charset="0"/>
              <a:cs typeface="Times New Roman" pitchFamily="18" charset="0"/>
            </a:rPr>
            <a:t>Насіння, необхідне для чергового посіву, та незібраний урожай - в осіб, які займаються індивідуальним сільським господарством (крім земельних ділянок, на які накладено стягнення)</a:t>
          </a:r>
          <a:endParaRPr lang="ru-RU" sz="1400">
            <a:latin typeface="Times New Roman" pitchFamily="18" charset="0"/>
            <a:cs typeface="Times New Roman" pitchFamily="18" charset="0"/>
          </a:endParaRPr>
        </a:p>
      </dgm:t>
    </dgm:pt>
    <dgm:pt modelId="{6D03D8F1-BF40-4D29-BCEC-EAB6108933EA}" type="parTrans" cxnId="{E5207C06-107F-4086-9AF2-1C5D760BB31E}">
      <dgm:prSet/>
      <dgm:spPr/>
      <dgm:t>
        <a:bodyPr/>
        <a:lstStyle/>
        <a:p>
          <a:endParaRPr lang="ru-RU"/>
        </a:p>
      </dgm:t>
    </dgm:pt>
    <dgm:pt modelId="{A2468C07-871A-4052-8254-294ED66908C8}" type="sibTrans" cxnId="{E5207C06-107F-4086-9AF2-1C5D760BB31E}">
      <dgm:prSet/>
      <dgm:spPr/>
      <dgm:t>
        <a:bodyPr/>
        <a:lstStyle/>
        <a:p>
          <a:endParaRPr lang="ru-RU"/>
        </a:p>
      </dgm:t>
    </dgm:pt>
    <dgm:pt modelId="{09228CA8-503F-40C2-B716-1F5E23B306A9}">
      <dgm:prSet phldrT="[Текст]" custT="1"/>
      <dgm:spPr/>
      <dgm:t>
        <a:bodyPr/>
        <a:lstStyle/>
        <a:p>
          <a:r>
            <a:rPr lang="ru-RU" sz="1400" b="0" i="0">
              <a:latin typeface="Times New Roman" pitchFamily="18" charset="0"/>
              <a:cs typeface="Times New Roman" pitchFamily="18" charset="0"/>
            </a:rPr>
            <a:t>Сільськогосподарський інвентар - в осіб, які займаються індивідуальним сільським господарством</a:t>
          </a:r>
          <a:endParaRPr lang="ru-RU" sz="1400">
            <a:latin typeface="Times New Roman" pitchFamily="18" charset="0"/>
            <a:cs typeface="Times New Roman" pitchFamily="18" charset="0"/>
          </a:endParaRPr>
        </a:p>
      </dgm:t>
    </dgm:pt>
    <dgm:pt modelId="{24244941-13E3-44B3-B650-8910D83DA2F1}" type="parTrans" cxnId="{57CDE69D-10FC-44A3-8B28-FD0F5EEEC176}">
      <dgm:prSet/>
      <dgm:spPr/>
      <dgm:t>
        <a:bodyPr/>
        <a:lstStyle/>
        <a:p>
          <a:endParaRPr lang="ru-RU"/>
        </a:p>
      </dgm:t>
    </dgm:pt>
    <dgm:pt modelId="{A89E1C24-2915-4F64-984C-03035BD8AB5D}" type="sibTrans" cxnId="{57CDE69D-10FC-44A3-8B28-FD0F5EEEC176}">
      <dgm:prSet/>
      <dgm:spPr/>
      <dgm:t>
        <a:bodyPr/>
        <a:lstStyle/>
        <a:p>
          <a:endParaRPr lang="ru-RU"/>
        </a:p>
      </dgm:t>
    </dgm:pt>
    <dgm:pt modelId="{45992215-7304-49FC-BD8B-C6AEAB1C2D6D}">
      <dgm:prSet phldrT="[Текст]" custT="1"/>
      <dgm:spPr/>
      <dgm:t>
        <a:bodyPr/>
        <a:lstStyle/>
        <a:p>
          <a:r>
            <a:rPr lang="ru-RU" sz="1400" b="0" i="0">
              <a:latin typeface="Times New Roman" pitchFamily="18" charset="0"/>
              <a:cs typeface="Times New Roman" pitchFamily="18" charset="0"/>
            </a:rPr>
            <a:t>Технічні та інші засоби реабілітації, що забезпечують компенсацію або усунення стійких обмежень життєдіяльності людей з інвалідністю та інших категорій осіб, автомобіль, яким відповідно до закону за медичними показаннями забезпечена людина з інвалідністю безоплатно або на пільгових умовах</a:t>
          </a:r>
          <a:endParaRPr lang="ru-RU" sz="1400">
            <a:latin typeface="Times New Roman" pitchFamily="18" charset="0"/>
            <a:cs typeface="Times New Roman" pitchFamily="18" charset="0"/>
          </a:endParaRPr>
        </a:p>
      </dgm:t>
    </dgm:pt>
    <dgm:pt modelId="{5F8D759C-E8F6-4034-ADCE-83F0A9A50274}" type="parTrans" cxnId="{982A9AE5-8F40-4C7D-801E-C6661C945159}">
      <dgm:prSet/>
      <dgm:spPr/>
      <dgm:t>
        <a:bodyPr/>
        <a:lstStyle/>
        <a:p>
          <a:endParaRPr lang="ru-RU"/>
        </a:p>
      </dgm:t>
    </dgm:pt>
    <dgm:pt modelId="{12244D54-F474-42F0-A6C4-EAE7ABD79D1E}" type="sibTrans" cxnId="{982A9AE5-8F40-4C7D-801E-C6661C945159}">
      <dgm:prSet/>
      <dgm:spPr/>
      <dgm:t>
        <a:bodyPr/>
        <a:lstStyle/>
        <a:p>
          <a:endParaRPr lang="ru-RU"/>
        </a:p>
      </dgm:t>
    </dgm:pt>
    <dgm:pt modelId="{F3447C5E-FB06-44D3-9065-90AFBA6BBFE9}" type="pres">
      <dgm:prSet presAssocID="{6786D1C3-0BA7-4BB9-8679-FF32ED7A2917}" presName="Name0" presStyleCnt="0">
        <dgm:presLayoutVars>
          <dgm:dir/>
          <dgm:animLvl val="lvl"/>
          <dgm:resizeHandles val="exact"/>
        </dgm:presLayoutVars>
      </dgm:prSet>
      <dgm:spPr/>
      <dgm:t>
        <a:bodyPr/>
        <a:lstStyle/>
        <a:p>
          <a:endParaRPr lang="ru-RU"/>
        </a:p>
      </dgm:t>
    </dgm:pt>
    <dgm:pt modelId="{CF4C94E9-818B-4613-9468-EE9A09CE1E2B}" type="pres">
      <dgm:prSet presAssocID="{09228CA8-503F-40C2-B716-1F5E23B306A9}" presName="boxAndChildren" presStyleCnt="0"/>
      <dgm:spPr/>
    </dgm:pt>
    <dgm:pt modelId="{4D40E127-74A6-464C-A858-EEA0930AD3EB}" type="pres">
      <dgm:prSet presAssocID="{09228CA8-503F-40C2-B716-1F5E23B306A9}" presName="parentTextBox" presStyleLbl="node1" presStyleIdx="0" presStyleCnt="3"/>
      <dgm:spPr/>
      <dgm:t>
        <a:bodyPr/>
        <a:lstStyle/>
        <a:p>
          <a:endParaRPr lang="ru-RU"/>
        </a:p>
      </dgm:t>
    </dgm:pt>
    <dgm:pt modelId="{97AE8497-191E-4660-ADD1-F68DCD04AF86}" type="pres">
      <dgm:prSet presAssocID="{09228CA8-503F-40C2-B716-1F5E23B306A9}" presName="entireBox" presStyleLbl="node1" presStyleIdx="0" presStyleCnt="3" custScaleY="89299"/>
      <dgm:spPr/>
      <dgm:t>
        <a:bodyPr/>
        <a:lstStyle/>
        <a:p>
          <a:endParaRPr lang="ru-RU"/>
        </a:p>
      </dgm:t>
    </dgm:pt>
    <dgm:pt modelId="{394353FE-A0D3-4BB5-B062-10C6A43C1E66}" type="pres">
      <dgm:prSet presAssocID="{09228CA8-503F-40C2-B716-1F5E23B306A9}" presName="descendantBox" presStyleCnt="0"/>
      <dgm:spPr/>
    </dgm:pt>
    <dgm:pt modelId="{7319DFD8-4C33-4156-9DA3-9E146ACB1FA7}" type="pres">
      <dgm:prSet presAssocID="{45992215-7304-49FC-BD8B-C6AEAB1C2D6D}" presName="childTextBox" presStyleLbl="fgAccFollowNode1" presStyleIdx="0" presStyleCnt="3">
        <dgm:presLayoutVars>
          <dgm:bulletEnabled val="1"/>
        </dgm:presLayoutVars>
      </dgm:prSet>
      <dgm:spPr/>
      <dgm:t>
        <a:bodyPr/>
        <a:lstStyle/>
        <a:p>
          <a:endParaRPr lang="ru-RU"/>
        </a:p>
      </dgm:t>
    </dgm:pt>
    <dgm:pt modelId="{95EE32E3-9A4B-481C-93F7-EB5421E47370}" type="pres">
      <dgm:prSet presAssocID="{1CB866FC-010B-4C84-BF8A-939D2CD3130C}" presName="sp" presStyleCnt="0"/>
      <dgm:spPr/>
    </dgm:pt>
    <dgm:pt modelId="{BA1FE17A-FE25-4E2D-9FB0-1DEA25484CCD}" type="pres">
      <dgm:prSet presAssocID="{BB669ED5-986F-433C-8FFB-D474DB4F0E15}" presName="arrowAndChildren" presStyleCnt="0"/>
      <dgm:spPr/>
    </dgm:pt>
    <dgm:pt modelId="{6CDE9268-8CA3-436B-87E7-76283D79604D}" type="pres">
      <dgm:prSet presAssocID="{BB669ED5-986F-433C-8FFB-D474DB4F0E15}" presName="parentTextArrow" presStyleLbl="node1" presStyleIdx="0" presStyleCnt="3"/>
      <dgm:spPr/>
      <dgm:t>
        <a:bodyPr/>
        <a:lstStyle/>
        <a:p>
          <a:endParaRPr lang="ru-RU"/>
        </a:p>
      </dgm:t>
    </dgm:pt>
    <dgm:pt modelId="{51D1098B-58EC-484A-8251-56BD78AE428D}" type="pres">
      <dgm:prSet presAssocID="{BB669ED5-986F-433C-8FFB-D474DB4F0E15}" presName="arrow" presStyleLbl="node1" presStyleIdx="1" presStyleCnt="3" custScaleY="88108" custLinFactNeighborY="1899"/>
      <dgm:spPr/>
      <dgm:t>
        <a:bodyPr/>
        <a:lstStyle/>
        <a:p>
          <a:endParaRPr lang="ru-RU"/>
        </a:p>
      </dgm:t>
    </dgm:pt>
    <dgm:pt modelId="{6BF15D0F-2055-4621-8FDB-99043840AE8D}" type="pres">
      <dgm:prSet presAssocID="{BB669ED5-986F-433C-8FFB-D474DB4F0E15}" presName="descendantArrow" presStyleCnt="0"/>
      <dgm:spPr/>
    </dgm:pt>
    <dgm:pt modelId="{0E317549-BA71-4EF1-9D94-625CA71C2A47}" type="pres">
      <dgm:prSet presAssocID="{3D87B411-D1D2-4B13-8585-C7A6A4762DA4}" presName="childTextArrow" presStyleLbl="fgAccFollowNode1" presStyleIdx="1" presStyleCnt="3" custLinFactNeighborY="11430">
        <dgm:presLayoutVars>
          <dgm:bulletEnabled val="1"/>
        </dgm:presLayoutVars>
      </dgm:prSet>
      <dgm:spPr/>
      <dgm:t>
        <a:bodyPr/>
        <a:lstStyle/>
        <a:p>
          <a:endParaRPr lang="ru-RU"/>
        </a:p>
      </dgm:t>
    </dgm:pt>
    <dgm:pt modelId="{503D23D2-D0E6-4743-AD9C-F62FD3F7C419}" type="pres">
      <dgm:prSet presAssocID="{7ECBEADC-2355-4F0B-A65F-3137EA449DBC}" presName="sp" presStyleCnt="0"/>
      <dgm:spPr/>
    </dgm:pt>
    <dgm:pt modelId="{76F5013F-2D81-4568-A006-49C632E37C8E}" type="pres">
      <dgm:prSet presAssocID="{22D4CD62-9955-432F-80D8-75E4201E358C}" presName="arrowAndChildren" presStyleCnt="0"/>
      <dgm:spPr/>
    </dgm:pt>
    <dgm:pt modelId="{DA416483-15DC-4412-BC4B-79AE71B486B4}" type="pres">
      <dgm:prSet presAssocID="{22D4CD62-9955-432F-80D8-75E4201E358C}" presName="parentTextArrow" presStyleLbl="node1" presStyleIdx="1" presStyleCnt="3"/>
      <dgm:spPr/>
      <dgm:t>
        <a:bodyPr/>
        <a:lstStyle/>
        <a:p>
          <a:endParaRPr lang="ru-RU"/>
        </a:p>
      </dgm:t>
    </dgm:pt>
    <dgm:pt modelId="{332DA1A1-4E75-4E2B-B4E3-895C8B4CA395}" type="pres">
      <dgm:prSet presAssocID="{22D4CD62-9955-432F-80D8-75E4201E358C}" presName="arrow" presStyleLbl="node1" presStyleIdx="2" presStyleCnt="3"/>
      <dgm:spPr/>
      <dgm:t>
        <a:bodyPr/>
        <a:lstStyle/>
        <a:p>
          <a:endParaRPr lang="ru-RU"/>
        </a:p>
      </dgm:t>
    </dgm:pt>
    <dgm:pt modelId="{81B3410A-189C-4779-B873-FB369F9DB0DB}" type="pres">
      <dgm:prSet presAssocID="{22D4CD62-9955-432F-80D8-75E4201E358C}" presName="descendantArrow" presStyleCnt="0"/>
      <dgm:spPr/>
    </dgm:pt>
    <dgm:pt modelId="{281AB33C-811F-4C46-A876-D57165C155B4}" type="pres">
      <dgm:prSet presAssocID="{BC0AFD9B-237D-468C-9AAE-E76FE205BBEE}" presName="childTextArrow" presStyleLbl="fgAccFollowNode1" presStyleIdx="2" presStyleCnt="3" custScaleX="86385" custScaleY="87244" custLinFactNeighborY="-2540">
        <dgm:presLayoutVars>
          <dgm:bulletEnabled val="1"/>
        </dgm:presLayoutVars>
      </dgm:prSet>
      <dgm:spPr/>
      <dgm:t>
        <a:bodyPr/>
        <a:lstStyle/>
        <a:p>
          <a:endParaRPr lang="ru-RU"/>
        </a:p>
      </dgm:t>
    </dgm:pt>
  </dgm:ptLst>
  <dgm:cxnLst>
    <dgm:cxn modelId="{30AE8A0C-7222-41E3-A2AE-B9251BC47B60}" srcId="{6786D1C3-0BA7-4BB9-8679-FF32ED7A2917}" destId="{22D4CD62-9955-432F-80D8-75E4201E358C}" srcOrd="0" destOrd="0" parTransId="{5AD5A93A-2835-4CA6-A917-9789C3ECE93D}" sibTransId="{7ECBEADC-2355-4F0B-A65F-3137EA449DBC}"/>
    <dgm:cxn modelId="{470EC5B6-A6E7-419A-AF0B-05AC40EA4330}" type="presOf" srcId="{22D4CD62-9955-432F-80D8-75E4201E358C}" destId="{DA416483-15DC-4412-BC4B-79AE71B486B4}" srcOrd="0" destOrd="0" presId="urn:microsoft.com/office/officeart/2005/8/layout/process4"/>
    <dgm:cxn modelId="{CCD0FD6E-E1E6-460C-9334-CE45ECE0666B}" type="presOf" srcId="{6786D1C3-0BA7-4BB9-8679-FF32ED7A2917}" destId="{F3447C5E-FB06-44D3-9065-90AFBA6BBFE9}" srcOrd="0" destOrd="0" presId="urn:microsoft.com/office/officeart/2005/8/layout/process4"/>
    <dgm:cxn modelId="{67EB2489-AB7C-4309-A36F-99AF46DCB184}" type="presOf" srcId="{45992215-7304-49FC-BD8B-C6AEAB1C2D6D}" destId="{7319DFD8-4C33-4156-9DA3-9E146ACB1FA7}" srcOrd="0" destOrd="0" presId="urn:microsoft.com/office/officeart/2005/8/layout/process4"/>
    <dgm:cxn modelId="{D7C5EBA7-C0C1-41AC-BFF4-F33D0A087602}" srcId="{22D4CD62-9955-432F-80D8-75E4201E358C}" destId="{BC0AFD9B-237D-468C-9AAE-E76FE205BBEE}" srcOrd="0" destOrd="0" parTransId="{11164D48-216C-4EB2-9A93-863667EEFAD3}" sibTransId="{97C034BF-4A68-4E85-AC52-A2405CC5A857}"/>
    <dgm:cxn modelId="{ABE2AE3A-AD61-4456-9B59-10A9BAD7A5F6}" type="presOf" srcId="{BC0AFD9B-237D-468C-9AAE-E76FE205BBEE}" destId="{281AB33C-811F-4C46-A876-D57165C155B4}" srcOrd="0" destOrd="0" presId="urn:microsoft.com/office/officeart/2005/8/layout/process4"/>
    <dgm:cxn modelId="{CABEF4F7-C6A1-4CF2-AD53-7A7D3C2D7B04}" type="presOf" srcId="{BB669ED5-986F-433C-8FFB-D474DB4F0E15}" destId="{51D1098B-58EC-484A-8251-56BD78AE428D}" srcOrd="1" destOrd="0" presId="urn:microsoft.com/office/officeart/2005/8/layout/process4"/>
    <dgm:cxn modelId="{FCE3E2A3-5BC4-4425-9D20-E5A4261F8F51}" type="presOf" srcId="{BB669ED5-986F-433C-8FFB-D474DB4F0E15}" destId="{6CDE9268-8CA3-436B-87E7-76283D79604D}" srcOrd="0" destOrd="0" presId="urn:microsoft.com/office/officeart/2005/8/layout/process4"/>
    <dgm:cxn modelId="{41507318-E8D5-4199-8D90-E58244AC8735}" type="presOf" srcId="{09228CA8-503F-40C2-B716-1F5E23B306A9}" destId="{4D40E127-74A6-464C-A858-EEA0930AD3EB}" srcOrd="0" destOrd="0" presId="urn:microsoft.com/office/officeart/2005/8/layout/process4"/>
    <dgm:cxn modelId="{C9B05AA5-DD2E-464C-ADAE-43CCF023341D}" srcId="{6786D1C3-0BA7-4BB9-8679-FF32ED7A2917}" destId="{BB669ED5-986F-433C-8FFB-D474DB4F0E15}" srcOrd="1" destOrd="0" parTransId="{27BADD8A-30C7-4C77-B883-81B59AAA9B56}" sibTransId="{1CB866FC-010B-4C84-BF8A-939D2CD3130C}"/>
    <dgm:cxn modelId="{950BEBB7-E62B-43E7-BB35-C3211EE007B1}" type="presOf" srcId="{3D87B411-D1D2-4B13-8585-C7A6A4762DA4}" destId="{0E317549-BA71-4EF1-9D94-625CA71C2A47}" srcOrd="0" destOrd="0" presId="urn:microsoft.com/office/officeart/2005/8/layout/process4"/>
    <dgm:cxn modelId="{86CFF77B-F810-452D-B26E-4A78EDEA824A}" type="presOf" srcId="{22D4CD62-9955-432F-80D8-75E4201E358C}" destId="{332DA1A1-4E75-4E2B-B4E3-895C8B4CA395}" srcOrd="1" destOrd="0" presId="urn:microsoft.com/office/officeart/2005/8/layout/process4"/>
    <dgm:cxn modelId="{E5207C06-107F-4086-9AF2-1C5D760BB31E}" srcId="{BB669ED5-986F-433C-8FFB-D474DB4F0E15}" destId="{3D87B411-D1D2-4B13-8585-C7A6A4762DA4}" srcOrd="0" destOrd="0" parTransId="{6D03D8F1-BF40-4D29-BCEC-EAB6108933EA}" sibTransId="{A2468C07-871A-4052-8254-294ED66908C8}"/>
    <dgm:cxn modelId="{982A9AE5-8F40-4C7D-801E-C6661C945159}" srcId="{09228CA8-503F-40C2-B716-1F5E23B306A9}" destId="{45992215-7304-49FC-BD8B-C6AEAB1C2D6D}" srcOrd="0" destOrd="0" parTransId="{5F8D759C-E8F6-4034-ADCE-83F0A9A50274}" sibTransId="{12244D54-F474-42F0-A6C4-EAE7ABD79D1E}"/>
    <dgm:cxn modelId="{57CDE69D-10FC-44A3-8B28-FD0F5EEEC176}" srcId="{6786D1C3-0BA7-4BB9-8679-FF32ED7A2917}" destId="{09228CA8-503F-40C2-B716-1F5E23B306A9}" srcOrd="2" destOrd="0" parTransId="{24244941-13E3-44B3-B650-8910D83DA2F1}" sibTransId="{A89E1C24-2915-4F64-984C-03035BD8AB5D}"/>
    <dgm:cxn modelId="{EA64C464-0320-495C-B453-5F4590B5A854}" type="presOf" srcId="{09228CA8-503F-40C2-B716-1F5E23B306A9}" destId="{97AE8497-191E-4660-ADD1-F68DCD04AF86}" srcOrd="1" destOrd="0" presId="urn:microsoft.com/office/officeart/2005/8/layout/process4"/>
    <dgm:cxn modelId="{BCD529E1-270B-465F-9C79-B13150EDABCA}" type="presParOf" srcId="{F3447C5E-FB06-44D3-9065-90AFBA6BBFE9}" destId="{CF4C94E9-818B-4613-9468-EE9A09CE1E2B}" srcOrd="0" destOrd="0" presId="urn:microsoft.com/office/officeart/2005/8/layout/process4"/>
    <dgm:cxn modelId="{2470513F-63D0-4B79-8A22-F7C9A685B58E}" type="presParOf" srcId="{CF4C94E9-818B-4613-9468-EE9A09CE1E2B}" destId="{4D40E127-74A6-464C-A858-EEA0930AD3EB}" srcOrd="0" destOrd="0" presId="urn:microsoft.com/office/officeart/2005/8/layout/process4"/>
    <dgm:cxn modelId="{1B3C27B8-ED44-4BD0-926A-B3D348AB1546}" type="presParOf" srcId="{CF4C94E9-818B-4613-9468-EE9A09CE1E2B}" destId="{97AE8497-191E-4660-ADD1-F68DCD04AF86}" srcOrd="1" destOrd="0" presId="urn:microsoft.com/office/officeart/2005/8/layout/process4"/>
    <dgm:cxn modelId="{1270F10B-7E45-494D-BF68-69085901874E}" type="presParOf" srcId="{CF4C94E9-818B-4613-9468-EE9A09CE1E2B}" destId="{394353FE-A0D3-4BB5-B062-10C6A43C1E66}" srcOrd="2" destOrd="0" presId="urn:microsoft.com/office/officeart/2005/8/layout/process4"/>
    <dgm:cxn modelId="{747B80E3-0AEF-48C1-99CA-31E04CA02BEB}" type="presParOf" srcId="{394353FE-A0D3-4BB5-B062-10C6A43C1E66}" destId="{7319DFD8-4C33-4156-9DA3-9E146ACB1FA7}" srcOrd="0" destOrd="0" presId="urn:microsoft.com/office/officeart/2005/8/layout/process4"/>
    <dgm:cxn modelId="{94227AF9-D26A-4044-AF14-6E7FCFF2FFEA}" type="presParOf" srcId="{F3447C5E-FB06-44D3-9065-90AFBA6BBFE9}" destId="{95EE32E3-9A4B-481C-93F7-EB5421E47370}" srcOrd="1" destOrd="0" presId="urn:microsoft.com/office/officeart/2005/8/layout/process4"/>
    <dgm:cxn modelId="{7E65813E-37CA-4486-BF11-70AA7FFF0991}" type="presParOf" srcId="{F3447C5E-FB06-44D3-9065-90AFBA6BBFE9}" destId="{BA1FE17A-FE25-4E2D-9FB0-1DEA25484CCD}" srcOrd="2" destOrd="0" presId="urn:microsoft.com/office/officeart/2005/8/layout/process4"/>
    <dgm:cxn modelId="{88ADB222-972C-49F3-90F2-0F533973CE9D}" type="presParOf" srcId="{BA1FE17A-FE25-4E2D-9FB0-1DEA25484CCD}" destId="{6CDE9268-8CA3-436B-87E7-76283D79604D}" srcOrd="0" destOrd="0" presId="urn:microsoft.com/office/officeart/2005/8/layout/process4"/>
    <dgm:cxn modelId="{188CA529-2C48-4B81-AFBA-12568E6FD532}" type="presParOf" srcId="{BA1FE17A-FE25-4E2D-9FB0-1DEA25484CCD}" destId="{51D1098B-58EC-484A-8251-56BD78AE428D}" srcOrd="1" destOrd="0" presId="urn:microsoft.com/office/officeart/2005/8/layout/process4"/>
    <dgm:cxn modelId="{E2DFC0E1-6108-4DFC-846A-5861AFEDE903}" type="presParOf" srcId="{BA1FE17A-FE25-4E2D-9FB0-1DEA25484CCD}" destId="{6BF15D0F-2055-4621-8FDB-99043840AE8D}" srcOrd="2" destOrd="0" presId="urn:microsoft.com/office/officeart/2005/8/layout/process4"/>
    <dgm:cxn modelId="{5F719C3B-EE12-42FA-A2B6-D2040BA20587}" type="presParOf" srcId="{6BF15D0F-2055-4621-8FDB-99043840AE8D}" destId="{0E317549-BA71-4EF1-9D94-625CA71C2A47}" srcOrd="0" destOrd="0" presId="urn:microsoft.com/office/officeart/2005/8/layout/process4"/>
    <dgm:cxn modelId="{7402AB47-4CAF-47AE-9B8D-47AF80B45FBE}" type="presParOf" srcId="{F3447C5E-FB06-44D3-9065-90AFBA6BBFE9}" destId="{503D23D2-D0E6-4743-AD9C-F62FD3F7C419}" srcOrd="3" destOrd="0" presId="urn:microsoft.com/office/officeart/2005/8/layout/process4"/>
    <dgm:cxn modelId="{EE768698-1F20-461D-9D96-502152DC6B61}" type="presParOf" srcId="{F3447C5E-FB06-44D3-9065-90AFBA6BBFE9}" destId="{76F5013F-2D81-4568-A006-49C632E37C8E}" srcOrd="4" destOrd="0" presId="urn:microsoft.com/office/officeart/2005/8/layout/process4"/>
    <dgm:cxn modelId="{12238DF9-8DDE-43BD-86DE-97CD8FC71628}" type="presParOf" srcId="{76F5013F-2D81-4568-A006-49C632E37C8E}" destId="{DA416483-15DC-4412-BC4B-79AE71B486B4}" srcOrd="0" destOrd="0" presId="urn:microsoft.com/office/officeart/2005/8/layout/process4"/>
    <dgm:cxn modelId="{F35D7499-6A8B-4834-A458-2F8A94531981}" type="presParOf" srcId="{76F5013F-2D81-4568-A006-49C632E37C8E}" destId="{332DA1A1-4E75-4E2B-B4E3-895C8B4CA395}" srcOrd="1" destOrd="0" presId="urn:microsoft.com/office/officeart/2005/8/layout/process4"/>
    <dgm:cxn modelId="{AD481488-87A0-4AE9-A558-0791684F4480}" type="presParOf" srcId="{76F5013F-2D81-4568-A006-49C632E37C8E}" destId="{81B3410A-189C-4779-B873-FB369F9DB0DB}" srcOrd="2" destOrd="0" presId="urn:microsoft.com/office/officeart/2005/8/layout/process4"/>
    <dgm:cxn modelId="{8420EBD5-1582-4050-9302-5FF76FB97DFB}" type="presParOf" srcId="{81B3410A-189C-4779-B873-FB369F9DB0DB}" destId="{281AB33C-811F-4C46-A876-D57165C155B4}" srcOrd="0" destOrd="0" presId="urn:microsoft.com/office/officeart/2005/8/layout/process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5C98FAF-EC09-4FD9-B819-DE12FF4EAE9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69AE822F-9F63-4E0D-97DF-8AD8EAC2F2D7}">
      <dgm:prSet phldrT="[Текст]" custT="1"/>
      <dgm:spPr/>
      <dgm:t>
        <a:bodyPr/>
        <a:lstStyle/>
        <a:p>
          <a:pPr algn="just">
            <a:lnSpc>
              <a:spcPct val="150000"/>
            </a:lnSpc>
            <a:spcAft>
              <a:spcPts val="0"/>
            </a:spcAft>
          </a:pPr>
          <a:r>
            <a:rPr lang="ru-RU" sz="1400" b="0" i="0">
              <a:latin typeface="Times New Roman" pitchFamily="18" charset="0"/>
              <a:cs typeface="Times New Roman" pitchFamily="18" charset="0"/>
            </a:rPr>
            <a:t>У постанові про опис та арешт майна (коштів) боржника обов’язково зазначаються</a:t>
          </a:r>
          <a:endParaRPr lang="ru-RU" sz="1400">
            <a:latin typeface="Times New Roman" pitchFamily="18" charset="0"/>
            <a:cs typeface="Times New Roman" pitchFamily="18" charset="0"/>
          </a:endParaRPr>
        </a:p>
      </dgm:t>
    </dgm:pt>
    <dgm:pt modelId="{5BD3DC70-4B81-4DAF-B9C7-8CF1F80BE2C8}" type="parTrans" cxnId="{46B1F4E4-DC26-4350-83AC-7B43DCB879B8}">
      <dgm:prSet/>
      <dgm:spPr/>
      <dgm:t>
        <a:bodyPr/>
        <a:lstStyle/>
        <a:p>
          <a:endParaRPr lang="ru-RU"/>
        </a:p>
      </dgm:t>
    </dgm:pt>
    <dgm:pt modelId="{8C2D4BC1-25EB-49C3-A433-7E5546F8B563}" type="sibTrans" cxnId="{46B1F4E4-DC26-4350-83AC-7B43DCB879B8}">
      <dgm:prSet/>
      <dgm:spPr/>
      <dgm:t>
        <a:bodyPr/>
        <a:lstStyle/>
        <a:p>
          <a:endParaRPr lang="ru-RU"/>
        </a:p>
      </dgm:t>
    </dgm:pt>
    <dgm:pt modelId="{6EAE23F1-CF11-4B2D-B857-EF0D25FD9BF0}">
      <dgm:prSet phldrT="[Текст]" custT="1"/>
      <dgm:spPr/>
      <dgm:t>
        <a:bodyPr/>
        <a:lstStyle/>
        <a:p>
          <a:pPr algn="just">
            <a:lnSpc>
              <a:spcPct val="150000"/>
            </a:lnSpc>
            <a:spcAft>
              <a:spcPts val="0"/>
            </a:spcAft>
          </a:pPr>
          <a:r>
            <a:rPr lang="ru-RU" sz="1400" b="0" i="0">
              <a:latin typeface="Times New Roman" pitchFamily="18" charset="0"/>
              <a:cs typeface="Times New Roman" pitchFamily="18" charset="0"/>
            </a:rPr>
            <a:t>якщо опису підлягає земельна ділянка - її розмір, цільове призначення, наявність комунікацій тощо</a:t>
          </a:r>
          <a:endParaRPr lang="ru-RU" sz="1400">
            <a:latin typeface="Times New Roman" pitchFamily="18" charset="0"/>
            <a:cs typeface="Times New Roman" pitchFamily="18" charset="0"/>
          </a:endParaRPr>
        </a:p>
      </dgm:t>
    </dgm:pt>
    <dgm:pt modelId="{7C0B62C9-40E6-4BA5-A2BD-67BC0D4A51B1}" type="parTrans" cxnId="{86BF23BB-B503-4AA7-801D-5B3269A6BCFC}">
      <dgm:prSet/>
      <dgm:spPr/>
      <dgm:t>
        <a:bodyPr/>
        <a:lstStyle/>
        <a:p>
          <a:endParaRPr lang="ru-RU"/>
        </a:p>
      </dgm:t>
    </dgm:pt>
    <dgm:pt modelId="{544FBB69-FE58-4086-A116-2CE96AA41F06}" type="sibTrans" cxnId="{86BF23BB-B503-4AA7-801D-5B3269A6BCFC}">
      <dgm:prSet/>
      <dgm:spPr/>
      <dgm:t>
        <a:bodyPr/>
        <a:lstStyle/>
        <a:p>
          <a:endParaRPr lang="ru-RU"/>
        </a:p>
      </dgm:t>
    </dgm:pt>
    <dgm:pt modelId="{64AF3A24-B23F-45C9-B114-9D922B20833A}">
      <dgm:prSet phldrT="[Текст]" custT="1"/>
      <dgm:spPr/>
      <dgm:t>
        <a:bodyPr/>
        <a:lstStyle/>
        <a:p>
          <a:pPr algn="just">
            <a:lnSpc>
              <a:spcPct val="150000"/>
            </a:lnSpc>
            <a:spcAft>
              <a:spcPts val="0"/>
            </a:spcAft>
          </a:pPr>
          <a:r>
            <a:rPr lang="ru-RU" sz="1400" b="0" i="0">
              <a:latin typeface="Times New Roman" pitchFamily="18" charset="0"/>
              <a:cs typeface="Times New Roman" pitchFamily="18" charset="0"/>
            </a:rPr>
            <a:t>якщо опису підлягає будівля, споруда, приміщення, квартира - загальна площа, кількість кімнат (приміщень), їх площа та призначення, матеріали стін, кількість поверхів, поверх або поверхи, на яких розташоване приміщення (квартира), інформація про підсобні приміщення та споруди</a:t>
          </a:r>
          <a:endParaRPr lang="ru-RU" sz="1400">
            <a:latin typeface="Times New Roman" pitchFamily="18" charset="0"/>
            <a:cs typeface="Times New Roman" pitchFamily="18" charset="0"/>
          </a:endParaRPr>
        </a:p>
      </dgm:t>
    </dgm:pt>
    <dgm:pt modelId="{49B5BD5A-9C8A-416F-905E-2F351F33A6E4}" type="parTrans" cxnId="{A58D9E12-6AED-401F-A925-DF0F4B162ABE}">
      <dgm:prSet/>
      <dgm:spPr/>
      <dgm:t>
        <a:bodyPr/>
        <a:lstStyle/>
        <a:p>
          <a:endParaRPr lang="ru-RU"/>
        </a:p>
      </dgm:t>
    </dgm:pt>
    <dgm:pt modelId="{D9C0CC2E-B710-4775-92D6-CC035F538498}" type="sibTrans" cxnId="{A58D9E12-6AED-401F-A925-DF0F4B162ABE}">
      <dgm:prSet/>
      <dgm:spPr/>
      <dgm:t>
        <a:bodyPr/>
        <a:lstStyle/>
        <a:p>
          <a:endParaRPr lang="ru-RU"/>
        </a:p>
      </dgm:t>
    </dgm:pt>
    <dgm:pt modelId="{A0FF3099-7653-4999-8BA1-A8DD15B8D184}">
      <dgm:prSet phldrT="[Текст]" custT="1"/>
      <dgm:spPr/>
      <dgm:t>
        <a:bodyPr/>
        <a:lstStyle/>
        <a:p>
          <a:pPr algn="just">
            <a:lnSpc>
              <a:spcPct val="150000"/>
            </a:lnSpc>
            <a:spcAft>
              <a:spcPts val="0"/>
            </a:spcAft>
          </a:pPr>
          <a:r>
            <a:rPr lang="ru-RU" sz="1400" b="0" i="0">
              <a:latin typeface="Times New Roman" pitchFamily="18" charset="0"/>
              <a:cs typeface="Times New Roman" pitchFamily="18" charset="0"/>
            </a:rPr>
            <a:t>якщо опису підлягає транспортний засіб - марка, модель, рік випуску, об’єм двигуна, вид пального, пробіг, комплектація, потреба у ремонті, колір тощо</a:t>
          </a:r>
          <a:endParaRPr lang="ru-RU" sz="1400">
            <a:latin typeface="Times New Roman" pitchFamily="18" charset="0"/>
            <a:cs typeface="Times New Roman" pitchFamily="18" charset="0"/>
          </a:endParaRPr>
        </a:p>
      </dgm:t>
    </dgm:pt>
    <dgm:pt modelId="{8032E77B-48B7-430B-AE80-3D34551273E9}" type="parTrans" cxnId="{E164D734-044F-4B42-AE33-2D4C0E52B1EE}">
      <dgm:prSet/>
      <dgm:spPr/>
      <dgm:t>
        <a:bodyPr/>
        <a:lstStyle/>
        <a:p>
          <a:endParaRPr lang="ru-RU"/>
        </a:p>
      </dgm:t>
    </dgm:pt>
    <dgm:pt modelId="{135C1513-BC04-45F8-A514-CDDFDAC08E2B}" type="sibTrans" cxnId="{E164D734-044F-4B42-AE33-2D4C0E52B1EE}">
      <dgm:prSet/>
      <dgm:spPr/>
      <dgm:t>
        <a:bodyPr/>
        <a:lstStyle/>
        <a:p>
          <a:endParaRPr lang="ru-RU"/>
        </a:p>
      </dgm:t>
    </dgm:pt>
    <dgm:pt modelId="{3ADAF0F8-71F1-4A34-8EFC-F057BDF45981}" type="pres">
      <dgm:prSet presAssocID="{05C98FAF-EC09-4FD9-B819-DE12FF4EAE95}" presName="diagram" presStyleCnt="0">
        <dgm:presLayoutVars>
          <dgm:chPref val="1"/>
          <dgm:dir/>
          <dgm:animOne val="branch"/>
          <dgm:animLvl val="lvl"/>
          <dgm:resizeHandles val="exact"/>
        </dgm:presLayoutVars>
      </dgm:prSet>
      <dgm:spPr/>
      <dgm:t>
        <a:bodyPr/>
        <a:lstStyle/>
        <a:p>
          <a:endParaRPr lang="ru-RU"/>
        </a:p>
      </dgm:t>
    </dgm:pt>
    <dgm:pt modelId="{52346497-E008-41A8-97F7-1CA6DBB6D4F9}" type="pres">
      <dgm:prSet presAssocID="{69AE822F-9F63-4E0D-97DF-8AD8EAC2F2D7}" presName="root1" presStyleCnt="0"/>
      <dgm:spPr/>
    </dgm:pt>
    <dgm:pt modelId="{2F5E90A2-7D8A-440F-B297-88705694B76C}" type="pres">
      <dgm:prSet presAssocID="{69AE822F-9F63-4E0D-97DF-8AD8EAC2F2D7}" presName="LevelOneTextNode" presStyleLbl="node0" presStyleIdx="0" presStyleCnt="2" custScaleX="266993" custScaleY="650765" custLinFactY="-42304" custLinFactNeighborX="-720" custLinFactNeighborY="-100000">
        <dgm:presLayoutVars>
          <dgm:chPref val="3"/>
        </dgm:presLayoutVars>
      </dgm:prSet>
      <dgm:spPr/>
      <dgm:t>
        <a:bodyPr/>
        <a:lstStyle/>
        <a:p>
          <a:endParaRPr lang="ru-RU"/>
        </a:p>
      </dgm:t>
    </dgm:pt>
    <dgm:pt modelId="{4B8FFBA6-8A9D-45A6-8F0A-E891A9610374}" type="pres">
      <dgm:prSet presAssocID="{69AE822F-9F63-4E0D-97DF-8AD8EAC2F2D7}" presName="level2hierChild" presStyleCnt="0"/>
      <dgm:spPr/>
    </dgm:pt>
    <dgm:pt modelId="{9449E38D-1DC9-4770-B4A3-7A16298725C2}" type="pres">
      <dgm:prSet presAssocID="{7C0B62C9-40E6-4BA5-A2BD-67BC0D4A51B1}" presName="conn2-1" presStyleLbl="parChTrans1D2" presStyleIdx="0" presStyleCnt="2"/>
      <dgm:spPr/>
      <dgm:t>
        <a:bodyPr/>
        <a:lstStyle/>
        <a:p>
          <a:endParaRPr lang="ru-RU"/>
        </a:p>
      </dgm:t>
    </dgm:pt>
    <dgm:pt modelId="{026E4407-1A03-4118-81A2-43CAC99614E1}" type="pres">
      <dgm:prSet presAssocID="{7C0B62C9-40E6-4BA5-A2BD-67BC0D4A51B1}" presName="connTx" presStyleLbl="parChTrans1D2" presStyleIdx="0" presStyleCnt="2"/>
      <dgm:spPr/>
      <dgm:t>
        <a:bodyPr/>
        <a:lstStyle/>
        <a:p>
          <a:endParaRPr lang="ru-RU"/>
        </a:p>
      </dgm:t>
    </dgm:pt>
    <dgm:pt modelId="{DA2CBAA2-B6EB-4F14-AE94-1258E2FB1765}" type="pres">
      <dgm:prSet presAssocID="{6EAE23F1-CF11-4B2D-B857-EF0D25FD9BF0}" presName="root2" presStyleCnt="0"/>
      <dgm:spPr/>
    </dgm:pt>
    <dgm:pt modelId="{5CBCAABE-FEC6-4B1C-8F95-FCBABD77F614}" type="pres">
      <dgm:prSet presAssocID="{6EAE23F1-CF11-4B2D-B857-EF0D25FD9BF0}" presName="LevelTwoTextNode" presStyleLbl="node2" presStyleIdx="0" presStyleCnt="2" custScaleX="429480" custScaleY="316271" custLinFactY="-200000" custLinFactNeighborX="36940" custLinFactNeighborY="-214370">
        <dgm:presLayoutVars>
          <dgm:chPref val="3"/>
        </dgm:presLayoutVars>
      </dgm:prSet>
      <dgm:spPr/>
      <dgm:t>
        <a:bodyPr/>
        <a:lstStyle/>
        <a:p>
          <a:endParaRPr lang="ru-RU"/>
        </a:p>
      </dgm:t>
    </dgm:pt>
    <dgm:pt modelId="{CD300949-9AAA-41BF-BA37-248DCD8E713F}" type="pres">
      <dgm:prSet presAssocID="{6EAE23F1-CF11-4B2D-B857-EF0D25FD9BF0}" presName="level3hierChild" presStyleCnt="0"/>
      <dgm:spPr/>
    </dgm:pt>
    <dgm:pt modelId="{7D9BFFD6-8239-4AA8-9A75-A6571052063F}" type="pres">
      <dgm:prSet presAssocID="{49B5BD5A-9C8A-416F-905E-2F351F33A6E4}" presName="conn2-1" presStyleLbl="parChTrans1D2" presStyleIdx="1" presStyleCnt="2"/>
      <dgm:spPr/>
      <dgm:t>
        <a:bodyPr/>
        <a:lstStyle/>
        <a:p>
          <a:endParaRPr lang="ru-RU"/>
        </a:p>
      </dgm:t>
    </dgm:pt>
    <dgm:pt modelId="{405220CD-BA84-4186-9644-99E31DC5B7FC}" type="pres">
      <dgm:prSet presAssocID="{49B5BD5A-9C8A-416F-905E-2F351F33A6E4}" presName="connTx" presStyleLbl="parChTrans1D2" presStyleIdx="1" presStyleCnt="2"/>
      <dgm:spPr/>
      <dgm:t>
        <a:bodyPr/>
        <a:lstStyle/>
        <a:p>
          <a:endParaRPr lang="ru-RU"/>
        </a:p>
      </dgm:t>
    </dgm:pt>
    <dgm:pt modelId="{779AC5C6-D85F-482A-BEF7-5DF812DD5889}" type="pres">
      <dgm:prSet presAssocID="{64AF3A24-B23F-45C9-B114-9D922B20833A}" presName="root2" presStyleCnt="0"/>
      <dgm:spPr/>
    </dgm:pt>
    <dgm:pt modelId="{D20C8641-1644-4EE7-9140-029B227A31C0}" type="pres">
      <dgm:prSet presAssocID="{64AF3A24-B23F-45C9-B114-9D922B20833A}" presName="LevelTwoTextNode" presStyleLbl="node2" presStyleIdx="1" presStyleCnt="2" custScaleX="537183" custScaleY="845475" custLinFactY="-20412" custLinFactNeighborX="720" custLinFactNeighborY="-100000">
        <dgm:presLayoutVars>
          <dgm:chPref val="3"/>
        </dgm:presLayoutVars>
      </dgm:prSet>
      <dgm:spPr/>
      <dgm:t>
        <a:bodyPr/>
        <a:lstStyle/>
        <a:p>
          <a:endParaRPr lang="ru-RU"/>
        </a:p>
      </dgm:t>
    </dgm:pt>
    <dgm:pt modelId="{E19BD841-4899-43B8-92CA-92C6E6008A3A}" type="pres">
      <dgm:prSet presAssocID="{64AF3A24-B23F-45C9-B114-9D922B20833A}" presName="level3hierChild" presStyleCnt="0"/>
      <dgm:spPr/>
    </dgm:pt>
    <dgm:pt modelId="{36132896-56E3-480E-B751-CEC1265D53F3}" type="pres">
      <dgm:prSet presAssocID="{A0FF3099-7653-4999-8BA1-A8DD15B8D184}" presName="root1" presStyleCnt="0"/>
      <dgm:spPr/>
    </dgm:pt>
    <dgm:pt modelId="{90DB30DB-0422-4898-8C9F-0A4E357E0887}" type="pres">
      <dgm:prSet presAssocID="{A0FF3099-7653-4999-8BA1-A8DD15B8D184}" presName="LevelOneTextNode" presStyleLbl="node0" presStyleIdx="1" presStyleCnt="2" custScaleX="429480" custScaleY="440040" custLinFactX="142315" custLinFactY="35843" custLinFactNeighborX="200000" custLinFactNeighborY="100000">
        <dgm:presLayoutVars>
          <dgm:chPref val="3"/>
        </dgm:presLayoutVars>
      </dgm:prSet>
      <dgm:spPr/>
      <dgm:t>
        <a:bodyPr/>
        <a:lstStyle/>
        <a:p>
          <a:endParaRPr lang="ru-RU"/>
        </a:p>
      </dgm:t>
    </dgm:pt>
    <dgm:pt modelId="{A07CBC7E-BB7B-46AC-9B16-9F091F3E8D97}" type="pres">
      <dgm:prSet presAssocID="{A0FF3099-7653-4999-8BA1-A8DD15B8D184}" presName="level2hierChild" presStyleCnt="0"/>
      <dgm:spPr/>
    </dgm:pt>
  </dgm:ptLst>
  <dgm:cxnLst>
    <dgm:cxn modelId="{9F1DFB45-10E7-46CB-A376-13C0B2D2EAE9}" type="presOf" srcId="{69AE822F-9F63-4E0D-97DF-8AD8EAC2F2D7}" destId="{2F5E90A2-7D8A-440F-B297-88705694B76C}" srcOrd="0" destOrd="0" presId="urn:microsoft.com/office/officeart/2005/8/layout/hierarchy2"/>
    <dgm:cxn modelId="{DDC75B7F-5F5C-4D4D-B5D2-D7A14EFB205B}" type="presOf" srcId="{49B5BD5A-9C8A-416F-905E-2F351F33A6E4}" destId="{7D9BFFD6-8239-4AA8-9A75-A6571052063F}" srcOrd="0" destOrd="0" presId="urn:microsoft.com/office/officeart/2005/8/layout/hierarchy2"/>
    <dgm:cxn modelId="{BEB30FEE-BE27-4D1F-9A1F-3A2061D0C02D}" type="presOf" srcId="{05C98FAF-EC09-4FD9-B819-DE12FF4EAE95}" destId="{3ADAF0F8-71F1-4A34-8EFC-F057BDF45981}" srcOrd="0" destOrd="0" presId="urn:microsoft.com/office/officeart/2005/8/layout/hierarchy2"/>
    <dgm:cxn modelId="{DC21A1EC-6392-436A-AE69-0646BDA3F64E}" type="presOf" srcId="{6EAE23F1-CF11-4B2D-B857-EF0D25FD9BF0}" destId="{5CBCAABE-FEC6-4B1C-8F95-FCBABD77F614}" srcOrd="0" destOrd="0" presId="urn:microsoft.com/office/officeart/2005/8/layout/hierarchy2"/>
    <dgm:cxn modelId="{641F52CF-5F39-4AE2-943E-BF379593A0A6}" type="presOf" srcId="{A0FF3099-7653-4999-8BA1-A8DD15B8D184}" destId="{90DB30DB-0422-4898-8C9F-0A4E357E0887}" srcOrd="0" destOrd="0" presId="urn:microsoft.com/office/officeart/2005/8/layout/hierarchy2"/>
    <dgm:cxn modelId="{61C1EF43-C0B6-4E19-91F7-500390A6DE97}" type="presOf" srcId="{7C0B62C9-40E6-4BA5-A2BD-67BC0D4A51B1}" destId="{026E4407-1A03-4118-81A2-43CAC99614E1}" srcOrd="1" destOrd="0" presId="urn:microsoft.com/office/officeart/2005/8/layout/hierarchy2"/>
    <dgm:cxn modelId="{46B1F4E4-DC26-4350-83AC-7B43DCB879B8}" srcId="{05C98FAF-EC09-4FD9-B819-DE12FF4EAE95}" destId="{69AE822F-9F63-4E0D-97DF-8AD8EAC2F2D7}" srcOrd="0" destOrd="0" parTransId="{5BD3DC70-4B81-4DAF-B9C7-8CF1F80BE2C8}" sibTransId="{8C2D4BC1-25EB-49C3-A433-7E5546F8B563}"/>
    <dgm:cxn modelId="{A58D9E12-6AED-401F-A925-DF0F4B162ABE}" srcId="{69AE822F-9F63-4E0D-97DF-8AD8EAC2F2D7}" destId="{64AF3A24-B23F-45C9-B114-9D922B20833A}" srcOrd="1" destOrd="0" parTransId="{49B5BD5A-9C8A-416F-905E-2F351F33A6E4}" sibTransId="{D9C0CC2E-B710-4775-92D6-CC035F538498}"/>
    <dgm:cxn modelId="{86BF23BB-B503-4AA7-801D-5B3269A6BCFC}" srcId="{69AE822F-9F63-4E0D-97DF-8AD8EAC2F2D7}" destId="{6EAE23F1-CF11-4B2D-B857-EF0D25FD9BF0}" srcOrd="0" destOrd="0" parTransId="{7C0B62C9-40E6-4BA5-A2BD-67BC0D4A51B1}" sibTransId="{544FBB69-FE58-4086-A116-2CE96AA41F06}"/>
    <dgm:cxn modelId="{E164D734-044F-4B42-AE33-2D4C0E52B1EE}" srcId="{05C98FAF-EC09-4FD9-B819-DE12FF4EAE95}" destId="{A0FF3099-7653-4999-8BA1-A8DD15B8D184}" srcOrd="1" destOrd="0" parTransId="{8032E77B-48B7-430B-AE80-3D34551273E9}" sibTransId="{135C1513-BC04-45F8-A514-CDDFDAC08E2B}"/>
    <dgm:cxn modelId="{89914F92-0F0D-45A5-909A-BAB3B30FE63B}" type="presOf" srcId="{7C0B62C9-40E6-4BA5-A2BD-67BC0D4A51B1}" destId="{9449E38D-1DC9-4770-B4A3-7A16298725C2}" srcOrd="0" destOrd="0" presId="urn:microsoft.com/office/officeart/2005/8/layout/hierarchy2"/>
    <dgm:cxn modelId="{7943369A-61B3-4CF5-B056-A81D19BAC41F}" type="presOf" srcId="{49B5BD5A-9C8A-416F-905E-2F351F33A6E4}" destId="{405220CD-BA84-4186-9644-99E31DC5B7FC}" srcOrd="1" destOrd="0" presId="urn:microsoft.com/office/officeart/2005/8/layout/hierarchy2"/>
    <dgm:cxn modelId="{608B5575-0E45-4835-9A7B-C3673C743CA9}" type="presOf" srcId="{64AF3A24-B23F-45C9-B114-9D922B20833A}" destId="{D20C8641-1644-4EE7-9140-029B227A31C0}" srcOrd="0" destOrd="0" presId="urn:microsoft.com/office/officeart/2005/8/layout/hierarchy2"/>
    <dgm:cxn modelId="{54814990-BC48-4A39-951C-4C2B1B8520C7}" type="presParOf" srcId="{3ADAF0F8-71F1-4A34-8EFC-F057BDF45981}" destId="{52346497-E008-41A8-97F7-1CA6DBB6D4F9}" srcOrd="0" destOrd="0" presId="urn:microsoft.com/office/officeart/2005/8/layout/hierarchy2"/>
    <dgm:cxn modelId="{073D64E9-8F9A-440E-803C-5C7C1A384FDA}" type="presParOf" srcId="{52346497-E008-41A8-97F7-1CA6DBB6D4F9}" destId="{2F5E90A2-7D8A-440F-B297-88705694B76C}" srcOrd="0" destOrd="0" presId="urn:microsoft.com/office/officeart/2005/8/layout/hierarchy2"/>
    <dgm:cxn modelId="{DD9742A6-4354-4707-BD10-65661EDC136F}" type="presParOf" srcId="{52346497-E008-41A8-97F7-1CA6DBB6D4F9}" destId="{4B8FFBA6-8A9D-45A6-8F0A-E891A9610374}" srcOrd="1" destOrd="0" presId="urn:microsoft.com/office/officeart/2005/8/layout/hierarchy2"/>
    <dgm:cxn modelId="{D4C20AE8-95F8-4C05-A9B8-FBAC6B241B84}" type="presParOf" srcId="{4B8FFBA6-8A9D-45A6-8F0A-E891A9610374}" destId="{9449E38D-1DC9-4770-B4A3-7A16298725C2}" srcOrd="0" destOrd="0" presId="urn:microsoft.com/office/officeart/2005/8/layout/hierarchy2"/>
    <dgm:cxn modelId="{9633920F-D7C5-476B-9BD8-39AC6D7F9C62}" type="presParOf" srcId="{9449E38D-1DC9-4770-B4A3-7A16298725C2}" destId="{026E4407-1A03-4118-81A2-43CAC99614E1}" srcOrd="0" destOrd="0" presId="urn:microsoft.com/office/officeart/2005/8/layout/hierarchy2"/>
    <dgm:cxn modelId="{88C15911-E3DE-4769-8B7A-AC400E21BACF}" type="presParOf" srcId="{4B8FFBA6-8A9D-45A6-8F0A-E891A9610374}" destId="{DA2CBAA2-B6EB-4F14-AE94-1258E2FB1765}" srcOrd="1" destOrd="0" presId="urn:microsoft.com/office/officeart/2005/8/layout/hierarchy2"/>
    <dgm:cxn modelId="{296033A9-8A68-447F-82A9-61202B46AE9D}" type="presParOf" srcId="{DA2CBAA2-B6EB-4F14-AE94-1258E2FB1765}" destId="{5CBCAABE-FEC6-4B1C-8F95-FCBABD77F614}" srcOrd="0" destOrd="0" presId="urn:microsoft.com/office/officeart/2005/8/layout/hierarchy2"/>
    <dgm:cxn modelId="{4DADA9E7-E36F-4E2A-AB18-1D55D4B70F26}" type="presParOf" srcId="{DA2CBAA2-B6EB-4F14-AE94-1258E2FB1765}" destId="{CD300949-9AAA-41BF-BA37-248DCD8E713F}" srcOrd="1" destOrd="0" presId="urn:microsoft.com/office/officeart/2005/8/layout/hierarchy2"/>
    <dgm:cxn modelId="{BE6D0712-90A3-4280-95E8-E908C0CF1333}" type="presParOf" srcId="{4B8FFBA6-8A9D-45A6-8F0A-E891A9610374}" destId="{7D9BFFD6-8239-4AA8-9A75-A6571052063F}" srcOrd="2" destOrd="0" presId="urn:microsoft.com/office/officeart/2005/8/layout/hierarchy2"/>
    <dgm:cxn modelId="{85A01B1D-AE7D-415D-BA8E-F0D7926F390C}" type="presParOf" srcId="{7D9BFFD6-8239-4AA8-9A75-A6571052063F}" destId="{405220CD-BA84-4186-9644-99E31DC5B7FC}" srcOrd="0" destOrd="0" presId="urn:microsoft.com/office/officeart/2005/8/layout/hierarchy2"/>
    <dgm:cxn modelId="{BF66833A-C7D3-469D-A942-8F62E844219D}" type="presParOf" srcId="{4B8FFBA6-8A9D-45A6-8F0A-E891A9610374}" destId="{779AC5C6-D85F-482A-BEF7-5DF812DD5889}" srcOrd="3" destOrd="0" presId="urn:microsoft.com/office/officeart/2005/8/layout/hierarchy2"/>
    <dgm:cxn modelId="{56B3DA68-6009-4C8F-AE5F-722853154513}" type="presParOf" srcId="{779AC5C6-D85F-482A-BEF7-5DF812DD5889}" destId="{D20C8641-1644-4EE7-9140-029B227A31C0}" srcOrd="0" destOrd="0" presId="urn:microsoft.com/office/officeart/2005/8/layout/hierarchy2"/>
    <dgm:cxn modelId="{93062B4F-5F88-4CA8-9CC9-E5D5C9FA9BDF}" type="presParOf" srcId="{779AC5C6-D85F-482A-BEF7-5DF812DD5889}" destId="{E19BD841-4899-43B8-92CA-92C6E6008A3A}" srcOrd="1" destOrd="0" presId="urn:microsoft.com/office/officeart/2005/8/layout/hierarchy2"/>
    <dgm:cxn modelId="{0EF9E69E-3D65-490C-A362-D33B19272135}" type="presParOf" srcId="{3ADAF0F8-71F1-4A34-8EFC-F057BDF45981}" destId="{36132896-56E3-480E-B751-CEC1265D53F3}" srcOrd="1" destOrd="0" presId="urn:microsoft.com/office/officeart/2005/8/layout/hierarchy2"/>
    <dgm:cxn modelId="{821CD99F-371B-4726-B6D4-D949BAB49FA7}" type="presParOf" srcId="{36132896-56E3-480E-B751-CEC1265D53F3}" destId="{90DB30DB-0422-4898-8C9F-0A4E357E0887}" srcOrd="0" destOrd="0" presId="urn:microsoft.com/office/officeart/2005/8/layout/hierarchy2"/>
    <dgm:cxn modelId="{2A4B93F8-5EDE-41ED-BCD3-8A7AA951EEA3}" type="presParOf" srcId="{36132896-56E3-480E-B751-CEC1265D53F3}" destId="{A07CBC7E-BB7B-46AC-9B16-9F091F3E8D97}" srcOrd="1" destOrd="0" presId="urn:microsoft.com/office/officeart/2005/8/layout/hierarchy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5FD144D-1642-46F3-A36C-19AA5431EEF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9DE08F0-84F2-43B8-855D-301110FA87FB}">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Приватний виконавець має право повернути виконавчий документ стягувачу без прийняття до виконання:</a:t>
          </a:r>
          <a:endParaRPr lang="ru-RU" sz="1400">
            <a:latin typeface="Times New Roman" panose="02020603050405020304" pitchFamily="18" charset="0"/>
            <a:cs typeface="Times New Roman" panose="02020603050405020304" pitchFamily="18" charset="0"/>
          </a:endParaRPr>
        </a:p>
      </dgm:t>
    </dgm:pt>
    <dgm:pt modelId="{4A48C3FA-3483-4A83-BC52-665886F56BAA}" type="parTrans" cxnId="{CB4D24CB-5CA5-45F5-8FC8-541C30E32D81}">
      <dgm:prSet/>
      <dgm:spPr/>
      <dgm:t>
        <a:bodyPr/>
        <a:lstStyle/>
        <a:p>
          <a:endParaRPr lang="ru-RU"/>
        </a:p>
      </dgm:t>
    </dgm:pt>
    <dgm:pt modelId="{1737AD25-99B7-46C6-B796-723C13920614}" type="sibTrans" cxnId="{CB4D24CB-5CA5-45F5-8FC8-541C30E32D81}">
      <dgm:prSet/>
      <dgm:spPr/>
      <dgm:t>
        <a:bodyPr/>
        <a:lstStyle/>
        <a:p>
          <a:endParaRPr lang="ru-RU"/>
        </a:p>
      </dgm:t>
    </dgm:pt>
    <dgm:pt modelId="{B061C5B7-4B68-4B4B-9420-BDD69FB39243}">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якщо на момент подачі стягувачем заяви про примусове виконання рішення кількість виконавчих документів за рішеннями про стягнення періодичних платежів, заробітної плати, заборгованості фізичних осіб з оплати житлово-комунальних послуг, поновлення на роботі перевищує 20 відсотків загальної кількості виконавчих документів, що перебувають на виконанні у приватного виконавця</a:t>
          </a:r>
          <a:endParaRPr lang="ru-RU" sz="1400">
            <a:latin typeface="Times New Roman" panose="02020603050405020304" pitchFamily="18" charset="0"/>
            <a:cs typeface="Times New Roman" panose="02020603050405020304" pitchFamily="18" charset="0"/>
          </a:endParaRPr>
        </a:p>
      </dgm:t>
    </dgm:pt>
    <dgm:pt modelId="{D7DADEA2-CC8F-462C-99AF-21C3B30305D8}" type="parTrans" cxnId="{E7A4F606-81EE-4700-93B9-DD8E0F709794}">
      <dgm:prSet/>
      <dgm:spPr/>
      <dgm:t>
        <a:bodyPr/>
        <a:lstStyle/>
        <a:p>
          <a:endParaRPr lang="ru-RU"/>
        </a:p>
      </dgm:t>
    </dgm:pt>
    <dgm:pt modelId="{9D70B85E-567D-46DA-AE67-4E9B532D4FD9}" type="sibTrans" cxnId="{E7A4F606-81EE-4700-93B9-DD8E0F709794}">
      <dgm:prSet/>
      <dgm:spPr/>
      <dgm:t>
        <a:bodyPr/>
        <a:lstStyle/>
        <a:p>
          <a:endParaRPr lang="ru-RU"/>
        </a:p>
      </dgm:t>
    </dgm:pt>
    <dgm:pt modelId="{AAFE5024-648B-40B3-9F03-5E3B1B1CAFC5}">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в інших випадках, передбачених законом</a:t>
          </a:r>
          <a:endParaRPr lang="ru-RU" sz="1400">
            <a:latin typeface="Times New Roman" panose="02020603050405020304" pitchFamily="18" charset="0"/>
            <a:cs typeface="Times New Roman" panose="02020603050405020304" pitchFamily="18" charset="0"/>
          </a:endParaRPr>
        </a:p>
      </dgm:t>
    </dgm:pt>
    <dgm:pt modelId="{7DC4BB4F-85F5-409B-8FD2-4B98CECB7FCA}" type="parTrans" cxnId="{9FAE5978-A37E-4A46-AD7F-39DB2EDF49C0}">
      <dgm:prSet/>
      <dgm:spPr/>
      <dgm:t>
        <a:bodyPr/>
        <a:lstStyle/>
        <a:p>
          <a:endParaRPr lang="ru-RU"/>
        </a:p>
      </dgm:t>
    </dgm:pt>
    <dgm:pt modelId="{2B60C8DC-5773-42D6-A113-9F60EBDD9F5B}" type="sibTrans" cxnId="{9FAE5978-A37E-4A46-AD7F-39DB2EDF49C0}">
      <dgm:prSet/>
      <dgm:spPr/>
      <dgm:t>
        <a:bodyPr/>
        <a:lstStyle/>
        <a:p>
          <a:endParaRPr lang="ru-RU"/>
        </a:p>
      </dgm:t>
    </dgm:pt>
    <dgm:pt modelId="{811E630B-E367-4110-867F-A28E4D6B0645}" type="pres">
      <dgm:prSet presAssocID="{75FD144D-1642-46F3-A36C-19AA5431EEF0}" presName="hierChild1" presStyleCnt="0">
        <dgm:presLayoutVars>
          <dgm:orgChart val="1"/>
          <dgm:chPref val="1"/>
          <dgm:dir/>
          <dgm:animOne val="branch"/>
          <dgm:animLvl val="lvl"/>
          <dgm:resizeHandles/>
        </dgm:presLayoutVars>
      </dgm:prSet>
      <dgm:spPr/>
      <dgm:t>
        <a:bodyPr/>
        <a:lstStyle/>
        <a:p>
          <a:endParaRPr lang="ru-RU"/>
        </a:p>
      </dgm:t>
    </dgm:pt>
    <dgm:pt modelId="{4ABE0458-EF11-451F-A397-E0C4EEA184B1}" type="pres">
      <dgm:prSet presAssocID="{A9DE08F0-84F2-43B8-855D-301110FA87FB}" presName="hierRoot1" presStyleCnt="0">
        <dgm:presLayoutVars>
          <dgm:hierBranch val="init"/>
        </dgm:presLayoutVars>
      </dgm:prSet>
      <dgm:spPr/>
    </dgm:pt>
    <dgm:pt modelId="{B5490092-13A6-4E19-BA83-685AA68E3846}" type="pres">
      <dgm:prSet presAssocID="{A9DE08F0-84F2-43B8-855D-301110FA87FB}" presName="rootComposite1" presStyleCnt="0"/>
      <dgm:spPr/>
    </dgm:pt>
    <dgm:pt modelId="{BB48BB5A-598D-4831-B28D-500CC09C4FB6}" type="pres">
      <dgm:prSet presAssocID="{A9DE08F0-84F2-43B8-855D-301110FA87FB}" presName="rootText1" presStyleLbl="node0" presStyleIdx="0" presStyleCnt="1" custScaleX="183125" custLinFactNeighborX="5450" custLinFactNeighborY="-61472">
        <dgm:presLayoutVars>
          <dgm:chPref val="3"/>
        </dgm:presLayoutVars>
      </dgm:prSet>
      <dgm:spPr/>
      <dgm:t>
        <a:bodyPr/>
        <a:lstStyle/>
        <a:p>
          <a:endParaRPr lang="ru-RU"/>
        </a:p>
      </dgm:t>
    </dgm:pt>
    <dgm:pt modelId="{41D8141A-393D-41A3-B1EA-6CEB0462EB5C}" type="pres">
      <dgm:prSet presAssocID="{A9DE08F0-84F2-43B8-855D-301110FA87FB}" presName="rootConnector1" presStyleLbl="node1" presStyleIdx="0" presStyleCnt="0"/>
      <dgm:spPr/>
      <dgm:t>
        <a:bodyPr/>
        <a:lstStyle/>
        <a:p>
          <a:endParaRPr lang="ru-RU"/>
        </a:p>
      </dgm:t>
    </dgm:pt>
    <dgm:pt modelId="{8DF94331-5DFB-4E30-857B-A2C12AAD1D40}" type="pres">
      <dgm:prSet presAssocID="{A9DE08F0-84F2-43B8-855D-301110FA87FB}" presName="hierChild2" presStyleCnt="0"/>
      <dgm:spPr/>
    </dgm:pt>
    <dgm:pt modelId="{22E50DC1-400C-4698-B087-1467ECD529BA}" type="pres">
      <dgm:prSet presAssocID="{D7DADEA2-CC8F-462C-99AF-21C3B30305D8}" presName="Name37" presStyleLbl="parChTrans1D2" presStyleIdx="0" presStyleCnt="2"/>
      <dgm:spPr/>
      <dgm:t>
        <a:bodyPr/>
        <a:lstStyle/>
        <a:p>
          <a:endParaRPr lang="ru-RU"/>
        </a:p>
      </dgm:t>
    </dgm:pt>
    <dgm:pt modelId="{16268502-62B6-46D4-BEA3-E97C4D1DD431}" type="pres">
      <dgm:prSet presAssocID="{B061C5B7-4B68-4B4B-9420-BDD69FB39243}" presName="hierRoot2" presStyleCnt="0">
        <dgm:presLayoutVars>
          <dgm:hierBranch val="init"/>
        </dgm:presLayoutVars>
      </dgm:prSet>
      <dgm:spPr/>
    </dgm:pt>
    <dgm:pt modelId="{1924D12E-E987-465D-B250-028E9C01A7E8}" type="pres">
      <dgm:prSet presAssocID="{B061C5B7-4B68-4B4B-9420-BDD69FB39243}" presName="rootComposite" presStyleCnt="0"/>
      <dgm:spPr/>
    </dgm:pt>
    <dgm:pt modelId="{AA1416F2-A220-4115-BF5C-9BB11437A955}" type="pres">
      <dgm:prSet presAssocID="{B061C5B7-4B68-4B4B-9420-BDD69FB39243}" presName="rootText" presStyleLbl="node2" presStyleIdx="0" presStyleCnt="2" custScaleX="103559" custScaleY="276700" custLinFactNeighborX="7267" custLinFactNeighborY="11627">
        <dgm:presLayoutVars>
          <dgm:chPref val="3"/>
        </dgm:presLayoutVars>
      </dgm:prSet>
      <dgm:spPr/>
      <dgm:t>
        <a:bodyPr/>
        <a:lstStyle/>
        <a:p>
          <a:endParaRPr lang="ru-RU"/>
        </a:p>
      </dgm:t>
    </dgm:pt>
    <dgm:pt modelId="{AE9517D4-0373-4D6A-AE3A-8FFC73C26A42}" type="pres">
      <dgm:prSet presAssocID="{B061C5B7-4B68-4B4B-9420-BDD69FB39243}" presName="rootConnector" presStyleLbl="node2" presStyleIdx="0" presStyleCnt="2"/>
      <dgm:spPr/>
      <dgm:t>
        <a:bodyPr/>
        <a:lstStyle/>
        <a:p>
          <a:endParaRPr lang="ru-RU"/>
        </a:p>
      </dgm:t>
    </dgm:pt>
    <dgm:pt modelId="{5A486FB8-4974-4416-9216-8C95FBE0DE2B}" type="pres">
      <dgm:prSet presAssocID="{B061C5B7-4B68-4B4B-9420-BDD69FB39243}" presName="hierChild4" presStyleCnt="0"/>
      <dgm:spPr/>
    </dgm:pt>
    <dgm:pt modelId="{DD8FF01C-CE84-43F3-B47E-A74E5E38D647}" type="pres">
      <dgm:prSet presAssocID="{B061C5B7-4B68-4B4B-9420-BDD69FB39243}" presName="hierChild5" presStyleCnt="0"/>
      <dgm:spPr/>
    </dgm:pt>
    <dgm:pt modelId="{3F3E7591-97A1-433A-BCFF-79C5ED97EBCB}" type="pres">
      <dgm:prSet presAssocID="{7DC4BB4F-85F5-409B-8FD2-4B98CECB7FCA}" presName="Name37" presStyleLbl="parChTrans1D2" presStyleIdx="1" presStyleCnt="2"/>
      <dgm:spPr/>
      <dgm:t>
        <a:bodyPr/>
        <a:lstStyle/>
        <a:p>
          <a:endParaRPr lang="ru-RU"/>
        </a:p>
      </dgm:t>
    </dgm:pt>
    <dgm:pt modelId="{A555D389-1351-4D8F-AE38-D5B0948252E0}" type="pres">
      <dgm:prSet presAssocID="{AAFE5024-648B-40B3-9F03-5E3B1B1CAFC5}" presName="hierRoot2" presStyleCnt="0">
        <dgm:presLayoutVars>
          <dgm:hierBranch val="init"/>
        </dgm:presLayoutVars>
      </dgm:prSet>
      <dgm:spPr/>
    </dgm:pt>
    <dgm:pt modelId="{A3EC03F2-3B1A-4EA1-A805-C2C2AC2ED040}" type="pres">
      <dgm:prSet presAssocID="{AAFE5024-648B-40B3-9F03-5E3B1B1CAFC5}" presName="rootComposite" presStyleCnt="0"/>
      <dgm:spPr/>
    </dgm:pt>
    <dgm:pt modelId="{000AD897-7424-495F-A2D6-DD6A46911368}" type="pres">
      <dgm:prSet presAssocID="{AAFE5024-648B-40B3-9F03-5E3B1B1CAFC5}" presName="rootText" presStyleLbl="node2" presStyleIdx="1" presStyleCnt="2" custLinFactNeighborX="-2835" custLinFactNeighborY="-26675">
        <dgm:presLayoutVars>
          <dgm:chPref val="3"/>
        </dgm:presLayoutVars>
      </dgm:prSet>
      <dgm:spPr/>
      <dgm:t>
        <a:bodyPr/>
        <a:lstStyle/>
        <a:p>
          <a:endParaRPr lang="ru-RU"/>
        </a:p>
      </dgm:t>
    </dgm:pt>
    <dgm:pt modelId="{9D079D09-0DA5-4EBE-82CC-715435FBBF39}" type="pres">
      <dgm:prSet presAssocID="{AAFE5024-648B-40B3-9F03-5E3B1B1CAFC5}" presName="rootConnector" presStyleLbl="node2" presStyleIdx="1" presStyleCnt="2"/>
      <dgm:spPr/>
      <dgm:t>
        <a:bodyPr/>
        <a:lstStyle/>
        <a:p>
          <a:endParaRPr lang="ru-RU"/>
        </a:p>
      </dgm:t>
    </dgm:pt>
    <dgm:pt modelId="{630A7234-FEDF-4E2C-9393-27CF36924BB9}" type="pres">
      <dgm:prSet presAssocID="{AAFE5024-648B-40B3-9F03-5E3B1B1CAFC5}" presName="hierChild4" presStyleCnt="0"/>
      <dgm:spPr/>
    </dgm:pt>
    <dgm:pt modelId="{686C4BC0-1165-489B-BC00-786D649887B2}" type="pres">
      <dgm:prSet presAssocID="{AAFE5024-648B-40B3-9F03-5E3B1B1CAFC5}" presName="hierChild5" presStyleCnt="0"/>
      <dgm:spPr/>
    </dgm:pt>
    <dgm:pt modelId="{C2B7F1D1-9B07-4FB0-BF66-A63CCB1746C6}" type="pres">
      <dgm:prSet presAssocID="{A9DE08F0-84F2-43B8-855D-301110FA87FB}" presName="hierChild3" presStyleCnt="0"/>
      <dgm:spPr/>
    </dgm:pt>
  </dgm:ptLst>
  <dgm:cxnLst>
    <dgm:cxn modelId="{9BC2335D-1D2C-4B1D-9C5C-2810FE229CF8}" type="presOf" srcId="{B061C5B7-4B68-4B4B-9420-BDD69FB39243}" destId="{AE9517D4-0373-4D6A-AE3A-8FFC73C26A42}" srcOrd="1" destOrd="0" presId="urn:microsoft.com/office/officeart/2005/8/layout/orgChart1"/>
    <dgm:cxn modelId="{20723125-5A1A-4F3A-B199-B729C94211A1}" type="presOf" srcId="{D7DADEA2-CC8F-462C-99AF-21C3B30305D8}" destId="{22E50DC1-400C-4698-B087-1467ECD529BA}" srcOrd="0" destOrd="0" presId="urn:microsoft.com/office/officeart/2005/8/layout/orgChart1"/>
    <dgm:cxn modelId="{9FAE5978-A37E-4A46-AD7F-39DB2EDF49C0}" srcId="{A9DE08F0-84F2-43B8-855D-301110FA87FB}" destId="{AAFE5024-648B-40B3-9F03-5E3B1B1CAFC5}" srcOrd="1" destOrd="0" parTransId="{7DC4BB4F-85F5-409B-8FD2-4B98CECB7FCA}" sibTransId="{2B60C8DC-5773-42D6-A113-9F60EBDD9F5B}"/>
    <dgm:cxn modelId="{4711480B-714B-4824-B379-6473F3A759B6}" type="presOf" srcId="{A9DE08F0-84F2-43B8-855D-301110FA87FB}" destId="{BB48BB5A-598D-4831-B28D-500CC09C4FB6}" srcOrd="0" destOrd="0" presId="urn:microsoft.com/office/officeart/2005/8/layout/orgChart1"/>
    <dgm:cxn modelId="{504A7F34-F3CA-4874-951F-2EAB1E14EAB6}" type="presOf" srcId="{A9DE08F0-84F2-43B8-855D-301110FA87FB}" destId="{41D8141A-393D-41A3-B1EA-6CEB0462EB5C}" srcOrd="1" destOrd="0" presId="urn:microsoft.com/office/officeart/2005/8/layout/orgChart1"/>
    <dgm:cxn modelId="{63981D28-4F9F-4FDE-AE67-E468DC7A3F30}" type="presOf" srcId="{7DC4BB4F-85F5-409B-8FD2-4B98CECB7FCA}" destId="{3F3E7591-97A1-433A-BCFF-79C5ED97EBCB}" srcOrd="0" destOrd="0" presId="urn:microsoft.com/office/officeart/2005/8/layout/orgChart1"/>
    <dgm:cxn modelId="{77F53284-566E-4DD8-8E69-EE4CBAAC47AD}" type="presOf" srcId="{B061C5B7-4B68-4B4B-9420-BDD69FB39243}" destId="{AA1416F2-A220-4115-BF5C-9BB11437A955}" srcOrd="0" destOrd="0" presId="urn:microsoft.com/office/officeart/2005/8/layout/orgChart1"/>
    <dgm:cxn modelId="{CB4D24CB-5CA5-45F5-8FC8-541C30E32D81}" srcId="{75FD144D-1642-46F3-A36C-19AA5431EEF0}" destId="{A9DE08F0-84F2-43B8-855D-301110FA87FB}" srcOrd="0" destOrd="0" parTransId="{4A48C3FA-3483-4A83-BC52-665886F56BAA}" sibTransId="{1737AD25-99B7-46C6-B796-723C13920614}"/>
    <dgm:cxn modelId="{98A7B67C-75D5-4592-B744-70F38E55F4B1}" type="presOf" srcId="{75FD144D-1642-46F3-A36C-19AA5431EEF0}" destId="{811E630B-E367-4110-867F-A28E4D6B0645}" srcOrd="0" destOrd="0" presId="urn:microsoft.com/office/officeart/2005/8/layout/orgChart1"/>
    <dgm:cxn modelId="{20A8B9C7-B4A1-4300-B1F3-2961FFBA98A1}" type="presOf" srcId="{AAFE5024-648B-40B3-9F03-5E3B1B1CAFC5}" destId="{000AD897-7424-495F-A2D6-DD6A46911368}" srcOrd="0" destOrd="0" presId="urn:microsoft.com/office/officeart/2005/8/layout/orgChart1"/>
    <dgm:cxn modelId="{2D2FAD54-B51D-4DC6-8ACA-5B071AE1F8B1}" type="presOf" srcId="{AAFE5024-648B-40B3-9F03-5E3B1B1CAFC5}" destId="{9D079D09-0DA5-4EBE-82CC-715435FBBF39}" srcOrd="1" destOrd="0" presId="urn:microsoft.com/office/officeart/2005/8/layout/orgChart1"/>
    <dgm:cxn modelId="{E7A4F606-81EE-4700-93B9-DD8E0F709794}" srcId="{A9DE08F0-84F2-43B8-855D-301110FA87FB}" destId="{B061C5B7-4B68-4B4B-9420-BDD69FB39243}" srcOrd="0" destOrd="0" parTransId="{D7DADEA2-CC8F-462C-99AF-21C3B30305D8}" sibTransId="{9D70B85E-567D-46DA-AE67-4E9B532D4FD9}"/>
    <dgm:cxn modelId="{76E0AB1C-376C-4BA8-971A-5D0F0F092568}" type="presParOf" srcId="{811E630B-E367-4110-867F-A28E4D6B0645}" destId="{4ABE0458-EF11-451F-A397-E0C4EEA184B1}" srcOrd="0" destOrd="0" presId="urn:microsoft.com/office/officeart/2005/8/layout/orgChart1"/>
    <dgm:cxn modelId="{2A95D9BD-256F-4755-89D9-532AD6A37625}" type="presParOf" srcId="{4ABE0458-EF11-451F-A397-E0C4EEA184B1}" destId="{B5490092-13A6-4E19-BA83-685AA68E3846}" srcOrd="0" destOrd="0" presId="urn:microsoft.com/office/officeart/2005/8/layout/orgChart1"/>
    <dgm:cxn modelId="{7E4586FE-5823-42D8-BB78-5DDD8C7FFDCE}" type="presParOf" srcId="{B5490092-13A6-4E19-BA83-685AA68E3846}" destId="{BB48BB5A-598D-4831-B28D-500CC09C4FB6}" srcOrd="0" destOrd="0" presId="urn:microsoft.com/office/officeart/2005/8/layout/orgChart1"/>
    <dgm:cxn modelId="{68EB9D5F-6B67-4090-B524-5B4BB69C0698}" type="presParOf" srcId="{B5490092-13A6-4E19-BA83-685AA68E3846}" destId="{41D8141A-393D-41A3-B1EA-6CEB0462EB5C}" srcOrd="1" destOrd="0" presId="urn:microsoft.com/office/officeart/2005/8/layout/orgChart1"/>
    <dgm:cxn modelId="{844B32F1-1334-479A-A944-E7FB951A0EA9}" type="presParOf" srcId="{4ABE0458-EF11-451F-A397-E0C4EEA184B1}" destId="{8DF94331-5DFB-4E30-857B-A2C12AAD1D40}" srcOrd="1" destOrd="0" presId="urn:microsoft.com/office/officeart/2005/8/layout/orgChart1"/>
    <dgm:cxn modelId="{4CE6F9A4-19C7-4567-8FB0-9E72440BC986}" type="presParOf" srcId="{8DF94331-5DFB-4E30-857B-A2C12AAD1D40}" destId="{22E50DC1-400C-4698-B087-1467ECD529BA}" srcOrd="0" destOrd="0" presId="urn:microsoft.com/office/officeart/2005/8/layout/orgChart1"/>
    <dgm:cxn modelId="{5DE48E86-8ADC-4179-95AC-8302025CA37F}" type="presParOf" srcId="{8DF94331-5DFB-4E30-857B-A2C12AAD1D40}" destId="{16268502-62B6-46D4-BEA3-E97C4D1DD431}" srcOrd="1" destOrd="0" presId="urn:microsoft.com/office/officeart/2005/8/layout/orgChart1"/>
    <dgm:cxn modelId="{F4BC86E8-6BED-4443-AE92-536E171A7D5B}" type="presParOf" srcId="{16268502-62B6-46D4-BEA3-E97C4D1DD431}" destId="{1924D12E-E987-465D-B250-028E9C01A7E8}" srcOrd="0" destOrd="0" presId="urn:microsoft.com/office/officeart/2005/8/layout/orgChart1"/>
    <dgm:cxn modelId="{78208A09-BFCD-4390-98EC-9F45ED8DE7B2}" type="presParOf" srcId="{1924D12E-E987-465D-B250-028E9C01A7E8}" destId="{AA1416F2-A220-4115-BF5C-9BB11437A955}" srcOrd="0" destOrd="0" presId="urn:microsoft.com/office/officeart/2005/8/layout/orgChart1"/>
    <dgm:cxn modelId="{327F61A1-74E7-4AC0-A55E-D1D51CB7271C}" type="presParOf" srcId="{1924D12E-E987-465D-B250-028E9C01A7E8}" destId="{AE9517D4-0373-4D6A-AE3A-8FFC73C26A42}" srcOrd="1" destOrd="0" presId="urn:microsoft.com/office/officeart/2005/8/layout/orgChart1"/>
    <dgm:cxn modelId="{C566B205-A959-4FCB-9503-B2E0EC7C5B87}" type="presParOf" srcId="{16268502-62B6-46D4-BEA3-E97C4D1DD431}" destId="{5A486FB8-4974-4416-9216-8C95FBE0DE2B}" srcOrd="1" destOrd="0" presId="urn:microsoft.com/office/officeart/2005/8/layout/orgChart1"/>
    <dgm:cxn modelId="{0E2E1A16-EF91-4371-8582-2AC419D4D23C}" type="presParOf" srcId="{16268502-62B6-46D4-BEA3-E97C4D1DD431}" destId="{DD8FF01C-CE84-43F3-B47E-A74E5E38D647}" srcOrd="2" destOrd="0" presId="urn:microsoft.com/office/officeart/2005/8/layout/orgChart1"/>
    <dgm:cxn modelId="{24A4183B-FC9F-44EA-86C9-0A80AE730545}" type="presParOf" srcId="{8DF94331-5DFB-4E30-857B-A2C12AAD1D40}" destId="{3F3E7591-97A1-433A-BCFF-79C5ED97EBCB}" srcOrd="2" destOrd="0" presId="urn:microsoft.com/office/officeart/2005/8/layout/orgChart1"/>
    <dgm:cxn modelId="{A17E27D4-5D89-478C-833F-D7E73FFE34FF}" type="presParOf" srcId="{8DF94331-5DFB-4E30-857B-A2C12AAD1D40}" destId="{A555D389-1351-4D8F-AE38-D5B0948252E0}" srcOrd="3" destOrd="0" presId="urn:microsoft.com/office/officeart/2005/8/layout/orgChart1"/>
    <dgm:cxn modelId="{58D74785-B9B2-49CC-B30A-4F7270C1931A}" type="presParOf" srcId="{A555D389-1351-4D8F-AE38-D5B0948252E0}" destId="{A3EC03F2-3B1A-4EA1-A805-C2C2AC2ED040}" srcOrd="0" destOrd="0" presId="urn:microsoft.com/office/officeart/2005/8/layout/orgChart1"/>
    <dgm:cxn modelId="{42496651-C725-4DA6-A30B-F971FC337A25}" type="presParOf" srcId="{A3EC03F2-3B1A-4EA1-A805-C2C2AC2ED040}" destId="{000AD897-7424-495F-A2D6-DD6A46911368}" srcOrd="0" destOrd="0" presId="urn:microsoft.com/office/officeart/2005/8/layout/orgChart1"/>
    <dgm:cxn modelId="{3A753183-11C7-441B-A153-4C775082982D}" type="presParOf" srcId="{A3EC03F2-3B1A-4EA1-A805-C2C2AC2ED040}" destId="{9D079D09-0DA5-4EBE-82CC-715435FBBF39}" srcOrd="1" destOrd="0" presId="urn:microsoft.com/office/officeart/2005/8/layout/orgChart1"/>
    <dgm:cxn modelId="{94B7E676-ADC7-4CF2-B1B8-0C6E9BB8D2C1}" type="presParOf" srcId="{A555D389-1351-4D8F-AE38-D5B0948252E0}" destId="{630A7234-FEDF-4E2C-9393-27CF36924BB9}" srcOrd="1" destOrd="0" presId="urn:microsoft.com/office/officeart/2005/8/layout/orgChart1"/>
    <dgm:cxn modelId="{E301DF49-3967-480B-8778-EE082CC09DDA}" type="presParOf" srcId="{A555D389-1351-4D8F-AE38-D5B0948252E0}" destId="{686C4BC0-1165-489B-BC00-786D649887B2}" srcOrd="2" destOrd="0" presId="urn:microsoft.com/office/officeart/2005/8/layout/orgChart1"/>
    <dgm:cxn modelId="{55B4C7B3-E39B-4F45-824A-2BE311BA8B15}" type="presParOf" srcId="{4ABE0458-EF11-451F-A397-E0C4EEA184B1}" destId="{C2B7F1D1-9B07-4FB0-BF66-A63CCB1746C6}" srcOrd="2" destOrd="0" presId="urn:microsoft.com/office/officeart/2005/8/layout/orgChar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27AAF05-3158-4A42-B47A-AF4DC04D084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E68BD8B2-6A26-40FF-B165-5489373909BC}">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Найменування і дату видачі листа, назву суду (або іншого органу, що видав документ), ПІБ відповідальної особи (судді)</a:t>
          </a:r>
        </a:p>
        <a:p>
          <a:pPr algn="ctr">
            <a:lnSpc>
              <a:spcPct val="90000"/>
            </a:lnSpc>
            <a:spcAft>
              <a:spcPct val="35000"/>
            </a:spcAft>
          </a:pPr>
          <a:endParaRPr lang="ru-RU" sz="700"/>
        </a:p>
      </dgm:t>
    </dgm:pt>
    <dgm:pt modelId="{49DAF8BC-04CF-4232-AD75-951E6F3271B2}" type="parTrans" cxnId="{AAE50E9F-D8EF-47C2-BF89-5E91E2A3E43D}">
      <dgm:prSet/>
      <dgm:spPr/>
      <dgm:t>
        <a:bodyPr/>
        <a:lstStyle/>
        <a:p>
          <a:endParaRPr lang="ru-RU"/>
        </a:p>
      </dgm:t>
    </dgm:pt>
    <dgm:pt modelId="{CED4D64F-FC4E-41DB-8442-761304DF2F98}" type="sibTrans" cxnId="{AAE50E9F-D8EF-47C2-BF89-5E91E2A3E43D}">
      <dgm:prSet/>
      <dgm:spPr/>
      <dgm:t>
        <a:bodyPr/>
        <a:lstStyle/>
        <a:p>
          <a:endParaRPr lang="ru-RU"/>
        </a:p>
      </dgm:t>
    </dgm:pt>
    <dgm:pt modelId="{6357CD45-847A-49BC-AD78-6E0CCD278733}" type="asst">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Наявність дати винесення рішення і його номера (№ судової справи)</a:t>
          </a:r>
          <a:endParaRPr lang="en-US" sz="1400" b="0" i="0">
            <a:latin typeface="Times New Roman" panose="02020603050405020304" pitchFamily="18" charset="0"/>
            <a:cs typeface="Times New Roman" panose="02020603050405020304" pitchFamily="18" charset="0"/>
          </a:endParaRPr>
        </a:p>
        <a:p>
          <a:pPr algn="ctr">
            <a:lnSpc>
              <a:spcPct val="90000"/>
            </a:lnSpc>
            <a:spcAft>
              <a:spcPct val="35000"/>
            </a:spcAft>
          </a:pPr>
          <a:endParaRPr lang="ru-RU" sz="1400" i="0">
            <a:latin typeface="Times New Roman" panose="02020603050405020304" pitchFamily="18" charset="0"/>
            <a:cs typeface="Times New Roman" panose="02020603050405020304" pitchFamily="18" charset="0"/>
          </a:endParaRPr>
        </a:p>
      </dgm:t>
    </dgm:pt>
    <dgm:pt modelId="{96629863-18D4-4CDC-B894-9E18205C40B2}" type="parTrans" cxnId="{4F3C9B74-C42F-4B4C-B96C-CD3B43F564CA}">
      <dgm:prSet/>
      <dgm:spPr/>
      <dgm:t>
        <a:bodyPr/>
        <a:lstStyle/>
        <a:p>
          <a:endParaRPr lang="ru-RU"/>
        </a:p>
      </dgm:t>
    </dgm:pt>
    <dgm:pt modelId="{7F598128-E9FC-472A-84A3-30FD2998C7D0}" type="sibTrans" cxnId="{4F3C9B74-C42F-4B4C-B96C-CD3B43F564CA}">
      <dgm:prSet/>
      <dgm:spPr/>
      <dgm:t>
        <a:bodyPr/>
        <a:lstStyle/>
        <a:p>
          <a:endParaRPr lang="ru-RU"/>
        </a:p>
      </dgm:t>
    </dgm:pt>
    <dgm:pt modelId="{F9D4E116-4E09-446E-8920-2DCBE0918897}">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Правильність найменування юридичної особи або ПІБ фізичної особи, як ваші, так і боржника</a:t>
          </a:r>
          <a:endParaRPr lang="ru-RU" sz="1400" i="0">
            <a:latin typeface="Times New Roman" panose="02020603050405020304" pitchFamily="18" charset="0"/>
            <a:cs typeface="Times New Roman" panose="02020603050405020304" pitchFamily="18" charset="0"/>
          </a:endParaRPr>
        </a:p>
      </dgm:t>
    </dgm:pt>
    <dgm:pt modelId="{113F2104-2DE1-4C8F-B5AE-159B31D50859}" type="parTrans" cxnId="{7D125CF0-6617-4159-9BF6-2FAB98BC678D}">
      <dgm:prSet/>
      <dgm:spPr/>
      <dgm:t>
        <a:bodyPr/>
        <a:lstStyle/>
        <a:p>
          <a:endParaRPr lang="ru-RU"/>
        </a:p>
      </dgm:t>
    </dgm:pt>
    <dgm:pt modelId="{FBE8A9DB-33AE-43A1-8B09-9B03A7679ED3}" type="sibTrans" cxnId="{7D125CF0-6617-4159-9BF6-2FAB98BC678D}">
      <dgm:prSet/>
      <dgm:spPr/>
      <dgm:t>
        <a:bodyPr/>
        <a:lstStyle/>
        <a:p>
          <a:endParaRPr lang="ru-RU"/>
        </a:p>
      </dgm:t>
    </dgm:pt>
    <dgm:pt modelId="{793C23D6-0EB2-4491-BFD0-CAF16248C743}">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Наявність зазначеного місцезнаходження юридичної особи, дату народження і / або місце проживання фізичної особи - боржника</a:t>
          </a:r>
        </a:p>
      </dgm:t>
    </dgm:pt>
    <dgm:pt modelId="{82884D3A-02F4-4C3E-85AF-3A1C8CB13140}" type="parTrans" cxnId="{E7B7B083-8242-4E61-BD10-867AF97F71C3}">
      <dgm:prSet/>
      <dgm:spPr/>
      <dgm:t>
        <a:bodyPr/>
        <a:lstStyle/>
        <a:p>
          <a:endParaRPr lang="ru-RU"/>
        </a:p>
      </dgm:t>
    </dgm:pt>
    <dgm:pt modelId="{526A6BE7-E09B-4FED-8237-1A7FDCA56A22}" type="sibTrans" cxnId="{E7B7B083-8242-4E61-BD10-867AF97F71C3}">
      <dgm:prSet/>
      <dgm:spPr/>
      <dgm:t>
        <a:bodyPr/>
        <a:lstStyle/>
        <a:p>
          <a:endParaRPr lang="ru-RU"/>
        </a:p>
      </dgm:t>
    </dgm:pt>
    <dgm:pt modelId="{C53C7BC1-73F4-478F-A131-0802478FA0FD}" type="pres">
      <dgm:prSet presAssocID="{927AAF05-3158-4A42-B47A-AF4DC04D0841}" presName="hierChild1" presStyleCnt="0">
        <dgm:presLayoutVars>
          <dgm:orgChart val="1"/>
          <dgm:chPref val="1"/>
          <dgm:dir/>
          <dgm:animOne val="branch"/>
          <dgm:animLvl val="lvl"/>
          <dgm:resizeHandles/>
        </dgm:presLayoutVars>
      </dgm:prSet>
      <dgm:spPr/>
      <dgm:t>
        <a:bodyPr/>
        <a:lstStyle/>
        <a:p>
          <a:endParaRPr lang="ru-RU"/>
        </a:p>
      </dgm:t>
    </dgm:pt>
    <dgm:pt modelId="{6C40A68F-65D4-46CD-A07C-E7BE1620CECE}" type="pres">
      <dgm:prSet presAssocID="{E68BD8B2-6A26-40FF-B165-5489373909BC}" presName="hierRoot1" presStyleCnt="0">
        <dgm:presLayoutVars>
          <dgm:hierBranch val="init"/>
        </dgm:presLayoutVars>
      </dgm:prSet>
      <dgm:spPr/>
    </dgm:pt>
    <dgm:pt modelId="{ABA947C0-0BDE-47A9-A15A-DFBE7D85C048}" type="pres">
      <dgm:prSet presAssocID="{E68BD8B2-6A26-40FF-B165-5489373909BC}" presName="rootComposite1" presStyleCnt="0"/>
      <dgm:spPr/>
    </dgm:pt>
    <dgm:pt modelId="{B08249F8-1511-47FA-8674-846D37F1A285}" type="pres">
      <dgm:prSet presAssocID="{E68BD8B2-6A26-40FF-B165-5489373909BC}" presName="rootText1" presStyleLbl="node0" presStyleIdx="0" presStyleCnt="1" custScaleX="1008630" custScaleY="500624" custLinFactNeighborX="44281" custLinFactNeighborY="-69921">
        <dgm:presLayoutVars>
          <dgm:chPref val="3"/>
        </dgm:presLayoutVars>
      </dgm:prSet>
      <dgm:spPr/>
      <dgm:t>
        <a:bodyPr/>
        <a:lstStyle/>
        <a:p>
          <a:endParaRPr lang="ru-RU"/>
        </a:p>
      </dgm:t>
    </dgm:pt>
    <dgm:pt modelId="{2D822D07-A7B1-4E04-99C7-A610C32B973B}" type="pres">
      <dgm:prSet presAssocID="{E68BD8B2-6A26-40FF-B165-5489373909BC}" presName="rootConnector1" presStyleLbl="node1" presStyleIdx="0" presStyleCnt="0"/>
      <dgm:spPr/>
      <dgm:t>
        <a:bodyPr/>
        <a:lstStyle/>
        <a:p>
          <a:endParaRPr lang="ru-RU"/>
        </a:p>
      </dgm:t>
    </dgm:pt>
    <dgm:pt modelId="{3104C3D3-E804-49B3-8056-72A90A719B15}" type="pres">
      <dgm:prSet presAssocID="{E68BD8B2-6A26-40FF-B165-5489373909BC}" presName="hierChild2" presStyleCnt="0"/>
      <dgm:spPr/>
    </dgm:pt>
    <dgm:pt modelId="{F97D215F-C88F-4EE2-80BB-4D74ED1F48DC}" type="pres">
      <dgm:prSet presAssocID="{113F2104-2DE1-4C8F-B5AE-159B31D50859}" presName="Name37" presStyleLbl="parChTrans1D2" presStyleIdx="0" presStyleCnt="3"/>
      <dgm:spPr/>
      <dgm:t>
        <a:bodyPr/>
        <a:lstStyle/>
        <a:p>
          <a:endParaRPr lang="ru-RU"/>
        </a:p>
      </dgm:t>
    </dgm:pt>
    <dgm:pt modelId="{CB65AE5F-DF53-48D4-90E3-1C02957F1FA3}" type="pres">
      <dgm:prSet presAssocID="{F9D4E116-4E09-446E-8920-2DCBE0918897}" presName="hierRoot2" presStyleCnt="0">
        <dgm:presLayoutVars>
          <dgm:hierBranch val="init"/>
        </dgm:presLayoutVars>
      </dgm:prSet>
      <dgm:spPr/>
    </dgm:pt>
    <dgm:pt modelId="{C757AD73-6F4A-499F-912E-FBACF3B70087}" type="pres">
      <dgm:prSet presAssocID="{F9D4E116-4E09-446E-8920-2DCBE0918897}" presName="rootComposite" presStyleCnt="0"/>
      <dgm:spPr/>
    </dgm:pt>
    <dgm:pt modelId="{F61EF6AC-4E45-40CF-801B-DE9F84E40EBC}" type="pres">
      <dgm:prSet presAssocID="{F9D4E116-4E09-446E-8920-2DCBE0918897}" presName="rootText" presStyleLbl="node2" presStyleIdx="0" presStyleCnt="2" custScaleX="440880" custScaleY="772934" custLinFactNeighborX="-51644" custLinFactNeighborY="-2852">
        <dgm:presLayoutVars>
          <dgm:chPref val="3"/>
        </dgm:presLayoutVars>
      </dgm:prSet>
      <dgm:spPr/>
      <dgm:t>
        <a:bodyPr/>
        <a:lstStyle/>
        <a:p>
          <a:endParaRPr lang="ru-RU"/>
        </a:p>
      </dgm:t>
    </dgm:pt>
    <dgm:pt modelId="{963E7537-3E35-45E8-8349-08872E068AB4}" type="pres">
      <dgm:prSet presAssocID="{F9D4E116-4E09-446E-8920-2DCBE0918897}" presName="rootConnector" presStyleLbl="node2" presStyleIdx="0" presStyleCnt="2"/>
      <dgm:spPr/>
      <dgm:t>
        <a:bodyPr/>
        <a:lstStyle/>
        <a:p>
          <a:endParaRPr lang="ru-RU"/>
        </a:p>
      </dgm:t>
    </dgm:pt>
    <dgm:pt modelId="{2BE976EF-55C6-4D1E-A290-F3315146019C}" type="pres">
      <dgm:prSet presAssocID="{F9D4E116-4E09-446E-8920-2DCBE0918897}" presName="hierChild4" presStyleCnt="0"/>
      <dgm:spPr/>
    </dgm:pt>
    <dgm:pt modelId="{BED0C632-C5DF-4052-B706-D44180713936}" type="pres">
      <dgm:prSet presAssocID="{F9D4E116-4E09-446E-8920-2DCBE0918897}" presName="hierChild5" presStyleCnt="0"/>
      <dgm:spPr/>
    </dgm:pt>
    <dgm:pt modelId="{02501056-D8F6-4CBC-B44F-EFDECAA99805}" type="pres">
      <dgm:prSet presAssocID="{82884D3A-02F4-4C3E-85AF-3A1C8CB13140}" presName="Name37" presStyleLbl="parChTrans1D2" presStyleIdx="1" presStyleCnt="3"/>
      <dgm:spPr/>
      <dgm:t>
        <a:bodyPr/>
        <a:lstStyle/>
        <a:p>
          <a:endParaRPr lang="ru-RU"/>
        </a:p>
      </dgm:t>
    </dgm:pt>
    <dgm:pt modelId="{2A42C5AF-6485-4B3F-AF11-97C3B8CBF1BB}" type="pres">
      <dgm:prSet presAssocID="{793C23D6-0EB2-4491-BFD0-CAF16248C743}" presName="hierRoot2" presStyleCnt="0">
        <dgm:presLayoutVars>
          <dgm:hierBranch val="init"/>
        </dgm:presLayoutVars>
      </dgm:prSet>
      <dgm:spPr/>
    </dgm:pt>
    <dgm:pt modelId="{15529668-16FE-489C-A065-686D48D3DB14}" type="pres">
      <dgm:prSet presAssocID="{793C23D6-0EB2-4491-BFD0-CAF16248C743}" presName="rootComposite" presStyleCnt="0"/>
      <dgm:spPr/>
    </dgm:pt>
    <dgm:pt modelId="{E2A37668-441A-4E04-BD1D-1F1A4AA9A301}" type="pres">
      <dgm:prSet presAssocID="{793C23D6-0EB2-4491-BFD0-CAF16248C743}" presName="rootText" presStyleLbl="node2" presStyleIdx="1" presStyleCnt="2" custScaleX="586441" custScaleY="686148" custLinFactX="35483" custLinFactY="-288797" custLinFactNeighborX="100000" custLinFactNeighborY="-300000">
        <dgm:presLayoutVars>
          <dgm:chPref val="3"/>
        </dgm:presLayoutVars>
      </dgm:prSet>
      <dgm:spPr/>
      <dgm:t>
        <a:bodyPr/>
        <a:lstStyle/>
        <a:p>
          <a:endParaRPr lang="ru-RU"/>
        </a:p>
      </dgm:t>
    </dgm:pt>
    <dgm:pt modelId="{07DC7A2C-DAA3-4B96-B40B-4AF92BC72B2C}" type="pres">
      <dgm:prSet presAssocID="{793C23D6-0EB2-4491-BFD0-CAF16248C743}" presName="rootConnector" presStyleLbl="node2" presStyleIdx="1" presStyleCnt="2"/>
      <dgm:spPr/>
      <dgm:t>
        <a:bodyPr/>
        <a:lstStyle/>
        <a:p>
          <a:endParaRPr lang="ru-RU"/>
        </a:p>
      </dgm:t>
    </dgm:pt>
    <dgm:pt modelId="{1D0F0809-D157-4E9F-A03A-5DCF02618C83}" type="pres">
      <dgm:prSet presAssocID="{793C23D6-0EB2-4491-BFD0-CAF16248C743}" presName="hierChild4" presStyleCnt="0"/>
      <dgm:spPr/>
    </dgm:pt>
    <dgm:pt modelId="{64CA2DB6-C579-4751-B460-4811156EC005}" type="pres">
      <dgm:prSet presAssocID="{793C23D6-0EB2-4491-BFD0-CAF16248C743}" presName="hierChild5" presStyleCnt="0"/>
      <dgm:spPr/>
    </dgm:pt>
    <dgm:pt modelId="{CAE1A8BC-2949-4D58-BA07-7868AF72F98A}" type="pres">
      <dgm:prSet presAssocID="{E68BD8B2-6A26-40FF-B165-5489373909BC}" presName="hierChild3" presStyleCnt="0"/>
      <dgm:spPr/>
    </dgm:pt>
    <dgm:pt modelId="{87DF2D62-0B8F-43C4-8252-F8F0EF08F9A8}" type="pres">
      <dgm:prSet presAssocID="{96629863-18D4-4CDC-B894-9E18205C40B2}" presName="Name111" presStyleLbl="parChTrans1D2" presStyleIdx="2" presStyleCnt="3"/>
      <dgm:spPr/>
      <dgm:t>
        <a:bodyPr/>
        <a:lstStyle/>
        <a:p>
          <a:endParaRPr lang="ru-RU"/>
        </a:p>
      </dgm:t>
    </dgm:pt>
    <dgm:pt modelId="{A109E29D-FD23-4DE0-95BA-156BEC6A42D6}" type="pres">
      <dgm:prSet presAssocID="{6357CD45-847A-49BC-AD78-6E0CCD278733}" presName="hierRoot3" presStyleCnt="0">
        <dgm:presLayoutVars>
          <dgm:hierBranch val="init"/>
        </dgm:presLayoutVars>
      </dgm:prSet>
      <dgm:spPr/>
    </dgm:pt>
    <dgm:pt modelId="{5F02EF9D-ED65-4072-8FA3-0D57831AF2B9}" type="pres">
      <dgm:prSet presAssocID="{6357CD45-847A-49BC-AD78-6E0CCD278733}" presName="rootComposite3" presStyleCnt="0"/>
      <dgm:spPr/>
    </dgm:pt>
    <dgm:pt modelId="{8FDDE2F9-56DD-4D79-B07B-47A247F60535}" type="pres">
      <dgm:prSet presAssocID="{6357CD45-847A-49BC-AD78-6E0CCD278733}" presName="rootText3" presStyleLbl="asst1" presStyleIdx="0" presStyleCnt="1" custScaleX="494501" custScaleY="551037" custLinFactX="-60033" custLinFactNeighborX="-100000" custLinFactNeighborY="-13007">
        <dgm:presLayoutVars>
          <dgm:chPref val="3"/>
        </dgm:presLayoutVars>
      </dgm:prSet>
      <dgm:spPr/>
      <dgm:t>
        <a:bodyPr/>
        <a:lstStyle/>
        <a:p>
          <a:endParaRPr lang="ru-RU"/>
        </a:p>
      </dgm:t>
    </dgm:pt>
    <dgm:pt modelId="{F1EE1DC9-A50D-48C6-9DF5-F04BBF33BEB1}" type="pres">
      <dgm:prSet presAssocID="{6357CD45-847A-49BC-AD78-6E0CCD278733}" presName="rootConnector3" presStyleLbl="asst1" presStyleIdx="0" presStyleCnt="1"/>
      <dgm:spPr/>
      <dgm:t>
        <a:bodyPr/>
        <a:lstStyle/>
        <a:p>
          <a:endParaRPr lang="ru-RU"/>
        </a:p>
      </dgm:t>
    </dgm:pt>
    <dgm:pt modelId="{79A25DE9-32D9-4A64-B530-D14A8AAABB3C}" type="pres">
      <dgm:prSet presAssocID="{6357CD45-847A-49BC-AD78-6E0CCD278733}" presName="hierChild6" presStyleCnt="0"/>
      <dgm:spPr/>
    </dgm:pt>
    <dgm:pt modelId="{9D45844C-FB98-4118-81AF-58F0E5C85484}" type="pres">
      <dgm:prSet presAssocID="{6357CD45-847A-49BC-AD78-6E0CCD278733}" presName="hierChild7" presStyleCnt="0"/>
      <dgm:spPr/>
    </dgm:pt>
  </dgm:ptLst>
  <dgm:cxnLst>
    <dgm:cxn modelId="{A622BC0E-D1B7-4278-83B2-5BB56F425C79}" type="presOf" srcId="{F9D4E116-4E09-446E-8920-2DCBE0918897}" destId="{963E7537-3E35-45E8-8349-08872E068AB4}" srcOrd="1" destOrd="0" presId="urn:microsoft.com/office/officeart/2005/8/layout/orgChart1"/>
    <dgm:cxn modelId="{2FAA0BF2-1931-4AB7-8E81-85110584B946}" type="presOf" srcId="{6357CD45-847A-49BC-AD78-6E0CCD278733}" destId="{F1EE1DC9-A50D-48C6-9DF5-F04BBF33BEB1}" srcOrd="1" destOrd="0" presId="urn:microsoft.com/office/officeart/2005/8/layout/orgChart1"/>
    <dgm:cxn modelId="{7D125CF0-6617-4159-9BF6-2FAB98BC678D}" srcId="{E68BD8B2-6A26-40FF-B165-5489373909BC}" destId="{F9D4E116-4E09-446E-8920-2DCBE0918897}" srcOrd="1" destOrd="0" parTransId="{113F2104-2DE1-4C8F-B5AE-159B31D50859}" sibTransId="{FBE8A9DB-33AE-43A1-8B09-9B03A7679ED3}"/>
    <dgm:cxn modelId="{3E0FA60D-183D-45BF-AC22-C6123DA6D244}" type="presOf" srcId="{113F2104-2DE1-4C8F-B5AE-159B31D50859}" destId="{F97D215F-C88F-4EE2-80BB-4D74ED1F48DC}" srcOrd="0" destOrd="0" presId="urn:microsoft.com/office/officeart/2005/8/layout/orgChart1"/>
    <dgm:cxn modelId="{AAE50E9F-D8EF-47C2-BF89-5E91E2A3E43D}" srcId="{927AAF05-3158-4A42-B47A-AF4DC04D0841}" destId="{E68BD8B2-6A26-40FF-B165-5489373909BC}" srcOrd="0" destOrd="0" parTransId="{49DAF8BC-04CF-4232-AD75-951E6F3271B2}" sibTransId="{CED4D64F-FC4E-41DB-8442-761304DF2F98}"/>
    <dgm:cxn modelId="{D636736A-ABFB-4788-A8C1-573B0FBD3E78}" type="presOf" srcId="{E68BD8B2-6A26-40FF-B165-5489373909BC}" destId="{2D822D07-A7B1-4E04-99C7-A610C32B973B}" srcOrd="1" destOrd="0" presId="urn:microsoft.com/office/officeart/2005/8/layout/orgChart1"/>
    <dgm:cxn modelId="{E6CC046A-7BC3-4364-BA3B-D6A116A8AFCA}" type="presOf" srcId="{6357CD45-847A-49BC-AD78-6E0CCD278733}" destId="{8FDDE2F9-56DD-4D79-B07B-47A247F60535}" srcOrd="0" destOrd="0" presId="urn:microsoft.com/office/officeart/2005/8/layout/orgChart1"/>
    <dgm:cxn modelId="{D005685B-235E-4807-9B4B-F5954D5CF19B}" type="presOf" srcId="{793C23D6-0EB2-4491-BFD0-CAF16248C743}" destId="{07DC7A2C-DAA3-4B96-B40B-4AF92BC72B2C}" srcOrd="1" destOrd="0" presId="urn:microsoft.com/office/officeart/2005/8/layout/orgChart1"/>
    <dgm:cxn modelId="{A506A611-3E0B-4952-AF9A-7FD5AE069705}" type="presOf" srcId="{82884D3A-02F4-4C3E-85AF-3A1C8CB13140}" destId="{02501056-D8F6-4CBC-B44F-EFDECAA99805}" srcOrd="0" destOrd="0" presId="urn:microsoft.com/office/officeart/2005/8/layout/orgChart1"/>
    <dgm:cxn modelId="{F85F2A67-9832-45E0-BEE0-D1DDC6DAF1E2}" type="presOf" srcId="{927AAF05-3158-4A42-B47A-AF4DC04D0841}" destId="{C53C7BC1-73F4-478F-A131-0802478FA0FD}" srcOrd="0" destOrd="0" presId="urn:microsoft.com/office/officeart/2005/8/layout/orgChart1"/>
    <dgm:cxn modelId="{56D75270-2A33-4856-B0BE-3ECFF8F849AA}" type="presOf" srcId="{793C23D6-0EB2-4491-BFD0-CAF16248C743}" destId="{E2A37668-441A-4E04-BD1D-1F1A4AA9A301}" srcOrd="0" destOrd="0" presId="urn:microsoft.com/office/officeart/2005/8/layout/orgChart1"/>
    <dgm:cxn modelId="{E7B7B083-8242-4E61-BD10-867AF97F71C3}" srcId="{E68BD8B2-6A26-40FF-B165-5489373909BC}" destId="{793C23D6-0EB2-4491-BFD0-CAF16248C743}" srcOrd="2" destOrd="0" parTransId="{82884D3A-02F4-4C3E-85AF-3A1C8CB13140}" sibTransId="{526A6BE7-E09B-4FED-8237-1A7FDCA56A22}"/>
    <dgm:cxn modelId="{04340C1B-6ACB-4193-895B-0C1EA0871B2F}" type="presOf" srcId="{F9D4E116-4E09-446E-8920-2DCBE0918897}" destId="{F61EF6AC-4E45-40CF-801B-DE9F84E40EBC}" srcOrd="0" destOrd="0" presId="urn:microsoft.com/office/officeart/2005/8/layout/orgChart1"/>
    <dgm:cxn modelId="{4F3C9B74-C42F-4B4C-B96C-CD3B43F564CA}" srcId="{E68BD8B2-6A26-40FF-B165-5489373909BC}" destId="{6357CD45-847A-49BC-AD78-6E0CCD278733}" srcOrd="0" destOrd="0" parTransId="{96629863-18D4-4CDC-B894-9E18205C40B2}" sibTransId="{7F598128-E9FC-472A-84A3-30FD2998C7D0}"/>
    <dgm:cxn modelId="{928A9B88-D87B-4535-A367-41801D70E1F4}" type="presOf" srcId="{E68BD8B2-6A26-40FF-B165-5489373909BC}" destId="{B08249F8-1511-47FA-8674-846D37F1A285}" srcOrd="0" destOrd="0" presId="urn:microsoft.com/office/officeart/2005/8/layout/orgChart1"/>
    <dgm:cxn modelId="{E62E4BD4-CD73-4A28-8768-150EBC21EF2E}" type="presOf" srcId="{96629863-18D4-4CDC-B894-9E18205C40B2}" destId="{87DF2D62-0B8F-43C4-8252-F8F0EF08F9A8}" srcOrd="0" destOrd="0" presId="urn:microsoft.com/office/officeart/2005/8/layout/orgChart1"/>
    <dgm:cxn modelId="{728B0CA2-02D1-4C20-8C73-F38A9AB89053}" type="presParOf" srcId="{C53C7BC1-73F4-478F-A131-0802478FA0FD}" destId="{6C40A68F-65D4-46CD-A07C-E7BE1620CECE}" srcOrd="0" destOrd="0" presId="urn:microsoft.com/office/officeart/2005/8/layout/orgChart1"/>
    <dgm:cxn modelId="{1B329DE5-5951-454D-8161-6EB202FCC805}" type="presParOf" srcId="{6C40A68F-65D4-46CD-A07C-E7BE1620CECE}" destId="{ABA947C0-0BDE-47A9-A15A-DFBE7D85C048}" srcOrd="0" destOrd="0" presId="urn:microsoft.com/office/officeart/2005/8/layout/orgChart1"/>
    <dgm:cxn modelId="{BF913918-E69D-4376-90E3-182DEF1582D0}" type="presParOf" srcId="{ABA947C0-0BDE-47A9-A15A-DFBE7D85C048}" destId="{B08249F8-1511-47FA-8674-846D37F1A285}" srcOrd="0" destOrd="0" presId="urn:microsoft.com/office/officeart/2005/8/layout/orgChart1"/>
    <dgm:cxn modelId="{B3A3F476-8BF9-4AA8-88FA-ECD7ED17B605}" type="presParOf" srcId="{ABA947C0-0BDE-47A9-A15A-DFBE7D85C048}" destId="{2D822D07-A7B1-4E04-99C7-A610C32B973B}" srcOrd="1" destOrd="0" presId="urn:microsoft.com/office/officeart/2005/8/layout/orgChart1"/>
    <dgm:cxn modelId="{88EE1068-C19F-4A66-A9CD-9C050F4E82EB}" type="presParOf" srcId="{6C40A68F-65D4-46CD-A07C-E7BE1620CECE}" destId="{3104C3D3-E804-49B3-8056-72A90A719B15}" srcOrd="1" destOrd="0" presId="urn:microsoft.com/office/officeart/2005/8/layout/orgChart1"/>
    <dgm:cxn modelId="{DD70AD85-CA38-47C5-B879-DF352CB1A9F7}" type="presParOf" srcId="{3104C3D3-E804-49B3-8056-72A90A719B15}" destId="{F97D215F-C88F-4EE2-80BB-4D74ED1F48DC}" srcOrd="0" destOrd="0" presId="urn:microsoft.com/office/officeart/2005/8/layout/orgChart1"/>
    <dgm:cxn modelId="{05B18954-3E32-44D7-9094-8B1EC116CBFD}" type="presParOf" srcId="{3104C3D3-E804-49B3-8056-72A90A719B15}" destId="{CB65AE5F-DF53-48D4-90E3-1C02957F1FA3}" srcOrd="1" destOrd="0" presId="urn:microsoft.com/office/officeart/2005/8/layout/orgChart1"/>
    <dgm:cxn modelId="{D570B9AC-6913-4454-91F5-E3218548E18C}" type="presParOf" srcId="{CB65AE5F-DF53-48D4-90E3-1C02957F1FA3}" destId="{C757AD73-6F4A-499F-912E-FBACF3B70087}" srcOrd="0" destOrd="0" presId="urn:microsoft.com/office/officeart/2005/8/layout/orgChart1"/>
    <dgm:cxn modelId="{482B953E-93D6-4AD9-AB89-F310DFDF25E3}" type="presParOf" srcId="{C757AD73-6F4A-499F-912E-FBACF3B70087}" destId="{F61EF6AC-4E45-40CF-801B-DE9F84E40EBC}" srcOrd="0" destOrd="0" presId="urn:microsoft.com/office/officeart/2005/8/layout/orgChart1"/>
    <dgm:cxn modelId="{10E7594B-16ED-4A9A-A042-4F595A9E3FAB}" type="presParOf" srcId="{C757AD73-6F4A-499F-912E-FBACF3B70087}" destId="{963E7537-3E35-45E8-8349-08872E068AB4}" srcOrd="1" destOrd="0" presId="urn:microsoft.com/office/officeart/2005/8/layout/orgChart1"/>
    <dgm:cxn modelId="{479D2688-07B0-4882-A323-1BE6E3503C1F}" type="presParOf" srcId="{CB65AE5F-DF53-48D4-90E3-1C02957F1FA3}" destId="{2BE976EF-55C6-4D1E-A290-F3315146019C}" srcOrd="1" destOrd="0" presId="urn:microsoft.com/office/officeart/2005/8/layout/orgChart1"/>
    <dgm:cxn modelId="{0B6D23CD-C90B-4701-BB4F-E1F6DFC4D9FB}" type="presParOf" srcId="{CB65AE5F-DF53-48D4-90E3-1C02957F1FA3}" destId="{BED0C632-C5DF-4052-B706-D44180713936}" srcOrd="2" destOrd="0" presId="urn:microsoft.com/office/officeart/2005/8/layout/orgChart1"/>
    <dgm:cxn modelId="{04041628-9F02-4604-BD5C-EF346DEF310F}" type="presParOf" srcId="{3104C3D3-E804-49B3-8056-72A90A719B15}" destId="{02501056-D8F6-4CBC-B44F-EFDECAA99805}" srcOrd="2" destOrd="0" presId="urn:microsoft.com/office/officeart/2005/8/layout/orgChart1"/>
    <dgm:cxn modelId="{64028C1E-E793-4FF8-884E-350FE8036143}" type="presParOf" srcId="{3104C3D3-E804-49B3-8056-72A90A719B15}" destId="{2A42C5AF-6485-4B3F-AF11-97C3B8CBF1BB}" srcOrd="3" destOrd="0" presId="urn:microsoft.com/office/officeart/2005/8/layout/orgChart1"/>
    <dgm:cxn modelId="{53B7913B-7DE0-4AA0-BC32-EF29C83F2959}" type="presParOf" srcId="{2A42C5AF-6485-4B3F-AF11-97C3B8CBF1BB}" destId="{15529668-16FE-489C-A065-686D48D3DB14}" srcOrd="0" destOrd="0" presId="urn:microsoft.com/office/officeart/2005/8/layout/orgChart1"/>
    <dgm:cxn modelId="{2F41694B-AFCA-46D8-8D91-91DA2D969ADD}" type="presParOf" srcId="{15529668-16FE-489C-A065-686D48D3DB14}" destId="{E2A37668-441A-4E04-BD1D-1F1A4AA9A301}" srcOrd="0" destOrd="0" presId="urn:microsoft.com/office/officeart/2005/8/layout/orgChart1"/>
    <dgm:cxn modelId="{09A8C0F1-EB07-4A46-9145-41AB8C448B72}" type="presParOf" srcId="{15529668-16FE-489C-A065-686D48D3DB14}" destId="{07DC7A2C-DAA3-4B96-B40B-4AF92BC72B2C}" srcOrd="1" destOrd="0" presId="urn:microsoft.com/office/officeart/2005/8/layout/orgChart1"/>
    <dgm:cxn modelId="{E438F342-0CCA-4F88-8CA0-27C6C91C2EEF}" type="presParOf" srcId="{2A42C5AF-6485-4B3F-AF11-97C3B8CBF1BB}" destId="{1D0F0809-D157-4E9F-A03A-5DCF02618C83}" srcOrd="1" destOrd="0" presId="urn:microsoft.com/office/officeart/2005/8/layout/orgChart1"/>
    <dgm:cxn modelId="{D3404ADE-49C0-4FA7-A417-921B07AB1129}" type="presParOf" srcId="{2A42C5AF-6485-4B3F-AF11-97C3B8CBF1BB}" destId="{64CA2DB6-C579-4751-B460-4811156EC005}" srcOrd="2" destOrd="0" presId="urn:microsoft.com/office/officeart/2005/8/layout/orgChart1"/>
    <dgm:cxn modelId="{FC2CF915-3282-4A54-B415-0818ACD6CA4A}" type="presParOf" srcId="{6C40A68F-65D4-46CD-A07C-E7BE1620CECE}" destId="{CAE1A8BC-2949-4D58-BA07-7868AF72F98A}" srcOrd="2" destOrd="0" presId="urn:microsoft.com/office/officeart/2005/8/layout/orgChart1"/>
    <dgm:cxn modelId="{D92857C4-64DC-4FFF-B3A2-98605CF5DB94}" type="presParOf" srcId="{CAE1A8BC-2949-4D58-BA07-7868AF72F98A}" destId="{87DF2D62-0B8F-43C4-8252-F8F0EF08F9A8}" srcOrd="0" destOrd="0" presId="urn:microsoft.com/office/officeart/2005/8/layout/orgChart1"/>
    <dgm:cxn modelId="{C6C28EF9-20A3-4D25-A9E2-AE80C1F92244}" type="presParOf" srcId="{CAE1A8BC-2949-4D58-BA07-7868AF72F98A}" destId="{A109E29D-FD23-4DE0-95BA-156BEC6A42D6}" srcOrd="1" destOrd="0" presId="urn:microsoft.com/office/officeart/2005/8/layout/orgChart1"/>
    <dgm:cxn modelId="{A9CF9180-325B-4FE4-ABF5-B05D19D571CD}" type="presParOf" srcId="{A109E29D-FD23-4DE0-95BA-156BEC6A42D6}" destId="{5F02EF9D-ED65-4072-8FA3-0D57831AF2B9}" srcOrd="0" destOrd="0" presId="urn:microsoft.com/office/officeart/2005/8/layout/orgChart1"/>
    <dgm:cxn modelId="{FED220C8-6329-45A0-88CA-92A89CFA4C97}" type="presParOf" srcId="{5F02EF9D-ED65-4072-8FA3-0D57831AF2B9}" destId="{8FDDE2F9-56DD-4D79-B07B-47A247F60535}" srcOrd="0" destOrd="0" presId="urn:microsoft.com/office/officeart/2005/8/layout/orgChart1"/>
    <dgm:cxn modelId="{E7A4D8B2-6EF0-4789-97A8-B6499A87622D}" type="presParOf" srcId="{5F02EF9D-ED65-4072-8FA3-0D57831AF2B9}" destId="{F1EE1DC9-A50D-48C6-9DF5-F04BBF33BEB1}" srcOrd="1" destOrd="0" presId="urn:microsoft.com/office/officeart/2005/8/layout/orgChart1"/>
    <dgm:cxn modelId="{2C345B86-1E91-4814-B80F-A67488A35FFD}" type="presParOf" srcId="{A109E29D-FD23-4DE0-95BA-156BEC6A42D6}" destId="{79A25DE9-32D9-4A64-B530-D14A8AAABB3C}" srcOrd="1" destOrd="0" presId="urn:microsoft.com/office/officeart/2005/8/layout/orgChart1"/>
    <dgm:cxn modelId="{57876CF4-23E2-4034-BD21-345B094F3057}" type="presParOf" srcId="{A109E29D-FD23-4DE0-95BA-156BEC6A42D6}" destId="{9D45844C-FB98-4118-81AF-58F0E5C85484}" srcOrd="2" destOrd="0" presId="urn:microsoft.com/office/officeart/2005/8/layout/orgChar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9087F1F-EB1A-4069-A490-58538564C80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CC02A7CB-8871-48B4-B297-80B86EAA5093}">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Правильність і повноту резолютивної частини судового рішення</a:t>
          </a:r>
          <a:endParaRPr lang="ru-RU" sz="1400" i="0">
            <a:latin typeface="Times New Roman" panose="02020603050405020304" pitchFamily="18" charset="0"/>
            <a:cs typeface="Times New Roman" panose="02020603050405020304" pitchFamily="18" charset="0"/>
          </a:endParaRPr>
        </a:p>
      </dgm:t>
    </dgm:pt>
    <dgm:pt modelId="{3F9FF462-2531-453E-B2E1-6E264323EB95}" type="parTrans" cxnId="{6F8A3D34-BE92-4095-BD77-83F9D07B7A96}">
      <dgm:prSet/>
      <dgm:spPr/>
      <dgm:t>
        <a:bodyPr/>
        <a:lstStyle/>
        <a:p>
          <a:endParaRPr lang="ru-RU"/>
        </a:p>
      </dgm:t>
    </dgm:pt>
    <dgm:pt modelId="{D6BECE99-7215-4CEE-81DA-B3E90E61E565}" type="sibTrans" cxnId="{6F8A3D34-BE92-4095-BD77-83F9D07B7A96}">
      <dgm:prSet/>
      <dgm:spPr/>
      <dgm:t>
        <a:bodyPr/>
        <a:lstStyle/>
        <a:p>
          <a:endParaRPr lang="ru-RU"/>
        </a:p>
      </dgm:t>
    </dgm:pt>
    <dgm:pt modelId="{16368C16-8849-416B-B5F9-34CD82D317AD}" type="asst">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Наявність дати набрання рішенням законної сили</a:t>
          </a:r>
          <a:endParaRPr lang="ru-RU" sz="1400" i="0">
            <a:latin typeface="Times New Roman" panose="02020603050405020304" pitchFamily="18" charset="0"/>
            <a:cs typeface="Times New Roman" panose="02020603050405020304" pitchFamily="18" charset="0"/>
          </a:endParaRPr>
        </a:p>
      </dgm:t>
    </dgm:pt>
    <dgm:pt modelId="{FAF10FAA-0005-4D69-B74E-13DE172C43D3}" type="parTrans" cxnId="{3689BABE-D437-4B10-BC43-6FB32267BA5B}">
      <dgm:prSet/>
      <dgm:spPr/>
      <dgm:t>
        <a:bodyPr/>
        <a:lstStyle/>
        <a:p>
          <a:endParaRPr lang="ru-RU"/>
        </a:p>
      </dgm:t>
    </dgm:pt>
    <dgm:pt modelId="{78BECAB7-76D1-44D5-866B-CC535A58002E}" type="sibTrans" cxnId="{3689BABE-D437-4B10-BC43-6FB32267BA5B}">
      <dgm:prSet/>
      <dgm:spPr/>
      <dgm:t>
        <a:bodyPr/>
        <a:lstStyle/>
        <a:p>
          <a:endParaRPr lang="ru-RU"/>
        </a:p>
      </dgm:t>
    </dgm:pt>
    <dgm:pt modelId="{84AB4F7C-225C-490B-A1AB-190E76C4D8BF}">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Наявність зазначеного строку пред'явлення виконавчого листа до примусового виконання</a:t>
          </a:r>
          <a:endParaRPr lang="ru-RU" sz="1400" i="0">
            <a:latin typeface="Times New Roman" panose="02020603050405020304" pitchFamily="18" charset="0"/>
            <a:cs typeface="Times New Roman" panose="02020603050405020304" pitchFamily="18" charset="0"/>
          </a:endParaRPr>
        </a:p>
      </dgm:t>
    </dgm:pt>
    <dgm:pt modelId="{EEC581AA-3851-4B74-A170-E605D108369B}" type="parTrans" cxnId="{CCA5F547-0E20-4F8D-B42C-5377C9EF1180}">
      <dgm:prSet/>
      <dgm:spPr/>
      <dgm:t>
        <a:bodyPr/>
        <a:lstStyle/>
        <a:p>
          <a:endParaRPr lang="ru-RU"/>
        </a:p>
      </dgm:t>
    </dgm:pt>
    <dgm:pt modelId="{F5745129-0E48-423F-9594-D4D760CCFB8D}" type="sibTrans" cxnId="{CCA5F547-0E20-4F8D-B42C-5377C9EF1180}">
      <dgm:prSet/>
      <dgm:spPr/>
      <dgm:t>
        <a:bodyPr/>
        <a:lstStyle/>
        <a:p>
          <a:endParaRPr lang="ru-RU"/>
        </a:p>
      </dgm:t>
    </dgm:pt>
    <dgm:pt modelId="{CA2DA5F4-5695-44A8-9B62-EFAE6F049133}">
      <dgm:prSet phldrT="[Текст]" custT="1"/>
      <dgm:spPr/>
      <dgm:t>
        <a:bodyPr/>
        <a:lstStyle/>
        <a:p>
          <a:pPr algn="just">
            <a:lnSpc>
              <a:spcPct val="150000"/>
            </a:lnSpc>
            <a:spcAft>
              <a:spcPts val="0"/>
            </a:spcAft>
          </a:pPr>
          <a:r>
            <a:rPr lang="ru-RU" sz="1400" b="0" i="0">
              <a:latin typeface="Times New Roman" panose="02020603050405020304" pitchFamily="18" charset="0"/>
              <a:cs typeface="Times New Roman" panose="02020603050405020304" pitchFamily="18" charset="0"/>
            </a:rPr>
            <a:t>Якщо в листі вказані ще які-небудь додаткові відомості, наприклад, що стосуються місця роботи боржника, також перевірте їх правильність</a:t>
          </a:r>
          <a:endParaRPr lang="ru-RU" sz="1400" i="0">
            <a:latin typeface="Times New Roman" panose="02020603050405020304" pitchFamily="18" charset="0"/>
            <a:cs typeface="Times New Roman" panose="02020603050405020304" pitchFamily="18" charset="0"/>
          </a:endParaRPr>
        </a:p>
      </dgm:t>
    </dgm:pt>
    <dgm:pt modelId="{1047CBF9-6196-4A49-AAD4-093E1D763346}" type="parTrans" cxnId="{12A7D9C5-EA78-4619-B04B-ECCEA648B7B2}">
      <dgm:prSet/>
      <dgm:spPr/>
      <dgm:t>
        <a:bodyPr/>
        <a:lstStyle/>
        <a:p>
          <a:endParaRPr lang="ru-RU"/>
        </a:p>
      </dgm:t>
    </dgm:pt>
    <dgm:pt modelId="{A294D0B3-5845-46EA-A5BF-5552BD5B6BC1}" type="sibTrans" cxnId="{12A7D9C5-EA78-4619-B04B-ECCEA648B7B2}">
      <dgm:prSet/>
      <dgm:spPr/>
      <dgm:t>
        <a:bodyPr/>
        <a:lstStyle/>
        <a:p>
          <a:endParaRPr lang="ru-RU"/>
        </a:p>
      </dgm:t>
    </dgm:pt>
    <dgm:pt modelId="{562D1896-4BE0-44F5-BF6E-28EE141C9A6C}" type="pres">
      <dgm:prSet presAssocID="{89087F1F-EB1A-4069-A490-58538564C80D}" presName="hierChild1" presStyleCnt="0">
        <dgm:presLayoutVars>
          <dgm:orgChart val="1"/>
          <dgm:chPref val="1"/>
          <dgm:dir/>
          <dgm:animOne val="branch"/>
          <dgm:animLvl val="lvl"/>
          <dgm:resizeHandles/>
        </dgm:presLayoutVars>
      </dgm:prSet>
      <dgm:spPr/>
      <dgm:t>
        <a:bodyPr/>
        <a:lstStyle/>
        <a:p>
          <a:endParaRPr lang="ru-RU"/>
        </a:p>
      </dgm:t>
    </dgm:pt>
    <dgm:pt modelId="{050C418D-71C6-4034-8DE1-31937DD40447}" type="pres">
      <dgm:prSet presAssocID="{CC02A7CB-8871-48B4-B297-80B86EAA5093}" presName="hierRoot1" presStyleCnt="0">
        <dgm:presLayoutVars>
          <dgm:hierBranch val="init"/>
        </dgm:presLayoutVars>
      </dgm:prSet>
      <dgm:spPr/>
    </dgm:pt>
    <dgm:pt modelId="{320D7D08-2063-477A-B616-8DECC89ABDAE}" type="pres">
      <dgm:prSet presAssocID="{CC02A7CB-8871-48B4-B297-80B86EAA5093}" presName="rootComposite1" presStyleCnt="0"/>
      <dgm:spPr/>
    </dgm:pt>
    <dgm:pt modelId="{D14819EC-A247-434C-896F-867F4E8C51C7}" type="pres">
      <dgm:prSet presAssocID="{CC02A7CB-8871-48B4-B297-80B86EAA5093}" presName="rootText1" presStyleLbl="node0" presStyleIdx="0" presStyleCnt="1" custScaleX="141291" custScaleY="117289" custLinFactNeighborX="-38022" custLinFactNeighborY="13417">
        <dgm:presLayoutVars>
          <dgm:chPref val="3"/>
        </dgm:presLayoutVars>
      </dgm:prSet>
      <dgm:spPr/>
      <dgm:t>
        <a:bodyPr/>
        <a:lstStyle/>
        <a:p>
          <a:endParaRPr lang="ru-RU"/>
        </a:p>
      </dgm:t>
    </dgm:pt>
    <dgm:pt modelId="{7F1CBBDC-90D6-442F-8A3A-62688BE07BBC}" type="pres">
      <dgm:prSet presAssocID="{CC02A7CB-8871-48B4-B297-80B86EAA5093}" presName="rootConnector1" presStyleLbl="node1" presStyleIdx="0" presStyleCnt="0"/>
      <dgm:spPr/>
      <dgm:t>
        <a:bodyPr/>
        <a:lstStyle/>
        <a:p>
          <a:endParaRPr lang="ru-RU"/>
        </a:p>
      </dgm:t>
    </dgm:pt>
    <dgm:pt modelId="{00CFFF04-D7C3-4C92-B8C9-9A50757BAA5A}" type="pres">
      <dgm:prSet presAssocID="{CC02A7CB-8871-48B4-B297-80B86EAA5093}" presName="hierChild2" presStyleCnt="0"/>
      <dgm:spPr/>
    </dgm:pt>
    <dgm:pt modelId="{923A6FA0-22AD-4DCF-B42E-FAB548E2215C}" type="pres">
      <dgm:prSet presAssocID="{EEC581AA-3851-4B74-A170-E605D108369B}" presName="Name37" presStyleLbl="parChTrans1D2" presStyleIdx="0" presStyleCnt="3"/>
      <dgm:spPr/>
      <dgm:t>
        <a:bodyPr/>
        <a:lstStyle/>
        <a:p>
          <a:endParaRPr lang="ru-RU"/>
        </a:p>
      </dgm:t>
    </dgm:pt>
    <dgm:pt modelId="{98CF0AD5-BE67-4945-B9A2-B77F5D7719E8}" type="pres">
      <dgm:prSet presAssocID="{84AB4F7C-225C-490B-A1AB-190E76C4D8BF}" presName="hierRoot2" presStyleCnt="0">
        <dgm:presLayoutVars>
          <dgm:hierBranch val="init"/>
        </dgm:presLayoutVars>
      </dgm:prSet>
      <dgm:spPr/>
    </dgm:pt>
    <dgm:pt modelId="{66B3485C-275A-48A1-B249-177704A025A1}" type="pres">
      <dgm:prSet presAssocID="{84AB4F7C-225C-490B-A1AB-190E76C4D8BF}" presName="rootComposite" presStyleCnt="0"/>
      <dgm:spPr/>
    </dgm:pt>
    <dgm:pt modelId="{8BD34EE8-F52F-45F7-953C-649117C6F080}" type="pres">
      <dgm:prSet presAssocID="{84AB4F7C-225C-490B-A1AB-190E76C4D8BF}" presName="rootText" presStyleLbl="node2" presStyleIdx="0" presStyleCnt="2" custScaleX="158656" custScaleY="125425" custLinFactNeighborX="2099" custLinFactNeighborY="-8394">
        <dgm:presLayoutVars>
          <dgm:chPref val="3"/>
        </dgm:presLayoutVars>
      </dgm:prSet>
      <dgm:spPr/>
      <dgm:t>
        <a:bodyPr/>
        <a:lstStyle/>
        <a:p>
          <a:endParaRPr lang="ru-RU"/>
        </a:p>
      </dgm:t>
    </dgm:pt>
    <dgm:pt modelId="{FF47231F-8052-491A-9C68-38BAA0B9A5EF}" type="pres">
      <dgm:prSet presAssocID="{84AB4F7C-225C-490B-A1AB-190E76C4D8BF}" presName="rootConnector" presStyleLbl="node2" presStyleIdx="0" presStyleCnt="2"/>
      <dgm:spPr/>
      <dgm:t>
        <a:bodyPr/>
        <a:lstStyle/>
        <a:p>
          <a:endParaRPr lang="ru-RU"/>
        </a:p>
      </dgm:t>
    </dgm:pt>
    <dgm:pt modelId="{3A1EEB19-2A93-4C07-9FAF-9EE1CA549BE1}" type="pres">
      <dgm:prSet presAssocID="{84AB4F7C-225C-490B-A1AB-190E76C4D8BF}" presName="hierChild4" presStyleCnt="0"/>
      <dgm:spPr/>
    </dgm:pt>
    <dgm:pt modelId="{54DFEE57-C173-4B3A-AB95-37798FBD63AF}" type="pres">
      <dgm:prSet presAssocID="{84AB4F7C-225C-490B-A1AB-190E76C4D8BF}" presName="hierChild5" presStyleCnt="0"/>
      <dgm:spPr/>
    </dgm:pt>
    <dgm:pt modelId="{CDC99361-FF9C-4861-A92F-D0FB90E09FC4}" type="pres">
      <dgm:prSet presAssocID="{1047CBF9-6196-4A49-AAD4-093E1D763346}" presName="Name37" presStyleLbl="parChTrans1D2" presStyleIdx="1" presStyleCnt="3"/>
      <dgm:spPr/>
      <dgm:t>
        <a:bodyPr/>
        <a:lstStyle/>
        <a:p>
          <a:endParaRPr lang="ru-RU"/>
        </a:p>
      </dgm:t>
    </dgm:pt>
    <dgm:pt modelId="{E2EDB2FE-56A5-4702-A7CE-BFA71131C481}" type="pres">
      <dgm:prSet presAssocID="{CA2DA5F4-5695-44A8-9B62-EFAE6F049133}" presName="hierRoot2" presStyleCnt="0">
        <dgm:presLayoutVars>
          <dgm:hierBranch val="init"/>
        </dgm:presLayoutVars>
      </dgm:prSet>
      <dgm:spPr/>
    </dgm:pt>
    <dgm:pt modelId="{A5053CF6-E6A8-4A25-8290-D6B5A16399B6}" type="pres">
      <dgm:prSet presAssocID="{CA2DA5F4-5695-44A8-9B62-EFAE6F049133}" presName="rootComposite" presStyleCnt="0"/>
      <dgm:spPr/>
    </dgm:pt>
    <dgm:pt modelId="{BBFDEA0E-42A1-4610-8928-94E5C59DEF9D}" type="pres">
      <dgm:prSet presAssocID="{CA2DA5F4-5695-44A8-9B62-EFAE6F049133}" presName="rootText" presStyleLbl="node2" presStyleIdx="1" presStyleCnt="2" custScaleX="168602" custScaleY="149957" custLinFactNeighborX="839" custLinFactNeighborY="-8394">
        <dgm:presLayoutVars>
          <dgm:chPref val="3"/>
        </dgm:presLayoutVars>
      </dgm:prSet>
      <dgm:spPr/>
      <dgm:t>
        <a:bodyPr/>
        <a:lstStyle/>
        <a:p>
          <a:endParaRPr lang="ru-RU"/>
        </a:p>
      </dgm:t>
    </dgm:pt>
    <dgm:pt modelId="{BF3FE386-DA9B-4E2F-BCE6-A3096227B3E2}" type="pres">
      <dgm:prSet presAssocID="{CA2DA5F4-5695-44A8-9B62-EFAE6F049133}" presName="rootConnector" presStyleLbl="node2" presStyleIdx="1" presStyleCnt="2"/>
      <dgm:spPr/>
      <dgm:t>
        <a:bodyPr/>
        <a:lstStyle/>
        <a:p>
          <a:endParaRPr lang="ru-RU"/>
        </a:p>
      </dgm:t>
    </dgm:pt>
    <dgm:pt modelId="{4237ED6F-EC60-4760-8DC2-63A7CF8D3EEA}" type="pres">
      <dgm:prSet presAssocID="{CA2DA5F4-5695-44A8-9B62-EFAE6F049133}" presName="hierChild4" presStyleCnt="0"/>
      <dgm:spPr/>
    </dgm:pt>
    <dgm:pt modelId="{F86C5A5A-89F4-4A00-8994-B5D980DBCEEE}" type="pres">
      <dgm:prSet presAssocID="{CA2DA5F4-5695-44A8-9B62-EFAE6F049133}" presName="hierChild5" presStyleCnt="0"/>
      <dgm:spPr/>
    </dgm:pt>
    <dgm:pt modelId="{636A9F7A-BAB9-4E37-929C-5D383685D33B}" type="pres">
      <dgm:prSet presAssocID="{CC02A7CB-8871-48B4-B297-80B86EAA5093}" presName="hierChild3" presStyleCnt="0"/>
      <dgm:spPr/>
    </dgm:pt>
    <dgm:pt modelId="{69CC38F9-C9E1-4086-9FC6-2FD09F800B24}" type="pres">
      <dgm:prSet presAssocID="{FAF10FAA-0005-4D69-B74E-13DE172C43D3}" presName="Name111" presStyleLbl="parChTrans1D2" presStyleIdx="2" presStyleCnt="3"/>
      <dgm:spPr/>
      <dgm:t>
        <a:bodyPr/>
        <a:lstStyle/>
        <a:p>
          <a:endParaRPr lang="ru-RU"/>
        </a:p>
      </dgm:t>
    </dgm:pt>
    <dgm:pt modelId="{9063F320-1AED-4DD4-8FE7-E482E1087994}" type="pres">
      <dgm:prSet presAssocID="{16368C16-8849-416B-B5F9-34CD82D317AD}" presName="hierRoot3" presStyleCnt="0">
        <dgm:presLayoutVars>
          <dgm:hierBranch val="init"/>
        </dgm:presLayoutVars>
      </dgm:prSet>
      <dgm:spPr/>
    </dgm:pt>
    <dgm:pt modelId="{D082F1BE-5B0A-4343-8610-20449E8403C7}" type="pres">
      <dgm:prSet presAssocID="{16368C16-8849-416B-B5F9-34CD82D317AD}" presName="rootComposite3" presStyleCnt="0"/>
      <dgm:spPr/>
    </dgm:pt>
    <dgm:pt modelId="{C61EC7F8-6716-459D-918F-AE7DBCD5741C}" type="pres">
      <dgm:prSet presAssocID="{16368C16-8849-416B-B5F9-34CD82D317AD}" presName="rootText3" presStyleLbl="asst1" presStyleIdx="0" presStyleCnt="1" custScaleX="113502" custLinFactNeighborX="-38437" custLinFactNeighborY="-18693">
        <dgm:presLayoutVars>
          <dgm:chPref val="3"/>
        </dgm:presLayoutVars>
      </dgm:prSet>
      <dgm:spPr/>
      <dgm:t>
        <a:bodyPr/>
        <a:lstStyle/>
        <a:p>
          <a:endParaRPr lang="ru-RU"/>
        </a:p>
      </dgm:t>
    </dgm:pt>
    <dgm:pt modelId="{FFCCD137-22BD-42C8-BD5C-DF7E8645ED91}" type="pres">
      <dgm:prSet presAssocID="{16368C16-8849-416B-B5F9-34CD82D317AD}" presName="rootConnector3" presStyleLbl="asst1" presStyleIdx="0" presStyleCnt="1"/>
      <dgm:spPr/>
      <dgm:t>
        <a:bodyPr/>
        <a:lstStyle/>
        <a:p>
          <a:endParaRPr lang="ru-RU"/>
        </a:p>
      </dgm:t>
    </dgm:pt>
    <dgm:pt modelId="{31B161F4-7F33-48D1-9B87-2D58597FF172}" type="pres">
      <dgm:prSet presAssocID="{16368C16-8849-416B-B5F9-34CD82D317AD}" presName="hierChild6" presStyleCnt="0"/>
      <dgm:spPr/>
    </dgm:pt>
    <dgm:pt modelId="{84016677-6331-4AD9-8D7C-358040A01499}" type="pres">
      <dgm:prSet presAssocID="{16368C16-8849-416B-B5F9-34CD82D317AD}" presName="hierChild7" presStyleCnt="0"/>
      <dgm:spPr/>
    </dgm:pt>
  </dgm:ptLst>
  <dgm:cxnLst>
    <dgm:cxn modelId="{F82D31FA-D4FE-45FA-99F3-4399E840A83D}" type="presOf" srcId="{84AB4F7C-225C-490B-A1AB-190E76C4D8BF}" destId="{8BD34EE8-F52F-45F7-953C-649117C6F080}" srcOrd="0" destOrd="0" presId="urn:microsoft.com/office/officeart/2005/8/layout/orgChart1"/>
    <dgm:cxn modelId="{328A062F-3492-476C-8D76-93E7AFCD7707}" type="presOf" srcId="{84AB4F7C-225C-490B-A1AB-190E76C4D8BF}" destId="{FF47231F-8052-491A-9C68-38BAA0B9A5EF}" srcOrd="1" destOrd="0" presId="urn:microsoft.com/office/officeart/2005/8/layout/orgChart1"/>
    <dgm:cxn modelId="{12CB9702-06E4-468F-AC79-9C5272BD72B0}" type="presOf" srcId="{CC02A7CB-8871-48B4-B297-80B86EAA5093}" destId="{D14819EC-A247-434C-896F-867F4E8C51C7}" srcOrd="0" destOrd="0" presId="urn:microsoft.com/office/officeart/2005/8/layout/orgChart1"/>
    <dgm:cxn modelId="{8D12416F-5D70-4E84-A0DD-595C279A93F1}" type="presOf" srcId="{16368C16-8849-416B-B5F9-34CD82D317AD}" destId="{C61EC7F8-6716-459D-918F-AE7DBCD5741C}" srcOrd="0" destOrd="0" presId="urn:microsoft.com/office/officeart/2005/8/layout/orgChart1"/>
    <dgm:cxn modelId="{4C974B19-62DF-4966-ADE4-38C11F96FEE7}" type="presOf" srcId="{CC02A7CB-8871-48B4-B297-80B86EAA5093}" destId="{7F1CBBDC-90D6-442F-8A3A-62688BE07BBC}" srcOrd="1" destOrd="0" presId="urn:microsoft.com/office/officeart/2005/8/layout/orgChart1"/>
    <dgm:cxn modelId="{591940D8-8C5F-4499-8311-276A3E3CA458}" type="presOf" srcId="{16368C16-8849-416B-B5F9-34CD82D317AD}" destId="{FFCCD137-22BD-42C8-BD5C-DF7E8645ED91}" srcOrd="1" destOrd="0" presId="urn:microsoft.com/office/officeart/2005/8/layout/orgChart1"/>
    <dgm:cxn modelId="{BA5FBE2B-A49E-4EF7-B5FD-790F87056C79}" type="presOf" srcId="{CA2DA5F4-5695-44A8-9B62-EFAE6F049133}" destId="{BBFDEA0E-42A1-4610-8928-94E5C59DEF9D}" srcOrd="0" destOrd="0" presId="urn:microsoft.com/office/officeart/2005/8/layout/orgChart1"/>
    <dgm:cxn modelId="{12A7D9C5-EA78-4619-B04B-ECCEA648B7B2}" srcId="{CC02A7CB-8871-48B4-B297-80B86EAA5093}" destId="{CA2DA5F4-5695-44A8-9B62-EFAE6F049133}" srcOrd="2" destOrd="0" parTransId="{1047CBF9-6196-4A49-AAD4-093E1D763346}" sibTransId="{A294D0B3-5845-46EA-A5BF-5552BD5B6BC1}"/>
    <dgm:cxn modelId="{3689BABE-D437-4B10-BC43-6FB32267BA5B}" srcId="{CC02A7CB-8871-48B4-B297-80B86EAA5093}" destId="{16368C16-8849-416B-B5F9-34CD82D317AD}" srcOrd="0" destOrd="0" parTransId="{FAF10FAA-0005-4D69-B74E-13DE172C43D3}" sibTransId="{78BECAB7-76D1-44D5-866B-CC535A58002E}"/>
    <dgm:cxn modelId="{722508B9-9FE3-4D61-9E79-5C8160816C7F}" type="presOf" srcId="{CA2DA5F4-5695-44A8-9B62-EFAE6F049133}" destId="{BF3FE386-DA9B-4E2F-BCE6-A3096227B3E2}" srcOrd="1" destOrd="0" presId="urn:microsoft.com/office/officeart/2005/8/layout/orgChart1"/>
    <dgm:cxn modelId="{CFAE6F97-6A78-4A4B-91FE-76B43368F96C}" type="presOf" srcId="{FAF10FAA-0005-4D69-B74E-13DE172C43D3}" destId="{69CC38F9-C9E1-4086-9FC6-2FD09F800B24}" srcOrd="0" destOrd="0" presId="urn:microsoft.com/office/officeart/2005/8/layout/orgChart1"/>
    <dgm:cxn modelId="{6F8A3D34-BE92-4095-BD77-83F9D07B7A96}" srcId="{89087F1F-EB1A-4069-A490-58538564C80D}" destId="{CC02A7CB-8871-48B4-B297-80B86EAA5093}" srcOrd="0" destOrd="0" parTransId="{3F9FF462-2531-453E-B2E1-6E264323EB95}" sibTransId="{D6BECE99-7215-4CEE-81DA-B3E90E61E565}"/>
    <dgm:cxn modelId="{91F696FB-8D74-48B1-BC0E-69F78D51C4A8}" type="presOf" srcId="{89087F1F-EB1A-4069-A490-58538564C80D}" destId="{562D1896-4BE0-44F5-BF6E-28EE141C9A6C}" srcOrd="0" destOrd="0" presId="urn:microsoft.com/office/officeart/2005/8/layout/orgChart1"/>
    <dgm:cxn modelId="{B5315430-45E7-4C18-9F2F-7ECF95384825}" type="presOf" srcId="{1047CBF9-6196-4A49-AAD4-093E1D763346}" destId="{CDC99361-FF9C-4861-A92F-D0FB90E09FC4}" srcOrd="0" destOrd="0" presId="urn:microsoft.com/office/officeart/2005/8/layout/orgChart1"/>
    <dgm:cxn modelId="{CCA5F547-0E20-4F8D-B42C-5377C9EF1180}" srcId="{CC02A7CB-8871-48B4-B297-80B86EAA5093}" destId="{84AB4F7C-225C-490B-A1AB-190E76C4D8BF}" srcOrd="1" destOrd="0" parTransId="{EEC581AA-3851-4B74-A170-E605D108369B}" sibTransId="{F5745129-0E48-423F-9594-D4D760CCFB8D}"/>
    <dgm:cxn modelId="{A927C96D-762D-43A7-ABA0-E3C7F4178963}" type="presOf" srcId="{EEC581AA-3851-4B74-A170-E605D108369B}" destId="{923A6FA0-22AD-4DCF-B42E-FAB548E2215C}" srcOrd="0" destOrd="0" presId="urn:microsoft.com/office/officeart/2005/8/layout/orgChart1"/>
    <dgm:cxn modelId="{4D1BCB9B-437A-4640-8E75-8FE88C18573B}" type="presParOf" srcId="{562D1896-4BE0-44F5-BF6E-28EE141C9A6C}" destId="{050C418D-71C6-4034-8DE1-31937DD40447}" srcOrd="0" destOrd="0" presId="urn:microsoft.com/office/officeart/2005/8/layout/orgChart1"/>
    <dgm:cxn modelId="{59E2538B-2D70-4644-B7DE-5E84545D0538}" type="presParOf" srcId="{050C418D-71C6-4034-8DE1-31937DD40447}" destId="{320D7D08-2063-477A-B616-8DECC89ABDAE}" srcOrd="0" destOrd="0" presId="urn:microsoft.com/office/officeart/2005/8/layout/orgChart1"/>
    <dgm:cxn modelId="{E7925E0F-51A4-482A-AA1F-A2E99FB67BED}" type="presParOf" srcId="{320D7D08-2063-477A-B616-8DECC89ABDAE}" destId="{D14819EC-A247-434C-896F-867F4E8C51C7}" srcOrd="0" destOrd="0" presId="urn:microsoft.com/office/officeart/2005/8/layout/orgChart1"/>
    <dgm:cxn modelId="{E80F7192-A04A-46A4-AFF5-02C1D32C72E7}" type="presParOf" srcId="{320D7D08-2063-477A-B616-8DECC89ABDAE}" destId="{7F1CBBDC-90D6-442F-8A3A-62688BE07BBC}" srcOrd="1" destOrd="0" presId="urn:microsoft.com/office/officeart/2005/8/layout/orgChart1"/>
    <dgm:cxn modelId="{F98ABE11-A4EF-4875-919E-F3B05CC58676}" type="presParOf" srcId="{050C418D-71C6-4034-8DE1-31937DD40447}" destId="{00CFFF04-D7C3-4C92-B8C9-9A50757BAA5A}" srcOrd="1" destOrd="0" presId="urn:microsoft.com/office/officeart/2005/8/layout/orgChart1"/>
    <dgm:cxn modelId="{131EE70A-2F4E-4906-8E8D-8E5C723B8C98}" type="presParOf" srcId="{00CFFF04-D7C3-4C92-B8C9-9A50757BAA5A}" destId="{923A6FA0-22AD-4DCF-B42E-FAB548E2215C}" srcOrd="0" destOrd="0" presId="urn:microsoft.com/office/officeart/2005/8/layout/orgChart1"/>
    <dgm:cxn modelId="{C6782B55-56DD-4C03-86AA-9CAE107FD889}" type="presParOf" srcId="{00CFFF04-D7C3-4C92-B8C9-9A50757BAA5A}" destId="{98CF0AD5-BE67-4945-B9A2-B77F5D7719E8}" srcOrd="1" destOrd="0" presId="urn:microsoft.com/office/officeart/2005/8/layout/orgChart1"/>
    <dgm:cxn modelId="{D48D511F-C778-4494-803F-5583B87D283B}" type="presParOf" srcId="{98CF0AD5-BE67-4945-B9A2-B77F5D7719E8}" destId="{66B3485C-275A-48A1-B249-177704A025A1}" srcOrd="0" destOrd="0" presId="urn:microsoft.com/office/officeart/2005/8/layout/orgChart1"/>
    <dgm:cxn modelId="{5C089B12-3217-4735-AC59-10B53D537659}" type="presParOf" srcId="{66B3485C-275A-48A1-B249-177704A025A1}" destId="{8BD34EE8-F52F-45F7-953C-649117C6F080}" srcOrd="0" destOrd="0" presId="urn:microsoft.com/office/officeart/2005/8/layout/orgChart1"/>
    <dgm:cxn modelId="{13F57FD0-D32B-4F6E-82E6-1B95804170DB}" type="presParOf" srcId="{66B3485C-275A-48A1-B249-177704A025A1}" destId="{FF47231F-8052-491A-9C68-38BAA0B9A5EF}" srcOrd="1" destOrd="0" presId="urn:microsoft.com/office/officeart/2005/8/layout/orgChart1"/>
    <dgm:cxn modelId="{3F080539-2737-4A70-AD02-184F5FE9CFA7}" type="presParOf" srcId="{98CF0AD5-BE67-4945-B9A2-B77F5D7719E8}" destId="{3A1EEB19-2A93-4C07-9FAF-9EE1CA549BE1}" srcOrd="1" destOrd="0" presId="urn:microsoft.com/office/officeart/2005/8/layout/orgChart1"/>
    <dgm:cxn modelId="{ED77711A-7815-453F-8BAE-D707558D1E94}" type="presParOf" srcId="{98CF0AD5-BE67-4945-B9A2-B77F5D7719E8}" destId="{54DFEE57-C173-4B3A-AB95-37798FBD63AF}" srcOrd="2" destOrd="0" presId="urn:microsoft.com/office/officeart/2005/8/layout/orgChart1"/>
    <dgm:cxn modelId="{0459BD77-B01A-4D2A-8584-A87E96DA8F72}" type="presParOf" srcId="{00CFFF04-D7C3-4C92-B8C9-9A50757BAA5A}" destId="{CDC99361-FF9C-4861-A92F-D0FB90E09FC4}" srcOrd="2" destOrd="0" presId="urn:microsoft.com/office/officeart/2005/8/layout/orgChart1"/>
    <dgm:cxn modelId="{9AC7EE97-E757-42BE-B24C-3AB042D039AD}" type="presParOf" srcId="{00CFFF04-D7C3-4C92-B8C9-9A50757BAA5A}" destId="{E2EDB2FE-56A5-4702-A7CE-BFA71131C481}" srcOrd="3" destOrd="0" presId="urn:microsoft.com/office/officeart/2005/8/layout/orgChart1"/>
    <dgm:cxn modelId="{332FF440-901C-472D-95B2-82DA93B61E45}" type="presParOf" srcId="{E2EDB2FE-56A5-4702-A7CE-BFA71131C481}" destId="{A5053CF6-E6A8-4A25-8290-D6B5A16399B6}" srcOrd="0" destOrd="0" presId="urn:microsoft.com/office/officeart/2005/8/layout/orgChart1"/>
    <dgm:cxn modelId="{92393702-F1B5-4CB9-B7A3-EC686CC88998}" type="presParOf" srcId="{A5053CF6-E6A8-4A25-8290-D6B5A16399B6}" destId="{BBFDEA0E-42A1-4610-8928-94E5C59DEF9D}" srcOrd="0" destOrd="0" presId="urn:microsoft.com/office/officeart/2005/8/layout/orgChart1"/>
    <dgm:cxn modelId="{1158DBF4-905D-4F7F-AE45-D354F4812901}" type="presParOf" srcId="{A5053CF6-E6A8-4A25-8290-D6B5A16399B6}" destId="{BF3FE386-DA9B-4E2F-BCE6-A3096227B3E2}" srcOrd="1" destOrd="0" presId="urn:microsoft.com/office/officeart/2005/8/layout/orgChart1"/>
    <dgm:cxn modelId="{D0CAAF54-AC1D-4A66-B888-F8C76FC17542}" type="presParOf" srcId="{E2EDB2FE-56A5-4702-A7CE-BFA71131C481}" destId="{4237ED6F-EC60-4760-8DC2-63A7CF8D3EEA}" srcOrd="1" destOrd="0" presId="urn:microsoft.com/office/officeart/2005/8/layout/orgChart1"/>
    <dgm:cxn modelId="{D029C15D-3863-452C-935B-740DA7CB2E82}" type="presParOf" srcId="{E2EDB2FE-56A5-4702-A7CE-BFA71131C481}" destId="{F86C5A5A-89F4-4A00-8994-B5D980DBCEEE}" srcOrd="2" destOrd="0" presId="urn:microsoft.com/office/officeart/2005/8/layout/orgChart1"/>
    <dgm:cxn modelId="{A5056167-6A33-49FF-A9A0-D87609921C90}" type="presParOf" srcId="{050C418D-71C6-4034-8DE1-31937DD40447}" destId="{636A9F7A-BAB9-4E37-929C-5D383685D33B}" srcOrd="2" destOrd="0" presId="urn:microsoft.com/office/officeart/2005/8/layout/orgChart1"/>
    <dgm:cxn modelId="{C7BC571C-FFD5-442A-A361-45D1FB715BBE}" type="presParOf" srcId="{636A9F7A-BAB9-4E37-929C-5D383685D33B}" destId="{69CC38F9-C9E1-4086-9FC6-2FD09F800B24}" srcOrd="0" destOrd="0" presId="urn:microsoft.com/office/officeart/2005/8/layout/orgChart1"/>
    <dgm:cxn modelId="{97187F89-C27B-483B-BC3D-F80972BB93DD}" type="presParOf" srcId="{636A9F7A-BAB9-4E37-929C-5D383685D33B}" destId="{9063F320-1AED-4DD4-8FE7-E482E1087994}" srcOrd="1" destOrd="0" presId="urn:microsoft.com/office/officeart/2005/8/layout/orgChart1"/>
    <dgm:cxn modelId="{594F2DD4-FC11-4E25-913E-0171AB359882}" type="presParOf" srcId="{9063F320-1AED-4DD4-8FE7-E482E1087994}" destId="{D082F1BE-5B0A-4343-8610-20449E8403C7}" srcOrd="0" destOrd="0" presId="urn:microsoft.com/office/officeart/2005/8/layout/orgChart1"/>
    <dgm:cxn modelId="{70F15EC5-6509-4B92-B1F9-400BD35B6E65}" type="presParOf" srcId="{D082F1BE-5B0A-4343-8610-20449E8403C7}" destId="{C61EC7F8-6716-459D-918F-AE7DBCD5741C}" srcOrd="0" destOrd="0" presId="urn:microsoft.com/office/officeart/2005/8/layout/orgChart1"/>
    <dgm:cxn modelId="{BAD9662E-7EA5-4CE7-A0AC-8F0FB581C925}" type="presParOf" srcId="{D082F1BE-5B0A-4343-8610-20449E8403C7}" destId="{FFCCD137-22BD-42C8-BD5C-DF7E8645ED91}" srcOrd="1" destOrd="0" presId="urn:microsoft.com/office/officeart/2005/8/layout/orgChart1"/>
    <dgm:cxn modelId="{F919B9D1-3169-400C-81DC-03653E2D1E23}" type="presParOf" srcId="{9063F320-1AED-4DD4-8FE7-E482E1087994}" destId="{31B161F4-7F33-48D1-9B87-2D58597FF172}" srcOrd="1" destOrd="0" presId="urn:microsoft.com/office/officeart/2005/8/layout/orgChart1"/>
    <dgm:cxn modelId="{12E1246A-CB90-41DE-82DE-C838812F90F3}" type="presParOf" srcId="{9063F320-1AED-4DD4-8FE7-E482E1087994}" destId="{84016677-6331-4AD9-8D7C-358040A01499}" srcOrd="2" destOrd="0" presId="urn:microsoft.com/office/officeart/2005/8/layout/orgChar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E2DAF3-368D-4D9A-B0F2-4827FFE2FBAC}">
      <dsp:nvSpPr>
        <dsp:cNvPr id="0" name=""/>
        <dsp:cNvSpPr/>
      </dsp:nvSpPr>
      <dsp:spPr>
        <a:xfrm>
          <a:off x="57820" y="141520"/>
          <a:ext cx="6065181" cy="23098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ts val="0"/>
            </a:spcAft>
          </a:pPr>
          <a:r>
            <a:rPr lang="uk-UA" sz="1400" kern="1200">
              <a:latin typeface="Times New Roman" pitchFamily="18" charset="0"/>
              <a:cs typeface="Times New Roman" pitchFamily="18" charset="0"/>
            </a:rPr>
            <a:t>Н</a:t>
          </a:r>
          <a:r>
            <a:rPr lang="ru-RU" sz="1400" kern="1200">
              <a:latin typeface="Times New Roman" pitchFamily="18" charset="0"/>
              <a:cs typeface="Times New Roman" pitchFamily="18" charset="0"/>
            </a:rPr>
            <a:t>е може бути примусово стягнуте (відчужене без згоди власника) нерухоме житлове майно, яке вважається предметом застави згідно із статтею 4 Закону України "Про заставу" та/або предметом іпотеки згідно із статтею 5 Закону України "Про іпотеку", якщо таке майно виступає як забезпечення зобов’язань громадянина України (позичальника або майнового поручителя) за споживчими кредитами, наданими йому кредитними установами - резидентами України в іноземній валюті, та за умови, що:</a:t>
          </a:r>
        </a:p>
      </dsp:txBody>
      <dsp:txXfrm>
        <a:off x="125474" y="209174"/>
        <a:ext cx="5929873" cy="2174585"/>
      </dsp:txXfrm>
    </dsp:sp>
    <dsp:sp modelId="{E350E947-FC35-4C2A-A3DE-6D1F4DEDF251}">
      <dsp:nvSpPr>
        <dsp:cNvPr id="0" name=""/>
        <dsp:cNvSpPr/>
      </dsp:nvSpPr>
      <dsp:spPr>
        <a:xfrm rot="3956841">
          <a:off x="3174880" y="2773553"/>
          <a:ext cx="708227" cy="403896"/>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a:off x="3296049" y="2854332"/>
        <a:ext cx="465889" cy="242338"/>
      </dsp:txXfrm>
    </dsp:sp>
    <dsp:sp modelId="{95FEAD67-6BD9-4C26-B8F0-8EA206CE2F26}">
      <dsp:nvSpPr>
        <dsp:cNvPr id="0" name=""/>
        <dsp:cNvSpPr/>
      </dsp:nvSpPr>
      <dsp:spPr>
        <a:xfrm>
          <a:off x="3441349" y="3763712"/>
          <a:ext cx="2585581" cy="24310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ts val="0"/>
            </a:spcAft>
          </a:pPr>
          <a:r>
            <a:rPr lang="ru-RU" sz="1400" b="0" i="0" kern="1200">
              <a:latin typeface="Times New Roman" pitchFamily="18" charset="0"/>
              <a:cs typeface="Times New Roman" pitchFamily="18" charset="0"/>
            </a:rPr>
            <a:t>загальна площа такого нерухомого житлового майна (об’єкта незавершеного будівництва нерухомого житлового майна) не перевищує 140 кв. метрів для квартири та 250 кв. метрів для житлового будинку</a:t>
          </a:r>
        </a:p>
      </dsp:txBody>
      <dsp:txXfrm>
        <a:off x="3512552" y="3834915"/>
        <a:ext cx="2443175" cy="2288633"/>
      </dsp:txXfrm>
    </dsp:sp>
    <dsp:sp modelId="{CBB55F26-ECB3-401F-A40E-8117A411CC70}">
      <dsp:nvSpPr>
        <dsp:cNvPr id="0" name=""/>
        <dsp:cNvSpPr/>
      </dsp:nvSpPr>
      <dsp:spPr>
        <a:xfrm rot="10800000">
          <a:off x="2857180" y="4890485"/>
          <a:ext cx="514250" cy="403896"/>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0800000">
        <a:off x="2978349" y="4971264"/>
        <a:ext cx="271912" cy="242338"/>
      </dsp:txXfrm>
    </dsp:sp>
    <dsp:sp modelId="{A5647F68-F5D3-4B55-AEA2-69E5463456B2}">
      <dsp:nvSpPr>
        <dsp:cNvPr id="0" name=""/>
        <dsp:cNvSpPr/>
      </dsp:nvSpPr>
      <dsp:spPr>
        <a:xfrm>
          <a:off x="41182" y="3382978"/>
          <a:ext cx="2746078" cy="365652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ts val="0"/>
            </a:spcAft>
          </a:pPr>
          <a:r>
            <a:rPr lang="ru-RU" sz="1400" b="0" i="0" kern="1200">
              <a:latin typeface="Times New Roman" pitchFamily="18" charset="0"/>
              <a:cs typeface="Times New Roman" pitchFamily="18" charset="0"/>
            </a:rPr>
            <a:t>таке нерухоме житлове майно використовується як місце постійного проживання позичальника/майнового поручителя або є об’єктом незавершеного будівництва нерухомого житлового майна, яке перебуває в іпотеці, за умови, що у позичальника або майнового поручителя у власності не знаходиться інше нерухоме житлове майно</a:t>
          </a:r>
        </a:p>
      </dsp:txBody>
      <dsp:txXfrm>
        <a:off x="121612" y="3463408"/>
        <a:ext cx="2585218" cy="3495669"/>
      </dsp:txXfrm>
    </dsp:sp>
    <dsp:sp modelId="{19E3D21F-98D3-4303-9FB6-DD5400EE599C}">
      <dsp:nvSpPr>
        <dsp:cNvPr id="0" name=""/>
        <dsp:cNvSpPr/>
      </dsp:nvSpPr>
      <dsp:spPr>
        <a:xfrm rot="17590749">
          <a:off x="2283867" y="2762213"/>
          <a:ext cx="678716" cy="403896"/>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a:off x="2405036" y="2842992"/>
        <a:ext cx="436378" cy="2423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239A5-A4D3-485E-99C1-6F4F4EFA4990}">
      <dsp:nvSpPr>
        <dsp:cNvPr id="0" name=""/>
        <dsp:cNvSpPr/>
      </dsp:nvSpPr>
      <dsp:spPr>
        <a:xfrm>
          <a:off x="2944665" y="778432"/>
          <a:ext cx="137725" cy="380245"/>
        </a:xfrm>
        <a:custGeom>
          <a:avLst/>
          <a:gdLst/>
          <a:ahLst/>
          <a:cxnLst/>
          <a:rect l="0" t="0" r="0" b="0"/>
          <a:pathLst>
            <a:path>
              <a:moveTo>
                <a:pt x="137725" y="0"/>
              </a:moveTo>
              <a:lnTo>
                <a:pt x="137725" y="380245"/>
              </a:lnTo>
              <a:lnTo>
                <a:pt x="0" y="3802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6F8538-9EA7-44AE-A7A0-9BADE6540311}">
      <dsp:nvSpPr>
        <dsp:cNvPr id="0" name=""/>
        <dsp:cNvSpPr/>
      </dsp:nvSpPr>
      <dsp:spPr>
        <a:xfrm>
          <a:off x="3082390" y="778432"/>
          <a:ext cx="2064296" cy="784930"/>
        </a:xfrm>
        <a:custGeom>
          <a:avLst/>
          <a:gdLst/>
          <a:ahLst/>
          <a:cxnLst/>
          <a:rect l="0" t="0" r="0" b="0"/>
          <a:pathLst>
            <a:path>
              <a:moveTo>
                <a:pt x="0" y="0"/>
              </a:moveTo>
              <a:lnTo>
                <a:pt x="0" y="669213"/>
              </a:lnTo>
              <a:lnTo>
                <a:pt x="2064296" y="669213"/>
              </a:lnTo>
              <a:lnTo>
                <a:pt x="2064296" y="7849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092A58-F0D4-40E9-AE1E-1F56C6C0AA22}">
      <dsp:nvSpPr>
        <dsp:cNvPr id="0" name=""/>
        <dsp:cNvSpPr/>
      </dsp:nvSpPr>
      <dsp:spPr>
        <a:xfrm>
          <a:off x="3036670" y="778432"/>
          <a:ext cx="91440" cy="889129"/>
        </a:xfrm>
        <a:custGeom>
          <a:avLst/>
          <a:gdLst/>
          <a:ahLst/>
          <a:cxnLst/>
          <a:rect l="0" t="0" r="0" b="0"/>
          <a:pathLst>
            <a:path>
              <a:moveTo>
                <a:pt x="45720" y="0"/>
              </a:moveTo>
              <a:lnTo>
                <a:pt x="45720" y="773412"/>
              </a:lnTo>
              <a:lnTo>
                <a:pt x="111843" y="773412"/>
              </a:lnTo>
              <a:lnTo>
                <a:pt x="111843" y="88912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6BD9C5-E7C6-44C3-B3BB-1DD7FF0166E7}">
      <dsp:nvSpPr>
        <dsp:cNvPr id="0" name=""/>
        <dsp:cNvSpPr/>
      </dsp:nvSpPr>
      <dsp:spPr>
        <a:xfrm>
          <a:off x="1171275" y="778432"/>
          <a:ext cx="1911115" cy="887196"/>
        </a:xfrm>
        <a:custGeom>
          <a:avLst/>
          <a:gdLst/>
          <a:ahLst/>
          <a:cxnLst/>
          <a:rect l="0" t="0" r="0" b="0"/>
          <a:pathLst>
            <a:path>
              <a:moveTo>
                <a:pt x="1911115" y="0"/>
              </a:moveTo>
              <a:lnTo>
                <a:pt x="1911115" y="771479"/>
              </a:lnTo>
              <a:lnTo>
                <a:pt x="0" y="771479"/>
              </a:lnTo>
              <a:lnTo>
                <a:pt x="0" y="8871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46F9A8-85C6-4564-A6AA-BA87DFD3A4B1}">
      <dsp:nvSpPr>
        <dsp:cNvPr id="0" name=""/>
        <dsp:cNvSpPr/>
      </dsp:nvSpPr>
      <dsp:spPr>
        <a:xfrm>
          <a:off x="1780073" y="128637"/>
          <a:ext cx="2604634" cy="6497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Випадки, в яких авансовий платіж не сплачується :</a:t>
          </a:r>
        </a:p>
      </dsp:txBody>
      <dsp:txXfrm>
        <a:off x="1780073" y="128637"/>
        <a:ext cx="2604634" cy="649794"/>
      </dsp:txXfrm>
    </dsp:sp>
    <dsp:sp modelId="{F9D935F5-D439-472D-9FAA-64ABDCCC8CFE}">
      <dsp:nvSpPr>
        <dsp:cNvPr id="0" name=""/>
        <dsp:cNvSpPr/>
      </dsp:nvSpPr>
      <dsp:spPr>
        <a:xfrm>
          <a:off x="313597" y="1665629"/>
          <a:ext cx="1715355" cy="99119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представники дітей-інвалідів, недієздатних інвалідів 1, 2 групи</a:t>
          </a:r>
          <a:endParaRPr lang="ru-RU" sz="1400" kern="1200">
            <a:latin typeface="Times New Roman" panose="02020603050405020304" pitchFamily="18" charset="0"/>
            <a:cs typeface="Times New Roman" panose="02020603050405020304" pitchFamily="18" charset="0"/>
          </a:endParaRPr>
        </a:p>
      </dsp:txBody>
      <dsp:txXfrm>
        <a:off x="313597" y="1665629"/>
        <a:ext cx="1715355" cy="991193"/>
      </dsp:txXfrm>
    </dsp:sp>
    <dsp:sp modelId="{41252260-281D-4773-8EA7-5719A28653BA}">
      <dsp:nvSpPr>
        <dsp:cNvPr id="0" name=""/>
        <dsp:cNvSpPr/>
      </dsp:nvSpPr>
      <dsp:spPr>
        <a:xfrm>
          <a:off x="2464919" y="1667562"/>
          <a:ext cx="1367190" cy="10548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постраждалі від Чорнобильської катастрофи перших двох груп</a:t>
          </a:r>
          <a:endParaRPr lang="ru-RU" sz="1400" kern="1200">
            <a:latin typeface="Times New Roman" panose="02020603050405020304" pitchFamily="18" charset="0"/>
            <a:cs typeface="Times New Roman" panose="02020603050405020304" pitchFamily="18" charset="0"/>
          </a:endParaRPr>
        </a:p>
      </dsp:txBody>
      <dsp:txXfrm>
        <a:off x="2464919" y="1667562"/>
        <a:ext cx="1367190" cy="1054892"/>
      </dsp:txXfrm>
    </dsp:sp>
    <dsp:sp modelId="{77DCB56E-A377-4DAC-BED8-C53294E63E6B}">
      <dsp:nvSpPr>
        <dsp:cNvPr id="0" name=""/>
        <dsp:cNvSpPr/>
      </dsp:nvSpPr>
      <dsp:spPr>
        <a:xfrm>
          <a:off x="4172609" y="1563363"/>
          <a:ext cx="1948155" cy="8698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трудового законодавства (наприклад, поновлення на роботі або стягнення заробітної плати)</a:t>
          </a:r>
          <a:endParaRPr lang="ru-RU" sz="1400" kern="1200">
            <a:latin typeface="Times New Roman" panose="02020603050405020304" pitchFamily="18" charset="0"/>
            <a:cs typeface="Times New Roman" panose="02020603050405020304" pitchFamily="18" charset="0"/>
          </a:endParaRPr>
        </a:p>
      </dsp:txBody>
      <dsp:txXfrm>
        <a:off x="4172609" y="1563363"/>
        <a:ext cx="1948155" cy="869811"/>
      </dsp:txXfrm>
    </dsp:sp>
    <dsp:sp modelId="{DB341F43-C3D8-4EF8-94F5-75092F2B399A}">
      <dsp:nvSpPr>
        <dsp:cNvPr id="0" name=""/>
        <dsp:cNvSpPr/>
      </dsp:nvSpPr>
      <dsp:spPr>
        <a:xfrm>
          <a:off x="1135634" y="883162"/>
          <a:ext cx="1809031" cy="5510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інваліди війни, а також 1 і 2 груп</a:t>
          </a:r>
          <a:endParaRPr lang="ru-RU" sz="1400" kern="1200">
            <a:latin typeface="Times New Roman" panose="02020603050405020304" pitchFamily="18" charset="0"/>
            <a:cs typeface="Times New Roman" panose="02020603050405020304" pitchFamily="18" charset="0"/>
          </a:endParaRPr>
        </a:p>
      </dsp:txBody>
      <dsp:txXfrm>
        <a:off x="1135634" y="883162"/>
        <a:ext cx="1809031" cy="55103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DDE193-B937-4490-890C-9A0C11122A03}">
      <dsp:nvSpPr>
        <dsp:cNvPr id="0" name=""/>
        <dsp:cNvSpPr/>
      </dsp:nvSpPr>
      <dsp:spPr>
        <a:xfrm>
          <a:off x="1037100" y="4286762"/>
          <a:ext cx="751236" cy="1932132"/>
        </a:xfrm>
        <a:custGeom>
          <a:avLst/>
          <a:gdLst/>
          <a:ahLst/>
          <a:cxnLst/>
          <a:rect l="0" t="0" r="0" b="0"/>
          <a:pathLst>
            <a:path>
              <a:moveTo>
                <a:pt x="0" y="0"/>
              </a:moveTo>
              <a:lnTo>
                <a:pt x="375618" y="0"/>
              </a:lnTo>
              <a:lnTo>
                <a:pt x="375618" y="1932132"/>
              </a:lnTo>
              <a:lnTo>
                <a:pt x="751236" y="19321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1360892" y="5201002"/>
        <a:ext cx="103651" cy="103651"/>
      </dsp:txXfrm>
    </dsp:sp>
    <dsp:sp modelId="{971D5061-B5C4-4571-A3A5-44400916D32A}">
      <dsp:nvSpPr>
        <dsp:cNvPr id="0" name=""/>
        <dsp:cNvSpPr/>
      </dsp:nvSpPr>
      <dsp:spPr>
        <a:xfrm>
          <a:off x="1037100" y="4286762"/>
          <a:ext cx="746036" cy="492341"/>
        </a:xfrm>
        <a:custGeom>
          <a:avLst/>
          <a:gdLst/>
          <a:ahLst/>
          <a:cxnLst/>
          <a:rect l="0" t="0" r="0" b="0"/>
          <a:pathLst>
            <a:path>
              <a:moveTo>
                <a:pt x="0" y="0"/>
              </a:moveTo>
              <a:lnTo>
                <a:pt x="373018" y="0"/>
              </a:lnTo>
              <a:lnTo>
                <a:pt x="373018" y="492341"/>
              </a:lnTo>
              <a:lnTo>
                <a:pt x="746036" y="49234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87772" y="4510586"/>
        <a:ext cx="44692" cy="44692"/>
      </dsp:txXfrm>
    </dsp:sp>
    <dsp:sp modelId="{2D245D51-1C32-4DE1-BF90-E10016C1FFEA}">
      <dsp:nvSpPr>
        <dsp:cNvPr id="0" name=""/>
        <dsp:cNvSpPr/>
      </dsp:nvSpPr>
      <dsp:spPr>
        <a:xfrm>
          <a:off x="1037100" y="3371170"/>
          <a:ext cx="742240" cy="915591"/>
        </a:xfrm>
        <a:custGeom>
          <a:avLst/>
          <a:gdLst/>
          <a:ahLst/>
          <a:cxnLst/>
          <a:rect l="0" t="0" r="0" b="0"/>
          <a:pathLst>
            <a:path>
              <a:moveTo>
                <a:pt x="0" y="915591"/>
              </a:moveTo>
              <a:lnTo>
                <a:pt x="371120" y="915591"/>
              </a:lnTo>
              <a:lnTo>
                <a:pt x="371120" y="0"/>
              </a:lnTo>
              <a:lnTo>
                <a:pt x="74224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78754" y="3799499"/>
        <a:ext cx="58932" cy="58932"/>
      </dsp:txXfrm>
    </dsp:sp>
    <dsp:sp modelId="{A01EAE60-42D7-4714-9045-4803A6DA807C}">
      <dsp:nvSpPr>
        <dsp:cNvPr id="0" name=""/>
        <dsp:cNvSpPr/>
      </dsp:nvSpPr>
      <dsp:spPr>
        <a:xfrm>
          <a:off x="1037100" y="1911348"/>
          <a:ext cx="757580" cy="2375413"/>
        </a:xfrm>
        <a:custGeom>
          <a:avLst/>
          <a:gdLst/>
          <a:ahLst/>
          <a:cxnLst/>
          <a:rect l="0" t="0" r="0" b="0"/>
          <a:pathLst>
            <a:path>
              <a:moveTo>
                <a:pt x="0" y="2375413"/>
              </a:moveTo>
              <a:lnTo>
                <a:pt x="378790" y="2375413"/>
              </a:lnTo>
              <a:lnTo>
                <a:pt x="378790" y="0"/>
              </a:lnTo>
              <a:lnTo>
                <a:pt x="75758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353558" y="3036723"/>
        <a:ext cx="124664" cy="124664"/>
      </dsp:txXfrm>
    </dsp:sp>
    <dsp:sp modelId="{44195B69-ABFE-4B80-BC6D-BC8E4AA2F9C8}">
      <dsp:nvSpPr>
        <dsp:cNvPr id="0" name=""/>
        <dsp:cNvSpPr/>
      </dsp:nvSpPr>
      <dsp:spPr>
        <a:xfrm rot="16200000">
          <a:off x="-3427890" y="3878909"/>
          <a:ext cx="8114275" cy="8157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Порядок розподілення стягнених з боржника коштів</a:t>
          </a:r>
        </a:p>
      </dsp:txBody>
      <dsp:txXfrm>
        <a:off x="-3427890" y="3878909"/>
        <a:ext cx="8114275" cy="815705"/>
      </dsp:txXfrm>
    </dsp:sp>
    <dsp:sp modelId="{E200CC0F-684A-4998-88D8-EF5774E26DD4}">
      <dsp:nvSpPr>
        <dsp:cNvPr id="0" name=""/>
        <dsp:cNvSpPr/>
      </dsp:nvSpPr>
      <dsp:spPr>
        <a:xfrm>
          <a:off x="1794680" y="1404681"/>
          <a:ext cx="4123795" cy="101333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В першу чергу із стягнутих коштів повертається авансовий платіж</a:t>
          </a:r>
          <a:endParaRPr lang="ru-RU" sz="1400" kern="1200">
            <a:latin typeface="Times New Roman" panose="02020603050405020304" pitchFamily="18" charset="0"/>
            <a:cs typeface="Times New Roman" panose="02020603050405020304" pitchFamily="18" charset="0"/>
          </a:endParaRPr>
        </a:p>
      </dsp:txBody>
      <dsp:txXfrm>
        <a:off x="1794680" y="1404681"/>
        <a:ext cx="4123795" cy="1013334"/>
      </dsp:txXfrm>
    </dsp:sp>
    <dsp:sp modelId="{5F399BC2-D8B9-4633-A974-6D5328742DEB}">
      <dsp:nvSpPr>
        <dsp:cNvPr id="0" name=""/>
        <dsp:cNvSpPr/>
      </dsp:nvSpPr>
      <dsp:spPr>
        <a:xfrm>
          <a:off x="1779341" y="2824687"/>
          <a:ext cx="4139135" cy="10929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У другу чергу виконавець компенсує понесені на виконавче провадження витрати, які не були покриті авансовим платежем</a:t>
          </a:r>
          <a:endParaRPr lang="ru-RU" sz="1400" kern="1200">
            <a:latin typeface="Times New Roman" panose="02020603050405020304" pitchFamily="18" charset="0"/>
            <a:cs typeface="Times New Roman" panose="02020603050405020304" pitchFamily="18" charset="0"/>
          </a:endParaRPr>
        </a:p>
      </dsp:txBody>
      <dsp:txXfrm>
        <a:off x="1779341" y="2824687"/>
        <a:ext cx="4139135" cy="1092965"/>
      </dsp:txXfrm>
    </dsp:sp>
    <dsp:sp modelId="{3D05B66D-4677-4D25-9F55-DC84604703E0}">
      <dsp:nvSpPr>
        <dsp:cNvPr id="0" name=""/>
        <dsp:cNvSpPr/>
      </dsp:nvSpPr>
      <dsp:spPr>
        <a:xfrm>
          <a:off x="1783136" y="4305332"/>
          <a:ext cx="4092543" cy="947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Вимоги стягувача задовольняються лише в третю чергу</a:t>
          </a:r>
          <a:endParaRPr lang="ru-RU" sz="1400" kern="1200">
            <a:latin typeface="Times New Roman" panose="02020603050405020304" pitchFamily="18" charset="0"/>
            <a:cs typeface="Times New Roman" panose="02020603050405020304" pitchFamily="18" charset="0"/>
          </a:endParaRPr>
        </a:p>
      </dsp:txBody>
      <dsp:txXfrm>
        <a:off x="1783136" y="4305332"/>
        <a:ext cx="4092543" cy="947542"/>
      </dsp:txXfrm>
    </dsp:sp>
    <dsp:sp modelId="{ED6C66DB-1AC8-429A-97A2-9EB4DA29215F}">
      <dsp:nvSpPr>
        <dsp:cNvPr id="0" name=""/>
        <dsp:cNvSpPr/>
      </dsp:nvSpPr>
      <dsp:spPr>
        <a:xfrm>
          <a:off x="1788336" y="5643043"/>
          <a:ext cx="4119427" cy="11517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В останню, четверту чергу, кошти йдуть на сплату штрафів, якщо такі накладались виконавцем</a:t>
          </a:r>
          <a:endParaRPr lang="ru-RU" sz="1400" kern="1200">
            <a:latin typeface="Times New Roman" panose="02020603050405020304" pitchFamily="18" charset="0"/>
            <a:cs typeface="Times New Roman" panose="02020603050405020304" pitchFamily="18" charset="0"/>
          </a:endParaRPr>
        </a:p>
      </dsp:txBody>
      <dsp:txXfrm>
        <a:off x="1788336" y="5643043"/>
        <a:ext cx="4119427" cy="11517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4ADDD-99F1-432E-BAFB-197E386931F2}">
      <dsp:nvSpPr>
        <dsp:cNvPr id="0" name=""/>
        <dsp:cNvSpPr/>
      </dsp:nvSpPr>
      <dsp:spPr>
        <a:xfrm>
          <a:off x="138710" y="82865"/>
          <a:ext cx="5129862" cy="12973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150000"/>
            </a:lnSpc>
            <a:spcBef>
              <a:spcPct val="0"/>
            </a:spcBef>
            <a:spcAft>
              <a:spcPts val="0"/>
            </a:spcAft>
          </a:pPr>
          <a:r>
            <a:rPr lang="ru-RU" sz="1400" b="0" i="0" kern="1200">
              <a:latin typeface="Times New Roman" pitchFamily="18" charset="0"/>
              <a:cs typeface="Times New Roman" pitchFamily="18" charset="0"/>
            </a:rPr>
            <a:t>Для задоволення вимог стягувачів, які не є заставодержателями, стягнення на заставлене майно боржника може бути звернено у разі, якщо:</a:t>
          </a:r>
          <a:endParaRPr lang="ru-RU" sz="1400" b="0" kern="1200">
            <a:latin typeface="Times New Roman" pitchFamily="18" charset="0"/>
            <a:cs typeface="Times New Roman" pitchFamily="18" charset="0"/>
          </a:endParaRPr>
        </a:p>
      </dsp:txBody>
      <dsp:txXfrm>
        <a:off x="176709" y="120864"/>
        <a:ext cx="5053864" cy="1221394"/>
      </dsp:txXfrm>
    </dsp:sp>
    <dsp:sp modelId="{90ECA33F-1C0C-4AB4-B4F6-5AFED8CBD6BF}">
      <dsp:nvSpPr>
        <dsp:cNvPr id="0" name=""/>
        <dsp:cNvSpPr/>
      </dsp:nvSpPr>
      <dsp:spPr>
        <a:xfrm>
          <a:off x="651696" y="1380258"/>
          <a:ext cx="298342" cy="904135"/>
        </a:xfrm>
        <a:custGeom>
          <a:avLst/>
          <a:gdLst/>
          <a:ahLst/>
          <a:cxnLst/>
          <a:rect l="0" t="0" r="0" b="0"/>
          <a:pathLst>
            <a:path>
              <a:moveTo>
                <a:pt x="0" y="0"/>
              </a:moveTo>
              <a:lnTo>
                <a:pt x="0" y="904135"/>
              </a:lnTo>
              <a:lnTo>
                <a:pt x="298342" y="9041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DB4CEA-17A1-4252-B215-036E4C9A660C}">
      <dsp:nvSpPr>
        <dsp:cNvPr id="0" name=""/>
        <dsp:cNvSpPr/>
      </dsp:nvSpPr>
      <dsp:spPr>
        <a:xfrm>
          <a:off x="950039" y="1906925"/>
          <a:ext cx="5081633" cy="754936"/>
        </a:xfrm>
        <a:prstGeom prst="roundRect">
          <a:avLst>
            <a:gd name="adj" fmla="val 10000"/>
          </a:avLst>
        </a:prstGeom>
        <a:solidFill>
          <a:schemeClr val="bg1">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150000"/>
            </a:lnSpc>
            <a:spcBef>
              <a:spcPct val="0"/>
            </a:spcBef>
            <a:spcAft>
              <a:spcPts val="0"/>
            </a:spcAft>
          </a:pPr>
          <a:r>
            <a:rPr lang="ru-RU" sz="1400" b="0" i="0" kern="1200">
              <a:latin typeface="Times New Roman" pitchFamily="18" charset="0"/>
              <a:cs typeface="Times New Roman" pitchFamily="18" charset="0"/>
            </a:rPr>
            <a:t>право застави виникло після ухвалення судом рішення про стягнення з боржника коштів</a:t>
          </a:r>
          <a:endParaRPr lang="ru-RU" sz="1400" kern="1200">
            <a:latin typeface="Times New Roman" pitchFamily="18" charset="0"/>
            <a:cs typeface="Times New Roman" pitchFamily="18" charset="0"/>
          </a:endParaRPr>
        </a:p>
      </dsp:txBody>
      <dsp:txXfrm>
        <a:off x="972150" y="1929036"/>
        <a:ext cx="5037411" cy="710714"/>
      </dsp:txXfrm>
    </dsp:sp>
    <dsp:sp modelId="{5118EC70-A4A5-4A93-B6DE-358CDB3BB976}">
      <dsp:nvSpPr>
        <dsp:cNvPr id="0" name=""/>
        <dsp:cNvSpPr/>
      </dsp:nvSpPr>
      <dsp:spPr>
        <a:xfrm>
          <a:off x="651696" y="1380258"/>
          <a:ext cx="395850" cy="2116146"/>
        </a:xfrm>
        <a:custGeom>
          <a:avLst/>
          <a:gdLst/>
          <a:ahLst/>
          <a:cxnLst/>
          <a:rect l="0" t="0" r="0" b="0"/>
          <a:pathLst>
            <a:path>
              <a:moveTo>
                <a:pt x="0" y="0"/>
              </a:moveTo>
              <a:lnTo>
                <a:pt x="0" y="2116146"/>
              </a:lnTo>
              <a:lnTo>
                <a:pt x="395850" y="21161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725F8A-D450-4DB4-B334-10302C7D0055}">
      <dsp:nvSpPr>
        <dsp:cNvPr id="0" name=""/>
        <dsp:cNvSpPr/>
      </dsp:nvSpPr>
      <dsp:spPr>
        <a:xfrm>
          <a:off x="1047547" y="3131703"/>
          <a:ext cx="5060574" cy="729403"/>
        </a:xfrm>
        <a:prstGeom prst="roundRect">
          <a:avLst>
            <a:gd name="adj" fmla="val 10000"/>
          </a:avLst>
        </a:prstGeom>
        <a:solidFill>
          <a:schemeClr val="bg1">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150000"/>
            </a:lnSpc>
            <a:spcBef>
              <a:spcPct val="0"/>
            </a:spcBef>
            <a:spcAft>
              <a:spcPts val="0"/>
            </a:spcAft>
          </a:pPr>
          <a:r>
            <a:rPr lang="ru-RU" sz="1400" b="0" i="0" kern="1200">
              <a:latin typeface="Times New Roman" pitchFamily="18" charset="0"/>
              <a:cs typeface="Times New Roman" pitchFamily="18" charset="0"/>
            </a:rPr>
            <a:t>вартість предмета застави перевищує розмір заборгованості боржника заставодержателю</a:t>
          </a:r>
          <a:endParaRPr lang="ru-RU" sz="1400" kern="1200">
            <a:latin typeface="Times New Roman" pitchFamily="18" charset="0"/>
            <a:cs typeface="Times New Roman" pitchFamily="18" charset="0"/>
          </a:endParaRPr>
        </a:p>
      </dsp:txBody>
      <dsp:txXfrm>
        <a:off x="1068910" y="3153066"/>
        <a:ext cx="5017848" cy="6866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D993EF-961F-46A4-8787-D5088EE4AB5D}">
      <dsp:nvSpPr>
        <dsp:cNvPr id="0" name=""/>
        <dsp:cNvSpPr/>
      </dsp:nvSpPr>
      <dsp:spPr>
        <a:xfrm>
          <a:off x="1587486" y="1242057"/>
          <a:ext cx="2657228" cy="18425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ct val="35000"/>
            </a:spcAft>
          </a:pPr>
          <a:r>
            <a:rPr lang="ru-RU" sz="1400" b="0" i="0" kern="1200">
              <a:latin typeface="Times New Roman" pitchFamily="18" charset="0"/>
              <a:cs typeface="Times New Roman" pitchFamily="18" charset="0"/>
            </a:rPr>
            <a:t>майно, що безпосередньо не використовується у виробництві (предмети інтер’єру офісів, готова продукція та товари тощо)</a:t>
          </a:r>
          <a:endParaRPr lang="ru-RU" sz="1400" kern="1200">
            <a:latin typeface="Times New Roman" pitchFamily="18" charset="0"/>
            <a:cs typeface="Times New Roman" pitchFamily="18" charset="0"/>
          </a:endParaRPr>
        </a:p>
      </dsp:txBody>
      <dsp:txXfrm>
        <a:off x="1641453" y="1296024"/>
        <a:ext cx="2549294" cy="1734645"/>
      </dsp:txXfrm>
    </dsp:sp>
    <dsp:sp modelId="{A9D82320-98D9-4C08-834D-0951AE04F3EB}">
      <dsp:nvSpPr>
        <dsp:cNvPr id="0" name=""/>
        <dsp:cNvSpPr/>
      </dsp:nvSpPr>
      <dsp:spPr>
        <a:xfrm rot="3753372">
          <a:off x="2947983" y="3313053"/>
          <a:ext cx="715307" cy="388938"/>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3064664" y="3390841"/>
        <a:ext cx="481945" cy="233362"/>
      </dsp:txXfrm>
    </dsp:sp>
    <dsp:sp modelId="{C3A7E8A0-8727-48FD-BB9E-E7F92D725143}">
      <dsp:nvSpPr>
        <dsp:cNvPr id="0" name=""/>
        <dsp:cNvSpPr/>
      </dsp:nvSpPr>
      <dsp:spPr>
        <a:xfrm>
          <a:off x="3245436" y="3974280"/>
          <a:ext cx="2502408" cy="246508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b="0" i="0" kern="1200">
              <a:latin typeface="Times New Roman" pitchFamily="18" charset="0"/>
              <a:cs typeface="Times New Roman" pitchFamily="18" charset="0"/>
            </a:rPr>
            <a:t>об’єкти нерухомого майна, верстати, обладнання, інші основні засоби, а також сировина і матеріали, призначені для використання у виробництві</a:t>
          </a:r>
          <a:endParaRPr lang="ru-RU" sz="1400" kern="1200">
            <a:latin typeface="Times New Roman" pitchFamily="18" charset="0"/>
            <a:cs typeface="Times New Roman" pitchFamily="18" charset="0"/>
          </a:endParaRPr>
        </a:p>
      </dsp:txBody>
      <dsp:txXfrm>
        <a:off x="3317636" y="4046480"/>
        <a:ext cx="2358008" cy="2320681"/>
      </dsp:txXfrm>
    </dsp:sp>
    <dsp:sp modelId="{5D722599-234C-40F0-8094-6E72C36A66AD}">
      <dsp:nvSpPr>
        <dsp:cNvPr id="0" name=""/>
        <dsp:cNvSpPr/>
      </dsp:nvSpPr>
      <dsp:spPr>
        <a:xfrm rot="10892291">
          <a:off x="2452323" y="4749602"/>
          <a:ext cx="702667" cy="388938"/>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10800000">
        <a:off x="2569004" y="4827390"/>
        <a:ext cx="469305" cy="233362"/>
      </dsp:txXfrm>
    </dsp:sp>
    <dsp:sp modelId="{CDF2C59B-6702-4C8E-90FD-2D05881528FD}">
      <dsp:nvSpPr>
        <dsp:cNvPr id="0" name=""/>
        <dsp:cNvSpPr/>
      </dsp:nvSpPr>
      <dsp:spPr>
        <a:xfrm>
          <a:off x="139373" y="3895083"/>
          <a:ext cx="2222506" cy="16159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b="0" i="0" kern="1200">
              <a:latin typeface="Times New Roman" pitchFamily="18" charset="0"/>
              <a:cs typeface="Times New Roman" pitchFamily="18" charset="0"/>
            </a:rPr>
            <a:t>майно, що обліковується на окремому балансі філії, представництва та іншого відокремленого підрозділу </a:t>
          </a:r>
          <a:endParaRPr lang="ru-RU" sz="1400" kern="1200">
            <a:latin typeface="Times New Roman" pitchFamily="18" charset="0"/>
            <a:cs typeface="Times New Roman" pitchFamily="18" charset="0"/>
          </a:endParaRPr>
        </a:p>
      </dsp:txBody>
      <dsp:txXfrm>
        <a:off x="186702" y="3942412"/>
        <a:ext cx="2127848" cy="1521259"/>
      </dsp:txXfrm>
    </dsp:sp>
    <dsp:sp modelId="{70BAD566-31E9-4523-8EC0-0F73648B6D68}">
      <dsp:nvSpPr>
        <dsp:cNvPr id="0" name=""/>
        <dsp:cNvSpPr/>
      </dsp:nvSpPr>
      <dsp:spPr>
        <a:xfrm rot="18195357">
          <a:off x="2115695" y="3295387"/>
          <a:ext cx="715307" cy="388938"/>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2232376" y="3373175"/>
        <a:ext cx="481945" cy="2333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85A8A0-722A-4E35-864D-44AEC189A42C}">
      <dsp:nvSpPr>
        <dsp:cNvPr id="0" name=""/>
        <dsp:cNvSpPr/>
      </dsp:nvSpPr>
      <dsp:spPr>
        <a:xfrm>
          <a:off x="0" y="95699"/>
          <a:ext cx="6027420" cy="440509"/>
        </a:xfrm>
        <a:prstGeom prst="roundRect">
          <a:avLst>
            <a:gd name="adj" fmla="val 10000"/>
          </a:avLst>
        </a:prstGeom>
        <a:solidFill>
          <a:schemeClr val="bg1">
            <a:alpha val="9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Майно, на яке не може бути звернено стягнення</a:t>
          </a:r>
        </a:p>
      </dsp:txBody>
      <dsp:txXfrm>
        <a:off x="12902" y="108601"/>
        <a:ext cx="6001616" cy="4147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E8497-191E-4660-ADD1-F68DCD04AF86}">
      <dsp:nvSpPr>
        <dsp:cNvPr id="0" name=""/>
        <dsp:cNvSpPr/>
      </dsp:nvSpPr>
      <dsp:spPr>
        <a:xfrm>
          <a:off x="0" y="6117268"/>
          <a:ext cx="6011330" cy="19069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Сільськогосподарський інвентар - в осіб, які займаються індивідуальним сільським господарством</a:t>
          </a:r>
          <a:endParaRPr lang="ru-RU" sz="1400" kern="1200">
            <a:latin typeface="Times New Roman" pitchFamily="18" charset="0"/>
            <a:cs typeface="Times New Roman" pitchFamily="18" charset="0"/>
          </a:endParaRPr>
        </a:p>
      </dsp:txBody>
      <dsp:txXfrm>
        <a:off x="0" y="6117268"/>
        <a:ext cx="6011330" cy="1029755"/>
      </dsp:txXfrm>
    </dsp:sp>
    <dsp:sp modelId="{7319DFD8-4C33-4156-9DA3-9E146ACB1FA7}">
      <dsp:nvSpPr>
        <dsp:cNvPr id="0" name=""/>
        <dsp:cNvSpPr/>
      </dsp:nvSpPr>
      <dsp:spPr>
        <a:xfrm>
          <a:off x="0" y="7113454"/>
          <a:ext cx="6011330" cy="982316"/>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Технічні та інші засоби реабілітації, що забезпечують компенсацію або усунення стійких обмежень життєдіяльності людей з інвалідністю та інших категорій осіб, автомобіль, яким відповідно до закону за медичними показаннями забезпечена людина з інвалідністю безоплатно або на пільгових умовах</a:t>
          </a:r>
          <a:endParaRPr lang="ru-RU" sz="1400" kern="1200">
            <a:latin typeface="Times New Roman" pitchFamily="18" charset="0"/>
            <a:cs typeface="Times New Roman" pitchFamily="18" charset="0"/>
          </a:endParaRPr>
        </a:p>
      </dsp:txBody>
      <dsp:txXfrm>
        <a:off x="0" y="7113454"/>
        <a:ext cx="6011330" cy="982316"/>
      </dsp:txXfrm>
    </dsp:sp>
    <dsp:sp modelId="{51D1098B-58EC-484A-8251-56BD78AE428D}">
      <dsp:nvSpPr>
        <dsp:cNvPr id="0" name=""/>
        <dsp:cNvSpPr/>
      </dsp:nvSpPr>
      <dsp:spPr>
        <a:xfrm rot="10800000">
          <a:off x="0" y="3317891"/>
          <a:ext cx="6011330" cy="2893778"/>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just" defTabSz="622300">
            <a:lnSpc>
              <a:spcPct val="90000"/>
            </a:lnSpc>
            <a:spcBef>
              <a:spcPct val="0"/>
            </a:spcBef>
            <a:spcAft>
              <a:spcPct val="35000"/>
            </a:spcAft>
          </a:pPr>
          <a:r>
            <a:rPr lang="ru-RU" sz="1400" b="0" i="0" kern="1200">
              <a:latin typeface="Times New Roman" pitchFamily="18" charset="0"/>
              <a:cs typeface="Times New Roman" pitchFamily="18" charset="0"/>
            </a:rPr>
            <a:t>Використовувані для цілей, не пов’язаних із провадженням підприємницької діяльності, племінна, молочна і робоча худоба (по одній одиниці), кролики (дві пари), птиця (п’ять штук), корми, необхідні для їхнього утримання до вигону на пасовища</a:t>
          </a:r>
          <a:endParaRPr lang="ru-RU" sz="1400" kern="1200">
            <a:latin typeface="Times New Roman" pitchFamily="18" charset="0"/>
            <a:cs typeface="Times New Roman" pitchFamily="18" charset="0"/>
          </a:endParaRPr>
        </a:p>
      </dsp:txBody>
      <dsp:txXfrm rot="-10800000">
        <a:off x="0" y="3317891"/>
        <a:ext cx="6011330" cy="1015716"/>
      </dsp:txXfrm>
    </dsp:sp>
    <dsp:sp modelId="{0E317549-BA71-4EF1-9D94-625CA71C2A47}">
      <dsp:nvSpPr>
        <dsp:cNvPr id="0" name=""/>
        <dsp:cNvSpPr/>
      </dsp:nvSpPr>
      <dsp:spPr>
        <a:xfrm>
          <a:off x="0" y="4325287"/>
          <a:ext cx="6011330" cy="982021"/>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Насіння, необхідне для чергового посіву, та незібраний урожай - в осіб, які займаються індивідуальним сільським господарством (крім земельних ділянок, на які накладено стягнення)</a:t>
          </a:r>
          <a:endParaRPr lang="ru-RU" sz="1400" kern="1200">
            <a:latin typeface="Times New Roman" pitchFamily="18" charset="0"/>
            <a:cs typeface="Times New Roman" pitchFamily="18" charset="0"/>
          </a:endParaRPr>
        </a:p>
      </dsp:txBody>
      <dsp:txXfrm>
        <a:off x="0" y="4325287"/>
        <a:ext cx="6011330" cy="982021"/>
      </dsp:txXfrm>
    </dsp:sp>
    <dsp:sp modelId="{332DA1A1-4E75-4E2B-B4E3-895C8B4CA395}">
      <dsp:nvSpPr>
        <dsp:cNvPr id="0" name=""/>
        <dsp:cNvSpPr/>
      </dsp:nvSpPr>
      <dsp:spPr>
        <a:xfrm rot="10800000">
          <a:off x="0" y="3199"/>
          <a:ext cx="6011330" cy="328435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just" defTabSz="622300">
            <a:lnSpc>
              <a:spcPct val="90000"/>
            </a:lnSpc>
            <a:spcBef>
              <a:spcPct val="0"/>
            </a:spcBef>
            <a:spcAft>
              <a:spcPct val="35000"/>
            </a:spcAft>
          </a:pPr>
          <a:r>
            <a:rPr lang="ru-RU" sz="1400" b="0" i="0" kern="1200">
              <a:latin typeface="Times New Roman" pitchFamily="18" charset="0"/>
              <a:cs typeface="Times New Roman" pitchFamily="18" charset="0"/>
            </a:rPr>
            <a:t>Майно, необхідне для відправлення релігійних культів та ритуальних обрядів боржником, членами його сім’ї та особами, які перебувають на його утриманні, професійних занять боржника, членів його сім’ї та осіб, які перебувають на його утриманні, якщо воно є єдиним джерелом доходу таких осіб, знаряддя особистої кустарної і ремісничої праці, книги</a:t>
          </a:r>
          <a:endParaRPr lang="ru-RU" sz="1400" kern="1200">
            <a:latin typeface="Times New Roman" pitchFamily="18" charset="0"/>
            <a:cs typeface="Times New Roman" pitchFamily="18" charset="0"/>
          </a:endParaRPr>
        </a:p>
      </dsp:txBody>
      <dsp:txXfrm rot="-10800000">
        <a:off x="0" y="3199"/>
        <a:ext cx="6011330" cy="1152808"/>
      </dsp:txXfrm>
    </dsp:sp>
    <dsp:sp modelId="{281AB33C-811F-4C46-A876-D57165C155B4}">
      <dsp:nvSpPr>
        <dsp:cNvPr id="0" name=""/>
        <dsp:cNvSpPr/>
      </dsp:nvSpPr>
      <dsp:spPr>
        <a:xfrm>
          <a:off x="409221" y="1193697"/>
          <a:ext cx="5192887" cy="856755"/>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Паливо, необхідне боржникові, членам його сім’ї та особам, які перебувають на його утриманні, для приготування щоденної їжі та опалення (протягом опалювального сезону) житлового приміщення</a:t>
          </a:r>
          <a:endParaRPr lang="ru-RU" sz="1400" kern="1200">
            <a:latin typeface="Times New Roman" pitchFamily="18" charset="0"/>
            <a:cs typeface="Times New Roman" pitchFamily="18" charset="0"/>
          </a:endParaRPr>
        </a:p>
      </dsp:txBody>
      <dsp:txXfrm>
        <a:off x="409221" y="1193697"/>
        <a:ext cx="5192887" cy="8567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E90A2-7D8A-440F-B297-88705694B76C}">
      <dsp:nvSpPr>
        <dsp:cNvPr id="0" name=""/>
        <dsp:cNvSpPr/>
      </dsp:nvSpPr>
      <dsp:spPr>
        <a:xfrm>
          <a:off x="0" y="1904634"/>
          <a:ext cx="1858576" cy="226503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itchFamily="18" charset="0"/>
              <a:cs typeface="Times New Roman" pitchFamily="18" charset="0"/>
            </a:rPr>
            <a:t>У постанові про опис та арешт майна (коштів) боржника обов’язково зазначаються</a:t>
          </a:r>
          <a:endParaRPr lang="ru-RU" sz="1400" kern="1200">
            <a:latin typeface="Times New Roman" pitchFamily="18" charset="0"/>
            <a:cs typeface="Times New Roman" pitchFamily="18" charset="0"/>
          </a:endParaRPr>
        </a:p>
      </dsp:txBody>
      <dsp:txXfrm>
        <a:off x="54436" y="1959070"/>
        <a:ext cx="1749704" cy="2156161"/>
      </dsp:txXfrm>
    </dsp:sp>
    <dsp:sp modelId="{9449E38D-1DC9-4770-B4A3-7A16298725C2}">
      <dsp:nvSpPr>
        <dsp:cNvPr id="0" name=""/>
        <dsp:cNvSpPr/>
      </dsp:nvSpPr>
      <dsp:spPr>
        <a:xfrm rot="16948239">
          <a:off x="877135" y="1811320"/>
          <a:ext cx="2503482" cy="7243"/>
        </a:xfrm>
        <a:custGeom>
          <a:avLst/>
          <a:gdLst/>
          <a:ahLst/>
          <a:cxnLst/>
          <a:rect l="0" t="0" r="0" b="0"/>
          <a:pathLst>
            <a:path>
              <a:moveTo>
                <a:pt x="0" y="3621"/>
              </a:moveTo>
              <a:lnTo>
                <a:pt x="2503482" y="36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2066289" y="1752355"/>
        <a:ext cx="125174" cy="125174"/>
      </dsp:txXfrm>
    </dsp:sp>
    <dsp:sp modelId="{5CBCAABE-FEC6-4B1C-8F95-FCBABD77F614}">
      <dsp:nvSpPr>
        <dsp:cNvPr id="0" name=""/>
        <dsp:cNvSpPr/>
      </dsp:nvSpPr>
      <dsp:spPr>
        <a:xfrm>
          <a:off x="2399176" y="42332"/>
          <a:ext cx="2989671" cy="11008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itchFamily="18" charset="0"/>
              <a:cs typeface="Times New Roman" pitchFamily="18" charset="0"/>
            </a:rPr>
            <a:t>якщо опису підлягає земельна ділянка - її розмір, цільове призначення, наявність комунікацій тощо</a:t>
          </a:r>
          <a:endParaRPr lang="ru-RU" sz="1400" kern="1200">
            <a:latin typeface="Times New Roman" pitchFamily="18" charset="0"/>
            <a:cs typeface="Times New Roman" pitchFamily="18" charset="0"/>
          </a:endParaRPr>
        </a:p>
      </dsp:txBody>
      <dsp:txXfrm>
        <a:off x="2431417" y="74573"/>
        <a:ext cx="2925189" cy="1036321"/>
      </dsp:txXfrm>
    </dsp:sp>
    <dsp:sp modelId="{7D9BFFD6-8239-4AA8-9A75-A6571052063F}">
      <dsp:nvSpPr>
        <dsp:cNvPr id="0" name=""/>
        <dsp:cNvSpPr/>
      </dsp:nvSpPr>
      <dsp:spPr>
        <a:xfrm rot="3969398">
          <a:off x="1646006" y="3359880"/>
          <a:ext cx="713606" cy="7243"/>
        </a:xfrm>
        <a:custGeom>
          <a:avLst/>
          <a:gdLst/>
          <a:ahLst/>
          <a:cxnLst/>
          <a:rect l="0" t="0" r="0" b="0"/>
          <a:pathLst>
            <a:path>
              <a:moveTo>
                <a:pt x="0" y="3621"/>
              </a:moveTo>
              <a:lnTo>
                <a:pt x="713606" y="36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84969" y="3345662"/>
        <a:ext cx="35680" cy="35680"/>
      </dsp:txXfrm>
    </dsp:sp>
    <dsp:sp modelId="{D20C8641-1644-4EE7-9140-029B227A31C0}">
      <dsp:nvSpPr>
        <dsp:cNvPr id="0" name=""/>
        <dsp:cNvSpPr/>
      </dsp:nvSpPr>
      <dsp:spPr>
        <a:xfrm>
          <a:off x="2147042" y="2218486"/>
          <a:ext cx="3739407" cy="29427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itchFamily="18" charset="0"/>
              <a:cs typeface="Times New Roman" pitchFamily="18" charset="0"/>
            </a:rPr>
            <a:t>якщо опису підлягає будівля, споруда, приміщення, квартира - загальна площа, кількість кімнат (приміщень), їх площа та призначення, матеріали стін, кількість поверхів, поверх або поверхи, на яких розташоване приміщення (квартира), інформація про підсобні приміщення та споруди</a:t>
          </a:r>
          <a:endParaRPr lang="ru-RU" sz="1400" kern="1200">
            <a:latin typeface="Times New Roman" pitchFamily="18" charset="0"/>
            <a:cs typeface="Times New Roman" pitchFamily="18" charset="0"/>
          </a:endParaRPr>
        </a:p>
      </dsp:txBody>
      <dsp:txXfrm>
        <a:off x="2233232" y="2304676"/>
        <a:ext cx="3567027" cy="2770355"/>
      </dsp:txXfrm>
    </dsp:sp>
    <dsp:sp modelId="{90DB30DB-0422-4898-8C9F-0A4E357E0887}">
      <dsp:nvSpPr>
        <dsp:cNvPr id="0" name=""/>
        <dsp:cNvSpPr/>
      </dsp:nvSpPr>
      <dsp:spPr>
        <a:xfrm>
          <a:off x="2387913" y="6105344"/>
          <a:ext cx="2989671" cy="15315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itchFamily="18" charset="0"/>
              <a:cs typeface="Times New Roman" pitchFamily="18" charset="0"/>
            </a:rPr>
            <a:t>якщо опису підлягає транспортний засіб - марка, модель, рік випуску, об’єм двигуна, вид пального, пробіг, комплектація, потреба у ремонті, колір тощо</a:t>
          </a:r>
          <a:endParaRPr lang="ru-RU" sz="1400" kern="1200">
            <a:latin typeface="Times New Roman" pitchFamily="18" charset="0"/>
            <a:cs typeface="Times New Roman" pitchFamily="18" charset="0"/>
          </a:endParaRPr>
        </a:p>
      </dsp:txBody>
      <dsp:txXfrm>
        <a:off x="2432772" y="6150203"/>
        <a:ext cx="2899953" cy="14418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E7591-97A1-433A-BCFF-79C5ED97EBCB}">
      <dsp:nvSpPr>
        <dsp:cNvPr id="0" name=""/>
        <dsp:cNvSpPr/>
      </dsp:nvSpPr>
      <dsp:spPr>
        <a:xfrm>
          <a:off x="3175851" y="1347720"/>
          <a:ext cx="1455389" cy="985536"/>
        </a:xfrm>
        <a:custGeom>
          <a:avLst/>
          <a:gdLst/>
          <a:ahLst/>
          <a:cxnLst/>
          <a:rect l="0" t="0" r="0" b="0"/>
          <a:pathLst>
            <a:path>
              <a:moveTo>
                <a:pt x="0" y="0"/>
              </a:moveTo>
              <a:lnTo>
                <a:pt x="0" y="702514"/>
              </a:lnTo>
              <a:lnTo>
                <a:pt x="1455389" y="702514"/>
              </a:lnTo>
              <a:lnTo>
                <a:pt x="1455389" y="9855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50DC1-400C-4698-B087-1467ECD529BA}">
      <dsp:nvSpPr>
        <dsp:cNvPr id="0" name=""/>
        <dsp:cNvSpPr/>
      </dsp:nvSpPr>
      <dsp:spPr>
        <a:xfrm>
          <a:off x="1594086" y="1347720"/>
          <a:ext cx="1581765" cy="1501739"/>
        </a:xfrm>
        <a:custGeom>
          <a:avLst/>
          <a:gdLst/>
          <a:ahLst/>
          <a:cxnLst/>
          <a:rect l="0" t="0" r="0" b="0"/>
          <a:pathLst>
            <a:path>
              <a:moveTo>
                <a:pt x="1581765" y="0"/>
              </a:moveTo>
              <a:lnTo>
                <a:pt x="1581765" y="1218718"/>
              </a:lnTo>
              <a:lnTo>
                <a:pt x="0" y="1218718"/>
              </a:lnTo>
              <a:lnTo>
                <a:pt x="0" y="150173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48BB5A-598D-4831-B28D-500CC09C4FB6}">
      <dsp:nvSpPr>
        <dsp:cNvPr id="0" name=""/>
        <dsp:cNvSpPr/>
      </dsp:nvSpPr>
      <dsp:spPr>
        <a:xfrm>
          <a:off x="707839" y="0"/>
          <a:ext cx="4936024" cy="13477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Приватний виконавець має право повернути виконавчий документ стягувачу без прийняття до виконання:</a:t>
          </a:r>
          <a:endParaRPr lang="ru-RU" sz="1400" kern="1200">
            <a:latin typeface="Times New Roman" panose="02020603050405020304" pitchFamily="18" charset="0"/>
            <a:cs typeface="Times New Roman" panose="02020603050405020304" pitchFamily="18" charset="0"/>
          </a:endParaRPr>
        </a:p>
      </dsp:txBody>
      <dsp:txXfrm>
        <a:off x="707839" y="0"/>
        <a:ext cx="4936024" cy="1347720"/>
      </dsp:txXfrm>
    </dsp:sp>
    <dsp:sp modelId="{AA1416F2-A220-4115-BF5C-9BB11437A955}">
      <dsp:nvSpPr>
        <dsp:cNvPr id="0" name=""/>
        <dsp:cNvSpPr/>
      </dsp:nvSpPr>
      <dsp:spPr>
        <a:xfrm>
          <a:off x="198400" y="2849459"/>
          <a:ext cx="2791370" cy="37291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якщо на момент подачі стягувачем заяви про примусове виконання рішення кількість виконавчих документів за рішеннями про стягнення періодичних платежів, заробітної плати, заборгованості фізичних осіб з оплати житлово-комунальних послуг, поновлення на роботі перевищує 20 відсотків загальної кількості виконавчих документів, що перебувають на виконанні у приватного виконавця</a:t>
          </a:r>
          <a:endParaRPr lang="ru-RU" sz="1400" kern="1200">
            <a:latin typeface="Times New Roman" panose="02020603050405020304" pitchFamily="18" charset="0"/>
            <a:cs typeface="Times New Roman" panose="02020603050405020304" pitchFamily="18" charset="0"/>
          </a:endParaRPr>
        </a:p>
      </dsp:txBody>
      <dsp:txXfrm>
        <a:off x="198400" y="2849459"/>
        <a:ext cx="2791370" cy="3729141"/>
      </dsp:txXfrm>
    </dsp:sp>
    <dsp:sp modelId="{000AD897-7424-495F-A2D6-DD6A46911368}">
      <dsp:nvSpPr>
        <dsp:cNvPr id="0" name=""/>
        <dsp:cNvSpPr/>
      </dsp:nvSpPr>
      <dsp:spPr>
        <a:xfrm>
          <a:off x="3283520" y="2333256"/>
          <a:ext cx="2695440" cy="13477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в інших випадках, передбачених законом</a:t>
          </a:r>
          <a:endParaRPr lang="ru-RU" sz="1400" kern="1200">
            <a:latin typeface="Times New Roman" panose="02020603050405020304" pitchFamily="18" charset="0"/>
            <a:cs typeface="Times New Roman" panose="02020603050405020304" pitchFamily="18" charset="0"/>
          </a:endParaRPr>
        </a:p>
      </dsp:txBody>
      <dsp:txXfrm>
        <a:off x="3283520" y="2333256"/>
        <a:ext cx="2695440" cy="134772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F2D62-0B8F-43C4-8252-F8F0EF08F9A8}">
      <dsp:nvSpPr>
        <dsp:cNvPr id="0" name=""/>
        <dsp:cNvSpPr/>
      </dsp:nvSpPr>
      <dsp:spPr>
        <a:xfrm>
          <a:off x="2297661" y="1163055"/>
          <a:ext cx="968469" cy="708676"/>
        </a:xfrm>
        <a:custGeom>
          <a:avLst/>
          <a:gdLst/>
          <a:ahLst/>
          <a:cxnLst/>
          <a:rect l="0" t="0" r="0" b="0"/>
          <a:pathLst>
            <a:path>
              <a:moveTo>
                <a:pt x="968469" y="0"/>
              </a:moveTo>
              <a:lnTo>
                <a:pt x="968469" y="708676"/>
              </a:lnTo>
              <a:lnTo>
                <a:pt x="0" y="7086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01056-D8F6-4CBC-B44F-EFDECAA99805}">
      <dsp:nvSpPr>
        <dsp:cNvPr id="0" name=""/>
        <dsp:cNvSpPr/>
      </dsp:nvSpPr>
      <dsp:spPr>
        <a:xfrm>
          <a:off x="3266130" y="1163055"/>
          <a:ext cx="1492207" cy="108656"/>
        </a:xfrm>
        <a:custGeom>
          <a:avLst/>
          <a:gdLst/>
          <a:ahLst/>
          <a:cxnLst/>
          <a:rect l="0" t="0" r="0" b="0"/>
          <a:pathLst>
            <a:path>
              <a:moveTo>
                <a:pt x="0" y="0"/>
              </a:moveTo>
              <a:lnTo>
                <a:pt x="0" y="59869"/>
              </a:lnTo>
              <a:lnTo>
                <a:pt x="1492207" y="59869"/>
              </a:lnTo>
              <a:lnTo>
                <a:pt x="1492207" y="10865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7D215F-C88F-4EE2-80BB-4D74ED1F48DC}">
      <dsp:nvSpPr>
        <dsp:cNvPr id="0" name=""/>
        <dsp:cNvSpPr/>
      </dsp:nvSpPr>
      <dsp:spPr>
        <a:xfrm>
          <a:off x="1409208" y="1163055"/>
          <a:ext cx="1856922" cy="1469931"/>
        </a:xfrm>
        <a:custGeom>
          <a:avLst/>
          <a:gdLst/>
          <a:ahLst/>
          <a:cxnLst/>
          <a:rect l="0" t="0" r="0" b="0"/>
          <a:pathLst>
            <a:path>
              <a:moveTo>
                <a:pt x="1856922" y="0"/>
              </a:moveTo>
              <a:lnTo>
                <a:pt x="1856922" y="1421143"/>
              </a:lnTo>
              <a:lnTo>
                <a:pt x="0" y="1421143"/>
              </a:lnTo>
              <a:lnTo>
                <a:pt x="0" y="14699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249F8-1511-47FA-8674-846D37F1A285}">
      <dsp:nvSpPr>
        <dsp:cNvPr id="0" name=""/>
        <dsp:cNvSpPr/>
      </dsp:nvSpPr>
      <dsp:spPr>
        <a:xfrm>
          <a:off x="922869" y="0"/>
          <a:ext cx="4686522" cy="11630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Найменування і дату видачі листа, назву суду (або іншого органу, що видав документ), ПІБ відповідальної особи (судді)</a:t>
          </a:r>
        </a:p>
        <a:p>
          <a:pPr lvl="0" algn="ctr" defTabSz="622300">
            <a:lnSpc>
              <a:spcPct val="90000"/>
            </a:lnSpc>
            <a:spcBef>
              <a:spcPct val="0"/>
            </a:spcBef>
            <a:spcAft>
              <a:spcPct val="35000"/>
            </a:spcAft>
          </a:pPr>
          <a:endParaRPr lang="ru-RU" sz="700" kern="1200"/>
        </a:p>
      </dsp:txBody>
      <dsp:txXfrm>
        <a:off x="922869" y="0"/>
        <a:ext cx="4686522" cy="1163055"/>
      </dsp:txXfrm>
    </dsp:sp>
    <dsp:sp modelId="{F61EF6AC-4E45-40CF-801B-DE9F84E40EBC}">
      <dsp:nvSpPr>
        <dsp:cNvPr id="0" name=""/>
        <dsp:cNvSpPr/>
      </dsp:nvSpPr>
      <dsp:spPr>
        <a:xfrm>
          <a:off x="384950" y="2632987"/>
          <a:ext cx="2048515" cy="17956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Правильність найменування юридичної особи або ПІБ фізичної особи, як ваші, так і боржника</a:t>
          </a:r>
          <a:endParaRPr lang="ru-RU" sz="1400" i="0" kern="1200">
            <a:latin typeface="Times New Roman" panose="02020603050405020304" pitchFamily="18" charset="0"/>
            <a:cs typeface="Times New Roman" panose="02020603050405020304" pitchFamily="18" charset="0"/>
          </a:endParaRPr>
        </a:p>
      </dsp:txBody>
      <dsp:txXfrm>
        <a:off x="384950" y="2632987"/>
        <a:ext cx="2048515" cy="1795689"/>
      </dsp:txXfrm>
    </dsp:sp>
    <dsp:sp modelId="{E2A37668-441A-4E04-BD1D-1F1A4AA9A301}">
      <dsp:nvSpPr>
        <dsp:cNvPr id="0" name=""/>
        <dsp:cNvSpPr/>
      </dsp:nvSpPr>
      <dsp:spPr>
        <a:xfrm>
          <a:off x="3395911" y="1271712"/>
          <a:ext cx="2724853" cy="15940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Наявність зазначеного місцезнаходження юридичної особи, дату народження і / або місце проживання фізичної особи - боржника</a:t>
          </a:r>
        </a:p>
      </dsp:txBody>
      <dsp:txXfrm>
        <a:off x="3395911" y="1271712"/>
        <a:ext cx="2724853" cy="1594067"/>
      </dsp:txXfrm>
    </dsp:sp>
    <dsp:sp modelId="{8FDDE2F9-56DD-4D79-B07B-47A247F60535}">
      <dsp:nvSpPr>
        <dsp:cNvPr id="0" name=""/>
        <dsp:cNvSpPr/>
      </dsp:nvSpPr>
      <dsp:spPr>
        <a:xfrm>
          <a:off x="0" y="1231644"/>
          <a:ext cx="2297661" cy="12801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Наявність дати винесення рішення і його номера (№ судової справи)</a:t>
          </a:r>
          <a:endParaRPr lang="en-US" sz="1400" b="0" i="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i="0" kern="1200">
            <a:latin typeface="Times New Roman" panose="02020603050405020304" pitchFamily="18" charset="0"/>
            <a:cs typeface="Times New Roman" panose="02020603050405020304" pitchFamily="18" charset="0"/>
          </a:endParaRPr>
        </a:p>
      </dsp:txBody>
      <dsp:txXfrm>
        <a:off x="0" y="1231644"/>
        <a:ext cx="2297661" cy="12801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CC38F9-C9E1-4086-9FC6-2FD09F800B24}">
      <dsp:nvSpPr>
        <dsp:cNvPr id="0" name=""/>
        <dsp:cNvSpPr/>
      </dsp:nvSpPr>
      <dsp:spPr>
        <a:xfrm>
          <a:off x="2159762" y="1123650"/>
          <a:ext cx="187491" cy="514378"/>
        </a:xfrm>
        <a:custGeom>
          <a:avLst/>
          <a:gdLst/>
          <a:ahLst/>
          <a:cxnLst/>
          <a:rect l="0" t="0" r="0" b="0"/>
          <a:pathLst>
            <a:path>
              <a:moveTo>
                <a:pt x="187491" y="0"/>
              </a:moveTo>
              <a:lnTo>
                <a:pt x="187491" y="514378"/>
              </a:lnTo>
              <a:lnTo>
                <a:pt x="0" y="5143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C99361-FF9C-4861-A92F-D0FB90E09FC4}">
      <dsp:nvSpPr>
        <dsp:cNvPr id="0" name=""/>
        <dsp:cNvSpPr/>
      </dsp:nvSpPr>
      <dsp:spPr>
        <a:xfrm>
          <a:off x="2347254" y="1123650"/>
          <a:ext cx="2205420" cy="1392995"/>
        </a:xfrm>
        <a:custGeom>
          <a:avLst/>
          <a:gdLst/>
          <a:ahLst/>
          <a:cxnLst/>
          <a:rect l="0" t="0" r="0" b="0"/>
          <a:pathLst>
            <a:path>
              <a:moveTo>
                <a:pt x="0" y="0"/>
              </a:moveTo>
              <a:lnTo>
                <a:pt x="0" y="1212632"/>
              </a:lnTo>
              <a:lnTo>
                <a:pt x="2205420" y="1212632"/>
              </a:lnTo>
              <a:lnTo>
                <a:pt x="2205420" y="13929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3A6FA0-22AD-4DCF-B42E-FAB548E2215C}">
      <dsp:nvSpPr>
        <dsp:cNvPr id="0" name=""/>
        <dsp:cNvSpPr/>
      </dsp:nvSpPr>
      <dsp:spPr>
        <a:xfrm>
          <a:off x="1407991" y="1123650"/>
          <a:ext cx="939262" cy="1392995"/>
        </a:xfrm>
        <a:custGeom>
          <a:avLst/>
          <a:gdLst/>
          <a:ahLst/>
          <a:cxnLst/>
          <a:rect l="0" t="0" r="0" b="0"/>
          <a:pathLst>
            <a:path>
              <a:moveTo>
                <a:pt x="939262" y="0"/>
              </a:moveTo>
              <a:lnTo>
                <a:pt x="939262" y="1212632"/>
              </a:lnTo>
              <a:lnTo>
                <a:pt x="0" y="1212632"/>
              </a:lnTo>
              <a:lnTo>
                <a:pt x="0" y="13929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819EC-A247-434C-896F-867F4E8C51C7}">
      <dsp:nvSpPr>
        <dsp:cNvPr id="0" name=""/>
        <dsp:cNvSpPr/>
      </dsp:nvSpPr>
      <dsp:spPr>
        <a:xfrm>
          <a:off x="1133745" y="116288"/>
          <a:ext cx="2427017" cy="10073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Правильність і повноту резолютивної частини судового рішення</a:t>
          </a:r>
          <a:endParaRPr lang="ru-RU" sz="1400" i="0" kern="1200">
            <a:latin typeface="Times New Roman" panose="02020603050405020304" pitchFamily="18" charset="0"/>
            <a:cs typeface="Times New Roman" panose="02020603050405020304" pitchFamily="18" charset="0"/>
          </a:endParaRPr>
        </a:p>
      </dsp:txBody>
      <dsp:txXfrm>
        <a:off x="1133745" y="116288"/>
        <a:ext cx="2427017" cy="1007362"/>
      </dsp:txXfrm>
    </dsp:sp>
    <dsp:sp modelId="{8BD34EE8-F52F-45F7-953C-649117C6F080}">
      <dsp:nvSpPr>
        <dsp:cNvPr id="0" name=""/>
        <dsp:cNvSpPr/>
      </dsp:nvSpPr>
      <dsp:spPr>
        <a:xfrm>
          <a:off x="45340" y="2516646"/>
          <a:ext cx="2725303" cy="10772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Наявність зазначеного строку пред'явлення виконавчого листа до примусового виконання</a:t>
          </a:r>
          <a:endParaRPr lang="ru-RU" sz="1400" i="0" kern="1200">
            <a:latin typeface="Times New Roman" panose="02020603050405020304" pitchFamily="18" charset="0"/>
            <a:cs typeface="Times New Roman" panose="02020603050405020304" pitchFamily="18" charset="0"/>
          </a:endParaRPr>
        </a:p>
      </dsp:txBody>
      <dsp:txXfrm>
        <a:off x="45340" y="2516646"/>
        <a:ext cx="2725303" cy="1077240"/>
      </dsp:txXfrm>
    </dsp:sp>
    <dsp:sp modelId="{BBFDEA0E-42A1-4610-8928-94E5C59DEF9D}">
      <dsp:nvSpPr>
        <dsp:cNvPr id="0" name=""/>
        <dsp:cNvSpPr/>
      </dsp:nvSpPr>
      <dsp:spPr>
        <a:xfrm>
          <a:off x="3104599" y="2516646"/>
          <a:ext cx="2896150" cy="128793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Якщо в листі вказані ще які-небудь додаткові відомості, наприклад, що стосуються місця роботи боржника, також перевірте їх правильність</a:t>
          </a:r>
          <a:endParaRPr lang="ru-RU" sz="1400" i="0" kern="1200">
            <a:latin typeface="Times New Roman" panose="02020603050405020304" pitchFamily="18" charset="0"/>
            <a:cs typeface="Times New Roman" panose="02020603050405020304" pitchFamily="18" charset="0"/>
          </a:endParaRPr>
        </a:p>
      </dsp:txBody>
      <dsp:txXfrm>
        <a:off x="3104599" y="2516646"/>
        <a:ext cx="2896150" cy="1287938"/>
      </dsp:txXfrm>
    </dsp:sp>
    <dsp:sp modelId="{C61EC7F8-6716-459D-918F-AE7DBCD5741C}">
      <dsp:nvSpPr>
        <dsp:cNvPr id="0" name=""/>
        <dsp:cNvSpPr/>
      </dsp:nvSpPr>
      <dsp:spPr>
        <a:xfrm>
          <a:off x="210088" y="1208593"/>
          <a:ext cx="1949673" cy="8588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50000"/>
            </a:lnSpc>
            <a:spcBef>
              <a:spcPct val="0"/>
            </a:spcBef>
            <a:spcAft>
              <a:spcPts val="0"/>
            </a:spcAft>
          </a:pPr>
          <a:r>
            <a:rPr lang="ru-RU" sz="1400" b="0" i="0" kern="1200">
              <a:latin typeface="Times New Roman" panose="02020603050405020304" pitchFamily="18" charset="0"/>
              <a:cs typeface="Times New Roman" panose="02020603050405020304" pitchFamily="18" charset="0"/>
            </a:rPr>
            <a:t>Наявність дати набрання рішенням законної сили</a:t>
          </a:r>
          <a:endParaRPr lang="ru-RU" sz="1400" i="0" kern="1200">
            <a:latin typeface="Times New Roman" panose="02020603050405020304" pitchFamily="18" charset="0"/>
            <a:cs typeface="Times New Roman" panose="02020603050405020304" pitchFamily="18" charset="0"/>
          </a:endParaRPr>
        </a:p>
      </dsp:txBody>
      <dsp:txXfrm>
        <a:off x="210088" y="1208593"/>
        <a:ext cx="1949673" cy="858871"/>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888FD-E31D-4EC8-BE21-F92549A6F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127</Pages>
  <Words>12972</Words>
  <Characters>73946</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Марина</cp:lastModifiedBy>
  <cp:revision>297</cp:revision>
  <cp:lastPrinted>2020-11-25T19:38:00Z</cp:lastPrinted>
  <dcterms:created xsi:type="dcterms:W3CDTF">2020-11-10T20:46:00Z</dcterms:created>
  <dcterms:modified xsi:type="dcterms:W3CDTF">2020-12-19T20:16:00Z</dcterms:modified>
</cp:coreProperties>
</file>