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73" w:rsidRPr="00E96B8D" w:rsidRDefault="000C5173" w:rsidP="000C5173">
      <w:pPr>
        <w:jc w:val="center"/>
        <w:rPr>
          <w:b/>
          <w:sz w:val="28"/>
          <w:szCs w:val="28"/>
          <w:lang w:val="uk-UA"/>
        </w:rPr>
      </w:pPr>
      <w:r w:rsidRPr="00E96B8D">
        <w:rPr>
          <w:b/>
          <w:sz w:val="28"/>
          <w:szCs w:val="28"/>
          <w:lang w:val="uk-UA"/>
        </w:rPr>
        <w:t>МІНІСТЕРСТВО ОСВІТИ І НАУКИ УКРАЇНИ</w:t>
      </w:r>
    </w:p>
    <w:p w:rsidR="000C5173" w:rsidRPr="00E96B8D" w:rsidRDefault="000C5173" w:rsidP="000C5173">
      <w:pPr>
        <w:jc w:val="center"/>
        <w:rPr>
          <w:b/>
          <w:sz w:val="28"/>
          <w:szCs w:val="28"/>
          <w:lang w:val="uk-UA"/>
        </w:rPr>
      </w:pPr>
      <w:r w:rsidRPr="00E96B8D">
        <w:rPr>
          <w:b/>
          <w:sz w:val="28"/>
          <w:szCs w:val="28"/>
          <w:lang w:val="uk-UA"/>
        </w:rPr>
        <w:t>ЗАПОРІЗЬКИЙ НАЦІОНАЛЬНИЙ УНІВЕРСИТЕТ</w:t>
      </w:r>
    </w:p>
    <w:p w:rsidR="000C5173" w:rsidRPr="00E96B8D" w:rsidRDefault="000C5173" w:rsidP="000C5173">
      <w:pPr>
        <w:jc w:val="center"/>
        <w:rPr>
          <w:b/>
          <w:sz w:val="28"/>
          <w:szCs w:val="28"/>
          <w:lang w:val="uk-UA"/>
        </w:rPr>
      </w:pPr>
      <w:r w:rsidRPr="00E96B8D">
        <w:rPr>
          <w:b/>
          <w:sz w:val="28"/>
          <w:szCs w:val="28"/>
          <w:lang w:val="uk-UA"/>
        </w:rPr>
        <w:t>ЮРИДИЧНИЙ ФАКУЛЬТЕТ</w:t>
      </w:r>
    </w:p>
    <w:p w:rsidR="000C5173" w:rsidRPr="00E96B8D" w:rsidRDefault="000C5173" w:rsidP="000C5173">
      <w:pPr>
        <w:jc w:val="center"/>
        <w:rPr>
          <w:sz w:val="28"/>
          <w:szCs w:val="28"/>
          <w:lang w:val="uk-UA"/>
        </w:rPr>
      </w:pPr>
    </w:p>
    <w:p w:rsidR="000C5173" w:rsidRPr="00E96B8D" w:rsidRDefault="000C5173" w:rsidP="000C5173">
      <w:pPr>
        <w:jc w:val="center"/>
        <w:rPr>
          <w:sz w:val="28"/>
          <w:szCs w:val="28"/>
          <w:u w:val="single"/>
          <w:lang w:val="uk-UA"/>
        </w:rPr>
      </w:pPr>
      <w:r w:rsidRPr="00E96B8D">
        <w:rPr>
          <w:sz w:val="28"/>
          <w:szCs w:val="28"/>
          <w:u w:val="single"/>
          <w:lang w:val="uk-UA"/>
        </w:rPr>
        <w:t xml:space="preserve">Кафедра </w:t>
      </w:r>
      <w:r>
        <w:rPr>
          <w:sz w:val="28"/>
          <w:szCs w:val="28"/>
          <w:u w:val="single"/>
          <w:lang w:val="uk-UA"/>
        </w:rPr>
        <w:t>адміністративного та господарського</w:t>
      </w:r>
      <w:r w:rsidRPr="00E96B8D">
        <w:rPr>
          <w:sz w:val="28"/>
          <w:szCs w:val="28"/>
          <w:u w:val="single"/>
          <w:lang w:val="uk-UA"/>
        </w:rPr>
        <w:t xml:space="preserve"> права</w:t>
      </w:r>
    </w:p>
    <w:p w:rsidR="000C5173" w:rsidRPr="00E96B8D" w:rsidRDefault="000C5173" w:rsidP="000C5173">
      <w:pPr>
        <w:jc w:val="center"/>
        <w:rPr>
          <w:sz w:val="16"/>
          <w:szCs w:val="24"/>
          <w:lang w:val="uk-UA"/>
        </w:rPr>
      </w:pPr>
      <w:r w:rsidRPr="00E96B8D">
        <w:rPr>
          <w:sz w:val="16"/>
          <w:szCs w:val="24"/>
          <w:lang w:val="uk-UA"/>
        </w:rPr>
        <w:t>(повна назва кафедри)</w:t>
      </w: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sz w:val="16"/>
          <w:szCs w:val="24"/>
          <w:lang w:val="uk-UA"/>
        </w:rPr>
      </w:pPr>
    </w:p>
    <w:p w:rsidR="000C5173" w:rsidRPr="00E96B8D" w:rsidRDefault="000C5173" w:rsidP="000C5173">
      <w:pPr>
        <w:jc w:val="center"/>
        <w:rPr>
          <w:b/>
          <w:sz w:val="36"/>
          <w:szCs w:val="36"/>
          <w:lang w:val="uk-UA"/>
        </w:rPr>
      </w:pPr>
      <w:r w:rsidRPr="00E96B8D">
        <w:rPr>
          <w:b/>
          <w:sz w:val="36"/>
          <w:szCs w:val="36"/>
          <w:lang w:val="uk-UA"/>
        </w:rPr>
        <w:t>Кваліфікаційна робота</w:t>
      </w:r>
    </w:p>
    <w:p w:rsidR="000C5173" w:rsidRPr="00E96B8D" w:rsidRDefault="000C5173" w:rsidP="000C5173">
      <w:pPr>
        <w:jc w:val="center"/>
        <w:rPr>
          <w:sz w:val="28"/>
          <w:szCs w:val="24"/>
          <w:lang w:val="uk-UA"/>
        </w:rPr>
      </w:pPr>
      <w:r w:rsidRPr="00E96B8D">
        <w:rPr>
          <w:sz w:val="28"/>
          <w:szCs w:val="24"/>
          <w:u w:val="single"/>
          <w:lang w:val="uk-UA"/>
        </w:rPr>
        <w:t>магістр</w:t>
      </w:r>
    </w:p>
    <w:p w:rsidR="000C5173" w:rsidRPr="00E96B8D" w:rsidRDefault="000C5173" w:rsidP="000C5173">
      <w:pPr>
        <w:jc w:val="center"/>
        <w:rPr>
          <w:sz w:val="16"/>
          <w:szCs w:val="24"/>
          <w:lang w:val="uk-UA"/>
        </w:rPr>
      </w:pPr>
      <w:r w:rsidRPr="00E96B8D">
        <w:rPr>
          <w:sz w:val="16"/>
          <w:szCs w:val="24"/>
          <w:lang w:val="uk-UA"/>
        </w:rPr>
        <w:t>(рівень вищої освіти)</w:t>
      </w:r>
    </w:p>
    <w:p w:rsidR="000C5173" w:rsidRPr="00E96B8D" w:rsidRDefault="000C5173" w:rsidP="000C5173">
      <w:pPr>
        <w:jc w:val="center"/>
        <w:rPr>
          <w:sz w:val="28"/>
          <w:szCs w:val="28"/>
          <w:lang w:val="uk-UA"/>
        </w:rPr>
      </w:pPr>
    </w:p>
    <w:p w:rsidR="000C5173" w:rsidRPr="00E96B8D" w:rsidRDefault="000C5173" w:rsidP="000C5173">
      <w:pPr>
        <w:jc w:val="center"/>
        <w:rPr>
          <w:sz w:val="28"/>
          <w:szCs w:val="24"/>
          <w:u w:val="single"/>
          <w:lang w:val="uk-UA"/>
        </w:rPr>
      </w:pPr>
      <w:r w:rsidRPr="00E96B8D">
        <w:rPr>
          <w:sz w:val="28"/>
          <w:szCs w:val="28"/>
          <w:lang w:val="uk-UA"/>
        </w:rPr>
        <w:t xml:space="preserve">на тему </w:t>
      </w:r>
      <w:r w:rsidRPr="008B2812">
        <w:rPr>
          <w:sz w:val="28"/>
          <w:szCs w:val="28"/>
          <w:u w:val="single"/>
          <w:lang w:val="uk-UA"/>
        </w:rPr>
        <w:t>Правове регулювання інформаційно-аналітичних відносин у діяльності промислових підприємств в Україні</w:t>
      </w: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ind w:left="3544"/>
        <w:jc w:val="left"/>
        <w:rPr>
          <w:sz w:val="28"/>
          <w:szCs w:val="24"/>
          <w:u w:val="single"/>
          <w:lang w:val="uk-UA"/>
        </w:rPr>
      </w:pPr>
      <w:r w:rsidRPr="00E96B8D">
        <w:rPr>
          <w:sz w:val="28"/>
          <w:szCs w:val="24"/>
          <w:lang w:val="uk-UA"/>
        </w:rPr>
        <w:t xml:space="preserve">Виконав: студент </w:t>
      </w:r>
      <w:r w:rsidRPr="00E96B8D">
        <w:rPr>
          <w:sz w:val="28"/>
          <w:szCs w:val="24"/>
          <w:u w:val="single"/>
          <w:lang w:val="uk-UA"/>
        </w:rPr>
        <w:t xml:space="preserve">   2  </w:t>
      </w:r>
      <w:r w:rsidRPr="00E96B8D">
        <w:rPr>
          <w:sz w:val="28"/>
          <w:szCs w:val="24"/>
          <w:lang w:val="uk-UA"/>
        </w:rPr>
        <w:t xml:space="preserve">курсу, групи </w:t>
      </w:r>
      <w:r w:rsidRPr="00E96B8D">
        <w:rPr>
          <w:sz w:val="28"/>
          <w:szCs w:val="24"/>
          <w:u w:val="single"/>
          <w:lang w:val="uk-UA"/>
        </w:rPr>
        <w:t>8.0819-1з</w:t>
      </w:r>
    </w:p>
    <w:p w:rsidR="000C5173" w:rsidRPr="00E96B8D" w:rsidRDefault="000C5173" w:rsidP="000C5173">
      <w:pPr>
        <w:ind w:left="3544"/>
        <w:jc w:val="left"/>
        <w:rPr>
          <w:sz w:val="28"/>
          <w:szCs w:val="24"/>
          <w:lang w:val="uk-UA"/>
        </w:rPr>
      </w:pPr>
    </w:p>
    <w:p w:rsidR="000C5173" w:rsidRPr="00E96B8D" w:rsidRDefault="000C5173" w:rsidP="000C5173">
      <w:pPr>
        <w:ind w:left="3544"/>
        <w:jc w:val="left"/>
        <w:rPr>
          <w:sz w:val="28"/>
          <w:szCs w:val="24"/>
          <w:lang w:val="uk-UA"/>
        </w:rPr>
      </w:pPr>
      <w:r w:rsidRPr="00E96B8D">
        <w:rPr>
          <w:sz w:val="28"/>
          <w:szCs w:val="24"/>
          <w:lang w:val="uk-UA"/>
        </w:rPr>
        <w:t xml:space="preserve">спеціальності             </w:t>
      </w:r>
      <w:r w:rsidRPr="00E96B8D">
        <w:rPr>
          <w:sz w:val="28"/>
          <w:szCs w:val="24"/>
          <w:u w:val="single"/>
          <w:lang w:val="uk-UA"/>
        </w:rPr>
        <w:t xml:space="preserve">081 Право     </w:t>
      </w:r>
      <w:r w:rsidRPr="00E96B8D">
        <w:rPr>
          <w:sz w:val="28"/>
          <w:szCs w:val="24"/>
          <w:lang w:val="uk-UA"/>
        </w:rPr>
        <w:t xml:space="preserve">   </w:t>
      </w:r>
    </w:p>
    <w:p w:rsidR="000C5173" w:rsidRPr="00E96B8D" w:rsidRDefault="000C5173" w:rsidP="000C5173">
      <w:pPr>
        <w:ind w:left="4860" w:firstLine="96"/>
        <w:jc w:val="left"/>
        <w:rPr>
          <w:sz w:val="16"/>
          <w:szCs w:val="24"/>
          <w:lang w:val="uk-UA"/>
        </w:rPr>
      </w:pPr>
      <w:r w:rsidRPr="00E96B8D">
        <w:rPr>
          <w:sz w:val="16"/>
          <w:szCs w:val="24"/>
          <w:lang w:val="uk-UA"/>
        </w:rPr>
        <w:t xml:space="preserve">                 (шифр і назва спеціальності)</w:t>
      </w:r>
    </w:p>
    <w:p w:rsidR="000C5173" w:rsidRPr="00E96B8D" w:rsidRDefault="000C5173" w:rsidP="000C5173">
      <w:pPr>
        <w:ind w:left="3544"/>
        <w:jc w:val="left"/>
        <w:rPr>
          <w:sz w:val="28"/>
          <w:szCs w:val="24"/>
          <w:u w:val="single"/>
          <w:lang w:val="uk-UA"/>
        </w:rPr>
      </w:pPr>
      <w:r w:rsidRPr="00E96B8D">
        <w:rPr>
          <w:sz w:val="28"/>
          <w:szCs w:val="24"/>
          <w:lang w:val="uk-UA"/>
        </w:rPr>
        <w:t xml:space="preserve">освітньої програми      </w:t>
      </w:r>
      <w:r w:rsidRPr="00E96B8D">
        <w:rPr>
          <w:sz w:val="28"/>
          <w:szCs w:val="24"/>
          <w:u w:val="single"/>
          <w:lang w:val="uk-UA"/>
        </w:rPr>
        <w:t>правознавство</w:t>
      </w:r>
    </w:p>
    <w:p w:rsidR="000C5173" w:rsidRPr="00E96B8D" w:rsidRDefault="000C5173" w:rsidP="000C5173">
      <w:pPr>
        <w:ind w:left="3544"/>
        <w:jc w:val="left"/>
        <w:rPr>
          <w:sz w:val="16"/>
          <w:szCs w:val="24"/>
          <w:lang w:val="uk-UA"/>
        </w:rPr>
      </w:pPr>
    </w:p>
    <w:p w:rsidR="000C5173" w:rsidRPr="008B2812" w:rsidRDefault="000C5173" w:rsidP="000C5173">
      <w:pPr>
        <w:ind w:left="3544"/>
        <w:jc w:val="left"/>
        <w:rPr>
          <w:sz w:val="18"/>
          <w:szCs w:val="24"/>
          <w:u w:val="single"/>
          <w:lang w:val="uk-UA"/>
        </w:rPr>
      </w:pPr>
      <w:r w:rsidRPr="00E96B8D">
        <w:rPr>
          <w:sz w:val="28"/>
          <w:szCs w:val="24"/>
          <w:lang w:val="uk-UA"/>
        </w:rPr>
        <w:t xml:space="preserve">                   </w:t>
      </w:r>
      <w:r w:rsidRPr="008B2812">
        <w:rPr>
          <w:sz w:val="28"/>
          <w:szCs w:val="28"/>
          <w:u w:val="single"/>
          <w:lang w:val="uk-UA"/>
        </w:rPr>
        <w:t>Руденко А</w:t>
      </w:r>
      <w:r>
        <w:rPr>
          <w:sz w:val="28"/>
          <w:szCs w:val="28"/>
          <w:u w:val="single"/>
          <w:lang w:val="uk-UA"/>
        </w:rPr>
        <w:t>нтон Олегович</w:t>
      </w:r>
    </w:p>
    <w:p w:rsidR="000C5173" w:rsidRPr="00E96B8D" w:rsidRDefault="000C5173" w:rsidP="000C5173">
      <w:pPr>
        <w:ind w:left="5568" w:firstLine="96"/>
        <w:rPr>
          <w:b/>
          <w:sz w:val="24"/>
          <w:szCs w:val="24"/>
          <w:lang w:val="uk-UA"/>
        </w:rPr>
      </w:pPr>
      <w:r w:rsidRPr="00E96B8D">
        <w:rPr>
          <w:bCs/>
          <w:sz w:val="24"/>
          <w:szCs w:val="24"/>
          <w:vertAlign w:val="superscript"/>
          <w:lang w:val="uk-UA"/>
        </w:rPr>
        <w:t>(ініціали  та прізвище)</w:t>
      </w:r>
    </w:p>
    <w:p w:rsidR="000C5173" w:rsidRPr="0077097D" w:rsidRDefault="000C5173" w:rsidP="000C5173">
      <w:pPr>
        <w:ind w:left="3544"/>
        <w:jc w:val="left"/>
        <w:rPr>
          <w:sz w:val="28"/>
          <w:szCs w:val="24"/>
          <w:u w:val="single"/>
          <w:lang w:val="uk-UA"/>
        </w:rPr>
      </w:pPr>
      <w:r w:rsidRPr="00E96B8D">
        <w:rPr>
          <w:sz w:val="28"/>
          <w:szCs w:val="24"/>
          <w:lang w:val="uk-UA"/>
        </w:rPr>
        <w:t xml:space="preserve">Керівник  </w:t>
      </w:r>
      <w:r>
        <w:rPr>
          <w:sz w:val="28"/>
          <w:szCs w:val="24"/>
          <w:lang w:val="uk-UA"/>
        </w:rPr>
        <w:t xml:space="preserve">    </w:t>
      </w:r>
      <w:r>
        <w:rPr>
          <w:sz w:val="28"/>
          <w:szCs w:val="24"/>
          <w:u w:val="single"/>
          <w:lang w:val="en-US"/>
        </w:rPr>
        <w:t>PhD</w:t>
      </w:r>
      <w:r w:rsidRPr="00E96B8D">
        <w:rPr>
          <w:sz w:val="28"/>
          <w:szCs w:val="24"/>
          <w:u w:val="single"/>
          <w:lang w:val="uk-UA"/>
        </w:rPr>
        <w:t xml:space="preserve"> </w:t>
      </w:r>
      <w:r>
        <w:rPr>
          <w:sz w:val="28"/>
          <w:szCs w:val="24"/>
          <w:u w:val="single"/>
          <w:lang w:val="uk-UA"/>
        </w:rPr>
        <w:t>Титаренко М.В</w:t>
      </w:r>
      <w:r w:rsidRPr="00E96B8D">
        <w:rPr>
          <w:sz w:val="28"/>
          <w:szCs w:val="24"/>
          <w:u w:val="single"/>
          <w:lang w:val="uk-UA"/>
        </w:rPr>
        <w:t>.</w:t>
      </w:r>
    </w:p>
    <w:p w:rsidR="000C5173" w:rsidRPr="00E96B8D" w:rsidRDefault="000C5173" w:rsidP="000C5173">
      <w:pPr>
        <w:ind w:left="2832" w:firstLine="708"/>
        <w:jc w:val="center"/>
        <w:rPr>
          <w:sz w:val="16"/>
          <w:szCs w:val="24"/>
          <w:lang w:val="uk-UA"/>
        </w:rPr>
      </w:pPr>
      <w:r w:rsidRPr="00E96B8D">
        <w:rPr>
          <w:sz w:val="16"/>
          <w:szCs w:val="24"/>
          <w:lang w:val="uk-UA"/>
        </w:rPr>
        <w:t xml:space="preserve">(посада, вчене звання, науковий ступінь, прізвище та ініціали)   </w:t>
      </w:r>
    </w:p>
    <w:p w:rsidR="000C5173" w:rsidRPr="00E96B8D" w:rsidRDefault="000C5173" w:rsidP="000C5173">
      <w:pPr>
        <w:ind w:left="3544"/>
        <w:jc w:val="left"/>
        <w:rPr>
          <w:sz w:val="28"/>
          <w:szCs w:val="24"/>
          <w:lang w:val="uk-UA"/>
        </w:rPr>
      </w:pPr>
      <w:r w:rsidRPr="00E96B8D">
        <w:rPr>
          <w:sz w:val="28"/>
          <w:szCs w:val="24"/>
          <w:lang w:val="uk-UA"/>
        </w:rPr>
        <w:t xml:space="preserve">Рецензент </w:t>
      </w:r>
      <w:r w:rsidRPr="00E96B8D">
        <w:rPr>
          <w:sz w:val="28"/>
          <w:szCs w:val="24"/>
          <w:u w:val="single"/>
          <w:lang w:val="uk-UA"/>
        </w:rPr>
        <w:t xml:space="preserve">к.ю.н. доцент </w:t>
      </w:r>
      <w:r>
        <w:rPr>
          <w:sz w:val="28"/>
          <w:szCs w:val="24"/>
          <w:u w:val="single"/>
          <w:lang w:val="uk-UA"/>
        </w:rPr>
        <w:t>Гаджиєва Ш.Н</w:t>
      </w:r>
    </w:p>
    <w:p w:rsidR="000C5173" w:rsidRPr="00E96B8D" w:rsidRDefault="000C5173" w:rsidP="000C5173">
      <w:pPr>
        <w:ind w:left="2832" w:firstLine="708"/>
        <w:jc w:val="center"/>
        <w:rPr>
          <w:sz w:val="16"/>
          <w:szCs w:val="24"/>
          <w:lang w:val="uk-UA"/>
        </w:rPr>
      </w:pPr>
      <w:r w:rsidRPr="00E96B8D">
        <w:rPr>
          <w:sz w:val="16"/>
          <w:szCs w:val="24"/>
          <w:lang w:val="uk-UA"/>
        </w:rPr>
        <w:t xml:space="preserve">(посада, вчене звання, науковий ступінь, прізвище та ініціали)   </w:t>
      </w:r>
    </w:p>
    <w:p w:rsidR="000C5173" w:rsidRPr="00E96B8D" w:rsidRDefault="000C5173" w:rsidP="000C5173">
      <w:pPr>
        <w:jc w:val="right"/>
        <w:rPr>
          <w:sz w:val="28"/>
          <w:szCs w:val="24"/>
          <w:lang w:val="uk-UA"/>
        </w:rPr>
      </w:pPr>
    </w:p>
    <w:p w:rsidR="000C5173" w:rsidRPr="00E96B8D" w:rsidRDefault="000C5173" w:rsidP="000C5173">
      <w:pPr>
        <w:jc w:val="right"/>
        <w:rPr>
          <w:sz w:val="28"/>
          <w:szCs w:val="24"/>
          <w:lang w:val="uk-UA"/>
        </w:rPr>
      </w:pPr>
    </w:p>
    <w:p w:rsidR="000C5173" w:rsidRPr="00E96B8D" w:rsidRDefault="000C5173" w:rsidP="000C5173">
      <w:pPr>
        <w:jc w:val="right"/>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p>
    <w:p w:rsidR="000C5173" w:rsidRPr="00E96B8D" w:rsidRDefault="000C5173" w:rsidP="000C5173">
      <w:pPr>
        <w:jc w:val="center"/>
        <w:rPr>
          <w:sz w:val="28"/>
          <w:szCs w:val="24"/>
          <w:lang w:val="uk-UA"/>
        </w:rPr>
      </w:pPr>
      <w:r w:rsidRPr="00E96B8D">
        <w:rPr>
          <w:sz w:val="28"/>
          <w:szCs w:val="24"/>
          <w:lang w:val="uk-UA"/>
        </w:rPr>
        <w:t>Запоріжжя – 2020</w:t>
      </w:r>
    </w:p>
    <w:p w:rsidR="000C5173" w:rsidRPr="00E96B8D" w:rsidRDefault="000C5173" w:rsidP="000C5173">
      <w:pPr>
        <w:spacing w:after="200" w:line="276" w:lineRule="auto"/>
        <w:jc w:val="left"/>
        <w:rPr>
          <w:sz w:val="28"/>
          <w:szCs w:val="24"/>
          <w:lang w:val="uk-UA"/>
        </w:rPr>
      </w:pPr>
      <w:r w:rsidRPr="00E96B8D">
        <w:rPr>
          <w:sz w:val="28"/>
          <w:szCs w:val="24"/>
          <w:lang w:val="uk-UA"/>
        </w:rPr>
        <w:br w:type="page"/>
      </w:r>
    </w:p>
    <w:p w:rsidR="000C5173" w:rsidRPr="00E96B8D" w:rsidRDefault="000C5173" w:rsidP="000C5173">
      <w:pPr>
        <w:jc w:val="center"/>
        <w:rPr>
          <w:sz w:val="28"/>
          <w:szCs w:val="24"/>
          <w:lang w:val="uk-UA"/>
        </w:rPr>
      </w:pPr>
    </w:p>
    <w:p w:rsidR="000C5173" w:rsidRPr="00E96B8D" w:rsidRDefault="000C5173" w:rsidP="000C5173">
      <w:pPr>
        <w:jc w:val="center"/>
        <w:rPr>
          <w:b/>
          <w:sz w:val="28"/>
          <w:szCs w:val="28"/>
          <w:lang w:val="uk-UA"/>
        </w:rPr>
      </w:pPr>
      <w:r w:rsidRPr="00E96B8D">
        <w:rPr>
          <w:b/>
          <w:sz w:val="28"/>
          <w:szCs w:val="28"/>
          <w:lang w:val="uk-UA"/>
        </w:rPr>
        <w:t>МІНІСТЕРСТВО ОСВІТИ І НАУКИ УКРАЇНИ</w:t>
      </w:r>
    </w:p>
    <w:p w:rsidR="000C5173" w:rsidRPr="00E96B8D" w:rsidRDefault="000C5173" w:rsidP="000C5173">
      <w:pPr>
        <w:jc w:val="center"/>
        <w:rPr>
          <w:b/>
          <w:sz w:val="28"/>
          <w:szCs w:val="28"/>
          <w:lang w:val="uk-UA"/>
        </w:rPr>
      </w:pPr>
      <w:r w:rsidRPr="00E96B8D">
        <w:rPr>
          <w:b/>
          <w:sz w:val="28"/>
          <w:szCs w:val="28"/>
          <w:lang w:val="uk-UA"/>
        </w:rPr>
        <w:t>ЗАПОРІЗЬКИЙ НАЦІОНАЛЬНИЙ УНІВЕРСИТЕТ</w:t>
      </w:r>
    </w:p>
    <w:p w:rsidR="000C5173" w:rsidRPr="00E96B8D" w:rsidRDefault="000C5173" w:rsidP="000C5173">
      <w:pPr>
        <w:jc w:val="center"/>
        <w:rPr>
          <w:b/>
          <w:bCs/>
          <w:sz w:val="28"/>
          <w:szCs w:val="28"/>
          <w:lang w:val="uk-UA"/>
        </w:rPr>
      </w:pPr>
    </w:p>
    <w:p w:rsidR="000C5173" w:rsidRPr="00E96B8D" w:rsidRDefault="000C5173" w:rsidP="000C5173">
      <w:pPr>
        <w:jc w:val="center"/>
        <w:rPr>
          <w:b/>
          <w:bCs/>
          <w:sz w:val="28"/>
          <w:szCs w:val="28"/>
          <w:lang w:val="uk-UA"/>
        </w:rPr>
      </w:pPr>
    </w:p>
    <w:p w:rsidR="000C5173" w:rsidRPr="00E96B8D" w:rsidRDefault="000C5173" w:rsidP="000C5173">
      <w:pPr>
        <w:keepNext/>
        <w:outlineLvl w:val="0"/>
        <w:rPr>
          <w:sz w:val="28"/>
          <w:szCs w:val="28"/>
          <w:u w:val="single"/>
          <w:lang w:val="uk-UA"/>
        </w:rPr>
      </w:pPr>
      <w:r w:rsidRPr="00E96B8D">
        <w:rPr>
          <w:bCs/>
          <w:sz w:val="28"/>
          <w:szCs w:val="28"/>
          <w:lang w:val="uk-UA"/>
        </w:rPr>
        <w:t>Факультет</w:t>
      </w:r>
      <w:r w:rsidRPr="00E96B8D">
        <w:rPr>
          <w:sz w:val="28"/>
          <w:szCs w:val="28"/>
          <w:lang w:val="uk-UA"/>
        </w:rPr>
        <w:t xml:space="preserve"> </w:t>
      </w:r>
      <w:r w:rsidRPr="00E96B8D">
        <w:rPr>
          <w:sz w:val="28"/>
          <w:szCs w:val="28"/>
          <w:u w:val="single"/>
          <w:lang w:val="uk-UA"/>
        </w:rPr>
        <w:t>юридичний</w:t>
      </w:r>
    </w:p>
    <w:p w:rsidR="000C5173" w:rsidRPr="00E96B8D" w:rsidRDefault="000C5173" w:rsidP="000C5173">
      <w:pPr>
        <w:keepNext/>
        <w:outlineLvl w:val="0"/>
        <w:rPr>
          <w:bCs/>
          <w:sz w:val="28"/>
          <w:szCs w:val="28"/>
          <w:u w:val="single"/>
          <w:lang w:val="uk-UA"/>
        </w:rPr>
      </w:pPr>
      <w:r w:rsidRPr="00E96B8D">
        <w:rPr>
          <w:bCs/>
          <w:sz w:val="28"/>
          <w:szCs w:val="28"/>
          <w:lang w:val="uk-UA"/>
        </w:rPr>
        <w:t xml:space="preserve">Кафедра </w:t>
      </w:r>
      <w:r>
        <w:rPr>
          <w:bCs/>
          <w:sz w:val="28"/>
          <w:szCs w:val="28"/>
          <w:u w:val="single"/>
          <w:lang w:val="uk-UA"/>
        </w:rPr>
        <w:t>адміністративного та господарського</w:t>
      </w:r>
      <w:r w:rsidRPr="00E96B8D">
        <w:rPr>
          <w:bCs/>
          <w:sz w:val="28"/>
          <w:szCs w:val="28"/>
          <w:u w:val="single"/>
          <w:lang w:val="uk-UA"/>
        </w:rPr>
        <w:t xml:space="preserve"> права</w:t>
      </w:r>
    </w:p>
    <w:p w:rsidR="000C5173" w:rsidRPr="00E96B8D" w:rsidRDefault="000C5173" w:rsidP="000C5173">
      <w:pPr>
        <w:rPr>
          <w:sz w:val="28"/>
          <w:szCs w:val="28"/>
          <w:lang w:val="uk-UA"/>
        </w:rPr>
      </w:pPr>
      <w:r w:rsidRPr="00E96B8D">
        <w:rPr>
          <w:sz w:val="28"/>
          <w:szCs w:val="28"/>
          <w:lang w:val="uk-UA"/>
        </w:rPr>
        <w:t xml:space="preserve">Рівень вищої освіти </w:t>
      </w:r>
      <w:r w:rsidRPr="00E96B8D">
        <w:rPr>
          <w:sz w:val="28"/>
          <w:szCs w:val="28"/>
          <w:u w:val="single"/>
          <w:lang w:val="uk-UA"/>
        </w:rPr>
        <w:t>магістр</w:t>
      </w:r>
    </w:p>
    <w:p w:rsidR="000C5173" w:rsidRPr="00E96B8D" w:rsidRDefault="000C5173" w:rsidP="000C5173">
      <w:pPr>
        <w:keepNext/>
        <w:outlineLvl w:val="0"/>
        <w:rPr>
          <w:sz w:val="28"/>
          <w:szCs w:val="28"/>
          <w:lang w:val="uk-UA"/>
        </w:rPr>
      </w:pPr>
      <w:r w:rsidRPr="00E96B8D">
        <w:rPr>
          <w:bCs/>
          <w:sz w:val="28"/>
          <w:szCs w:val="28"/>
          <w:lang w:val="uk-UA"/>
        </w:rPr>
        <w:t xml:space="preserve">Спеціальність </w:t>
      </w:r>
      <w:r w:rsidRPr="00E96B8D">
        <w:rPr>
          <w:sz w:val="28"/>
          <w:szCs w:val="28"/>
          <w:u w:val="single"/>
          <w:lang w:val="uk-UA"/>
        </w:rPr>
        <w:t>081 право</w:t>
      </w:r>
    </w:p>
    <w:p w:rsidR="000C5173" w:rsidRPr="00E96B8D" w:rsidRDefault="000C5173" w:rsidP="000C5173">
      <w:pPr>
        <w:keepNext/>
        <w:outlineLvl w:val="0"/>
        <w:rPr>
          <w:sz w:val="28"/>
          <w:szCs w:val="28"/>
          <w:lang w:val="uk-UA"/>
        </w:rPr>
      </w:pPr>
      <w:r w:rsidRPr="00E96B8D">
        <w:rPr>
          <w:sz w:val="28"/>
          <w:szCs w:val="28"/>
          <w:lang w:val="uk-UA"/>
        </w:rPr>
        <w:t xml:space="preserve">Освітня програма </w:t>
      </w:r>
      <w:r w:rsidRPr="00E96B8D">
        <w:rPr>
          <w:sz w:val="28"/>
          <w:szCs w:val="28"/>
          <w:u w:val="single"/>
          <w:lang w:val="uk-UA"/>
        </w:rPr>
        <w:t>правознавство</w:t>
      </w:r>
    </w:p>
    <w:p w:rsidR="000C5173" w:rsidRPr="00E96B8D" w:rsidRDefault="000C5173" w:rsidP="000C5173">
      <w:pPr>
        <w:keepNext/>
        <w:jc w:val="center"/>
        <w:outlineLvl w:val="0"/>
        <w:rPr>
          <w:bCs/>
          <w:sz w:val="28"/>
          <w:lang w:val="uk-UA"/>
        </w:rPr>
      </w:pPr>
      <w:r w:rsidRPr="00E96B8D">
        <w:rPr>
          <w:bCs/>
          <w:sz w:val="16"/>
          <w:lang w:val="uk-UA"/>
        </w:rPr>
        <w:t>(шифр і назва)</w:t>
      </w:r>
    </w:p>
    <w:p w:rsidR="000C5173" w:rsidRPr="00E96B8D" w:rsidRDefault="000C5173" w:rsidP="000C5173">
      <w:pPr>
        <w:keepNext/>
        <w:ind w:left="5040" w:firstLine="720"/>
        <w:outlineLvl w:val="0"/>
        <w:rPr>
          <w:sz w:val="28"/>
          <w:lang w:val="uk-UA"/>
        </w:rPr>
      </w:pPr>
    </w:p>
    <w:p w:rsidR="000C5173" w:rsidRPr="00E96B8D" w:rsidRDefault="000C5173" w:rsidP="000C5173">
      <w:pPr>
        <w:keepNext/>
        <w:ind w:left="5040"/>
        <w:outlineLvl w:val="0"/>
        <w:rPr>
          <w:b/>
          <w:sz w:val="28"/>
          <w:szCs w:val="28"/>
          <w:lang w:val="uk-UA"/>
        </w:rPr>
      </w:pPr>
      <w:r w:rsidRPr="00E96B8D">
        <w:rPr>
          <w:b/>
          <w:sz w:val="28"/>
          <w:szCs w:val="28"/>
          <w:lang w:val="uk-UA"/>
        </w:rPr>
        <w:t>ЗАТВЕРДЖУЮ</w:t>
      </w:r>
    </w:p>
    <w:p w:rsidR="000C5173" w:rsidRPr="00E96B8D" w:rsidRDefault="000C5173" w:rsidP="000C5173">
      <w:pPr>
        <w:ind w:left="5040"/>
        <w:jc w:val="left"/>
        <w:rPr>
          <w:sz w:val="28"/>
          <w:szCs w:val="28"/>
          <w:lang w:val="uk-UA"/>
        </w:rPr>
      </w:pPr>
      <w:r w:rsidRPr="00E96B8D">
        <w:rPr>
          <w:sz w:val="28"/>
          <w:szCs w:val="28"/>
          <w:lang w:val="uk-UA"/>
        </w:rPr>
        <w:t>Завідувач кафедри______________</w:t>
      </w:r>
    </w:p>
    <w:p w:rsidR="000C5173" w:rsidRPr="00E96B8D" w:rsidRDefault="000C5173" w:rsidP="000C5173">
      <w:pPr>
        <w:ind w:left="5040"/>
        <w:rPr>
          <w:bCs/>
          <w:sz w:val="28"/>
          <w:szCs w:val="28"/>
          <w:lang w:val="uk-UA"/>
        </w:rPr>
      </w:pPr>
      <w:r w:rsidRPr="00E96B8D">
        <w:rPr>
          <w:bCs/>
          <w:sz w:val="28"/>
          <w:szCs w:val="28"/>
          <w:lang w:val="uk-UA"/>
        </w:rPr>
        <w:t>«_____»_____________20____року</w:t>
      </w:r>
    </w:p>
    <w:p w:rsidR="000C5173" w:rsidRPr="00E96B8D" w:rsidRDefault="000C5173" w:rsidP="000C5173">
      <w:pPr>
        <w:rPr>
          <w:b/>
          <w:sz w:val="28"/>
          <w:szCs w:val="28"/>
          <w:lang w:val="uk-UA"/>
        </w:rPr>
      </w:pPr>
    </w:p>
    <w:p w:rsidR="000C5173" w:rsidRPr="00E96B8D" w:rsidRDefault="000C5173" w:rsidP="000C5173">
      <w:pPr>
        <w:keepNext/>
        <w:spacing w:before="240" w:after="60"/>
        <w:jc w:val="center"/>
        <w:outlineLvl w:val="1"/>
        <w:rPr>
          <w:b/>
          <w:bCs/>
          <w:iCs/>
          <w:sz w:val="28"/>
          <w:szCs w:val="28"/>
          <w:lang w:val="uk-UA"/>
        </w:rPr>
      </w:pPr>
      <w:r w:rsidRPr="00E96B8D">
        <w:rPr>
          <w:b/>
          <w:bCs/>
          <w:iCs/>
          <w:sz w:val="28"/>
          <w:szCs w:val="28"/>
          <w:lang w:val="uk-UA"/>
        </w:rPr>
        <w:t>З  А  В  Д  А  Н  Н  Я</w:t>
      </w:r>
    </w:p>
    <w:p w:rsidR="000C5173" w:rsidRPr="00E96B8D" w:rsidRDefault="000C5173" w:rsidP="000C5173">
      <w:pPr>
        <w:keepNext/>
        <w:spacing w:before="240" w:after="60"/>
        <w:jc w:val="center"/>
        <w:outlineLvl w:val="2"/>
        <w:rPr>
          <w:bCs/>
          <w:sz w:val="28"/>
          <w:szCs w:val="28"/>
          <w:lang w:val="uk-UA"/>
        </w:rPr>
      </w:pPr>
      <w:r w:rsidRPr="00E96B8D">
        <w:rPr>
          <w:bCs/>
          <w:sz w:val="28"/>
          <w:szCs w:val="28"/>
          <w:lang w:val="uk-UA"/>
        </w:rPr>
        <w:t xml:space="preserve">НА КВАЛІФІКАЦІЙНУ РОБОТУ </w:t>
      </w:r>
      <w:r>
        <w:rPr>
          <w:sz w:val="28"/>
          <w:szCs w:val="28"/>
          <w:lang w:val="uk-UA"/>
        </w:rPr>
        <w:t>СТУДЕНТУ</w:t>
      </w:r>
    </w:p>
    <w:p w:rsidR="000C5173" w:rsidRPr="00E96B8D" w:rsidRDefault="000C5173" w:rsidP="000C5173">
      <w:pPr>
        <w:jc w:val="center"/>
        <w:rPr>
          <w:sz w:val="28"/>
          <w:szCs w:val="28"/>
          <w:lang w:val="uk-UA"/>
        </w:rPr>
      </w:pPr>
      <w:r w:rsidRPr="008B2812">
        <w:rPr>
          <w:sz w:val="28"/>
          <w:szCs w:val="28"/>
          <w:u w:val="single"/>
          <w:lang w:val="uk-UA"/>
        </w:rPr>
        <w:t>Руденко А</w:t>
      </w:r>
      <w:r>
        <w:rPr>
          <w:sz w:val="28"/>
          <w:szCs w:val="28"/>
          <w:u w:val="single"/>
          <w:lang w:val="uk-UA"/>
        </w:rPr>
        <w:t>нтон Олегович</w:t>
      </w:r>
    </w:p>
    <w:p w:rsidR="000C5173" w:rsidRPr="00E96B8D" w:rsidRDefault="000C5173" w:rsidP="000C5173">
      <w:pPr>
        <w:jc w:val="center"/>
        <w:rPr>
          <w:sz w:val="16"/>
          <w:szCs w:val="16"/>
          <w:vertAlign w:val="superscript"/>
          <w:lang w:val="uk-UA"/>
        </w:rPr>
      </w:pPr>
      <w:r w:rsidRPr="00E96B8D">
        <w:rPr>
          <w:sz w:val="16"/>
          <w:lang w:val="uk-UA"/>
        </w:rPr>
        <w:t>(прізвище, ім’я, по батькові)</w:t>
      </w:r>
    </w:p>
    <w:p w:rsidR="000C5173" w:rsidRPr="00E96B8D" w:rsidRDefault="000C5173" w:rsidP="000C5173">
      <w:pPr>
        <w:rPr>
          <w:sz w:val="28"/>
          <w:szCs w:val="28"/>
          <w:lang w:val="uk-UA"/>
        </w:rPr>
      </w:pPr>
    </w:p>
    <w:p w:rsidR="000C5173" w:rsidRPr="00CA5B71" w:rsidRDefault="000C5173" w:rsidP="000C5173">
      <w:pPr>
        <w:numPr>
          <w:ilvl w:val="0"/>
          <w:numId w:val="1"/>
        </w:numPr>
        <w:tabs>
          <w:tab w:val="clear" w:pos="720"/>
          <w:tab w:val="num" w:pos="0"/>
          <w:tab w:val="num" w:pos="180"/>
          <w:tab w:val="left" w:pos="360"/>
        </w:tabs>
        <w:spacing w:line="360" w:lineRule="auto"/>
        <w:ind w:left="0" w:firstLine="0"/>
        <w:jc w:val="center"/>
        <w:rPr>
          <w:sz w:val="28"/>
          <w:szCs w:val="28"/>
          <w:lang w:val="uk-UA"/>
        </w:rPr>
      </w:pPr>
      <w:r w:rsidRPr="00CA5B71">
        <w:rPr>
          <w:sz w:val="28"/>
          <w:szCs w:val="28"/>
          <w:lang w:val="uk-UA"/>
        </w:rPr>
        <w:t xml:space="preserve">Тема проекту </w:t>
      </w:r>
      <w:r w:rsidRPr="008B2812">
        <w:rPr>
          <w:sz w:val="28"/>
          <w:szCs w:val="28"/>
          <w:u w:val="single"/>
          <w:lang w:val="uk-UA"/>
        </w:rPr>
        <w:t>Правове регулювання інформаційно-аналітичних відносин у діяльності промислових підприємств в Україні</w:t>
      </w:r>
    </w:p>
    <w:p w:rsidR="000C5173" w:rsidRPr="00CA5B71" w:rsidRDefault="000C5173" w:rsidP="000C5173">
      <w:pPr>
        <w:jc w:val="left"/>
        <w:rPr>
          <w:sz w:val="28"/>
          <w:szCs w:val="24"/>
          <w:u w:val="single"/>
          <w:lang w:val="uk-UA"/>
        </w:rPr>
      </w:pPr>
      <w:r w:rsidRPr="00CA5B71">
        <w:rPr>
          <w:sz w:val="28"/>
          <w:szCs w:val="28"/>
          <w:lang w:val="uk-UA"/>
        </w:rPr>
        <w:t xml:space="preserve">2. Керівник роботи  </w:t>
      </w:r>
      <w:r w:rsidRPr="00CA5B71">
        <w:rPr>
          <w:sz w:val="28"/>
          <w:szCs w:val="24"/>
          <w:u w:val="single"/>
          <w:lang w:val="uk-UA"/>
        </w:rPr>
        <w:t xml:space="preserve"> </w:t>
      </w:r>
      <w:r>
        <w:rPr>
          <w:sz w:val="28"/>
          <w:szCs w:val="24"/>
          <w:u w:val="single"/>
          <w:lang w:val="en-US"/>
        </w:rPr>
        <w:t>PhD</w:t>
      </w:r>
      <w:r w:rsidRPr="00E96B8D">
        <w:rPr>
          <w:sz w:val="28"/>
          <w:szCs w:val="24"/>
          <w:u w:val="single"/>
          <w:lang w:val="uk-UA"/>
        </w:rPr>
        <w:t xml:space="preserve"> </w:t>
      </w:r>
      <w:r>
        <w:rPr>
          <w:sz w:val="28"/>
          <w:szCs w:val="24"/>
          <w:u w:val="single"/>
          <w:lang w:val="uk-UA"/>
        </w:rPr>
        <w:t>Титаренко М.В</w:t>
      </w:r>
      <w:r w:rsidRPr="00E96B8D">
        <w:rPr>
          <w:sz w:val="28"/>
          <w:szCs w:val="24"/>
          <w:u w:val="single"/>
          <w:lang w:val="uk-UA"/>
        </w:rPr>
        <w:t>.</w:t>
      </w:r>
      <w:r>
        <w:rPr>
          <w:sz w:val="28"/>
          <w:szCs w:val="24"/>
          <w:u w:val="single"/>
          <w:lang w:val="uk-UA"/>
        </w:rPr>
        <w:t xml:space="preserve"> </w:t>
      </w:r>
    </w:p>
    <w:p w:rsidR="000C5173" w:rsidRPr="00E96B8D" w:rsidRDefault="000C5173" w:rsidP="000C5173">
      <w:pPr>
        <w:tabs>
          <w:tab w:val="num" w:pos="180"/>
        </w:tabs>
        <w:spacing w:line="360" w:lineRule="auto"/>
        <w:rPr>
          <w:sz w:val="16"/>
          <w:szCs w:val="16"/>
          <w:lang w:val="uk-UA"/>
        </w:rPr>
      </w:pPr>
      <w:r>
        <w:rPr>
          <w:sz w:val="16"/>
          <w:szCs w:val="16"/>
          <w:lang w:val="uk-UA"/>
        </w:rPr>
        <w:t xml:space="preserve">                                                                           </w:t>
      </w:r>
      <w:r w:rsidRPr="00E96B8D">
        <w:rPr>
          <w:sz w:val="16"/>
          <w:szCs w:val="16"/>
          <w:lang w:val="uk-UA"/>
        </w:rPr>
        <w:t>(прізвище, ім’я, по батькові, науковий ступінь, вчене звання)</w:t>
      </w:r>
    </w:p>
    <w:p w:rsidR="000C5173" w:rsidRPr="00E96B8D" w:rsidRDefault="000C5173" w:rsidP="000C5173">
      <w:pPr>
        <w:tabs>
          <w:tab w:val="num" w:pos="180"/>
        </w:tabs>
        <w:spacing w:line="360" w:lineRule="auto"/>
        <w:rPr>
          <w:sz w:val="28"/>
          <w:szCs w:val="28"/>
          <w:u w:val="single"/>
          <w:lang w:val="uk-UA"/>
        </w:rPr>
      </w:pPr>
      <w:r w:rsidRPr="00E96B8D">
        <w:rPr>
          <w:sz w:val="28"/>
          <w:szCs w:val="28"/>
          <w:lang w:val="uk-UA"/>
        </w:rPr>
        <w:t>затверджені наказом ЗНУ від «</w:t>
      </w:r>
      <w:r w:rsidRPr="00E96B8D">
        <w:rPr>
          <w:sz w:val="28"/>
          <w:szCs w:val="28"/>
          <w:u w:val="single"/>
          <w:lang w:val="uk-UA"/>
        </w:rPr>
        <w:t>14</w:t>
      </w:r>
      <w:r w:rsidRPr="00E96B8D">
        <w:rPr>
          <w:sz w:val="28"/>
          <w:szCs w:val="28"/>
          <w:lang w:val="uk-UA"/>
        </w:rPr>
        <w:t xml:space="preserve">» </w:t>
      </w:r>
      <w:r w:rsidRPr="00E96B8D">
        <w:rPr>
          <w:sz w:val="28"/>
          <w:szCs w:val="28"/>
          <w:u w:val="single"/>
          <w:lang w:val="uk-UA"/>
        </w:rPr>
        <w:t>травня 2020</w:t>
      </w:r>
      <w:r w:rsidRPr="00E96B8D">
        <w:rPr>
          <w:sz w:val="28"/>
          <w:szCs w:val="28"/>
          <w:lang w:val="uk-UA"/>
        </w:rPr>
        <w:t xml:space="preserve"> року № </w:t>
      </w:r>
      <w:r w:rsidRPr="00E96B8D">
        <w:rPr>
          <w:sz w:val="28"/>
          <w:szCs w:val="28"/>
          <w:u w:val="single"/>
          <w:lang w:val="uk-UA"/>
        </w:rPr>
        <w:t>556-с</w:t>
      </w:r>
      <w:r w:rsidRPr="00E96B8D">
        <w:rPr>
          <w:sz w:val="28"/>
          <w:szCs w:val="28"/>
          <w:lang w:val="uk-UA"/>
        </w:rPr>
        <w:t xml:space="preserve"> </w:t>
      </w:r>
    </w:p>
    <w:p w:rsidR="000C5173" w:rsidRPr="00E96B8D" w:rsidRDefault="000C5173" w:rsidP="000C5173">
      <w:pPr>
        <w:numPr>
          <w:ilvl w:val="0"/>
          <w:numId w:val="1"/>
        </w:numPr>
        <w:tabs>
          <w:tab w:val="clear" w:pos="720"/>
          <w:tab w:val="num" w:pos="0"/>
          <w:tab w:val="num" w:pos="180"/>
          <w:tab w:val="left" w:pos="360"/>
        </w:tabs>
        <w:spacing w:line="360" w:lineRule="auto"/>
        <w:ind w:left="0" w:firstLine="0"/>
        <w:rPr>
          <w:sz w:val="28"/>
          <w:szCs w:val="28"/>
          <w:lang w:val="uk-UA"/>
        </w:rPr>
      </w:pPr>
      <w:r w:rsidRPr="00E96B8D">
        <w:rPr>
          <w:sz w:val="28"/>
          <w:szCs w:val="28"/>
          <w:lang w:val="uk-UA"/>
        </w:rPr>
        <w:t xml:space="preserve">Строк подання роботи    </w:t>
      </w:r>
      <w:r w:rsidRPr="00E96B8D">
        <w:rPr>
          <w:sz w:val="28"/>
          <w:szCs w:val="28"/>
          <w:u w:val="single"/>
          <w:lang w:val="uk-UA"/>
        </w:rPr>
        <w:t>листопад 2020 р.</w:t>
      </w:r>
    </w:p>
    <w:p w:rsidR="000C5173" w:rsidRPr="00E96B8D" w:rsidRDefault="000C5173" w:rsidP="000C5173">
      <w:pPr>
        <w:numPr>
          <w:ilvl w:val="0"/>
          <w:numId w:val="1"/>
        </w:numPr>
        <w:tabs>
          <w:tab w:val="clear" w:pos="720"/>
          <w:tab w:val="num" w:pos="0"/>
          <w:tab w:val="num" w:pos="180"/>
          <w:tab w:val="left" w:pos="360"/>
        </w:tabs>
        <w:spacing w:line="360" w:lineRule="auto"/>
        <w:ind w:left="0" w:firstLine="0"/>
        <w:rPr>
          <w:sz w:val="28"/>
          <w:szCs w:val="28"/>
          <w:lang w:val="uk-UA"/>
        </w:rPr>
      </w:pPr>
      <w:r w:rsidRPr="00E96B8D">
        <w:rPr>
          <w:sz w:val="28"/>
          <w:szCs w:val="28"/>
          <w:lang w:val="uk-UA"/>
        </w:rPr>
        <w:t xml:space="preserve">Вихідні дані до роботи </w:t>
      </w:r>
      <w:r w:rsidRPr="00E96B8D">
        <w:rPr>
          <w:sz w:val="28"/>
          <w:szCs w:val="28"/>
          <w:u w:val="single"/>
          <w:lang w:val="uk-UA"/>
        </w:rPr>
        <w:t xml:space="preserve"> монографії, наукові статті, підручники, нормативно-правові акти</w:t>
      </w:r>
    </w:p>
    <w:p w:rsidR="000C5173" w:rsidRPr="008B07B5" w:rsidRDefault="000C5173" w:rsidP="000C5173">
      <w:pPr>
        <w:numPr>
          <w:ilvl w:val="0"/>
          <w:numId w:val="1"/>
        </w:numPr>
        <w:tabs>
          <w:tab w:val="clear" w:pos="720"/>
          <w:tab w:val="num" w:pos="0"/>
          <w:tab w:val="num" w:pos="180"/>
          <w:tab w:val="left" w:pos="360"/>
        </w:tabs>
        <w:spacing w:line="360" w:lineRule="auto"/>
        <w:ind w:left="0" w:firstLine="0"/>
        <w:rPr>
          <w:sz w:val="28"/>
          <w:szCs w:val="28"/>
          <w:u w:val="single"/>
          <w:lang w:val="uk-UA"/>
        </w:rPr>
      </w:pPr>
      <w:r w:rsidRPr="00E96B8D">
        <w:rPr>
          <w:sz w:val="28"/>
          <w:szCs w:val="28"/>
          <w:lang w:val="uk-UA"/>
        </w:rPr>
        <w:t xml:space="preserve">Зміст розрахунково-пояснювальної записки (перелік питань, які потрібно розробити) </w:t>
      </w:r>
      <w:r>
        <w:rPr>
          <w:sz w:val="28"/>
          <w:szCs w:val="28"/>
          <w:u w:val="single"/>
          <w:lang w:val="uk-UA"/>
        </w:rPr>
        <w:t>Сутность і зміст</w:t>
      </w:r>
      <w:r w:rsidRPr="008B07B5">
        <w:rPr>
          <w:sz w:val="28"/>
          <w:szCs w:val="28"/>
          <w:u w:val="single"/>
          <w:lang w:val="uk-UA"/>
        </w:rPr>
        <w:t xml:space="preserve"> правового регулювання інформаційно-аналітичних відносин у діяльності промислових підприємств</w:t>
      </w:r>
      <w:r>
        <w:rPr>
          <w:sz w:val="28"/>
          <w:szCs w:val="28"/>
          <w:u w:val="single"/>
          <w:lang w:val="uk-UA"/>
        </w:rPr>
        <w:t>; поняття інформаціно-аналітичних відносин.</w:t>
      </w:r>
    </w:p>
    <w:p w:rsidR="000C5173" w:rsidRPr="00E96B8D" w:rsidRDefault="000C5173" w:rsidP="000C5173">
      <w:pPr>
        <w:numPr>
          <w:ilvl w:val="0"/>
          <w:numId w:val="1"/>
        </w:numPr>
        <w:tabs>
          <w:tab w:val="clear" w:pos="720"/>
          <w:tab w:val="num" w:pos="0"/>
          <w:tab w:val="num" w:pos="180"/>
          <w:tab w:val="left" w:pos="360"/>
        </w:tabs>
        <w:spacing w:line="360" w:lineRule="auto"/>
        <w:ind w:left="0" w:firstLine="0"/>
        <w:jc w:val="left"/>
        <w:rPr>
          <w:sz w:val="28"/>
          <w:szCs w:val="28"/>
          <w:lang w:val="uk-UA"/>
        </w:rPr>
      </w:pPr>
      <w:r w:rsidRPr="00E96B8D">
        <w:rPr>
          <w:sz w:val="28"/>
          <w:szCs w:val="28"/>
          <w:lang w:val="uk-UA"/>
        </w:rPr>
        <w:t>Перелік графічного матеріалу (з точним зазначенням обов’язкових креслень) _________________________________________________________</w:t>
      </w:r>
    </w:p>
    <w:p w:rsidR="000C5173" w:rsidRPr="00E96B8D" w:rsidRDefault="000C5173" w:rsidP="000C5173">
      <w:pPr>
        <w:tabs>
          <w:tab w:val="num" w:pos="180"/>
        </w:tabs>
        <w:spacing w:line="360" w:lineRule="auto"/>
        <w:rPr>
          <w:sz w:val="28"/>
          <w:szCs w:val="28"/>
          <w:lang w:val="uk-UA"/>
        </w:rPr>
      </w:pPr>
      <w:r w:rsidRPr="00E96B8D">
        <w:rPr>
          <w:sz w:val="28"/>
          <w:szCs w:val="28"/>
          <w:lang w:val="uk-UA"/>
        </w:rPr>
        <w:t>__________________________________________________________________</w:t>
      </w:r>
    </w:p>
    <w:p w:rsidR="000C5173" w:rsidRDefault="000C5173" w:rsidP="000C5173">
      <w:pPr>
        <w:tabs>
          <w:tab w:val="left" w:pos="360"/>
        </w:tabs>
        <w:spacing w:line="360" w:lineRule="auto"/>
        <w:ind w:left="360"/>
        <w:jc w:val="left"/>
        <w:rPr>
          <w:sz w:val="28"/>
          <w:szCs w:val="28"/>
          <w:lang w:val="uk-UA"/>
        </w:rPr>
      </w:pPr>
    </w:p>
    <w:p w:rsidR="000C5173" w:rsidRPr="00E96B8D" w:rsidRDefault="000C5173" w:rsidP="000C5173">
      <w:pPr>
        <w:numPr>
          <w:ilvl w:val="0"/>
          <w:numId w:val="1"/>
        </w:numPr>
        <w:tabs>
          <w:tab w:val="num" w:pos="0"/>
          <w:tab w:val="left" w:pos="360"/>
        </w:tabs>
        <w:spacing w:line="360" w:lineRule="auto"/>
        <w:jc w:val="left"/>
        <w:rPr>
          <w:sz w:val="28"/>
          <w:szCs w:val="28"/>
          <w:lang w:val="uk-UA"/>
        </w:rPr>
      </w:pPr>
      <w:r w:rsidRPr="00E96B8D">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0C5173" w:rsidRPr="00E96B8D" w:rsidTr="003A7B35">
        <w:trPr>
          <w:cantSplit/>
        </w:trPr>
        <w:tc>
          <w:tcPr>
            <w:tcW w:w="1560" w:type="dxa"/>
            <w:vMerge w:val="restart"/>
            <w:vAlign w:val="center"/>
          </w:tcPr>
          <w:p w:rsidR="000C5173" w:rsidRPr="00E96B8D" w:rsidRDefault="000C5173" w:rsidP="003A7B35">
            <w:pPr>
              <w:jc w:val="center"/>
              <w:rPr>
                <w:sz w:val="24"/>
                <w:szCs w:val="24"/>
                <w:lang w:val="uk-UA"/>
              </w:rPr>
            </w:pPr>
            <w:r w:rsidRPr="00E96B8D">
              <w:rPr>
                <w:sz w:val="24"/>
                <w:szCs w:val="24"/>
                <w:lang w:val="uk-UA"/>
              </w:rPr>
              <w:t>Розділ</w:t>
            </w:r>
          </w:p>
        </w:tc>
        <w:tc>
          <w:tcPr>
            <w:tcW w:w="4200" w:type="dxa"/>
            <w:vMerge w:val="restart"/>
            <w:vAlign w:val="center"/>
          </w:tcPr>
          <w:p w:rsidR="000C5173" w:rsidRPr="00E96B8D" w:rsidRDefault="000C5173" w:rsidP="003A7B35">
            <w:pPr>
              <w:jc w:val="center"/>
              <w:rPr>
                <w:sz w:val="24"/>
                <w:szCs w:val="24"/>
                <w:lang w:val="uk-UA"/>
              </w:rPr>
            </w:pPr>
            <w:r w:rsidRPr="00E96B8D">
              <w:rPr>
                <w:sz w:val="24"/>
                <w:szCs w:val="24"/>
                <w:lang w:val="uk-UA"/>
              </w:rPr>
              <w:t>Прізвище, ініціали та посада</w:t>
            </w:r>
          </w:p>
          <w:p w:rsidR="000C5173" w:rsidRPr="00E96B8D" w:rsidRDefault="000C5173" w:rsidP="003A7B35">
            <w:pPr>
              <w:jc w:val="center"/>
              <w:rPr>
                <w:sz w:val="24"/>
                <w:szCs w:val="24"/>
                <w:lang w:val="uk-UA"/>
              </w:rPr>
            </w:pPr>
            <w:r w:rsidRPr="00E96B8D">
              <w:rPr>
                <w:sz w:val="24"/>
                <w:szCs w:val="24"/>
                <w:lang w:val="uk-UA"/>
              </w:rPr>
              <w:t>консультанта</w:t>
            </w:r>
          </w:p>
        </w:tc>
        <w:tc>
          <w:tcPr>
            <w:tcW w:w="3544" w:type="dxa"/>
            <w:gridSpan w:val="2"/>
            <w:vAlign w:val="center"/>
          </w:tcPr>
          <w:p w:rsidR="000C5173" w:rsidRPr="00E96B8D" w:rsidRDefault="000C5173" w:rsidP="003A7B35">
            <w:pPr>
              <w:jc w:val="center"/>
              <w:rPr>
                <w:sz w:val="24"/>
                <w:szCs w:val="24"/>
                <w:lang w:val="uk-UA"/>
              </w:rPr>
            </w:pPr>
            <w:r w:rsidRPr="00E96B8D">
              <w:rPr>
                <w:sz w:val="24"/>
                <w:szCs w:val="24"/>
                <w:lang w:val="uk-UA"/>
              </w:rPr>
              <w:t>Підпис, дата</w:t>
            </w:r>
          </w:p>
        </w:tc>
      </w:tr>
      <w:tr w:rsidR="000C5173" w:rsidRPr="00E96B8D" w:rsidTr="003A7B35">
        <w:trPr>
          <w:cantSplit/>
        </w:trPr>
        <w:tc>
          <w:tcPr>
            <w:tcW w:w="1560" w:type="dxa"/>
            <w:vMerge/>
            <w:vAlign w:val="center"/>
          </w:tcPr>
          <w:p w:rsidR="000C5173" w:rsidRPr="00E96B8D" w:rsidRDefault="000C5173" w:rsidP="003A7B35">
            <w:pPr>
              <w:jc w:val="center"/>
              <w:rPr>
                <w:sz w:val="28"/>
                <w:szCs w:val="24"/>
                <w:lang w:val="uk-UA"/>
              </w:rPr>
            </w:pPr>
          </w:p>
        </w:tc>
        <w:tc>
          <w:tcPr>
            <w:tcW w:w="4200" w:type="dxa"/>
            <w:vMerge/>
            <w:vAlign w:val="center"/>
          </w:tcPr>
          <w:p w:rsidR="000C5173" w:rsidRPr="00E96B8D" w:rsidRDefault="000C5173" w:rsidP="003A7B35">
            <w:pPr>
              <w:jc w:val="center"/>
              <w:rPr>
                <w:sz w:val="28"/>
                <w:szCs w:val="24"/>
                <w:lang w:val="uk-UA"/>
              </w:rPr>
            </w:pPr>
          </w:p>
        </w:tc>
        <w:tc>
          <w:tcPr>
            <w:tcW w:w="1843" w:type="dxa"/>
            <w:vAlign w:val="center"/>
          </w:tcPr>
          <w:p w:rsidR="000C5173" w:rsidRPr="00E96B8D" w:rsidRDefault="000C5173" w:rsidP="003A7B35">
            <w:pPr>
              <w:jc w:val="center"/>
              <w:rPr>
                <w:sz w:val="24"/>
                <w:szCs w:val="24"/>
                <w:lang w:val="uk-UA"/>
              </w:rPr>
            </w:pPr>
            <w:r w:rsidRPr="00E96B8D">
              <w:rPr>
                <w:sz w:val="24"/>
                <w:szCs w:val="24"/>
                <w:lang w:val="uk-UA"/>
              </w:rPr>
              <w:t>завдання</w:t>
            </w:r>
          </w:p>
          <w:p w:rsidR="000C5173" w:rsidRPr="00E96B8D" w:rsidRDefault="000C5173" w:rsidP="003A7B35">
            <w:pPr>
              <w:jc w:val="center"/>
              <w:rPr>
                <w:sz w:val="24"/>
                <w:szCs w:val="24"/>
                <w:lang w:val="uk-UA"/>
              </w:rPr>
            </w:pPr>
            <w:r w:rsidRPr="00E96B8D">
              <w:rPr>
                <w:sz w:val="24"/>
                <w:szCs w:val="24"/>
                <w:lang w:val="uk-UA"/>
              </w:rPr>
              <w:t>видав</w:t>
            </w:r>
          </w:p>
        </w:tc>
        <w:tc>
          <w:tcPr>
            <w:tcW w:w="1701" w:type="dxa"/>
            <w:vAlign w:val="center"/>
          </w:tcPr>
          <w:p w:rsidR="000C5173" w:rsidRPr="00E96B8D" w:rsidRDefault="000C5173" w:rsidP="003A7B35">
            <w:pPr>
              <w:jc w:val="center"/>
              <w:rPr>
                <w:sz w:val="24"/>
                <w:szCs w:val="24"/>
                <w:lang w:val="uk-UA"/>
              </w:rPr>
            </w:pPr>
            <w:r w:rsidRPr="00E96B8D">
              <w:rPr>
                <w:sz w:val="24"/>
                <w:szCs w:val="24"/>
                <w:lang w:val="uk-UA"/>
              </w:rPr>
              <w:t>завдання</w:t>
            </w:r>
          </w:p>
          <w:p w:rsidR="000C5173" w:rsidRPr="00E96B8D" w:rsidRDefault="000C5173" w:rsidP="003A7B35">
            <w:pPr>
              <w:jc w:val="center"/>
              <w:rPr>
                <w:sz w:val="24"/>
                <w:szCs w:val="24"/>
                <w:lang w:val="uk-UA"/>
              </w:rPr>
            </w:pPr>
            <w:r w:rsidRPr="00E96B8D">
              <w:rPr>
                <w:sz w:val="24"/>
                <w:szCs w:val="24"/>
                <w:lang w:val="uk-UA"/>
              </w:rPr>
              <w:t>прийняв</w:t>
            </w:r>
          </w:p>
        </w:tc>
      </w:tr>
      <w:tr w:rsidR="000C5173" w:rsidRPr="00E96B8D" w:rsidTr="003A7B35">
        <w:tc>
          <w:tcPr>
            <w:tcW w:w="1560" w:type="dxa"/>
          </w:tcPr>
          <w:p w:rsidR="000C5173" w:rsidRPr="00E96B8D" w:rsidRDefault="000C5173" w:rsidP="003A7B35">
            <w:pPr>
              <w:jc w:val="center"/>
              <w:rPr>
                <w:sz w:val="28"/>
                <w:szCs w:val="24"/>
                <w:lang w:val="uk-UA"/>
              </w:rPr>
            </w:pPr>
            <w:r>
              <w:rPr>
                <w:sz w:val="28"/>
                <w:szCs w:val="24"/>
                <w:lang w:val="uk-UA"/>
              </w:rPr>
              <w:t>1</w:t>
            </w:r>
          </w:p>
        </w:tc>
        <w:tc>
          <w:tcPr>
            <w:tcW w:w="4200" w:type="dxa"/>
          </w:tcPr>
          <w:p w:rsidR="000C5173" w:rsidRPr="0077097D" w:rsidRDefault="000C5173" w:rsidP="003A7B35">
            <w:pPr>
              <w:jc w:val="center"/>
              <w:rPr>
                <w:sz w:val="28"/>
                <w:szCs w:val="24"/>
                <w:lang w:val="uk-UA"/>
              </w:rPr>
            </w:pPr>
            <w:r w:rsidRPr="007D3991">
              <w:rPr>
                <w:sz w:val="28"/>
                <w:szCs w:val="24"/>
                <w:lang w:val="uk-UA"/>
              </w:rPr>
              <w:t>PhD Титаренко М.В.</w:t>
            </w:r>
          </w:p>
        </w:tc>
        <w:tc>
          <w:tcPr>
            <w:tcW w:w="1843" w:type="dxa"/>
          </w:tcPr>
          <w:p w:rsidR="000C5173" w:rsidRPr="00E96B8D" w:rsidRDefault="000C5173" w:rsidP="003A7B35">
            <w:pPr>
              <w:jc w:val="center"/>
              <w:rPr>
                <w:b/>
                <w:sz w:val="28"/>
                <w:szCs w:val="24"/>
                <w:lang w:val="uk-UA"/>
              </w:rPr>
            </w:pPr>
          </w:p>
        </w:tc>
        <w:tc>
          <w:tcPr>
            <w:tcW w:w="1701" w:type="dxa"/>
          </w:tcPr>
          <w:p w:rsidR="000C5173" w:rsidRPr="00E96B8D" w:rsidRDefault="000C5173" w:rsidP="003A7B35">
            <w:pPr>
              <w:jc w:val="center"/>
              <w:rPr>
                <w:b/>
                <w:sz w:val="28"/>
                <w:szCs w:val="24"/>
                <w:lang w:val="uk-UA"/>
              </w:rPr>
            </w:pPr>
          </w:p>
        </w:tc>
      </w:tr>
      <w:tr w:rsidR="000C5173" w:rsidRPr="00E96B8D" w:rsidTr="003A7B35">
        <w:tc>
          <w:tcPr>
            <w:tcW w:w="1560" w:type="dxa"/>
          </w:tcPr>
          <w:p w:rsidR="000C5173" w:rsidRPr="00E96B8D" w:rsidRDefault="000C5173" w:rsidP="003A7B35">
            <w:pPr>
              <w:jc w:val="center"/>
              <w:rPr>
                <w:sz w:val="28"/>
                <w:szCs w:val="24"/>
                <w:lang w:val="uk-UA"/>
              </w:rPr>
            </w:pPr>
            <w:r w:rsidRPr="00E96B8D">
              <w:rPr>
                <w:sz w:val="28"/>
                <w:szCs w:val="24"/>
                <w:lang w:val="uk-UA"/>
              </w:rPr>
              <w:t>2</w:t>
            </w:r>
          </w:p>
        </w:tc>
        <w:tc>
          <w:tcPr>
            <w:tcW w:w="4200" w:type="dxa"/>
          </w:tcPr>
          <w:p w:rsidR="000C5173" w:rsidRPr="0077097D" w:rsidRDefault="000C5173" w:rsidP="003A7B35">
            <w:pPr>
              <w:jc w:val="center"/>
              <w:rPr>
                <w:sz w:val="28"/>
                <w:szCs w:val="24"/>
                <w:lang w:val="uk-UA"/>
              </w:rPr>
            </w:pPr>
            <w:r w:rsidRPr="007D3991">
              <w:rPr>
                <w:sz w:val="28"/>
                <w:szCs w:val="24"/>
                <w:lang w:val="uk-UA"/>
              </w:rPr>
              <w:t>PhD Титаренко М.В.</w:t>
            </w:r>
          </w:p>
        </w:tc>
        <w:tc>
          <w:tcPr>
            <w:tcW w:w="1843" w:type="dxa"/>
          </w:tcPr>
          <w:p w:rsidR="000C5173" w:rsidRPr="00E96B8D" w:rsidRDefault="000C5173" w:rsidP="003A7B35">
            <w:pPr>
              <w:jc w:val="center"/>
              <w:rPr>
                <w:b/>
                <w:sz w:val="28"/>
                <w:szCs w:val="24"/>
                <w:lang w:val="uk-UA"/>
              </w:rPr>
            </w:pPr>
          </w:p>
        </w:tc>
        <w:tc>
          <w:tcPr>
            <w:tcW w:w="1701" w:type="dxa"/>
          </w:tcPr>
          <w:p w:rsidR="000C5173" w:rsidRPr="00E96B8D" w:rsidRDefault="000C5173" w:rsidP="003A7B35">
            <w:pPr>
              <w:jc w:val="center"/>
              <w:rPr>
                <w:b/>
                <w:sz w:val="28"/>
                <w:szCs w:val="24"/>
                <w:lang w:val="uk-UA"/>
              </w:rPr>
            </w:pPr>
          </w:p>
        </w:tc>
      </w:tr>
      <w:tr w:rsidR="000C5173" w:rsidRPr="00E96B8D" w:rsidTr="003A7B35">
        <w:tc>
          <w:tcPr>
            <w:tcW w:w="1560" w:type="dxa"/>
          </w:tcPr>
          <w:p w:rsidR="000C5173" w:rsidRPr="00E96B8D" w:rsidRDefault="000C5173" w:rsidP="003A7B35">
            <w:pPr>
              <w:jc w:val="center"/>
              <w:rPr>
                <w:b/>
                <w:sz w:val="28"/>
                <w:szCs w:val="24"/>
                <w:lang w:val="uk-UA"/>
              </w:rPr>
            </w:pPr>
          </w:p>
        </w:tc>
        <w:tc>
          <w:tcPr>
            <w:tcW w:w="4200" w:type="dxa"/>
          </w:tcPr>
          <w:p w:rsidR="000C5173" w:rsidRPr="00E96B8D" w:rsidRDefault="000C5173" w:rsidP="003A7B35">
            <w:pPr>
              <w:jc w:val="center"/>
              <w:rPr>
                <w:b/>
                <w:sz w:val="28"/>
                <w:szCs w:val="24"/>
                <w:lang w:val="uk-UA"/>
              </w:rPr>
            </w:pPr>
          </w:p>
        </w:tc>
        <w:tc>
          <w:tcPr>
            <w:tcW w:w="1843" w:type="dxa"/>
          </w:tcPr>
          <w:p w:rsidR="000C5173" w:rsidRPr="00E96B8D" w:rsidRDefault="000C5173" w:rsidP="003A7B35">
            <w:pPr>
              <w:jc w:val="center"/>
              <w:rPr>
                <w:b/>
                <w:sz w:val="28"/>
                <w:szCs w:val="24"/>
                <w:lang w:val="uk-UA"/>
              </w:rPr>
            </w:pPr>
          </w:p>
        </w:tc>
        <w:tc>
          <w:tcPr>
            <w:tcW w:w="1701" w:type="dxa"/>
          </w:tcPr>
          <w:p w:rsidR="000C5173" w:rsidRPr="00E96B8D" w:rsidRDefault="000C5173" w:rsidP="003A7B35">
            <w:pPr>
              <w:jc w:val="center"/>
              <w:rPr>
                <w:b/>
                <w:sz w:val="28"/>
                <w:szCs w:val="24"/>
                <w:lang w:val="uk-UA"/>
              </w:rPr>
            </w:pPr>
          </w:p>
        </w:tc>
      </w:tr>
    </w:tbl>
    <w:p w:rsidR="000C5173" w:rsidRPr="00E96B8D" w:rsidRDefault="000C5173" w:rsidP="000C5173">
      <w:pPr>
        <w:jc w:val="center"/>
        <w:rPr>
          <w:b/>
          <w:sz w:val="28"/>
          <w:szCs w:val="24"/>
          <w:lang w:val="uk-UA"/>
        </w:rPr>
      </w:pPr>
    </w:p>
    <w:p w:rsidR="000C5173" w:rsidRPr="00E96B8D" w:rsidRDefault="000C5173" w:rsidP="000C5173">
      <w:pPr>
        <w:numPr>
          <w:ilvl w:val="0"/>
          <w:numId w:val="1"/>
        </w:numPr>
        <w:tabs>
          <w:tab w:val="num" w:pos="0"/>
          <w:tab w:val="left" w:pos="360"/>
        </w:tabs>
        <w:spacing w:line="360" w:lineRule="auto"/>
        <w:jc w:val="left"/>
        <w:rPr>
          <w:sz w:val="28"/>
          <w:szCs w:val="24"/>
          <w:lang w:val="uk-UA"/>
        </w:rPr>
      </w:pPr>
      <w:r w:rsidRPr="00E96B8D">
        <w:rPr>
          <w:sz w:val="28"/>
          <w:szCs w:val="24"/>
          <w:lang w:val="uk-UA"/>
        </w:rPr>
        <w:t>Дата видачі завдання</w:t>
      </w:r>
      <w:r>
        <w:rPr>
          <w:sz w:val="28"/>
          <w:szCs w:val="24"/>
          <w:lang w:val="uk-UA"/>
        </w:rPr>
        <w:t xml:space="preserve"> травень 2020р.</w:t>
      </w:r>
    </w:p>
    <w:p w:rsidR="000C5173" w:rsidRPr="00E96B8D" w:rsidRDefault="000C5173" w:rsidP="000C5173">
      <w:pPr>
        <w:rPr>
          <w:b/>
          <w:sz w:val="28"/>
          <w:szCs w:val="24"/>
          <w:vertAlign w:val="superscript"/>
          <w:lang w:val="uk-UA"/>
        </w:rPr>
      </w:pPr>
    </w:p>
    <w:p w:rsidR="000C5173" w:rsidRPr="00E96B8D" w:rsidRDefault="000C5173" w:rsidP="000C5173">
      <w:pPr>
        <w:keepNext/>
        <w:spacing w:before="240" w:after="60"/>
        <w:jc w:val="center"/>
        <w:outlineLvl w:val="3"/>
        <w:rPr>
          <w:b/>
          <w:bCs/>
          <w:sz w:val="28"/>
          <w:szCs w:val="28"/>
          <w:lang w:val="uk-UA"/>
        </w:rPr>
      </w:pPr>
      <w:r w:rsidRPr="00E96B8D">
        <w:rPr>
          <w:b/>
          <w:bCs/>
          <w:sz w:val="28"/>
          <w:szCs w:val="28"/>
          <w:lang w:val="uk-UA"/>
        </w:rPr>
        <w:t>КАЛЕНДАРНИЙ ПЛАН</w:t>
      </w:r>
    </w:p>
    <w:p w:rsidR="000C5173" w:rsidRPr="00E96B8D" w:rsidRDefault="000C5173" w:rsidP="000C5173">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2410"/>
        <w:gridCol w:w="1404"/>
      </w:tblGrid>
      <w:tr w:rsidR="000C5173" w:rsidRPr="00E96B8D" w:rsidTr="003A7B35">
        <w:trPr>
          <w:cantSplit/>
          <w:trHeight w:val="460"/>
        </w:trPr>
        <w:tc>
          <w:tcPr>
            <w:tcW w:w="567" w:type="dxa"/>
            <w:vAlign w:val="center"/>
          </w:tcPr>
          <w:p w:rsidR="000C5173" w:rsidRPr="00126AC8" w:rsidRDefault="000C5173" w:rsidP="003A7B35">
            <w:pPr>
              <w:jc w:val="center"/>
              <w:rPr>
                <w:sz w:val="24"/>
                <w:szCs w:val="24"/>
                <w:lang w:val="uk-UA"/>
              </w:rPr>
            </w:pPr>
            <w:r w:rsidRPr="00126AC8">
              <w:rPr>
                <w:sz w:val="24"/>
                <w:szCs w:val="24"/>
                <w:lang w:val="uk-UA"/>
              </w:rPr>
              <w:t>№</w:t>
            </w:r>
          </w:p>
          <w:p w:rsidR="000C5173" w:rsidRPr="00126AC8" w:rsidRDefault="000C5173" w:rsidP="003A7B35">
            <w:pPr>
              <w:jc w:val="center"/>
              <w:rPr>
                <w:sz w:val="24"/>
                <w:szCs w:val="24"/>
                <w:lang w:val="uk-UA"/>
              </w:rPr>
            </w:pPr>
            <w:r w:rsidRPr="00126AC8">
              <w:rPr>
                <w:sz w:val="24"/>
                <w:szCs w:val="24"/>
                <w:lang w:val="uk-UA"/>
              </w:rPr>
              <w:t>з/п</w:t>
            </w:r>
          </w:p>
        </w:tc>
        <w:tc>
          <w:tcPr>
            <w:tcW w:w="5103" w:type="dxa"/>
            <w:vAlign w:val="center"/>
          </w:tcPr>
          <w:p w:rsidR="000C5173" w:rsidRPr="00126AC8" w:rsidRDefault="000C5173" w:rsidP="003A7B35">
            <w:pPr>
              <w:jc w:val="center"/>
              <w:rPr>
                <w:sz w:val="24"/>
                <w:szCs w:val="24"/>
                <w:lang w:val="uk-UA"/>
              </w:rPr>
            </w:pPr>
            <w:r w:rsidRPr="00126AC8">
              <w:rPr>
                <w:sz w:val="24"/>
                <w:szCs w:val="24"/>
                <w:lang w:val="uk-UA"/>
              </w:rPr>
              <w:t>Назва етапів кваліфікаційної роботи</w:t>
            </w:r>
          </w:p>
        </w:tc>
        <w:tc>
          <w:tcPr>
            <w:tcW w:w="2410" w:type="dxa"/>
            <w:vAlign w:val="center"/>
          </w:tcPr>
          <w:p w:rsidR="000C5173" w:rsidRPr="00126AC8" w:rsidRDefault="000C5173" w:rsidP="003A7B35">
            <w:pPr>
              <w:jc w:val="center"/>
              <w:rPr>
                <w:sz w:val="24"/>
                <w:szCs w:val="24"/>
                <w:lang w:val="uk-UA"/>
              </w:rPr>
            </w:pPr>
            <w:r w:rsidRPr="00126AC8">
              <w:rPr>
                <w:spacing w:val="-20"/>
                <w:sz w:val="24"/>
                <w:szCs w:val="24"/>
                <w:lang w:val="uk-UA"/>
              </w:rPr>
              <w:t>Строк  виконання</w:t>
            </w:r>
            <w:r w:rsidRPr="00126AC8">
              <w:rPr>
                <w:sz w:val="24"/>
                <w:szCs w:val="24"/>
                <w:lang w:val="uk-UA"/>
              </w:rPr>
              <w:t xml:space="preserve"> етапів роботи</w:t>
            </w:r>
          </w:p>
        </w:tc>
        <w:tc>
          <w:tcPr>
            <w:tcW w:w="1404" w:type="dxa"/>
            <w:vAlign w:val="center"/>
          </w:tcPr>
          <w:p w:rsidR="000C5173" w:rsidRPr="00126AC8" w:rsidRDefault="000C5173" w:rsidP="003A7B35">
            <w:pPr>
              <w:keepNext/>
              <w:jc w:val="center"/>
              <w:outlineLvl w:val="2"/>
              <w:rPr>
                <w:bCs/>
                <w:spacing w:val="-20"/>
                <w:sz w:val="24"/>
                <w:szCs w:val="24"/>
                <w:lang w:val="uk-UA"/>
              </w:rPr>
            </w:pPr>
            <w:r w:rsidRPr="00126AC8">
              <w:rPr>
                <w:bCs/>
                <w:spacing w:val="-20"/>
                <w:sz w:val="24"/>
                <w:szCs w:val="24"/>
                <w:lang w:val="uk-UA"/>
              </w:rPr>
              <w:t>Примітка</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1</w:t>
            </w:r>
          </w:p>
        </w:tc>
        <w:tc>
          <w:tcPr>
            <w:tcW w:w="5103" w:type="dxa"/>
          </w:tcPr>
          <w:p w:rsidR="000C5173" w:rsidRPr="00126AC8" w:rsidRDefault="000C5173" w:rsidP="003A7B35">
            <w:pPr>
              <w:widowControl w:val="0"/>
              <w:rPr>
                <w:sz w:val="28"/>
                <w:szCs w:val="28"/>
                <w:lang w:val="uk-UA"/>
              </w:rPr>
            </w:pPr>
            <w:r w:rsidRPr="00126AC8">
              <w:rPr>
                <w:sz w:val="28"/>
                <w:szCs w:val="28"/>
                <w:lang w:val="uk-UA"/>
              </w:rPr>
              <w:t>Обрання та затвердження теми</w:t>
            </w:r>
            <w:r>
              <w:rPr>
                <w:sz w:val="28"/>
                <w:szCs w:val="28"/>
                <w:lang w:val="uk-UA"/>
              </w:rPr>
              <w:t xml:space="preserve"> кваліфікаційної роботи</w:t>
            </w:r>
          </w:p>
        </w:tc>
        <w:tc>
          <w:tcPr>
            <w:tcW w:w="2410" w:type="dxa"/>
          </w:tcPr>
          <w:p w:rsidR="000C5173" w:rsidRPr="00126AC8" w:rsidRDefault="000C5173" w:rsidP="003A7B35">
            <w:pPr>
              <w:jc w:val="center"/>
              <w:rPr>
                <w:sz w:val="28"/>
                <w:szCs w:val="24"/>
                <w:lang w:val="uk-UA"/>
              </w:rPr>
            </w:pPr>
            <w:r>
              <w:rPr>
                <w:sz w:val="28"/>
                <w:szCs w:val="24"/>
                <w:lang w:val="uk-UA"/>
              </w:rPr>
              <w:t>травень 2020</w:t>
            </w:r>
          </w:p>
        </w:tc>
        <w:tc>
          <w:tcPr>
            <w:tcW w:w="1404" w:type="dxa"/>
          </w:tcPr>
          <w:p w:rsidR="000C5173" w:rsidRPr="00126AC8" w:rsidRDefault="000C5173" w:rsidP="003A7B35">
            <w:pPr>
              <w:jc w:val="center"/>
              <w:rPr>
                <w:sz w:val="28"/>
                <w:szCs w:val="24"/>
                <w:lang w:val="uk-UA"/>
              </w:rPr>
            </w:pPr>
            <w:r>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2</w:t>
            </w:r>
          </w:p>
        </w:tc>
        <w:tc>
          <w:tcPr>
            <w:tcW w:w="5103" w:type="dxa"/>
          </w:tcPr>
          <w:p w:rsidR="000C5173" w:rsidRPr="00126AC8" w:rsidRDefault="000C5173" w:rsidP="003A7B35">
            <w:pPr>
              <w:widowControl w:val="0"/>
              <w:rPr>
                <w:sz w:val="28"/>
                <w:szCs w:val="28"/>
                <w:lang w:val="uk-UA"/>
              </w:rPr>
            </w:pPr>
            <w:r w:rsidRPr="00126AC8">
              <w:rPr>
                <w:sz w:val="28"/>
                <w:szCs w:val="28"/>
                <w:lang w:val="uk-UA"/>
              </w:rPr>
              <w:t>Складання плану</w:t>
            </w:r>
            <w:r>
              <w:rPr>
                <w:sz w:val="28"/>
                <w:szCs w:val="28"/>
                <w:lang w:val="uk-UA"/>
              </w:rPr>
              <w:t xml:space="preserve"> кваліфікаційної</w:t>
            </w:r>
            <w:r w:rsidRPr="00126AC8">
              <w:rPr>
                <w:sz w:val="28"/>
                <w:szCs w:val="28"/>
                <w:lang w:val="uk-UA"/>
              </w:rPr>
              <w:t xml:space="preserve"> роботи</w:t>
            </w:r>
          </w:p>
        </w:tc>
        <w:tc>
          <w:tcPr>
            <w:tcW w:w="2410" w:type="dxa"/>
          </w:tcPr>
          <w:p w:rsidR="000C5173" w:rsidRPr="00126AC8" w:rsidRDefault="000C5173" w:rsidP="003A7B35">
            <w:pPr>
              <w:jc w:val="center"/>
              <w:rPr>
                <w:sz w:val="28"/>
                <w:szCs w:val="24"/>
                <w:lang w:val="uk-UA"/>
              </w:rPr>
            </w:pPr>
            <w:r>
              <w:rPr>
                <w:sz w:val="28"/>
                <w:szCs w:val="24"/>
                <w:lang w:val="uk-UA"/>
              </w:rPr>
              <w:t>травень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3</w:t>
            </w:r>
          </w:p>
        </w:tc>
        <w:tc>
          <w:tcPr>
            <w:tcW w:w="5103" w:type="dxa"/>
          </w:tcPr>
          <w:p w:rsidR="000C5173" w:rsidRPr="00126AC8" w:rsidRDefault="000C5173" w:rsidP="003A7B35">
            <w:pPr>
              <w:widowControl w:val="0"/>
              <w:rPr>
                <w:sz w:val="28"/>
                <w:szCs w:val="28"/>
                <w:lang w:val="uk-UA"/>
              </w:rPr>
            </w:pPr>
            <w:r w:rsidRPr="00126AC8">
              <w:rPr>
                <w:sz w:val="28"/>
                <w:szCs w:val="28"/>
                <w:lang w:val="uk-UA"/>
              </w:rPr>
              <w:t>Пошук літератури</w:t>
            </w:r>
          </w:p>
        </w:tc>
        <w:tc>
          <w:tcPr>
            <w:tcW w:w="2410" w:type="dxa"/>
          </w:tcPr>
          <w:p w:rsidR="000C5173" w:rsidRPr="00126AC8" w:rsidRDefault="000C5173" w:rsidP="003A7B35">
            <w:pPr>
              <w:jc w:val="center"/>
              <w:rPr>
                <w:sz w:val="28"/>
                <w:szCs w:val="24"/>
                <w:lang w:val="uk-UA"/>
              </w:rPr>
            </w:pPr>
            <w:r>
              <w:rPr>
                <w:sz w:val="28"/>
                <w:szCs w:val="24"/>
                <w:lang w:val="uk-UA"/>
              </w:rPr>
              <w:t>червень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4</w:t>
            </w:r>
          </w:p>
        </w:tc>
        <w:tc>
          <w:tcPr>
            <w:tcW w:w="5103" w:type="dxa"/>
          </w:tcPr>
          <w:p w:rsidR="000C5173" w:rsidRPr="00126AC8" w:rsidRDefault="000C5173" w:rsidP="003A7B35">
            <w:pPr>
              <w:widowControl w:val="0"/>
              <w:rPr>
                <w:sz w:val="28"/>
                <w:szCs w:val="28"/>
                <w:lang w:val="uk-UA"/>
              </w:rPr>
            </w:pPr>
            <w:r w:rsidRPr="00126AC8">
              <w:rPr>
                <w:sz w:val="28"/>
                <w:szCs w:val="28"/>
                <w:lang w:val="uk-UA"/>
              </w:rPr>
              <w:t>Написання пояснювальної записки</w:t>
            </w:r>
          </w:p>
        </w:tc>
        <w:tc>
          <w:tcPr>
            <w:tcW w:w="2410" w:type="dxa"/>
          </w:tcPr>
          <w:p w:rsidR="000C5173" w:rsidRPr="00126AC8" w:rsidRDefault="000C5173" w:rsidP="003A7B35">
            <w:pPr>
              <w:jc w:val="center"/>
              <w:rPr>
                <w:sz w:val="28"/>
                <w:szCs w:val="24"/>
                <w:lang w:val="uk-UA"/>
              </w:rPr>
            </w:pPr>
            <w:r>
              <w:rPr>
                <w:sz w:val="28"/>
                <w:szCs w:val="24"/>
                <w:lang w:val="uk-UA"/>
              </w:rPr>
              <w:t>липень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5</w:t>
            </w:r>
          </w:p>
        </w:tc>
        <w:tc>
          <w:tcPr>
            <w:tcW w:w="5103" w:type="dxa"/>
          </w:tcPr>
          <w:p w:rsidR="000C5173" w:rsidRPr="00126AC8" w:rsidRDefault="000C5173" w:rsidP="003A7B35">
            <w:pPr>
              <w:widowControl w:val="0"/>
              <w:rPr>
                <w:sz w:val="28"/>
                <w:szCs w:val="28"/>
                <w:lang w:val="uk-UA"/>
              </w:rPr>
            </w:pPr>
            <w:r>
              <w:rPr>
                <w:sz w:val="28"/>
                <w:szCs w:val="28"/>
                <w:lang w:val="uk-UA"/>
              </w:rPr>
              <w:t>Н</w:t>
            </w:r>
            <w:r w:rsidRPr="00126AC8">
              <w:rPr>
                <w:sz w:val="28"/>
                <w:szCs w:val="28"/>
                <w:lang w:val="uk-UA"/>
              </w:rPr>
              <w:t>аписання практичної частини</w:t>
            </w:r>
          </w:p>
        </w:tc>
        <w:tc>
          <w:tcPr>
            <w:tcW w:w="2410" w:type="dxa"/>
          </w:tcPr>
          <w:p w:rsidR="000C5173" w:rsidRPr="00126AC8" w:rsidRDefault="000C5173" w:rsidP="003A7B35">
            <w:pPr>
              <w:jc w:val="center"/>
              <w:rPr>
                <w:sz w:val="28"/>
                <w:szCs w:val="24"/>
                <w:lang w:val="uk-UA"/>
              </w:rPr>
            </w:pPr>
            <w:r>
              <w:rPr>
                <w:sz w:val="28"/>
                <w:szCs w:val="24"/>
                <w:lang w:val="uk-UA"/>
              </w:rPr>
              <w:t>серпень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6</w:t>
            </w:r>
          </w:p>
        </w:tc>
        <w:tc>
          <w:tcPr>
            <w:tcW w:w="5103" w:type="dxa"/>
          </w:tcPr>
          <w:p w:rsidR="000C5173" w:rsidRPr="00126AC8" w:rsidRDefault="000C5173" w:rsidP="003A7B35">
            <w:pPr>
              <w:widowControl w:val="0"/>
              <w:rPr>
                <w:sz w:val="28"/>
                <w:szCs w:val="28"/>
                <w:lang w:val="uk-UA"/>
              </w:rPr>
            </w:pPr>
            <w:r>
              <w:rPr>
                <w:sz w:val="28"/>
                <w:szCs w:val="28"/>
                <w:lang w:val="uk-UA"/>
              </w:rPr>
              <w:t>Оформлення</w:t>
            </w:r>
            <w:r w:rsidRPr="00126AC8">
              <w:rPr>
                <w:sz w:val="28"/>
                <w:szCs w:val="28"/>
                <w:lang w:val="uk-UA"/>
              </w:rPr>
              <w:t xml:space="preserve"> висновків</w:t>
            </w:r>
          </w:p>
        </w:tc>
        <w:tc>
          <w:tcPr>
            <w:tcW w:w="2410" w:type="dxa"/>
          </w:tcPr>
          <w:p w:rsidR="000C5173" w:rsidRPr="00126AC8" w:rsidRDefault="000C5173" w:rsidP="003A7B35">
            <w:pPr>
              <w:jc w:val="center"/>
              <w:rPr>
                <w:sz w:val="28"/>
                <w:szCs w:val="24"/>
                <w:lang w:val="uk-UA"/>
              </w:rPr>
            </w:pPr>
            <w:r>
              <w:rPr>
                <w:sz w:val="28"/>
                <w:szCs w:val="24"/>
                <w:lang w:val="uk-UA"/>
              </w:rPr>
              <w:t>вересень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7</w:t>
            </w:r>
          </w:p>
        </w:tc>
        <w:tc>
          <w:tcPr>
            <w:tcW w:w="5103" w:type="dxa"/>
          </w:tcPr>
          <w:p w:rsidR="000C5173" w:rsidRPr="00126AC8" w:rsidRDefault="000C5173" w:rsidP="003A7B35">
            <w:pPr>
              <w:widowControl w:val="0"/>
              <w:rPr>
                <w:sz w:val="28"/>
                <w:szCs w:val="28"/>
                <w:lang w:val="uk-UA"/>
              </w:rPr>
            </w:pPr>
            <w:r w:rsidRPr="00126AC8">
              <w:rPr>
                <w:sz w:val="28"/>
                <w:szCs w:val="28"/>
                <w:lang w:val="uk-UA"/>
              </w:rPr>
              <w:t xml:space="preserve">Оформлення </w:t>
            </w:r>
            <w:r>
              <w:rPr>
                <w:sz w:val="28"/>
                <w:szCs w:val="28"/>
                <w:lang w:val="uk-UA"/>
              </w:rPr>
              <w:t>переліку</w:t>
            </w:r>
            <w:r w:rsidRPr="00126AC8">
              <w:rPr>
                <w:sz w:val="28"/>
                <w:szCs w:val="28"/>
                <w:lang w:val="uk-UA"/>
              </w:rPr>
              <w:t xml:space="preserve"> використаних джерел</w:t>
            </w:r>
          </w:p>
        </w:tc>
        <w:tc>
          <w:tcPr>
            <w:tcW w:w="2410" w:type="dxa"/>
          </w:tcPr>
          <w:p w:rsidR="000C5173" w:rsidRPr="00126AC8" w:rsidRDefault="000C5173" w:rsidP="003A7B35">
            <w:pPr>
              <w:jc w:val="center"/>
              <w:rPr>
                <w:sz w:val="28"/>
                <w:szCs w:val="24"/>
                <w:lang w:val="uk-UA"/>
              </w:rPr>
            </w:pPr>
            <w:r>
              <w:rPr>
                <w:sz w:val="28"/>
                <w:szCs w:val="24"/>
                <w:lang w:val="uk-UA"/>
              </w:rPr>
              <w:t>вересень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8</w:t>
            </w:r>
          </w:p>
        </w:tc>
        <w:tc>
          <w:tcPr>
            <w:tcW w:w="5103" w:type="dxa"/>
          </w:tcPr>
          <w:p w:rsidR="000C5173" w:rsidRPr="00126AC8" w:rsidRDefault="000C5173" w:rsidP="003A7B35">
            <w:pPr>
              <w:widowControl w:val="0"/>
              <w:rPr>
                <w:sz w:val="28"/>
                <w:szCs w:val="28"/>
                <w:lang w:val="uk-UA"/>
              </w:rPr>
            </w:pPr>
            <w:r w:rsidRPr="00126AC8">
              <w:rPr>
                <w:sz w:val="28"/>
                <w:szCs w:val="28"/>
                <w:lang w:val="uk-UA"/>
              </w:rPr>
              <w:t>Попередній захист</w:t>
            </w:r>
            <w:r>
              <w:rPr>
                <w:sz w:val="28"/>
                <w:szCs w:val="28"/>
                <w:lang w:val="uk-UA"/>
              </w:rPr>
              <w:t xml:space="preserve"> кваліфікаційної роботи</w:t>
            </w:r>
            <w:r w:rsidRPr="00126AC8">
              <w:rPr>
                <w:sz w:val="28"/>
                <w:szCs w:val="28"/>
                <w:lang w:val="uk-UA"/>
              </w:rPr>
              <w:t xml:space="preserve"> на кафедрі</w:t>
            </w:r>
          </w:p>
        </w:tc>
        <w:tc>
          <w:tcPr>
            <w:tcW w:w="2410" w:type="dxa"/>
          </w:tcPr>
          <w:p w:rsidR="000C5173" w:rsidRPr="00126AC8" w:rsidRDefault="000C5173" w:rsidP="003A7B35">
            <w:pPr>
              <w:jc w:val="center"/>
              <w:rPr>
                <w:sz w:val="28"/>
                <w:szCs w:val="24"/>
                <w:lang w:val="uk-UA"/>
              </w:rPr>
            </w:pPr>
            <w:r>
              <w:rPr>
                <w:sz w:val="28"/>
                <w:szCs w:val="24"/>
                <w:lang w:val="uk-UA"/>
              </w:rPr>
              <w:t>листопад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9</w:t>
            </w:r>
          </w:p>
        </w:tc>
        <w:tc>
          <w:tcPr>
            <w:tcW w:w="5103" w:type="dxa"/>
          </w:tcPr>
          <w:p w:rsidR="000C5173" w:rsidRPr="00126AC8" w:rsidRDefault="000C5173" w:rsidP="003A7B35">
            <w:pPr>
              <w:widowControl w:val="0"/>
              <w:rPr>
                <w:sz w:val="28"/>
                <w:szCs w:val="28"/>
                <w:lang w:val="uk-UA"/>
              </w:rPr>
            </w:pPr>
            <w:r w:rsidRPr="00126AC8">
              <w:rPr>
                <w:sz w:val="28"/>
                <w:szCs w:val="28"/>
                <w:lang w:val="uk-UA"/>
              </w:rPr>
              <w:t>Проходження нормоконтролю</w:t>
            </w:r>
          </w:p>
        </w:tc>
        <w:tc>
          <w:tcPr>
            <w:tcW w:w="2410" w:type="dxa"/>
          </w:tcPr>
          <w:p w:rsidR="000C5173" w:rsidRPr="00126AC8" w:rsidRDefault="000C5173" w:rsidP="003A7B35">
            <w:pPr>
              <w:jc w:val="center"/>
              <w:rPr>
                <w:sz w:val="28"/>
                <w:szCs w:val="24"/>
                <w:lang w:val="uk-UA"/>
              </w:rPr>
            </w:pPr>
            <w:r>
              <w:rPr>
                <w:sz w:val="28"/>
                <w:szCs w:val="24"/>
                <w:lang w:val="uk-UA"/>
              </w:rPr>
              <w:t>листопад 2020</w:t>
            </w:r>
          </w:p>
        </w:tc>
        <w:tc>
          <w:tcPr>
            <w:tcW w:w="1404" w:type="dxa"/>
          </w:tcPr>
          <w:p w:rsidR="000C5173" w:rsidRDefault="000C5173" w:rsidP="003A7B35">
            <w:r w:rsidRPr="00B613B6">
              <w:rPr>
                <w:sz w:val="28"/>
                <w:szCs w:val="24"/>
                <w:lang w:val="uk-UA"/>
              </w:rPr>
              <w:t>виконано</w:t>
            </w:r>
          </w:p>
        </w:tc>
      </w:tr>
      <w:tr w:rsidR="000C5173" w:rsidRPr="00E96B8D" w:rsidTr="003A7B35">
        <w:tc>
          <w:tcPr>
            <w:tcW w:w="567" w:type="dxa"/>
          </w:tcPr>
          <w:p w:rsidR="000C5173" w:rsidRPr="00126AC8" w:rsidRDefault="000C5173" w:rsidP="003A7B35">
            <w:pPr>
              <w:jc w:val="center"/>
              <w:rPr>
                <w:sz w:val="28"/>
                <w:szCs w:val="24"/>
                <w:lang w:val="uk-UA"/>
              </w:rPr>
            </w:pPr>
            <w:r>
              <w:rPr>
                <w:sz w:val="28"/>
                <w:szCs w:val="24"/>
                <w:lang w:val="uk-UA"/>
              </w:rPr>
              <w:t>10</w:t>
            </w:r>
          </w:p>
        </w:tc>
        <w:tc>
          <w:tcPr>
            <w:tcW w:w="5103" w:type="dxa"/>
          </w:tcPr>
          <w:p w:rsidR="000C5173" w:rsidRPr="00126AC8" w:rsidRDefault="000C5173" w:rsidP="003A7B35">
            <w:pPr>
              <w:widowControl w:val="0"/>
              <w:rPr>
                <w:sz w:val="28"/>
                <w:szCs w:val="28"/>
                <w:lang w:val="uk-UA"/>
              </w:rPr>
            </w:pPr>
            <w:r w:rsidRPr="00126AC8">
              <w:rPr>
                <w:sz w:val="28"/>
                <w:szCs w:val="28"/>
                <w:lang w:val="uk-UA"/>
              </w:rPr>
              <w:t>Захист роботи в ДЕК</w:t>
            </w:r>
          </w:p>
        </w:tc>
        <w:tc>
          <w:tcPr>
            <w:tcW w:w="2410" w:type="dxa"/>
          </w:tcPr>
          <w:p w:rsidR="000C5173" w:rsidRPr="00126AC8" w:rsidRDefault="000C5173" w:rsidP="003A7B35">
            <w:pPr>
              <w:jc w:val="center"/>
              <w:rPr>
                <w:sz w:val="28"/>
                <w:szCs w:val="24"/>
                <w:lang w:val="uk-UA"/>
              </w:rPr>
            </w:pPr>
            <w:r>
              <w:rPr>
                <w:sz w:val="28"/>
                <w:szCs w:val="24"/>
                <w:lang w:val="uk-UA"/>
              </w:rPr>
              <w:t>грудень 2020</w:t>
            </w:r>
          </w:p>
        </w:tc>
        <w:tc>
          <w:tcPr>
            <w:tcW w:w="1404" w:type="dxa"/>
          </w:tcPr>
          <w:p w:rsidR="000C5173" w:rsidRDefault="000C5173" w:rsidP="003A7B35">
            <w:r w:rsidRPr="00B613B6">
              <w:rPr>
                <w:sz w:val="28"/>
                <w:szCs w:val="24"/>
                <w:lang w:val="uk-UA"/>
              </w:rPr>
              <w:t>виконано</w:t>
            </w:r>
          </w:p>
        </w:tc>
      </w:tr>
    </w:tbl>
    <w:p w:rsidR="000C5173" w:rsidRPr="00E96B8D" w:rsidRDefault="000C5173" w:rsidP="000C5173">
      <w:pPr>
        <w:jc w:val="left"/>
        <w:rPr>
          <w:b/>
          <w:sz w:val="24"/>
          <w:szCs w:val="24"/>
          <w:lang w:val="uk-UA"/>
        </w:rPr>
      </w:pPr>
    </w:p>
    <w:p w:rsidR="000C5173" w:rsidRPr="00E96B8D" w:rsidRDefault="000C5173" w:rsidP="000C5173">
      <w:pPr>
        <w:jc w:val="center"/>
        <w:rPr>
          <w:b/>
          <w:sz w:val="24"/>
          <w:szCs w:val="24"/>
          <w:lang w:val="uk-UA"/>
        </w:rPr>
      </w:pPr>
    </w:p>
    <w:p w:rsidR="000C5173" w:rsidRPr="007E7860" w:rsidRDefault="000C5173" w:rsidP="000C5173">
      <w:pPr>
        <w:rPr>
          <w:sz w:val="28"/>
          <w:szCs w:val="28"/>
          <w:lang w:val="uk-UA"/>
        </w:rPr>
      </w:pPr>
      <w:r w:rsidRPr="00E96B8D">
        <w:rPr>
          <w:sz w:val="28"/>
          <w:szCs w:val="28"/>
          <w:lang w:val="uk-UA"/>
        </w:rPr>
        <w:t xml:space="preserve">Студент  ________________  </w:t>
      </w:r>
      <w:r w:rsidRPr="008B2812">
        <w:rPr>
          <w:sz w:val="28"/>
          <w:szCs w:val="28"/>
          <w:u w:val="single"/>
          <w:lang w:val="uk-UA"/>
        </w:rPr>
        <w:t>Руденко А</w:t>
      </w:r>
      <w:r>
        <w:rPr>
          <w:sz w:val="28"/>
          <w:szCs w:val="28"/>
          <w:u w:val="single"/>
          <w:lang w:val="uk-UA"/>
        </w:rPr>
        <w:t>.О.</w:t>
      </w:r>
    </w:p>
    <w:p w:rsidR="000C5173" w:rsidRPr="00E96B8D" w:rsidRDefault="000C5173" w:rsidP="000C5173">
      <w:pPr>
        <w:ind w:left="708" w:firstLine="708"/>
        <w:rPr>
          <w:sz w:val="16"/>
          <w:szCs w:val="16"/>
          <w:lang w:val="uk-UA"/>
        </w:rPr>
      </w:pPr>
      <w:r w:rsidRPr="00E96B8D">
        <w:rPr>
          <w:sz w:val="16"/>
          <w:szCs w:val="16"/>
          <w:lang w:val="uk-UA"/>
        </w:rPr>
        <w:t>(підпис)</w:t>
      </w:r>
      <w:r w:rsidRPr="00E96B8D">
        <w:rPr>
          <w:sz w:val="16"/>
          <w:szCs w:val="16"/>
          <w:lang w:val="uk-UA"/>
        </w:rPr>
        <w:tab/>
      </w:r>
      <w:r w:rsidRPr="00E96B8D">
        <w:rPr>
          <w:sz w:val="16"/>
          <w:szCs w:val="16"/>
          <w:lang w:val="uk-UA"/>
        </w:rPr>
        <w:tab/>
      </w:r>
      <w:r w:rsidRPr="00E96B8D">
        <w:rPr>
          <w:sz w:val="16"/>
          <w:szCs w:val="16"/>
          <w:lang w:val="uk-UA"/>
        </w:rPr>
        <w:tab/>
      </w:r>
      <w:r w:rsidRPr="00E96B8D">
        <w:rPr>
          <w:sz w:val="16"/>
          <w:szCs w:val="16"/>
          <w:lang w:val="uk-UA"/>
        </w:rPr>
        <w:tab/>
        <w:t>(ініціали та прізвище)</w:t>
      </w:r>
    </w:p>
    <w:p w:rsidR="000C5173" w:rsidRPr="0077097D" w:rsidRDefault="000C5173" w:rsidP="000C5173">
      <w:pPr>
        <w:rPr>
          <w:sz w:val="28"/>
          <w:szCs w:val="24"/>
          <w:lang w:val="uk-UA"/>
        </w:rPr>
      </w:pPr>
      <w:r w:rsidRPr="00E96B8D">
        <w:rPr>
          <w:sz w:val="28"/>
          <w:szCs w:val="28"/>
          <w:lang w:val="uk-UA"/>
        </w:rPr>
        <w:t xml:space="preserve">Керівник роботи (проекту) _______________  </w:t>
      </w:r>
      <w:r w:rsidRPr="007D3991">
        <w:rPr>
          <w:sz w:val="28"/>
          <w:szCs w:val="24"/>
          <w:lang w:val="uk-UA"/>
        </w:rPr>
        <w:t>PhD Титаренко М.В.</w:t>
      </w:r>
    </w:p>
    <w:p w:rsidR="000C5173" w:rsidRPr="00E96B8D" w:rsidRDefault="000C5173" w:rsidP="000C5173">
      <w:pPr>
        <w:ind w:left="2832" w:firstLine="708"/>
        <w:rPr>
          <w:b/>
          <w:sz w:val="24"/>
          <w:szCs w:val="24"/>
          <w:lang w:val="uk-UA"/>
        </w:rPr>
      </w:pPr>
      <w:r w:rsidRPr="00E96B8D">
        <w:rPr>
          <w:bCs/>
          <w:sz w:val="24"/>
          <w:szCs w:val="24"/>
          <w:vertAlign w:val="superscript"/>
          <w:lang w:val="uk-UA"/>
        </w:rPr>
        <w:t>(підпис)</w:t>
      </w:r>
      <w:r w:rsidRPr="00E96B8D">
        <w:rPr>
          <w:bCs/>
          <w:sz w:val="24"/>
          <w:szCs w:val="24"/>
          <w:vertAlign w:val="superscript"/>
          <w:lang w:val="uk-UA"/>
        </w:rPr>
        <w:tab/>
      </w:r>
      <w:r w:rsidRPr="00E96B8D">
        <w:rPr>
          <w:bCs/>
          <w:sz w:val="24"/>
          <w:szCs w:val="24"/>
          <w:vertAlign w:val="superscript"/>
          <w:lang w:val="uk-UA"/>
        </w:rPr>
        <w:tab/>
      </w:r>
      <w:r w:rsidRPr="00E96B8D">
        <w:rPr>
          <w:bCs/>
          <w:sz w:val="24"/>
          <w:szCs w:val="24"/>
          <w:vertAlign w:val="superscript"/>
          <w:lang w:val="uk-UA"/>
        </w:rPr>
        <w:tab/>
        <w:t>(ініціали та прізвище)</w:t>
      </w:r>
    </w:p>
    <w:p w:rsidR="000C5173" w:rsidRPr="00E96B8D" w:rsidRDefault="000C5173" w:rsidP="000C5173">
      <w:pPr>
        <w:rPr>
          <w:sz w:val="24"/>
          <w:szCs w:val="24"/>
          <w:lang w:val="uk-UA"/>
        </w:rPr>
      </w:pPr>
    </w:p>
    <w:p w:rsidR="000C5173" w:rsidRPr="00E96B8D" w:rsidRDefault="000C5173" w:rsidP="000C5173">
      <w:pPr>
        <w:rPr>
          <w:sz w:val="18"/>
          <w:szCs w:val="18"/>
          <w:lang w:val="uk-UA"/>
        </w:rPr>
      </w:pPr>
    </w:p>
    <w:p w:rsidR="000C5173" w:rsidRPr="00E96B8D" w:rsidRDefault="000C5173" w:rsidP="000C5173">
      <w:pPr>
        <w:rPr>
          <w:b/>
          <w:sz w:val="28"/>
          <w:szCs w:val="28"/>
          <w:lang w:val="uk-UA"/>
        </w:rPr>
      </w:pPr>
      <w:r w:rsidRPr="00E96B8D">
        <w:rPr>
          <w:b/>
          <w:sz w:val="28"/>
          <w:szCs w:val="28"/>
          <w:lang w:val="uk-UA"/>
        </w:rPr>
        <w:t>Нормоконтроль пройдено</w:t>
      </w:r>
    </w:p>
    <w:p w:rsidR="000C5173" w:rsidRPr="00E96B8D" w:rsidRDefault="000C5173" w:rsidP="000C5173">
      <w:pPr>
        <w:ind w:firstLine="720"/>
        <w:rPr>
          <w:b/>
          <w:sz w:val="24"/>
          <w:szCs w:val="24"/>
          <w:lang w:val="uk-UA"/>
        </w:rPr>
      </w:pPr>
    </w:p>
    <w:p w:rsidR="000C5173" w:rsidRPr="00E96B8D" w:rsidRDefault="000C5173" w:rsidP="000C5173">
      <w:pPr>
        <w:rPr>
          <w:sz w:val="28"/>
          <w:szCs w:val="28"/>
          <w:lang w:val="uk-UA"/>
        </w:rPr>
      </w:pPr>
      <w:r w:rsidRPr="00E96B8D">
        <w:rPr>
          <w:sz w:val="28"/>
          <w:szCs w:val="28"/>
          <w:lang w:val="uk-UA"/>
        </w:rPr>
        <w:t>Нормоконтролер _____________</w:t>
      </w:r>
      <w:r>
        <w:rPr>
          <w:sz w:val="28"/>
          <w:szCs w:val="28"/>
          <w:lang w:val="uk-UA"/>
        </w:rPr>
        <w:t xml:space="preserve">      </w:t>
      </w:r>
      <w:r w:rsidRPr="00E96B8D">
        <w:rPr>
          <w:sz w:val="28"/>
          <w:szCs w:val="28"/>
          <w:lang w:val="uk-UA"/>
        </w:rPr>
        <w:t xml:space="preserve">  </w:t>
      </w:r>
      <w:r w:rsidRPr="007E7860">
        <w:rPr>
          <w:sz w:val="28"/>
          <w:szCs w:val="28"/>
          <w:u w:val="single"/>
          <w:lang w:val="uk-UA"/>
        </w:rPr>
        <w:t>Гаджиєва Ш.Н</w:t>
      </w:r>
      <w:r>
        <w:rPr>
          <w:sz w:val="28"/>
          <w:szCs w:val="28"/>
          <w:u w:val="single"/>
          <w:lang w:val="uk-UA"/>
        </w:rPr>
        <w:t>.</w:t>
      </w:r>
    </w:p>
    <w:p w:rsidR="000C5173" w:rsidRPr="00E96B8D" w:rsidRDefault="000C5173" w:rsidP="000C5173">
      <w:pPr>
        <w:ind w:left="2124" w:firstLine="708"/>
        <w:rPr>
          <w:b/>
          <w:sz w:val="24"/>
          <w:szCs w:val="24"/>
          <w:lang w:val="uk-UA"/>
        </w:rPr>
      </w:pPr>
      <w:r w:rsidRPr="00E96B8D">
        <w:rPr>
          <w:bCs/>
          <w:sz w:val="24"/>
          <w:szCs w:val="24"/>
          <w:vertAlign w:val="superscript"/>
          <w:lang w:val="uk-UA"/>
        </w:rPr>
        <w:t>(підпис)</w:t>
      </w:r>
      <w:r w:rsidRPr="00E96B8D">
        <w:rPr>
          <w:bCs/>
          <w:sz w:val="24"/>
          <w:szCs w:val="24"/>
          <w:vertAlign w:val="superscript"/>
          <w:lang w:val="uk-UA"/>
        </w:rPr>
        <w:tab/>
      </w:r>
      <w:r w:rsidRPr="00E96B8D">
        <w:rPr>
          <w:bCs/>
          <w:sz w:val="24"/>
          <w:szCs w:val="24"/>
          <w:vertAlign w:val="superscript"/>
          <w:lang w:val="uk-UA"/>
        </w:rPr>
        <w:tab/>
      </w:r>
      <w:r w:rsidRPr="00E96B8D">
        <w:rPr>
          <w:bCs/>
          <w:sz w:val="24"/>
          <w:szCs w:val="24"/>
          <w:vertAlign w:val="superscript"/>
          <w:lang w:val="uk-UA"/>
        </w:rPr>
        <w:tab/>
        <w:t>(ініціали  та прізвище)</w:t>
      </w:r>
    </w:p>
    <w:p w:rsidR="000C5173" w:rsidRDefault="000C5173" w:rsidP="000C5173">
      <w:pPr>
        <w:spacing w:after="200" w:line="276" w:lineRule="auto"/>
        <w:jc w:val="left"/>
        <w:rPr>
          <w:lang w:val="uk-UA"/>
        </w:rPr>
      </w:pPr>
      <w:r>
        <w:rPr>
          <w:lang w:val="uk-UA"/>
        </w:rPr>
        <w:br w:type="page"/>
      </w:r>
    </w:p>
    <w:p w:rsidR="000C5173" w:rsidRDefault="000C5173" w:rsidP="000C5173">
      <w:pPr>
        <w:widowControl w:val="0"/>
        <w:spacing w:line="360" w:lineRule="auto"/>
        <w:ind w:firstLine="709"/>
        <w:contextualSpacing/>
        <w:jc w:val="center"/>
        <w:rPr>
          <w:sz w:val="28"/>
          <w:szCs w:val="28"/>
          <w:lang w:val="uk-UA"/>
        </w:rPr>
      </w:pPr>
      <w:r>
        <w:rPr>
          <w:sz w:val="28"/>
          <w:szCs w:val="28"/>
          <w:lang w:val="uk-UA"/>
        </w:rPr>
        <w:lastRenderedPageBreak/>
        <w:t>РЕФЕРАТ</w:t>
      </w:r>
    </w:p>
    <w:p w:rsidR="000C5173" w:rsidRDefault="000C5173" w:rsidP="000C5173">
      <w:pPr>
        <w:widowControl w:val="0"/>
        <w:spacing w:line="360" w:lineRule="auto"/>
        <w:ind w:firstLine="709"/>
        <w:contextualSpacing/>
        <w:rPr>
          <w:sz w:val="28"/>
          <w:szCs w:val="28"/>
          <w:lang w:val="uk-UA"/>
        </w:rPr>
      </w:pPr>
    </w:p>
    <w:p w:rsidR="000C5173" w:rsidRDefault="000C5173" w:rsidP="000C5173">
      <w:pPr>
        <w:widowControl w:val="0"/>
        <w:spacing w:line="360" w:lineRule="auto"/>
        <w:ind w:firstLine="709"/>
        <w:contextualSpacing/>
        <w:rPr>
          <w:sz w:val="28"/>
          <w:szCs w:val="28"/>
          <w:lang w:val="uk-UA"/>
        </w:rPr>
      </w:pPr>
    </w:p>
    <w:p w:rsidR="000C5173" w:rsidRDefault="000C5173" w:rsidP="000C5173">
      <w:pPr>
        <w:widowControl w:val="0"/>
        <w:spacing w:line="360" w:lineRule="auto"/>
        <w:ind w:firstLine="709"/>
        <w:contextualSpacing/>
        <w:rPr>
          <w:sz w:val="28"/>
          <w:szCs w:val="28"/>
          <w:lang w:val="uk-UA"/>
        </w:rPr>
      </w:pPr>
      <w:r>
        <w:rPr>
          <w:sz w:val="28"/>
          <w:szCs w:val="28"/>
          <w:lang w:val="uk-UA"/>
        </w:rPr>
        <w:t>Руденко А.О. Правове регулювання інформаційно-аналітичних відносин у діяльності промислових підприємств в Україні</w:t>
      </w:r>
      <w:r w:rsidRPr="00C560E1">
        <w:rPr>
          <w:sz w:val="28"/>
          <w:szCs w:val="28"/>
          <w:lang w:val="uk-UA"/>
        </w:rPr>
        <w:t>.</w:t>
      </w:r>
      <w:r>
        <w:rPr>
          <w:sz w:val="28"/>
          <w:szCs w:val="28"/>
          <w:lang w:val="uk-UA"/>
        </w:rPr>
        <w:t xml:space="preserve"> Запоріжжя. 2020. 113с.</w:t>
      </w:r>
    </w:p>
    <w:p w:rsidR="000C5173" w:rsidRPr="0077097D" w:rsidRDefault="000C5173" w:rsidP="000C5173">
      <w:pPr>
        <w:widowControl w:val="0"/>
        <w:spacing w:line="360" w:lineRule="auto"/>
        <w:ind w:firstLine="709"/>
        <w:contextualSpacing/>
        <w:rPr>
          <w:sz w:val="28"/>
          <w:szCs w:val="28"/>
          <w:lang w:val="uk-UA"/>
        </w:rPr>
      </w:pPr>
      <w:r w:rsidRPr="0077097D">
        <w:rPr>
          <w:sz w:val="28"/>
          <w:szCs w:val="28"/>
          <w:lang w:val="uk-UA"/>
        </w:rPr>
        <w:t>Кваліфікаційна робота складається зі 11</w:t>
      </w:r>
      <w:r>
        <w:rPr>
          <w:sz w:val="28"/>
          <w:szCs w:val="28"/>
          <w:lang w:val="uk-UA"/>
        </w:rPr>
        <w:t>3</w:t>
      </w:r>
      <w:r w:rsidRPr="0077097D">
        <w:rPr>
          <w:sz w:val="28"/>
          <w:szCs w:val="28"/>
          <w:lang w:val="uk-UA"/>
        </w:rPr>
        <w:t xml:space="preserve"> сторінок, перелік посилань містить </w:t>
      </w:r>
      <w:r>
        <w:rPr>
          <w:sz w:val="28"/>
          <w:szCs w:val="28"/>
          <w:lang w:val="uk-UA"/>
        </w:rPr>
        <w:t>99</w:t>
      </w:r>
      <w:r w:rsidRPr="0077097D">
        <w:rPr>
          <w:sz w:val="28"/>
          <w:szCs w:val="28"/>
          <w:lang w:val="uk-UA"/>
        </w:rPr>
        <w:t xml:space="preserve"> джерел.</w:t>
      </w:r>
    </w:p>
    <w:p w:rsidR="000C5173" w:rsidRPr="009E3A46" w:rsidRDefault="000C5173" w:rsidP="000C5173">
      <w:pPr>
        <w:spacing w:line="360" w:lineRule="auto"/>
        <w:ind w:firstLine="709"/>
        <w:contextualSpacing/>
        <w:rPr>
          <w:sz w:val="28"/>
          <w:szCs w:val="28"/>
          <w:lang w:val="uk-UA"/>
        </w:rPr>
      </w:pPr>
      <w:r w:rsidRPr="009E3A46">
        <w:rPr>
          <w:color w:val="000000"/>
          <w:sz w:val="28"/>
          <w:szCs w:val="28"/>
          <w:lang w:val="uk-UA"/>
        </w:rPr>
        <w:t>Особливістю сучасного етапу розвитку інформаційного суспільства є активізація зусиль державних органів в напрямку інформатизації діяльності органів державної влади.</w:t>
      </w:r>
      <w:r w:rsidRPr="009E3A46">
        <w:rPr>
          <w:b/>
          <w:color w:val="000000"/>
          <w:sz w:val="28"/>
          <w:szCs w:val="28"/>
          <w:lang w:val="uk-UA"/>
        </w:rPr>
        <w:t xml:space="preserve"> </w:t>
      </w:r>
      <w:r w:rsidRPr="009E3A46">
        <w:rPr>
          <w:sz w:val="28"/>
          <w:szCs w:val="28"/>
          <w:lang w:val="uk-UA"/>
        </w:rPr>
        <w:t>Роль інформаційних ресурсів у сучасному світі значно зростає, тому проблема створення державою умов і механізмів для формування, розвитку та ефективного використання інформаційних ресурсів у всіх сферах діяльності, зокрема, у сфері авіації, є досить актуальною.</w:t>
      </w:r>
    </w:p>
    <w:p w:rsidR="000C5173" w:rsidRPr="00526D32" w:rsidRDefault="000C5173" w:rsidP="000C5173">
      <w:pPr>
        <w:spacing w:line="360" w:lineRule="auto"/>
        <w:ind w:firstLine="709"/>
        <w:contextualSpacing/>
        <w:rPr>
          <w:sz w:val="28"/>
          <w:szCs w:val="28"/>
          <w:lang w:val="uk-UA"/>
        </w:rPr>
      </w:pPr>
      <w:r w:rsidRPr="00526D32">
        <w:rPr>
          <w:sz w:val="28"/>
          <w:szCs w:val="28"/>
          <w:lang w:val="uk-UA"/>
        </w:rPr>
        <w:t xml:space="preserve">Прагнення України стати повноправним членом Європейського співтовариства спрямовує її зусилля на гармонізацію та зміцнення законодавчого підґрунтя й послідовне перезавантаження діяльності органів державної влади з метою прискорення економічного, промислового розвитку країни, поліпшення якісних стандартів життя її населення. Реформаційні процеси державного механізму не залишили осторонь жодної сфери, жодного суб’єкта державного управління. На цьому тлі сучасна галузь промисловості України в умовах проєвропейських векторів розвитку держави потребує нагального </w:t>
      </w:r>
      <w:r>
        <w:rPr>
          <w:sz w:val="28"/>
          <w:szCs w:val="28"/>
          <w:lang w:val="uk-UA"/>
        </w:rPr>
        <w:t>пошуку</w:t>
      </w:r>
      <w:r w:rsidRPr="00526D32">
        <w:rPr>
          <w:sz w:val="28"/>
          <w:szCs w:val="28"/>
          <w:lang w:val="uk-UA"/>
        </w:rPr>
        <w:t xml:space="preserve"> можливостей і шляхів поліпшення якості, а також продуктивності свого функціонування. Слід брати до уваги те, що успішний розвиток сучасної вітчизняної промисловості в широкому розумінні, має стати підґрунтям для результативного входження нашої держави до економічного співтовариства провідних країн світу. Водночас вступ України до Світової організації торгівлі, хоч і відкриває широкі можливості щодо доступу до світового ринку, як-от: збільшення обсягів експорту товарів; забезпечення справедливого вирішення торговельних суперечок, однак, у </w:t>
      </w:r>
      <w:r w:rsidRPr="00526D32">
        <w:rPr>
          <w:sz w:val="28"/>
          <w:szCs w:val="28"/>
          <w:lang w:val="uk-UA"/>
        </w:rPr>
        <w:lastRenderedPageBreak/>
        <w:t>тому числі, призводить до низки негативних для вітчизняної промисловості наслідків, зокрема: уведення тимчасових обмежень імпорту в разі його стрімкого зростання, що може зашкодити вітчизняним виробникам; застосовування антидемпінгових заходів як ефективного інструменту боротьби із заниженням цін на імпортовані товари й таке ін.</w:t>
      </w:r>
    </w:p>
    <w:p w:rsidR="000C5173" w:rsidRPr="00526D32" w:rsidRDefault="000C5173" w:rsidP="000C5173">
      <w:pPr>
        <w:spacing w:line="360" w:lineRule="auto"/>
        <w:ind w:firstLine="709"/>
        <w:contextualSpacing/>
        <w:rPr>
          <w:sz w:val="28"/>
          <w:szCs w:val="28"/>
          <w:lang w:val="uk-UA"/>
        </w:rPr>
      </w:pPr>
      <w:r w:rsidRPr="00526D32">
        <w:rPr>
          <w:sz w:val="28"/>
          <w:szCs w:val="28"/>
          <w:lang w:val="uk-UA"/>
        </w:rPr>
        <w:t>Саме тому вирішення завдання протидії сучасним викликам з урахуванням збереження потенціалу розвитку сфери промисловості повною мірою ґрунтується на ефективності практичної реалізації правового регулювання у сфері промисловості України.</w:t>
      </w:r>
    </w:p>
    <w:p w:rsidR="000C5173" w:rsidRPr="00A1728D" w:rsidRDefault="000C5173" w:rsidP="000C5173">
      <w:pPr>
        <w:widowControl w:val="0"/>
        <w:spacing w:line="360" w:lineRule="auto"/>
        <w:ind w:firstLine="709"/>
        <w:contextualSpacing/>
        <w:rPr>
          <w:sz w:val="28"/>
          <w:szCs w:val="28"/>
          <w:lang w:val="uk-UA"/>
        </w:rPr>
      </w:pPr>
      <w:r w:rsidRPr="00A1728D">
        <w:rPr>
          <w:sz w:val="28"/>
          <w:szCs w:val="28"/>
          <w:lang w:val="uk-UA"/>
        </w:rPr>
        <w:t xml:space="preserve">Мета дослідження. Метою дослідження є </w:t>
      </w:r>
      <w:r>
        <w:rPr>
          <w:sz w:val="28"/>
          <w:szCs w:val="28"/>
          <w:lang w:val="uk-UA"/>
        </w:rPr>
        <w:t xml:space="preserve">комплексне вивчення та аналіз національного та міжнародного законодавства в сфері промисловості та </w:t>
      </w:r>
      <w:r w:rsidRPr="00A1728D">
        <w:rPr>
          <w:sz w:val="28"/>
          <w:szCs w:val="28"/>
          <w:lang w:val="uk-UA"/>
        </w:rPr>
        <w:t>визначення сутності і змісту правового регулювання інформаційно-аналітичних відносин у діяльності промислових підприємств.</w:t>
      </w:r>
    </w:p>
    <w:p w:rsidR="000C5173" w:rsidRPr="00A1728D" w:rsidRDefault="000C5173" w:rsidP="000C5173">
      <w:pPr>
        <w:widowControl w:val="0"/>
        <w:spacing w:line="360" w:lineRule="auto"/>
        <w:ind w:firstLine="709"/>
        <w:contextualSpacing/>
        <w:rPr>
          <w:sz w:val="28"/>
          <w:szCs w:val="28"/>
          <w:lang w:val="uk-UA"/>
        </w:rPr>
      </w:pPr>
      <w:r w:rsidRPr="00A1728D">
        <w:rPr>
          <w:sz w:val="28"/>
          <w:szCs w:val="28"/>
          <w:lang w:val="uk-UA"/>
        </w:rPr>
        <w:t>Об’єктом дослідження є суспільні відносини, які складаються у сфері інформаційно-аналітичних відносин у діяльності промислових підприємств.</w:t>
      </w:r>
    </w:p>
    <w:p w:rsidR="000C5173" w:rsidRDefault="000C5173" w:rsidP="000C5173">
      <w:pPr>
        <w:widowControl w:val="0"/>
        <w:spacing w:line="360" w:lineRule="auto"/>
        <w:ind w:firstLine="709"/>
        <w:contextualSpacing/>
        <w:rPr>
          <w:sz w:val="28"/>
          <w:szCs w:val="28"/>
          <w:lang w:val="uk-UA"/>
        </w:rPr>
      </w:pPr>
      <w:r w:rsidRPr="00A1728D">
        <w:rPr>
          <w:sz w:val="28"/>
          <w:szCs w:val="28"/>
          <w:lang w:val="uk-UA"/>
        </w:rPr>
        <w:t>Предметом дослідження є правове регулювання інформаційно-аналітичних відносин у діяльності промислових підприємств в Україні.</w:t>
      </w:r>
    </w:p>
    <w:p w:rsidR="000C5173" w:rsidRDefault="000C5173" w:rsidP="000C5173">
      <w:pPr>
        <w:widowControl w:val="0"/>
        <w:spacing w:line="360" w:lineRule="auto"/>
        <w:ind w:firstLine="709"/>
        <w:contextualSpacing/>
        <w:rPr>
          <w:sz w:val="28"/>
          <w:szCs w:val="28"/>
          <w:lang w:val="uk-UA"/>
        </w:rPr>
      </w:pPr>
      <w:r w:rsidRPr="0032217D">
        <w:rPr>
          <w:sz w:val="28"/>
          <w:szCs w:val="28"/>
          <w:lang w:val="uk-UA"/>
        </w:rPr>
        <w:t>АНАЛІТИЧНІ ВІДНОСИНИ, ІНФОРМАЦІЙНІ ВІДНОСИНИ, ПРАВОВЕ РЕГУЛЮВАННЯ, ПРАВОВІДНОСИНИ, ПРОМИСЛОВІСТЬ, СУБ’ЄКТИ ПРАВОВОГО РЕГУЛЮВАННЯ.</w:t>
      </w:r>
    </w:p>
    <w:p w:rsidR="000C5173" w:rsidRDefault="000C5173" w:rsidP="000C5173">
      <w:pPr>
        <w:rPr>
          <w:sz w:val="28"/>
          <w:szCs w:val="28"/>
          <w:lang w:val="uk-UA"/>
        </w:rPr>
      </w:pPr>
      <w:r>
        <w:rPr>
          <w:sz w:val="28"/>
          <w:szCs w:val="28"/>
          <w:lang w:val="uk-UA"/>
        </w:rPr>
        <w:br w:type="page"/>
      </w:r>
    </w:p>
    <w:p w:rsidR="000C5173" w:rsidRPr="003D5F31" w:rsidRDefault="000C5173" w:rsidP="000C5173">
      <w:pPr>
        <w:widowControl w:val="0"/>
        <w:spacing w:line="360" w:lineRule="auto"/>
        <w:ind w:firstLine="709"/>
        <w:contextualSpacing/>
        <w:jc w:val="center"/>
        <w:rPr>
          <w:color w:val="000000" w:themeColor="text1"/>
          <w:sz w:val="28"/>
          <w:szCs w:val="28"/>
          <w:lang w:val="uk-UA"/>
        </w:rPr>
      </w:pPr>
      <w:r w:rsidRPr="003D5F31">
        <w:rPr>
          <w:color w:val="000000" w:themeColor="text1"/>
          <w:sz w:val="28"/>
          <w:szCs w:val="28"/>
          <w:lang w:val="uk-UA"/>
        </w:rPr>
        <w:lastRenderedPageBreak/>
        <w:t>SUMMARY</w:t>
      </w:r>
    </w:p>
    <w:p w:rsidR="000C5173" w:rsidRDefault="000C5173" w:rsidP="000C5173">
      <w:pPr>
        <w:widowControl w:val="0"/>
        <w:spacing w:line="360" w:lineRule="auto"/>
        <w:ind w:firstLine="709"/>
        <w:contextualSpacing/>
        <w:rPr>
          <w:sz w:val="28"/>
          <w:szCs w:val="28"/>
          <w:lang w:val="uk-UA"/>
        </w:rPr>
      </w:pPr>
    </w:p>
    <w:p w:rsidR="000C5173" w:rsidRDefault="000C5173" w:rsidP="000C5173">
      <w:pPr>
        <w:widowControl w:val="0"/>
        <w:spacing w:line="360" w:lineRule="auto"/>
        <w:ind w:firstLine="709"/>
        <w:contextualSpacing/>
        <w:rPr>
          <w:sz w:val="28"/>
          <w:szCs w:val="28"/>
          <w:lang w:val="uk-UA"/>
        </w:rPr>
      </w:pP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Rudenko AO Legal regulation of information-analytical relations in the activity of industrial enterprises in Ukraine. Zaporizhzhia. 2020. 113p.</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The qualification work consists of 113 pages, the list of references contains 99 sources.</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A feature of the current stage of development of the information society is the intensification of efforts of public authorities in the direction of informatization of public authorities. The role of information resources in the modern world is growing significantly, so the problem of creating conditions and mechanisms for the formation, development and effective use of information resources in all spheres of activity, in particular, in the field of aviation, is quite relevant.</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 xml:space="preserve">Ukraine's desire to become a full member of the European Community directs its efforts to harmonize and strengthen the legal framework and consistently restart the activities of public authorities in order to accelerate economic and industrial development of the country, improve the quality of life of its population. The reform processes of the state mechanism have not left aside any sphere, any subject of public administration. Against this background, the modern industry of Ukraine in the conditions of pro-European vectors of state development needs an urgent search for opportunities and ways to improve the quality and productivity of its operation. It should be borne in mind that the successful development of modern domestic industry in the broadest sense, should be the basis for the effective entry of our country into the economic community of the world's leading countries. At the same time, Ukraine's accession to the World Trade Organization, although it opens wide opportunities for access to the world market, such as: increasing exports of goods; ensuring a fair settlement of trade disputes, however, in particular, leads to a number of negative consequences for domestic industry, in particular: the introduction of temporary restrictions on imports in the event of its rapid growth, which could harm domestic producers; application of anti-dumping </w:t>
      </w:r>
      <w:r w:rsidRPr="003D5F31">
        <w:rPr>
          <w:sz w:val="28"/>
          <w:szCs w:val="28"/>
          <w:lang w:val="uk-UA"/>
        </w:rPr>
        <w:lastRenderedPageBreak/>
        <w:t>measures as an effective tool to combat undercutting of imported goods, etc.</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That is why the solution of the problem of counteracting modern challenges, taking into account the preservation of the potential of industrial development, is fully based on the effectiveness of the practical implementation of legal regulation in the field of industry of Ukraine.</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The aim of the study. The purpose of the study is a comprehensive study and analysis of national and international legislation in the field of industry and to determine the nature and content of the legal regulation of information and analytical relations in the activities of industrial enterprises.</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The object of the study is public relations, which are formed in the field of information and analytical relations in the activities of industrial enterprises.</w:t>
      </w:r>
    </w:p>
    <w:p w:rsidR="000C5173" w:rsidRPr="003D5F31" w:rsidRDefault="000C5173" w:rsidP="000C5173">
      <w:pPr>
        <w:widowControl w:val="0"/>
        <w:spacing w:line="360" w:lineRule="auto"/>
        <w:ind w:firstLine="709"/>
        <w:contextualSpacing/>
        <w:rPr>
          <w:sz w:val="28"/>
          <w:szCs w:val="28"/>
          <w:lang w:val="uk-UA"/>
        </w:rPr>
      </w:pPr>
      <w:r w:rsidRPr="003D5F31">
        <w:rPr>
          <w:sz w:val="28"/>
          <w:szCs w:val="28"/>
          <w:lang w:val="uk-UA"/>
        </w:rPr>
        <w:t>The subject of the study is the legal regulation of information and analytical relations in the activities of industrial enterprises in Ukraine.</w:t>
      </w:r>
    </w:p>
    <w:p w:rsidR="000C5173" w:rsidRPr="00064BAC" w:rsidRDefault="000C5173" w:rsidP="000C5173">
      <w:pPr>
        <w:widowControl w:val="0"/>
        <w:spacing w:line="360" w:lineRule="auto"/>
        <w:ind w:firstLine="709"/>
        <w:contextualSpacing/>
        <w:rPr>
          <w:sz w:val="28"/>
          <w:szCs w:val="28"/>
          <w:lang w:val="uk-UA"/>
        </w:rPr>
      </w:pPr>
      <w:r w:rsidRPr="003D5F31">
        <w:rPr>
          <w:sz w:val="28"/>
          <w:szCs w:val="28"/>
          <w:lang w:val="uk-UA"/>
        </w:rPr>
        <w:t>ANALYTICAL RELATIONS, INFORMATION RELATIONS, LEGAL REGULATION, LEGAL RELATIONS, INDUSTRY, SUBJECTS OF LEGAL REGULATION.</w:t>
      </w:r>
    </w:p>
    <w:p w:rsidR="000C5173" w:rsidRDefault="000C5173" w:rsidP="000C5173">
      <w:pPr>
        <w:spacing w:after="200" w:line="276" w:lineRule="auto"/>
        <w:jc w:val="left"/>
        <w:rPr>
          <w:lang w:val="uk-UA"/>
        </w:rPr>
      </w:pPr>
      <w:r>
        <w:rPr>
          <w:lang w:val="uk-UA"/>
        </w:rPr>
        <w:br w:type="page"/>
      </w:r>
    </w:p>
    <w:p w:rsidR="000C5173" w:rsidRDefault="000C5173" w:rsidP="000C5173">
      <w:pPr>
        <w:spacing w:line="360" w:lineRule="auto"/>
        <w:contextualSpacing/>
        <w:jc w:val="center"/>
        <w:rPr>
          <w:sz w:val="28"/>
          <w:szCs w:val="28"/>
          <w:lang w:val="uk-UA"/>
        </w:rPr>
      </w:pPr>
      <w:r>
        <w:rPr>
          <w:sz w:val="28"/>
          <w:szCs w:val="28"/>
          <w:lang w:val="uk-UA"/>
        </w:rPr>
        <w:lastRenderedPageBreak/>
        <w:t>ЗМІСТ</w:t>
      </w:r>
    </w:p>
    <w:p w:rsidR="000C5173" w:rsidRDefault="000C5173" w:rsidP="000C5173">
      <w:pPr>
        <w:spacing w:line="360" w:lineRule="auto"/>
        <w:contextualSpacing/>
        <w:rPr>
          <w:sz w:val="28"/>
          <w:szCs w:val="28"/>
          <w:lang w:val="uk-UA"/>
        </w:rPr>
      </w:pPr>
    </w:p>
    <w:p w:rsidR="000C5173" w:rsidRDefault="000C5173" w:rsidP="000C5173">
      <w:pPr>
        <w:spacing w:line="360" w:lineRule="auto"/>
        <w:contextualSpacing/>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8"/>
        <w:gridCol w:w="636"/>
      </w:tblGrid>
      <w:tr w:rsidR="000C5173" w:rsidTr="003A7B35">
        <w:tc>
          <w:tcPr>
            <w:tcW w:w="8978" w:type="dxa"/>
          </w:tcPr>
          <w:p w:rsidR="000C5173" w:rsidRPr="000933B8" w:rsidRDefault="000C5173" w:rsidP="003A7B35">
            <w:pPr>
              <w:spacing w:line="360" w:lineRule="auto"/>
              <w:contextualSpacing/>
              <w:rPr>
                <w:sz w:val="28"/>
                <w:szCs w:val="28"/>
                <w:lang w:val="uk-UA"/>
              </w:rPr>
            </w:pPr>
            <w:r w:rsidRPr="00B92221">
              <w:rPr>
                <w:sz w:val="28"/>
                <w:szCs w:val="28"/>
                <w:lang w:val="uk-UA"/>
              </w:rPr>
              <w:t>ПЕРЕЛІК УМОВНИХ СКОРОЧЕНЬ</w:t>
            </w:r>
            <w:r>
              <w:rPr>
                <w:sz w:val="28"/>
                <w:szCs w:val="28"/>
                <w:lang w:val="uk-UA"/>
              </w:rPr>
              <w:t>……………………………………..</w:t>
            </w:r>
          </w:p>
        </w:tc>
        <w:tc>
          <w:tcPr>
            <w:tcW w:w="593" w:type="dxa"/>
          </w:tcPr>
          <w:p w:rsidR="000C5173" w:rsidRDefault="000C5173" w:rsidP="003A7B35">
            <w:pPr>
              <w:spacing w:line="360" w:lineRule="auto"/>
              <w:contextualSpacing/>
              <w:rPr>
                <w:sz w:val="28"/>
                <w:szCs w:val="28"/>
                <w:lang w:val="uk-UA"/>
              </w:rPr>
            </w:pPr>
            <w:r>
              <w:rPr>
                <w:sz w:val="28"/>
                <w:szCs w:val="28"/>
                <w:lang w:val="uk-UA"/>
              </w:rPr>
              <w:t>9</w:t>
            </w:r>
          </w:p>
        </w:tc>
      </w:tr>
      <w:tr w:rsidR="000C5173" w:rsidTr="003A7B35">
        <w:tc>
          <w:tcPr>
            <w:tcW w:w="8978" w:type="dxa"/>
          </w:tcPr>
          <w:p w:rsidR="000C5173" w:rsidRPr="00B92221" w:rsidRDefault="000C5173" w:rsidP="003A7B35">
            <w:pPr>
              <w:spacing w:line="360" w:lineRule="auto"/>
              <w:contextualSpacing/>
              <w:rPr>
                <w:sz w:val="28"/>
                <w:szCs w:val="28"/>
                <w:lang w:val="uk-UA"/>
              </w:rPr>
            </w:pPr>
            <w:r w:rsidRPr="00B92221">
              <w:rPr>
                <w:sz w:val="28"/>
                <w:szCs w:val="28"/>
                <w:lang w:val="uk-UA"/>
              </w:rPr>
              <w:t>РОЗДІЛ 1 ПОЯСНЮВАЛЬНА ЗАПИСКА</w:t>
            </w:r>
            <w:r>
              <w:rPr>
                <w:sz w:val="28"/>
                <w:szCs w:val="28"/>
                <w:lang w:val="uk-UA"/>
              </w:rPr>
              <w:t>………………………………</w:t>
            </w:r>
          </w:p>
        </w:tc>
        <w:tc>
          <w:tcPr>
            <w:tcW w:w="593" w:type="dxa"/>
          </w:tcPr>
          <w:p w:rsidR="000C5173" w:rsidRDefault="000C5173" w:rsidP="003A7B35">
            <w:pPr>
              <w:spacing w:line="360" w:lineRule="auto"/>
              <w:contextualSpacing/>
              <w:rPr>
                <w:sz w:val="28"/>
                <w:szCs w:val="28"/>
                <w:lang w:val="uk-UA"/>
              </w:rPr>
            </w:pPr>
            <w:r>
              <w:rPr>
                <w:sz w:val="28"/>
                <w:szCs w:val="28"/>
                <w:lang w:val="uk-UA"/>
              </w:rPr>
              <w:t>10</w:t>
            </w:r>
          </w:p>
        </w:tc>
      </w:tr>
      <w:tr w:rsidR="000C5173" w:rsidTr="003A7B35">
        <w:tc>
          <w:tcPr>
            <w:tcW w:w="8978" w:type="dxa"/>
          </w:tcPr>
          <w:p w:rsidR="000C5173" w:rsidRPr="00B92221" w:rsidRDefault="000C5173" w:rsidP="003A7B35">
            <w:pPr>
              <w:spacing w:line="360" w:lineRule="auto"/>
              <w:contextualSpacing/>
              <w:rPr>
                <w:sz w:val="28"/>
                <w:szCs w:val="28"/>
                <w:lang w:val="uk-UA"/>
              </w:rPr>
            </w:pPr>
            <w:r w:rsidRPr="00B92221">
              <w:rPr>
                <w:sz w:val="28"/>
                <w:szCs w:val="28"/>
                <w:lang w:val="uk-UA"/>
              </w:rPr>
              <w:t>РОЗДІЛ 2 ПРАКТИЧНА ЧАСТИНА</w:t>
            </w:r>
            <w:r>
              <w:rPr>
                <w:sz w:val="28"/>
                <w:szCs w:val="28"/>
                <w:lang w:val="uk-UA"/>
              </w:rPr>
              <w:t>……………………………………..</w:t>
            </w:r>
          </w:p>
        </w:tc>
        <w:tc>
          <w:tcPr>
            <w:tcW w:w="593" w:type="dxa"/>
          </w:tcPr>
          <w:p w:rsidR="000C5173" w:rsidRDefault="000C5173" w:rsidP="003A7B35">
            <w:pPr>
              <w:spacing w:line="360" w:lineRule="auto"/>
              <w:contextualSpacing/>
              <w:rPr>
                <w:sz w:val="28"/>
                <w:szCs w:val="28"/>
                <w:lang w:val="uk-UA"/>
              </w:rPr>
            </w:pPr>
            <w:r>
              <w:rPr>
                <w:sz w:val="28"/>
                <w:szCs w:val="28"/>
                <w:lang w:val="uk-UA"/>
              </w:rPr>
              <w:t>36</w:t>
            </w:r>
          </w:p>
        </w:tc>
      </w:tr>
      <w:tr w:rsidR="000C5173" w:rsidTr="003A7B35">
        <w:tc>
          <w:tcPr>
            <w:tcW w:w="8978" w:type="dxa"/>
          </w:tcPr>
          <w:p w:rsidR="000C5173" w:rsidRPr="00D82ADB" w:rsidRDefault="000C5173" w:rsidP="003A7B35">
            <w:pPr>
              <w:spacing w:line="360" w:lineRule="auto"/>
              <w:ind w:firstLine="709"/>
              <w:contextualSpacing/>
              <w:rPr>
                <w:sz w:val="28"/>
                <w:szCs w:val="28"/>
                <w:lang w:val="uk-UA"/>
              </w:rPr>
            </w:pPr>
            <w:r>
              <w:rPr>
                <w:sz w:val="28"/>
                <w:szCs w:val="28"/>
                <w:lang w:val="uk-UA"/>
              </w:rPr>
              <w:t xml:space="preserve">2.1 Принципи регулювання </w:t>
            </w:r>
            <w:r w:rsidRPr="00E61093">
              <w:rPr>
                <w:sz w:val="28"/>
                <w:szCs w:val="28"/>
                <w:lang w:val="uk-UA"/>
              </w:rPr>
              <w:t>правовідносин .у сфері промисловості</w:t>
            </w:r>
            <w:r>
              <w:rPr>
                <w:sz w:val="28"/>
                <w:szCs w:val="28"/>
                <w:lang w:val="uk-UA"/>
              </w:rPr>
              <w:t>………………………………………………………………</w:t>
            </w:r>
          </w:p>
        </w:tc>
        <w:tc>
          <w:tcPr>
            <w:tcW w:w="593" w:type="dxa"/>
          </w:tcPr>
          <w:p w:rsidR="000C5173" w:rsidRDefault="000C5173" w:rsidP="003A7B35">
            <w:pPr>
              <w:spacing w:line="360" w:lineRule="auto"/>
              <w:contextualSpacing/>
              <w:rPr>
                <w:sz w:val="28"/>
                <w:szCs w:val="28"/>
                <w:lang w:val="uk-UA"/>
              </w:rPr>
            </w:pPr>
          </w:p>
          <w:p w:rsidR="000C5173" w:rsidRDefault="000C5173" w:rsidP="003A7B35">
            <w:pPr>
              <w:spacing w:line="360" w:lineRule="auto"/>
              <w:contextualSpacing/>
              <w:rPr>
                <w:sz w:val="28"/>
                <w:szCs w:val="28"/>
                <w:lang w:val="uk-UA"/>
              </w:rPr>
            </w:pPr>
            <w:r>
              <w:rPr>
                <w:sz w:val="28"/>
                <w:szCs w:val="28"/>
                <w:lang w:val="uk-UA"/>
              </w:rPr>
              <w:t>41</w:t>
            </w:r>
          </w:p>
        </w:tc>
      </w:tr>
      <w:tr w:rsidR="000C5173" w:rsidTr="003A7B35">
        <w:tc>
          <w:tcPr>
            <w:tcW w:w="8978" w:type="dxa"/>
          </w:tcPr>
          <w:p w:rsidR="000C5173" w:rsidRPr="00D82ADB" w:rsidRDefault="000C5173" w:rsidP="003A7B35">
            <w:pPr>
              <w:shd w:val="clear" w:color="auto" w:fill="FFFFFF"/>
              <w:spacing w:line="360" w:lineRule="auto"/>
              <w:ind w:firstLine="709"/>
              <w:contextualSpacing/>
              <w:rPr>
                <w:sz w:val="28"/>
                <w:szCs w:val="28"/>
                <w:lang w:val="uk-UA"/>
              </w:rPr>
            </w:pPr>
            <w:r>
              <w:rPr>
                <w:sz w:val="28"/>
                <w:szCs w:val="28"/>
                <w:lang w:val="uk-UA"/>
              </w:rPr>
              <w:t xml:space="preserve">2.2. </w:t>
            </w:r>
            <w:r w:rsidRPr="00E61093">
              <w:rPr>
                <w:sz w:val="28"/>
                <w:szCs w:val="28"/>
                <w:lang w:val="uk-UA"/>
              </w:rPr>
              <w:t xml:space="preserve">Структурні елементи механізму правового регулювання у сфері промислової продукції в Україні </w:t>
            </w:r>
            <w:r>
              <w:rPr>
                <w:sz w:val="28"/>
                <w:szCs w:val="28"/>
                <w:lang w:val="uk-UA"/>
              </w:rPr>
              <w:t>…………………………………</w:t>
            </w:r>
          </w:p>
        </w:tc>
        <w:tc>
          <w:tcPr>
            <w:tcW w:w="593" w:type="dxa"/>
          </w:tcPr>
          <w:p w:rsidR="000C5173" w:rsidRDefault="000C5173" w:rsidP="003A7B35">
            <w:pPr>
              <w:spacing w:line="360" w:lineRule="auto"/>
              <w:contextualSpacing/>
              <w:rPr>
                <w:sz w:val="28"/>
                <w:szCs w:val="28"/>
                <w:lang w:val="uk-UA"/>
              </w:rPr>
            </w:pPr>
          </w:p>
          <w:p w:rsidR="000C5173" w:rsidRDefault="000C5173" w:rsidP="003A7B35">
            <w:pPr>
              <w:spacing w:line="360" w:lineRule="auto"/>
              <w:contextualSpacing/>
              <w:rPr>
                <w:sz w:val="28"/>
                <w:szCs w:val="28"/>
                <w:lang w:val="uk-UA"/>
              </w:rPr>
            </w:pPr>
            <w:r>
              <w:rPr>
                <w:sz w:val="28"/>
                <w:szCs w:val="28"/>
                <w:lang w:val="uk-UA"/>
              </w:rPr>
              <w:t>50</w:t>
            </w:r>
          </w:p>
        </w:tc>
      </w:tr>
      <w:tr w:rsidR="000C5173" w:rsidTr="003A7B35">
        <w:tc>
          <w:tcPr>
            <w:tcW w:w="8978" w:type="dxa"/>
          </w:tcPr>
          <w:p w:rsidR="000C5173" w:rsidRPr="008E0BB1" w:rsidRDefault="000C5173" w:rsidP="003A7B35">
            <w:pPr>
              <w:shd w:val="clear" w:color="auto" w:fill="FFFFFF"/>
              <w:spacing w:line="360" w:lineRule="auto"/>
              <w:ind w:firstLine="709"/>
              <w:contextualSpacing/>
              <w:rPr>
                <w:sz w:val="28"/>
                <w:szCs w:val="28"/>
                <w:lang w:val="uk-UA"/>
              </w:rPr>
            </w:pPr>
            <w:r>
              <w:rPr>
                <w:sz w:val="28"/>
                <w:szCs w:val="28"/>
                <w:lang w:val="uk-UA"/>
              </w:rPr>
              <w:t xml:space="preserve">2.3. </w:t>
            </w:r>
            <w:r w:rsidRPr="00E61093">
              <w:rPr>
                <w:sz w:val="28"/>
                <w:szCs w:val="28"/>
                <w:lang w:val="uk-UA"/>
              </w:rPr>
              <w:t xml:space="preserve">Особливості правовідносин у сфері промисловості України слід віднести </w:t>
            </w:r>
            <w:r>
              <w:rPr>
                <w:sz w:val="28"/>
                <w:szCs w:val="28"/>
                <w:lang w:val="uk-UA"/>
              </w:rPr>
              <w:t>…………………………………………………………………</w:t>
            </w:r>
          </w:p>
        </w:tc>
        <w:tc>
          <w:tcPr>
            <w:tcW w:w="593" w:type="dxa"/>
          </w:tcPr>
          <w:p w:rsidR="000C5173" w:rsidRDefault="000C5173" w:rsidP="003A7B35">
            <w:pPr>
              <w:spacing w:line="360" w:lineRule="auto"/>
              <w:contextualSpacing/>
              <w:rPr>
                <w:sz w:val="28"/>
                <w:szCs w:val="28"/>
                <w:lang w:val="uk-UA"/>
              </w:rPr>
            </w:pPr>
          </w:p>
          <w:p w:rsidR="000C5173" w:rsidRDefault="000C5173" w:rsidP="003A7B35">
            <w:pPr>
              <w:spacing w:line="360" w:lineRule="auto"/>
              <w:contextualSpacing/>
              <w:rPr>
                <w:sz w:val="28"/>
                <w:szCs w:val="28"/>
                <w:lang w:val="uk-UA"/>
              </w:rPr>
            </w:pPr>
            <w:r>
              <w:rPr>
                <w:sz w:val="28"/>
                <w:szCs w:val="28"/>
                <w:lang w:val="uk-UA"/>
              </w:rPr>
              <w:t>60</w:t>
            </w:r>
          </w:p>
        </w:tc>
      </w:tr>
      <w:tr w:rsidR="000C5173" w:rsidTr="003A7B35">
        <w:tc>
          <w:tcPr>
            <w:tcW w:w="8978" w:type="dxa"/>
          </w:tcPr>
          <w:p w:rsidR="000C5173" w:rsidRDefault="000C5173" w:rsidP="003A7B35">
            <w:pPr>
              <w:shd w:val="clear" w:color="auto" w:fill="FFFFFF"/>
              <w:spacing w:line="360" w:lineRule="auto"/>
              <w:ind w:firstLine="709"/>
              <w:contextualSpacing/>
              <w:rPr>
                <w:sz w:val="28"/>
                <w:szCs w:val="28"/>
                <w:lang w:val="uk-UA"/>
              </w:rPr>
            </w:pPr>
            <w:r>
              <w:rPr>
                <w:sz w:val="28"/>
                <w:szCs w:val="28"/>
                <w:lang w:val="uk-UA"/>
              </w:rPr>
              <w:t xml:space="preserve">2.4. </w:t>
            </w:r>
            <w:r w:rsidRPr="00E61093">
              <w:rPr>
                <w:sz w:val="28"/>
                <w:szCs w:val="28"/>
                <w:lang w:val="uk-UA"/>
              </w:rPr>
              <w:t>Зарубіжний досвід регулювання правовідносин у сфері промисловості</w:t>
            </w:r>
            <w:r>
              <w:rPr>
                <w:sz w:val="28"/>
                <w:szCs w:val="28"/>
                <w:lang w:val="uk-UA"/>
              </w:rPr>
              <w:t>………………………………………………………………..</w:t>
            </w:r>
          </w:p>
        </w:tc>
        <w:tc>
          <w:tcPr>
            <w:tcW w:w="593" w:type="dxa"/>
          </w:tcPr>
          <w:p w:rsidR="000C5173" w:rsidRDefault="000C5173" w:rsidP="003A7B35">
            <w:pPr>
              <w:spacing w:line="360" w:lineRule="auto"/>
              <w:contextualSpacing/>
              <w:rPr>
                <w:sz w:val="28"/>
                <w:szCs w:val="28"/>
                <w:lang w:val="uk-UA"/>
              </w:rPr>
            </w:pPr>
          </w:p>
          <w:p w:rsidR="000C5173" w:rsidRDefault="000C5173" w:rsidP="003A7B35">
            <w:pPr>
              <w:spacing w:line="360" w:lineRule="auto"/>
              <w:contextualSpacing/>
              <w:rPr>
                <w:sz w:val="28"/>
                <w:szCs w:val="28"/>
                <w:lang w:val="uk-UA"/>
              </w:rPr>
            </w:pPr>
            <w:r>
              <w:rPr>
                <w:sz w:val="28"/>
                <w:szCs w:val="28"/>
                <w:lang w:val="uk-UA"/>
              </w:rPr>
              <w:t>62</w:t>
            </w:r>
          </w:p>
        </w:tc>
      </w:tr>
      <w:tr w:rsidR="000C5173" w:rsidTr="003A7B35">
        <w:tc>
          <w:tcPr>
            <w:tcW w:w="8978" w:type="dxa"/>
          </w:tcPr>
          <w:p w:rsidR="000C5173" w:rsidRPr="00496D02" w:rsidRDefault="000C5173" w:rsidP="003A7B35">
            <w:pPr>
              <w:spacing w:line="360" w:lineRule="auto"/>
              <w:contextualSpacing/>
              <w:rPr>
                <w:sz w:val="28"/>
                <w:szCs w:val="28"/>
                <w:lang w:val="uk-UA"/>
              </w:rPr>
            </w:pPr>
            <w:r w:rsidRPr="00496D02">
              <w:rPr>
                <w:sz w:val="28"/>
                <w:szCs w:val="28"/>
                <w:lang w:val="uk-UA"/>
              </w:rPr>
              <w:t>ВИСНОВКИ</w:t>
            </w:r>
            <w:r>
              <w:rPr>
                <w:sz w:val="28"/>
                <w:szCs w:val="28"/>
                <w:lang w:val="uk-UA"/>
              </w:rPr>
              <w:t>…………………………………………………………………</w:t>
            </w:r>
          </w:p>
        </w:tc>
        <w:tc>
          <w:tcPr>
            <w:tcW w:w="593" w:type="dxa"/>
          </w:tcPr>
          <w:p w:rsidR="000C5173" w:rsidRDefault="000C5173" w:rsidP="003A7B35">
            <w:pPr>
              <w:spacing w:line="360" w:lineRule="auto"/>
              <w:contextualSpacing/>
              <w:rPr>
                <w:sz w:val="28"/>
                <w:szCs w:val="28"/>
                <w:lang w:val="uk-UA"/>
              </w:rPr>
            </w:pPr>
            <w:r>
              <w:rPr>
                <w:sz w:val="28"/>
                <w:szCs w:val="28"/>
                <w:lang w:val="uk-UA"/>
              </w:rPr>
              <w:t>100</w:t>
            </w:r>
          </w:p>
        </w:tc>
      </w:tr>
      <w:tr w:rsidR="000C5173" w:rsidTr="003A7B35">
        <w:tc>
          <w:tcPr>
            <w:tcW w:w="8978" w:type="dxa"/>
          </w:tcPr>
          <w:p w:rsidR="000C5173" w:rsidRPr="00496D02" w:rsidRDefault="000C5173" w:rsidP="003A7B35">
            <w:pPr>
              <w:spacing w:line="360" w:lineRule="auto"/>
              <w:contextualSpacing/>
              <w:rPr>
                <w:sz w:val="28"/>
                <w:szCs w:val="28"/>
                <w:lang w:val="uk-UA"/>
              </w:rPr>
            </w:pPr>
            <w:r w:rsidRPr="00496D02">
              <w:rPr>
                <w:sz w:val="28"/>
                <w:szCs w:val="28"/>
                <w:lang w:val="uk-UA"/>
              </w:rPr>
              <w:t>ПЕРЕЛІК ВИКОРИСТАНИХ ДЖЕРЕЛ</w:t>
            </w:r>
            <w:r>
              <w:rPr>
                <w:sz w:val="28"/>
                <w:szCs w:val="28"/>
                <w:lang w:val="uk-UA"/>
              </w:rPr>
              <w:t>………………………………….</w:t>
            </w:r>
          </w:p>
        </w:tc>
        <w:tc>
          <w:tcPr>
            <w:tcW w:w="593" w:type="dxa"/>
          </w:tcPr>
          <w:p w:rsidR="000C5173" w:rsidRDefault="000C5173" w:rsidP="003A7B35">
            <w:pPr>
              <w:spacing w:line="360" w:lineRule="auto"/>
              <w:contextualSpacing/>
              <w:rPr>
                <w:sz w:val="28"/>
                <w:szCs w:val="28"/>
                <w:lang w:val="uk-UA"/>
              </w:rPr>
            </w:pPr>
            <w:r>
              <w:rPr>
                <w:sz w:val="28"/>
                <w:szCs w:val="28"/>
                <w:lang w:val="uk-UA"/>
              </w:rPr>
              <w:t>103</w:t>
            </w:r>
          </w:p>
        </w:tc>
      </w:tr>
    </w:tbl>
    <w:p w:rsidR="000C5173" w:rsidRDefault="000C5173" w:rsidP="000C5173">
      <w:pPr>
        <w:spacing w:line="360" w:lineRule="auto"/>
        <w:contextualSpacing/>
      </w:pPr>
    </w:p>
    <w:p w:rsidR="000C5173" w:rsidRDefault="000C5173" w:rsidP="000C5173">
      <w:pPr>
        <w:spacing w:after="200" w:line="276" w:lineRule="auto"/>
        <w:jc w:val="left"/>
        <w:rPr>
          <w:lang w:val="uk-UA"/>
        </w:rPr>
      </w:pPr>
      <w:r>
        <w:rPr>
          <w:lang w:val="uk-UA"/>
        </w:rPr>
        <w:br w:type="page"/>
      </w:r>
    </w:p>
    <w:p w:rsidR="000C5173" w:rsidRPr="00326F80" w:rsidRDefault="000C5173" w:rsidP="000C5173">
      <w:pPr>
        <w:jc w:val="center"/>
        <w:rPr>
          <w:sz w:val="28"/>
          <w:szCs w:val="28"/>
        </w:rPr>
      </w:pPr>
      <w:r w:rsidRPr="00326F80">
        <w:rPr>
          <w:sz w:val="28"/>
          <w:szCs w:val="28"/>
        </w:rPr>
        <w:lastRenderedPageBreak/>
        <w:t>ПЕРЕЛІКУ УМОВНИХ СКОРОЧЕНЬ</w:t>
      </w:r>
    </w:p>
    <w:p w:rsidR="000C5173" w:rsidRPr="00326F80" w:rsidRDefault="000C5173" w:rsidP="000C5173">
      <w:pPr>
        <w:rPr>
          <w:sz w:val="28"/>
          <w:szCs w:val="28"/>
        </w:rPr>
      </w:pPr>
    </w:p>
    <w:p w:rsidR="000C5173" w:rsidRPr="00326F80" w:rsidRDefault="000C5173" w:rsidP="000C5173">
      <w:pPr>
        <w:rPr>
          <w:sz w:val="28"/>
          <w:szCs w:val="28"/>
        </w:rPr>
      </w:pPr>
    </w:p>
    <w:p w:rsidR="000C5173" w:rsidRPr="00326F80" w:rsidRDefault="000C5173" w:rsidP="000C5173">
      <w:pPr>
        <w:spacing w:line="360" w:lineRule="auto"/>
        <w:rPr>
          <w:sz w:val="28"/>
          <w:szCs w:val="28"/>
        </w:rPr>
      </w:pPr>
      <w:r w:rsidRPr="00326F80">
        <w:rPr>
          <w:sz w:val="28"/>
          <w:szCs w:val="28"/>
        </w:rPr>
        <w:t xml:space="preserve">ЄКПЛ </w:t>
      </w:r>
      <w:r w:rsidRPr="00326F80">
        <w:rPr>
          <w:sz w:val="28"/>
          <w:szCs w:val="28"/>
          <w:lang w:val="uk-UA"/>
        </w:rPr>
        <w:t xml:space="preserve">– </w:t>
      </w:r>
      <w:r w:rsidRPr="00326F80">
        <w:rPr>
          <w:sz w:val="28"/>
          <w:szCs w:val="28"/>
        </w:rPr>
        <w:t>Європейська Конвенція з прав людини</w:t>
      </w:r>
    </w:p>
    <w:p w:rsidR="000C5173" w:rsidRPr="00326F80" w:rsidRDefault="000C5173" w:rsidP="000C5173">
      <w:pPr>
        <w:spacing w:line="360" w:lineRule="auto"/>
        <w:rPr>
          <w:sz w:val="28"/>
          <w:szCs w:val="28"/>
        </w:rPr>
      </w:pPr>
      <w:r w:rsidRPr="00326F80">
        <w:rPr>
          <w:sz w:val="28"/>
          <w:szCs w:val="28"/>
        </w:rPr>
        <w:t>ЄСПЛ</w:t>
      </w:r>
      <w:r>
        <w:rPr>
          <w:sz w:val="28"/>
          <w:szCs w:val="28"/>
          <w:lang w:val="uk-UA"/>
        </w:rPr>
        <w:t xml:space="preserve"> – </w:t>
      </w:r>
      <w:r w:rsidRPr="00326F80">
        <w:rPr>
          <w:sz w:val="28"/>
          <w:szCs w:val="28"/>
        </w:rPr>
        <w:t>Європейський Суд з прав людини</w:t>
      </w:r>
    </w:p>
    <w:p w:rsidR="000C5173" w:rsidRPr="00326F80" w:rsidRDefault="000C5173" w:rsidP="000C5173">
      <w:pPr>
        <w:spacing w:line="360" w:lineRule="auto"/>
        <w:rPr>
          <w:sz w:val="28"/>
          <w:szCs w:val="28"/>
        </w:rPr>
      </w:pPr>
      <w:r w:rsidRPr="00326F80">
        <w:rPr>
          <w:sz w:val="28"/>
          <w:szCs w:val="28"/>
        </w:rPr>
        <w:t>КАСУ</w:t>
      </w:r>
      <w:r w:rsidRPr="00326F80">
        <w:rPr>
          <w:sz w:val="28"/>
          <w:szCs w:val="28"/>
          <w:lang w:val="uk-UA"/>
        </w:rPr>
        <w:t xml:space="preserve"> – </w:t>
      </w:r>
      <w:r w:rsidRPr="00326F80">
        <w:rPr>
          <w:sz w:val="28"/>
          <w:szCs w:val="28"/>
        </w:rPr>
        <w:t>Кодекс адміністративного судочинства</w:t>
      </w:r>
      <w:r w:rsidRPr="00326F80">
        <w:rPr>
          <w:sz w:val="28"/>
          <w:szCs w:val="28"/>
          <w:lang w:val="uk-UA"/>
        </w:rPr>
        <w:t xml:space="preserve"> </w:t>
      </w:r>
      <w:r w:rsidRPr="00326F80">
        <w:rPr>
          <w:sz w:val="28"/>
          <w:szCs w:val="28"/>
        </w:rPr>
        <w:t>України</w:t>
      </w:r>
    </w:p>
    <w:p w:rsidR="000C5173" w:rsidRPr="00326F80" w:rsidRDefault="000C5173" w:rsidP="000C5173">
      <w:pPr>
        <w:spacing w:line="360" w:lineRule="auto"/>
        <w:rPr>
          <w:sz w:val="28"/>
          <w:szCs w:val="28"/>
        </w:rPr>
      </w:pPr>
      <w:r w:rsidRPr="00326F80">
        <w:rPr>
          <w:sz w:val="28"/>
          <w:szCs w:val="28"/>
        </w:rPr>
        <w:t>КМУ</w:t>
      </w:r>
      <w:r w:rsidRPr="00326F80">
        <w:rPr>
          <w:sz w:val="28"/>
          <w:szCs w:val="28"/>
          <w:lang w:val="uk-UA"/>
        </w:rPr>
        <w:t xml:space="preserve"> – </w:t>
      </w:r>
      <w:r w:rsidRPr="00326F80">
        <w:rPr>
          <w:sz w:val="28"/>
          <w:szCs w:val="28"/>
        </w:rPr>
        <w:t>Кабінет Міністрів України</w:t>
      </w:r>
    </w:p>
    <w:p w:rsidR="000C5173" w:rsidRPr="00F225A7" w:rsidRDefault="000C5173" w:rsidP="000C5173">
      <w:pPr>
        <w:spacing w:line="360" w:lineRule="auto"/>
        <w:rPr>
          <w:sz w:val="28"/>
          <w:szCs w:val="28"/>
          <w:lang w:val="uk-UA"/>
        </w:rPr>
      </w:pPr>
      <w:r>
        <w:rPr>
          <w:sz w:val="28"/>
          <w:szCs w:val="28"/>
          <w:lang w:val="uk-UA"/>
        </w:rPr>
        <w:t>п. – пункт</w:t>
      </w:r>
    </w:p>
    <w:p w:rsidR="000C5173" w:rsidRDefault="000C5173" w:rsidP="000C5173">
      <w:pPr>
        <w:spacing w:line="360" w:lineRule="auto"/>
        <w:rPr>
          <w:sz w:val="28"/>
          <w:szCs w:val="28"/>
          <w:lang w:val="uk-UA"/>
        </w:rPr>
      </w:pPr>
      <w:r>
        <w:rPr>
          <w:sz w:val="28"/>
          <w:szCs w:val="28"/>
          <w:lang w:val="uk-UA"/>
        </w:rPr>
        <w:t>ст. – стаття</w:t>
      </w:r>
    </w:p>
    <w:p w:rsidR="000C5173" w:rsidRDefault="000C5173" w:rsidP="000C5173">
      <w:pPr>
        <w:spacing w:after="200" w:line="276" w:lineRule="auto"/>
        <w:jc w:val="left"/>
        <w:rPr>
          <w:lang w:val="uk-UA"/>
        </w:rPr>
      </w:pPr>
      <w:r>
        <w:rPr>
          <w:lang w:val="uk-UA"/>
        </w:rPr>
        <w:br w:type="page"/>
      </w:r>
    </w:p>
    <w:p w:rsidR="000C5173" w:rsidRDefault="000C5173" w:rsidP="000C5173">
      <w:pPr>
        <w:spacing w:line="360" w:lineRule="auto"/>
        <w:ind w:firstLine="709"/>
        <w:contextualSpacing/>
        <w:jc w:val="center"/>
        <w:rPr>
          <w:color w:val="000000"/>
          <w:sz w:val="28"/>
          <w:szCs w:val="28"/>
          <w:lang w:val="uk-UA"/>
        </w:rPr>
      </w:pPr>
      <w:r>
        <w:rPr>
          <w:color w:val="000000"/>
          <w:sz w:val="28"/>
          <w:szCs w:val="28"/>
          <w:lang w:val="uk-UA"/>
        </w:rPr>
        <w:lastRenderedPageBreak/>
        <w:t>РОЗДІЛ 1 ПОЯСНЮВАЛЬНА ЗАПИСКА</w:t>
      </w:r>
    </w:p>
    <w:p w:rsidR="000C5173" w:rsidRDefault="000C5173" w:rsidP="000C5173">
      <w:pPr>
        <w:spacing w:line="360" w:lineRule="auto"/>
        <w:ind w:firstLine="709"/>
        <w:contextualSpacing/>
        <w:rPr>
          <w:color w:val="000000"/>
          <w:sz w:val="28"/>
          <w:szCs w:val="28"/>
          <w:lang w:val="uk-UA"/>
        </w:rPr>
      </w:pPr>
    </w:p>
    <w:p w:rsidR="000C5173" w:rsidRPr="00093111" w:rsidRDefault="000C5173" w:rsidP="000C5173">
      <w:pPr>
        <w:spacing w:line="360" w:lineRule="auto"/>
        <w:ind w:firstLine="709"/>
        <w:contextualSpacing/>
        <w:rPr>
          <w:i/>
          <w:color w:val="000000"/>
          <w:sz w:val="28"/>
          <w:szCs w:val="28"/>
          <w:lang w:val="uk-UA"/>
        </w:rPr>
      </w:pPr>
    </w:p>
    <w:p w:rsidR="000C5173" w:rsidRPr="009E3A46" w:rsidRDefault="000C5173" w:rsidP="000C5173">
      <w:pPr>
        <w:spacing w:line="360" w:lineRule="auto"/>
        <w:ind w:firstLine="709"/>
        <w:contextualSpacing/>
        <w:rPr>
          <w:sz w:val="28"/>
          <w:szCs w:val="28"/>
          <w:lang w:val="uk-UA"/>
        </w:rPr>
      </w:pPr>
      <w:r w:rsidRPr="00093111">
        <w:rPr>
          <w:i/>
          <w:color w:val="000000"/>
          <w:sz w:val="28"/>
          <w:szCs w:val="28"/>
          <w:lang w:val="uk-UA"/>
        </w:rPr>
        <w:t xml:space="preserve">Актуальність теми. </w:t>
      </w:r>
      <w:r w:rsidRPr="009E3A46">
        <w:rPr>
          <w:color w:val="000000"/>
          <w:sz w:val="28"/>
          <w:szCs w:val="28"/>
          <w:lang w:val="uk-UA"/>
        </w:rPr>
        <w:t>Особливістю сучасного етапу розвитку інформаційного суспільства є активізація зусиль державних органів в напрямку інформатизації діяльності органів державної влади.</w:t>
      </w:r>
      <w:r w:rsidRPr="009E3A46">
        <w:rPr>
          <w:b/>
          <w:color w:val="000000"/>
          <w:sz w:val="28"/>
          <w:szCs w:val="28"/>
          <w:lang w:val="uk-UA"/>
        </w:rPr>
        <w:t xml:space="preserve"> </w:t>
      </w:r>
      <w:r w:rsidRPr="009E3A46">
        <w:rPr>
          <w:sz w:val="28"/>
          <w:szCs w:val="28"/>
          <w:lang w:val="uk-UA"/>
        </w:rPr>
        <w:t>Роль інформаційних ресурсів у сучасному світі значно зростає, тому проблема створення державою умов і механізмів для формування, розвитку та ефективного використання інформаційних ресурсів у всіх сферах діяльності, зокрема, у сфері авіації, є досить актуальною.</w:t>
      </w:r>
    </w:p>
    <w:p w:rsidR="000C5173" w:rsidRPr="00526D32" w:rsidRDefault="000C5173" w:rsidP="000C5173">
      <w:pPr>
        <w:spacing w:line="360" w:lineRule="auto"/>
        <w:ind w:firstLine="709"/>
        <w:contextualSpacing/>
        <w:rPr>
          <w:sz w:val="28"/>
          <w:szCs w:val="28"/>
          <w:lang w:val="uk-UA"/>
        </w:rPr>
      </w:pPr>
      <w:r w:rsidRPr="00526D32">
        <w:rPr>
          <w:sz w:val="28"/>
          <w:szCs w:val="28"/>
          <w:lang w:val="uk-UA"/>
        </w:rPr>
        <w:t xml:space="preserve">Прагнення України стати повноправним членом Європейського співтовариства спрямовує її зусилля на гармонізацію та зміцнення законодавчого підґрунтя й послідовне перезавантаження діяльності органів державної влади з метою прискорення економічного, промислового розвитку країни, поліпшення якісних стандартів життя її населення. Реформаційні процеси державного механізму не залишили осторонь жодної сфери, жодного суб’єкта державного управління. На цьому тлі сучасна галузь промисловості України в умовах проєвропейських векторів розвитку держави потребує нагального </w:t>
      </w:r>
      <w:r>
        <w:rPr>
          <w:sz w:val="28"/>
          <w:szCs w:val="28"/>
          <w:lang w:val="uk-UA"/>
        </w:rPr>
        <w:t>пошуку</w:t>
      </w:r>
      <w:r w:rsidRPr="00526D32">
        <w:rPr>
          <w:sz w:val="28"/>
          <w:szCs w:val="28"/>
          <w:lang w:val="uk-UA"/>
        </w:rPr>
        <w:t xml:space="preserve"> можливостей і шляхів поліпшення якості, а також продуктивності свого функціонування. Слід брати до уваги те, що успішний розвиток сучасної вітчизняної промисловості в широкому розумінні, має стати підґрунтям для результативного входження нашої держави до економічного співтовариства провідних країн світу. Водночас вступ України до Світової організації торгівлі, хоч і відкриває широкі можливості щодо доступу до світового ринку, як-от: збільшення обсягів експорту товарів; забезпечення справедливого вирішення торговельних суперечок, однак, у тому числі, призводить до низки негативних для вітчизняної промисловості наслідків, зокрема: уведення тимчасових обмежень імпорту в разі його стрімкого зростання, що може зашкодити вітчизняним виробникам; </w:t>
      </w:r>
      <w:r w:rsidRPr="00526D32">
        <w:rPr>
          <w:sz w:val="28"/>
          <w:szCs w:val="28"/>
          <w:lang w:val="uk-UA"/>
        </w:rPr>
        <w:lastRenderedPageBreak/>
        <w:t>застосовування антидемпінгових заходів як ефективного інструменту боротьби із заниженням цін на імпортовані товари й таке ін.</w:t>
      </w:r>
    </w:p>
    <w:p w:rsidR="000C5173" w:rsidRPr="00526D32" w:rsidRDefault="000C5173" w:rsidP="000C5173">
      <w:pPr>
        <w:spacing w:line="360" w:lineRule="auto"/>
        <w:ind w:firstLine="709"/>
        <w:contextualSpacing/>
        <w:rPr>
          <w:sz w:val="28"/>
          <w:szCs w:val="28"/>
          <w:lang w:val="uk-UA"/>
        </w:rPr>
      </w:pPr>
      <w:r w:rsidRPr="00526D32">
        <w:rPr>
          <w:sz w:val="28"/>
          <w:szCs w:val="28"/>
          <w:lang w:val="uk-UA"/>
        </w:rPr>
        <w:t>Саме тому вирішення завдання протидії сучасним викликам з урахуванням збереження потенціалу розвитку сфери промисловості повною мірою ґрунтується на ефективності практичної реалізації правового регулювання у сфері промисловості України.</w:t>
      </w:r>
    </w:p>
    <w:p w:rsidR="000C5173" w:rsidRPr="00526D32" w:rsidRDefault="000C5173" w:rsidP="000C5173">
      <w:pPr>
        <w:spacing w:line="360" w:lineRule="auto"/>
        <w:ind w:firstLine="709"/>
        <w:contextualSpacing/>
        <w:rPr>
          <w:sz w:val="28"/>
          <w:szCs w:val="28"/>
          <w:lang w:val="uk-UA"/>
        </w:rPr>
      </w:pPr>
      <w:r w:rsidRPr="00526D32">
        <w:rPr>
          <w:sz w:val="28"/>
          <w:szCs w:val="28"/>
          <w:lang w:val="uk-UA"/>
        </w:rPr>
        <w:t>Стан справ у вітчизняній сфері промисловості не лише нівелює можливість домінування експортування власних товарів над їх імпортуванням, а й створює серйозні ризики для конкурентоздатності сфери промисловості України в середовищі аналогічних закордонних сфер. Водночас повноваження суб’єктів правового регулювання у сфері промисловості України, беручи до уваги той факт, що більшість підприємств сфери промисловості перебувають у недержавній формі власності, не дозволяє повною мірою забезпечити досягнення необхідного й оперативного управлінського впливу на її складові виробничі потужності. Окрім того, численні сучасні зарубіжні новації, притаманні процесу адміністративно-правового регулювання в аналогічній сфері провідних країн світу, в Україні залишаються нереалізованими. Зокрема, наприклад, так звані «кластери» у вітчизняній сфері промисловості навіть не визначені на законодавчому рівні.</w:t>
      </w:r>
    </w:p>
    <w:p w:rsidR="000C5173" w:rsidRDefault="000C5173" w:rsidP="000C5173">
      <w:pPr>
        <w:spacing w:line="360" w:lineRule="auto"/>
        <w:ind w:firstLine="709"/>
        <w:contextualSpacing/>
        <w:rPr>
          <w:sz w:val="28"/>
          <w:szCs w:val="28"/>
          <w:lang w:val="uk-UA"/>
        </w:rPr>
      </w:pPr>
      <w:r w:rsidRPr="00526D32">
        <w:rPr>
          <w:sz w:val="28"/>
          <w:szCs w:val="28"/>
          <w:lang w:val="uk-UA"/>
        </w:rPr>
        <w:t>Додатково ускладнює ситуацію й те, що чинні правові норми, на основі яких започатковуються правовідносини у сфері промисловості України, містять численні суперечності та колізії, а можливості їх оперативної ліквідації відсутні через брак достатньої кількості напрацювань з боку законодавця та науковців.</w:t>
      </w:r>
    </w:p>
    <w:p w:rsidR="000C5173" w:rsidRPr="009E3A46" w:rsidRDefault="000C5173" w:rsidP="000C5173">
      <w:pPr>
        <w:spacing w:line="360" w:lineRule="auto"/>
        <w:ind w:firstLine="709"/>
        <w:contextualSpacing/>
        <w:rPr>
          <w:sz w:val="28"/>
          <w:szCs w:val="28"/>
          <w:lang w:val="uk-UA"/>
        </w:rPr>
      </w:pPr>
      <w:r w:rsidRPr="009E3A46">
        <w:rPr>
          <w:sz w:val="28"/>
          <w:szCs w:val="28"/>
          <w:lang w:val="uk-UA"/>
        </w:rPr>
        <w:t xml:space="preserve">Наукове підґрунтя дослідження інформаційно-аналітичної діяльності промислових підприємств України становлять праці вітчизняних вчених з адміністративного та інформаційного права: В. Б. Авер’янова, І. В. Арістової, О. А. Баранова, К. І. Белякова, Ю. П. Битяка, Л. Р. Білої, І. Л. Бородіна, В. М. Брижка, А. М. Гузя, Т. О. Гуржія, І. Ю. Древицької, Н. А. Іваницької, Р. А. Калюжного, М. М. Касьяненка, С. В. Ківалова, В. К. Колпакова, О. В. </w:t>
      </w:r>
      <w:r w:rsidRPr="009E3A46">
        <w:rPr>
          <w:sz w:val="28"/>
          <w:szCs w:val="28"/>
          <w:lang w:val="uk-UA"/>
        </w:rPr>
        <w:lastRenderedPageBreak/>
        <w:t>Копана, Б. А. Кормича, О. В. Кузьменко, Н. А. Литвин, В. А. Ліпкана, А. І. Марущака, П. В. Мельника, Т. П. Мінки, С. О. Мосьондза, А. М. Новицького, Н. Б. Новицької, О. В. Олійника, Є. В. Петрова, О. П. Рябченко, І. М. Сопілко, В. М. Фесюніна, О. Г. Фролової, П. В. Цимбала, В. С. Цимбалюка, М. Я. Швеця, В. К. Шкарупи та ін., а також зарубіжних науковців: С. С. Алексєєва, Д. Белла, М. Маклюена, Й. Масуди, Е. Тоффлер та ін.</w:t>
      </w:r>
    </w:p>
    <w:p w:rsidR="000C5173" w:rsidRDefault="000C5173" w:rsidP="000C5173">
      <w:pPr>
        <w:spacing w:line="360" w:lineRule="auto"/>
        <w:ind w:firstLine="709"/>
        <w:contextualSpacing/>
        <w:rPr>
          <w:sz w:val="28"/>
          <w:szCs w:val="28"/>
          <w:lang w:val="uk-UA"/>
        </w:rPr>
      </w:pPr>
      <w:r>
        <w:rPr>
          <w:i/>
          <w:sz w:val="28"/>
          <w:szCs w:val="28"/>
          <w:lang w:val="uk-UA"/>
        </w:rPr>
        <w:t>Мета дослідження</w:t>
      </w:r>
      <w:r w:rsidRPr="009E3A46">
        <w:rPr>
          <w:sz w:val="28"/>
          <w:szCs w:val="28"/>
          <w:lang w:val="uk-UA"/>
        </w:rPr>
        <w:t xml:space="preserve">. Метою дослідження </w:t>
      </w:r>
      <w:r w:rsidRPr="00A1728D">
        <w:rPr>
          <w:sz w:val="28"/>
          <w:szCs w:val="28"/>
          <w:lang w:val="uk-UA"/>
        </w:rPr>
        <w:t xml:space="preserve">є </w:t>
      </w:r>
      <w:r>
        <w:rPr>
          <w:sz w:val="28"/>
          <w:szCs w:val="28"/>
          <w:lang w:val="uk-UA"/>
        </w:rPr>
        <w:t xml:space="preserve">комплексне вивчення та аналіз національного та міжнародного законодавства в сфері промисловості та </w:t>
      </w:r>
      <w:r w:rsidRPr="00A1728D">
        <w:rPr>
          <w:sz w:val="28"/>
          <w:szCs w:val="28"/>
          <w:lang w:val="uk-UA"/>
        </w:rPr>
        <w:t>визначення сутності і змісту правового регулювання інформаційно-аналітичних відносин у діяльності промислових підприємств</w:t>
      </w:r>
      <w:r>
        <w:rPr>
          <w:sz w:val="28"/>
          <w:szCs w:val="28"/>
          <w:lang w:val="uk-UA"/>
        </w:rPr>
        <w:t>.</w:t>
      </w:r>
    </w:p>
    <w:p w:rsidR="000C5173" w:rsidRPr="009E3A46" w:rsidRDefault="000C5173" w:rsidP="000C5173">
      <w:pPr>
        <w:spacing w:line="360" w:lineRule="auto"/>
        <w:ind w:firstLine="709"/>
        <w:contextualSpacing/>
        <w:rPr>
          <w:sz w:val="28"/>
          <w:szCs w:val="28"/>
          <w:lang w:val="uk-UA"/>
        </w:rPr>
      </w:pPr>
      <w:r w:rsidRPr="00093111">
        <w:rPr>
          <w:i/>
          <w:sz w:val="28"/>
          <w:szCs w:val="28"/>
          <w:lang w:val="uk-UA"/>
        </w:rPr>
        <w:t>Об’єктом дослідження</w:t>
      </w:r>
      <w:r w:rsidRPr="009E3A46">
        <w:rPr>
          <w:sz w:val="28"/>
          <w:szCs w:val="28"/>
          <w:lang w:val="uk-UA"/>
        </w:rPr>
        <w:t xml:space="preserve"> є суспільні відносини, які складаються у сфері інформаційно-аналітичних відносин у діяльності промислових підприємств.</w:t>
      </w:r>
    </w:p>
    <w:p w:rsidR="000C5173" w:rsidRPr="009E3A46" w:rsidRDefault="000C5173" w:rsidP="000C5173">
      <w:pPr>
        <w:spacing w:line="360" w:lineRule="auto"/>
        <w:ind w:firstLine="709"/>
        <w:contextualSpacing/>
        <w:rPr>
          <w:sz w:val="28"/>
          <w:szCs w:val="28"/>
          <w:lang w:val="uk-UA"/>
        </w:rPr>
      </w:pPr>
      <w:r w:rsidRPr="00093111">
        <w:rPr>
          <w:i/>
          <w:sz w:val="28"/>
          <w:szCs w:val="28"/>
          <w:lang w:val="uk-UA"/>
        </w:rPr>
        <w:t>Предметом дослідження</w:t>
      </w:r>
      <w:r w:rsidRPr="009E3A46">
        <w:rPr>
          <w:sz w:val="28"/>
          <w:szCs w:val="28"/>
          <w:lang w:val="uk-UA"/>
        </w:rPr>
        <w:t xml:space="preserve"> є правове регулювання інформаційно-аналітичних відносин у діяльності промислових підприємств в Україні.</w:t>
      </w:r>
    </w:p>
    <w:p w:rsidR="000C5173" w:rsidRPr="00F656E8" w:rsidRDefault="000C5173" w:rsidP="000C5173">
      <w:pPr>
        <w:spacing w:line="360" w:lineRule="auto"/>
        <w:ind w:firstLine="709"/>
        <w:contextualSpacing/>
        <w:rPr>
          <w:sz w:val="28"/>
          <w:szCs w:val="28"/>
          <w:lang w:val="uk-UA"/>
        </w:rPr>
      </w:pPr>
      <w:r w:rsidRPr="00093111">
        <w:rPr>
          <w:i/>
          <w:sz w:val="28"/>
          <w:szCs w:val="28"/>
          <w:lang w:val="uk-UA"/>
        </w:rPr>
        <w:t>Опис проблеми, що досліджується.</w:t>
      </w:r>
      <w:r>
        <w:rPr>
          <w:sz w:val="28"/>
          <w:szCs w:val="28"/>
          <w:lang w:val="uk-UA"/>
        </w:rPr>
        <w:t xml:space="preserve"> </w:t>
      </w:r>
      <w:r w:rsidRPr="006E7EA7">
        <w:rPr>
          <w:sz w:val="28"/>
          <w:szCs w:val="28"/>
          <w:lang w:val="uk-UA"/>
        </w:rPr>
        <w:t xml:space="preserve">У сучасному українському суспільстві одним з найпоширеніших процесів є інформатизація, в межах якої виникають нові способи створення та поширення інформації, що потребує пошуку ефективних методів та засобів її обробки. </w:t>
      </w:r>
      <w:r w:rsidRPr="00F656E8">
        <w:rPr>
          <w:sz w:val="28"/>
          <w:szCs w:val="28"/>
          <w:lang w:val="uk-UA"/>
        </w:rPr>
        <w:t>У даній ситуації постає проблема можливості оперативно відслідкувати, обробити та проаналізувати необмежені інформаційні потоки, тобто необхідність інформаційно-аналітичної діяльності значно зростає.</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Сутність поняття «інформаційно-аналітична діяльність» можна розкрити через дослідження понять «інформація», «аналітика», «діяльність», «інформаційна діяльність», «аналітична діяльність».</w:t>
      </w:r>
    </w:p>
    <w:p w:rsidR="000C5173" w:rsidRPr="009E3A46" w:rsidRDefault="000C5173" w:rsidP="000C5173">
      <w:pPr>
        <w:spacing w:line="360" w:lineRule="auto"/>
        <w:ind w:firstLine="709"/>
        <w:contextualSpacing/>
        <w:rPr>
          <w:sz w:val="28"/>
          <w:szCs w:val="28"/>
        </w:rPr>
      </w:pPr>
      <w:r w:rsidRPr="009E3A46">
        <w:rPr>
          <w:sz w:val="28"/>
          <w:szCs w:val="28"/>
          <w:lang w:val="uk-UA"/>
        </w:rPr>
        <w:t xml:space="preserve">Ключовим поняттям у цій діяльності є поняття «інформація», щодо якого здійснюються всі процеси. </w:t>
      </w:r>
      <w:r w:rsidRPr="009E3A46">
        <w:rPr>
          <w:sz w:val="28"/>
          <w:szCs w:val="28"/>
        </w:rPr>
        <w:t>Універсального визначення інформації не існує. Кожне з визначень вірно для певної галузі застосування, і кожне стає неконструктивним, якщо воно застосовується не за призначенням або не сприймається людиною</w:t>
      </w:r>
    </w:p>
    <w:p w:rsidR="000C5173" w:rsidRPr="009E3A46" w:rsidRDefault="000C5173" w:rsidP="000C5173">
      <w:pPr>
        <w:spacing w:line="360" w:lineRule="auto"/>
        <w:ind w:firstLine="709"/>
        <w:contextualSpacing/>
        <w:rPr>
          <w:sz w:val="28"/>
          <w:szCs w:val="28"/>
        </w:rPr>
      </w:pPr>
      <w:r w:rsidRPr="009E3A46">
        <w:rPr>
          <w:sz w:val="28"/>
          <w:szCs w:val="28"/>
        </w:rPr>
        <w:lastRenderedPageBreak/>
        <w:t>В загальному розумінні інформація являє собою «певні відомості, сукупність яких-небудь даних, знань». Воно також розглядається як нові знання, прийняті, усвідомлені й оцінені як корисні для вирішення тих чи інших управлінських завдань.</w:t>
      </w:r>
    </w:p>
    <w:p w:rsidR="000C5173" w:rsidRPr="009E3A46" w:rsidRDefault="000C5173" w:rsidP="000C5173">
      <w:pPr>
        <w:spacing w:line="360" w:lineRule="auto"/>
        <w:ind w:firstLine="709"/>
        <w:contextualSpacing/>
        <w:rPr>
          <w:sz w:val="28"/>
          <w:szCs w:val="28"/>
        </w:rPr>
      </w:pPr>
      <w:r w:rsidRPr="009E3A46">
        <w:rPr>
          <w:sz w:val="28"/>
          <w:szCs w:val="28"/>
        </w:rPr>
        <w:t>З юридичної точки зору змістовий бік інформації є найважливішим фактором, оскільки саме зміст, суспільна цінність та значення інформації є основою визначення правового режиму збирання, виробництва, зберігання, обробки та розповсюдження такої інформації. Визначення правового статусу та режиму обігу інформації вимагає чіткого юридичного визначення її поняття.</w:t>
      </w:r>
    </w:p>
    <w:p w:rsidR="000C5173" w:rsidRPr="009E3A46" w:rsidRDefault="000C5173" w:rsidP="000C5173">
      <w:pPr>
        <w:spacing w:line="360" w:lineRule="auto"/>
        <w:ind w:firstLine="709"/>
        <w:contextualSpacing/>
        <w:rPr>
          <w:sz w:val="28"/>
          <w:szCs w:val="28"/>
        </w:rPr>
      </w:pPr>
      <w:r w:rsidRPr="009E3A46">
        <w:rPr>
          <w:sz w:val="28"/>
          <w:szCs w:val="28"/>
        </w:rPr>
        <w:t>Відповідно до Закону України «Про інформацію» «інформація - будь-які відомості та/або дані,  які можуть бути збережені на матеріальних носіях або відображені в електронному вигляді».</w:t>
      </w:r>
    </w:p>
    <w:p w:rsidR="000C5173" w:rsidRPr="009E3A46" w:rsidRDefault="000C5173" w:rsidP="000C5173">
      <w:pPr>
        <w:spacing w:line="360" w:lineRule="auto"/>
        <w:ind w:firstLine="709"/>
        <w:contextualSpacing/>
        <w:rPr>
          <w:sz w:val="28"/>
          <w:szCs w:val="28"/>
        </w:rPr>
      </w:pPr>
      <w:r w:rsidRPr="009E3A46">
        <w:rPr>
          <w:sz w:val="28"/>
          <w:szCs w:val="28"/>
        </w:rPr>
        <w:t>Закон України «Про захист економічної конкуренції» дає більш детальне визначення інформації: «інформація - відомості в будь-якій формі й вигляді та збережені на будь-яких носіях (у тому числі листування, книги, помітки, ілюстрації (карти, діаграми, органіграми, малюнки, схеми тощо), фотографії, голограми, кіно-, відео-, мікрофільми, звукові записи,  бази даних комп'ютерних систем або повне чи часткове відтворення їх елементів), пояснення осіб та будь-які інші публічно оголошені чи документовані відомості».</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Якщо інформацію розглядати як об’єкт правового регулювання, то її характеризують такі специфічні ознаки:</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w:t>
      </w:r>
      <w:r>
        <w:rPr>
          <w:rFonts w:ascii="Times New Roman" w:hAnsi="Times New Roman"/>
          <w:sz w:val="28"/>
          <w:szCs w:val="28"/>
        </w:rPr>
        <w:t xml:space="preserve"> </w:t>
      </w:r>
      <w:r w:rsidRPr="009E3A46">
        <w:rPr>
          <w:rFonts w:ascii="Times New Roman" w:hAnsi="Times New Roman"/>
          <w:sz w:val="28"/>
          <w:szCs w:val="28"/>
        </w:rPr>
        <w:t>нематеріальний характер (самостійність відносно носія, тобто цінність інформації полягає в її сутності, а не в матеріальному носії, на якому вона зафіксована);</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w:t>
      </w:r>
      <w:r>
        <w:rPr>
          <w:rFonts w:ascii="Times New Roman" w:hAnsi="Times New Roman"/>
          <w:sz w:val="28"/>
          <w:szCs w:val="28"/>
        </w:rPr>
        <w:t xml:space="preserve"> </w:t>
      </w:r>
      <w:r w:rsidRPr="009E3A46">
        <w:rPr>
          <w:rFonts w:ascii="Times New Roman" w:hAnsi="Times New Roman"/>
          <w:sz w:val="28"/>
          <w:szCs w:val="28"/>
        </w:rPr>
        <w:t>суб’єктивний характер (інформація виникає в результаті діяльності суб’єкта, який наділений свідомістю, тобто вона є результатом інтелектуальної діяльності);</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w:t>
      </w:r>
      <w:r>
        <w:rPr>
          <w:rFonts w:ascii="Times New Roman" w:hAnsi="Times New Roman"/>
          <w:sz w:val="28"/>
          <w:szCs w:val="28"/>
        </w:rPr>
        <w:t xml:space="preserve"> </w:t>
      </w:r>
      <w:r w:rsidRPr="009E3A46">
        <w:rPr>
          <w:rFonts w:ascii="Times New Roman" w:hAnsi="Times New Roman"/>
          <w:sz w:val="28"/>
          <w:szCs w:val="28"/>
        </w:rPr>
        <w:t>необхідність об’єктивізації для включення у правовий обіг;</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lastRenderedPageBreak/>
        <w:t>-</w:t>
      </w:r>
      <w:r>
        <w:rPr>
          <w:rFonts w:ascii="Times New Roman" w:hAnsi="Times New Roman"/>
          <w:sz w:val="28"/>
          <w:szCs w:val="28"/>
        </w:rPr>
        <w:t xml:space="preserve"> </w:t>
      </w:r>
      <w:r w:rsidRPr="009E3A46">
        <w:rPr>
          <w:rFonts w:ascii="Times New Roman" w:hAnsi="Times New Roman"/>
          <w:sz w:val="28"/>
          <w:szCs w:val="28"/>
        </w:rPr>
        <w:t>кількісна визначеність;</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w:t>
      </w:r>
      <w:r>
        <w:rPr>
          <w:rFonts w:ascii="Times New Roman" w:hAnsi="Times New Roman"/>
          <w:sz w:val="28"/>
          <w:szCs w:val="28"/>
        </w:rPr>
        <w:t xml:space="preserve"> </w:t>
      </w:r>
      <w:r w:rsidRPr="009E3A46">
        <w:rPr>
          <w:rFonts w:ascii="Times New Roman" w:hAnsi="Times New Roman"/>
          <w:sz w:val="28"/>
          <w:szCs w:val="28"/>
        </w:rPr>
        <w:t>неспоживчість, можливість багаторазового використання;</w:t>
      </w:r>
    </w:p>
    <w:p w:rsidR="000C5173" w:rsidRPr="009E3A46" w:rsidRDefault="000C5173" w:rsidP="000C5173">
      <w:pPr>
        <w:pStyle w:val="1"/>
        <w:spacing w:after="0" w:line="360" w:lineRule="auto"/>
        <w:ind w:left="0" w:firstLine="709"/>
        <w:jc w:val="both"/>
        <w:rPr>
          <w:rFonts w:ascii="Times New Roman" w:hAnsi="Times New Roman"/>
          <w:sz w:val="28"/>
          <w:szCs w:val="28"/>
        </w:rPr>
      </w:pPr>
      <w:r w:rsidRPr="009E3A46">
        <w:rPr>
          <w:rFonts w:ascii="Times New Roman" w:hAnsi="Times New Roman"/>
          <w:sz w:val="28"/>
          <w:szCs w:val="28"/>
        </w:rPr>
        <w:t>-</w:t>
      </w:r>
      <w:r>
        <w:rPr>
          <w:rFonts w:ascii="Times New Roman" w:hAnsi="Times New Roman"/>
          <w:sz w:val="28"/>
          <w:szCs w:val="28"/>
        </w:rPr>
        <w:t xml:space="preserve"> </w:t>
      </w:r>
      <w:r w:rsidRPr="009E3A46">
        <w:rPr>
          <w:rFonts w:ascii="Times New Roman" w:hAnsi="Times New Roman"/>
          <w:sz w:val="28"/>
          <w:szCs w:val="28"/>
        </w:rPr>
        <w:t>зберігання інформації у суб’єкта, який її передає;</w:t>
      </w:r>
    </w:p>
    <w:p w:rsidR="000C5173" w:rsidRPr="009E3A46" w:rsidRDefault="000C5173" w:rsidP="000C5173">
      <w:pPr>
        <w:spacing w:line="360" w:lineRule="auto"/>
        <w:ind w:firstLine="709"/>
        <w:contextualSpacing/>
        <w:rPr>
          <w:sz w:val="28"/>
          <w:szCs w:val="28"/>
        </w:rPr>
      </w:pPr>
      <w:r w:rsidRPr="009E3A46">
        <w:rPr>
          <w:sz w:val="28"/>
          <w:szCs w:val="28"/>
        </w:rPr>
        <w:t>-</w:t>
      </w:r>
      <w:r w:rsidRPr="009E3A46">
        <w:rPr>
          <w:sz w:val="28"/>
          <w:szCs w:val="28"/>
          <w:lang w:val="uk-UA"/>
        </w:rPr>
        <w:t xml:space="preserve"> </w:t>
      </w:r>
      <w:r w:rsidRPr="009E3A46">
        <w:rPr>
          <w:sz w:val="28"/>
          <w:szCs w:val="28"/>
        </w:rPr>
        <w:t>здатність до відтворення, копіювання, збереження і накопичення</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 xml:space="preserve">Інформаційно-аналітичні відносини – це  відносини пов’язані зі створенням оптимальних умов задля задоволення інформаційних потреб та реалізації посадових обов'язків органів державної влади на основі формування та використання інформаційних ресурсів. Метою інформаційно-аналітичних відносин державних органів виконавчої влади є створення умов для прийняття ефективних державних управлінських рішень. </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На думку О. В. Пархоменко, інформаційно-аналітичні відносини - система взаємопов’язаних методів, заходів і засобів (науково-методичного, соціально-політичного, техніко-економічного й організаційно-правового характеру), які реалізують створення і функціонування технології процесу збирання, передачі, переробки, зберігання та видачі (відображення), а також використання інформації з метою здійснення ефективної діяльності в тій чи іншій сфері.</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С. О. Телешун вважає, що інформаційно-аналітичне забезпечення – це сукупність технологій, методів збирання та обробки інформації, що характеризує об’єкт управлінського впливу (соціальні, політичні, економічні й інші процеси), специфічних прийомів їх діагностики, аналізу й синтезу, а також оцінки наслідків прийняття різних варіантів політичних рішень.</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t xml:space="preserve">Знаходимо у текстах законодавчих актів також визначення науково-інформаційної діяльності. У Законі України „Про науково-технічну інформацію” вона трактується як сукупність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 Принагідно зазначимо, що в умовах розбудови громадянського суспільства, значної активізації громадян, зростання їх ролі у вирішенні питань життєдіяльності держави до переліку </w:t>
      </w:r>
      <w:r w:rsidRPr="009E3A46">
        <w:rPr>
          <w:sz w:val="28"/>
          <w:szCs w:val="28"/>
        </w:rPr>
        <w:lastRenderedPageBreak/>
        <w:t>суб’єктів, на задоволення чиїх потреб спрямована науково-інформаційна діяльність, варто було б додати після слова „громадян” за текстом сполучення „громадські організації та інші об’єднання громадян”, тим більше, що в Законі України „Про інформацію” об’єднання громадян виділяються як самостійний суб’єкт інформаційних відносин.</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t>Якщо ж порівнювати наведене визначення із розумінням аналітичної діяльності, то спільними є такі компоненти: 1) сукупність дій; 2 )задоволення потреб громадян, юридичних осіб і держави; 3) перелік дій, що супроводжують діяльність. Проте, буде не зайвим підкреслити, що наданий у вказаному Законі перелік не зовсім корелюється із логікою проведення дослідження, адже етап пошуку інформації є одним з найперших і він передує аналітико-синтетичній обробці документа.</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t>Якщо у законодавстві відсутнє визначення поняття аналітичної діяльності, цілком логічно, що в ньому немає і визначення суб’єктів даного виду діяльності, в тому числі у сфері інформаційно- анал</w:t>
      </w:r>
      <w:r w:rsidRPr="009E3A46">
        <w:rPr>
          <w:sz w:val="28"/>
          <w:szCs w:val="28"/>
          <w:lang w:val="uk-UA"/>
        </w:rPr>
        <w:t>і</w:t>
      </w:r>
      <w:r w:rsidRPr="009E3A46">
        <w:rPr>
          <w:sz w:val="28"/>
          <w:szCs w:val="28"/>
        </w:rPr>
        <w:t>тичних відносин.</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t>У такому випадку правомірно поширити дію норми статті 4 Закону України „Про інформацію”, яка до суб’єктів інформаційних відносин зараховує: фізичних і юридичних осіб, об’єднання громадян, суб’єктів владних повноважень. До останніх належать органи державної влади, органи місцевого самоврядування, інший суб’єкт, що здійснює владні управлінські функції відповідно до законодавства, у тому числі на виконання делегованих повноважень.</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lang w:val="uk-UA"/>
        </w:rPr>
        <w:t>Можливо</w:t>
      </w:r>
      <w:r w:rsidRPr="009E3A46">
        <w:rPr>
          <w:sz w:val="28"/>
          <w:szCs w:val="28"/>
        </w:rPr>
        <w:t xml:space="preserve"> </w:t>
      </w:r>
      <w:r w:rsidRPr="009E3A46">
        <w:rPr>
          <w:sz w:val="28"/>
          <w:szCs w:val="28"/>
          <w:lang w:val="uk-UA"/>
        </w:rPr>
        <w:t>зазначити</w:t>
      </w:r>
      <w:r w:rsidRPr="009E3A46">
        <w:rPr>
          <w:sz w:val="28"/>
          <w:szCs w:val="28"/>
        </w:rPr>
        <w:t>, що в якості суб’єктів-фізичних осіб виступають державні й недержавні аналітики (наприклад, бізнес-аналітики), експерти, аналітики-консультанти, менеджери аналітичної діяльності. У широкому сенсі розгляду інформаційних відносин в економічному ракурсі до суб’єктів також можна віднести персональних замовників аналітичних досліджень, розповсюджувачів, покупців і споживачів інформаційних продуктів, що з’явилися в результаті аналітичної діяльності.</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lastRenderedPageBreak/>
        <w:t>Суб’єктами аналітичної діяльності, які представлені юридичними особами, можуть бути або окремі аналітичні центри, організації, інститути, що проводять певні аналітичні дослідження, а також певною мірою — інформаційно-аналітичні служби (певні спеціалізовані підрозділи, відділи, відділення, групи, що функціонують в межах установ, закладів, організацій, агенцій і не мають статусу окремої юридичної особи).</w:t>
      </w:r>
    </w:p>
    <w:p w:rsidR="000C5173" w:rsidRPr="009E3A46" w:rsidRDefault="000C5173" w:rsidP="000C5173">
      <w:pPr>
        <w:shd w:val="clear" w:color="auto" w:fill="FFFFFF"/>
        <w:spacing w:line="360" w:lineRule="auto"/>
        <w:ind w:firstLine="709"/>
        <w:contextualSpacing/>
        <w:textAlignment w:val="baseline"/>
        <w:rPr>
          <w:sz w:val="28"/>
          <w:szCs w:val="28"/>
        </w:rPr>
      </w:pPr>
      <w:r w:rsidRPr="009E3A46">
        <w:rPr>
          <w:sz w:val="28"/>
          <w:szCs w:val="28"/>
        </w:rPr>
        <w:t>Об’єднання громадян, визначені Законом України „Про інформацію” в якості суб’єктів інформаційних відносин, як нам здається, можуть бути представлені у таких іпостасях: 1) тимчасові творчі колективи аналітиків, що створюються на період виконання замовлень з аналітики; 2) неурядові, позапартійні організації, наукові співтовариства на базі вищих навчальних закладів, які займаються аналітичною діяльністю за власними інтересами, бажаннями і переконаннями на громадських засадах, тобто не є комерційними організаціями; 3) певні партії, рухи, громадські організації тощо, які можуть виступати замовниками і/ чи споживачами інформаційних продуктів, створених в результаті аналітичної діяльності.</w:t>
      </w:r>
    </w:p>
    <w:p w:rsidR="000C5173" w:rsidRPr="009E3A46" w:rsidRDefault="000C5173" w:rsidP="000C5173">
      <w:pPr>
        <w:shd w:val="clear" w:color="auto" w:fill="FFFFFF"/>
        <w:spacing w:line="360" w:lineRule="auto"/>
        <w:ind w:firstLine="709"/>
        <w:contextualSpacing/>
        <w:textAlignment w:val="baseline"/>
        <w:rPr>
          <w:sz w:val="28"/>
          <w:szCs w:val="28"/>
          <w:lang w:val="uk-UA"/>
        </w:rPr>
      </w:pPr>
      <w:r w:rsidRPr="009E3A46">
        <w:rPr>
          <w:sz w:val="28"/>
          <w:szCs w:val="28"/>
        </w:rPr>
        <w:t>Як вже неодноразово зазначалося, суб’єкт владних повноважень, який в Законі Україні „Про інформацію” віднесений до кола суб’єктів інформаційних відносин, є водночас і головним замовником, і головним споживачем результатів аналітичної діяльності</w:t>
      </w:r>
      <w:r w:rsidRPr="009E3A46">
        <w:rPr>
          <w:sz w:val="28"/>
          <w:szCs w:val="28"/>
          <w:lang w:val="uk-UA"/>
        </w:rPr>
        <w:t>.</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Виходячи із вказаних визначень, можна виділити такі загальні ознаки інформаційно-аналітичнихвідносин:</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1)</w:t>
      </w:r>
      <w:r w:rsidRPr="009E3A46">
        <w:rPr>
          <w:rFonts w:ascii="Times New Roman" w:hAnsi="Times New Roman"/>
          <w:sz w:val="28"/>
          <w:szCs w:val="28"/>
        </w:rPr>
        <w:tab/>
        <w:t>здійснюються спеціальними підрозділами, відділами – інформаційно-аналітичними службами;</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2)</w:t>
      </w:r>
      <w:r w:rsidRPr="009E3A46">
        <w:rPr>
          <w:rFonts w:ascii="Times New Roman" w:hAnsi="Times New Roman"/>
          <w:sz w:val="28"/>
          <w:szCs w:val="28"/>
        </w:rPr>
        <w:tab/>
        <w:t>носить допоміжний, прикладний характер;</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3)</w:t>
      </w:r>
      <w:r w:rsidRPr="009E3A46">
        <w:rPr>
          <w:rFonts w:ascii="Times New Roman" w:hAnsi="Times New Roman"/>
          <w:sz w:val="28"/>
          <w:szCs w:val="28"/>
        </w:rPr>
        <w:tab/>
        <w:t>впливає на якість та ефективність виконання функцій органами державної влади;</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4)</w:t>
      </w:r>
      <w:r w:rsidRPr="009E3A46">
        <w:rPr>
          <w:rFonts w:ascii="Times New Roman" w:hAnsi="Times New Roman"/>
          <w:sz w:val="28"/>
          <w:szCs w:val="28"/>
        </w:rPr>
        <w:tab/>
        <w:t>основними складовими елементами змісту інформаційно-аналітичної діяльності є: збір, накопичення, обробка, аналіз, використання та поширення інформації.</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lastRenderedPageBreak/>
        <w:t>Спеціалізація інформаційно-аналітичної діяльності обумовлена специфікою завдань, які перед нею поставлені, та методів її здійснення, направлених на  методологічне, технологічне та організаційне забезпечення системи управління. Сукупність інформаційних та аналітичних відносин забезпечує управління інформацією за допомогою аналітичних технологій за рахунок переробки вихідних даних і трансформації їх у форму, необхідну і придатну для управління соціальними процесами в режимі реального часу.</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Інформаційно-аналітичні відносини мають цільову направленість на вирішення визначених ситуацій, які потребують прийняття управлінських рішень, і полягає у здійсненні переліку послідовних дій, направлених на моніторинг раніше накопиченої інформації, необхідне структурування інформації, що зберігається, прийняття рішення по аналізу даної ситуації, процес отримання додаткової інформації, прийняття рішення по новому вихідному знанню.</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В якості найбільш загального визначення цілі інформаційно-аналітичних відносин необхідно розглядати створення деякого інформаційного продукту, до якого ставляться такі вимоги:</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 xml:space="preserve">- релевантність (відповідність) завданням, поставленим в конкретній сфері матеріально-перетворювальної діяльності; </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 xml:space="preserve">- адекватність рівня деталізації інформації класу розв'язуваних завдань; </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 xml:space="preserve">- науковість; </w:t>
      </w:r>
    </w:p>
    <w:p w:rsidR="000C5173" w:rsidRPr="009E3A46" w:rsidRDefault="000C5173" w:rsidP="000C5173">
      <w:pPr>
        <w:pStyle w:val="2"/>
        <w:spacing w:after="0" w:line="360" w:lineRule="auto"/>
        <w:ind w:left="0" w:firstLine="709"/>
        <w:jc w:val="both"/>
        <w:rPr>
          <w:rFonts w:ascii="Times New Roman" w:hAnsi="Times New Roman"/>
          <w:sz w:val="28"/>
          <w:szCs w:val="28"/>
        </w:rPr>
      </w:pPr>
      <w:r w:rsidRPr="009E3A46">
        <w:rPr>
          <w:rFonts w:ascii="Times New Roman" w:hAnsi="Times New Roman"/>
          <w:sz w:val="28"/>
          <w:szCs w:val="28"/>
        </w:rPr>
        <w:t xml:space="preserve">- достовірність; </w:t>
      </w:r>
    </w:p>
    <w:p w:rsidR="000C5173" w:rsidRPr="00093111" w:rsidRDefault="000C5173" w:rsidP="000C5173">
      <w:pPr>
        <w:spacing w:line="360" w:lineRule="auto"/>
        <w:ind w:firstLine="709"/>
        <w:contextualSpacing/>
        <w:rPr>
          <w:sz w:val="28"/>
          <w:szCs w:val="28"/>
          <w:lang w:val="uk-UA"/>
        </w:rPr>
      </w:pPr>
      <w:r w:rsidRPr="00093111">
        <w:rPr>
          <w:sz w:val="28"/>
          <w:szCs w:val="28"/>
          <w:lang w:val="uk-UA"/>
        </w:rPr>
        <w:t>- своєчасність</w:t>
      </w:r>
    </w:p>
    <w:p w:rsidR="000C5173" w:rsidRPr="00093111" w:rsidRDefault="000C5173" w:rsidP="000C5173">
      <w:pPr>
        <w:spacing w:line="360" w:lineRule="auto"/>
        <w:ind w:firstLine="709"/>
        <w:contextualSpacing/>
        <w:rPr>
          <w:sz w:val="28"/>
          <w:szCs w:val="28"/>
          <w:lang w:val="uk-UA"/>
        </w:rPr>
      </w:pPr>
      <w:r w:rsidRPr="00093111">
        <w:rPr>
          <w:sz w:val="28"/>
          <w:szCs w:val="28"/>
          <w:lang w:val="uk-UA"/>
        </w:rPr>
        <w:t>Система нормативно-правових актів, які регулюють інформаційну діяльність, поширюють свою дію і на інформаційно-аналітичну діяльність, оскільки остання є особливим напрямом інформаційної діяльності.</w:t>
      </w:r>
    </w:p>
    <w:p w:rsidR="000C5173" w:rsidRPr="009E3A46" w:rsidRDefault="000C5173" w:rsidP="000C5173">
      <w:pPr>
        <w:spacing w:line="360" w:lineRule="auto"/>
        <w:ind w:firstLine="709"/>
        <w:contextualSpacing/>
        <w:rPr>
          <w:sz w:val="28"/>
          <w:szCs w:val="28"/>
        </w:rPr>
      </w:pPr>
      <w:r w:rsidRPr="00F656E8">
        <w:rPr>
          <w:sz w:val="28"/>
          <w:szCs w:val="28"/>
          <w:lang w:val="uk-UA"/>
        </w:rPr>
        <w:t xml:space="preserve">До основних нормативно-правових актів, які регулюють інформаційно-аналітичну діяльність належать: Закон України «Про інформацію» від 02.10.1992 р.; Закон України «Про державну таємницю» від 21.04.1994 р.; Закон України «Про Національну програму інформатизації» від 04.02.1998 р.; </w:t>
      </w:r>
      <w:r w:rsidRPr="00F656E8">
        <w:rPr>
          <w:sz w:val="28"/>
          <w:szCs w:val="28"/>
          <w:lang w:val="uk-UA"/>
        </w:rPr>
        <w:lastRenderedPageBreak/>
        <w:t xml:space="preserve">Закон України «Про захист інформації в інформаційно-телекомунікаційних системах» від 05.06.1994 р.; Закон України «Про захист інформації в автоматизованих системах» від 05.07.1994 р.; Закон України «Про науково-технічну інформацію» від 25.06.1993 р.; Закон України «Про Концепцію </w:t>
      </w:r>
      <w:r w:rsidRPr="009E3A46">
        <w:rPr>
          <w:sz w:val="28"/>
          <w:szCs w:val="28"/>
        </w:rPr>
        <w:t>Національної програми інформатизації» від 04.02.1998 р.; Закон України «Про Основні засади розвитку інформаційного суспільства в Україні на 2007-2015 роки» від 09.01.2007 р. та інші.</w:t>
      </w:r>
    </w:p>
    <w:p w:rsidR="000C5173" w:rsidRDefault="000C5173" w:rsidP="000C5173">
      <w:pPr>
        <w:spacing w:line="360" w:lineRule="auto"/>
        <w:ind w:firstLine="709"/>
        <w:contextualSpacing/>
        <w:rPr>
          <w:sz w:val="28"/>
          <w:szCs w:val="28"/>
          <w:lang w:val="uk-UA"/>
        </w:rPr>
      </w:pPr>
      <w:r w:rsidRPr="009E3A46">
        <w:rPr>
          <w:sz w:val="28"/>
          <w:szCs w:val="28"/>
        </w:rPr>
        <w:t>Закон України «Про інформацію» встановлює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захищає особу та суспільство від неправдивої інформації. Дія Закону України «Про інформацію» поширюється на інформаційні відносини, які виникають у всіх сферах життя і діяльності суспільства і держави при одержанні, використанні, поширенні та зберіганні інформації</w:t>
      </w:r>
      <w:r>
        <w:rPr>
          <w:sz w:val="28"/>
          <w:szCs w:val="28"/>
          <w:lang w:val="uk-UA"/>
        </w:rPr>
        <w:t>.</w:t>
      </w:r>
    </w:p>
    <w:p w:rsidR="000C5173" w:rsidRPr="00DE3F02" w:rsidRDefault="000C5173" w:rsidP="000C5173">
      <w:pPr>
        <w:spacing w:line="360" w:lineRule="auto"/>
        <w:ind w:firstLine="709"/>
        <w:contextualSpacing/>
        <w:rPr>
          <w:sz w:val="28"/>
          <w:szCs w:val="28"/>
          <w:lang w:val="uk-UA"/>
        </w:rPr>
      </w:pPr>
      <w:r>
        <w:rPr>
          <w:sz w:val="28"/>
          <w:szCs w:val="28"/>
          <w:lang w:val="uk-UA"/>
        </w:rPr>
        <w:t>І</w:t>
      </w:r>
      <w:r>
        <w:rPr>
          <w:sz w:val="28"/>
          <w:szCs w:val="28"/>
        </w:rPr>
        <w:t>нформацій</w:t>
      </w:r>
      <w:r w:rsidRPr="00DE3F02">
        <w:rPr>
          <w:sz w:val="28"/>
          <w:szCs w:val="28"/>
        </w:rPr>
        <w:t>но-аналітични систем</w:t>
      </w:r>
      <w:r>
        <w:rPr>
          <w:sz w:val="28"/>
          <w:szCs w:val="28"/>
          <w:lang w:val="uk-UA"/>
        </w:rPr>
        <w:t>и</w:t>
      </w:r>
      <w:r w:rsidRPr="00DE3F02">
        <w:rPr>
          <w:sz w:val="28"/>
          <w:szCs w:val="28"/>
        </w:rPr>
        <w:t xml:space="preserve"> </w:t>
      </w:r>
      <w:r>
        <w:rPr>
          <w:sz w:val="28"/>
          <w:szCs w:val="28"/>
          <w:lang w:val="uk-UA"/>
        </w:rPr>
        <w:t>поділяються на</w:t>
      </w:r>
      <w:r>
        <w:rPr>
          <w:sz w:val="28"/>
          <w:szCs w:val="28"/>
        </w:rPr>
        <w:t xml:space="preserve"> наступні підходи, а саме:</w:t>
      </w:r>
    </w:p>
    <w:p w:rsidR="000C5173" w:rsidRPr="00DE3F02" w:rsidRDefault="000C5173" w:rsidP="000C5173">
      <w:pPr>
        <w:spacing w:line="360" w:lineRule="auto"/>
        <w:ind w:firstLine="709"/>
        <w:contextualSpacing/>
        <w:rPr>
          <w:sz w:val="28"/>
          <w:szCs w:val="28"/>
        </w:rPr>
      </w:pPr>
      <w:r w:rsidRPr="00DE3F02">
        <w:rPr>
          <w:sz w:val="28"/>
          <w:szCs w:val="28"/>
        </w:rPr>
        <w:t>–</w:t>
      </w:r>
      <w:r w:rsidRPr="00DE3F02">
        <w:rPr>
          <w:sz w:val="28"/>
          <w:szCs w:val="28"/>
        </w:rPr>
        <w:tab/>
        <w:t>глобальний підхід, при засто</w:t>
      </w:r>
      <w:r>
        <w:rPr>
          <w:sz w:val="28"/>
          <w:szCs w:val="28"/>
        </w:rPr>
        <w:t>суванні якого впровадженню сис</w:t>
      </w:r>
      <w:r w:rsidRPr="00DE3F02">
        <w:rPr>
          <w:sz w:val="28"/>
          <w:szCs w:val="28"/>
        </w:rPr>
        <w:t>теми передує процедура розробки проекту завершеної системи;</w:t>
      </w:r>
    </w:p>
    <w:p w:rsidR="000C5173" w:rsidRPr="00DE3F02" w:rsidRDefault="000C5173" w:rsidP="000C5173">
      <w:pPr>
        <w:spacing w:line="360" w:lineRule="auto"/>
        <w:ind w:firstLine="709"/>
        <w:contextualSpacing/>
        <w:rPr>
          <w:sz w:val="28"/>
          <w:szCs w:val="28"/>
        </w:rPr>
      </w:pPr>
      <w:r w:rsidRPr="00DE3F02">
        <w:rPr>
          <w:sz w:val="28"/>
          <w:szCs w:val="28"/>
        </w:rPr>
        <w:t>–</w:t>
      </w:r>
      <w:r w:rsidRPr="00DE3F02">
        <w:rPr>
          <w:sz w:val="28"/>
          <w:szCs w:val="28"/>
        </w:rPr>
        <w:tab/>
        <w:t>локальний підхід, який базується на групуванні відповідних задач і застосуванні обчислювальної техніки;</w:t>
      </w:r>
    </w:p>
    <w:p w:rsidR="000C5173" w:rsidRPr="00DE3F02" w:rsidRDefault="000C5173" w:rsidP="000C5173">
      <w:pPr>
        <w:spacing w:line="360" w:lineRule="auto"/>
        <w:ind w:firstLine="709"/>
        <w:contextualSpacing/>
        <w:rPr>
          <w:sz w:val="28"/>
          <w:szCs w:val="28"/>
        </w:rPr>
      </w:pPr>
      <w:r w:rsidRPr="00DE3F02">
        <w:rPr>
          <w:sz w:val="28"/>
          <w:szCs w:val="28"/>
        </w:rPr>
        <w:t>–</w:t>
      </w:r>
      <w:r w:rsidRPr="00DE3F02">
        <w:rPr>
          <w:sz w:val="28"/>
          <w:szCs w:val="28"/>
        </w:rPr>
        <w:tab/>
        <w:t>системний підхід, який враховує створення інформаційної системи, як комплексного вивче</w:t>
      </w:r>
      <w:r>
        <w:rPr>
          <w:sz w:val="28"/>
          <w:szCs w:val="28"/>
        </w:rPr>
        <w:t>ння економічного об’єкта як єди</w:t>
      </w:r>
      <w:r w:rsidRPr="00DE3F02">
        <w:rPr>
          <w:sz w:val="28"/>
          <w:szCs w:val="28"/>
        </w:rPr>
        <w:t>ного цілого з представленням частин його як цілеспрямованих систем і вивчення цих си</w:t>
      </w:r>
      <w:r>
        <w:rPr>
          <w:sz w:val="28"/>
          <w:szCs w:val="28"/>
        </w:rPr>
        <w:t>стем та взаємовідносин між ними</w:t>
      </w:r>
      <w:r w:rsidRPr="00DE3F02">
        <w:rPr>
          <w:sz w:val="28"/>
          <w:szCs w:val="28"/>
        </w:rPr>
        <w:t>;</w:t>
      </w:r>
    </w:p>
    <w:p w:rsidR="000C5173" w:rsidRDefault="000C5173" w:rsidP="000C5173">
      <w:pPr>
        <w:spacing w:line="360" w:lineRule="auto"/>
        <w:ind w:firstLine="709"/>
        <w:contextualSpacing/>
        <w:rPr>
          <w:sz w:val="28"/>
          <w:szCs w:val="28"/>
          <w:lang w:val="uk-UA"/>
        </w:rPr>
      </w:pPr>
      <w:r w:rsidRPr="00DE3F02">
        <w:rPr>
          <w:sz w:val="28"/>
          <w:szCs w:val="28"/>
        </w:rPr>
        <w:t>–</w:t>
      </w:r>
      <w:r w:rsidRPr="00DE3F02">
        <w:rPr>
          <w:sz w:val="28"/>
          <w:szCs w:val="28"/>
        </w:rPr>
        <w:tab/>
        <w:t>результативний підхід, який стверджує, що результатом дії інформаційної системи є резул</w:t>
      </w:r>
      <w:r>
        <w:rPr>
          <w:sz w:val="28"/>
          <w:szCs w:val="28"/>
        </w:rPr>
        <w:t>ьтат процедури отримання, оброб</w:t>
      </w:r>
      <w:r w:rsidRPr="00DE3F02">
        <w:rPr>
          <w:sz w:val="28"/>
          <w:szCs w:val="28"/>
        </w:rPr>
        <w:t>ки та передачі інформації для прийняття ефективних управлінських рішень.</w:t>
      </w:r>
    </w:p>
    <w:p w:rsidR="000C5173" w:rsidRPr="00AB271A" w:rsidRDefault="000C5173" w:rsidP="000C5173">
      <w:pPr>
        <w:spacing w:line="360" w:lineRule="auto"/>
        <w:ind w:firstLine="709"/>
        <w:contextualSpacing/>
        <w:rPr>
          <w:sz w:val="28"/>
          <w:szCs w:val="28"/>
          <w:lang w:val="uk-UA"/>
        </w:rPr>
      </w:pPr>
      <w:r w:rsidRPr="00AB271A">
        <w:rPr>
          <w:sz w:val="28"/>
          <w:szCs w:val="28"/>
          <w:lang w:val="uk-UA"/>
        </w:rPr>
        <w:lastRenderedPageBreak/>
        <w:t>У своїй діяльності промислові підприємства для формування аналітичної складової інформаційно-аналітичного забезпечення системи управління використовують інформаційну та нормативно-правову базу, яка забезпечує процес управління необхідними відомостями щодо стану суб’є</w:t>
      </w:r>
      <w:r>
        <w:rPr>
          <w:sz w:val="28"/>
          <w:szCs w:val="28"/>
          <w:lang w:val="uk-UA"/>
        </w:rPr>
        <w:t>кта господарювання для проведен</w:t>
      </w:r>
      <w:r w:rsidRPr="00AB271A">
        <w:rPr>
          <w:sz w:val="28"/>
          <w:szCs w:val="28"/>
          <w:lang w:val="uk-UA"/>
        </w:rPr>
        <w:t>ня аналізу результатів діяльності підприємства.</w:t>
      </w:r>
    </w:p>
    <w:p w:rsidR="000C5173" w:rsidRPr="00AB271A" w:rsidRDefault="000C5173" w:rsidP="000C5173">
      <w:pPr>
        <w:spacing w:line="360" w:lineRule="auto"/>
        <w:ind w:firstLine="709"/>
        <w:contextualSpacing/>
        <w:rPr>
          <w:sz w:val="28"/>
          <w:szCs w:val="28"/>
        </w:rPr>
      </w:pPr>
      <w:r w:rsidRPr="00AB271A">
        <w:rPr>
          <w:sz w:val="28"/>
          <w:szCs w:val="28"/>
          <w:lang w:val="uk-UA"/>
        </w:rPr>
        <w:t xml:space="preserve">Дослідження наукових підходів щодо значення аналітичної складової підтверджує, що саме аналіз виступає як інструмент вивчення процесів, явищ, результатів діяльності підприємства. </w:t>
      </w:r>
      <w:r w:rsidRPr="00AB271A">
        <w:rPr>
          <w:sz w:val="28"/>
          <w:szCs w:val="28"/>
        </w:rPr>
        <w:t>Формування підсистеми аналітичного забезпечення здійснюється на основі окремих видів аналізу:</w:t>
      </w:r>
    </w:p>
    <w:p w:rsidR="000C5173" w:rsidRPr="00AB271A" w:rsidRDefault="000C5173" w:rsidP="000C5173">
      <w:pPr>
        <w:spacing w:line="360" w:lineRule="auto"/>
        <w:ind w:firstLine="709"/>
        <w:contextualSpacing/>
        <w:rPr>
          <w:sz w:val="28"/>
          <w:szCs w:val="28"/>
        </w:rPr>
      </w:pPr>
      <w:r w:rsidRPr="00AB271A">
        <w:rPr>
          <w:sz w:val="28"/>
          <w:szCs w:val="28"/>
        </w:rPr>
        <w:t>1.</w:t>
      </w:r>
      <w:r w:rsidRPr="00AB271A">
        <w:rPr>
          <w:sz w:val="28"/>
          <w:szCs w:val="28"/>
        </w:rPr>
        <w:tab/>
        <w:t>Стратегічний аналіз, я</w:t>
      </w:r>
      <w:r>
        <w:rPr>
          <w:sz w:val="28"/>
          <w:szCs w:val="28"/>
        </w:rPr>
        <w:t>кий проводиться допомогою визна</w:t>
      </w:r>
      <w:r w:rsidRPr="00AB271A">
        <w:rPr>
          <w:sz w:val="28"/>
          <w:szCs w:val="28"/>
        </w:rPr>
        <w:t>чення та реалізації заходів впливу на майбутні витрати з метою підвищення розмірів позитивних результатів. Включає аналітичні процедури з виявлення страте</w:t>
      </w:r>
      <w:r>
        <w:rPr>
          <w:sz w:val="28"/>
          <w:szCs w:val="28"/>
        </w:rPr>
        <w:t>гічних проблем з урахуванням ре</w:t>
      </w:r>
      <w:r w:rsidRPr="00AB271A">
        <w:rPr>
          <w:sz w:val="28"/>
          <w:szCs w:val="28"/>
        </w:rPr>
        <w:t>зультатів дослідження внутріш</w:t>
      </w:r>
      <w:r>
        <w:rPr>
          <w:sz w:val="28"/>
          <w:szCs w:val="28"/>
        </w:rPr>
        <w:t>ніх ресурсів та можливостей про</w:t>
      </w:r>
      <w:r w:rsidRPr="00AB271A">
        <w:rPr>
          <w:sz w:val="28"/>
          <w:szCs w:val="28"/>
        </w:rPr>
        <w:t>мислового підприємства;</w:t>
      </w:r>
    </w:p>
    <w:p w:rsidR="000C5173" w:rsidRPr="00AB271A" w:rsidRDefault="000C5173" w:rsidP="000C5173">
      <w:pPr>
        <w:spacing w:line="360" w:lineRule="auto"/>
        <w:ind w:firstLine="709"/>
        <w:contextualSpacing/>
        <w:rPr>
          <w:sz w:val="28"/>
          <w:szCs w:val="28"/>
        </w:rPr>
      </w:pPr>
      <w:r w:rsidRPr="00AB271A">
        <w:rPr>
          <w:sz w:val="28"/>
          <w:szCs w:val="28"/>
        </w:rPr>
        <w:t>2.</w:t>
      </w:r>
      <w:r w:rsidRPr="00AB271A">
        <w:rPr>
          <w:sz w:val="28"/>
          <w:szCs w:val="28"/>
        </w:rPr>
        <w:tab/>
        <w:t>Атрибутивний аналіз, який базується на відповідних кла- сифікаціях і угрупованнях результатів діяльності підприємства. Даний вид аналізу здійснюється за рахунок аналізу тимчасових змін; вартісному аналізі, який</w:t>
      </w:r>
      <w:r>
        <w:rPr>
          <w:sz w:val="28"/>
          <w:szCs w:val="28"/>
        </w:rPr>
        <w:t xml:space="preserve"> досліджує вплив окремих атрибу</w:t>
      </w:r>
      <w:r w:rsidRPr="00AB271A">
        <w:rPr>
          <w:sz w:val="28"/>
          <w:szCs w:val="28"/>
        </w:rPr>
        <w:t>тів процесу з метою виявленн</w:t>
      </w:r>
      <w:r>
        <w:rPr>
          <w:sz w:val="28"/>
          <w:szCs w:val="28"/>
        </w:rPr>
        <w:t>я можливості підвищення ефектив</w:t>
      </w:r>
      <w:r w:rsidRPr="00AB271A">
        <w:rPr>
          <w:sz w:val="28"/>
          <w:szCs w:val="28"/>
        </w:rPr>
        <w:t>ності цих процесів;</w:t>
      </w:r>
    </w:p>
    <w:p w:rsidR="000C5173" w:rsidRPr="00AB271A" w:rsidRDefault="000C5173" w:rsidP="000C5173">
      <w:pPr>
        <w:spacing w:line="360" w:lineRule="auto"/>
        <w:ind w:firstLine="709"/>
        <w:contextualSpacing/>
        <w:rPr>
          <w:sz w:val="28"/>
          <w:szCs w:val="28"/>
        </w:rPr>
      </w:pPr>
      <w:r w:rsidRPr="00AB271A">
        <w:rPr>
          <w:sz w:val="28"/>
          <w:szCs w:val="28"/>
        </w:rPr>
        <w:t>3.</w:t>
      </w:r>
      <w:r w:rsidRPr="00AB271A">
        <w:rPr>
          <w:sz w:val="28"/>
          <w:szCs w:val="28"/>
        </w:rPr>
        <w:tab/>
        <w:t>Операційний аналіз, який спрямований на вдосконалення поточних результатів за основними видами діяльності, за рахунок дослідження та оцінки використання потужностей промислового підприємства. Важливим аспектом даного виду аналізу, на нашу думку, є дослідження факторів впливу з урахуванням відповідних регуляторів;</w:t>
      </w:r>
    </w:p>
    <w:p w:rsidR="000C5173" w:rsidRPr="00AB271A" w:rsidRDefault="000C5173" w:rsidP="000C5173">
      <w:pPr>
        <w:spacing w:line="360" w:lineRule="auto"/>
        <w:ind w:firstLine="709"/>
        <w:contextualSpacing/>
        <w:rPr>
          <w:sz w:val="28"/>
          <w:szCs w:val="28"/>
        </w:rPr>
      </w:pPr>
      <w:r w:rsidRPr="00AB271A">
        <w:rPr>
          <w:sz w:val="28"/>
          <w:szCs w:val="28"/>
        </w:rPr>
        <w:t>4.</w:t>
      </w:r>
      <w:r w:rsidRPr="00AB271A">
        <w:rPr>
          <w:sz w:val="28"/>
          <w:szCs w:val="28"/>
        </w:rPr>
        <w:tab/>
        <w:t>Порівняльний аналіз, який дозволяє діагностува</w:t>
      </w:r>
      <w:r>
        <w:rPr>
          <w:sz w:val="28"/>
          <w:szCs w:val="28"/>
        </w:rPr>
        <w:t>ти і виділи</w:t>
      </w:r>
      <w:r w:rsidRPr="00AB271A">
        <w:rPr>
          <w:sz w:val="28"/>
          <w:szCs w:val="28"/>
        </w:rPr>
        <w:t>ти потенціальні можливості розви</w:t>
      </w:r>
      <w:r>
        <w:rPr>
          <w:sz w:val="28"/>
          <w:szCs w:val="28"/>
        </w:rPr>
        <w:t>тку підприємства за рахунок зі</w:t>
      </w:r>
      <w:r w:rsidRPr="00AB271A">
        <w:rPr>
          <w:sz w:val="28"/>
          <w:szCs w:val="28"/>
        </w:rPr>
        <w:t>ставлення планових і фактичних результативних показників.</w:t>
      </w:r>
    </w:p>
    <w:p w:rsidR="000C5173" w:rsidRPr="00AB271A" w:rsidRDefault="000C5173" w:rsidP="000C5173">
      <w:pPr>
        <w:spacing w:line="360" w:lineRule="auto"/>
        <w:ind w:firstLine="709"/>
        <w:contextualSpacing/>
        <w:rPr>
          <w:sz w:val="28"/>
          <w:szCs w:val="28"/>
        </w:rPr>
      </w:pPr>
      <w:r w:rsidRPr="00AB271A">
        <w:rPr>
          <w:sz w:val="28"/>
          <w:szCs w:val="28"/>
        </w:rPr>
        <w:t>5.</w:t>
      </w:r>
      <w:r w:rsidRPr="00AB271A">
        <w:rPr>
          <w:sz w:val="28"/>
          <w:szCs w:val="28"/>
        </w:rPr>
        <w:tab/>
        <w:t>Фінансово-економічний анал</w:t>
      </w:r>
      <w:r>
        <w:rPr>
          <w:sz w:val="28"/>
          <w:szCs w:val="28"/>
        </w:rPr>
        <w:t>із, який здійснює оцінку фінан</w:t>
      </w:r>
      <w:r w:rsidRPr="00AB271A">
        <w:rPr>
          <w:sz w:val="28"/>
          <w:szCs w:val="28"/>
        </w:rPr>
        <w:t xml:space="preserve">сових та інших потреб промислового підприємства та досліджує рівень </w:t>
      </w:r>
      <w:r w:rsidRPr="00AB271A">
        <w:rPr>
          <w:sz w:val="28"/>
          <w:szCs w:val="28"/>
        </w:rPr>
        <w:lastRenderedPageBreak/>
        <w:t xml:space="preserve">забезпеченості системи </w:t>
      </w:r>
      <w:r>
        <w:rPr>
          <w:sz w:val="28"/>
          <w:szCs w:val="28"/>
        </w:rPr>
        <w:t>управління відповідними ресурса</w:t>
      </w:r>
      <w:r w:rsidRPr="00AB271A">
        <w:rPr>
          <w:sz w:val="28"/>
          <w:szCs w:val="28"/>
        </w:rPr>
        <w:t>ми з урахуванням розроблених планів.</w:t>
      </w:r>
    </w:p>
    <w:p w:rsidR="000C5173" w:rsidRPr="00AB271A" w:rsidRDefault="000C5173" w:rsidP="000C5173">
      <w:pPr>
        <w:spacing w:line="360" w:lineRule="auto"/>
        <w:ind w:firstLine="709"/>
        <w:contextualSpacing/>
        <w:rPr>
          <w:sz w:val="28"/>
          <w:szCs w:val="28"/>
        </w:rPr>
      </w:pPr>
      <w:r w:rsidRPr="00AB271A">
        <w:rPr>
          <w:sz w:val="28"/>
          <w:szCs w:val="28"/>
        </w:rPr>
        <w:t>У процесі формування аналітичного забезпечення системи управління результатами діяльності промислового підприємства можливе використання як окремого виду аналізу, так і комплексу відповідних прийомів з деталізацією окремих аспектів.</w:t>
      </w:r>
    </w:p>
    <w:p w:rsidR="000C5173" w:rsidRPr="00AB271A" w:rsidRDefault="000C5173" w:rsidP="000C5173">
      <w:pPr>
        <w:spacing w:line="360" w:lineRule="auto"/>
        <w:ind w:firstLine="709"/>
        <w:contextualSpacing/>
        <w:rPr>
          <w:sz w:val="28"/>
          <w:szCs w:val="28"/>
        </w:rPr>
      </w:pPr>
      <w:r w:rsidRPr="00AB271A">
        <w:rPr>
          <w:sz w:val="28"/>
          <w:szCs w:val="28"/>
        </w:rPr>
        <w:t>Виявлення та оцінка резерв</w:t>
      </w:r>
      <w:r>
        <w:rPr>
          <w:sz w:val="28"/>
          <w:szCs w:val="28"/>
        </w:rPr>
        <w:t>ів підвищення результатів діяль</w:t>
      </w:r>
      <w:r w:rsidRPr="00AB271A">
        <w:rPr>
          <w:sz w:val="28"/>
          <w:szCs w:val="28"/>
        </w:rPr>
        <w:t>ності підприємства можлива на</w:t>
      </w:r>
      <w:r>
        <w:rPr>
          <w:sz w:val="28"/>
          <w:szCs w:val="28"/>
        </w:rPr>
        <w:t xml:space="preserve"> основі проведення аналізу регу</w:t>
      </w:r>
      <w:r w:rsidRPr="00AB271A">
        <w:rPr>
          <w:sz w:val="28"/>
          <w:szCs w:val="28"/>
        </w:rPr>
        <w:t>ляторів та індикаторів, що дозволить покращити економіч</w:t>
      </w:r>
      <w:r>
        <w:rPr>
          <w:sz w:val="28"/>
          <w:szCs w:val="28"/>
        </w:rPr>
        <w:t>ну об</w:t>
      </w:r>
      <w:r w:rsidRPr="00AB271A">
        <w:rPr>
          <w:sz w:val="28"/>
          <w:szCs w:val="28"/>
        </w:rPr>
        <w:t>ґрунтованість потенційних упр</w:t>
      </w:r>
      <w:r>
        <w:rPr>
          <w:sz w:val="28"/>
          <w:szCs w:val="28"/>
        </w:rPr>
        <w:t>авлінських рішень на промислово</w:t>
      </w:r>
      <w:r w:rsidRPr="00AB271A">
        <w:rPr>
          <w:sz w:val="28"/>
          <w:szCs w:val="28"/>
        </w:rPr>
        <w:t>му підприємстві.</w:t>
      </w:r>
    </w:p>
    <w:p w:rsidR="000C5173" w:rsidRPr="00093111" w:rsidRDefault="000C5173" w:rsidP="000C5173">
      <w:pPr>
        <w:spacing w:line="360" w:lineRule="auto"/>
        <w:ind w:firstLine="709"/>
        <w:contextualSpacing/>
        <w:rPr>
          <w:sz w:val="28"/>
          <w:szCs w:val="28"/>
          <w:lang w:val="uk-UA"/>
        </w:rPr>
      </w:pPr>
      <w:r>
        <w:rPr>
          <w:sz w:val="28"/>
          <w:szCs w:val="28"/>
          <w:lang w:val="uk-UA"/>
        </w:rPr>
        <w:t>Переходячи до характеристики промислових підприємств важливо зазначити, що го</w:t>
      </w:r>
      <w:r w:rsidRPr="00093111">
        <w:rPr>
          <w:sz w:val="28"/>
          <w:szCs w:val="28"/>
          <w:lang w:val="uk-UA"/>
        </w:rPr>
        <w:t>ловною сферою української економіки з вжитком матеріального виробництва є промисловість. До якої</w:t>
      </w:r>
      <w:r>
        <w:rPr>
          <w:sz w:val="28"/>
          <w:szCs w:val="28"/>
          <w:lang w:val="uk-UA"/>
        </w:rPr>
        <w:t xml:space="preserve"> зазвичай відносять промислово-</w:t>
      </w:r>
      <w:r w:rsidRPr="00093111">
        <w:rPr>
          <w:sz w:val="28"/>
          <w:szCs w:val="28"/>
          <w:lang w:val="uk-UA"/>
        </w:rPr>
        <w:t>виробничу діяльність підприємств, різноманітних компаній і господарських організацій. Становлення промислової індустрії в Україні в значній мірі обумовлює процес досягнення економічного розвитку та фінансового становлення країни, що, у свою чергу, прямо впливає на розвиток соціально-культурної сфери і якісного рівня життя громадян. На цьому тлі однією з найпомітніших ознак технічного прогресу є саме ступінь становлення індустрії взагалі та промисловості як однієї із ключових її ланок зокрема. Ступінь розвитку сучасної промисловості в широкому розумінні, а також промисловості як її структурної одиниці у вузькому має бути підґрунтям для результативного входження нашої держави до економічного співтовариства провідних країн світу. У зв’язку з цим, налагодження і здійснення ефективного адміністративно-правового регулювання у сфері промисловості в України є вкрай важливою складовою сучасних евроінтеграційних реформаційних процесів, які наразі тривають в Україні.</w:t>
      </w:r>
    </w:p>
    <w:p w:rsidR="000C5173" w:rsidRDefault="000C5173" w:rsidP="000C5173">
      <w:pPr>
        <w:spacing w:line="360" w:lineRule="auto"/>
        <w:ind w:firstLine="709"/>
        <w:contextualSpacing/>
        <w:rPr>
          <w:sz w:val="28"/>
          <w:szCs w:val="28"/>
          <w:lang w:val="uk-UA"/>
        </w:rPr>
      </w:pPr>
      <w:r w:rsidRPr="00093111">
        <w:rPr>
          <w:sz w:val="28"/>
          <w:szCs w:val="28"/>
          <w:lang w:val="uk-UA"/>
        </w:rPr>
        <w:t xml:space="preserve">Розпочинаючи наше дослідження, доречно взяти до уваги статистичні дані Державної служби статистики України. Так, за період січень-травень 2018 р., порівняно із аналогічним минулорічним періодом, індекс </w:t>
      </w:r>
      <w:r w:rsidRPr="00093111">
        <w:rPr>
          <w:sz w:val="28"/>
          <w:szCs w:val="28"/>
          <w:lang w:val="uk-UA"/>
        </w:rPr>
        <w:lastRenderedPageBreak/>
        <w:t>промислової продукції становив 102, 6%. У видобувній промисловості і розробленні кар’єрів приріст продукції становив 2%. У переробній</w:t>
      </w:r>
      <w:r>
        <w:rPr>
          <w:sz w:val="28"/>
          <w:szCs w:val="28"/>
          <w:lang w:val="uk-UA"/>
        </w:rPr>
        <w:t xml:space="preserve"> </w:t>
      </w:r>
      <w:r w:rsidRPr="00093111">
        <w:rPr>
          <w:sz w:val="28"/>
          <w:szCs w:val="28"/>
          <w:lang w:val="uk-UA"/>
        </w:rPr>
        <w:t>промисловості індекс промислової продукції становив 102,4%.</w:t>
      </w:r>
    </w:p>
    <w:p w:rsidR="000C5173" w:rsidRDefault="000C5173" w:rsidP="000C5173">
      <w:pPr>
        <w:spacing w:line="360" w:lineRule="auto"/>
        <w:ind w:firstLine="709"/>
        <w:contextualSpacing/>
        <w:rPr>
          <w:sz w:val="28"/>
          <w:szCs w:val="28"/>
          <w:lang w:val="uk-UA"/>
        </w:rPr>
      </w:pPr>
      <w:r w:rsidRPr="002B22EA">
        <w:rPr>
          <w:sz w:val="28"/>
          <w:szCs w:val="28"/>
          <w:lang w:val="uk-UA"/>
        </w:rPr>
        <w:t>Проаналізувавши перелічені вище показники промисловості особливо актуальним є вивчення її кризових проблем, у тому числі, й у площині відповідного адміністративно-правового регулювання, адже держава визначає пріоритетні і соціально значимі галузі господарювання, що</w:t>
      </w:r>
      <w:r>
        <w:rPr>
          <w:sz w:val="28"/>
          <w:szCs w:val="28"/>
          <w:lang w:val="uk-UA"/>
        </w:rPr>
        <w:t xml:space="preserve"> </w:t>
      </w:r>
      <w:r w:rsidRPr="002B22EA">
        <w:rPr>
          <w:sz w:val="28"/>
          <w:szCs w:val="28"/>
          <w:lang w:val="uk-UA"/>
        </w:rPr>
        <w:t>потребують стимулювання і розвитку з метою досягнення економічної стабільності і процвітання країни в цілому</w:t>
      </w:r>
      <w:r>
        <w:rPr>
          <w:sz w:val="28"/>
          <w:szCs w:val="28"/>
          <w:lang w:val="uk-UA"/>
        </w:rPr>
        <w:t>.</w:t>
      </w:r>
    </w:p>
    <w:p w:rsidR="000C5173" w:rsidRDefault="000C5173" w:rsidP="000C5173">
      <w:pPr>
        <w:spacing w:line="360" w:lineRule="auto"/>
        <w:ind w:firstLine="709"/>
        <w:contextualSpacing/>
        <w:rPr>
          <w:sz w:val="28"/>
          <w:szCs w:val="28"/>
          <w:lang w:val="uk-UA"/>
        </w:rPr>
      </w:pPr>
      <w:r w:rsidRPr="002B22EA">
        <w:rPr>
          <w:sz w:val="28"/>
          <w:szCs w:val="28"/>
          <w:lang w:val="uk-UA"/>
        </w:rPr>
        <w:t>Відповідно до п.1 статті 62 Господарського кодексу України, підприємство як організаційна форма господарювання визначається як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w:t>
      </w:r>
      <w:r>
        <w:rPr>
          <w:sz w:val="28"/>
          <w:szCs w:val="28"/>
          <w:lang w:val="uk-UA"/>
        </w:rPr>
        <w:t>одексом та іншими законами».</w:t>
      </w:r>
    </w:p>
    <w:p w:rsidR="000C5173" w:rsidRPr="002B22EA" w:rsidRDefault="000C5173" w:rsidP="000C5173">
      <w:pPr>
        <w:spacing w:line="360" w:lineRule="auto"/>
        <w:ind w:firstLine="709"/>
        <w:contextualSpacing/>
        <w:rPr>
          <w:sz w:val="28"/>
          <w:szCs w:val="28"/>
          <w:lang w:val="uk-UA"/>
        </w:rPr>
      </w:pPr>
      <w:r>
        <w:rPr>
          <w:sz w:val="28"/>
          <w:szCs w:val="28"/>
          <w:lang w:val="uk-UA"/>
        </w:rPr>
        <w:t>П</w:t>
      </w:r>
      <w:r w:rsidRPr="002B22EA">
        <w:rPr>
          <w:sz w:val="28"/>
          <w:szCs w:val="28"/>
          <w:lang w:val="uk-UA"/>
        </w:rPr>
        <w:t>ромисловість нашої держави необхідно розмежовувати за галузевою належністю на такі складові: важку, що передбачає виробництво засобів виробництва; легку, що передбачає виробництво предметів споживання; харчову; видобувну та інші види. Додатково слід зазначити, що зазначені вище галузі, у свою чергу, включають в себе відповідні підгалузі промисловості. А промислові підгалузі, у свою чергу, поділяють на більш дрібні – субгалузі промисловості. Саме тому в контексті процесу реалізації відповідного правового регулювання управління промисловістю будується за принципом галузевості зважаючи на територіальні, міжгалузеві взаємовідносини між організаціями та підприємствами. Основна мета забезпечення здійснення ефективного правового регулювання в сфері промисловості в Україні знаходить своє зовнішнє вираження в координації та розвитку виробничих сил суспільства й де</w:t>
      </w:r>
      <w:r>
        <w:rPr>
          <w:sz w:val="28"/>
          <w:szCs w:val="28"/>
          <w:lang w:val="uk-UA"/>
        </w:rPr>
        <w:t xml:space="preserve">ржави, підвищенні показників їх </w:t>
      </w:r>
      <w:r w:rsidRPr="002B22EA">
        <w:rPr>
          <w:sz w:val="28"/>
          <w:szCs w:val="28"/>
          <w:lang w:val="uk-UA"/>
        </w:rPr>
        <w:lastRenderedPageBreak/>
        <w:t xml:space="preserve">конкурентоспроможності на світових ринках, захисті і наповненні внутрішнього ринку вітчизняними товарами та послугами, підвищенні показників результативності праці, а також </w:t>
      </w:r>
      <w:r>
        <w:rPr>
          <w:sz w:val="28"/>
          <w:szCs w:val="28"/>
          <w:lang w:val="uk-UA"/>
        </w:rPr>
        <w:t>зниженні собівартості продукції</w:t>
      </w:r>
      <w:r w:rsidRPr="002B22EA">
        <w:rPr>
          <w:sz w:val="28"/>
          <w:szCs w:val="28"/>
          <w:lang w:val="uk-UA"/>
        </w:rPr>
        <w:t>.</w:t>
      </w:r>
    </w:p>
    <w:p w:rsidR="000C5173" w:rsidRDefault="000C5173" w:rsidP="000C5173">
      <w:pPr>
        <w:spacing w:line="360" w:lineRule="auto"/>
        <w:ind w:firstLine="709"/>
        <w:contextualSpacing/>
        <w:rPr>
          <w:sz w:val="28"/>
          <w:szCs w:val="28"/>
          <w:lang w:val="uk-UA"/>
        </w:rPr>
      </w:pPr>
      <w:r w:rsidRPr="002B22EA">
        <w:rPr>
          <w:sz w:val="28"/>
          <w:szCs w:val="28"/>
          <w:lang w:val="uk-UA"/>
        </w:rPr>
        <w:t>У свою чергу, варто також наголосити, що мета сьогоденної державної промислової політики в Україні полягає в створенні сучасного, інтегрованого у світове виробництво і здатного до саморозвитку промислового комплексу, соціальній та екологічній спрямованості реформування промисловості, здійсненні інноваційного типу розвитку промисловості, поєднанні державного регулювання з ринковими механізмами саморегуляції та реалізації програмно-цільовому підходу до вирішення наявних про</w:t>
      </w:r>
      <w:r>
        <w:rPr>
          <w:sz w:val="28"/>
          <w:szCs w:val="28"/>
          <w:lang w:val="uk-UA"/>
        </w:rPr>
        <w:t>блем промислового комплексу.</w:t>
      </w:r>
    </w:p>
    <w:p w:rsidR="000C5173" w:rsidRPr="00103F19" w:rsidRDefault="000C5173" w:rsidP="000C5173">
      <w:pPr>
        <w:spacing w:line="360" w:lineRule="auto"/>
        <w:ind w:firstLine="709"/>
        <w:contextualSpacing/>
        <w:rPr>
          <w:sz w:val="28"/>
          <w:szCs w:val="28"/>
          <w:lang w:val="uk-UA"/>
        </w:rPr>
      </w:pPr>
      <w:r w:rsidRPr="00103F19">
        <w:rPr>
          <w:sz w:val="28"/>
          <w:szCs w:val="28"/>
          <w:lang w:val="uk-UA"/>
        </w:rPr>
        <w:t>Переходячи до розгляду терміну правового регулювання, звернемо увагу на думку П.М. Рабиновича, який розуміє правове регулювання як здійснення державною владою за допомогою всіх засобів владний вплив на суспільні відносини з метою їх упорядкування,</w:t>
      </w:r>
      <w:r>
        <w:rPr>
          <w:sz w:val="28"/>
          <w:szCs w:val="28"/>
          <w:lang w:val="uk-UA"/>
        </w:rPr>
        <w:t xml:space="preserve"> закріплення і розвитку</w:t>
      </w:r>
      <w:r w:rsidRPr="00103F19">
        <w:rPr>
          <w:sz w:val="28"/>
          <w:szCs w:val="28"/>
          <w:lang w:val="uk-UA"/>
        </w:rPr>
        <w:t>.</w:t>
      </w:r>
    </w:p>
    <w:p w:rsidR="000C5173" w:rsidRPr="00103F19" w:rsidRDefault="000C5173" w:rsidP="000C5173">
      <w:pPr>
        <w:spacing w:line="360" w:lineRule="auto"/>
        <w:ind w:firstLine="709"/>
        <w:contextualSpacing/>
        <w:rPr>
          <w:sz w:val="28"/>
          <w:szCs w:val="28"/>
          <w:lang w:val="uk-UA"/>
        </w:rPr>
      </w:pPr>
      <w:r w:rsidRPr="00103F19">
        <w:rPr>
          <w:sz w:val="28"/>
          <w:szCs w:val="28"/>
          <w:lang w:val="uk-UA"/>
        </w:rPr>
        <w:t>На думку М.В. Горшенева та Т.І. Таховича, правове регулювання – це сукупність різноманітних форм і засобів юридичного впливу держави на поведінку учасників суспільних відносин, що здійснюється в інтересах всього суспільства або певного колективу чи особистості, з метою підпорядкувати поведінку учасників суспільних відносин, що  здійснюються в інтересах всього суспільства або певного колективу чи особистості, з  метою підпорядкувати поведінку окремих суб'єктів встановленому в суспільстві правопорядку. Окрім того, Т.І. Тахович виділяє, що сферою правового регулювання є ті суспільні ві</w:t>
      </w:r>
      <w:r>
        <w:rPr>
          <w:sz w:val="28"/>
          <w:szCs w:val="28"/>
          <w:lang w:val="uk-UA"/>
        </w:rPr>
        <w:t xml:space="preserve">дносини (економічні, політичні, </w:t>
      </w:r>
      <w:r w:rsidRPr="00103F19">
        <w:rPr>
          <w:sz w:val="28"/>
          <w:szCs w:val="28"/>
          <w:lang w:val="uk-UA"/>
        </w:rPr>
        <w:t>культурні, національні, релігійні та інші), які потребують правового впливу. Ці відносини складають предмет правового регулювання, є вольовими, об'єктивно потребують впливу з боку держави т</w:t>
      </w:r>
      <w:r>
        <w:rPr>
          <w:sz w:val="28"/>
          <w:szCs w:val="28"/>
          <w:lang w:val="uk-UA"/>
        </w:rPr>
        <w:t>а мають чітко визначений зміст</w:t>
      </w:r>
      <w:r w:rsidRPr="00103F19">
        <w:rPr>
          <w:sz w:val="28"/>
          <w:szCs w:val="28"/>
          <w:lang w:val="uk-UA"/>
        </w:rPr>
        <w:t>.</w:t>
      </w:r>
    </w:p>
    <w:p w:rsidR="000C5173" w:rsidRDefault="000C5173" w:rsidP="000C5173">
      <w:pPr>
        <w:spacing w:line="360" w:lineRule="auto"/>
        <w:ind w:firstLine="709"/>
        <w:contextualSpacing/>
        <w:rPr>
          <w:sz w:val="28"/>
          <w:szCs w:val="28"/>
          <w:lang w:val="uk-UA"/>
        </w:rPr>
      </w:pPr>
      <w:r w:rsidRPr="00103F19">
        <w:rPr>
          <w:sz w:val="28"/>
          <w:szCs w:val="28"/>
          <w:lang w:val="uk-UA"/>
        </w:rPr>
        <w:t xml:space="preserve">Той факт, що право забезпечує життєдіяльність суспільства через нормативне регулювання у своїй роботі  констатує  вітчизняний  вчений  </w:t>
      </w:r>
      <w:r w:rsidRPr="00103F19">
        <w:rPr>
          <w:sz w:val="28"/>
          <w:szCs w:val="28"/>
          <w:lang w:val="uk-UA"/>
        </w:rPr>
        <w:lastRenderedPageBreak/>
        <w:t>О.Ф. Скакун. Вона вважає, що правове регулювання – це упорядкування суспільних відносин, здійснюване державою за допомогою права і  сукупності правових засобів, їх юридичне закріплення, охорона і розвиток є соціальною, оскільки право регулює соціальні відносини, а не природні процеси (землетруси, тайфуни, фізико-хімічні явища та ін.)</w:t>
      </w:r>
      <w:r>
        <w:rPr>
          <w:sz w:val="28"/>
          <w:szCs w:val="28"/>
          <w:lang w:val="uk-UA"/>
        </w:rPr>
        <w:t>.</w:t>
      </w:r>
    </w:p>
    <w:p w:rsidR="000C5173" w:rsidRDefault="000C5173" w:rsidP="000C5173">
      <w:pPr>
        <w:spacing w:line="360" w:lineRule="auto"/>
        <w:ind w:firstLine="709"/>
        <w:contextualSpacing/>
        <w:rPr>
          <w:sz w:val="28"/>
          <w:szCs w:val="28"/>
          <w:lang w:val="uk-UA"/>
        </w:rPr>
      </w:pPr>
      <w:r>
        <w:rPr>
          <w:sz w:val="28"/>
          <w:szCs w:val="28"/>
          <w:lang w:val="uk-UA"/>
        </w:rPr>
        <w:t>В</w:t>
      </w:r>
      <w:r w:rsidRPr="00024CF7">
        <w:rPr>
          <w:sz w:val="28"/>
          <w:szCs w:val="28"/>
          <w:lang w:val="uk-UA"/>
        </w:rPr>
        <w:t>важаємо за необхідне розпочати дослідження принципів правового регулювання у сфері промисловості України з огляду і аналізу принципів правового регулювання</w:t>
      </w:r>
      <w:r>
        <w:rPr>
          <w:sz w:val="28"/>
          <w:szCs w:val="28"/>
          <w:lang w:val="uk-UA"/>
        </w:rPr>
        <w:t>.</w:t>
      </w:r>
    </w:p>
    <w:p w:rsidR="000C5173" w:rsidRDefault="000C5173" w:rsidP="000C5173">
      <w:pPr>
        <w:spacing w:line="360" w:lineRule="auto"/>
        <w:ind w:firstLine="709"/>
        <w:contextualSpacing/>
        <w:rPr>
          <w:sz w:val="28"/>
          <w:szCs w:val="28"/>
          <w:lang w:val="uk-UA"/>
        </w:rPr>
      </w:pPr>
      <w:r>
        <w:rPr>
          <w:sz w:val="28"/>
          <w:szCs w:val="28"/>
          <w:lang w:val="uk-UA"/>
        </w:rPr>
        <w:t>Т</w:t>
      </w:r>
      <w:r w:rsidRPr="00024CF7">
        <w:rPr>
          <w:sz w:val="28"/>
          <w:szCs w:val="28"/>
          <w:lang w:val="uk-UA"/>
        </w:rPr>
        <w:t xml:space="preserve">ермін «принципи» формулюється у вигляді певних наукових положень, закріплених у своїй основі правом та застосовуються у теоретичній і практичній державно-управлінській діяльності людей. Він може мати декілька значень: як основне вихідне положення будь-якої теорії, вчення, науки, світогляду, а також як основа будови чи дії будь-якої системи; як внутрішнє переконання людини, яке визначає її відношення до дійсності, її норми поведінки та діяльності. Звідси принципи соціального управління – це вихідні основоположні вимоги, якими керуються суб’єкти управління на практиці. У сукупності принципи управління виконують у </w:t>
      </w:r>
      <w:r>
        <w:rPr>
          <w:sz w:val="28"/>
          <w:szCs w:val="28"/>
          <w:lang w:val="uk-UA"/>
        </w:rPr>
        <w:t>системі управління найважливішу</w:t>
      </w:r>
      <w:r w:rsidRPr="00024CF7">
        <w:rPr>
          <w:sz w:val="28"/>
          <w:szCs w:val="28"/>
          <w:lang w:val="uk-UA"/>
        </w:rPr>
        <w:t xml:space="preserve"> функцію</w:t>
      </w:r>
    </w:p>
    <w:p w:rsidR="000C5173" w:rsidRDefault="000C5173" w:rsidP="000C5173">
      <w:pPr>
        <w:spacing w:line="360" w:lineRule="auto"/>
        <w:ind w:firstLine="709"/>
        <w:contextualSpacing/>
        <w:rPr>
          <w:sz w:val="28"/>
          <w:szCs w:val="28"/>
          <w:lang w:val="uk-UA"/>
        </w:rPr>
      </w:pPr>
      <w:r w:rsidRPr="00024CF7">
        <w:rPr>
          <w:sz w:val="28"/>
          <w:szCs w:val="28"/>
          <w:lang w:val="uk-UA"/>
        </w:rPr>
        <w:t>Дослідник також наголошує, що під принципами слід також розуміти засадничі (основні) ідеї, положення, вимоги, що відображають закономірності розвитку адміністративного права, а також і визначають</w:t>
      </w:r>
      <w:r>
        <w:rPr>
          <w:sz w:val="28"/>
          <w:szCs w:val="28"/>
          <w:lang w:val="uk-UA"/>
        </w:rPr>
        <w:t xml:space="preserve"> </w:t>
      </w:r>
      <w:r w:rsidRPr="00024CF7">
        <w:rPr>
          <w:sz w:val="28"/>
          <w:szCs w:val="28"/>
          <w:lang w:val="uk-UA"/>
        </w:rPr>
        <w:t>напрями і механізми правового регулювання суспільних відносин</w:t>
      </w:r>
      <w:r>
        <w:rPr>
          <w:sz w:val="28"/>
          <w:szCs w:val="28"/>
          <w:lang w:val="uk-UA"/>
        </w:rPr>
        <w:t>.</w:t>
      </w:r>
    </w:p>
    <w:p w:rsidR="000C5173" w:rsidRDefault="000C5173" w:rsidP="000C5173">
      <w:pPr>
        <w:spacing w:line="360" w:lineRule="auto"/>
        <w:ind w:firstLine="709"/>
        <w:contextualSpacing/>
        <w:rPr>
          <w:sz w:val="28"/>
          <w:szCs w:val="28"/>
          <w:lang w:val="uk-UA"/>
        </w:rPr>
      </w:pPr>
      <w:r>
        <w:rPr>
          <w:sz w:val="28"/>
          <w:szCs w:val="28"/>
          <w:lang w:val="uk-UA"/>
        </w:rPr>
        <w:t>О.П. Світличний</w:t>
      </w:r>
      <w:r w:rsidRPr="00252006">
        <w:rPr>
          <w:sz w:val="28"/>
          <w:szCs w:val="28"/>
          <w:lang w:val="uk-UA"/>
        </w:rPr>
        <w:t xml:space="preserve">, </w:t>
      </w:r>
      <w:r>
        <w:rPr>
          <w:sz w:val="28"/>
          <w:szCs w:val="28"/>
          <w:lang w:val="uk-UA"/>
        </w:rPr>
        <w:t>зазначає</w:t>
      </w:r>
      <w:r w:rsidRPr="00252006">
        <w:rPr>
          <w:sz w:val="28"/>
          <w:szCs w:val="28"/>
          <w:lang w:val="uk-UA"/>
        </w:rPr>
        <w:t>, що зміни в існуючих системах принципів адміністративно-правового регулювання є похідними від динаміки розвитку відповідних суспільних відносин. З цього випливає, що навіть існуючі, тобто закріплені у відповідному чинному вітчизняному законодавстві України принципи адміністративно-правового регулювання окремих сфер, час від часу потребують перегляду і вдосконалення з огляду на досягнутий ступінь розвитку суспільних відносин у відповідні</w:t>
      </w:r>
      <w:r>
        <w:rPr>
          <w:sz w:val="28"/>
          <w:szCs w:val="28"/>
          <w:lang w:val="uk-UA"/>
        </w:rPr>
        <w:t xml:space="preserve">й сфері. Доцільність здійснення </w:t>
      </w:r>
      <w:r w:rsidRPr="00252006">
        <w:rPr>
          <w:sz w:val="28"/>
          <w:szCs w:val="28"/>
          <w:lang w:val="uk-UA"/>
        </w:rPr>
        <w:t xml:space="preserve">зазначених дій, на нашу думку, має ґрунтуватися на всебічному вивченні </w:t>
      </w:r>
      <w:r w:rsidRPr="00252006">
        <w:rPr>
          <w:sz w:val="28"/>
          <w:szCs w:val="28"/>
          <w:lang w:val="uk-UA"/>
        </w:rPr>
        <w:lastRenderedPageBreak/>
        <w:t xml:space="preserve">фактичних розбіжностей між досягнутим станом розвитку суспільних відносин у відповідній окремо взятій сфері і відповідними конкретними принципами адміністративно-правового регулювання, закріпленими в  нормах права законодавчих і підзаконних нормативно-правових актах з метою збереження актуальності основоположної суті керівних ідей закладених у змісті відповідних принципів правового регулювання. </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Окремо слід зазначити, що такі принципи як: рівність суб’єктів господарювання в суспільних відносинах; юридична рівність всіх форм власності; нерозривний зв'язок прав і обов’язків; поєднання переконання і примусу, враховуючи їх специфіку, з нашої точки зору, можна розглядати у якості таких, що можуть бути віднесені до системи принципів правового регулювання у сфері промисловості України, розроблення якої, станом на сьогодні, перебуває на стадії наукової дискусії.</w:t>
      </w:r>
    </w:p>
    <w:p w:rsidR="000C5173" w:rsidRPr="00252006" w:rsidRDefault="000C5173" w:rsidP="000C5173">
      <w:pPr>
        <w:spacing w:line="360" w:lineRule="auto"/>
        <w:ind w:firstLine="709"/>
        <w:contextualSpacing/>
        <w:rPr>
          <w:sz w:val="28"/>
          <w:szCs w:val="28"/>
          <w:lang w:val="uk-UA"/>
        </w:rPr>
      </w:pPr>
      <w:r>
        <w:rPr>
          <w:sz w:val="28"/>
          <w:szCs w:val="28"/>
          <w:lang w:val="uk-UA"/>
        </w:rPr>
        <w:t xml:space="preserve">Аналізуючи  принципи </w:t>
      </w:r>
      <w:r w:rsidRPr="00252006">
        <w:rPr>
          <w:sz w:val="28"/>
          <w:szCs w:val="28"/>
          <w:lang w:val="uk-UA"/>
        </w:rPr>
        <w:t xml:space="preserve">правового регулювання, Д.М. Павлов зазначає, що сучасні </w:t>
      </w:r>
      <w:r>
        <w:rPr>
          <w:sz w:val="28"/>
          <w:szCs w:val="28"/>
          <w:lang w:val="uk-UA"/>
        </w:rPr>
        <w:t>науковці</w:t>
      </w:r>
      <w:r w:rsidRPr="00252006">
        <w:rPr>
          <w:sz w:val="28"/>
          <w:szCs w:val="28"/>
          <w:lang w:val="uk-UA"/>
        </w:rPr>
        <w:t xml:space="preserve"> поділяють зазначені принципи на: 1) конституційні: законності; пріоритету прав і свобод людини і громадянина; гуманізму; демократизму нормотворчості і реалізації прав;</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2)</w:t>
      </w:r>
      <w:r w:rsidRPr="00252006">
        <w:rPr>
          <w:sz w:val="28"/>
          <w:szCs w:val="28"/>
          <w:lang w:val="uk-UA"/>
        </w:rPr>
        <w:tab/>
        <w:t>організаційно-функціональні: підзвітність і підконтрольність державних органів; відкритості і прозорості,</w:t>
      </w:r>
      <w:r>
        <w:rPr>
          <w:sz w:val="28"/>
          <w:szCs w:val="28"/>
          <w:lang w:val="uk-UA"/>
        </w:rPr>
        <w:t xml:space="preserve"> ефективності; неупередженості</w:t>
      </w:r>
      <w:r w:rsidRPr="00252006">
        <w:rPr>
          <w:sz w:val="28"/>
          <w:szCs w:val="28"/>
          <w:lang w:val="uk-UA"/>
        </w:rPr>
        <w:t>.</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Водночас автор наголошує, що, на його думку, найбільш розробленою є класифікація, яка поділяє принципи правового регулювання на такі види:</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w:t>
      </w:r>
      <w:r w:rsidRPr="00252006">
        <w:rPr>
          <w:sz w:val="28"/>
          <w:szCs w:val="28"/>
          <w:lang w:val="uk-UA"/>
        </w:rPr>
        <w:tab/>
        <w:t>структурно-цільові, що відображають закономірності, відносини і взаємозв’язки раціональної будови «дерева» цілі;</w:t>
      </w:r>
    </w:p>
    <w:p w:rsidR="000C5173" w:rsidRPr="00252006" w:rsidRDefault="000C5173" w:rsidP="000C5173">
      <w:pPr>
        <w:spacing w:line="360" w:lineRule="auto"/>
        <w:ind w:firstLine="709"/>
        <w:contextualSpacing/>
        <w:rPr>
          <w:sz w:val="28"/>
          <w:szCs w:val="28"/>
          <w:lang w:val="uk-UA"/>
        </w:rPr>
      </w:pPr>
      <w:r>
        <w:rPr>
          <w:sz w:val="28"/>
          <w:szCs w:val="28"/>
          <w:lang w:val="uk-UA"/>
        </w:rPr>
        <w:t>–</w:t>
      </w:r>
      <w:r>
        <w:rPr>
          <w:sz w:val="28"/>
          <w:szCs w:val="28"/>
          <w:lang w:val="uk-UA"/>
        </w:rPr>
        <w:tab/>
        <w:t xml:space="preserve">структурно-функціональні, що характеризують </w:t>
      </w:r>
      <w:r w:rsidRPr="00252006">
        <w:rPr>
          <w:sz w:val="28"/>
          <w:szCs w:val="28"/>
          <w:lang w:val="uk-UA"/>
        </w:rPr>
        <w:t>закономірності, відносини і взаємозв’язки будови функціональної структури;</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w:t>
      </w:r>
      <w:r w:rsidRPr="00252006">
        <w:rPr>
          <w:sz w:val="28"/>
          <w:szCs w:val="28"/>
          <w:lang w:val="uk-UA"/>
        </w:rPr>
        <w:tab/>
        <w:t>структурно-організ</w:t>
      </w:r>
      <w:r>
        <w:rPr>
          <w:sz w:val="28"/>
          <w:szCs w:val="28"/>
          <w:lang w:val="uk-UA"/>
        </w:rPr>
        <w:t xml:space="preserve">аційні, пов’язані </w:t>
      </w:r>
      <w:r w:rsidRPr="00252006">
        <w:rPr>
          <w:sz w:val="28"/>
          <w:szCs w:val="28"/>
          <w:lang w:val="uk-UA"/>
        </w:rPr>
        <w:t>із</w:t>
      </w:r>
      <w:r>
        <w:rPr>
          <w:sz w:val="28"/>
          <w:szCs w:val="28"/>
          <w:lang w:val="uk-UA"/>
        </w:rPr>
        <w:t xml:space="preserve"> </w:t>
      </w:r>
      <w:r w:rsidRPr="00252006">
        <w:rPr>
          <w:sz w:val="28"/>
          <w:szCs w:val="28"/>
          <w:lang w:val="uk-UA"/>
        </w:rPr>
        <w:t>закономірностями, відносинами і взаємозв’язками побудови організаційної структури;</w:t>
      </w:r>
    </w:p>
    <w:p w:rsidR="000C5173" w:rsidRPr="00252006" w:rsidRDefault="000C5173" w:rsidP="000C5173">
      <w:pPr>
        <w:spacing w:line="360" w:lineRule="auto"/>
        <w:ind w:firstLine="709"/>
        <w:contextualSpacing/>
        <w:rPr>
          <w:sz w:val="28"/>
          <w:szCs w:val="28"/>
          <w:lang w:val="uk-UA"/>
        </w:rPr>
      </w:pPr>
      <w:r w:rsidRPr="00252006">
        <w:rPr>
          <w:sz w:val="28"/>
          <w:szCs w:val="28"/>
          <w:lang w:val="uk-UA"/>
        </w:rPr>
        <w:t xml:space="preserve">– структурно-процесуальні, які дають уявлення про основні (визначальні) закономірності, відносини і взаємозв’язки раціонального й </w:t>
      </w:r>
      <w:r w:rsidRPr="00252006">
        <w:rPr>
          <w:sz w:val="28"/>
          <w:szCs w:val="28"/>
          <w:lang w:val="uk-UA"/>
        </w:rPr>
        <w:lastRenderedPageBreak/>
        <w:t>ефективного ведення діяльності органів державної вл</w:t>
      </w:r>
      <w:r>
        <w:rPr>
          <w:sz w:val="28"/>
          <w:szCs w:val="28"/>
          <w:lang w:val="uk-UA"/>
        </w:rPr>
        <w:t>ади і місцевого самоврядування</w:t>
      </w:r>
      <w:r w:rsidRPr="00252006">
        <w:rPr>
          <w:sz w:val="28"/>
          <w:szCs w:val="28"/>
          <w:lang w:val="uk-UA"/>
        </w:rPr>
        <w:t>.</w:t>
      </w:r>
    </w:p>
    <w:p w:rsidR="000C5173" w:rsidRDefault="000C5173" w:rsidP="000C5173">
      <w:pPr>
        <w:spacing w:line="360" w:lineRule="auto"/>
        <w:ind w:firstLine="709"/>
        <w:contextualSpacing/>
        <w:rPr>
          <w:sz w:val="28"/>
          <w:szCs w:val="28"/>
          <w:lang w:val="uk-UA"/>
        </w:rPr>
      </w:pPr>
      <w:r w:rsidRPr="00252006">
        <w:rPr>
          <w:sz w:val="28"/>
          <w:szCs w:val="28"/>
          <w:lang w:val="uk-UA"/>
        </w:rPr>
        <w:t>Проектуючи запропоновані вище класифікації принципів правового регулювання на управлінський процес, який відбувається у сфері промисловості України, необхідно зазначити, що найбільш вдалим, на наш погляд, було б запропонувати класифікувати принципи правового регулювання у сфері промисловості на конституційні або основні (фундаментальні), що знайшли своє закріплення у змісті Конституції України, та функціональні, тобто ті, що мають безпосередній стосунок до діяльності (активності) окремих державно-владних суб’єктів, які організовують і реалізують сукупність процесів, спрямованих на об’єктивно-якісне функціонування структурних складових сфери промисловості України.</w:t>
      </w:r>
    </w:p>
    <w:p w:rsidR="000C5173" w:rsidRPr="003E6570" w:rsidRDefault="000C5173" w:rsidP="000C5173">
      <w:pPr>
        <w:spacing w:line="360" w:lineRule="auto"/>
        <w:ind w:firstLine="709"/>
        <w:contextualSpacing/>
        <w:rPr>
          <w:sz w:val="28"/>
          <w:szCs w:val="28"/>
          <w:lang w:val="uk-UA"/>
        </w:rPr>
      </w:pPr>
      <w:r w:rsidRPr="003E6570">
        <w:rPr>
          <w:sz w:val="28"/>
          <w:szCs w:val="28"/>
          <w:lang w:val="uk-UA"/>
        </w:rPr>
        <w:t>З огляду на викладене вище, а також продовжуючи дослідження спрямоване на виділення принципів правового регулювання у сфері промисловості України, на наш погляд, слід більш детально зупинитися на окремих принципах, які знайшли своє відображення у законодавстві України в якості керівних векторів діяльності окремих державно-владних суб’єктів, які, у тому числі, є суб’єктами прямого та опосередкованого управління, яке здійснюється у сфері промисловості України.</w:t>
      </w:r>
    </w:p>
    <w:p w:rsidR="000C5173" w:rsidRPr="003E6570" w:rsidRDefault="000C5173" w:rsidP="000C5173">
      <w:pPr>
        <w:spacing w:line="360" w:lineRule="auto"/>
        <w:ind w:firstLine="709"/>
        <w:contextualSpacing/>
        <w:rPr>
          <w:sz w:val="28"/>
          <w:szCs w:val="28"/>
          <w:lang w:val="uk-UA"/>
        </w:rPr>
      </w:pPr>
      <w:r w:rsidRPr="003E6570">
        <w:rPr>
          <w:sz w:val="28"/>
          <w:szCs w:val="28"/>
          <w:lang w:val="uk-UA"/>
        </w:rPr>
        <w:t>Так, зокрема, у частині 1 статті 3 Закону України «Про Кабінет Міністрів України» закріплено, що діяльність Кабінету Міністрів України ґрунтується на принципах верховенства права, законності, поділу державної влади, безперервності, колегіальності, солідарної відповідальн</w:t>
      </w:r>
      <w:r>
        <w:rPr>
          <w:sz w:val="28"/>
          <w:szCs w:val="28"/>
          <w:lang w:val="uk-UA"/>
        </w:rPr>
        <w:t>ості, відкритості та прозорості</w:t>
      </w:r>
      <w:r w:rsidRPr="003E6570">
        <w:rPr>
          <w:sz w:val="28"/>
          <w:szCs w:val="28"/>
          <w:lang w:val="uk-UA"/>
        </w:rPr>
        <w:t>.</w:t>
      </w:r>
    </w:p>
    <w:p w:rsidR="000C5173" w:rsidRPr="003E6570" w:rsidRDefault="000C5173" w:rsidP="000C5173">
      <w:pPr>
        <w:spacing w:line="360" w:lineRule="auto"/>
        <w:ind w:firstLine="709"/>
        <w:contextualSpacing/>
        <w:rPr>
          <w:sz w:val="28"/>
          <w:szCs w:val="28"/>
          <w:lang w:val="uk-UA"/>
        </w:rPr>
      </w:pPr>
      <w:r w:rsidRPr="003E6570">
        <w:rPr>
          <w:sz w:val="28"/>
          <w:szCs w:val="28"/>
          <w:lang w:val="uk-UA"/>
        </w:rPr>
        <w:t>Як бачимо, фактично функціонування головного органу виконавчої влади ґрунтується на означеній вище нами групи конституційних принципах. Водночас жодного згадування про спеціальні принципи діяльності в змісті Закону України «Про Кабінет Міністрів України» ми не знайшли.</w:t>
      </w:r>
    </w:p>
    <w:p w:rsidR="000C5173" w:rsidRDefault="000C5173" w:rsidP="000C5173">
      <w:pPr>
        <w:spacing w:line="360" w:lineRule="auto"/>
        <w:ind w:firstLine="709"/>
        <w:contextualSpacing/>
        <w:rPr>
          <w:sz w:val="28"/>
          <w:szCs w:val="28"/>
          <w:lang w:val="uk-UA"/>
        </w:rPr>
      </w:pPr>
      <w:r w:rsidRPr="003E6570">
        <w:rPr>
          <w:sz w:val="28"/>
          <w:szCs w:val="28"/>
          <w:lang w:val="uk-UA"/>
        </w:rPr>
        <w:lastRenderedPageBreak/>
        <w:t>У статті 2 Закону України «Про центральні органи виконавчої влади» зазначається, що діяльність міністерств та інших центральних органів виконавчої влади ґрунтується на принципах верховенства права, забезпечення дотримання прав і свобод людини і громадянина, безперервності, законності, забезпечення єдності державної політики, відкритості та прозорості, відповідальності. Міністерства діють за принципом єдиноначальності. Інші центральні органи виконавчої влади діють за принципом єдиноначальності, якщо інше не передбачено законом. Підприємства, установи та організації, що належать до сфери управління міністерств, інших центральних органів виконавчої влади, не можуть здійснювати владні повноваження, крім випадків, визначених.</w:t>
      </w:r>
    </w:p>
    <w:p w:rsidR="000C5173" w:rsidRPr="003E6570" w:rsidRDefault="000C5173" w:rsidP="000C5173">
      <w:pPr>
        <w:spacing w:line="360" w:lineRule="auto"/>
        <w:ind w:firstLine="709"/>
        <w:contextualSpacing/>
        <w:rPr>
          <w:sz w:val="28"/>
          <w:szCs w:val="28"/>
          <w:lang w:val="uk-UA"/>
        </w:rPr>
      </w:pPr>
      <w:r w:rsidRPr="003E6570">
        <w:rPr>
          <w:sz w:val="28"/>
          <w:szCs w:val="28"/>
          <w:lang w:val="uk-UA"/>
        </w:rPr>
        <w:t>Беручи до уваги викладене вище, слід зазначити, що в змісті Закону України «Про центральні органи виконавчої влади» також виділено тільки загальні (конституційні) принципи, на яких у цьому разі ґрунтується функціонування центральних органів виконавчої влади. Разом з тим, в контексті правового регулювання в сфері промисловості України, на нашу думку, закріплений в згаданому законі принцип єдиноначальності, слід сприймати лише як такий, що є притаманним у якості керівного вектору виключно Міністерству розвитку економіки, торгівлі та сільського господарства України, а не складового принципу системи принципів правового регулювання у сфері промисловості України.</w:t>
      </w:r>
    </w:p>
    <w:p w:rsidR="000C5173" w:rsidRDefault="000C5173" w:rsidP="000C5173">
      <w:pPr>
        <w:spacing w:line="360" w:lineRule="auto"/>
        <w:ind w:firstLine="709"/>
        <w:contextualSpacing/>
        <w:rPr>
          <w:sz w:val="28"/>
          <w:szCs w:val="28"/>
          <w:lang w:val="uk-UA"/>
        </w:rPr>
      </w:pPr>
      <w:r w:rsidRPr="003E6570">
        <w:rPr>
          <w:sz w:val="28"/>
          <w:szCs w:val="28"/>
          <w:lang w:val="uk-UA"/>
        </w:rPr>
        <w:t xml:space="preserve">Аналіз змісту Положення про Міністерство розвитку економіки, торгівлі та сільського господарства України (далі – Положення), яким фактично регламентується функціонування безпосереднього суб’єкта адміністративно-правового регулювання у сфері промисловості України, дає підстави наголосити про фактичну відсутність у його змісті системи принципів, на яких би ґрунтувалася діяльність згаданого вище міністерства. Водночас слід зазначити, що у пункті 4 пункту 4 Положення зазначається, що Мінекономіки України відповідно до покладених на нього завдань аналізує стан та тенденції економічного і соціального розвитку України, секторів та </w:t>
      </w:r>
      <w:r w:rsidRPr="003E6570">
        <w:rPr>
          <w:sz w:val="28"/>
          <w:szCs w:val="28"/>
          <w:lang w:val="uk-UA"/>
        </w:rPr>
        <w:lastRenderedPageBreak/>
        <w:t>галузей економіки, адміністративно-територіальних одиниць, розробляє пропозиції щодо пріоритетних напрямів розвитку та реформування економіки, ураховуючи принципи сталого розвитку, здійснює державне прогнозування економічного і соціального розвитку України</w:t>
      </w:r>
      <w:r>
        <w:rPr>
          <w:sz w:val="28"/>
          <w:szCs w:val="28"/>
          <w:lang w:val="uk-UA"/>
        </w:rPr>
        <w:t>.</w:t>
      </w:r>
    </w:p>
    <w:p w:rsidR="000C5173" w:rsidRPr="0081561F" w:rsidRDefault="000C5173" w:rsidP="000C5173">
      <w:pPr>
        <w:spacing w:line="360" w:lineRule="auto"/>
        <w:ind w:firstLine="709"/>
        <w:contextualSpacing/>
        <w:rPr>
          <w:sz w:val="28"/>
          <w:szCs w:val="28"/>
          <w:lang w:val="uk-UA"/>
        </w:rPr>
      </w:pPr>
      <w:r>
        <w:rPr>
          <w:sz w:val="28"/>
          <w:szCs w:val="28"/>
          <w:lang w:val="uk-UA"/>
        </w:rPr>
        <w:t>З</w:t>
      </w:r>
      <w:r w:rsidRPr="0081561F">
        <w:rPr>
          <w:sz w:val="28"/>
          <w:szCs w:val="28"/>
          <w:lang w:val="uk-UA"/>
        </w:rPr>
        <w:t>окрема, у частині 3 статті 3 проекту Закону України «Про промислову політику» закріплено, що основними принципами промислової політики є:</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1)</w:t>
      </w:r>
      <w:r w:rsidRPr="0081561F">
        <w:rPr>
          <w:sz w:val="28"/>
          <w:szCs w:val="28"/>
          <w:lang w:val="uk-UA"/>
        </w:rPr>
        <w:tab/>
        <w:t>програмно-цільовий метод формування документів стратегічного планування у сфері промисловості;</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2)</w:t>
      </w:r>
      <w:r w:rsidRPr="0081561F">
        <w:rPr>
          <w:sz w:val="28"/>
          <w:szCs w:val="28"/>
          <w:lang w:val="uk-UA"/>
        </w:rPr>
        <w:tab/>
        <w:t>вимірність цілей розвитку промисловості та реалізації заходів стимулювання суб'єктів діяльності у сфері промисловості;</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3)</w:t>
      </w:r>
      <w:r w:rsidRPr="0081561F">
        <w:rPr>
          <w:sz w:val="28"/>
          <w:szCs w:val="28"/>
          <w:lang w:val="uk-UA"/>
        </w:rPr>
        <w:tab/>
        <w:t>моніторинг ефективності промислової політики та контроль за її реалізацією;</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4)</w:t>
      </w:r>
      <w:r w:rsidRPr="0081561F">
        <w:rPr>
          <w:sz w:val="28"/>
          <w:szCs w:val="28"/>
          <w:lang w:val="uk-UA"/>
        </w:rPr>
        <w:tab/>
        <w:t>застосування заходів стимулювання діяльності у сфері промисловості для досягнення показників та індикаторів, встановлених документами стратегічного планування;</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5)</w:t>
      </w:r>
      <w:r w:rsidRPr="0081561F">
        <w:rPr>
          <w:sz w:val="28"/>
          <w:szCs w:val="28"/>
          <w:lang w:val="uk-UA"/>
        </w:rPr>
        <w:tab/>
        <w:t>координація заходів стимулювання діяльності у сфері промисловості, які здійснюються органами влади та органами місцевого самоврядування;</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6)</w:t>
      </w:r>
      <w:r w:rsidRPr="0081561F">
        <w:rPr>
          <w:sz w:val="28"/>
          <w:szCs w:val="28"/>
          <w:lang w:val="uk-UA"/>
        </w:rPr>
        <w:tab/>
        <w:t>раціональне поєднання форм і методів державного регулювання та ринкової економіки, заходів прямого і непрямого стимулювання діяльності у сфері промисловості;</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7)</w:t>
      </w:r>
      <w:r w:rsidRPr="0081561F">
        <w:rPr>
          <w:sz w:val="28"/>
          <w:szCs w:val="28"/>
          <w:lang w:val="uk-UA"/>
        </w:rPr>
        <w:tab/>
        <w:t>забезпеченість ресурсами і їх концентрація на розвитку пріоритетних галузей промисловості;</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8)</w:t>
      </w:r>
      <w:r w:rsidRPr="0081561F">
        <w:rPr>
          <w:sz w:val="28"/>
          <w:szCs w:val="28"/>
          <w:lang w:val="uk-UA"/>
        </w:rPr>
        <w:tab/>
        <w:t>інформаційна відкритість при розробці промислової політики йзастосуванні заходів стимулювання діяльності у сфері промисловості з урахуванням інтересів безпеки держави;</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9)</w:t>
      </w:r>
      <w:r w:rsidRPr="0081561F">
        <w:rPr>
          <w:sz w:val="28"/>
          <w:szCs w:val="28"/>
          <w:lang w:val="uk-UA"/>
        </w:rPr>
        <w:tab/>
        <w:t>рівний доступ суб'єктів діяльності у сфері промисловості до отримання державної підтримки відповідно до умов її надання;</w:t>
      </w:r>
    </w:p>
    <w:p w:rsidR="000C5173" w:rsidRPr="0081561F" w:rsidRDefault="000C5173" w:rsidP="000C5173">
      <w:pPr>
        <w:spacing w:line="360" w:lineRule="auto"/>
        <w:ind w:firstLine="709"/>
        <w:contextualSpacing/>
        <w:rPr>
          <w:sz w:val="28"/>
          <w:szCs w:val="28"/>
          <w:lang w:val="uk-UA"/>
        </w:rPr>
      </w:pPr>
      <w:r w:rsidRPr="0081561F">
        <w:rPr>
          <w:sz w:val="28"/>
          <w:szCs w:val="28"/>
          <w:lang w:val="uk-UA"/>
        </w:rPr>
        <w:t>10)</w:t>
      </w:r>
      <w:r w:rsidRPr="0081561F">
        <w:rPr>
          <w:sz w:val="28"/>
          <w:szCs w:val="28"/>
          <w:lang w:val="uk-UA"/>
        </w:rPr>
        <w:tab/>
        <w:t>інтеграція науки, освіти та промисловості;</w:t>
      </w:r>
    </w:p>
    <w:p w:rsidR="000C5173" w:rsidRDefault="000C5173" w:rsidP="000C5173">
      <w:pPr>
        <w:spacing w:line="360" w:lineRule="auto"/>
        <w:ind w:firstLine="709"/>
        <w:contextualSpacing/>
        <w:rPr>
          <w:sz w:val="28"/>
          <w:szCs w:val="28"/>
          <w:lang w:val="uk-UA"/>
        </w:rPr>
      </w:pPr>
      <w:r w:rsidRPr="0081561F">
        <w:rPr>
          <w:sz w:val="28"/>
          <w:szCs w:val="28"/>
          <w:lang w:val="uk-UA"/>
        </w:rPr>
        <w:lastRenderedPageBreak/>
        <w:t>11)</w:t>
      </w:r>
      <w:r w:rsidRPr="0081561F">
        <w:rPr>
          <w:sz w:val="28"/>
          <w:szCs w:val="28"/>
          <w:lang w:val="uk-UA"/>
        </w:rPr>
        <w:tab/>
        <w:t>врахування інтересів суб'єктів гос</w:t>
      </w:r>
      <w:r>
        <w:rPr>
          <w:sz w:val="28"/>
          <w:szCs w:val="28"/>
          <w:lang w:val="uk-UA"/>
        </w:rPr>
        <w:t>подарювання та адміністративно-</w:t>
      </w:r>
      <w:r w:rsidRPr="0081561F">
        <w:rPr>
          <w:sz w:val="28"/>
          <w:szCs w:val="28"/>
          <w:lang w:val="uk-UA"/>
        </w:rPr>
        <w:t>територіальних одиниць України у вирішенні питань функціонування йрозвитку оборонно-промислового комплексу за умови дотримання пріоритету загальнодержавних інтересів</w:t>
      </w:r>
      <w:r>
        <w:rPr>
          <w:sz w:val="28"/>
          <w:szCs w:val="28"/>
          <w:lang w:val="uk-UA"/>
        </w:rPr>
        <w:t>.</w:t>
      </w:r>
    </w:p>
    <w:p w:rsidR="000C5173" w:rsidRPr="003F4AA1" w:rsidRDefault="000C5173" w:rsidP="000C5173">
      <w:pPr>
        <w:spacing w:line="360" w:lineRule="auto"/>
        <w:ind w:firstLine="709"/>
        <w:contextualSpacing/>
        <w:rPr>
          <w:sz w:val="28"/>
          <w:szCs w:val="28"/>
          <w:lang w:val="uk-UA"/>
        </w:rPr>
      </w:pPr>
      <w:r>
        <w:rPr>
          <w:sz w:val="28"/>
          <w:szCs w:val="28"/>
          <w:lang w:val="uk-UA"/>
        </w:rPr>
        <w:t>В</w:t>
      </w:r>
      <w:r w:rsidRPr="003F4AA1">
        <w:rPr>
          <w:sz w:val="28"/>
          <w:szCs w:val="28"/>
          <w:lang w:val="uk-UA"/>
        </w:rPr>
        <w:t>изначення понять механізму правового регулювання, можна побачити, що позиції вчених зводяться до того, що це явище розглядається як система правових засобів, за допомогою яких відбувається правове впорядкування суспільних відносин для досягнення його цілей і завдань, задоволення інтересів суб’єктів права, установлення й забезпечення правопорядку в суспільстві й державі.</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 xml:space="preserve">У свою чергу, механізм правового регулювання у сфері </w:t>
      </w:r>
      <w:r>
        <w:rPr>
          <w:sz w:val="28"/>
          <w:szCs w:val="28"/>
          <w:lang w:val="uk-UA"/>
        </w:rPr>
        <w:t>промисловості України</w:t>
      </w:r>
      <w:r w:rsidRPr="003F4AA1">
        <w:rPr>
          <w:sz w:val="28"/>
          <w:szCs w:val="28"/>
          <w:lang w:val="uk-UA"/>
        </w:rPr>
        <w:t>, слід розглядати у якості достатньої сукупності взаємообумовлених елементів, кількісно-якісна пропорція яких забезпечує реалізацію відповідних норм права і, як наслідок, правопорядок під час функціонування сфери промисловості України.</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Окремо слід зазначити про існування факторів, що позначаються на процесах державного управління в сфері промисловості. Вони можуть мати політичний, економічний, соціальний, культурний відтінок, віддзеркалюючи сферу суспільної діяльності. Також відповідно до основних форм державно-управлінської діяльності вони можуть мати політичний, адміністративний і правовий характер. З нашої точки зору, у обов’язковому порядку це необхідно враховувати при побудові і налагодженні практично чинного механізму правового регулювання у сфері промисловості України.</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Продовжуючи наше дослідження, звернемо увагу на структуру (систему) механізму правового регулювання.</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Поняття структури має декілька значень, серед них, наприклад: устрій, організація, система. Зауважимо, що будь-яка система не може існувати без елементів структури устрою, організації, системи.</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 xml:space="preserve">Зокрема, наприклад, характеризуючи внутрішній устрій системи промисловості України, слід зауважити, що відповідний апарат державного </w:t>
      </w:r>
      <w:r w:rsidRPr="003F4AA1">
        <w:rPr>
          <w:sz w:val="28"/>
          <w:szCs w:val="28"/>
          <w:lang w:val="uk-UA"/>
        </w:rPr>
        <w:lastRenderedPageBreak/>
        <w:t>управління як система органів включає більш прості складові частини, які також є системами, а стосовно апарату в цілому є підсистемами. Останні, в свою чергу, складаються з ще простіших систем. Кожен самостійний орган у сфері промисловості України, як-от, наприклад, орган виконавчої влади Мінекономіки в апараті державного управління, виступає структурним елементом зазначеної сфери, саме завдяки цьому сфера промисловості діє як система. Дійсно структурний аспект зачіпає проблематику впорядкованості та організованості також і у сенсі функціонування  механізму адміністративно-правового регулювання у сфери промисловості України.</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Слід погодитися з тим, що в межах системного підходу структура будь- якої системи розуміється як її внутрішня побудова, що утворюється сукупністю елементів цієї системи та взає</w:t>
      </w:r>
      <w:r>
        <w:rPr>
          <w:sz w:val="28"/>
          <w:szCs w:val="28"/>
          <w:lang w:val="uk-UA"/>
        </w:rPr>
        <w:t xml:space="preserve">мозв’язків між ними, часто саме </w:t>
      </w:r>
      <w:r w:rsidRPr="003F4AA1">
        <w:rPr>
          <w:sz w:val="28"/>
          <w:szCs w:val="28"/>
          <w:lang w:val="uk-UA"/>
        </w:rPr>
        <w:t>складність структурної побудови визначається не переліком складових, а множинністю й розмаїтт</w:t>
      </w:r>
      <w:r>
        <w:rPr>
          <w:sz w:val="28"/>
          <w:szCs w:val="28"/>
          <w:lang w:val="uk-UA"/>
        </w:rPr>
        <w:t>ям їх фактичних взаємозв’язків</w:t>
      </w:r>
      <w:r w:rsidRPr="003F4AA1">
        <w:rPr>
          <w:sz w:val="28"/>
          <w:szCs w:val="28"/>
          <w:lang w:val="uk-UA"/>
        </w:rPr>
        <w:t>.</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На основі проведеного аналізу наявних у наукових джерелах підходів вчених до визначення структуроутворювальних елементів механізму правового регулювання, слід зазначити про те, що на сьогодні в адміністративно-правовій науці відсутня однозначна позиція не лише щодо кількісного та якісного складу структурних елементів механізму адміністративно-правового регулювання, а й щодо доцільності та необхідності групування його складових.</w:t>
      </w:r>
    </w:p>
    <w:p w:rsidR="000C5173" w:rsidRPr="003F4AA1" w:rsidRDefault="000C5173" w:rsidP="000C5173">
      <w:pPr>
        <w:spacing w:line="360" w:lineRule="auto"/>
        <w:ind w:firstLine="709"/>
        <w:contextualSpacing/>
        <w:rPr>
          <w:sz w:val="28"/>
          <w:szCs w:val="28"/>
          <w:lang w:val="uk-UA"/>
        </w:rPr>
      </w:pPr>
      <w:r w:rsidRPr="003F4AA1">
        <w:rPr>
          <w:sz w:val="28"/>
          <w:szCs w:val="28"/>
          <w:lang w:val="uk-UA"/>
        </w:rPr>
        <w:t>Так, наприклад, Х. П. Ярмакі до складових елементів механізму правового регулювання відносить: норми права (нормативні акти), правовідносини, акти тлумачення й застосування норм права, адміністративні договори та способи правового регулювання. Він підкреслює, що будучи структурними елементами, утвореннями єдиного механізму юридичного впливу на загальнодержавні відносини, ці елем</w:t>
      </w:r>
      <w:r>
        <w:rPr>
          <w:sz w:val="28"/>
          <w:szCs w:val="28"/>
          <w:lang w:val="uk-UA"/>
        </w:rPr>
        <w:t>енти тісно пов’язані між собою</w:t>
      </w:r>
      <w:r w:rsidRPr="003F4AA1">
        <w:rPr>
          <w:sz w:val="28"/>
          <w:szCs w:val="28"/>
          <w:lang w:val="uk-UA"/>
        </w:rPr>
        <w:t>.</w:t>
      </w:r>
    </w:p>
    <w:p w:rsidR="000C5173" w:rsidRDefault="000C5173" w:rsidP="000C5173">
      <w:pPr>
        <w:spacing w:line="360" w:lineRule="auto"/>
        <w:ind w:firstLine="709"/>
        <w:contextualSpacing/>
        <w:rPr>
          <w:sz w:val="28"/>
          <w:szCs w:val="28"/>
          <w:lang w:val="uk-UA"/>
        </w:rPr>
      </w:pPr>
      <w:r w:rsidRPr="003F4AA1">
        <w:rPr>
          <w:sz w:val="28"/>
          <w:szCs w:val="28"/>
          <w:lang w:val="uk-UA"/>
        </w:rPr>
        <w:t xml:space="preserve">На думку С.Г. Стеценка, складовими частинами механізму адміністративно-правового регулювання є, зокрема: 1) основні елементи: </w:t>
      </w:r>
      <w:r w:rsidRPr="003F4AA1">
        <w:rPr>
          <w:sz w:val="28"/>
          <w:szCs w:val="28"/>
          <w:lang w:val="uk-UA"/>
        </w:rPr>
        <w:lastRenderedPageBreak/>
        <w:t>норми права; акти реалізації норм права; правовідносини; 2) додаткові: юридичний факт; правова свідомість; акти застосування норм права. Автор наголошує, що основні (обов’язкові) елементи прямо впливають на дію механізму адміністративно-правового регулювання, у той час, коли додаткові елементи носять факультативний характер та служать своєрідним доповненням до основних елементів</w:t>
      </w:r>
      <w:r>
        <w:rPr>
          <w:sz w:val="28"/>
          <w:szCs w:val="28"/>
          <w:lang w:val="uk-UA"/>
        </w:rPr>
        <w:t>.</w:t>
      </w:r>
    </w:p>
    <w:p w:rsidR="000C5173" w:rsidRPr="00992A0D" w:rsidRDefault="000C5173" w:rsidP="000C5173">
      <w:pPr>
        <w:spacing w:line="360" w:lineRule="auto"/>
        <w:ind w:firstLine="709"/>
        <w:contextualSpacing/>
        <w:rPr>
          <w:sz w:val="28"/>
          <w:szCs w:val="28"/>
          <w:lang w:val="uk-UA"/>
        </w:rPr>
      </w:pPr>
      <w:r w:rsidRPr="00992A0D">
        <w:rPr>
          <w:sz w:val="28"/>
          <w:szCs w:val="28"/>
          <w:lang w:val="uk-UA"/>
        </w:rPr>
        <w:t>У структурі механізму правового регулювання у сфері промисловості України норми права (адміністративно-правові норми) посідають провідне місце, оскільки:</w:t>
      </w:r>
    </w:p>
    <w:p w:rsidR="000C5173" w:rsidRPr="00992A0D" w:rsidRDefault="000C5173" w:rsidP="000C5173">
      <w:pPr>
        <w:spacing w:line="360" w:lineRule="auto"/>
        <w:ind w:firstLine="709"/>
        <w:contextualSpacing/>
        <w:rPr>
          <w:sz w:val="28"/>
          <w:szCs w:val="28"/>
          <w:lang w:val="uk-UA"/>
        </w:rPr>
      </w:pPr>
      <w:r w:rsidRPr="00992A0D">
        <w:rPr>
          <w:sz w:val="28"/>
          <w:szCs w:val="28"/>
          <w:lang w:val="uk-UA"/>
        </w:rPr>
        <w:t>–</w:t>
      </w:r>
      <w:r w:rsidRPr="00992A0D">
        <w:rPr>
          <w:sz w:val="28"/>
          <w:szCs w:val="28"/>
          <w:lang w:val="uk-UA"/>
        </w:rPr>
        <w:tab/>
        <w:t>являють собою правову основу, без якої де-факто неможливе функціонування механізму адміністративно-правового регулювання і, як наслідок, врегулювання суспільних відносин у сфері промисловості України;</w:t>
      </w:r>
    </w:p>
    <w:p w:rsidR="000C5173" w:rsidRPr="00992A0D" w:rsidRDefault="000C5173" w:rsidP="000C5173">
      <w:pPr>
        <w:spacing w:line="360" w:lineRule="auto"/>
        <w:ind w:firstLine="709"/>
        <w:contextualSpacing/>
        <w:rPr>
          <w:sz w:val="28"/>
          <w:szCs w:val="28"/>
          <w:lang w:val="uk-UA"/>
        </w:rPr>
      </w:pPr>
      <w:r w:rsidRPr="00992A0D">
        <w:rPr>
          <w:sz w:val="28"/>
          <w:szCs w:val="28"/>
          <w:lang w:val="uk-UA"/>
        </w:rPr>
        <w:t>–</w:t>
      </w:r>
      <w:r w:rsidRPr="00992A0D">
        <w:rPr>
          <w:sz w:val="28"/>
          <w:szCs w:val="28"/>
          <w:lang w:val="uk-UA"/>
        </w:rPr>
        <w:tab/>
        <w:t>вони визначають зміст адміністративно-правового статусу суб’єктів наділених владними повноваженнями у сфері промисловості України.</w:t>
      </w:r>
    </w:p>
    <w:p w:rsidR="000C5173" w:rsidRDefault="000C5173" w:rsidP="000C5173">
      <w:pPr>
        <w:spacing w:line="360" w:lineRule="auto"/>
        <w:ind w:firstLine="709"/>
        <w:contextualSpacing/>
        <w:rPr>
          <w:sz w:val="28"/>
          <w:szCs w:val="28"/>
          <w:lang w:val="uk-UA"/>
        </w:rPr>
      </w:pPr>
      <w:r w:rsidRPr="00992A0D">
        <w:rPr>
          <w:sz w:val="28"/>
          <w:szCs w:val="28"/>
          <w:lang w:val="uk-UA"/>
        </w:rPr>
        <w:t>Саме за допомогою та завдяки правовим нормам виникають правовідносини у сфері промисловості України, регулюється поведінка державно-владних суб’єктів сфери промисловості України, визначається їх статус, охороняються права  фізичних та юридичних осіб – споживачів продукції сфери промисловості, встановлюється режим правопорядку під час функціонування сфери промисловості України, який, безумовно, позначається й на загальному правопорядку в державі.</w:t>
      </w:r>
    </w:p>
    <w:p w:rsidR="000C5173" w:rsidRPr="00992A0D" w:rsidRDefault="000C5173" w:rsidP="000C5173">
      <w:pPr>
        <w:spacing w:line="360" w:lineRule="auto"/>
        <w:ind w:firstLine="709"/>
        <w:contextualSpacing/>
        <w:rPr>
          <w:sz w:val="28"/>
          <w:szCs w:val="28"/>
          <w:lang w:val="uk-UA"/>
        </w:rPr>
      </w:pPr>
      <w:r w:rsidRPr="00992A0D">
        <w:rPr>
          <w:sz w:val="28"/>
          <w:szCs w:val="28"/>
          <w:lang w:val="uk-UA"/>
        </w:rPr>
        <w:t>Якщо норми права складають основу механізму правового регулювання у сфері промисловості України, то головним засобом досягнення цілі правового регулювання виступають безпосередньо правові відносини, під якими в теорії права розуміють суспільні відносини у сфері державного управління, учасники яких постають носіями прав та обов’язків.</w:t>
      </w:r>
    </w:p>
    <w:p w:rsidR="000C5173" w:rsidRDefault="000C5173" w:rsidP="000C5173">
      <w:pPr>
        <w:spacing w:line="360" w:lineRule="auto"/>
        <w:ind w:firstLine="709"/>
        <w:contextualSpacing/>
        <w:rPr>
          <w:sz w:val="28"/>
          <w:szCs w:val="28"/>
          <w:lang w:val="uk-UA"/>
        </w:rPr>
      </w:pPr>
      <w:r w:rsidRPr="00992A0D">
        <w:rPr>
          <w:sz w:val="28"/>
          <w:szCs w:val="28"/>
          <w:lang w:val="uk-UA"/>
        </w:rPr>
        <w:t xml:space="preserve">Розкриваючи зміст правовідносин як структурної складової механізму правового регулювання у сфері промисловості України окремо необхідно </w:t>
      </w:r>
      <w:r w:rsidRPr="00992A0D">
        <w:rPr>
          <w:sz w:val="28"/>
          <w:szCs w:val="28"/>
          <w:lang w:val="uk-UA"/>
        </w:rPr>
        <w:lastRenderedPageBreak/>
        <w:t>зупинитися на їх структурі, адже вони є складним утворенням, що має відповідну внутрішню будову.</w:t>
      </w:r>
    </w:p>
    <w:p w:rsidR="000C5173" w:rsidRPr="008E4C6B" w:rsidRDefault="000C5173" w:rsidP="000C5173">
      <w:pPr>
        <w:spacing w:line="360" w:lineRule="auto"/>
        <w:ind w:firstLine="709"/>
        <w:contextualSpacing/>
        <w:rPr>
          <w:sz w:val="28"/>
          <w:szCs w:val="28"/>
          <w:lang w:val="uk-UA"/>
        </w:rPr>
      </w:pPr>
      <w:r w:rsidRPr="008E4C6B">
        <w:rPr>
          <w:sz w:val="28"/>
          <w:szCs w:val="28"/>
          <w:lang w:val="uk-UA"/>
        </w:rPr>
        <w:t>Серед особливостей правовідносин як складової частини механізму правового регулювання у сфері промисловості України слід виділити такі, зокрема: 1) регулюються чинними нормами права, які діють у сфері промисловості України; 2) учасниками цих відносин є обмежене коло суб’єктів сфери промисловості, на яких поширюється дія норм права під час здійснення відповідного правового регулювання враховуючи правовий статус таких суб’єктів; 3) у деяких випадках виникнення правових відносин нерозривно пов’язане з конкретними життєвими обставинами (юридичними фактами), настання яких є передумовою дії відповідних правових норм.</w:t>
      </w:r>
    </w:p>
    <w:p w:rsidR="000C5173" w:rsidRDefault="000C5173" w:rsidP="000C5173">
      <w:pPr>
        <w:spacing w:line="360" w:lineRule="auto"/>
        <w:ind w:firstLine="709"/>
        <w:contextualSpacing/>
        <w:rPr>
          <w:sz w:val="28"/>
          <w:szCs w:val="28"/>
          <w:lang w:val="uk-UA"/>
        </w:rPr>
      </w:pPr>
      <w:r w:rsidRPr="008E4C6B">
        <w:rPr>
          <w:sz w:val="28"/>
          <w:szCs w:val="28"/>
          <w:lang w:val="uk-UA"/>
        </w:rPr>
        <w:t>Аналізуючи такі елементи механізму правового регулювання у сфері промисловості України як норми права, акти реалізації норм права та правовідносини, необхідно зазначити, що їх наявності у складі означеного вище механізму недостатньо для приведення його в дію, адже «для того, щоб правова норма почала діяти і застосовуватися, мають бути певні фактичні обставини, з якими пов’язане настання правових наслідків, тобто юридичні факти»</w:t>
      </w:r>
      <w:r>
        <w:rPr>
          <w:sz w:val="28"/>
          <w:szCs w:val="28"/>
          <w:lang w:val="uk-UA"/>
        </w:rPr>
        <w:t>.</w:t>
      </w:r>
    </w:p>
    <w:p w:rsidR="000C5173" w:rsidRPr="008E4C6B" w:rsidRDefault="000C5173" w:rsidP="000C5173">
      <w:pPr>
        <w:spacing w:line="360" w:lineRule="auto"/>
        <w:ind w:firstLine="709"/>
        <w:contextualSpacing/>
        <w:rPr>
          <w:sz w:val="28"/>
          <w:szCs w:val="28"/>
          <w:lang w:val="uk-UA"/>
        </w:rPr>
      </w:pPr>
      <w:r>
        <w:rPr>
          <w:sz w:val="28"/>
          <w:szCs w:val="28"/>
          <w:lang w:val="uk-UA"/>
        </w:rPr>
        <w:t>Мета</w:t>
      </w:r>
      <w:r w:rsidRPr="008E4C6B">
        <w:rPr>
          <w:sz w:val="28"/>
          <w:szCs w:val="28"/>
          <w:lang w:val="uk-UA"/>
        </w:rPr>
        <w:t xml:space="preserve"> удосконалення механізму правового регулювання у сфері промисловості України, то вона знаходить свій зовнішнє практичне вираження, зокрема, у:</w:t>
      </w:r>
    </w:p>
    <w:p w:rsidR="000C5173" w:rsidRPr="008E4C6B" w:rsidRDefault="000C5173" w:rsidP="000C5173">
      <w:pPr>
        <w:spacing w:line="360" w:lineRule="auto"/>
        <w:ind w:firstLine="709"/>
        <w:contextualSpacing/>
        <w:rPr>
          <w:sz w:val="28"/>
          <w:szCs w:val="28"/>
          <w:lang w:val="uk-UA"/>
        </w:rPr>
      </w:pPr>
      <w:r w:rsidRPr="008E4C6B">
        <w:rPr>
          <w:sz w:val="28"/>
          <w:szCs w:val="28"/>
          <w:lang w:val="uk-UA"/>
        </w:rPr>
        <w:t>1)</w:t>
      </w:r>
      <w:r w:rsidRPr="008E4C6B">
        <w:rPr>
          <w:sz w:val="28"/>
          <w:szCs w:val="28"/>
          <w:lang w:val="uk-UA"/>
        </w:rPr>
        <w:tab/>
        <w:t>збільшенні обсягів експорту товарів сфери промисловості;</w:t>
      </w:r>
    </w:p>
    <w:p w:rsidR="000C5173" w:rsidRPr="008E4C6B" w:rsidRDefault="000C5173" w:rsidP="000C5173">
      <w:pPr>
        <w:spacing w:line="360" w:lineRule="auto"/>
        <w:ind w:firstLine="709"/>
        <w:contextualSpacing/>
        <w:rPr>
          <w:sz w:val="28"/>
          <w:szCs w:val="28"/>
          <w:lang w:val="uk-UA"/>
        </w:rPr>
      </w:pPr>
      <w:r w:rsidRPr="008E4C6B">
        <w:rPr>
          <w:sz w:val="28"/>
          <w:szCs w:val="28"/>
          <w:lang w:val="uk-UA"/>
        </w:rPr>
        <w:t>2)</w:t>
      </w:r>
      <w:r w:rsidRPr="008E4C6B">
        <w:rPr>
          <w:sz w:val="28"/>
          <w:szCs w:val="28"/>
          <w:lang w:val="uk-UA"/>
        </w:rPr>
        <w:tab/>
        <w:t>забезпеченні справедливого вирішення торговельних суперечок між відповідними суб’єктами взаємодії у сфері промисловості України;</w:t>
      </w:r>
    </w:p>
    <w:p w:rsidR="000C5173" w:rsidRPr="008E4C6B" w:rsidRDefault="000C5173" w:rsidP="000C5173">
      <w:pPr>
        <w:spacing w:line="360" w:lineRule="auto"/>
        <w:ind w:firstLine="709"/>
        <w:contextualSpacing/>
        <w:rPr>
          <w:sz w:val="28"/>
          <w:szCs w:val="28"/>
          <w:lang w:val="uk-UA"/>
        </w:rPr>
      </w:pPr>
      <w:r w:rsidRPr="008E4C6B">
        <w:rPr>
          <w:sz w:val="28"/>
          <w:szCs w:val="28"/>
          <w:lang w:val="uk-UA"/>
        </w:rPr>
        <w:t>3)</w:t>
      </w:r>
      <w:r w:rsidRPr="008E4C6B">
        <w:rPr>
          <w:sz w:val="28"/>
          <w:szCs w:val="28"/>
          <w:lang w:val="uk-UA"/>
        </w:rPr>
        <w:tab/>
        <w:t>спроможності адміністративного апарату через відповідні розроблені механізми та процедури оперативного введення тимчасових обмежень імпорту товарів закордонних сфер промисловості у випадку його стрімкого зростання на ринку України, що може зашкодити вітчизняним виробникам;</w:t>
      </w:r>
    </w:p>
    <w:p w:rsidR="000C5173" w:rsidRDefault="000C5173" w:rsidP="000C5173">
      <w:pPr>
        <w:spacing w:line="360" w:lineRule="auto"/>
        <w:ind w:firstLine="709"/>
        <w:contextualSpacing/>
        <w:rPr>
          <w:sz w:val="28"/>
          <w:szCs w:val="28"/>
          <w:lang w:val="uk-UA"/>
        </w:rPr>
      </w:pPr>
      <w:r w:rsidRPr="008E4C6B">
        <w:rPr>
          <w:sz w:val="28"/>
          <w:szCs w:val="28"/>
          <w:lang w:val="uk-UA"/>
        </w:rPr>
        <w:lastRenderedPageBreak/>
        <w:t>4)</w:t>
      </w:r>
      <w:r w:rsidRPr="008E4C6B">
        <w:rPr>
          <w:sz w:val="28"/>
          <w:szCs w:val="28"/>
          <w:lang w:val="uk-UA"/>
        </w:rPr>
        <w:tab/>
        <w:t xml:space="preserve">застосуванні антидемпінгових заходів як ефективного інструменту боротьби із заниженням цін на імпортовані товари; </w:t>
      </w:r>
    </w:p>
    <w:p w:rsidR="000C5173" w:rsidRDefault="000C5173" w:rsidP="000C5173">
      <w:pPr>
        <w:spacing w:line="360" w:lineRule="auto"/>
        <w:ind w:firstLine="709"/>
        <w:contextualSpacing/>
        <w:rPr>
          <w:sz w:val="28"/>
          <w:szCs w:val="28"/>
          <w:lang w:val="uk-UA"/>
        </w:rPr>
      </w:pPr>
      <w:r w:rsidRPr="008E4C6B">
        <w:rPr>
          <w:sz w:val="28"/>
          <w:szCs w:val="28"/>
          <w:lang w:val="uk-UA"/>
        </w:rPr>
        <w:t>5) системній трансформації вітчизняного законодавства відповідно до принципів, норм і стандартів СОТ.</w:t>
      </w:r>
    </w:p>
    <w:p w:rsidR="000C5173" w:rsidRDefault="000C5173" w:rsidP="000C5173">
      <w:pPr>
        <w:spacing w:line="360" w:lineRule="auto"/>
        <w:ind w:firstLine="709"/>
        <w:contextualSpacing/>
        <w:rPr>
          <w:sz w:val="28"/>
          <w:szCs w:val="28"/>
          <w:lang w:val="uk-UA"/>
        </w:rPr>
      </w:pPr>
      <w:r w:rsidRPr="003B3312">
        <w:rPr>
          <w:sz w:val="28"/>
          <w:szCs w:val="28"/>
          <w:lang w:val="uk-UA"/>
        </w:rPr>
        <w:t>Дослідження категорії механізму правового регулювання, в тому числі й у сфері промисловості України, його розуміння, неможливо без розгляду поняття суб’єктів правового регулювання, адже саме завдяки їх функціонуванню та активності, фактично «приводиться в дію» вся сукупність структуроутворюючих елементів означеного вище механізму</w:t>
      </w:r>
      <w:r>
        <w:rPr>
          <w:sz w:val="28"/>
          <w:szCs w:val="28"/>
          <w:lang w:val="uk-UA"/>
        </w:rPr>
        <w:t>.</w:t>
      </w:r>
    </w:p>
    <w:p w:rsidR="000C5173" w:rsidRPr="003B3312" w:rsidRDefault="000C5173" w:rsidP="000C5173">
      <w:pPr>
        <w:spacing w:line="360" w:lineRule="auto"/>
        <w:ind w:firstLine="709"/>
        <w:contextualSpacing/>
        <w:rPr>
          <w:sz w:val="28"/>
          <w:szCs w:val="28"/>
          <w:lang w:val="uk-UA"/>
        </w:rPr>
      </w:pPr>
      <w:r>
        <w:rPr>
          <w:sz w:val="28"/>
          <w:szCs w:val="28"/>
          <w:lang w:val="uk-UA"/>
        </w:rPr>
        <w:t>Суб’єкти</w:t>
      </w:r>
      <w:r w:rsidRPr="003B3312">
        <w:rPr>
          <w:sz w:val="28"/>
          <w:szCs w:val="28"/>
          <w:lang w:val="uk-UA"/>
        </w:rPr>
        <w:t xml:space="preserve"> правового регулювання у сфері промисловості України необхідно розглядати у таких вимірах:</w:t>
      </w:r>
    </w:p>
    <w:p w:rsidR="000C5173" w:rsidRPr="003B3312" w:rsidRDefault="000C5173" w:rsidP="000C5173">
      <w:pPr>
        <w:spacing w:line="360" w:lineRule="auto"/>
        <w:ind w:firstLine="709"/>
        <w:contextualSpacing/>
        <w:rPr>
          <w:sz w:val="28"/>
          <w:szCs w:val="28"/>
          <w:lang w:val="uk-UA"/>
        </w:rPr>
      </w:pPr>
      <w:r w:rsidRPr="003B3312">
        <w:rPr>
          <w:sz w:val="28"/>
          <w:szCs w:val="28"/>
          <w:lang w:val="uk-UA"/>
        </w:rPr>
        <w:t>а) як сукупності ієрархічно структурованих органів, управлінський, послідовний і водночас системний впливу яких, уможливлює стале функціонування сфери промисловості України, прогнозування і забезпечення її розвитку в умовах ринкової економіки, а також потреб споживачів;</w:t>
      </w:r>
    </w:p>
    <w:p w:rsidR="000C5173" w:rsidRDefault="000C5173" w:rsidP="000C5173">
      <w:pPr>
        <w:spacing w:line="360" w:lineRule="auto"/>
        <w:ind w:firstLine="709"/>
        <w:contextualSpacing/>
        <w:rPr>
          <w:sz w:val="28"/>
          <w:szCs w:val="28"/>
          <w:lang w:val="uk-UA"/>
        </w:rPr>
      </w:pPr>
      <w:r w:rsidRPr="003B3312">
        <w:rPr>
          <w:sz w:val="28"/>
          <w:szCs w:val="28"/>
          <w:lang w:val="uk-UA"/>
        </w:rPr>
        <w:t>б) як сукупності безпосередньо посадових осіб-управлінців, які шляхом виконання своїх посадових обов’язків, реалізації передбачених за посадою прав, забезпечують «рух» механізму правового регулювання у сфері промисловості України.</w:t>
      </w:r>
    </w:p>
    <w:p w:rsidR="000C5173" w:rsidRPr="00337794" w:rsidRDefault="000C5173" w:rsidP="000C5173">
      <w:pPr>
        <w:spacing w:line="360" w:lineRule="auto"/>
        <w:ind w:firstLine="709"/>
        <w:contextualSpacing/>
        <w:rPr>
          <w:sz w:val="28"/>
          <w:szCs w:val="28"/>
          <w:lang w:val="uk-UA"/>
        </w:rPr>
      </w:pPr>
      <w:r>
        <w:rPr>
          <w:sz w:val="28"/>
          <w:szCs w:val="28"/>
          <w:lang w:val="uk-UA"/>
        </w:rPr>
        <w:t>С</w:t>
      </w:r>
      <w:r w:rsidRPr="00337794">
        <w:rPr>
          <w:sz w:val="28"/>
          <w:szCs w:val="28"/>
          <w:lang w:val="uk-UA"/>
        </w:rPr>
        <w:t>уб’єкт</w:t>
      </w:r>
      <w:r>
        <w:rPr>
          <w:sz w:val="28"/>
          <w:szCs w:val="28"/>
          <w:lang w:val="uk-UA"/>
        </w:rPr>
        <w:t>и</w:t>
      </w:r>
      <w:r w:rsidRPr="00337794">
        <w:rPr>
          <w:sz w:val="28"/>
          <w:szCs w:val="28"/>
          <w:lang w:val="uk-UA"/>
        </w:rPr>
        <w:t>, які здійснюють правове регулювання в сфері промисловості України слід розділяти на такі групи, зокрема:</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1.</w:t>
      </w:r>
      <w:r w:rsidRPr="00337794">
        <w:rPr>
          <w:sz w:val="28"/>
          <w:szCs w:val="28"/>
          <w:lang w:val="uk-UA"/>
        </w:rPr>
        <w:tab/>
        <w:t>Базові суб’єкти, до яких належать: 1) Президент України;</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2)</w:t>
      </w:r>
      <w:r w:rsidRPr="00337794">
        <w:rPr>
          <w:sz w:val="28"/>
          <w:szCs w:val="28"/>
          <w:lang w:val="uk-UA"/>
        </w:rPr>
        <w:tab/>
        <w:t>Верховна рада України; 3) Кабінет Міністрів України.</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2.</w:t>
      </w:r>
      <w:r w:rsidRPr="00337794">
        <w:rPr>
          <w:sz w:val="28"/>
          <w:szCs w:val="28"/>
          <w:lang w:val="uk-UA"/>
        </w:rPr>
        <w:tab/>
        <w:t>Безпосередні суб’єкти, серед них: 1) Міністерство розвитку економіки, торгівлі та сільського господарства України; 2) центральні органи державної виконавчої влади, які мають свої об’єкти промисловості;</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3)</w:t>
      </w:r>
      <w:r w:rsidRPr="00337794">
        <w:rPr>
          <w:sz w:val="28"/>
          <w:szCs w:val="28"/>
          <w:lang w:val="uk-UA"/>
        </w:rPr>
        <w:tab/>
        <w:t>управління промисловості державних адміністрацій; 4) місцеві ради та їх виконавчі комітети; 5) адміністрації промислових об’єднань і підприємств промисловості.</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lastRenderedPageBreak/>
        <w:t>3.</w:t>
      </w:r>
      <w:r w:rsidRPr="00337794">
        <w:rPr>
          <w:sz w:val="28"/>
          <w:szCs w:val="28"/>
          <w:lang w:val="uk-UA"/>
        </w:rPr>
        <w:tab/>
        <w:t>Контролюючі суб’єкти, зокрема: 1) Антимонопольний комітет України; 2) Державна фіскальна служба України; 3) Міністерство розвитку економіки, торгівлі та сільського господарства України; 4) Міністерство фінансів України.</w:t>
      </w:r>
    </w:p>
    <w:p w:rsidR="000C5173" w:rsidRDefault="000C5173" w:rsidP="000C5173">
      <w:pPr>
        <w:spacing w:line="360" w:lineRule="auto"/>
        <w:ind w:firstLine="709"/>
        <w:contextualSpacing/>
        <w:rPr>
          <w:sz w:val="28"/>
          <w:szCs w:val="28"/>
          <w:lang w:val="uk-UA"/>
        </w:rPr>
      </w:pPr>
      <w:r w:rsidRPr="00337794">
        <w:rPr>
          <w:sz w:val="28"/>
          <w:szCs w:val="28"/>
          <w:lang w:val="uk-UA"/>
        </w:rPr>
        <w:t>На основі проведеного дослідження окремо слід звернути увагу на існування сукупності специфічних суб’єктів в сфері промисловості України, які хоч і не являються безпосередніми учасниками  правового регулювання в цій сфері, водночас їх функціонування значною мірою сприяє практичному процесу реалізації правового регулювання в сфері промисловості України відповідними державно-владними суб’єктами. Зважаючи на отримані в ході проведення дослідження результати, до таких суб’єктів необхідно віднести, зокрема: творчі  громадські спілки та об’єднання; громадські організації, об'єднання асоціації; профспілки</w:t>
      </w:r>
      <w:r>
        <w:rPr>
          <w:sz w:val="28"/>
          <w:szCs w:val="28"/>
          <w:lang w:val="uk-UA"/>
        </w:rPr>
        <w:t>.</w:t>
      </w:r>
    </w:p>
    <w:p w:rsidR="000C5173" w:rsidRPr="00393652" w:rsidRDefault="000C5173" w:rsidP="000C5173">
      <w:pPr>
        <w:spacing w:line="360" w:lineRule="auto"/>
        <w:ind w:firstLine="709"/>
        <w:contextualSpacing/>
        <w:rPr>
          <w:sz w:val="28"/>
          <w:szCs w:val="28"/>
          <w:lang w:val="uk-UA"/>
        </w:rPr>
      </w:pPr>
      <w:r w:rsidRPr="00393652">
        <w:rPr>
          <w:sz w:val="28"/>
          <w:szCs w:val="28"/>
          <w:lang w:val="uk-UA"/>
        </w:rPr>
        <w:t xml:space="preserve">Відомим фактом є те, що саме правові відносини являють тим своєрідним середовищем в якому реалізуються приписи закріплені у змісті відповідних правових нормах чинного законодавства, що уможливлює й одночасно забезпечує практичне і повсякденне регулювання низки процесів, які є невід’ємними супутниками життєдіяльності, як окремих громадян, так і держави в цілому. У свою чергу, </w:t>
      </w:r>
      <w:r>
        <w:rPr>
          <w:sz w:val="28"/>
          <w:szCs w:val="28"/>
          <w:lang w:val="uk-UA"/>
        </w:rPr>
        <w:t>право</w:t>
      </w:r>
      <w:r w:rsidRPr="00393652">
        <w:rPr>
          <w:sz w:val="28"/>
          <w:szCs w:val="28"/>
          <w:lang w:val="uk-UA"/>
        </w:rPr>
        <w:t xml:space="preserve">відносини, являючись різновидом правових відносин, є площиною в якій, фактично, відбуваються найбільш значимі для буття держави регулюючі процеси і взаємини, одним із обов’язкових учасників яких, є суб’єкт наділений державно-владними повноваженнями. На цьому підґрунті слід зазначити, що одним із головних сфер, що потребує здійснення державного регулювання, у зв’язку з чим започатковується і розвивається низка відповідних адміністративно-правових відносин, є саме вітчизняна легка промисловість, яка є невід’ємною складовою промислового комплексу України. Водночас, станом на сьогодні, незважаючи на факт достатньо глибокого дослідження явища правових та адміністративно-правових відносин, у тому числі, й у окремих практичних сферах, вітчизняними та зарубіжними дослідниками, </w:t>
      </w:r>
      <w:r>
        <w:rPr>
          <w:sz w:val="28"/>
          <w:szCs w:val="28"/>
          <w:lang w:val="uk-UA"/>
        </w:rPr>
        <w:t>право</w:t>
      </w:r>
      <w:r w:rsidRPr="00393652">
        <w:rPr>
          <w:sz w:val="28"/>
          <w:szCs w:val="28"/>
          <w:lang w:val="uk-UA"/>
        </w:rPr>
        <w:t xml:space="preserve">відносини у сфері </w:t>
      </w:r>
      <w:r w:rsidRPr="00393652">
        <w:rPr>
          <w:sz w:val="28"/>
          <w:szCs w:val="28"/>
          <w:lang w:val="uk-UA"/>
        </w:rPr>
        <w:lastRenderedPageBreak/>
        <w:t>промисловості України залишаються недослідженими, що не дозволяє встановити фактичний склад та найменування структурних елементів та також їх особливості, що й актуалізує обрану нами тематику підрозділу для дослідження.</w:t>
      </w:r>
    </w:p>
    <w:p w:rsidR="000C5173" w:rsidRDefault="000C5173" w:rsidP="000C5173">
      <w:pPr>
        <w:spacing w:line="360" w:lineRule="auto"/>
        <w:ind w:firstLine="709"/>
        <w:contextualSpacing/>
        <w:rPr>
          <w:sz w:val="28"/>
          <w:szCs w:val="28"/>
          <w:lang w:val="uk-UA"/>
        </w:rPr>
      </w:pPr>
      <w:r w:rsidRPr="00393652">
        <w:rPr>
          <w:sz w:val="28"/>
          <w:szCs w:val="28"/>
          <w:lang w:val="uk-UA"/>
        </w:rPr>
        <w:t>На початку нашого дослідження необхідно акцентувати, що правові відносини, в тому числі й правові відносини у сфері промисловості України, є різновидом або похідною від правових відносин, тобто тієї сукупності громадянських взаємин, процес виникнення, розвитку і припинення яких декларується правовою нормою правового акту. Переконані, що означене розуміння правових відносин станом на сьогодні вже не є предметом наукової дискусії. Водночас, як показує здійснений аналіз наукових праць вчених, триває спір вчених щодо розуміння категорії правових відносин.</w:t>
      </w:r>
    </w:p>
    <w:p w:rsidR="000C5173" w:rsidRPr="00393652" w:rsidRDefault="000C5173" w:rsidP="000C5173">
      <w:pPr>
        <w:spacing w:line="360" w:lineRule="auto"/>
        <w:ind w:firstLine="709"/>
        <w:contextualSpacing/>
        <w:rPr>
          <w:sz w:val="28"/>
          <w:szCs w:val="28"/>
          <w:lang w:val="uk-UA"/>
        </w:rPr>
      </w:pPr>
      <w:r w:rsidRPr="00393652">
        <w:rPr>
          <w:sz w:val="28"/>
          <w:szCs w:val="28"/>
          <w:lang w:val="uk-UA"/>
        </w:rPr>
        <w:t>Прагнення України стати повноправним членом Європейського співтовариства спрямовує її зусилля на гармонізацію та зміцнення законодавчого підґрунтя і послідовне перезавантаження діяльності органів державної влади з метою прискорення економічного, промислового розвитку країни, поліпшення якісних стандартів життя її населення. Такі активні дії, якщо вони мають на меті досягти реальної р</w:t>
      </w:r>
      <w:r>
        <w:rPr>
          <w:sz w:val="28"/>
          <w:szCs w:val="28"/>
          <w:lang w:val="uk-UA"/>
        </w:rPr>
        <w:t xml:space="preserve">еформації державного механізму, </w:t>
      </w:r>
      <w:r w:rsidRPr="00393652">
        <w:rPr>
          <w:sz w:val="28"/>
          <w:szCs w:val="28"/>
          <w:lang w:val="uk-UA"/>
        </w:rPr>
        <w:t>не залишать осторонь жодну сферу, жоден суб’єкт державного управління. У зв’язку з цим сучасна сфера промисловості і, відповідно, її правове регулювання, є тим плацдармом, який потребує реалізації комплексу реформаційних дій направлених на підвищення промислового потенціалу вітчизняної сфери промисловості, якості продукції, що виготовляється, удосконалення соціальної захищеності працівників сфери тощо.</w:t>
      </w:r>
    </w:p>
    <w:p w:rsidR="000C5173" w:rsidRPr="00393652" w:rsidRDefault="000C5173" w:rsidP="000C5173">
      <w:pPr>
        <w:spacing w:line="360" w:lineRule="auto"/>
        <w:ind w:firstLine="709"/>
        <w:contextualSpacing/>
        <w:rPr>
          <w:sz w:val="28"/>
          <w:szCs w:val="28"/>
          <w:lang w:val="uk-UA"/>
        </w:rPr>
      </w:pPr>
      <w:r w:rsidRPr="00393652">
        <w:rPr>
          <w:sz w:val="28"/>
          <w:szCs w:val="28"/>
          <w:lang w:val="uk-UA"/>
        </w:rPr>
        <w:t>На цьому тлі, активна законодавча підтримка повинна стати дієвим інструментом структурної перебудови та підвищити ефективність і конкурентоспроможність національного виробництва в галузі промисловості. Програми і законодавчі акти, що розробляються сьогодні в Україні, мають сприяти розвитку промислових комплексів країни, проте вони не повною мірою відповідають державній  конц</w:t>
      </w:r>
      <w:r>
        <w:rPr>
          <w:sz w:val="28"/>
          <w:szCs w:val="28"/>
          <w:lang w:val="uk-UA"/>
        </w:rPr>
        <w:t>епції  розвитку  промисловості</w:t>
      </w:r>
      <w:r w:rsidRPr="00393652">
        <w:rPr>
          <w:sz w:val="28"/>
          <w:szCs w:val="28"/>
          <w:lang w:val="uk-UA"/>
        </w:rPr>
        <w:t>.</w:t>
      </w:r>
    </w:p>
    <w:p w:rsidR="000C5173" w:rsidRDefault="000C5173" w:rsidP="000C5173">
      <w:pPr>
        <w:spacing w:line="360" w:lineRule="auto"/>
        <w:ind w:firstLine="709"/>
        <w:contextualSpacing/>
        <w:rPr>
          <w:sz w:val="28"/>
          <w:szCs w:val="28"/>
          <w:lang w:val="uk-UA"/>
        </w:rPr>
      </w:pPr>
      <w:r w:rsidRPr="00393652">
        <w:rPr>
          <w:sz w:val="28"/>
          <w:szCs w:val="28"/>
          <w:lang w:val="uk-UA"/>
        </w:rPr>
        <w:lastRenderedPageBreak/>
        <w:t>Зазначимо, що останнім часом існує підвищений інтерес до України з боку світового співтовариства. Це зумовлено геополітичним та геоекономічним положенням, тобто, з однієї сторони, історичні, економічні, культурні, національні традиції та зв’язки і розвиток інтеграційних та глобалізаційних процесів, з іншої сторони, зумовлюють та грають вирішальну роль у визначенні місця нашої країни у світовому господарстві загалом та взаємозв’язках із граничними, регіональними економічно- промисловими угрупуваннями зокрема. Сьогодні завдання полягає в тому, щоб вдало визначити оптимальні вектори як зовнішньоекономічної та промислової стратегії, так і економічної та промислової інтеграції в європейський простір, не забуваючи про національні інтереси. Для сфери промисловості територіально та історично ближчим і привабливішим є ринок Європейського союзу, але політичні, економічні, технологічні  та інші важелі стримують різного роду зв’язки з Україною на перед інтеграційному рівні. Повільне поліпшення законодавчого поля в тому ж секторі промисловості призводить</w:t>
      </w:r>
      <w:r>
        <w:rPr>
          <w:sz w:val="28"/>
          <w:szCs w:val="28"/>
          <w:lang w:val="uk-UA"/>
        </w:rPr>
        <w:t xml:space="preserve"> до повільного розвитку </w:t>
      </w:r>
      <w:r w:rsidRPr="00393652">
        <w:rPr>
          <w:sz w:val="28"/>
          <w:szCs w:val="28"/>
          <w:lang w:val="uk-UA"/>
        </w:rPr>
        <w:t>промисловості. Таким чином, якщо сфера промисловості як профільна галузь вітчизняної економіки буде інтегрована в міжнародну економіку, то законодавче стимулювання водночас може визначити пріоритетні зміни в економіці України та позитивно вплинути в майбутньому на ситуацію, яка сьогодні склалася як на внутрішньому ринку, так і на зовнішньому, й вивести українську економі</w:t>
      </w:r>
      <w:r>
        <w:rPr>
          <w:sz w:val="28"/>
          <w:szCs w:val="28"/>
          <w:lang w:val="uk-UA"/>
        </w:rPr>
        <w:t>ку в розряд «швидких» економік</w:t>
      </w:r>
      <w:r w:rsidRPr="00393652">
        <w:rPr>
          <w:sz w:val="28"/>
          <w:szCs w:val="28"/>
          <w:lang w:val="uk-UA"/>
        </w:rPr>
        <w:t xml:space="preserve"> високорозвинених країн завдяки розвитку саме законодавчої бази</w:t>
      </w:r>
      <w:r>
        <w:rPr>
          <w:sz w:val="28"/>
          <w:szCs w:val="28"/>
          <w:lang w:val="uk-UA"/>
        </w:rPr>
        <w:t>.</w:t>
      </w:r>
    </w:p>
    <w:p w:rsidR="000C5173" w:rsidRDefault="000C5173" w:rsidP="000C5173">
      <w:pPr>
        <w:rPr>
          <w:sz w:val="28"/>
          <w:szCs w:val="28"/>
          <w:lang w:val="uk-UA"/>
        </w:rPr>
      </w:pPr>
      <w:r>
        <w:rPr>
          <w:sz w:val="28"/>
          <w:szCs w:val="28"/>
          <w:lang w:val="uk-UA"/>
        </w:rPr>
        <w:br w:type="page"/>
      </w:r>
    </w:p>
    <w:p w:rsidR="000C5173" w:rsidRDefault="000C5173" w:rsidP="000C5173">
      <w:pPr>
        <w:spacing w:line="360" w:lineRule="auto"/>
        <w:ind w:firstLine="709"/>
        <w:contextualSpacing/>
        <w:jc w:val="center"/>
        <w:rPr>
          <w:sz w:val="28"/>
          <w:szCs w:val="28"/>
          <w:lang w:val="uk-UA"/>
        </w:rPr>
      </w:pPr>
      <w:r>
        <w:rPr>
          <w:sz w:val="28"/>
          <w:szCs w:val="28"/>
          <w:lang w:val="uk-UA"/>
        </w:rPr>
        <w:lastRenderedPageBreak/>
        <w:t>РОЗДІЛ 2 ПРАКТИЧНА ЧАСТИНА</w:t>
      </w:r>
    </w:p>
    <w:p w:rsidR="000C5173" w:rsidRDefault="000C5173" w:rsidP="000C5173">
      <w:pPr>
        <w:spacing w:line="360" w:lineRule="auto"/>
        <w:ind w:firstLine="709"/>
        <w:contextualSpacing/>
        <w:jc w:val="center"/>
        <w:rPr>
          <w:sz w:val="28"/>
          <w:szCs w:val="28"/>
          <w:lang w:val="uk-UA"/>
        </w:rPr>
      </w:pPr>
    </w:p>
    <w:p w:rsidR="000C5173" w:rsidRDefault="000C5173" w:rsidP="000C5173">
      <w:pPr>
        <w:spacing w:line="360" w:lineRule="auto"/>
        <w:ind w:firstLine="709"/>
        <w:contextualSpacing/>
        <w:rPr>
          <w:sz w:val="28"/>
          <w:szCs w:val="28"/>
          <w:lang w:val="uk-UA"/>
        </w:rPr>
      </w:pPr>
    </w:p>
    <w:p w:rsidR="000C5173" w:rsidRPr="00D11DF7" w:rsidRDefault="000C5173" w:rsidP="000C5173">
      <w:pPr>
        <w:pStyle w:val="a4"/>
        <w:spacing w:line="360" w:lineRule="auto"/>
        <w:ind w:left="0" w:right="163" w:firstLine="709"/>
        <w:contextualSpacing/>
      </w:pPr>
      <w:r w:rsidRPr="00D11DF7">
        <w:t xml:space="preserve">Історичні періоди, які обумовлюють і характеризують виникнення та функціонування сучасної промисловості України, а саме: </w:t>
      </w:r>
    </w:p>
    <w:p w:rsidR="000C5173" w:rsidRPr="00D11DF7" w:rsidRDefault="000C5173" w:rsidP="000C5173">
      <w:pPr>
        <w:pStyle w:val="a4"/>
        <w:spacing w:line="360" w:lineRule="auto"/>
        <w:ind w:left="0" w:right="163" w:firstLine="0"/>
        <w:contextualSpacing/>
      </w:pPr>
    </w:p>
    <w:tbl>
      <w:tblPr>
        <w:tblStyle w:val="a3"/>
        <w:tblW w:w="0" w:type="auto"/>
        <w:tblInd w:w="392" w:type="dxa"/>
        <w:tblLook w:val="04A0" w:firstRow="1" w:lastRow="0" w:firstColumn="1" w:lastColumn="0" w:noHBand="0" w:noVBand="1"/>
      </w:tblPr>
      <w:tblGrid>
        <w:gridCol w:w="8432"/>
      </w:tblGrid>
      <w:tr w:rsidR="000C5173" w:rsidRPr="00D11DF7" w:rsidTr="003A7B35">
        <w:tc>
          <w:tcPr>
            <w:tcW w:w="8432" w:type="dxa"/>
            <w:tcBorders>
              <w:bottom w:val="single" w:sz="4" w:space="0" w:color="auto"/>
            </w:tcBorders>
          </w:tcPr>
          <w:p w:rsidR="000C5173" w:rsidRPr="00D11DF7" w:rsidRDefault="000C5173" w:rsidP="003A7B35">
            <w:pPr>
              <w:pStyle w:val="a4"/>
              <w:spacing w:line="360" w:lineRule="auto"/>
              <w:ind w:left="0" w:firstLine="0"/>
              <w:contextualSpacing/>
            </w:pPr>
            <w:r w:rsidRPr="00D11DF7">
              <w:t>1) початковий період – виникнення прообразу (прототипу) сфери промисловості (1 млн р. до н.е. –  800  р.  до  н.е.);</w:t>
            </w:r>
          </w:p>
        </w:tc>
      </w:tr>
      <w:tr w:rsidR="000C5173" w:rsidRPr="00D11DF7" w:rsidTr="003A7B35">
        <w:tc>
          <w:tcPr>
            <w:tcW w:w="843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432"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2) античний  період  (800  р.  до  н.е.  –  600 р. н.е.); </w:t>
            </w:r>
          </w:p>
        </w:tc>
      </w:tr>
      <w:tr w:rsidR="000C5173" w:rsidRPr="00D11DF7" w:rsidTr="003A7B35">
        <w:tc>
          <w:tcPr>
            <w:tcW w:w="843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432"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3) середньовічний період (V – XVI ст.);</w:t>
            </w:r>
          </w:p>
        </w:tc>
      </w:tr>
      <w:tr w:rsidR="000C5173" w:rsidRPr="00D11DF7" w:rsidTr="003A7B35">
        <w:tc>
          <w:tcPr>
            <w:tcW w:w="843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432"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4) імперський період (1721 – 1917 рр.); </w:t>
            </w:r>
          </w:p>
        </w:tc>
      </w:tr>
      <w:tr w:rsidR="000C5173" w:rsidRPr="00D11DF7" w:rsidTr="003A7B35">
        <w:tc>
          <w:tcPr>
            <w:tcW w:w="843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432"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5) радянський період (1922 – 1991</w:t>
            </w:r>
            <w:r w:rsidRPr="00D11DF7">
              <w:rPr>
                <w:spacing w:val="18"/>
              </w:rPr>
              <w:t xml:space="preserve"> </w:t>
            </w:r>
            <w:r w:rsidRPr="00D11DF7">
              <w:t xml:space="preserve">рр.); </w:t>
            </w:r>
          </w:p>
        </w:tc>
      </w:tr>
      <w:tr w:rsidR="000C5173" w:rsidRPr="00D11DF7" w:rsidTr="003A7B35">
        <w:tc>
          <w:tcPr>
            <w:tcW w:w="843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432" w:type="dxa"/>
          </w:tcPr>
          <w:p w:rsidR="000C5173" w:rsidRPr="00D11DF7" w:rsidRDefault="000C5173" w:rsidP="003A7B35">
            <w:pPr>
              <w:pStyle w:val="a4"/>
              <w:spacing w:line="360" w:lineRule="auto"/>
              <w:ind w:left="0" w:right="163" w:firstLine="0"/>
              <w:contextualSpacing/>
            </w:pPr>
            <w:r w:rsidRPr="00D11DF7">
              <w:t>6) період</w:t>
            </w:r>
            <w:r w:rsidRPr="00D11DF7">
              <w:rPr>
                <w:lang w:val="ru-RU"/>
              </w:rPr>
              <w:t xml:space="preserve"> </w:t>
            </w:r>
            <w:r w:rsidRPr="00D11DF7">
              <w:t>перебудови (1991 – 2018 рр.).</w:t>
            </w:r>
          </w:p>
        </w:tc>
      </w:tr>
    </w:tbl>
    <w:p w:rsidR="000C5173" w:rsidRPr="00D11DF7" w:rsidRDefault="000C5173" w:rsidP="000C5173">
      <w:pPr>
        <w:pStyle w:val="a4"/>
        <w:spacing w:line="360" w:lineRule="auto"/>
        <w:ind w:left="0" w:firstLine="0"/>
        <w:contextualSpacing/>
      </w:pPr>
    </w:p>
    <w:p w:rsidR="000C5173" w:rsidRPr="00D11DF7" w:rsidRDefault="000C5173" w:rsidP="000C5173">
      <w:pPr>
        <w:pStyle w:val="a4"/>
        <w:spacing w:line="360" w:lineRule="auto"/>
        <w:ind w:left="0" w:right="162" w:firstLine="709"/>
        <w:contextualSpacing/>
      </w:pPr>
      <w:r w:rsidRPr="00D11DF7">
        <w:t xml:space="preserve">Особливості притаманні сучасному механізму адміністративно-правового регулювання промисловості України: </w:t>
      </w:r>
    </w:p>
    <w:p w:rsidR="000C5173" w:rsidRPr="00D11DF7" w:rsidRDefault="000C5173" w:rsidP="000C5173">
      <w:pPr>
        <w:pStyle w:val="a4"/>
        <w:spacing w:line="360" w:lineRule="auto"/>
        <w:ind w:left="0" w:right="162" w:firstLine="0"/>
        <w:contextualSpacing/>
      </w:pPr>
    </w:p>
    <w:tbl>
      <w:tblPr>
        <w:tblStyle w:val="a3"/>
        <w:tblW w:w="0" w:type="auto"/>
        <w:tblInd w:w="392" w:type="dxa"/>
        <w:tblLook w:val="04A0" w:firstRow="1" w:lastRow="0" w:firstColumn="1" w:lastColumn="0" w:noHBand="0" w:noVBand="1"/>
      </w:tblPr>
      <w:tblGrid>
        <w:gridCol w:w="8715"/>
      </w:tblGrid>
      <w:tr w:rsidR="000C5173" w:rsidRPr="000C5173" w:rsidTr="003A7B35">
        <w:tc>
          <w:tcPr>
            <w:tcW w:w="8715" w:type="dxa"/>
            <w:tcBorders>
              <w:bottom w:val="single" w:sz="4" w:space="0" w:color="auto"/>
            </w:tcBorders>
          </w:tcPr>
          <w:p w:rsidR="000C5173" w:rsidRPr="00D11DF7" w:rsidRDefault="000C5173" w:rsidP="003A7B35">
            <w:pPr>
              <w:pStyle w:val="a4"/>
              <w:spacing w:line="360" w:lineRule="auto"/>
              <w:ind w:left="0" w:firstLine="0"/>
              <w:contextualSpacing/>
            </w:pPr>
            <w:r w:rsidRPr="00D11DF7">
              <w:t>1) утворений сукупністю постійних, обов’язкових, взаємообумовлених та взаємозалежних елементів, загальної сукупності яких достатньо для здійснення належного адміністративно-правового регулювання у сфері промисловості України</w:t>
            </w:r>
          </w:p>
        </w:tc>
      </w:tr>
      <w:tr w:rsidR="000C5173" w:rsidRPr="000C5173" w:rsidTr="003A7B35">
        <w:tc>
          <w:tcPr>
            <w:tcW w:w="8715"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715" w:type="dxa"/>
            <w:tcBorders>
              <w:bottom w:val="single" w:sz="4" w:space="0" w:color="auto"/>
            </w:tcBorders>
          </w:tcPr>
          <w:p w:rsidR="000C5173" w:rsidRPr="00D11DF7" w:rsidRDefault="000C5173" w:rsidP="003A7B35">
            <w:pPr>
              <w:pStyle w:val="a4"/>
              <w:spacing w:line="360" w:lineRule="auto"/>
              <w:ind w:left="0" w:firstLine="0"/>
              <w:contextualSpacing/>
            </w:pPr>
            <w:r w:rsidRPr="00D11DF7">
              <w:t xml:space="preserve">2) практичний вираз його реалізації передусім спрямований на </w:t>
            </w:r>
            <w:r w:rsidRPr="00D11DF7">
              <w:lastRenderedPageBreak/>
              <w:t>досягнення стабільного функціонування промислових потужностей вітчизняної сфери промисловості, а також задоволення потреб внутрішнього споживача;</w:t>
            </w:r>
          </w:p>
        </w:tc>
      </w:tr>
      <w:tr w:rsidR="000C5173" w:rsidRPr="00D11DF7" w:rsidTr="003A7B35">
        <w:tc>
          <w:tcPr>
            <w:tcW w:w="8715"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715" w:type="dxa"/>
            <w:tcBorders>
              <w:bottom w:val="single" w:sz="4" w:space="0" w:color="auto"/>
            </w:tcBorders>
          </w:tcPr>
          <w:p w:rsidR="000C5173" w:rsidRPr="00D11DF7" w:rsidRDefault="000C5173" w:rsidP="003A7B35">
            <w:pPr>
              <w:pStyle w:val="a4"/>
              <w:spacing w:line="360" w:lineRule="auto"/>
              <w:ind w:left="0" w:firstLine="0"/>
              <w:contextualSpacing/>
            </w:pPr>
            <w:r w:rsidRPr="00D11DF7">
              <w:t>3) є окремою, але складовою частиною практичного процесу адміністративно-правового регулювання, що здійснюється в промисловому секторі України в цілому;</w:t>
            </w:r>
          </w:p>
        </w:tc>
      </w:tr>
      <w:tr w:rsidR="000C5173" w:rsidRPr="00D11DF7" w:rsidTr="003A7B35">
        <w:tc>
          <w:tcPr>
            <w:tcW w:w="8715"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715" w:type="dxa"/>
            <w:tcBorders>
              <w:bottom w:val="single" w:sz="4" w:space="0" w:color="auto"/>
            </w:tcBorders>
          </w:tcPr>
          <w:p w:rsidR="000C5173" w:rsidRPr="00D11DF7" w:rsidRDefault="000C5173" w:rsidP="003A7B35">
            <w:pPr>
              <w:pStyle w:val="a4"/>
              <w:spacing w:line="360" w:lineRule="auto"/>
              <w:ind w:left="0" w:firstLine="0"/>
              <w:contextualSpacing/>
            </w:pPr>
            <w:r w:rsidRPr="00D11DF7">
              <w:t>4) налагодження його ефективної дії є залежним від розвитку суспільних відносин у державі, потреб та вподобань ринку товарів сфери промисловості, а також світових тенденцій розвитку цієї сфери;</w:t>
            </w:r>
          </w:p>
        </w:tc>
      </w:tr>
      <w:tr w:rsidR="000C5173" w:rsidRPr="00D11DF7" w:rsidTr="003A7B35">
        <w:tc>
          <w:tcPr>
            <w:tcW w:w="8715"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8715" w:type="dxa"/>
          </w:tcPr>
          <w:p w:rsidR="000C5173" w:rsidRPr="00D11DF7" w:rsidRDefault="000C5173" w:rsidP="003A7B35">
            <w:pPr>
              <w:pStyle w:val="a4"/>
              <w:spacing w:line="360" w:lineRule="auto"/>
              <w:ind w:left="0" w:firstLine="0"/>
              <w:contextualSpacing/>
            </w:pPr>
            <w:r w:rsidRPr="00D11DF7">
              <w:t>5) його удосконалення, перш за все, має зовнішній вираз у збільшенні обсягів експорту товарів сфери  промисловості України.</w:t>
            </w:r>
          </w:p>
        </w:tc>
      </w:tr>
    </w:tbl>
    <w:p w:rsidR="000C5173" w:rsidRPr="00D11DF7" w:rsidRDefault="000C5173" w:rsidP="000C5173">
      <w:pPr>
        <w:pStyle w:val="a4"/>
        <w:spacing w:line="360" w:lineRule="auto"/>
        <w:ind w:left="0" w:firstLine="0"/>
        <w:contextualSpacing/>
      </w:pPr>
    </w:p>
    <w:p w:rsidR="000C5173" w:rsidRPr="00D11DF7" w:rsidRDefault="000C5173" w:rsidP="000C5173">
      <w:pPr>
        <w:pStyle w:val="a4"/>
        <w:spacing w:line="360" w:lineRule="auto"/>
        <w:ind w:left="0" w:right="162" w:firstLine="709"/>
        <w:contextualSpacing/>
      </w:pPr>
      <w:r w:rsidRPr="00D11DF7">
        <w:t>Класифікація суб’єктів, які здійснюють регулювання в промисловості України, до якої віднесено:</w:t>
      </w:r>
    </w:p>
    <w:p w:rsidR="000C5173" w:rsidRPr="00D11DF7" w:rsidRDefault="000C5173" w:rsidP="000C5173">
      <w:pPr>
        <w:pStyle w:val="a4"/>
        <w:spacing w:line="360" w:lineRule="auto"/>
        <w:ind w:left="0" w:right="162" w:firstLine="0"/>
        <w:contextualSpacing/>
      </w:pPr>
    </w:p>
    <w:tbl>
      <w:tblPr>
        <w:tblStyle w:val="a3"/>
        <w:tblW w:w="0" w:type="auto"/>
        <w:tblInd w:w="392" w:type="dxa"/>
        <w:tblLook w:val="04A0" w:firstRow="1" w:lastRow="0" w:firstColumn="1" w:lastColumn="0" w:noHBand="0" w:noVBand="1"/>
      </w:tblPr>
      <w:tblGrid>
        <w:gridCol w:w="4111"/>
        <w:gridCol w:w="4604"/>
      </w:tblGrid>
      <w:tr w:rsidR="000C5173" w:rsidRPr="00D11DF7" w:rsidTr="003A7B35">
        <w:trPr>
          <w:trHeight w:val="160"/>
        </w:trPr>
        <w:tc>
          <w:tcPr>
            <w:tcW w:w="4111" w:type="dxa"/>
            <w:vMerge w:val="restart"/>
          </w:tcPr>
          <w:p w:rsidR="000C5173" w:rsidRPr="00D11DF7" w:rsidRDefault="000C5173" w:rsidP="003A7B35">
            <w:pPr>
              <w:pStyle w:val="a4"/>
              <w:spacing w:line="360" w:lineRule="auto"/>
              <w:ind w:left="0" w:right="162" w:firstLine="0"/>
              <w:contextualSpacing/>
            </w:pPr>
            <w:r w:rsidRPr="00D11DF7">
              <w:t>Базові суб’єкти, до яких належать:</w:t>
            </w:r>
          </w:p>
        </w:tc>
        <w:tc>
          <w:tcPr>
            <w:tcW w:w="4604" w:type="dxa"/>
          </w:tcPr>
          <w:p w:rsidR="000C5173" w:rsidRPr="00D11DF7" w:rsidRDefault="000C5173" w:rsidP="003A7B35">
            <w:pPr>
              <w:pStyle w:val="a4"/>
              <w:spacing w:line="360" w:lineRule="auto"/>
              <w:ind w:left="0" w:right="162" w:firstLine="0"/>
              <w:contextualSpacing/>
            </w:pPr>
            <w:r w:rsidRPr="00D11DF7">
              <w:t>1) Президент України;</w:t>
            </w:r>
          </w:p>
        </w:tc>
      </w:tr>
      <w:tr w:rsidR="000C5173" w:rsidRPr="00D11DF7" w:rsidTr="003A7B35">
        <w:trPr>
          <w:trHeight w:val="160"/>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2) Верховна рада України;</w:t>
            </w:r>
          </w:p>
        </w:tc>
      </w:tr>
      <w:tr w:rsidR="000C5173" w:rsidRPr="00D11DF7" w:rsidTr="003A7B35">
        <w:trPr>
          <w:trHeight w:val="160"/>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3) Кабінет Міністрів  України.</w:t>
            </w:r>
          </w:p>
        </w:tc>
      </w:tr>
      <w:tr w:rsidR="000C5173" w:rsidRPr="00D11DF7" w:rsidTr="003A7B35">
        <w:trPr>
          <w:trHeight w:val="96"/>
        </w:trPr>
        <w:tc>
          <w:tcPr>
            <w:tcW w:w="4111" w:type="dxa"/>
            <w:vMerge w:val="restart"/>
          </w:tcPr>
          <w:p w:rsidR="000C5173" w:rsidRPr="00D11DF7" w:rsidRDefault="000C5173" w:rsidP="003A7B35">
            <w:pPr>
              <w:pStyle w:val="a4"/>
              <w:spacing w:line="360" w:lineRule="auto"/>
              <w:ind w:left="0" w:right="162" w:firstLine="0"/>
              <w:contextualSpacing/>
            </w:pPr>
            <w:r w:rsidRPr="00D11DF7">
              <w:t>Безпосередні  суб’єкти,  серед</w:t>
            </w:r>
            <w:r w:rsidRPr="00D11DF7">
              <w:rPr>
                <w:spacing w:val="19"/>
              </w:rPr>
              <w:t xml:space="preserve"> </w:t>
            </w:r>
            <w:r w:rsidRPr="00D11DF7">
              <w:t>них:</w:t>
            </w:r>
          </w:p>
        </w:tc>
        <w:tc>
          <w:tcPr>
            <w:tcW w:w="4604" w:type="dxa"/>
          </w:tcPr>
          <w:p w:rsidR="000C5173" w:rsidRPr="00D11DF7" w:rsidRDefault="000C5173" w:rsidP="003A7B35">
            <w:pPr>
              <w:pStyle w:val="a4"/>
              <w:spacing w:line="360" w:lineRule="auto"/>
              <w:ind w:left="0" w:right="162" w:firstLine="0"/>
              <w:contextualSpacing/>
            </w:pPr>
            <w:r w:rsidRPr="00D11DF7">
              <w:t xml:space="preserve">1) Міністерство розвитку економіки, торгівлі та сільського господарства України; </w:t>
            </w:r>
          </w:p>
        </w:tc>
      </w:tr>
      <w:tr w:rsidR="000C5173" w:rsidRPr="00D11DF7" w:rsidTr="003A7B35">
        <w:trPr>
          <w:trHeight w:val="96"/>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 xml:space="preserve">2) центральні органи державної виконавчої влади, які мають свої об’єкти промисловості; </w:t>
            </w:r>
          </w:p>
        </w:tc>
      </w:tr>
      <w:tr w:rsidR="000C5173" w:rsidRPr="00D11DF7" w:rsidTr="003A7B35">
        <w:trPr>
          <w:trHeight w:val="96"/>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 xml:space="preserve">3) управління промисловості державних адміністрацій; </w:t>
            </w:r>
          </w:p>
        </w:tc>
      </w:tr>
      <w:tr w:rsidR="000C5173" w:rsidRPr="000C5173" w:rsidTr="003A7B35">
        <w:trPr>
          <w:trHeight w:val="96"/>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 xml:space="preserve">4) місцеві ради та їх виконавчі комітети; </w:t>
            </w:r>
          </w:p>
        </w:tc>
      </w:tr>
      <w:tr w:rsidR="000C5173" w:rsidRPr="000C5173" w:rsidTr="003A7B35">
        <w:trPr>
          <w:trHeight w:val="96"/>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 xml:space="preserve">5) адміністрації промислових об’єднань і підприємств промисловості. </w:t>
            </w:r>
          </w:p>
        </w:tc>
      </w:tr>
      <w:tr w:rsidR="000C5173" w:rsidRPr="00D11DF7" w:rsidTr="003A7B35">
        <w:trPr>
          <w:trHeight w:val="120"/>
        </w:trPr>
        <w:tc>
          <w:tcPr>
            <w:tcW w:w="4111" w:type="dxa"/>
            <w:vMerge w:val="restart"/>
          </w:tcPr>
          <w:p w:rsidR="000C5173" w:rsidRPr="00D11DF7" w:rsidRDefault="000C5173" w:rsidP="003A7B35">
            <w:pPr>
              <w:pStyle w:val="a4"/>
              <w:spacing w:line="360" w:lineRule="auto"/>
              <w:ind w:left="0" w:right="162" w:firstLine="0"/>
              <w:contextualSpacing/>
              <w:rPr>
                <w:lang w:val="ru-RU"/>
              </w:rPr>
            </w:pPr>
            <w:r w:rsidRPr="00D11DF7">
              <w:t>Контролюючі суб’єкти</w:t>
            </w:r>
            <w:r w:rsidRPr="00D11DF7">
              <w:rPr>
                <w:lang w:val="ru-RU"/>
              </w:rPr>
              <w:t>:</w:t>
            </w:r>
          </w:p>
        </w:tc>
        <w:tc>
          <w:tcPr>
            <w:tcW w:w="4604" w:type="dxa"/>
          </w:tcPr>
          <w:p w:rsidR="000C5173" w:rsidRPr="00D11DF7" w:rsidRDefault="000C5173" w:rsidP="003A7B35">
            <w:pPr>
              <w:pStyle w:val="a4"/>
              <w:spacing w:line="360" w:lineRule="auto"/>
              <w:ind w:left="0" w:right="162" w:firstLine="0"/>
              <w:contextualSpacing/>
            </w:pPr>
            <w:r w:rsidRPr="00D11DF7">
              <w:t>1) Антимонопольний    комітет    України;</w:t>
            </w:r>
          </w:p>
        </w:tc>
      </w:tr>
      <w:tr w:rsidR="000C5173" w:rsidRPr="00D11DF7" w:rsidTr="003A7B35">
        <w:trPr>
          <w:trHeight w:val="120"/>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rPr>
                <w:lang w:val="ru-RU"/>
              </w:rPr>
              <w:t xml:space="preserve">2) Державна </w:t>
            </w:r>
            <w:r w:rsidRPr="00D11DF7">
              <w:t>фіскальна служба України;</w:t>
            </w:r>
          </w:p>
        </w:tc>
      </w:tr>
      <w:tr w:rsidR="000C5173" w:rsidRPr="00D11DF7" w:rsidTr="003A7B35">
        <w:trPr>
          <w:trHeight w:val="120"/>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2" w:firstLine="0"/>
              <w:contextualSpacing/>
            </w:pPr>
            <w:r w:rsidRPr="00D11DF7">
              <w:t>3) Міністерство розвитку економіки, торгівлі та сільського господарства України;</w:t>
            </w:r>
          </w:p>
        </w:tc>
      </w:tr>
      <w:tr w:rsidR="000C5173" w:rsidRPr="00D11DF7" w:rsidTr="003A7B35">
        <w:trPr>
          <w:trHeight w:val="120"/>
        </w:trPr>
        <w:tc>
          <w:tcPr>
            <w:tcW w:w="4111" w:type="dxa"/>
            <w:vMerge/>
          </w:tcPr>
          <w:p w:rsidR="000C5173" w:rsidRPr="00D11DF7" w:rsidRDefault="000C5173" w:rsidP="003A7B35">
            <w:pPr>
              <w:pStyle w:val="a4"/>
              <w:spacing w:line="360" w:lineRule="auto"/>
              <w:ind w:left="0" w:right="162" w:firstLine="0"/>
              <w:contextualSpacing/>
            </w:pPr>
          </w:p>
        </w:tc>
        <w:tc>
          <w:tcPr>
            <w:tcW w:w="4604" w:type="dxa"/>
          </w:tcPr>
          <w:p w:rsidR="000C5173" w:rsidRPr="00D11DF7" w:rsidRDefault="000C5173" w:rsidP="003A7B35">
            <w:pPr>
              <w:pStyle w:val="a4"/>
              <w:spacing w:line="360" w:lineRule="auto"/>
              <w:ind w:left="0" w:right="163" w:firstLine="0"/>
              <w:contextualSpacing/>
            </w:pPr>
            <w:r w:rsidRPr="00D11DF7">
              <w:t>4) Міністерство фінансів України.</w:t>
            </w:r>
          </w:p>
        </w:tc>
      </w:tr>
    </w:tbl>
    <w:p w:rsidR="000C5173" w:rsidRPr="00D11DF7" w:rsidRDefault="000C5173" w:rsidP="000C5173">
      <w:pPr>
        <w:pStyle w:val="a4"/>
        <w:spacing w:line="360" w:lineRule="auto"/>
        <w:ind w:left="0" w:firstLine="0"/>
        <w:contextualSpacing/>
      </w:pPr>
    </w:p>
    <w:p w:rsidR="000C5173" w:rsidRPr="00D11DF7" w:rsidRDefault="000C5173" w:rsidP="000C5173">
      <w:pPr>
        <w:pStyle w:val="a4"/>
        <w:tabs>
          <w:tab w:val="left" w:pos="709"/>
        </w:tabs>
        <w:spacing w:line="360" w:lineRule="auto"/>
        <w:ind w:left="0" w:right="163" w:firstLine="709"/>
        <w:contextualSpacing/>
      </w:pPr>
      <w:r w:rsidRPr="00D11DF7">
        <w:t xml:space="preserve">Зміст адміністративно-правових відносин, що виникають у сфері промисловості України. Серед особливостей правових відносин у сфері промисловості  України виділяють такі: </w:t>
      </w:r>
    </w:p>
    <w:p w:rsidR="000C5173" w:rsidRPr="00D11DF7" w:rsidRDefault="000C5173" w:rsidP="000C5173">
      <w:pPr>
        <w:pStyle w:val="a4"/>
        <w:spacing w:line="360" w:lineRule="auto"/>
        <w:ind w:left="0" w:right="163" w:firstLine="0"/>
        <w:contextualSpacing/>
      </w:pPr>
    </w:p>
    <w:tbl>
      <w:tblPr>
        <w:tblStyle w:val="a3"/>
        <w:tblW w:w="0" w:type="auto"/>
        <w:tblInd w:w="250" w:type="dxa"/>
        <w:tblLook w:val="04A0" w:firstRow="1" w:lastRow="0" w:firstColumn="1" w:lastColumn="0" w:noHBand="0" w:noVBand="1"/>
      </w:tblPr>
      <w:tblGrid>
        <w:gridCol w:w="8857"/>
      </w:tblGrid>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1) їх виникнення розвиток і припинення засновані на змісті чинних адміністративно-правових норм та юридичних  фактів  законодавства України у сфері промисловості;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2) ініціатором виникнення адміністративно-правових відносин у сфері промисловості України може виступати як державно-владний суб’єкт, так і суб’єкт, що не володіє державно-владними повноваженнями в цій сфері;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3) такі відносини можуть відбуватися як за участю лише одного суб’єкта, наділеного державно- владними повноваженнями у сфері </w:t>
            </w:r>
            <w:r w:rsidRPr="00D11DF7">
              <w:lastRenderedPageBreak/>
              <w:t xml:space="preserve">промисловості України, так і між суб’єктами носіями владних повноважень у цій сфері на горизонтальному та вертикальному управлінських рівнях, що, відповідно, передбачає рівність та нерівність сторін таких правовідносин;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4) склад суб’єктів, які можуть вступати в адміністративно-правові відносини у сфері промисловості, є специфічним, адже вони володіють компетенцією й виступають фахівцями в галузі  промисловості України;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5) виокремлення адміністративно-правових</w:t>
            </w:r>
            <w:r w:rsidRPr="00D11DF7">
              <w:rPr>
                <w:spacing w:val="13"/>
              </w:rPr>
              <w:t xml:space="preserve"> </w:t>
            </w:r>
            <w:r w:rsidRPr="00D11DF7">
              <w:t>відносин</w:t>
            </w:r>
            <w:r w:rsidRPr="00D11DF7">
              <w:rPr>
                <w:spacing w:val="13"/>
              </w:rPr>
              <w:t xml:space="preserve"> </w:t>
            </w:r>
            <w:r w:rsidRPr="00D11DF7">
              <w:t>у</w:t>
            </w:r>
            <w:r w:rsidRPr="00D11DF7">
              <w:rPr>
                <w:spacing w:val="9"/>
              </w:rPr>
              <w:t xml:space="preserve"> </w:t>
            </w:r>
            <w:r w:rsidRPr="00D11DF7">
              <w:t>сфері</w:t>
            </w:r>
            <w:r w:rsidRPr="00D11DF7">
              <w:rPr>
                <w:spacing w:val="15"/>
              </w:rPr>
              <w:t xml:space="preserve"> </w:t>
            </w:r>
            <w:r w:rsidRPr="00D11DF7">
              <w:t>промисловості</w:t>
            </w:r>
            <w:r w:rsidRPr="00D11DF7">
              <w:rPr>
                <w:spacing w:val="14"/>
              </w:rPr>
              <w:t xml:space="preserve"> </w:t>
            </w:r>
            <w:r w:rsidRPr="00D11DF7">
              <w:t>України</w:t>
            </w:r>
            <w:r w:rsidRPr="00D11DF7">
              <w:rPr>
                <w:spacing w:val="13"/>
              </w:rPr>
              <w:t xml:space="preserve"> </w:t>
            </w:r>
            <w:r w:rsidRPr="00D11DF7">
              <w:t>з-поміж</w:t>
            </w:r>
            <w:r w:rsidRPr="00D11DF7">
              <w:rPr>
                <w:spacing w:val="11"/>
              </w:rPr>
              <w:t xml:space="preserve"> </w:t>
            </w:r>
            <w:r w:rsidRPr="00D11DF7">
              <w:t xml:space="preserve">інших відбувається передусім завдяки специфіці й спеціалізації об’єкта (предмета) таких відносин;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6) основна мета їх реалізації знаходить власне зовнішнє вираження в налагодженні та підтриманні стабільного  функціонування сфери промисловості України, протидії можливим дестабілізуючим викликам, напрацюванні потенціалу для розвитку та конкурентоспроможності в умовах сучасної ринкової</w:t>
            </w:r>
            <w:r w:rsidRPr="00D11DF7">
              <w:rPr>
                <w:spacing w:val="67"/>
              </w:rPr>
              <w:t xml:space="preserve"> </w:t>
            </w:r>
            <w:r w:rsidRPr="00D11DF7">
              <w:t>економіки;</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7) керуючий, організаційний та координуючий вплив як результат реалізації адміністративно-правових відносин у сфері промисловості України здійснюється відповідними державними суб’єктами й на підприємства- виробники, основна частина яких заснована на недержавній  формі  власності;</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8) за результатами адміністративно-правових відносин у сфері промисловості України здійснюються налагодження та реалізація необхідних для функціонування цієї сфери та конструктивних зв’язків </w:t>
            </w:r>
            <w:r w:rsidRPr="00D11DF7">
              <w:lastRenderedPageBreak/>
              <w:t xml:space="preserve">з іншими сферами промислового комплексу України;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9) є залежними від адміністративно-правових відносин, які відбуваються в інших галузях вітчизняної промисловості;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 xml:space="preserve">10) окремим елементом адміністративно- правових відносин у сфері  промисловості є ініціатива суб’єкта, наділеного державно-владними повноваженнями у сфері промисловості України, наявність якого в структурі зазначених відносин значною мірою позначається на якісній характеристиці результату  здійснення цих відносин; </w:t>
            </w:r>
          </w:p>
        </w:tc>
      </w:tr>
      <w:tr w:rsidR="000C5173" w:rsidRPr="00D11DF7" w:rsidTr="003A7B35">
        <w:tc>
          <w:tcPr>
            <w:tcW w:w="8857"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8857" w:type="dxa"/>
          </w:tcPr>
          <w:p w:rsidR="000C5173" w:rsidRPr="00D11DF7" w:rsidRDefault="000C5173" w:rsidP="003A7B35">
            <w:pPr>
              <w:pStyle w:val="a4"/>
              <w:spacing w:line="360" w:lineRule="auto"/>
              <w:ind w:left="0" w:right="163" w:firstLine="0"/>
              <w:contextualSpacing/>
            </w:pPr>
            <w:r w:rsidRPr="00D11DF7">
              <w:t>11) є гарантованими державою, оскільки порушення адміністративно-правових норм законодавства у сфері промисловості України, суб’єктами відповідних адміністративно-правових відносин, активує установлений процес і порядок притягнення винних до юридичної</w:t>
            </w:r>
            <w:r w:rsidRPr="00D11DF7">
              <w:rPr>
                <w:spacing w:val="8"/>
              </w:rPr>
              <w:t xml:space="preserve"> </w:t>
            </w:r>
            <w:r w:rsidRPr="00D11DF7">
              <w:t>відповідальності.</w:t>
            </w:r>
          </w:p>
        </w:tc>
      </w:tr>
    </w:tbl>
    <w:p w:rsidR="000C5173" w:rsidRDefault="000C5173" w:rsidP="000C5173">
      <w:pPr>
        <w:pStyle w:val="a4"/>
        <w:spacing w:line="360" w:lineRule="auto"/>
        <w:ind w:left="0" w:right="162" w:firstLine="0"/>
        <w:contextualSpacing/>
      </w:pPr>
    </w:p>
    <w:p w:rsidR="000C5173" w:rsidRDefault="000C5173" w:rsidP="000C5173">
      <w:pPr>
        <w:pStyle w:val="a4"/>
        <w:spacing w:line="360" w:lineRule="auto"/>
        <w:ind w:left="0" w:right="162" w:firstLine="709"/>
        <w:contextualSpacing/>
      </w:pPr>
      <w:r w:rsidRPr="00D11DF7">
        <w:t>Класифікація об'єктів правового регулювання:</w:t>
      </w:r>
    </w:p>
    <w:p w:rsidR="000C5173" w:rsidRPr="00D11DF7" w:rsidRDefault="000C5173" w:rsidP="000C5173">
      <w:pPr>
        <w:pStyle w:val="a4"/>
        <w:spacing w:line="360" w:lineRule="auto"/>
        <w:ind w:left="0" w:right="162" w:firstLine="0"/>
        <w:contextualSpacing/>
      </w:pPr>
    </w:p>
    <w:tbl>
      <w:tblPr>
        <w:tblStyle w:val="a3"/>
        <w:tblW w:w="0" w:type="auto"/>
        <w:tblInd w:w="108" w:type="dxa"/>
        <w:tblLook w:val="04A0" w:firstRow="1" w:lastRow="0" w:firstColumn="1" w:lastColumn="0" w:noHBand="0" w:noVBand="1"/>
      </w:tblPr>
      <w:tblGrid>
        <w:gridCol w:w="9466"/>
      </w:tblGrid>
      <w:tr w:rsidR="000C5173" w:rsidRPr="00D11DF7" w:rsidTr="003A7B35">
        <w:tc>
          <w:tcPr>
            <w:tcW w:w="9466" w:type="dxa"/>
            <w:tcBorders>
              <w:bottom w:val="single" w:sz="4" w:space="0" w:color="auto"/>
            </w:tcBorders>
          </w:tcPr>
          <w:p w:rsidR="000C5173" w:rsidRPr="00D11DF7" w:rsidRDefault="000C5173" w:rsidP="003A7B35">
            <w:pPr>
              <w:tabs>
                <w:tab w:val="left" w:pos="2062"/>
              </w:tabs>
              <w:spacing w:line="360" w:lineRule="auto"/>
              <w:ind w:right="166"/>
              <w:contextualSpacing/>
              <w:rPr>
                <w:sz w:val="28"/>
                <w:szCs w:val="28"/>
              </w:rPr>
            </w:pPr>
            <w:r w:rsidRPr="00D11DF7">
              <w:rPr>
                <w:sz w:val="28"/>
                <w:szCs w:val="28"/>
              </w:rPr>
              <w:t>нематеріальні особисті блага людини – життя і здоров'я, честь і гідність, недоторканність, безпеку, свободу пересування та</w:t>
            </w:r>
            <w:r w:rsidRPr="00D11DF7">
              <w:rPr>
                <w:spacing w:val="-10"/>
                <w:sz w:val="28"/>
                <w:szCs w:val="28"/>
              </w:rPr>
              <w:t xml:space="preserve"> </w:t>
            </w:r>
            <w:r w:rsidRPr="00D11DF7">
              <w:rPr>
                <w:sz w:val="28"/>
                <w:szCs w:val="28"/>
              </w:rPr>
              <w:t>ін.;</w:t>
            </w:r>
          </w:p>
        </w:tc>
      </w:tr>
      <w:tr w:rsidR="000C5173" w:rsidRPr="00D11DF7" w:rsidTr="003A7B35">
        <w:tc>
          <w:tcPr>
            <w:tcW w:w="9466" w:type="dxa"/>
            <w:tcBorders>
              <w:left w:val="nil"/>
              <w:right w:val="nil"/>
            </w:tcBorders>
          </w:tcPr>
          <w:p w:rsidR="000C5173" w:rsidRPr="00D11DF7" w:rsidRDefault="000C5173" w:rsidP="003A7B35">
            <w:pPr>
              <w:tabs>
                <w:tab w:val="left" w:pos="2062"/>
              </w:tabs>
              <w:spacing w:line="360" w:lineRule="auto"/>
              <w:ind w:right="166"/>
              <w:contextualSpacing/>
              <w:rPr>
                <w:sz w:val="28"/>
                <w:szCs w:val="28"/>
              </w:rPr>
            </w:pPr>
          </w:p>
        </w:tc>
      </w:tr>
      <w:tr w:rsidR="000C5173" w:rsidRPr="00D11DF7" w:rsidTr="003A7B35">
        <w:tc>
          <w:tcPr>
            <w:tcW w:w="9466" w:type="dxa"/>
            <w:tcBorders>
              <w:bottom w:val="single" w:sz="4" w:space="0" w:color="auto"/>
            </w:tcBorders>
          </w:tcPr>
          <w:p w:rsidR="000C5173" w:rsidRPr="00D11DF7" w:rsidRDefault="000C5173" w:rsidP="003A7B35">
            <w:pPr>
              <w:tabs>
                <w:tab w:val="left" w:pos="2062"/>
              </w:tabs>
              <w:spacing w:line="360" w:lineRule="auto"/>
              <w:ind w:right="166"/>
              <w:contextualSpacing/>
              <w:rPr>
                <w:sz w:val="28"/>
                <w:szCs w:val="28"/>
              </w:rPr>
            </w:pPr>
            <w:r w:rsidRPr="00D11DF7">
              <w:rPr>
                <w:sz w:val="28"/>
                <w:szCs w:val="28"/>
              </w:rPr>
              <w:t xml:space="preserve">матеріальні – предмети матеріального світу, створені природою </w:t>
            </w:r>
            <w:r w:rsidRPr="00D11DF7">
              <w:rPr>
                <w:spacing w:val="-3"/>
                <w:sz w:val="28"/>
                <w:szCs w:val="28"/>
              </w:rPr>
              <w:t xml:space="preserve">чи </w:t>
            </w:r>
            <w:r w:rsidRPr="00D11DF7">
              <w:rPr>
                <w:sz w:val="28"/>
                <w:szCs w:val="28"/>
              </w:rPr>
              <w:t>людиною;</w:t>
            </w:r>
          </w:p>
        </w:tc>
      </w:tr>
      <w:tr w:rsidR="000C5173" w:rsidRPr="00D11DF7" w:rsidTr="003A7B35">
        <w:tc>
          <w:tcPr>
            <w:tcW w:w="9466" w:type="dxa"/>
            <w:tcBorders>
              <w:left w:val="nil"/>
              <w:right w:val="nil"/>
            </w:tcBorders>
          </w:tcPr>
          <w:p w:rsidR="000C5173" w:rsidRPr="00D11DF7" w:rsidRDefault="000C5173" w:rsidP="003A7B35">
            <w:pPr>
              <w:tabs>
                <w:tab w:val="left" w:pos="2062"/>
              </w:tabs>
              <w:spacing w:line="360" w:lineRule="auto"/>
              <w:ind w:right="166"/>
              <w:contextualSpacing/>
              <w:rPr>
                <w:sz w:val="28"/>
                <w:szCs w:val="28"/>
              </w:rPr>
            </w:pPr>
          </w:p>
        </w:tc>
      </w:tr>
      <w:tr w:rsidR="000C5173" w:rsidRPr="00D11DF7" w:rsidTr="003A7B35">
        <w:tc>
          <w:tcPr>
            <w:tcW w:w="9466" w:type="dxa"/>
            <w:tcBorders>
              <w:bottom w:val="single" w:sz="4" w:space="0" w:color="auto"/>
            </w:tcBorders>
          </w:tcPr>
          <w:p w:rsidR="000C5173" w:rsidRPr="00D11DF7" w:rsidRDefault="000C5173" w:rsidP="003A7B35">
            <w:pPr>
              <w:tabs>
                <w:tab w:val="left" w:pos="2078"/>
              </w:tabs>
              <w:spacing w:line="360" w:lineRule="auto"/>
              <w:ind w:right="163"/>
              <w:contextualSpacing/>
              <w:rPr>
                <w:sz w:val="28"/>
                <w:szCs w:val="28"/>
              </w:rPr>
            </w:pPr>
            <w:r w:rsidRPr="00D11DF7">
              <w:rPr>
                <w:sz w:val="28"/>
                <w:szCs w:val="28"/>
              </w:rPr>
              <w:t>цінні папери, офіційні документи – національна грошова одиниця, валюта, паспорти, дипломи, сертифікати, лотерейні білети та</w:t>
            </w:r>
            <w:r w:rsidRPr="00D11DF7">
              <w:rPr>
                <w:spacing w:val="-9"/>
                <w:sz w:val="28"/>
                <w:szCs w:val="28"/>
              </w:rPr>
              <w:t xml:space="preserve"> </w:t>
            </w:r>
            <w:r w:rsidRPr="00D11DF7">
              <w:rPr>
                <w:sz w:val="28"/>
                <w:szCs w:val="28"/>
              </w:rPr>
              <w:t>ін.;</w:t>
            </w:r>
          </w:p>
        </w:tc>
      </w:tr>
      <w:tr w:rsidR="000C5173" w:rsidRPr="00D11DF7" w:rsidTr="003A7B35">
        <w:tc>
          <w:tcPr>
            <w:tcW w:w="9466" w:type="dxa"/>
            <w:tcBorders>
              <w:left w:val="nil"/>
              <w:right w:val="nil"/>
            </w:tcBorders>
          </w:tcPr>
          <w:p w:rsidR="000C5173" w:rsidRPr="00D11DF7" w:rsidRDefault="000C5173" w:rsidP="003A7B35">
            <w:pPr>
              <w:tabs>
                <w:tab w:val="left" w:pos="2078"/>
              </w:tabs>
              <w:spacing w:line="360" w:lineRule="auto"/>
              <w:ind w:right="163"/>
              <w:contextualSpacing/>
              <w:rPr>
                <w:sz w:val="28"/>
                <w:szCs w:val="28"/>
              </w:rPr>
            </w:pPr>
          </w:p>
        </w:tc>
      </w:tr>
      <w:tr w:rsidR="000C5173" w:rsidRPr="00D11DF7" w:rsidTr="003A7B35">
        <w:tc>
          <w:tcPr>
            <w:tcW w:w="9466" w:type="dxa"/>
            <w:tcBorders>
              <w:bottom w:val="single" w:sz="4" w:space="0" w:color="auto"/>
            </w:tcBorders>
          </w:tcPr>
          <w:p w:rsidR="000C5173" w:rsidRPr="00D11DF7" w:rsidRDefault="000C5173" w:rsidP="003A7B35">
            <w:pPr>
              <w:tabs>
                <w:tab w:val="left" w:pos="2078"/>
              </w:tabs>
              <w:spacing w:line="360" w:lineRule="auto"/>
              <w:contextualSpacing/>
              <w:rPr>
                <w:sz w:val="28"/>
                <w:szCs w:val="28"/>
              </w:rPr>
            </w:pPr>
            <w:r w:rsidRPr="00D11DF7">
              <w:rPr>
                <w:sz w:val="28"/>
                <w:szCs w:val="28"/>
              </w:rPr>
              <w:t>продукти духовної та інтелектуальної</w:t>
            </w:r>
            <w:r w:rsidRPr="00D11DF7">
              <w:rPr>
                <w:spacing w:val="-1"/>
                <w:sz w:val="28"/>
                <w:szCs w:val="28"/>
              </w:rPr>
              <w:t xml:space="preserve"> </w:t>
            </w:r>
            <w:r w:rsidRPr="00D11DF7">
              <w:rPr>
                <w:sz w:val="28"/>
                <w:szCs w:val="28"/>
              </w:rPr>
              <w:t>творчості;</w:t>
            </w:r>
          </w:p>
        </w:tc>
      </w:tr>
      <w:tr w:rsidR="000C5173" w:rsidRPr="00D11DF7" w:rsidTr="003A7B35">
        <w:tc>
          <w:tcPr>
            <w:tcW w:w="9466" w:type="dxa"/>
            <w:tcBorders>
              <w:left w:val="nil"/>
              <w:right w:val="nil"/>
            </w:tcBorders>
          </w:tcPr>
          <w:p w:rsidR="000C5173" w:rsidRPr="00D11DF7" w:rsidRDefault="000C5173" w:rsidP="003A7B35">
            <w:pPr>
              <w:tabs>
                <w:tab w:val="left" w:pos="2078"/>
              </w:tabs>
              <w:spacing w:line="360" w:lineRule="auto"/>
              <w:contextualSpacing/>
              <w:rPr>
                <w:sz w:val="28"/>
                <w:szCs w:val="28"/>
              </w:rPr>
            </w:pPr>
          </w:p>
        </w:tc>
      </w:tr>
      <w:tr w:rsidR="000C5173" w:rsidRPr="00D11DF7" w:rsidTr="003A7B35">
        <w:tc>
          <w:tcPr>
            <w:tcW w:w="9466" w:type="dxa"/>
          </w:tcPr>
          <w:p w:rsidR="000C5173" w:rsidRPr="00D11DF7" w:rsidRDefault="000C5173" w:rsidP="003A7B35">
            <w:pPr>
              <w:tabs>
                <w:tab w:val="left" w:pos="2078"/>
              </w:tabs>
              <w:spacing w:line="360" w:lineRule="auto"/>
              <w:ind w:right="166"/>
              <w:contextualSpacing/>
              <w:rPr>
                <w:sz w:val="28"/>
                <w:szCs w:val="28"/>
              </w:rPr>
            </w:pPr>
            <w:r w:rsidRPr="00D11DF7">
              <w:rPr>
                <w:sz w:val="28"/>
                <w:szCs w:val="28"/>
              </w:rPr>
              <w:t>дії суб'єктів адміністративно-правих відносин, коли суб'єкт чи об'єкт публічного управління має право вимагати від зобов'язаної сторони виконання певних дій.</w:t>
            </w:r>
          </w:p>
        </w:tc>
      </w:tr>
    </w:tbl>
    <w:p w:rsidR="000C5173" w:rsidRPr="00D11DF7" w:rsidRDefault="000C5173" w:rsidP="000C5173">
      <w:pPr>
        <w:tabs>
          <w:tab w:val="left" w:pos="2078"/>
        </w:tabs>
        <w:spacing w:line="360" w:lineRule="auto"/>
        <w:ind w:right="166"/>
        <w:contextualSpacing/>
        <w:rPr>
          <w:sz w:val="28"/>
          <w:szCs w:val="28"/>
        </w:rPr>
      </w:pPr>
    </w:p>
    <w:p w:rsidR="000C5173" w:rsidRPr="00D11DF7" w:rsidRDefault="000C5173" w:rsidP="000C5173">
      <w:pPr>
        <w:pStyle w:val="a4"/>
        <w:spacing w:line="360" w:lineRule="auto"/>
        <w:ind w:left="0" w:right="164" w:firstLine="709"/>
        <w:contextualSpacing/>
      </w:pPr>
      <w:r>
        <w:t xml:space="preserve">2.1. </w:t>
      </w:r>
      <w:r w:rsidRPr="00D11DF7">
        <w:t xml:space="preserve">Принципи адміністративно-правового регулювання: </w:t>
      </w:r>
    </w:p>
    <w:p w:rsidR="000C5173" w:rsidRPr="00D11DF7" w:rsidRDefault="000C5173" w:rsidP="000C5173">
      <w:pPr>
        <w:pStyle w:val="a4"/>
        <w:spacing w:line="360" w:lineRule="auto"/>
        <w:ind w:left="0" w:right="164" w:firstLine="0"/>
        <w:contextualSpacing/>
      </w:pPr>
    </w:p>
    <w:tbl>
      <w:tblPr>
        <w:tblStyle w:val="a3"/>
        <w:tblW w:w="9498" w:type="dxa"/>
        <w:tblInd w:w="108" w:type="dxa"/>
        <w:tblLook w:val="04A0" w:firstRow="1" w:lastRow="0" w:firstColumn="1" w:lastColumn="0" w:noHBand="0" w:noVBand="1"/>
      </w:tblPr>
      <w:tblGrid>
        <w:gridCol w:w="9498"/>
      </w:tblGrid>
      <w:tr w:rsidR="000C5173" w:rsidRPr="00D11DF7" w:rsidTr="003A7B35">
        <w:tc>
          <w:tcPr>
            <w:tcW w:w="9498" w:type="dxa"/>
            <w:tcBorders>
              <w:bottom w:val="single" w:sz="4" w:space="0" w:color="auto"/>
            </w:tcBorders>
          </w:tcPr>
          <w:p w:rsidR="000C5173" w:rsidRPr="00D11DF7" w:rsidRDefault="000C5173" w:rsidP="003A7B35">
            <w:pPr>
              <w:pStyle w:val="a4"/>
              <w:spacing w:line="360" w:lineRule="auto"/>
              <w:ind w:left="0" w:right="164" w:firstLine="0"/>
              <w:contextualSpacing/>
            </w:pPr>
            <w:r w:rsidRPr="00D11DF7">
              <w:t>конституційні: законності; пріоритету прав і свобод людини і громадянина; гуманізму; демократизму нормотворчості і реалізації</w:t>
            </w:r>
            <w:r w:rsidRPr="00D11DF7">
              <w:rPr>
                <w:spacing w:val="12"/>
              </w:rPr>
              <w:t xml:space="preserve"> </w:t>
            </w:r>
            <w:r w:rsidRPr="00D11DF7">
              <w:t>прав;</w:t>
            </w:r>
          </w:p>
        </w:tc>
      </w:tr>
      <w:tr w:rsidR="000C5173" w:rsidRPr="00D11DF7" w:rsidTr="003A7B35">
        <w:tc>
          <w:tcPr>
            <w:tcW w:w="9498" w:type="dxa"/>
            <w:tcBorders>
              <w:left w:val="nil"/>
              <w:right w:val="nil"/>
            </w:tcBorders>
          </w:tcPr>
          <w:p w:rsidR="000C5173" w:rsidRPr="00D11DF7" w:rsidRDefault="000C5173" w:rsidP="003A7B35">
            <w:pPr>
              <w:pStyle w:val="a4"/>
              <w:spacing w:line="360" w:lineRule="auto"/>
              <w:ind w:left="0" w:right="164" w:firstLine="0"/>
              <w:contextualSpacing/>
            </w:pPr>
          </w:p>
        </w:tc>
      </w:tr>
      <w:tr w:rsidR="000C5173" w:rsidRPr="00D11DF7" w:rsidTr="003A7B35">
        <w:tc>
          <w:tcPr>
            <w:tcW w:w="9498" w:type="dxa"/>
          </w:tcPr>
          <w:p w:rsidR="000C5173" w:rsidRPr="00D11DF7" w:rsidRDefault="000C5173" w:rsidP="003A7B35">
            <w:pPr>
              <w:pStyle w:val="a4"/>
              <w:spacing w:line="360" w:lineRule="auto"/>
              <w:ind w:left="0" w:right="164" w:firstLine="0"/>
              <w:contextualSpacing/>
            </w:pPr>
            <w:r w:rsidRPr="00D11DF7">
              <w:t>організаційно-функціональні: підзвітність і підконтрольність державних органів; відкритості і прозорості, ефективності; неупередженості.</w:t>
            </w:r>
          </w:p>
        </w:tc>
      </w:tr>
    </w:tbl>
    <w:p w:rsidR="000C5173" w:rsidRPr="00D11DF7" w:rsidRDefault="000C5173" w:rsidP="000C5173">
      <w:pPr>
        <w:pStyle w:val="a4"/>
        <w:spacing w:line="360" w:lineRule="auto"/>
        <w:ind w:left="0" w:right="164" w:firstLine="0"/>
        <w:contextualSpacing/>
      </w:pPr>
    </w:p>
    <w:tbl>
      <w:tblPr>
        <w:tblStyle w:val="a3"/>
        <w:tblW w:w="0" w:type="auto"/>
        <w:tblLook w:val="04A0" w:firstRow="1" w:lastRow="0" w:firstColumn="1" w:lastColumn="0" w:noHBand="0" w:noVBand="1"/>
      </w:tblPr>
      <w:tblGrid>
        <w:gridCol w:w="9574"/>
      </w:tblGrid>
      <w:tr w:rsidR="000C5173" w:rsidRPr="000C5173" w:rsidTr="003A7B35">
        <w:tc>
          <w:tcPr>
            <w:tcW w:w="9574" w:type="dxa"/>
            <w:tcBorders>
              <w:bottom w:val="single" w:sz="4" w:space="0" w:color="auto"/>
            </w:tcBorders>
          </w:tcPr>
          <w:p w:rsidR="000C5173" w:rsidRPr="000A21FE" w:rsidRDefault="000C5173" w:rsidP="003A7B35">
            <w:pPr>
              <w:spacing w:line="360" w:lineRule="auto"/>
              <w:contextualSpacing/>
              <w:rPr>
                <w:sz w:val="28"/>
                <w:szCs w:val="28"/>
                <w:lang w:val="uk-UA"/>
              </w:rPr>
            </w:pPr>
            <w:r w:rsidRPr="000A21FE">
              <w:rPr>
                <w:sz w:val="28"/>
                <w:szCs w:val="28"/>
                <w:lang w:val="uk-UA"/>
              </w:rPr>
              <w:t>структурно-цільові, що відображають закономірності, відносини і взаємозв’язки раціональної будови «дерева»</w:t>
            </w:r>
            <w:r w:rsidRPr="000A21FE">
              <w:rPr>
                <w:spacing w:val="-5"/>
                <w:sz w:val="28"/>
                <w:szCs w:val="28"/>
                <w:lang w:val="uk-UA"/>
              </w:rPr>
              <w:t xml:space="preserve"> </w:t>
            </w:r>
            <w:r w:rsidRPr="000A21FE">
              <w:rPr>
                <w:sz w:val="28"/>
                <w:szCs w:val="28"/>
                <w:lang w:val="uk-UA"/>
              </w:rPr>
              <w:t>цілі</w:t>
            </w:r>
          </w:p>
        </w:tc>
      </w:tr>
      <w:tr w:rsidR="000C5173" w:rsidRPr="000C5173" w:rsidTr="003A7B35">
        <w:tc>
          <w:tcPr>
            <w:tcW w:w="9574" w:type="dxa"/>
            <w:tcBorders>
              <w:left w:val="nil"/>
              <w:right w:val="nil"/>
            </w:tcBorders>
          </w:tcPr>
          <w:p w:rsidR="000C5173" w:rsidRPr="000A21FE" w:rsidRDefault="000C5173" w:rsidP="003A7B35">
            <w:pPr>
              <w:spacing w:line="360" w:lineRule="auto"/>
              <w:contextualSpacing/>
              <w:rPr>
                <w:sz w:val="28"/>
                <w:szCs w:val="28"/>
                <w:lang w:val="uk-UA"/>
              </w:rPr>
            </w:pPr>
          </w:p>
        </w:tc>
      </w:tr>
      <w:tr w:rsidR="000C5173" w:rsidRPr="00D11DF7" w:rsidTr="003A7B35">
        <w:tc>
          <w:tcPr>
            <w:tcW w:w="9574"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структурно-функціональні,</w:t>
            </w:r>
            <w:r w:rsidRPr="00D11DF7">
              <w:rPr>
                <w:sz w:val="28"/>
                <w:szCs w:val="28"/>
              </w:rPr>
              <w:tab/>
              <w:t>що</w:t>
            </w:r>
            <w:r w:rsidRPr="00D11DF7">
              <w:rPr>
                <w:sz w:val="28"/>
                <w:szCs w:val="28"/>
              </w:rPr>
              <w:tab/>
              <w:t>характеризують</w:t>
            </w:r>
            <w:r w:rsidRPr="00D11DF7">
              <w:rPr>
                <w:sz w:val="28"/>
                <w:szCs w:val="28"/>
              </w:rPr>
              <w:tab/>
              <w:t>закономірності, відносини і взаємозв’язки будови функціональної</w:t>
            </w:r>
            <w:r w:rsidRPr="00D11DF7">
              <w:rPr>
                <w:spacing w:val="-3"/>
                <w:sz w:val="28"/>
                <w:szCs w:val="28"/>
              </w:rPr>
              <w:t xml:space="preserve"> </w:t>
            </w:r>
            <w:r w:rsidRPr="00D11DF7">
              <w:rPr>
                <w:sz w:val="28"/>
                <w:szCs w:val="28"/>
              </w:rPr>
              <w:t>структури</w:t>
            </w:r>
          </w:p>
        </w:tc>
      </w:tr>
      <w:tr w:rsidR="000C5173" w:rsidRPr="00D11DF7" w:rsidTr="003A7B35">
        <w:tc>
          <w:tcPr>
            <w:tcW w:w="9574"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9574"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структурно-організаційні,</w:t>
            </w:r>
            <w:r w:rsidRPr="00D11DF7">
              <w:rPr>
                <w:sz w:val="28"/>
                <w:szCs w:val="28"/>
              </w:rPr>
              <w:tab/>
              <w:t>пов’язані</w:t>
            </w:r>
            <w:r w:rsidRPr="00D11DF7">
              <w:rPr>
                <w:sz w:val="28"/>
                <w:szCs w:val="28"/>
              </w:rPr>
              <w:tab/>
              <w:t>із</w:t>
            </w:r>
            <w:r w:rsidRPr="00D11DF7">
              <w:rPr>
                <w:sz w:val="28"/>
                <w:szCs w:val="28"/>
              </w:rPr>
              <w:tab/>
            </w:r>
            <w:r w:rsidRPr="00D11DF7">
              <w:rPr>
                <w:spacing w:val="-1"/>
                <w:sz w:val="28"/>
                <w:szCs w:val="28"/>
              </w:rPr>
              <w:t xml:space="preserve">закономірностями, </w:t>
            </w:r>
            <w:r w:rsidRPr="00D11DF7">
              <w:rPr>
                <w:sz w:val="28"/>
                <w:szCs w:val="28"/>
              </w:rPr>
              <w:t>відносинами і взаємозв’язками побудови організаційної</w:t>
            </w:r>
            <w:r w:rsidRPr="00D11DF7">
              <w:rPr>
                <w:spacing w:val="-5"/>
                <w:sz w:val="28"/>
                <w:szCs w:val="28"/>
              </w:rPr>
              <w:t xml:space="preserve"> </w:t>
            </w:r>
            <w:r w:rsidRPr="00D11DF7">
              <w:rPr>
                <w:sz w:val="28"/>
                <w:szCs w:val="28"/>
              </w:rPr>
              <w:t>структури</w:t>
            </w:r>
          </w:p>
        </w:tc>
      </w:tr>
      <w:tr w:rsidR="000C5173" w:rsidRPr="00D11DF7" w:rsidTr="003A7B35">
        <w:tc>
          <w:tcPr>
            <w:tcW w:w="9574"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9574" w:type="dxa"/>
          </w:tcPr>
          <w:p w:rsidR="000C5173" w:rsidRPr="00D11DF7" w:rsidRDefault="000C5173" w:rsidP="003A7B35">
            <w:pPr>
              <w:spacing w:line="360" w:lineRule="auto"/>
              <w:contextualSpacing/>
              <w:rPr>
                <w:sz w:val="28"/>
                <w:szCs w:val="28"/>
              </w:rPr>
            </w:pPr>
            <w:r w:rsidRPr="00D11DF7">
              <w:rPr>
                <w:sz w:val="28"/>
                <w:szCs w:val="28"/>
              </w:rPr>
              <w:t>структурно-процесуальні, які дають уявлення про основні (визначальні) закономірності, відносини і взаємозв’язки раціонального й ефективного ведення діяльності органів державної влади і місцевого самоврядування.</w:t>
            </w:r>
          </w:p>
        </w:tc>
      </w:tr>
    </w:tbl>
    <w:p w:rsidR="000C5173" w:rsidRPr="00D11DF7" w:rsidRDefault="000C5173" w:rsidP="000C5173">
      <w:pPr>
        <w:spacing w:line="360" w:lineRule="auto"/>
        <w:contextualSpacing/>
        <w:rPr>
          <w:sz w:val="28"/>
          <w:szCs w:val="28"/>
        </w:rPr>
        <w:sectPr w:rsidR="000C5173" w:rsidRPr="00D11DF7" w:rsidSect="00AC2F40">
          <w:headerReference w:type="default" r:id="rId6"/>
          <w:pgSz w:w="11910" w:h="16840"/>
          <w:pgMar w:top="1134" w:right="851" w:bottom="1134" w:left="1701" w:header="710" w:footer="0" w:gutter="0"/>
          <w:pgNumType w:start="1"/>
          <w:cols w:space="720"/>
        </w:sectPr>
      </w:pPr>
    </w:p>
    <w:p w:rsidR="000C5173" w:rsidRPr="00D11DF7" w:rsidRDefault="000C5173" w:rsidP="000C5173">
      <w:pPr>
        <w:tabs>
          <w:tab w:val="left" w:pos="2078"/>
        </w:tabs>
        <w:spacing w:line="360" w:lineRule="auto"/>
        <w:ind w:right="166" w:firstLine="709"/>
        <w:contextualSpacing/>
        <w:rPr>
          <w:sz w:val="28"/>
          <w:szCs w:val="28"/>
        </w:rPr>
      </w:pPr>
      <w:r w:rsidRPr="00D11DF7">
        <w:rPr>
          <w:sz w:val="28"/>
          <w:szCs w:val="28"/>
        </w:rPr>
        <w:lastRenderedPageBreak/>
        <w:t>Основні принципи побудови процесу формування фінансової стратегії підприємства належать:</w:t>
      </w:r>
    </w:p>
    <w:p w:rsidR="000C5173" w:rsidRPr="00D11DF7" w:rsidRDefault="000C5173" w:rsidP="000C5173">
      <w:pPr>
        <w:spacing w:line="360" w:lineRule="auto"/>
        <w:contextualSpacing/>
        <w:rPr>
          <w:sz w:val="28"/>
          <w:szCs w:val="28"/>
        </w:rPr>
      </w:pPr>
    </w:p>
    <w:tbl>
      <w:tblPr>
        <w:tblStyle w:val="a3"/>
        <w:tblW w:w="0" w:type="auto"/>
        <w:tblLook w:val="04A0" w:firstRow="1" w:lastRow="0" w:firstColumn="1" w:lastColumn="0" w:noHBand="0" w:noVBand="1"/>
      </w:tblPr>
      <w:tblGrid>
        <w:gridCol w:w="9574"/>
      </w:tblGrid>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побудови процесу на основі стратегічного мислення менеджерів;</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побудови процесу на основі стратегічного бачення менеджерами майбутнього свого підприємства;</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економічності процесу;</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спрямованості процесу на забезпечення «стратегічної відповідності»;</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забезпеченості можливостей зворотних зв’язків між виконавцями окремих етапів процесу;</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забезпечення чіткого розмежування окремих груп операцій процесу за визначеними функціональними етапами його здійснення;</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науковості підходів до обґрунтування управлінських дій;</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Borders>
              <w:bottom w:val="single" w:sz="4" w:space="0" w:color="auto"/>
            </w:tcBorders>
          </w:tcPr>
          <w:p w:rsidR="000C5173" w:rsidRPr="00D11DF7" w:rsidRDefault="000C5173" w:rsidP="003A7B35">
            <w:pPr>
              <w:spacing w:line="360" w:lineRule="auto"/>
              <w:contextualSpacing/>
              <w:rPr>
                <w:sz w:val="28"/>
                <w:szCs w:val="28"/>
              </w:rPr>
            </w:pPr>
            <w:r w:rsidRPr="00D11DF7">
              <w:rPr>
                <w:sz w:val="28"/>
                <w:szCs w:val="28"/>
              </w:rPr>
              <w:t>принцип забезпечення синергії у процесі взаємоузгодження прогнозованих стратегічних управлінських дій;</w:t>
            </w:r>
          </w:p>
        </w:tc>
      </w:tr>
      <w:tr w:rsidR="000C5173" w:rsidRPr="00D11DF7" w:rsidTr="003A7B35">
        <w:tc>
          <w:tcPr>
            <w:tcW w:w="10660" w:type="dxa"/>
            <w:tcBorders>
              <w:left w:val="nil"/>
              <w:right w:val="nil"/>
            </w:tcBorders>
          </w:tcPr>
          <w:p w:rsidR="000C5173" w:rsidRPr="00D11DF7" w:rsidRDefault="000C5173" w:rsidP="003A7B35">
            <w:pPr>
              <w:spacing w:line="360" w:lineRule="auto"/>
              <w:contextualSpacing/>
              <w:rPr>
                <w:sz w:val="28"/>
                <w:szCs w:val="28"/>
              </w:rPr>
            </w:pPr>
          </w:p>
        </w:tc>
      </w:tr>
      <w:tr w:rsidR="000C5173" w:rsidRPr="00D11DF7" w:rsidTr="003A7B35">
        <w:tc>
          <w:tcPr>
            <w:tcW w:w="10660" w:type="dxa"/>
          </w:tcPr>
          <w:p w:rsidR="000C5173" w:rsidRPr="00D11DF7" w:rsidRDefault="000C5173" w:rsidP="003A7B35">
            <w:pPr>
              <w:spacing w:line="360" w:lineRule="auto"/>
              <w:contextualSpacing/>
              <w:rPr>
                <w:sz w:val="28"/>
                <w:szCs w:val="28"/>
              </w:rPr>
            </w:pPr>
            <w:r w:rsidRPr="00D11DF7">
              <w:rPr>
                <w:sz w:val="28"/>
                <w:szCs w:val="28"/>
              </w:rPr>
              <w:t>принцип забезпечення на кожному етапі процесу формування цінності для власників та ін.</w:t>
            </w:r>
          </w:p>
        </w:tc>
      </w:tr>
    </w:tbl>
    <w:p w:rsidR="000C5173" w:rsidRPr="00D11DF7" w:rsidRDefault="000C5173" w:rsidP="000C5173">
      <w:pPr>
        <w:spacing w:line="360" w:lineRule="auto"/>
        <w:contextualSpacing/>
        <w:rPr>
          <w:sz w:val="28"/>
          <w:szCs w:val="28"/>
        </w:rPr>
        <w:sectPr w:rsidR="000C5173" w:rsidRPr="00D11DF7" w:rsidSect="00D11DF7">
          <w:pgSz w:w="11910" w:h="16840"/>
          <w:pgMar w:top="1134" w:right="851" w:bottom="1134" w:left="1701" w:header="710" w:footer="0" w:gutter="0"/>
          <w:cols w:space="720"/>
        </w:sectPr>
      </w:pPr>
    </w:p>
    <w:p w:rsidR="000C5173" w:rsidRPr="00D11DF7" w:rsidRDefault="000C5173" w:rsidP="000C5173">
      <w:pPr>
        <w:pStyle w:val="a4"/>
        <w:spacing w:line="360" w:lineRule="auto"/>
        <w:ind w:left="0" w:right="163" w:firstLine="709"/>
        <w:contextualSpacing/>
      </w:pPr>
      <w:r w:rsidRPr="00D11DF7">
        <w:lastRenderedPageBreak/>
        <w:t>Враховуючи той факт, що сучасне адміністративно-правове регулювання у сфері промисловості охоплює вплив на понад як 2500 різноманітних підприємств, які виробляють продукцію промисловості, то досить важливим, в умовах сьогодення, є звернення уваги на Концепцію національної екологічної політики України на період до 2020 року. Справа в тім, що в її змісті закріплено принципи Національної екологічної політики, а також розкрито їх значення, серед них:</w:t>
      </w:r>
    </w:p>
    <w:p w:rsidR="000C5173" w:rsidRPr="00D11DF7" w:rsidRDefault="000C5173" w:rsidP="000C5173">
      <w:pPr>
        <w:pStyle w:val="a4"/>
        <w:spacing w:line="360" w:lineRule="auto"/>
        <w:ind w:left="0" w:right="163" w:firstLine="0"/>
        <w:contextualSpacing/>
      </w:pPr>
    </w:p>
    <w:tbl>
      <w:tblPr>
        <w:tblStyle w:val="a3"/>
        <w:tblW w:w="0" w:type="auto"/>
        <w:tblInd w:w="250" w:type="dxa"/>
        <w:tblLook w:val="04A0" w:firstRow="1" w:lastRow="0" w:firstColumn="1" w:lastColumn="0" w:noHBand="0" w:noVBand="1"/>
      </w:tblPr>
      <w:tblGrid>
        <w:gridCol w:w="9116"/>
      </w:tblGrid>
      <w:tr w:rsidR="000C5173" w:rsidRPr="000C5173" w:rsidTr="003A7B35">
        <w:tc>
          <w:tcPr>
            <w:tcW w:w="9116" w:type="dxa"/>
            <w:tcBorders>
              <w:bottom w:val="single" w:sz="4" w:space="0" w:color="auto"/>
            </w:tcBorders>
          </w:tcPr>
          <w:p w:rsidR="000C5173" w:rsidRPr="00D11DF7" w:rsidRDefault="000C5173" w:rsidP="003A7B35">
            <w:pPr>
              <w:tabs>
                <w:tab w:val="left" w:pos="2062"/>
              </w:tabs>
              <w:spacing w:line="360" w:lineRule="auto"/>
              <w:ind w:right="162"/>
              <w:contextualSpacing/>
              <w:rPr>
                <w:sz w:val="28"/>
                <w:szCs w:val="28"/>
                <w:lang w:val="uk-UA"/>
              </w:rPr>
            </w:pPr>
            <w:r w:rsidRPr="00D11DF7">
              <w:rPr>
                <w:sz w:val="28"/>
                <w:szCs w:val="28"/>
                <w:lang w:val="uk-UA"/>
              </w:rPr>
              <w:t>принцип рівності трьох складових розвитку держави (економічної, екологічної, соціальної), що зумовлює орієнтування на пріоритети сталого розвитку, врахування екологічних наслідків під час прийняття економічних рішень;</w:t>
            </w:r>
          </w:p>
        </w:tc>
      </w:tr>
      <w:tr w:rsidR="000C5173" w:rsidRPr="000C5173" w:rsidTr="003A7B35">
        <w:tc>
          <w:tcPr>
            <w:tcW w:w="9116" w:type="dxa"/>
            <w:tcBorders>
              <w:left w:val="nil"/>
              <w:right w:val="nil"/>
            </w:tcBorders>
          </w:tcPr>
          <w:p w:rsidR="000C5173" w:rsidRPr="00D11DF7" w:rsidRDefault="000C5173" w:rsidP="003A7B35">
            <w:pPr>
              <w:tabs>
                <w:tab w:val="left" w:pos="2062"/>
              </w:tabs>
              <w:spacing w:line="360" w:lineRule="auto"/>
              <w:ind w:right="162"/>
              <w:contextualSpacing/>
              <w:rPr>
                <w:sz w:val="28"/>
                <w:szCs w:val="28"/>
                <w:lang w:val="uk-UA"/>
              </w:rPr>
            </w:pPr>
          </w:p>
        </w:tc>
      </w:tr>
      <w:tr w:rsidR="000C5173" w:rsidRPr="00D11DF7" w:rsidTr="003A7B35">
        <w:tc>
          <w:tcPr>
            <w:tcW w:w="9116" w:type="dxa"/>
            <w:tcBorders>
              <w:bottom w:val="single" w:sz="4" w:space="0" w:color="auto"/>
            </w:tcBorders>
          </w:tcPr>
          <w:p w:rsidR="000C5173" w:rsidRPr="00D11DF7" w:rsidRDefault="000C5173" w:rsidP="003A7B35">
            <w:pPr>
              <w:tabs>
                <w:tab w:val="left" w:pos="2062"/>
              </w:tabs>
              <w:spacing w:line="360" w:lineRule="auto"/>
              <w:ind w:right="165"/>
              <w:contextualSpacing/>
              <w:rPr>
                <w:sz w:val="28"/>
                <w:szCs w:val="28"/>
              </w:rPr>
            </w:pPr>
            <w:r w:rsidRPr="00D11DF7">
              <w:rPr>
                <w:sz w:val="28"/>
                <w:szCs w:val="28"/>
              </w:rPr>
              <w:t>принцип екологічної відповідальності, який потребує запровадження відповідальності за будь-які порушення законодавства про охорону</w:t>
            </w:r>
            <w:r w:rsidRPr="00D11DF7">
              <w:rPr>
                <w:spacing w:val="-28"/>
                <w:sz w:val="28"/>
                <w:szCs w:val="28"/>
              </w:rPr>
              <w:t xml:space="preserve"> </w:t>
            </w:r>
            <w:r w:rsidRPr="00D11DF7">
              <w:rPr>
                <w:sz w:val="28"/>
                <w:szCs w:val="28"/>
              </w:rPr>
              <w:t>довкілля;</w:t>
            </w:r>
          </w:p>
        </w:tc>
      </w:tr>
      <w:tr w:rsidR="000C5173" w:rsidRPr="00D11DF7" w:rsidTr="003A7B35">
        <w:tc>
          <w:tcPr>
            <w:tcW w:w="9116" w:type="dxa"/>
            <w:tcBorders>
              <w:left w:val="nil"/>
              <w:right w:val="nil"/>
            </w:tcBorders>
          </w:tcPr>
          <w:p w:rsidR="000C5173" w:rsidRPr="00D11DF7" w:rsidRDefault="000C5173" w:rsidP="003A7B35">
            <w:pPr>
              <w:tabs>
                <w:tab w:val="left" w:pos="2062"/>
              </w:tabs>
              <w:spacing w:line="360" w:lineRule="auto"/>
              <w:ind w:right="165"/>
              <w:contextualSpacing/>
              <w:rPr>
                <w:sz w:val="28"/>
                <w:szCs w:val="28"/>
              </w:rPr>
            </w:pPr>
          </w:p>
        </w:tc>
      </w:tr>
      <w:tr w:rsidR="000C5173" w:rsidRPr="00D11DF7" w:rsidTr="003A7B35">
        <w:tc>
          <w:tcPr>
            <w:tcW w:w="9116" w:type="dxa"/>
            <w:tcBorders>
              <w:bottom w:val="single" w:sz="4" w:space="0" w:color="auto"/>
            </w:tcBorders>
          </w:tcPr>
          <w:p w:rsidR="000C5173" w:rsidRPr="00D11DF7" w:rsidRDefault="000C5173" w:rsidP="003A7B35">
            <w:pPr>
              <w:tabs>
                <w:tab w:val="left" w:pos="2062"/>
              </w:tabs>
              <w:spacing w:line="360" w:lineRule="auto"/>
              <w:ind w:right="165"/>
              <w:contextualSpacing/>
              <w:rPr>
                <w:sz w:val="28"/>
                <w:szCs w:val="28"/>
              </w:rPr>
            </w:pPr>
            <w:r w:rsidRPr="00D11DF7">
              <w:rPr>
                <w:sz w:val="28"/>
                <w:szCs w:val="28"/>
              </w:rPr>
              <w:t>принцип запобігання, який передбачає аналіз і прогнозування екологічних ризиків, які ґрунтуються на результатах державної екологічної експертизи, а також проведення державного моніторингу</w:t>
            </w:r>
            <w:r w:rsidRPr="00D11DF7">
              <w:rPr>
                <w:spacing w:val="-10"/>
                <w:sz w:val="28"/>
                <w:szCs w:val="28"/>
              </w:rPr>
              <w:t xml:space="preserve"> </w:t>
            </w:r>
            <w:r w:rsidRPr="00D11DF7">
              <w:rPr>
                <w:sz w:val="28"/>
                <w:szCs w:val="28"/>
              </w:rPr>
              <w:t>довкілля;</w:t>
            </w:r>
          </w:p>
        </w:tc>
      </w:tr>
      <w:tr w:rsidR="000C5173" w:rsidRPr="00D11DF7" w:rsidTr="003A7B35">
        <w:tc>
          <w:tcPr>
            <w:tcW w:w="9116" w:type="dxa"/>
            <w:tcBorders>
              <w:left w:val="nil"/>
              <w:right w:val="nil"/>
            </w:tcBorders>
          </w:tcPr>
          <w:p w:rsidR="000C5173" w:rsidRPr="00D11DF7" w:rsidRDefault="000C5173" w:rsidP="003A7B35">
            <w:pPr>
              <w:tabs>
                <w:tab w:val="left" w:pos="2062"/>
              </w:tabs>
              <w:spacing w:line="360" w:lineRule="auto"/>
              <w:ind w:right="165"/>
              <w:contextualSpacing/>
              <w:rPr>
                <w:sz w:val="28"/>
                <w:szCs w:val="28"/>
              </w:rPr>
            </w:pPr>
          </w:p>
        </w:tc>
      </w:tr>
      <w:tr w:rsidR="000C5173" w:rsidRPr="00D11DF7" w:rsidTr="003A7B35">
        <w:tc>
          <w:tcPr>
            <w:tcW w:w="9116" w:type="dxa"/>
            <w:tcBorders>
              <w:bottom w:val="single" w:sz="4" w:space="0" w:color="auto"/>
            </w:tcBorders>
          </w:tcPr>
          <w:p w:rsidR="000C5173" w:rsidRPr="00D11DF7" w:rsidRDefault="000C5173" w:rsidP="003A7B35">
            <w:pPr>
              <w:tabs>
                <w:tab w:val="left" w:pos="2062"/>
              </w:tabs>
              <w:spacing w:line="360" w:lineRule="auto"/>
              <w:ind w:right="165"/>
              <w:contextualSpacing/>
              <w:rPr>
                <w:sz w:val="28"/>
                <w:szCs w:val="28"/>
              </w:rPr>
            </w:pPr>
            <w:r w:rsidRPr="00D11DF7">
              <w:rPr>
                <w:sz w:val="28"/>
                <w:szCs w:val="28"/>
              </w:rPr>
              <w:t>принцип інтеграції питань охорони довкілля та раціонального використання природних ресурсів (екологічних цілей) в секторальну політику на тому ж рівні, що й економічні та соціальні</w:t>
            </w:r>
            <w:r w:rsidRPr="00D11DF7">
              <w:rPr>
                <w:spacing w:val="-14"/>
                <w:sz w:val="28"/>
                <w:szCs w:val="28"/>
              </w:rPr>
              <w:t xml:space="preserve"> </w:t>
            </w:r>
            <w:r w:rsidRPr="00D11DF7">
              <w:rPr>
                <w:sz w:val="28"/>
                <w:szCs w:val="28"/>
              </w:rPr>
              <w:t>цілі;</w:t>
            </w:r>
          </w:p>
        </w:tc>
      </w:tr>
      <w:tr w:rsidR="000C5173" w:rsidRPr="00D11DF7" w:rsidTr="003A7B35">
        <w:tc>
          <w:tcPr>
            <w:tcW w:w="9116" w:type="dxa"/>
            <w:tcBorders>
              <w:left w:val="nil"/>
              <w:right w:val="nil"/>
            </w:tcBorders>
          </w:tcPr>
          <w:p w:rsidR="000C5173" w:rsidRPr="00D11DF7" w:rsidRDefault="000C5173" w:rsidP="003A7B35">
            <w:pPr>
              <w:tabs>
                <w:tab w:val="left" w:pos="2062"/>
              </w:tabs>
              <w:spacing w:line="360" w:lineRule="auto"/>
              <w:ind w:right="165"/>
              <w:contextualSpacing/>
              <w:rPr>
                <w:sz w:val="28"/>
                <w:szCs w:val="28"/>
              </w:rPr>
            </w:pPr>
          </w:p>
        </w:tc>
      </w:tr>
      <w:tr w:rsidR="000C5173" w:rsidRPr="00D11DF7" w:rsidTr="003A7B35">
        <w:tc>
          <w:tcPr>
            <w:tcW w:w="9116" w:type="dxa"/>
            <w:tcBorders>
              <w:bottom w:val="single" w:sz="4" w:space="0" w:color="auto"/>
            </w:tcBorders>
          </w:tcPr>
          <w:p w:rsidR="000C5173" w:rsidRPr="00D11DF7" w:rsidRDefault="000C5173" w:rsidP="003A7B35">
            <w:pPr>
              <w:tabs>
                <w:tab w:val="left" w:pos="2062"/>
              </w:tabs>
              <w:spacing w:line="360" w:lineRule="auto"/>
              <w:ind w:right="166"/>
              <w:contextualSpacing/>
              <w:rPr>
                <w:sz w:val="28"/>
                <w:szCs w:val="28"/>
              </w:rPr>
            </w:pPr>
            <w:r w:rsidRPr="00D11DF7">
              <w:rPr>
                <w:sz w:val="28"/>
                <w:szCs w:val="28"/>
              </w:rPr>
              <w:t>принцип «забруднювач та користувач платять повну ціну», який передбачає</w:t>
            </w:r>
            <w:r w:rsidRPr="00D11DF7">
              <w:rPr>
                <w:spacing w:val="17"/>
                <w:sz w:val="28"/>
                <w:szCs w:val="28"/>
              </w:rPr>
              <w:t xml:space="preserve"> </w:t>
            </w:r>
            <w:r w:rsidRPr="00D11DF7">
              <w:rPr>
                <w:sz w:val="28"/>
                <w:szCs w:val="28"/>
              </w:rPr>
              <w:t>запровадження</w:t>
            </w:r>
            <w:r w:rsidRPr="00D11DF7">
              <w:rPr>
                <w:spacing w:val="17"/>
                <w:sz w:val="28"/>
                <w:szCs w:val="28"/>
              </w:rPr>
              <w:t xml:space="preserve"> </w:t>
            </w:r>
            <w:r w:rsidRPr="00D11DF7">
              <w:rPr>
                <w:sz w:val="28"/>
                <w:szCs w:val="28"/>
              </w:rPr>
              <w:t>для</w:t>
            </w:r>
            <w:r w:rsidRPr="00D11DF7">
              <w:rPr>
                <w:spacing w:val="18"/>
                <w:sz w:val="28"/>
                <w:szCs w:val="28"/>
              </w:rPr>
              <w:t xml:space="preserve"> </w:t>
            </w:r>
            <w:r w:rsidRPr="00D11DF7">
              <w:rPr>
                <w:sz w:val="28"/>
                <w:szCs w:val="28"/>
              </w:rPr>
              <w:t>забруднювача</w:t>
            </w:r>
            <w:r w:rsidRPr="00D11DF7">
              <w:rPr>
                <w:spacing w:val="18"/>
                <w:sz w:val="28"/>
                <w:szCs w:val="28"/>
              </w:rPr>
              <w:t xml:space="preserve"> </w:t>
            </w:r>
            <w:r w:rsidRPr="00D11DF7">
              <w:rPr>
                <w:sz w:val="28"/>
                <w:szCs w:val="28"/>
              </w:rPr>
              <w:t>стимулів</w:t>
            </w:r>
            <w:r w:rsidRPr="00D11DF7">
              <w:rPr>
                <w:spacing w:val="18"/>
                <w:sz w:val="28"/>
                <w:szCs w:val="28"/>
              </w:rPr>
              <w:t xml:space="preserve"> </w:t>
            </w:r>
            <w:r w:rsidRPr="00D11DF7">
              <w:rPr>
                <w:sz w:val="28"/>
                <w:szCs w:val="28"/>
              </w:rPr>
              <w:t>щодо</w:t>
            </w:r>
            <w:r w:rsidRPr="00D11DF7">
              <w:rPr>
                <w:spacing w:val="16"/>
                <w:sz w:val="28"/>
                <w:szCs w:val="28"/>
              </w:rPr>
              <w:t xml:space="preserve"> </w:t>
            </w:r>
            <w:r w:rsidRPr="00D11DF7">
              <w:rPr>
                <w:sz w:val="28"/>
                <w:szCs w:val="28"/>
              </w:rPr>
              <w:t>зниження</w:t>
            </w:r>
            <w:r w:rsidRPr="00D11DF7">
              <w:rPr>
                <w:spacing w:val="17"/>
                <w:sz w:val="28"/>
                <w:szCs w:val="28"/>
              </w:rPr>
              <w:t xml:space="preserve"> </w:t>
            </w:r>
            <w:r w:rsidRPr="00D11DF7">
              <w:rPr>
                <w:sz w:val="28"/>
                <w:szCs w:val="28"/>
              </w:rPr>
              <w:t xml:space="preserve">рівня негативного впливу на довкілля та повної відповідальності </w:t>
            </w:r>
            <w:r w:rsidRPr="00D11DF7">
              <w:rPr>
                <w:sz w:val="28"/>
                <w:szCs w:val="28"/>
              </w:rPr>
              <w:lastRenderedPageBreak/>
              <w:t>користувача за стан наданих йому у користування природних ресурсів, а також зменшення впливу його діяльності (бездіяльності) на стан цього середовища;</w:t>
            </w:r>
          </w:p>
        </w:tc>
      </w:tr>
      <w:tr w:rsidR="000C5173" w:rsidRPr="00D11DF7" w:rsidTr="003A7B35">
        <w:tc>
          <w:tcPr>
            <w:tcW w:w="9116" w:type="dxa"/>
            <w:tcBorders>
              <w:left w:val="nil"/>
              <w:right w:val="nil"/>
            </w:tcBorders>
          </w:tcPr>
          <w:p w:rsidR="000C5173" w:rsidRPr="00D11DF7" w:rsidRDefault="000C5173" w:rsidP="003A7B35">
            <w:pPr>
              <w:tabs>
                <w:tab w:val="left" w:pos="2062"/>
              </w:tabs>
              <w:spacing w:line="360" w:lineRule="auto"/>
              <w:ind w:right="166"/>
              <w:contextualSpacing/>
              <w:rPr>
                <w:sz w:val="28"/>
                <w:szCs w:val="28"/>
              </w:rPr>
            </w:pPr>
          </w:p>
        </w:tc>
      </w:tr>
      <w:tr w:rsidR="000C5173" w:rsidRPr="00D11DF7" w:rsidTr="003A7B35">
        <w:tc>
          <w:tcPr>
            <w:tcW w:w="9116" w:type="dxa"/>
          </w:tcPr>
          <w:p w:rsidR="000C5173" w:rsidRPr="00D11DF7" w:rsidRDefault="000C5173" w:rsidP="003A7B35">
            <w:pPr>
              <w:tabs>
                <w:tab w:val="left" w:pos="2062"/>
              </w:tabs>
              <w:spacing w:line="360" w:lineRule="auto"/>
              <w:ind w:right="166"/>
              <w:contextualSpacing/>
              <w:rPr>
                <w:sz w:val="28"/>
                <w:szCs w:val="28"/>
              </w:rPr>
            </w:pPr>
            <w:r w:rsidRPr="00D11DF7">
              <w:rPr>
                <w:sz w:val="28"/>
                <w:szCs w:val="28"/>
              </w:rPr>
              <w:t>принцип міжсекторального партнерства та залучення до реалізації політики усіх зацікавлених сторін, який наголошує, що лише шляхом спільного розв’язання нагальних проблем можливо забезпечити успішну реалізацію екологічної політики.</w:t>
            </w:r>
          </w:p>
        </w:tc>
      </w:tr>
    </w:tbl>
    <w:p w:rsidR="000C5173" w:rsidRPr="00D11DF7" w:rsidRDefault="000C5173" w:rsidP="000C5173">
      <w:pPr>
        <w:tabs>
          <w:tab w:val="left" w:pos="2078"/>
        </w:tabs>
        <w:spacing w:line="360" w:lineRule="auto"/>
        <w:ind w:right="166"/>
        <w:contextualSpacing/>
        <w:rPr>
          <w:sz w:val="28"/>
          <w:szCs w:val="28"/>
        </w:rPr>
      </w:pPr>
    </w:p>
    <w:p w:rsidR="000C5173" w:rsidRPr="00D11DF7" w:rsidRDefault="000C5173" w:rsidP="000C5173">
      <w:pPr>
        <w:pStyle w:val="a4"/>
        <w:spacing w:line="360" w:lineRule="auto"/>
        <w:ind w:left="0" w:right="160" w:firstLine="709"/>
        <w:contextualSpacing/>
      </w:pPr>
      <w:r w:rsidRPr="00D11DF7">
        <w:t>Завданння, які мають безпосереднє відношення до ефективності впровадження принципів у практичне середовище сфери промисловості України:</w:t>
      </w:r>
    </w:p>
    <w:p w:rsidR="000C5173" w:rsidRPr="00D11DF7" w:rsidRDefault="000C5173" w:rsidP="000C5173">
      <w:pPr>
        <w:pStyle w:val="a4"/>
        <w:spacing w:line="360" w:lineRule="auto"/>
        <w:ind w:left="0" w:right="160" w:firstLine="0"/>
        <w:contextualSpacing/>
      </w:pPr>
    </w:p>
    <w:tbl>
      <w:tblPr>
        <w:tblStyle w:val="a3"/>
        <w:tblW w:w="0" w:type="auto"/>
        <w:tblInd w:w="108" w:type="dxa"/>
        <w:tblLook w:val="04A0" w:firstRow="1" w:lastRow="0" w:firstColumn="1" w:lastColumn="0" w:noHBand="0" w:noVBand="1"/>
      </w:tblPr>
      <w:tblGrid>
        <w:gridCol w:w="9462"/>
      </w:tblGrid>
      <w:tr w:rsidR="000C5173" w:rsidRPr="000C5173" w:rsidTr="003A7B35">
        <w:tc>
          <w:tcPr>
            <w:tcW w:w="9462" w:type="dxa"/>
            <w:tcBorders>
              <w:bottom w:val="single" w:sz="4" w:space="0" w:color="auto"/>
            </w:tcBorders>
          </w:tcPr>
          <w:p w:rsidR="000C5173" w:rsidRPr="00D11DF7" w:rsidRDefault="000C5173" w:rsidP="003A7B35">
            <w:pPr>
              <w:pStyle w:val="a4"/>
              <w:numPr>
                <w:ilvl w:val="0"/>
                <w:numId w:val="28"/>
              </w:numPr>
              <w:spacing w:line="360" w:lineRule="auto"/>
              <w:ind w:left="0" w:right="160" w:firstLine="0"/>
              <w:contextualSpacing/>
            </w:pPr>
            <w:r w:rsidRPr="00D11DF7">
              <w:t xml:space="preserve">визначити виключний перелік таких принципів, розкрити сутність </w:t>
            </w:r>
            <w:r w:rsidRPr="00D11DF7">
              <w:rPr>
                <w:spacing w:val="-3"/>
              </w:rPr>
              <w:t xml:space="preserve">та </w:t>
            </w:r>
            <w:r w:rsidRPr="00D11DF7">
              <w:t>значення їх найменувань, задля однозначного розуміння сукупністю тих суб’єктів, які є учасниками адміністративно-правових відносин, що виникають у сфері промисловості України, що призведе до ефективного і раціонального їх застосування в повсякденній управлінській діяльності</w:t>
            </w:r>
          </w:p>
        </w:tc>
      </w:tr>
      <w:tr w:rsidR="000C5173" w:rsidRPr="000C5173" w:rsidTr="003A7B35">
        <w:tc>
          <w:tcPr>
            <w:tcW w:w="9462" w:type="dxa"/>
            <w:tcBorders>
              <w:left w:val="nil"/>
              <w:right w:val="nil"/>
            </w:tcBorders>
          </w:tcPr>
          <w:p w:rsidR="000C5173" w:rsidRPr="00D11DF7" w:rsidRDefault="000C5173" w:rsidP="003A7B35">
            <w:pPr>
              <w:pStyle w:val="a4"/>
              <w:spacing w:line="360" w:lineRule="auto"/>
              <w:ind w:left="0" w:right="160" w:firstLine="0"/>
              <w:contextualSpacing/>
            </w:pPr>
          </w:p>
        </w:tc>
      </w:tr>
      <w:tr w:rsidR="000C5173" w:rsidRPr="000C5173" w:rsidTr="003A7B35">
        <w:tc>
          <w:tcPr>
            <w:tcW w:w="9462" w:type="dxa"/>
          </w:tcPr>
          <w:p w:rsidR="000C5173" w:rsidRPr="00D11DF7" w:rsidRDefault="000C5173" w:rsidP="003A7B35">
            <w:pPr>
              <w:pStyle w:val="a6"/>
              <w:numPr>
                <w:ilvl w:val="0"/>
                <w:numId w:val="28"/>
              </w:numPr>
              <w:tabs>
                <w:tab w:val="left" w:pos="2155"/>
              </w:tabs>
              <w:spacing w:line="360" w:lineRule="auto"/>
              <w:ind w:left="0" w:right="163" w:firstLine="0"/>
              <w:contextualSpacing/>
              <w:rPr>
                <w:sz w:val="28"/>
                <w:szCs w:val="28"/>
              </w:rPr>
            </w:pPr>
            <w:r w:rsidRPr="00D11DF7">
              <w:rPr>
                <w:sz w:val="28"/>
                <w:szCs w:val="28"/>
              </w:rPr>
              <w:t>наділити принципи адміністративно-правового регулювання у сфері промисловості України юридичною силою, шляхом їх безпосереднього закріплення у статтях відповідного закону</w:t>
            </w:r>
            <w:r w:rsidRPr="00D11DF7">
              <w:rPr>
                <w:spacing w:val="-10"/>
                <w:sz w:val="28"/>
                <w:szCs w:val="28"/>
              </w:rPr>
              <w:t xml:space="preserve"> </w:t>
            </w:r>
            <w:r w:rsidRPr="00D11DF7">
              <w:rPr>
                <w:sz w:val="28"/>
                <w:szCs w:val="28"/>
              </w:rPr>
              <w:t>України.</w:t>
            </w:r>
          </w:p>
        </w:tc>
      </w:tr>
    </w:tbl>
    <w:p w:rsidR="000C5173" w:rsidRPr="00D11DF7" w:rsidRDefault="000C5173" w:rsidP="000C5173">
      <w:pPr>
        <w:spacing w:line="360" w:lineRule="auto"/>
        <w:contextualSpacing/>
        <w:rPr>
          <w:sz w:val="28"/>
          <w:szCs w:val="28"/>
          <w:lang w:val="uk-UA"/>
        </w:rPr>
      </w:pPr>
    </w:p>
    <w:p w:rsidR="000C5173" w:rsidRPr="00D11DF7" w:rsidRDefault="000C5173" w:rsidP="000C5173">
      <w:pPr>
        <w:spacing w:after="160" w:line="259" w:lineRule="auto"/>
        <w:rPr>
          <w:sz w:val="28"/>
          <w:szCs w:val="28"/>
          <w:lang w:val="uk-UA"/>
        </w:rPr>
      </w:pPr>
      <w:r w:rsidRPr="00D11DF7">
        <w:rPr>
          <w:sz w:val="28"/>
          <w:szCs w:val="28"/>
          <w:lang w:val="uk-UA"/>
        </w:rPr>
        <w:br w:type="page"/>
      </w:r>
    </w:p>
    <w:p w:rsidR="000C5173" w:rsidRDefault="000C5173" w:rsidP="000C5173">
      <w:pPr>
        <w:pStyle w:val="a4"/>
        <w:spacing w:line="360" w:lineRule="auto"/>
        <w:ind w:left="0" w:right="164" w:firstLine="709"/>
        <w:contextualSpacing/>
      </w:pPr>
      <w:r w:rsidRPr="00D11DF7">
        <w:lastRenderedPageBreak/>
        <w:t>У проекті Закону України «Про промислову політику» закріплено, що основними принципами промислової політики є:</w:t>
      </w:r>
    </w:p>
    <w:p w:rsidR="000C5173" w:rsidRPr="00D11DF7" w:rsidRDefault="000C5173" w:rsidP="000C5173">
      <w:pPr>
        <w:pStyle w:val="a4"/>
        <w:spacing w:line="360" w:lineRule="auto"/>
        <w:ind w:left="0" w:right="164" w:firstLine="709"/>
        <w:contextualSpacing/>
      </w:pPr>
    </w:p>
    <w:tbl>
      <w:tblPr>
        <w:tblStyle w:val="a3"/>
        <w:tblW w:w="0" w:type="auto"/>
        <w:tblInd w:w="108" w:type="dxa"/>
        <w:tblLook w:val="04A0" w:firstRow="1" w:lastRow="0" w:firstColumn="1" w:lastColumn="0" w:noHBand="0" w:noVBand="1"/>
      </w:tblPr>
      <w:tblGrid>
        <w:gridCol w:w="9462"/>
      </w:tblGrid>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програмно-цільовий метод формування документів стратегічного планування у сфері</w:t>
            </w:r>
            <w:r w:rsidRPr="00D11DF7">
              <w:rPr>
                <w:spacing w:val="-6"/>
              </w:rPr>
              <w:t xml:space="preserve"> </w:t>
            </w:r>
            <w:r w:rsidRPr="00D11DF7">
              <w:t>промисловості;</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вимірність цілей розвитку промисловості та реалізації заходів стимулювання суб'єктів діяльності у сфері</w:t>
            </w:r>
            <w:r w:rsidRPr="00D11DF7">
              <w:rPr>
                <w:spacing w:val="-8"/>
              </w:rPr>
              <w:t xml:space="preserve"> </w:t>
            </w:r>
            <w:r w:rsidRPr="00D11DF7">
              <w:t>промисловості;</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моніторинг ефективності промислової політики та контроль за її реалізацією;</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застосування заходів стимулювання діяльності у сфері промисловості для досягнення показників та індикаторів, встановлених документами стратегічного</w:t>
            </w:r>
            <w:r w:rsidRPr="00D11DF7">
              <w:rPr>
                <w:spacing w:val="1"/>
              </w:rPr>
              <w:t xml:space="preserve"> </w:t>
            </w:r>
            <w:r w:rsidRPr="00D11DF7">
              <w:t>планування;</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координація заходів стимулювання діяльності у сфері промисловості, які здійснюються органами влади та органами місцевого самоврядування;</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раціональне поєднання форм і методів державного регулювання та ринкової економіки, заходів прямого і непрямого стимулювання діяльності у сфері</w:t>
            </w:r>
            <w:r w:rsidRPr="00D11DF7">
              <w:rPr>
                <w:spacing w:val="-1"/>
              </w:rPr>
              <w:t xml:space="preserve"> </w:t>
            </w:r>
            <w:r w:rsidRPr="00D11DF7">
              <w:t>промисловості;</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забезпеченість ресурсами і їх концентрація на розвитку пріоритетних галузей</w:t>
            </w:r>
            <w:r w:rsidRPr="00D11DF7">
              <w:rPr>
                <w:spacing w:val="-1"/>
              </w:rPr>
              <w:t xml:space="preserve"> </w:t>
            </w:r>
            <w:r w:rsidRPr="00D11DF7">
              <w:t>промисловості;</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інформаційна відкритість при розробці промислової політики йзастосуванні заходів стимулювання діяльності у сфері промисловості з урахуванням інтересів безпеки держави;</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рівний доступ суб'єктів діяльності у сфері промисловості до отримання державної підтримки відповідно до умов її</w:t>
            </w:r>
            <w:r w:rsidRPr="00D11DF7">
              <w:rPr>
                <w:spacing w:val="-5"/>
              </w:rPr>
              <w:t xml:space="preserve"> </w:t>
            </w:r>
            <w:r w:rsidRPr="00D11DF7">
              <w:t>надання;</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інтеграція науки, освіти та</w:t>
            </w:r>
            <w:r w:rsidRPr="00D11DF7">
              <w:rPr>
                <w:spacing w:val="-5"/>
              </w:rPr>
              <w:t xml:space="preserve"> </w:t>
            </w:r>
            <w:r w:rsidRPr="00D11DF7">
              <w:t>промисловості;</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врахування інтересів суб'єктів господарювання та адміністративно- територіальних одиниць України у вирішенні питань функціонування йрозвитку оборонно-промислового комплексу за умови дотримання пріоритету загальнодержавних інтересів</w:t>
            </w:r>
          </w:p>
        </w:tc>
      </w:tr>
      <w:tr w:rsidR="000C5173" w:rsidRPr="00D11DF7" w:rsidTr="003A7B35">
        <w:tc>
          <w:tcPr>
            <w:tcW w:w="9462" w:type="dxa"/>
          </w:tcPr>
          <w:p w:rsidR="000C5173" w:rsidRPr="00D11DF7" w:rsidRDefault="000C5173" w:rsidP="003A7B35">
            <w:pPr>
              <w:pStyle w:val="a4"/>
              <w:spacing w:line="360" w:lineRule="auto"/>
              <w:ind w:left="0" w:right="164" w:firstLine="0"/>
              <w:contextualSpacing/>
            </w:pPr>
          </w:p>
        </w:tc>
      </w:tr>
      <w:tr w:rsidR="000C5173" w:rsidRPr="00D11DF7" w:rsidTr="003A7B35">
        <w:tc>
          <w:tcPr>
            <w:tcW w:w="9462" w:type="dxa"/>
          </w:tcPr>
          <w:p w:rsidR="000C5173" w:rsidRPr="00D11DF7" w:rsidRDefault="000C5173" w:rsidP="003A7B35">
            <w:pPr>
              <w:pStyle w:val="a4"/>
              <w:numPr>
                <w:ilvl w:val="0"/>
                <w:numId w:val="29"/>
              </w:numPr>
              <w:spacing w:line="360" w:lineRule="auto"/>
              <w:ind w:left="0" w:right="164" w:firstLine="0"/>
              <w:contextualSpacing/>
            </w:pPr>
            <w:r w:rsidRPr="00D11DF7">
              <w:t>програмно-цільовий метод формування документів стратегічного планування у сфері</w:t>
            </w:r>
            <w:r w:rsidRPr="00D11DF7">
              <w:rPr>
                <w:spacing w:val="-6"/>
              </w:rPr>
              <w:t xml:space="preserve"> </w:t>
            </w:r>
            <w:r w:rsidRPr="00D11DF7">
              <w:t>промисловості;</w:t>
            </w:r>
          </w:p>
        </w:tc>
      </w:tr>
    </w:tbl>
    <w:p w:rsidR="000C5173" w:rsidRPr="00D11DF7" w:rsidRDefault="000C5173" w:rsidP="000C5173">
      <w:pPr>
        <w:pStyle w:val="a4"/>
        <w:spacing w:line="360" w:lineRule="auto"/>
        <w:ind w:left="0" w:right="164" w:firstLine="0"/>
        <w:contextualSpacing/>
      </w:pPr>
    </w:p>
    <w:p w:rsidR="000C5173" w:rsidRPr="00D11DF7" w:rsidRDefault="000C5173" w:rsidP="000C5173">
      <w:pPr>
        <w:pStyle w:val="a4"/>
        <w:spacing w:line="360" w:lineRule="auto"/>
        <w:ind w:left="0" w:right="162" w:firstLine="709"/>
        <w:contextualSpacing/>
      </w:pPr>
      <w:r w:rsidRPr="00D11DF7">
        <w:t>До системи принципів адміністративно-правового регулювання у сфері промисловості слід віднести групу основних принципів, а також групу спеціальних принципів.</w:t>
      </w:r>
    </w:p>
    <w:p w:rsidR="000C5173" w:rsidRPr="00D11DF7" w:rsidRDefault="000C5173" w:rsidP="000C5173">
      <w:pPr>
        <w:pStyle w:val="a4"/>
        <w:tabs>
          <w:tab w:val="left" w:pos="567"/>
        </w:tabs>
        <w:spacing w:line="360" w:lineRule="auto"/>
        <w:ind w:left="0" w:right="162" w:firstLine="0"/>
        <w:contextualSpacing/>
      </w:pPr>
    </w:p>
    <w:p w:rsidR="000C5173" w:rsidRPr="00D11DF7" w:rsidRDefault="000C5173" w:rsidP="000C5173">
      <w:pPr>
        <w:pStyle w:val="a6"/>
        <w:tabs>
          <w:tab w:val="left" w:pos="567"/>
          <w:tab w:val="left" w:pos="2131"/>
        </w:tabs>
        <w:spacing w:line="360" w:lineRule="auto"/>
        <w:ind w:left="709" w:right="0" w:firstLine="0"/>
        <w:contextualSpacing/>
        <w:rPr>
          <w:sz w:val="28"/>
          <w:szCs w:val="28"/>
        </w:rPr>
      </w:pPr>
      <w:r w:rsidRPr="00D11DF7">
        <w:rPr>
          <w:sz w:val="28"/>
          <w:szCs w:val="28"/>
        </w:rPr>
        <w:t>Загальні принципи:</w:t>
      </w:r>
    </w:p>
    <w:p w:rsidR="000C5173" w:rsidRPr="00D11DF7" w:rsidRDefault="000C5173" w:rsidP="000C5173">
      <w:pPr>
        <w:pStyle w:val="a6"/>
        <w:tabs>
          <w:tab w:val="left" w:pos="2131"/>
        </w:tabs>
        <w:spacing w:line="360" w:lineRule="auto"/>
        <w:ind w:left="0" w:right="0" w:firstLine="0"/>
        <w:contextualSpacing/>
        <w:rPr>
          <w:sz w:val="28"/>
          <w:szCs w:val="28"/>
        </w:rPr>
      </w:pPr>
    </w:p>
    <w:tbl>
      <w:tblPr>
        <w:tblStyle w:val="a3"/>
        <w:tblW w:w="0" w:type="auto"/>
        <w:tblInd w:w="959" w:type="dxa"/>
        <w:tblLook w:val="04A0" w:firstRow="1" w:lastRow="0" w:firstColumn="1" w:lastColumn="0" w:noHBand="0" w:noVBand="1"/>
      </w:tblPr>
      <w:tblGrid>
        <w:gridCol w:w="6654"/>
      </w:tblGrid>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1) верховенства права;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2) законності;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3) забезпечення єдності державної політики;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4) підзвітності і підконтрольності державних органів;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5) пріоритету прав і свобод людини і громадянина;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6) запобігання;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7) юридичної рівності всіх форм власності;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8) нерозривного зв’язку прав і обов’язків; </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9) поєднання переконання і примусу;</w:t>
            </w:r>
          </w:p>
        </w:tc>
      </w:tr>
      <w:tr w:rsidR="000C5173" w:rsidRPr="00D11DF7" w:rsidTr="003A7B35">
        <w:tc>
          <w:tcPr>
            <w:tcW w:w="6654"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6654" w:type="dxa"/>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10) сталого розвитку.</w:t>
            </w:r>
          </w:p>
        </w:tc>
      </w:tr>
    </w:tbl>
    <w:p w:rsidR="000C5173" w:rsidRPr="00D11DF7" w:rsidRDefault="000C5173" w:rsidP="000C5173">
      <w:pPr>
        <w:pStyle w:val="a6"/>
        <w:tabs>
          <w:tab w:val="left" w:pos="2131"/>
        </w:tabs>
        <w:spacing w:line="360" w:lineRule="auto"/>
        <w:ind w:left="0" w:right="0" w:firstLine="0"/>
        <w:contextualSpacing/>
        <w:rPr>
          <w:sz w:val="28"/>
          <w:szCs w:val="28"/>
        </w:rPr>
      </w:pPr>
    </w:p>
    <w:p w:rsidR="000C5173" w:rsidRPr="00D11DF7" w:rsidRDefault="000C5173" w:rsidP="000C5173">
      <w:pPr>
        <w:pStyle w:val="a6"/>
        <w:tabs>
          <w:tab w:val="left" w:pos="2131"/>
        </w:tabs>
        <w:spacing w:line="360" w:lineRule="auto"/>
        <w:ind w:left="709" w:right="163" w:firstLine="0"/>
        <w:contextualSpacing/>
        <w:rPr>
          <w:sz w:val="28"/>
          <w:szCs w:val="28"/>
        </w:rPr>
      </w:pPr>
      <w:r w:rsidRPr="00D11DF7">
        <w:rPr>
          <w:sz w:val="28"/>
          <w:szCs w:val="28"/>
        </w:rPr>
        <w:t xml:space="preserve">Спеціальні принципи: </w:t>
      </w:r>
    </w:p>
    <w:p w:rsidR="000C5173" w:rsidRPr="00D11DF7" w:rsidRDefault="000C5173" w:rsidP="000C5173">
      <w:pPr>
        <w:pStyle w:val="a6"/>
        <w:tabs>
          <w:tab w:val="left" w:pos="2131"/>
        </w:tabs>
        <w:spacing w:line="360" w:lineRule="auto"/>
        <w:ind w:left="709" w:right="163" w:firstLine="0"/>
        <w:contextualSpacing/>
        <w:rPr>
          <w:sz w:val="28"/>
          <w:szCs w:val="28"/>
        </w:rPr>
      </w:pPr>
    </w:p>
    <w:tbl>
      <w:tblPr>
        <w:tblStyle w:val="a3"/>
        <w:tblW w:w="0" w:type="auto"/>
        <w:tblInd w:w="534" w:type="dxa"/>
        <w:tblLook w:val="04A0" w:firstRow="1" w:lastRow="0" w:firstColumn="1" w:lastColumn="0" w:noHBand="0" w:noVBand="1"/>
      </w:tblPr>
      <w:tblGrid>
        <w:gridCol w:w="9036"/>
      </w:tblGrid>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1) програмно- цільового методу формування документів стратегічного планування у сфері  промисловості;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2) вимірності цілей розвитку промисловості та реалізації заходів стимулювання суб'єктів діяльності у сфері  промисловості;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3) моніторингу ефективності політики  промисловості та контролю за її реалізацією;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4) раціонального поєднання форм і методів державного регулювання та ринкової економіки, заходів прямого і непрямого стимулювання діяльності у сфері  промисловості;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5) інформаційної відкритості при розробці політики сфери легпрому і застосуванні заходів стимулювання діяльності у сфері  промисловості з урахуванням інтересів безпеки держави;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6) рівного доступу суб'єктів діяльності у сфері  промисловості до отримання державної підтримки відповідно до умов її надання;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7) інтеграції науки, освіти та  промисловості;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8) екологічної відповідальності;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9) інтеграції питань охорони навколишнього природного середовища та раціонального використання природних ресурсів;</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Borders>
              <w:bottom w:val="single" w:sz="4" w:space="0" w:color="auto"/>
            </w:tcBorders>
          </w:tcPr>
          <w:p w:rsidR="000C5173" w:rsidRPr="00D11DF7" w:rsidRDefault="000C5173" w:rsidP="003A7B35">
            <w:pPr>
              <w:pStyle w:val="a6"/>
              <w:tabs>
                <w:tab w:val="left" w:pos="2131"/>
              </w:tabs>
              <w:spacing w:line="360" w:lineRule="auto"/>
              <w:ind w:left="0" w:right="0" w:firstLine="0"/>
              <w:contextualSpacing/>
              <w:rPr>
                <w:sz w:val="28"/>
                <w:szCs w:val="28"/>
              </w:rPr>
            </w:pPr>
            <w:r w:rsidRPr="00D11DF7">
              <w:rPr>
                <w:sz w:val="28"/>
                <w:szCs w:val="28"/>
              </w:rPr>
              <w:t xml:space="preserve">10) міжсекторального партнерства та залучення до реалізації політики у сфері легпрому всіх зацікавлених сторін; </w:t>
            </w:r>
          </w:p>
        </w:tc>
      </w:tr>
      <w:tr w:rsidR="000C5173" w:rsidRPr="00D11DF7" w:rsidTr="003A7B35">
        <w:tc>
          <w:tcPr>
            <w:tcW w:w="9036" w:type="dxa"/>
            <w:tcBorders>
              <w:left w:val="nil"/>
              <w:right w:val="nil"/>
            </w:tcBorders>
          </w:tcPr>
          <w:p w:rsidR="000C5173" w:rsidRPr="00D11DF7" w:rsidRDefault="000C5173" w:rsidP="003A7B35">
            <w:pPr>
              <w:pStyle w:val="a6"/>
              <w:tabs>
                <w:tab w:val="left" w:pos="2131"/>
              </w:tabs>
              <w:spacing w:line="360" w:lineRule="auto"/>
              <w:ind w:left="0" w:right="0" w:firstLine="0"/>
              <w:contextualSpacing/>
              <w:rPr>
                <w:sz w:val="28"/>
                <w:szCs w:val="28"/>
              </w:rPr>
            </w:pPr>
          </w:p>
        </w:tc>
      </w:tr>
      <w:tr w:rsidR="000C5173" w:rsidRPr="00D11DF7" w:rsidTr="003A7B35">
        <w:tc>
          <w:tcPr>
            <w:tcW w:w="9036" w:type="dxa"/>
          </w:tcPr>
          <w:p w:rsidR="000C5173" w:rsidRPr="00D11DF7" w:rsidRDefault="000C5173" w:rsidP="003A7B35">
            <w:pPr>
              <w:tabs>
                <w:tab w:val="left" w:pos="2131"/>
              </w:tabs>
              <w:spacing w:line="360" w:lineRule="auto"/>
              <w:ind w:right="163"/>
              <w:contextualSpacing/>
              <w:rPr>
                <w:sz w:val="28"/>
                <w:szCs w:val="28"/>
              </w:rPr>
            </w:pPr>
            <w:r w:rsidRPr="00D11DF7">
              <w:rPr>
                <w:sz w:val="28"/>
                <w:szCs w:val="28"/>
              </w:rPr>
              <w:t>11) недопустимості державної допомоги для</w:t>
            </w:r>
            <w:r w:rsidRPr="00D11DF7">
              <w:rPr>
                <w:spacing w:val="-3"/>
                <w:sz w:val="28"/>
                <w:szCs w:val="28"/>
              </w:rPr>
              <w:t xml:space="preserve"> </w:t>
            </w:r>
            <w:r w:rsidRPr="00D11DF7">
              <w:rPr>
                <w:sz w:val="28"/>
                <w:szCs w:val="28"/>
              </w:rPr>
              <w:t>конкуренції.</w:t>
            </w:r>
          </w:p>
        </w:tc>
      </w:tr>
    </w:tbl>
    <w:p w:rsidR="000C5173" w:rsidRPr="00D11DF7" w:rsidRDefault="000C5173" w:rsidP="000C5173">
      <w:pPr>
        <w:pStyle w:val="a6"/>
        <w:tabs>
          <w:tab w:val="left" w:pos="2131"/>
        </w:tabs>
        <w:spacing w:line="360" w:lineRule="auto"/>
        <w:ind w:left="0" w:right="163" w:firstLine="0"/>
        <w:contextualSpacing/>
        <w:rPr>
          <w:sz w:val="28"/>
          <w:szCs w:val="28"/>
        </w:rPr>
      </w:pPr>
    </w:p>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3" w:firstLine="709"/>
        <w:contextualSpacing/>
      </w:pPr>
      <w:r w:rsidRPr="00D11DF7">
        <w:t xml:space="preserve">Говорячи про форми актів реалізації норм права як складової частини механізму адміністративно-правового регулювання у сфері промисловості України, слід констатувати, що вони знаходять свій зовнішній прояв у таких форматах: </w:t>
      </w:r>
    </w:p>
    <w:p w:rsidR="000C5173" w:rsidRPr="00D11DF7" w:rsidRDefault="000C5173" w:rsidP="000C5173">
      <w:pPr>
        <w:pStyle w:val="a4"/>
        <w:spacing w:line="360" w:lineRule="auto"/>
        <w:ind w:left="0" w:right="163" w:firstLine="0"/>
        <w:contextualSpacing/>
      </w:pPr>
    </w:p>
    <w:tbl>
      <w:tblPr>
        <w:tblStyle w:val="a3"/>
        <w:tblW w:w="0" w:type="auto"/>
        <w:tblInd w:w="250" w:type="dxa"/>
        <w:tblLook w:val="04A0" w:firstRow="1" w:lastRow="0" w:firstColumn="1" w:lastColumn="0" w:noHBand="0" w:noVBand="1"/>
      </w:tblPr>
      <w:tblGrid>
        <w:gridCol w:w="9320"/>
      </w:tblGrid>
      <w:tr w:rsidR="000C5173" w:rsidRPr="00D11DF7" w:rsidTr="003A7B35">
        <w:tc>
          <w:tcPr>
            <w:tcW w:w="9320"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а) додержання або дотримання норм права (пасивна поведінка суб’єктів адміністративно-правового регулювання у сфері  промисловості України);</w:t>
            </w:r>
          </w:p>
        </w:tc>
      </w:tr>
      <w:tr w:rsidR="000C5173" w:rsidRPr="00D11DF7" w:rsidTr="003A7B35">
        <w:tc>
          <w:tcPr>
            <w:tcW w:w="9320"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9320"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б) використання норм права (вибіркова поведінки суб’єктів адміністративно-правового регулювання у сфері  промисловості України;</w:t>
            </w:r>
          </w:p>
        </w:tc>
      </w:tr>
      <w:tr w:rsidR="000C5173" w:rsidRPr="00D11DF7" w:rsidTr="003A7B35">
        <w:tc>
          <w:tcPr>
            <w:tcW w:w="9320"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9320"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в) виконання норм права (активна поведінка суб’єктів адміністративно-</w:t>
            </w:r>
            <w:r w:rsidRPr="00D11DF7">
              <w:lastRenderedPageBreak/>
              <w:t>правового регулювання у сфері  промисловості України;</w:t>
            </w:r>
          </w:p>
        </w:tc>
      </w:tr>
      <w:tr w:rsidR="000C5173" w:rsidRPr="00D11DF7" w:rsidTr="003A7B35">
        <w:tc>
          <w:tcPr>
            <w:tcW w:w="9320"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9320" w:type="dxa"/>
          </w:tcPr>
          <w:p w:rsidR="000C5173" w:rsidRPr="00D11DF7" w:rsidRDefault="000C5173" w:rsidP="003A7B35">
            <w:pPr>
              <w:pStyle w:val="a4"/>
              <w:spacing w:line="360" w:lineRule="auto"/>
              <w:ind w:left="0" w:right="163" w:firstLine="0"/>
              <w:contextualSpacing/>
            </w:pPr>
            <w:r w:rsidRPr="00D11DF7">
              <w:t>г) застосування норм права (опціональна поведінка суб’єктів адміністративно-правового регулювання у сфері  промисловості України, наприклад, укладання контракту про проходження державної служби в Мінекономіки, тобто письмового договору між громадянином України та державою, від імені якої виступає міністерство,  для визначення правових відносин між сторонами; видання наказу про прийняття особи на державну службу чи призначення її на належну посаду  на основі</w:t>
            </w:r>
            <w:r w:rsidRPr="00D11DF7">
              <w:rPr>
                <w:spacing w:val="-2"/>
              </w:rPr>
              <w:t xml:space="preserve"> </w:t>
            </w:r>
            <w:r w:rsidRPr="00D11DF7">
              <w:t>контракту).</w:t>
            </w:r>
          </w:p>
        </w:tc>
      </w:tr>
    </w:tbl>
    <w:p w:rsidR="000C5173" w:rsidRPr="00D11DF7" w:rsidRDefault="000C5173" w:rsidP="000C5173">
      <w:pPr>
        <w:pStyle w:val="a4"/>
        <w:spacing w:line="360" w:lineRule="auto"/>
        <w:ind w:left="0" w:right="163" w:firstLine="0"/>
        <w:contextualSpacing/>
      </w:pPr>
    </w:p>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3" w:firstLine="709"/>
        <w:contextualSpacing/>
      </w:pPr>
      <w:r w:rsidRPr="00D11DF7">
        <w:t>Мета удосконалення механізму адміністративно-правового регулювання у сфері промисловості України, то вона знаходить свій зовнішнє практичне вираження:</w:t>
      </w:r>
    </w:p>
    <w:p w:rsidR="000C5173" w:rsidRPr="00D11DF7" w:rsidRDefault="000C5173" w:rsidP="000C5173">
      <w:pPr>
        <w:pStyle w:val="a4"/>
        <w:spacing w:line="360" w:lineRule="auto"/>
        <w:ind w:left="0" w:right="163" w:firstLine="0"/>
        <w:contextualSpacing/>
      </w:pPr>
    </w:p>
    <w:tbl>
      <w:tblPr>
        <w:tblStyle w:val="a3"/>
        <w:tblW w:w="0" w:type="auto"/>
        <w:tblInd w:w="108" w:type="dxa"/>
        <w:tblLook w:val="04A0" w:firstRow="1" w:lastRow="0" w:firstColumn="1" w:lastColumn="0" w:noHBand="0" w:noVBand="1"/>
      </w:tblPr>
      <w:tblGrid>
        <w:gridCol w:w="9462"/>
      </w:tblGrid>
      <w:tr w:rsidR="000C5173" w:rsidRPr="00D11DF7" w:rsidTr="003A7B35">
        <w:tc>
          <w:tcPr>
            <w:tcW w:w="9462" w:type="dxa"/>
            <w:tcBorders>
              <w:bottom w:val="single" w:sz="4" w:space="0" w:color="auto"/>
            </w:tcBorders>
          </w:tcPr>
          <w:p w:rsidR="000C5173" w:rsidRPr="00D11DF7" w:rsidRDefault="000C5173" w:rsidP="003A7B35">
            <w:pPr>
              <w:pStyle w:val="a6"/>
              <w:numPr>
                <w:ilvl w:val="0"/>
                <w:numId w:val="11"/>
              </w:numPr>
              <w:tabs>
                <w:tab w:val="left" w:pos="585"/>
              </w:tabs>
              <w:spacing w:line="360" w:lineRule="auto"/>
              <w:ind w:left="0" w:right="0" w:firstLine="0"/>
              <w:contextualSpacing/>
              <w:rPr>
                <w:sz w:val="28"/>
                <w:szCs w:val="28"/>
              </w:rPr>
            </w:pPr>
            <w:r w:rsidRPr="00D11DF7">
              <w:rPr>
                <w:sz w:val="28"/>
                <w:szCs w:val="28"/>
              </w:rPr>
              <w:t>збільшенні обсягів експорту товарів сфери  промисловості;</w:t>
            </w:r>
          </w:p>
        </w:tc>
      </w:tr>
      <w:tr w:rsidR="000C5173" w:rsidRPr="00D11DF7" w:rsidTr="003A7B35">
        <w:tc>
          <w:tcPr>
            <w:tcW w:w="9462" w:type="dxa"/>
            <w:tcBorders>
              <w:left w:val="nil"/>
              <w:right w:val="nil"/>
            </w:tcBorders>
          </w:tcPr>
          <w:p w:rsidR="000C5173" w:rsidRPr="00D11DF7" w:rsidRDefault="000C5173" w:rsidP="003A7B35">
            <w:pPr>
              <w:pStyle w:val="a6"/>
              <w:tabs>
                <w:tab w:val="left" w:pos="585"/>
                <w:tab w:val="left" w:pos="2131"/>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11"/>
              </w:numPr>
              <w:tabs>
                <w:tab w:val="left" w:pos="585"/>
                <w:tab w:val="left" w:pos="2167"/>
              </w:tabs>
              <w:spacing w:line="360" w:lineRule="auto"/>
              <w:ind w:left="0" w:right="163" w:firstLine="0"/>
              <w:contextualSpacing/>
              <w:rPr>
                <w:sz w:val="28"/>
                <w:szCs w:val="28"/>
              </w:rPr>
            </w:pPr>
            <w:r w:rsidRPr="00D11DF7">
              <w:rPr>
                <w:sz w:val="28"/>
                <w:szCs w:val="28"/>
              </w:rPr>
              <w:t>забезпеченні справедливого вирішення торговельних суперечок між відповідними суб’єктами взаємодії у сфері  промисловості</w:t>
            </w:r>
            <w:r w:rsidRPr="00D11DF7">
              <w:rPr>
                <w:spacing w:val="-16"/>
                <w:sz w:val="28"/>
                <w:szCs w:val="28"/>
              </w:rPr>
              <w:t xml:space="preserve"> </w:t>
            </w:r>
            <w:r w:rsidRPr="00D11DF7">
              <w:rPr>
                <w:sz w:val="28"/>
                <w:szCs w:val="28"/>
              </w:rPr>
              <w:t>України;</w:t>
            </w:r>
          </w:p>
        </w:tc>
      </w:tr>
      <w:tr w:rsidR="000C5173" w:rsidRPr="00D11DF7" w:rsidTr="003A7B35">
        <w:tc>
          <w:tcPr>
            <w:tcW w:w="9462" w:type="dxa"/>
            <w:tcBorders>
              <w:left w:val="nil"/>
              <w:right w:val="nil"/>
            </w:tcBorders>
          </w:tcPr>
          <w:p w:rsidR="000C5173" w:rsidRPr="00D11DF7" w:rsidRDefault="000C5173" w:rsidP="003A7B35">
            <w:pPr>
              <w:pStyle w:val="a6"/>
              <w:tabs>
                <w:tab w:val="left" w:pos="585"/>
                <w:tab w:val="left" w:pos="2131"/>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11"/>
              </w:numPr>
              <w:tabs>
                <w:tab w:val="left" w:pos="585"/>
                <w:tab w:val="left" w:pos="2167"/>
              </w:tabs>
              <w:spacing w:line="360" w:lineRule="auto"/>
              <w:ind w:left="0" w:right="162" w:firstLine="0"/>
              <w:contextualSpacing/>
              <w:rPr>
                <w:sz w:val="28"/>
                <w:szCs w:val="28"/>
              </w:rPr>
            </w:pPr>
            <w:r w:rsidRPr="00D11DF7">
              <w:rPr>
                <w:sz w:val="28"/>
                <w:szCs w:val="28"/>
              </w:rPr>
              <w:t>спроможності адміністративного апарату через відповідні розроблені механізми та процедури оперативного введення тимчасових обмежень імпорту товарів закордонних сфер  промисловості у випадку його стрімкого зростання на ринку України, що може зашкодити вітчизняним виробникам;</w:t>
            </w:r>
          </w:p>
        </w:tc>
      </w:tr>
      <w:tr w:rsidR="000C5173" w:rsidRPr="00D11DF7" w:rsidTr="003A7B35">
        <w:tc>
          <w:tcPr>
            <w:tcW w:w="9462" w:type="dxa"/>
            <w:tcBorders>
              <w:left w:val="nil"/>
              <w:right w:val="nil"/>
            </w:tcBorders>
          </w:tcPr>
          <w:p w:rsidR="000C5173" w:rsidRPr="00D11DF7" w:rsidRDefault="000C5173" w:rsidP="003A7B35">
            <w:pPr>
              <w:pStyle w:val="a6"/>
              <w:tabs>
                <w:tab w:val="left" w:pos="585"/>
                <w:tab w:val="left" w:pos="2131"/>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11"/>
              </w:numPr>
              <w:tabs>
                <w:tab w:val="left" w:pos="585"/>
                <w:tab w:val="left" w:pos="2167"/>
              </w:tabs>
              <w:spacing w:line="360" w:lineRule="auto"/>
              <w:ind w:left="0" w:firstLine="0"/>
              <w:contextualSpacing/>
              <w:rPr>
                <w:sz w:val="28"/>
                <w:szCs w:val="28"/>
              </w:rPr>
            </w:pPr>
            <w:r w:rsidRPr="00D11DF7">
              <w:rPr>
                <w:sz w:val="28"/>
                <w:szCs w:val="28"/>
              </w:rPr>
              <w:t xml:space="preserve">застосуванні антидемпінгових заходів як ефективного інструменту боротьби із заниженням цін на імпортовані товари; </w:t>
            </w:r>
          </w:p>
        </w:tc>
      </w:tr>
      <w:tr w:rsidR="000C5173" w:rsidRPr="00D11DF7" w:rsidTr="003A7B35">
        <w:tc>
          <w:tcPr>
            <w:tcW w:w="9462" w:type="dxa"/>
            <w:tcBorders>
              <w:left w:val="nil"/>
              <w:right w:val="nil"/>
            </w:tcBorders>
          </w:tcPr>
          <w:p w:rsidR="000C5173" w:rsidRPr="00D11DF7" w:rsidRDefault="000C5173" w:rsidP="003A7B35">
            <w:pPr>
              <w:pStyle w:val="a6"/>
              <w:tabs>
                <w:tab w:val="left" w:pos="585"/>
                <w:tab w:val="left" w:pos="2131"/>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11"/>
              </w:numPr>
              <w:tabs>
                <w:tab w:val="left" w:pos="585"/>
                <w:tab w:val="left" w:pos="2167"/>
              </w:tabs>
              <w:spacing w:line="360" w:lineRule="auto"/>
              <w:ind w:left="0" w:firstLine="0"/>
              <w:contextualSpacing/>
              <w:rPr>
                <w:sz w:val="28"/>
                <w:szCs w:val="28"/>
              </w:rPr>
            </w:pPr>
            <w:r w:rsidRPr="00D11DF7">
              <w:rPr>
                <w:sz w:val="28"/>
                <w:szCs w:val="28"/>
              </w:rPr>
              <w:t>системній трансформації вітчизняного законодавства відповідно до принципів, норм і стандартів</w:t>
            </w:r>
            <w:r w:rsidRPr="00D11DF7">
              <w:rPr>
                <w:spacing w:val="-1"/>
                <w:sz w:val="28"/>
                <w:szCs w:val="28"/>
              </w:rPr>
              <w:t xml:space="preserve"> </w:t>
            </w:r>
            <w:r w:rsidRPr="00D11DF7">
              <w:rPr>
                <w:sz w:val="28"/>
                <w:szCs w:val="28"/>
              </w:rPr>
              <w:t>СОТ.</w:t>
            </w:r>
          </w:p>
        </w:tc>
      </w:tr>
    </w:tbl>
    <w:p w:rsidR="000C5173" w:rsidRDefault="000C5173" w:rsidP="000C5173">
      <w:pPr>
        <w:spacing w:line="360" w:lineRule="auto"/>
        <w:contextualSpacing/>
        <w:rPr>
          <w:sz w:val="28"/>
          <w:szCs w:val="28"/>
          <w:lang w:val="uk-UA"/>
        </w:rPr>
      </w:pPr>
    </w:p>
    <w:p w:rsidR="000C5173" w:rsidRPr="000A21FE" w:rsidRDefault="000C5173" w:rsidP="000C5173">
      <w:pPr>
        <w:spacing w:line="360" w:lineRule="auto"/>
        <w:contextualSpacing/>
        <w:rPr>
          <w:sz w:val="28"/>
          <w:szCs w:val="28"/>
          <w:lang w:val="uk-UA"/>
        </w:rPr>
      </w:pPr>
    </w:p>
    <w:p w:rsidR="000C5173" w:rsidRPr="00D11DF7" w:rsidRDefault="000C5173" w:rsidP="000C5173">
      <w:pPr>
        <w:pStyle w:val="a4"/>
        <w:spacing w:line="360" w:lineRule="auto"/>
        <w:ind w:left="0" w:right="164" w:firstLine="709"/>
        <w:contextualSpacing/>
      </w:pPr>
      <w:r>
        <w:t xml:space="preserve">2.2. </w:t>
      </w:r>
      <w:r w:rsidRPr="00D11DF7">
        <w:t>Структурні елементи механізму адміністративно-правового регулювання у сфері промислової продукції в Україні відносяться такі елементи:</w:t>
      </w:r>
    </w:p>
    <w:p w:rsidR="000C5173" w:rsidRDefault="000C5173" w:rsidP="000C5173">
      <w:pPr>
        <w:pStyle w:val="a4"/>
        <w:spacing w:line="360" w:lineRule="auto"/>
        <w:ind w:left="0" w:right="164" w:firstLine="0"/>
        <w:contextualSpacing/>
      </w:pPr>
    </w:p>
    <w:p w:rsidR="000C5173" w:rsidRPr="00D11DF7" w:rsidRDefault="000C5173" w:rsidP="000C5173">
      <w:pPr>
        <w:pStyle w:val="a4"/>
        <w:spacing w:line="360" w:lineRule="auto"/>
        <w:ind w:left="0" w:right="164" w:firstLine="0"/>
        <w:contextualSpacing/>
      </w:pPr>
    </w:p>
    <w:tbl>
      <w:tblPr>
        <w:tblStyle w:val="a3"/>
        <w:tblW w:w="0" w:type="auto"/>
        <w:tblInd w:w="250" w:type="dxa"/>
        <w:tblLook w:val="04A0" w:firstRow="1" w:lastRow="0" w:firstColumn="1" w:lastColumn="0" w:noHBand="0" w:noVBand="1"/>
      </w:tblPr>
      <w:tblGrid>
        <w:gridCol w:w="5155"/>
        <w:gridCol w:w="4165"/>
      </w:tblGrid>
      <w:tr w:rsidR="000C5173" w:rsidRPr="00D11DF7" w:rsidTr="003A7B35">
        <w:tc>
          <w:tcPr>
            <w:tcW w:w="9320" w:type="dxa"/>
            <w:gridSpan w:val="2"/>
            <w:vAlign w:val="center"/>
          </w:tcPr>
          <w:p w:rsidR="000C5173" w:rsidRPr="00D11DF7" w:rsidRDefault="000C5173" w:rsidP="003A7B35">
            <w:pPr>
              <w:pStyle w:val="a6"/>
              <w:numPr>
                <w:ilvl w:val="0"/>
                <w:numId w:val="30"/>
              </w:numPr>
              <w:tabs>
                <w:tab w:val="left" w:pos="601"/>
                <w:tab w:val="left" w:pos="2155"/>
              </w:tabs>
              <w:spacing w:line="360" w:lineRule="auto"/>
              <w:ind w:left="0" w:firstLine="0"/>
              <w:contextualSpacing/>
              <w:rPr>
                <w:sz w:val="28"/>
                <w:szCs w:val="28"/>
              </w:rPr>
            </w:pPr>
            <w:r w:rsidRPr="00D11DF7">
              <w:rPr>
                <w:sz w:val="28"/>
                <w:szCs w:val="28"/>
              </w:rPr>
              <w:t>норми права (джерела</w:t>
            </w:r>
            <w:r w:rsidRPr="00D11DF7">
              <w:rPr>
                <w:spacing w:val="-4"/>
                <w:sz w:val="28"/>
                <w:szCs w:val="28"/>
              </w:rPr>
              <w:t xml:space="preserve"> </w:t>
            </w:r>
            <w:r w:rsidRPr="00D11DF7">
              <w:rPr>
                <w:sz w:val="28"/>
                <w:szCs w:val="28"/>
              </w:rPr>
              <w:t>права);</w:t>
            </w:r>
          </w:p>
        </w:tc>
      </w:tr>
      <w:tr w:rsidR="000C5173" w:rsidRPr="00D11DF7" w:rsidTr="003A7B35">
        <w:trPr>
          <w:trHeight w:val="120"/>
        </w:trPr>
        <w:tc>
          <w:tcPr>
            <w:tcW w:w="5155" w:type="dxa"/>
            <w:vMerge w:val="restart"/>
          </w:tcPr>
          <w:p w:rsidR="000C5173" w:rsidRPr="00D11DF7" w:rsidRDefault="000C5173" w:rsidP="003A7B35">
            <w:pPr>
              <w:pStyle w:val="a6"/>
              <w:numPr>
                <w:ilvl w:val="0"/>
                <w:numId w:val="30"/>
              </w:numPr>
              <w:tabs>
                <w:tab w:val="left" w:pos="601"/>
                <w:tab w:val="left" w:pos="2155"/>
              </w:tabs>
              <w:spacing w:line="360" w:lineRule="auto"/>
              <w:ind w:left="0" w:firstLine="0"/>
              <w:contextualSpacing/>
              <w:rPr>
                <w:sz w:val="28"/>
                <w:szCs w:val="28"/>
              </w:rPr>
            </w:pPr>
            <w:r w:rsidRPr="00D11DF7">
              <w:rPr>
                <w:sz w:val="28"/>
                <w:szCs w:val="28"/>
              </w:rPr>
              <w:t>акти реалізації правових норм у</w:t>
            </w:r>
            <w:r w:rsidRPr="00D11DF7">
              <w:rPr>
                <w:spacing w:val="-5"/>
                <w:sz w:val="28"/>
                <w:szCs w:val="28"/>
              </w:rPr>
              <w:t xml:space="preserve"> </w:t>
            </w:r>
            <w:r w:rsidRPr="00D11DF7">
              <w:rPr>
                <w:sz w:val="28"/>
                <w:szCs w:val="28"/>
              </w:rPr>
              <w:t>формах:</w:t>
            </w:r>
          </w:p>
          <w:p w:rsidR="000C5173" w:rsidRPr="00D11DF7" w:rsidRDefault="000C5173" w:rsidP="003A7B35">
            <w:pPr>
              <w:pStyle w:val="a4"/>
              <w:tabs>
                <w:tab w:val="left" w:pos="601"/>
              </w:tabs>
              <w:spacing w:line="360" w:lineRule="auto"/>
              <w:ind w:left="0" w:right="164" w:firstLine="0"/>
              <w:contextualSpacing/>
            </w:pPr>
          </w:p>
        </w:tc>
        <w:tc>
          <w:tcPr>
            <w:tcW w:w="4165" w:type="dxa"/>
          </w:tcPr>
          <w:p w:rsidR="000C5173" w:rsidRPr="00D11DF7" w:rsidRDefault="000C5173" w:rsidP="003A7B35">
            <w:pPr>
              <w:pStyle w:val="a4"/>
              <w:numPr>
                <w:ilvl w:val="0"/>
                <w:numId w:val="31"/>
              </w:numPr>
              <w:spacing w:line="360" w:lineRule="auto"/>
              <w:ind w:left="0" w:right="164" w:firstLine="0"/>
              <w:contextualSpacing/>
            </w:pPr>
            <w:r w:rsidRPr="00D11DF7">
              <w:t>дотримання</w:t>
            </w:r>
          </w:p>
        </w:tc>
      </w:tr>
      <w:tr w:rsidR="000C5173" w:rsidRPr="00D11DF7" w:rsidTr="003A7B35">
        <w:trPr>
          <w:trHeight w:val="120"/>
        </w:trPr>
        <w:tc>
          <w:tcPr>
            <w:tcW w:w="5155" w:type="dxa"/>
            <w:vMerge/>
          </w:tcPr>
          <w:p w:rsidR="000C5173" w:rsidRPr="00D11DF7" w:rsidRDefault="000C5173" w:rsidP="003A7B35">
            <w:pPr>
              <w:pStyle w:val="a4"/>
              <w:numPr>
                <w:ilvl w:val="0"/>
                <w:numId w:val="30"/>
              </w:numPr>
              <w:spacing w:line="360" w:lineRule="auto"/>
              <w:ind w:left="0" w:right="164" w:firstLine="0"/>
              <w:contextualSpacing/>
            </w:pPr>
          </w:p>
        </w:tc>
        <w:tc>
          <w:tcPr>
            <w:tcW w:w="4165" w:type="dxa"/>
          </w:tcPr>
          <w:p w:rsidR="000C5173" w:rsidRPr="00D11DF7" w:rsidRDefault="000C5173" w:rsidP="003A7B35">
            <w:pPr>
              <w:pStyle w:val="a4"/>
              <w:numPr>
                <w:ilvl w:val="0"/>
                <w:numId w:val="31"/>
              </w:numPr>
              <w:spacing w:line="360" w:lineRule="auto"/>
              <w:ind w:left="0" w:right="164" w:firstLine="0"/>
              <w:contextualSpacing/>
            </w:pPr>
            <w:r w:rsidRPr="00D11DF7">
              <w:t>виконання</w:t>
            </w:r>
          </w:p>
        </w:tc>
      </w:tr>
      <w:tr w:rsidR="000C5173" w:rsidRPr="00D11DF7" w:rsidTr="003A7B35">
        <w:trPr>
          <w:trHeight w:val="120"/>
        </w:trPr>
        <w:tc>
          <w:tcPr>
            <w:tcW w:w="5155" w:type="dxa"/>
            <w:vMerge/>
          </w:tcPr>
          <w:p w:rsidR="000C5173" w:rsidRPr="00D11DF7" w:rsidRDefault="000C5173" w:rsidP="003A7B35">
            <w:pPr>
              <w:pStyle w:val="a4"/>
              <w:numPr>
                <w:ilvl w:val="0"/>
                <w:numId w:val="30"/>
              </w:numPr>
              <w:spacing w:line="360" w:lineRule="auto"/>
              <w:ind w:left="0" w:right="164" w:firstLine="0"/>
              <w:contextualSpacing/>
            </w:pPr>
          </w:p>
        </w:tc>
        <w:tc>
          <w:tcPr>
            <w:tcW w:w="4165" w:type="dxa"/>
          </w:tcPr>
          <w:p w:rsidR="000C5173" w:rsidRPr="00D11DF7" w:rsidRDefault="000C5173" w:rsidP="003A7B35">
            <w:pPr>
              <w:pStyle w:val="a4"/>
              <w:numPr>
                <w:ilvl w:val="0"/>
                <w:numId w:val="31"/>
              </w:numPr>
              <w:spacing w:line="360" w:lineRule="auto"/>
              <w:ind w:left="0" w:right="164" w:firstLine="0"/>
              <w:contextualSpacing/>
            </w:pPr>
            <w:r w:rsidRPr="00D11DF7">
              <w:t>використання</w:t>
            </w:r>
          </w:p>
        </w:tc>
      </w:tr>
      <w:tr w:rsidR="000C5173" w:rsidRPr="00D11DF7" w:rsidTr="003A7B35">
        <w:trPr>
          <w:trHeight w:val="120"/>
        </w:trPr>
        <w:tc>
          <w:tcPr>
            <w:tcW w:w="5155" w:type="dxa"/>
            <w:vMerge/>
          </w:tcPr>
          <w:p w:rsidR="000C5173" w:rsidRPr="00D11DF7" w:rsidRDefault="000C5173" w:rsidP="003A7B35">
            <w:pPr>
              <w:pStyle w:val="a4"/>
              <w:numPr>
                <w:ilvl w:val="0"/>
                <w:numId w:val="30"/>
              </w:numPr>
              <w:spacing w:line="360" w:lineRule="auto"/>
              <w:ind w:left="0" w:right="164" w:firstLine="0"/>
              <w:contextualSpacing/>
            </w:pPr>
          </w:p>
        </w:tc>
        <w:tc>
          <w:tcPr>
            <w:tcW w:w="4165" w:type="dxa"/>
          </w:tcPr>
          <w:p w:rsidR="000C5173" w:rsidRPr="00D11DF7" w:rsidRDefault="000C5173" w:rsidP="003A7B35">
            <w:pPr>
              <w:pStyle w:val="a4"/>
              <w:numPr>
                <w:ilvl w:val="0"/>
                <w:numId w:val="31"/>
              </w:numPr>
              <w:spacing w:line="360" w:lineRule="auto"/>
              <w:ind w:left="0" w:right="164" w:firstLine="0"/>
              <w:contextualSpacing/>
            </w:pPr>
            <w:r w:rsidRPr="00D11DF7">
              <w:t>застосування</w:t>
            </w:r>
          </w:p>
        </w:tc>
      </w:tr>
      <w:tr w:rsidR="000C5173" w:rsidRPr="00D11DF7" w:rsidTr="003A7B35">
        <w:tc>
          <w:tcPr>
            <w:tcW w:w="9320" w:type="dxa"/>
            <w:gridSpan w:val="2"/>
          </w:tcPr>
          <w:p w:rsidR="000C5173" w:rsidRPr="00D11DF7" w:rsidRDefault="000C5173" w:rsidP="003A7B35">
            <w:pPr>
              <w:pStyle w:val="a4"/>
              <w:numPr>
                <w:ilvl w:val="0"/>
                <w:numId w:val="30"/>
              </w:numPr>
              <w:spacing w:line="360" w:lineRule="auto"/>
              <w:ind w:left="0" w:right="164" w:firstLine="0"/>
              <w:contextualSpacing/>
            </w:pPr>
            <w:r w:rsidRPr="00D11DF7">
              <w:t>правові</w:t>
            </w:r>
            <w:r w:rsidRPr="00D11DF7">
              <w:rPr>
                <w:spacing w:val="-1"/>
              </w:rPr>
              <w:t xml:space="preserve"> </w:t>
            </w:r>
            <w:r w:rsidRPr="00D11DF7">
              <w:t>відносини</w:t>
            </w:r>
          </w:p>
        </w:tc>
      </w:tr>
      <w:tr w:rsidR="000C5173" w:rsidRPr="00D11DF7" w:rsidTr="003A7B35">
        <w:tc>
          <w:tcPr>
            <w:tcW w:w="9320" w:type="dxa"/>
            <w:gridSpan w:val="2"/>
          </w:tcPr>
          <w:p w:rsidR="000C5173" w:rsidRPr="00D11DF7" w:rsidRDefault="000C5173" w:rsidP="003A7B35">
            <w:pPr>
              <w:pStyle w:val="a4"/>
              <w:numPr>
                <w:ilvl w:val="0"/>
                <w:numId w:val="30"/>
              </w:numPr>
              <w:spacing w:line="360" w:lineRule="auto"/>
              <w:ind w:left="0" w:right="164" w:firstLine="0"/>
              <w:contextualSpacing/>
            </w:pPr>
            <w:r w:rsidRPr="00D11DF7">
              <w:t>правова</w:t>
            </w:r>
            <w:r w:rsidRPr="00D11DF7">
              <w:rPr>
                <w:spacing w:val="-2"/>
              </w:rPr>
              <w:t xml:space="preserve"> </w:t>
            </w:r>
            <w:r w:rsidRPr="00D11DF7">
              <w:t>свідомість</w:t>
            </w:r>
          </w:p>
        </w:tc>
      </w:tr>
      <w:tr w:rsidR="000C5173" w:rsidRPr="00D11DF7" w:rsidTr="003A7B35">
        <w:tc>
          <w:tcPr>
            <w:tcW w:w="9320" w:type="dxa"/>
            <w:gridSpan w:val="2"/>
          </w:tcPr>
          <w:p w:rsidR="000C5173" w:rsidRPr="00D11DF7" w:rsidRDefault="000C5173" w:rsidP="003A7B35">
            <w:pPr>
              <w:pStyle w:val="a4"/>
              <w:numPr>
                <w:ilvl w:val="0"/>
                <w:numId w:val="30"/>
              </w:numPr>
              <w:spacing w:line="360" w:lineRule="auto"/>
              <w:ind w:left="0" w:right="164" w:firstLine="0"/>
              <w:contextualSpacing/>
            </w:pPr>
            <w:r w:rsidRPr="00D11DF7">
              <w:t>правова</w:t>
            </w:r>
            <w:r w:rsidRPr="00D11DF7">
              <w:rPr>
                <w:spacing w:val="-2"/>
              </w:rPr>
              <w:t xml:space="preserve"> </w:t>
            </w:r>
            <w:r w:rsidRPr="00D11DF7">
              <w:t>культура</w:t>
            </w:r>
          </w:p>
        </w:tc>
      </w:tr>
    </w:tbl>
    <w:p w:rsidR="000C5173" w:rsidRPr="00D11DF7" w:rsidRDefault="000C5173" w:rsidP="000C5173">
      <w:pPr>
        <w:pStyle w:val="a4"/>
        <w:spacing w:line="360" w:lineRule="auto"/>
        <w:ind w:left="0" w:right="161" w:firstLine="0"/>
        <w:contextualSpacing/>
      </w:pPr>
    </w:p>
    <w:p w:rsidR="000C5173" w:rsidRPr="00D11DF7" w:rsidRDefault="000C5173" w:rsidP="000C5173">
      <w:pPr>
        <w:pStyle w:val="a4"/>
        <w:spacing w:line="360" w:lineRule="auto"/>
        <w:ind w:left="0" w:right="161" w:firstLine="709"/>
        <w:contextualSpacing/>
      </w:pPr>
      <w:r w:rsidRPr="00D11DF7">
        <w:t>Серед особливостей притаманних сучасному механізму адміністративно-правового регулювання у сфері промисловості, які вирізняють його з-поміж інших практично діючих механізмів в інших сферах державного та суспільного буття, слід виділити, зокрема, такі:</w:t>
      </w:r>
    </w:p>
    <w:p w:rsidR="000C5173" w:rsidRPr="00D11DF7" w:rsidRDefault="000C5173" w:rsidP="000C5173">
      <w:pPr>
        <w:pStyle w:val="a4"/>
        <w:spacing w:line="360" w:lineRule="auto"/>
        <w:ind w:left="0" w:right="161" w:firstLine="0"/>
        <w:contextualSpacing/>
      </w:pPr>
    </w:p>
    <w:tbl>
      <w:tblPr>
        <w:tblStyle w:val="a3"/>
        <w:tblW w:w="0" w:type="auto"/>
        <w:tblInd w:w="108" w:type="dxa"/>
        <w:tblLook w:val="04A0" w:firstRow="1" w:lastRow="0" w:firstColumn="1" w:lastColumn="0" w:noHBand="0" w:noVBand="1"/>
      </w:tblPr>
      <w:tblGrid>
        <w:gridCol w:w="9214"/>
      </w:tblGrid>
      <w:tr w:rsidR="000C5173" w:rsidRPr="000C5173" w:rsidTr="003A7B35">
        <w:tc>
          <w:tcPr>
            <w:tcW w:w="9214" w:type="dxa"/>
            <w:tcBorders>
              <w:bottom w:val="single" w:sz="4" w:space="0" w:color="auto"/>
            </w:tcBorders>
          </w:tcPr>
          <w:p w:rsidR="000C5173" w:rsidRPr="00D11DF7" w:rsidRDefault="000C5173" w:rsidP="003A7B35">
            <w:pPr>
              <w:pStyle w:val="a6"/>
              <w:numPr>
                <w:ilvl w:val="0"/>
                <w:numId w:val="14"/>
              </w:numPr>
              <w:spacing w:line="360" w:lineRule="auto"/>
              <w:ind w:left="0" w:right="163" w:firstLine="0"/>
              <w:contextualSpacing/>
              <w:rPr>
                <w:sz w:val="28"/>
                <w:szCs w:val="28"/>
              </w:rPr>
            </w:pPr>
            <w:r w:rsidRPr="00D11DF7">
              <w:rPr>
                <w:sz w:val="28"/>
                <w:szCs w:val="28"/>
              </w:rPr>
              <w:t>утворений сукупністю постійних, обов’язкових, взаємообумовлених та взаємозалежних елементів, загальної сукупності яких достатньо для здійснення належного адміністративно-правового регулювання у сфері  промисловості України;</w:t>
            </w:r>
          </w:p>
        </w:tc>
      </w:tr>
      <w:tr w:rsidR="000C5173" w:rsidRPr="000C5173" w:rsidTr="003A7B35">
        <w:tc>
          <w:tcPr>
            <w:tcW w:w="9214"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214" w:type="dxa"/>
            <w:tcBorders>
              <w:bottom w:val="single" w:sz="4" w:space="0" w:color="auto"/>
            </w:tcBorders>
          </w:tcPr>
          <w:p w:rsidR="000C5173" w:rsidRPr="00D11DF7" w:rsidRDefault="000C5173" w:rsidP="003A7B35">
            <w:pPr>
              <w:pStyle w:val="a6"/>
              <w:numPr>
                <w:ilvl w:val="0"/>
                <w:numId w:val="14"/>
              </w:numPr>
              <w:spacing w:line="360" w:lineRule="auto"/>
              <w:ind w:left="0" w:right="162" w:firstLine="0"/>
              <w:contextualSpacing/>
              <w:rPr>
                <w:sz w:val="28"/>
                <w:szCs w:val="28"/>
              </w:rPr>
            </w:pPr>
            <w:r w:rsidRPr="00D11DF7">
              <w:rPr>
                <w:sz w:val="28"/>
                <w:szCs w:val="28"/>
              </w:rPr>
              <w:lastRenderedPageBreak/>
              <w:t>практичне вираження його реалізації передусім спрямоване на досягнення стабільного функціонування промислових потужностей вітчизняної сфери  промисловості, а також задоволення потреб внутрішнього споживача;</w:t>
            </w:r>
          </w:p>
        </w:tc>
      </w:tr>
      <w:tr w:rsidR="000C5173" w:rsidRPr="00D11DF7" w:rsidTr="003A7B35">
        <w:tc>
          <w:tcPr>
            <w:tcW w:w="9214"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214" w:type="dxa"/>
            <w:tcBorders>
              <w:bottom w:val="single" w:sz="4" w:space="0" w:color="auto"/>
            </w:tcBorders>
          </w:tcPr>
          <w:p w:rsidR="000C5173" w:rsidRPr="00D11DF7" w:rsidRDefault="000C5173" w:rsidP="003A7B35">
            <w:pPr>
              <w:pStyle w:val="a6"/>
              <w:numPr>
                <w:ilvl w:val="0"/>
                <w:numId w:val="14"/>
              </w:numPr>
              <w:spacing w:line="360" w:lineRule="auto"/>
              <w:ind w:left="0" w:right="162" w:firstLine="0"/>
              <w:contextualSpacing/>
              <w:rPr>
                <w:sz w:val="28"/>
                <w:szCs w:val="28"/>
              </w:rPr>
            </w:pPr>
            <w:r w:rsidRPr="00D11DF7">
              <w:rPr>
                <w:sz w:val="28"/>
                <w:szCs w:val="28"/>
              </w:rPr>
              <w:t>є окремою, але складовою частино практичного процесу адміністративно-правового регулювання, що здійснюється в промисловому секторі України в</w:t>
            </w:r>
            <w:r w:rsidRPr="00D11DF7">
              <w:rPr>
                <w:spacing w:val="-1"/>
                <w:sz w:val="28"/>
                <w:szCs w:val="28"/>
              </w:rPr>
              <w:t xml:space="preserve"> </w:t>
            </w:r>
            <w:r w:rsidRPr="00D11DF7">
              <w:rPr>
                <w:sz w:val="28"/>
                <w:szCs w:val="28"/>
              </w:rPr>
              <w:t>цілому;</w:t>
            </w:r>
          </w:p>
        </w:tc>
      </w:tr>
      <w:tr w:rsidR="000C5173" w:rsidRPr="00D11DF7" w:rsidTr="003A7B35">
        <w:tc>
          <w:tcPr>
            <w:tcW w:w="9214"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214" w:type="dxa"/>
            <w:tcBorders>
              <w:bottom w:val="single" w:sz="4" w:space="0" w:color="auto"/>
            </w:tcBorders>
          </w:tcPr>
          <w:p w:rsidR="000C5173" w:rsidRPr="00D11DF7" w:rsidRDefault="000C5173" w:rsidP="003A7B35">
            <w:pPr>
              <w:pStyle w:val="a6"/>
              <w:numPr>
                <w:ilvl w:val="0"/>
                <w:numId w:val="14"/>
              </w:numPr>
              <w:spacing w:line="360" w:lineRule="auto"/>
              <w:ind w:left="0" w:right="162" w:firstLine="0"/>
              <w:contextualSpacing/>
              <w:rPr>
                <w:sz w:val="28"/>
                <w:szCs w:val="28"/>
              </w:rPr>
            </w:pPr>
            <w:r w:rsidRPr="00D11DF7">
              <w:rPr>
                <w:sz w:val="28"/>
                <w:szCs w:val="28"/>
              </w:rPr>
              <w:t>налагодження його ефективної дії є залежним від розвитку суспільних відносин у державі, потреб та вподобань ринку товарів сфери  промисловості, а також світових тенденцій розвитку цієї</w:t>
            </w:r>
            <w:r w:rsidRPr="00D11DF7">
              <w:rPr>
                <w:spacing w:val="-13"/>
                <w:sz w:val="28"/>
                <w:szCs w:val="28"/>
              </w:rPr>
              <w:t xml:space="preserve"> </w:t>
            </w:r>
            <w:r w:rsidRPr="00D11DF7">
              <w:rPr>
                <w:sz w:val="28"/>
                <w:szCs w:val="28"/>
              </w:rPr>
              <w:t>сфери;</w:t>
            </w:r>
          </w:p>
        </w:tc>
      </w:tr>
      <w:tr w:rsidR="000C5173" w:rsidRPr="00D11DF7" w:rsidTr="003A7B35">
        <w:tc>
          <w:tcPr>
            <w:tcW w:w="9214"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214" w:type="dxa"/>
            <w:tcBorders>
              <w:bottom w:val="single" w:sz="4" w:space="0" w:color="auto"/>
            </w:tcBorders>
          </w:tcPr>
          <w:p w:rsidR="000C5173" w:rsidRPr="00D11DF7" w:rsidRDefault="000C5173" w:rsidP="003A7B35">
            <w:pPr>
              <w:pStyle w:val="a6"/>
              <w:numPr>
                <w:ilvl w:val="0"/>
                <w:numId w:val="14"/>
              </w:numPr>
              <w:spacing w:line="360" w:lineRule="auto"/>
              <w:ind w:left="0" w:right="165" w:firstLine="0"/>
              <w:contextualSpacing/>
              <w:rPr>
                <w:sz w:val="28"/>
                <w:szCs w:val="28"/>
              </w:rPr>
            </w:pPr>
            <w:r w:rsidRPr="00D11DF7">
              <w:rPr>
                <w:sz w:val="28"/>
                <w:szCs w:val="28"/>
              </w:rPr>
              <w:t>його удосконалення, перш за все, має зовнішній вираз у збільшенні обсягів експорту товарів сфери  промисловості</w:t>
            </w:r>
            <w:r w:rsidRPr="00D11DF7">
              <w:rPr>
                <w:spacing w:val="-6"/>
                <w:sz w:val="28"/>
                <w:szCs w:val="28"/>
              </w:rPr>
              <w:t xml:space="preserve"> </w:t>
            </w:r>
            <w:r w:rsidRPr="00D11DF7">
              <w:rPr>
                <w:sz w:val="28"/>
                <w:szCs w:val="28"/>
              </w:rPr>
              <w:t>України.</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2" w:firstLine="709"/>
        <w:contextualSpacing/>
      </w:pPr>
      <w:r w:rsidRPr="00D11DF7">
        <w:t>Визначення поняття адміністративно-правових відносин:</w:t>
      </w:r>
    </w:p>
    <w:tbl>
      <w:tblPr>
        <w:tblStyle w:val="a3"/>
        <w:tblW w:w="0" w:type="auto"/>
        <w:tblInd w:w="108" w:type="dxa"/>
        <w:tblLook w:val="04A0" w:firstRow="1" w:lastRow="0" w:firstColumn="1" w:lastColumn="0" w:noHBand="0" w:noVBand="1"/>
      </w:tblPr>
      <w:tblGrid>
        <w:gridCol w:w="9137"/>
      </w:tblGrid>
      <w:tr w:rsidR="000C5173" w:rsidRPr="000C5173" w:rsidTr="003A7B35">
        <w:tc>
          <w:tcPr>
            <w:tcW w:w="9137" w:type="dxa"/>
            <w:tcBorders>
              <w:bottom w:val="single" w:sz="4" w:space="0" w:color="auto"/>
            </w:tcBorders>
          </w:tcPr>
          <w:p w:rsidR="000C5173" w:rsidRPr="00D11DF7" w:rsidRDefault="000C5173" w:rsidP="003A7B35">
            <w:pPr>
              <w:pStyle w:val="a6"/>
              <w:numPr>
                <w:ilvl w:val="0"/>
                <w:numId w:val="33"/>
              </w:numPr>
              <w:tabs>
                <w:tab w:val="left" w:pos="441"/>
              </w:tabs>
              <w:spacing w:line="360" w:lineRule="auto"/>
              <w:ind w:left="0" w:right="162" w:firstLine="0"/>
              <w:contextualSpacing/>
              <w:rPr>
                <w:sz w:val="28"/>
                <w:szCs w:val="28"/>
              </w:rPr>
            </w:pPr>
            <w:r w:rsidRPr="00D11DF7">
              <w:rPr>
                <w:sz w:val="28"/>
                <w:szCs w:val="28"/>
              </w:rPr>
              <w:t xml:space="preserve">де-факто, підґрунтям кожних врегульованих відповідними правовими нормами правовідносин є суспільні відносини, які за певних умов і в певний час потребували започаткування здійснення такого регулювання з боку держави. Так, наприклад, як свідчать результати отримані в ході проведення досліджень історичних передумов виникнення і функціонування сучасної сфери  промисловості України, відносини між споживачами і виробниками відповідних товарів сучасної групи  промисловості спочатку здійснювалися виключно на договірних засадах, оскільки, передусім, суспільство ще не вбачало і не розуміло потреби у врегулюванні таких відносин правовими нормами. Окрім того подальше виникнення повноцінного адміністративно-правового регулювання у сфері  промисловості нашої країни супроводжувалося </w:t>
            </w:r>
            <w:r w:rsidRPr="00D11DF7">
              <w:rPr>
                <w:sz w:val="28"/>
                <w:szCs w:val="28"/>
              </w:rPr>
              <w:lastRenderedPageBreak/>
              <w:t>низкою хронологічно й ієрархічно структурованих подій, пов’язаних з розвитком правової свідомості і правової культури громадян, з якими сучасні адміністративно-правові відносини мають прямий причинно-наслідковий зв'язок. Тому, на нашу думку, коли мова йде про конкретні суспільні відносини, у нашому випадку, ті, які відбуваються у сфері  промисловості, що досягли правового регулювання, а значить й участі з боку держави у їх виникненні, розвитку та припиненні, то фактично, такі відносини безповоротно трансформуються у правовідносини. Таким чином говорити про те, що адміністративно-правові відносини у сфері  промисловості України є врегульованими адміністративно-правовими нормами чинного законодавства України суспільними відносинами є хибним твердженням. Такий підхід, з нашої точки зору, повною мірою відповідає означеній вище схемі суспільні відносини – правова норма – правові відносини. Тобто, якщо окремі  суспільні відносини дістали підґрунтя своєї реалізації у вигляді</w:t>
            </w:r>
            <w:r w:rsidRPr="00D11DF7">
              <w:rPr>
                <w:spacing w:val="43"/>
                <w:sz w:val="28"/>
                <w:szCs w:val="28"/>
              </w:rPr>
              <w:t xml:space="preserve"> </w:t>
            </w:r>
            <w:r w:rsidRPr="00D11DF7">
              <w:rPr>
                <w:sz w:val="28"/>
                <w:szCs w:val="28"/>
              </w:rPr>
              <w:t>правових норм законодавства, то такі відносини перестають бути суспільними і перетворюються у правові;</w:t>
            </w:r>
          </w:p>
        </w:tc>
      </w:tr>
      <w:tr w:rsidR="000C5173" w:rsidRPr="000C5173" w:rsidTr="003A7B35">
        <w:tc>
          <w:tcPr>
            <w:tcW w:w="9137"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0C5173" w:rsidTr="003A7B35">
        <w:tc>
          <w:tcPr>
            <w:tcW w:w="9137" w:type="dxa"/>
          </w:tcPr>
          <w:p w:rsidR="000C5173" w:rsidRPr="00D11DF7" w:rsidRDefault="000C5173" w:rsidP="003A7B35">
            <w:pPr>
              <w:pStyle w:val="a6"/>
              <w:numPr>
                <w:ilvl w:val="0"/>
                <w:numId w:val="33"/>
              </w:numPr>
              <w:tabs>
                <w:tab w:val="left" w:pos="2155"/>
              </w:tabs>
              <w:spacing w:line="360" w:lineRule="auto"/>
              <w:ind w:left="0" w:right="160" w:firstLine="0"/>
              <w:contextualSpacing/>
              <w:rPr>
                <w:sz w:val="28"/>
                <w:szCs w:val="28"/>
              </w:rPr>
            </w:pPr>
            <w:r w:rsidRPr="00D11DF7">
              <w:rPr>
                <w:sz w:val="28"/>
                <w:szCs w:val="28"/>
              </w:rPr>
              <w:t>оскільки у разі повноцінного врегулювання суспільних відносин, у тому числі й у сфері  промисловості України, у змісті правових норм передусім визначається конкретне коло суб’єктів окремих адміністративно- правових відносин, то цілком логічно говорити й про відповідний взаємозв’язок таких суб’єктів права – учасників відповідних адміністративно-правових</w:t>
            </w:r>
            <w:r w:rsidRPr="00D11DF7">
              <w:rPr>
                <w:spacing w:val="-1"/>
                <w:sz w:val="28"/>
                <w:szCs w:val="28"/>
              </w:rPr>
              <w:t xml:space="preserve"> </w:t>
            </w:r>
            <w:r w:rsidRPr="00D11DF7">
              <w:rPr>
                <w:sz w:val="28"/>
                <w:szCs w:val="28"/>
              </w:rPr>
              <w:t>відносин.</w:t>
            </w:r>
          </w:p>
        </w:tc>
      </w:tr>
    </w:tbl>
    <w:p w:rsidR="000C5173" w:rsidRPr="00D11DF7" w:rsidRDefault="000C5173" w:rsidP="000C5173">
      <w:pPr>
        <w:pStyle w:val="a4"/>
        <w:spacing w:line="360" w:lineRule="auto"/>
        <w:ind w:left="0" w:right="162" w:firstLine="0"/>
        <w:contextualSpacing/>
      </w:pPr>
    </w:p>
    <w:p w:rsidR="000C5173" w:rsidRPr="00D11DF7" w:rsidRDefault="000C5173" w:rsidP="000C5173">
      <w:pPr>
        <w:pStyle w:val="a4"/>
        <w:spacing w:line="360" w:lineRule="auto"/>
        <w:ind w:left="0" w:right="160" w:firstLine="709"/>
        <w:contextualSpacing/>
      </w:pPr>
      <w:r w:rsidRPr="00D11DF7">
        <w:t>Ознаки адміністративно-правових відносин</w:t>
      </w:r>
    </w:p>
    <w:p w:rsidR="000C5173" w:rsidRPr="00D11DF7" w:rsidRDefault="000C5173" w:rsidP="000C5173">
      <w:pPr>
        <w:pStyle w:val="a4"/>
        <w:spacing w:line="360" w:lineRule="auto"/>
        <w:ind w:left="0" w:right="160" w:firstLine="0"/>
        <w:contextualSpacing/>
      </w:pPr>
    </w:p>
    <w:tbl>
      <w:tblPr>
        <w:tblStyle w:val="a3"/>
        <w:tblW w:w="0" w:type="auto"/>
        <w:tblInd w:w="108" w:type="dxa"/>
        <w:tblLook w:val="04A0" w:firstRow="1" w:lastRow="0" w:firstColumn="1" w:lastColumn="0" w:noHBand="0" w:noVBand="1"/>
      </w:tblPr>
      <w:tblGrid>
        <w:gridCol w:w="9462"/>
      </w:tblGrid>
      <w:tr w:rsidR="000C5173" w:rsidRPr="00D11DF7" w:rsidTr="003A7B35">
        <w:tc>
          <w:tcPr>
            <w:tcW w:w="9462" w:type="dxa"/>
            <w:tcBorders>
              <w:bottom w:val="single" w:sz="4" w:space="0" w:color="auto"/>
            </w:tcBorders>
          </w:tcPr>
          <w:p w:rsidR="000C5173" w:rsidRPr="00D11DF7" w:rsidRDefault="000C5173" w:rsidP="003A7B35">
            <w:pPr>
              <w:pStyle w:val="a6"/>
              <w:spacing w:line="360" w:lineRule="auto"/>
              <w:ind w:left="0" w:right="0" w:firstLine="0"/>
              <w:contextualSpacing/>
              <w:rPr>
                <w:sz w:val="28"/>
                <w:szCs w:val="28"/>
              </w:rPr>
            </w:pPr>
            <w:r w:rsidRPr="00D11DF7">
              <w:rPr>
                <w:sz w:val="28"/>
                <w:szCs w:val="28"/>
              </w:rPr>
              <w:t>провідна роль правової норми у сфері державного</w:t>
            </w:r>
            <w:r w:rsidRPr="00D11DF7">
              <w:rPr>
                <w:spacing w:val="-12"/>
                <w:sz w:val="28"/>
                <w:szCs w:val="28"/>
              </w:rPr>
              <w:t xml:space="preserve"> </w:t>
            </w:r>
            <w:r w:rsidRPr="00D11DF7">
              <w:rPr>
                <w:sz w:val="28"/>
                <w:szCs w:val="28"/>
              </w:rPr>
              <w:t>управління</w:t>
            </w:r>
          </w:p>
        </w:tc>
      </w:tr>
      <w:tr w:rsidR="000C5173" w:rsidRPr="00D11DF7" w:rsidTr="003A7B35">
        <w:tc>
          <w:tcPr>
            <w:tcW w:w="9462"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spacing w:line="360" w:lineRule="auto"/>
              <w:ind w:left="0" w:right="0" w:firstLine="0"/>
              <w:contextualSpacing/>
              <w:rPr>
                <w:sz w:val="28"/>
                <w:szCs w:val="28"/>
              </w:rPr>
            </w:pPr>
            <w:r w:rsidRPr="00D11DF7">
              <w:rPr>
                <w:sz w:val="28"/>
                <w:szCs w:val="28"/>
              </w:rPr>
              <w:lastRenderedPageBreak/>
              <w:t>специфічним є суб’єктний склад адміністративно-правових відносин, оскільки одним із суб’єктів таких відносин завжди виступає носій державно- владних</w:t>
            </w:r>
            <w:r w:rsidRPr="00D11DF7">
              <w:rPr>
                <w:spacing w:val="-2"/>
                <w:sz w:val="28"/>
                <w:szCs w:val="28"/>
              </w:rPr>
              <w:t xml:space="preserve"> </w:t>
            </w:r>
            <w:r w:rsidRPr="00D11DF7">
              <w:rPr>
                <w:sz w:val="28"/>
                <w:szCs w:val="28"/>
              </w:rPr>
              <w:t>повноважень</w:t>
            </w:r>
          </w:p>
        </w:tc>
      </w:tr>
      <w:tr w:rsidR="000C5173" w:rsidRPr="00D11DF7" w:rsidTr="003A7B35">
        <w:tc>
          <w:tcPr>
            <w:tcW w:w="9462"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spacing w:line="360" w:lineRule="auto"/>
              <w:ind w:left="0" w:right="0" w:firstLine="0"/>
              <w:contextualSpacing/>
              <w:rPr>
                <w:sz w:val="28"/>
                <w:szCs w:val="28"/>
              </w:rPr>
            </w:pPr>
            <w:r w:rsidRPr="00D11DF7">
              <w:rPr>
                <w:sz w:val="28"/>
                <w:szCs w:val="28"/>
              </w:rPr>
              <w:t>об’єктом (предметом) адміністративно-правових регулятивних відносин є суспільні відносини у сфері публічного управління. Проте йдеться не про будь-які суспільні відносини, що мають відношення до сфери соціального управління, а лише ті, котрі об’єктивно потребують адміністративно-правового регулювання і можуть бути врегульовані за допомогою норм адміністративного</w:t>
            </w:r>
            <w:r w:rsidRPr="00D11DF7">
              <w:rPr>
                <w:spacing w:val="-2"/>
                <w:sz w:val="28"/>
                <w:szCs w:val="28"/>
              </w:rPr>
              <w:t xml:space="preserve"> </w:t>
            </w:r>
            <w:r w:rsidRPr="00D11DF7">
              <w:rPr>
                <w:sz w:val="28"/>
                <w:szCs w:val="28"/>
              </w:rPr>
              <w:t>законодавства</w:t>
            </w:r>
          </w:p>
        </w:tc>
      </w:tr>
      <w:tr w:rsidR="000C5173" w:rsidRPr="00D11DF7" w:rsidTr="003A7B35">
        <w:tc>
          <w:tcPr>
            <w:tcW w:w="9462"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spacing w:line="360" w:lineRule="auto"/>
              <w:ind w:left="0" w:right="0" w:firstLine="0"/>
              <w:contextualSpacing/>
              <w:rPr>
                <w:sz w:val="28"/>
                <w:szCs w:val="28"/>
              </w:rPr>
            </w:pPr>
            <w:r w:rsidRPr="00D11DF7">
              <w:rPr>
                <w:sz w:val="28"/>
                <w:szCs w:val="28"/>
              </w:rPr>
              <w:t>змістом адміністративно-правових регулятивних відносин є права та обов’язки їхніх учасників, котрі виникають в процесі здійснення публічного управління на підставі норм адміністративного права і залежать від функцій, які вони виконують. У свою чергу, зазначені функції також відображають специфічні риси адміністративно-правових відносин</w:t>
            </w:r>
          </w:p>
        </w:tc>
      </w:tr>
      <w:tr w:rsidR="000C5173" w:rsidRPr="00D11DF7" w:rsidTr="003A7B35">
        <w:tc>
          <w:tcPr>
            <w:tcW w:w="9462" w:type="dxa"/>
            <w:tcBorders>
              <w:left w:val="nil"/>
              <w:right w:val="nil"/>
            </w:tcBorders>
          </w:tcPr>
          <w:p w:rsidR="000C5173" w:rsidRPr="00D11DF7" w:rsidRDefault="000C5173" w:rsidP="003A7B35">
            <w:pPr>
              <w:pStyle w:val="a6"/>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spacing w:line="360" w:lineRule="auto"/>
              <w:ind w:left="0" w:right="0" w:firstLine="0"/>
              <w:contextualSpacing/>
              <w:rPr>
                <w:sz w:val="28"/>
                <w:szCs w:val="28"/>
              </w:rPr>
            </w:pPr>
            <w:r w:rsidRPr="00D11DF7">
              <w:rPr>
                <w:sz w:val="28"/>
                <w:szCs w:val="28"/>
              </w:rPr>
              <w:t>специфічною є також реалізація адміністративно-правових норм в процесі публічного управління, внаслідок чого фактичні відносини перетворюються у відносини адміністративно-правові. З цими обставинами, у свою чергу, пов’язана специфіка підстав виникнення адміністративно- правових відносин. Такими підставами завжди є правомірні дії суб’єктів, що відповідають приписам норм адміністративного права і полягають у набутті, використанні</w:t>
            </w:r>
            <w:r w:rsidRPr="00D11DF7">
              <w:rPr>
                <w:spacing w:val="36"/>
                <w:sz w:val="28"/>
                <w:szCs w:val="28"/>
              </w:rPr>
              <w:t xml:space="preserve"> </w:t>
            </w:r>
            <w:r w:rsidRPr="00D11DF7">
              <w:rPr>
                <w:sz w:val="28"/>
                <w:szCs w:val="28"/>
              </w:rPr>
              <w:t>прав,</w:t>
            </w:r>
            <w:r w:rsidRPr="00D11DF7">
              <w:rPr>
                <w:spacing w:val="34"/>
                <w:sz w:val="28"/>
                <w:szCs w:val="28"/>
              </w:rPr>
              <w:t xml:space="preserve"> </w:t>
            </w:r>
            <w:r w:rsidRPr="00D11DF7">
              <w:rPr>
                <w:sz w:val="28"/>
                <w:szCs w:val="28"/>
              </w:rPr>
              <w:t>виконанні</w:t>
            </w:r>
            <w:r w:rsidRPr="00D11DF7">
              <w:rPr>
                <w:spacing w:val="36"/>
                <w:sz w:val="28"/>
                <w:szCs w:val="28"/>
              </w:rPr>
              <w:t xml:space="preserve"> </w:t>
            </w:r>
            <w:r w:rsidRPr="00D11DF7">
              <w:rPr>
                <w:sz w:val="28"/>
                <w:szCs w:val="28"/>
              </w:rPr>
              <w:t>чи</w:t>
            </w:r>
            <w:r w:rsidRPr="00D11DF7">
              <w:rPr>
                <w:spacing w:val="35"/>
                <w:sz w:val="28"/>
                <w:szCs w:val="28"/>
              </w:rPr>
              <w:t xml:space="preserve"> </w:t>
            </w:r>
            <w:r w:rsidRPr="00D11DF7">
              <w:rPr>
                <w:sz w:val="28"/>
                <w:szCs w:val="28"/>
              </w:rPr>
              <w:t>дотриманні</w:t>
            </w:r>
            <w:r w:rsidRPr="00D11DF7">
              <w:rPr>
                <w:spacing w:val="40"/>
                <w:sz w:val="28"/>
                <w:szCs w:val="28"/>
              </w:rPr>
              <w:t xml:space="preserve"> </w:t>
            </w:r>
            <w:r w:rsidRPr="00D11DF7">
              <w:rPr>
                <w:sz w:val="28"/>
                <w:szCs w:val="28"/>
              </w:rPr>
              <w:t>юридичних</w:t>
            </w:r>
            <w:r w:rsidRPr="00D11DF7">
              <w:rPr>
                <w:spacing w:val="37"/>
                <w:sz w:val="28"/>
                <w:szCs w:val="28"/>
              </w:rPr>
              <w:t xml:space="preserve"> </w:t>
            </w:r>
            <w:r w:rsidRPr="00D11DF7">
              <w:rPr>
                <w:sz w:val="28"/>
                <w:szCs w:val="28"/>
              </w:rPr>
              <w:t>обов’язків</w:t>
            </w:r>
            <w:r w:rsidRPr="00D11DF7">
              <w:rPr>
                <w:spacing w:val="36"/>
                <w:sz w:val="28"/>
                <w:szCs w:val="28"/>
              </w:rPr>
              <w:t xml:space="preserve"> </w:t>
            </w:r>
            <w:r w:rsidRPr="00D11DF7">
              <w:rPr>
                <w:sz w:val="28"/>
                <w:szCs w:val="28"/>
              </w:rPr>
              <w:t>у</w:t>
            </w:r>
            <w:r w:rsidRPr="00D11DF7">
              <w:rPr>
                <w:spacing w:val="33"/>
                <w:sz w:val="28"/>
                <w:szCs w:val="28"/>
              </w:rPr>
              <w:t xml:space="preserve"> </w:t>
            </w:r>
            <w:r w:rsidRPr="00D11DF7">
              <w:rPr>
                <w:sz w:val="28"/>
                <w:szCs w:val="28"/>
              </w:rPr>
              <w:t>сфері державного управління, визначають реалізацію  цих  норм</w:t>
            </w:r>
          </w:p>
        </w:tc>
      </w:tr>
    </w:tbl>
    <w:p w:rsidR="000C5173" w:rsidRPr="00D11DF7" w:rsidRDefault="000C5173" w:rsidP="000C5173">
      <w:pPr>
        <w:spacing w:line="360" w:lineRule="auto"/>
        <w:contextualSpacing/>
        <w:rPr>
          <w:sz w:val="28"/>
          <w:szCs w:val="28"/>
        </w:rPr>
      </w:pPr>
    </w:p>
    <w:p w:rsidR="000C5173" w:rsidRDefault="000C5173" w:rsidP="000C5173">
      <w:pPr>
        <w:pStyle w:val="a4"/>
        <w:spacing w:line="360" w:lineRule="auto"/>
        <w:ind w:left="0" w:right="163" w:firstLine="709"/>
        <w:contextualSpacing/>
      </w:pPr>
      <w:r w:rsidRPr="00D11DF7">
        <w:t xml:space="preserve">Елементів адміністративно-правових відносин </w:t>
      </w:r>
    </w:p>
    <w:p w:rsidR="000C5173" w:rsidRPr="00D11DF7" w:rsidRDefault="000C5173" w:rsidP="000C5173">
      <w:pPr>
        <w:pStyle w:val="a4"/>
        <w:spacing w:line="360" w:lineRule="auto"/>
        <w:ind w:left="0" w:right="163" w:firstLine="0"/>
        <w:contextualSpacing/>
      </w:pPr>
    </w:p>
    <w:tbl>
      <w:tblPr>
        <w:tblStyle w:val="a3"/>
        <w:tblW w:w="0" w:type="auto"/>
        <w:tblInd w:w="1668" w:type="dxa"/>
        <w:tblLook w:val="04A0" w:firstRow="1" w:lastRow="0" w:firstColumn="1" w:lastColumn="0" w:noHBand="0" w:noVBand="1"/>
      </w:tblPr>
      <w:tblGrid>
        <w:gridCol w:w="6804"/>
      </w:tblGrid>
      <w:tr w:rsidR="000C5173" w:rsidRPr="00D11DF7" w:rsidTr="003A7B35">
        <w:tc>
          <w:tcPr>
            <w:tcW w:w="6804"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суб’єкти адміністративно-правових відносин</w:t>
            </w:r>
          </w:p>
        </w:tc>
      </w:tr>
      <w:tr w:rsidR="000C5173" w:rsidRPr="00D11DF7" w:rsidTr="003A7B35">
        <w:tc>
          <w:tcPr>
            <w:tcW w:w="6804"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6804" w:type="dxa"/>
            <w:tcBorders>
              <w:bottom w:val="single" w:sz="4" w:space="0" w:color="auto"/>
            </w:tcBorders>
          </w:tcPr>
          <w:p w:rsidR="000C5173" w:rsidRPr="00D11DF7" w:rsidRDefault="000C5173" w:rsidP="003A7B35">
            <w:pPr>
              <w:pStyle w:val="a4"/>
              <w:spacing w:line="360" w:lineRule="auto"/>
              <w:ind w:left="0" w:right="163" w:firstLine="0"/>
              <w:contextualSpacing/>
            </w:pPr>
            <w:r w:rsidRPr="00D11DF7">
              <w:t>об’єкт адміністративно-правових відносин</w:t>
            </w:r>
          </w:p>
        </w:tc>
      </w:tr>
      <w:tr w:rsidR="000C5173" w:rsidRPr="00D11DF7" w:rsidTr="003A7B35">
        <w:tc>
          <w:tcPr>
            <w:tcW w:w="6804" w:type="dxa"/>
            <w:tcBorders>
              <w:left w:val="nil"/>
              <w:right w:val="nil"/>
            </w:tcBorders>
          </w:tcPr>
          <w:p w:rsidR="000C5173" w:rsidRPr="00D11DF7" w:rsidRDefault="000C5173" w:rsidP="003A7B35">
            <w:pPr>
              <w:pStyle w:val="a4"/>
              <w:spacing w:line="360" w:lineRule="auto"/>
              <w:ind w:left="0" w:right="163" w:firstLine="0"/>
              <w:contextualSpacing/>
            </w:pPr>
          </w:p>
        </w:tc>
      </w:tr>
      <w:tr w:rsidR="000C5173" w:rsidRPr="00D11DF7" w:rsidTr="003A7B35">
        <w:tc>
          <w:tcPr>
            <w:tcW w:w="6804" w:type="dxa"/>
          </w:tcPr>
          <w:p w:rsidR="000C5173" w:rsidRPr="00D11DF7" w:rsidRDefault="000C5173" w:rsidP="003A7B35">
            <w:pPr>
              <w:pStyle w:val="a4"/>
              <w:spacing w:line="360" w:lineRule="auto"/>
              <w:ind w:left="0" w:right="163" w:firstLine="0"/>
              <w:contextualSpacing/>
            </w:pPr>
            <w:r w:rsidRPr="00D11DF7">
              <w:t>зміст адміністративно-правових відносин</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4" w:firstLine="0"/>
        <w:contextualSpacing/>
      </w:pPr>
    </w:p>
    <w:tbl>
      <w:tblPr>
        <w:tblStyle w:val="a3"/>
        <w:tblW w:w="0" w:type="auto"/>
        <w:tblInd w:w="108" w:type="dxa"/>
        <w:tblLook w:val="04A0" w:firstRow="1" w:lastRow="0" w:firstColumn="1" w:lastColumn="0" w:noHBand="0" w:noVBand="1"/>
      </w:tblPr>
      <w:tblGrid>
        <w:gridCol w:w="4678"/>
        <w:gridCol w:w="4785"/>
      </w:tblGrid>
      <w:tr w:rsidR="000C5173" w:rsidRPr="00D11DF7" w:rsidTr="003A7B35">
        <w:tc>
          <w:tcPr>
            <w:tcW w:w="4678" w:type="dxa"/>
          </w:tcPr>
          <w:p w:rsidR="000C5173" w:rsidRPr="00D11DF7" w:rsidRDefault="000C5173" w:rsidP="003A7B35">
            <w:pPr>
              <w:pStyle w:val="a4"/>
              <w:spacing w:line="360" w:lineRule="auto"/>
              <w:ind w:left="0" w:right="164" w:firstLine="0"/>
              <w:contextualSpacing/>
            </w:pPr>
            <w:r w:rsidRPr="00D11DF7">
              <w:t>Суб’єкт адміністративно-правових відносин</w:t>
            </w:r>
          </w:p>
        </w:tc>
        <w:tc>
          <w:tcPr>
            <w:tcW w:w="4785" w:type="dxa"/>
          </w:tcPr>
          <w:p w:rsidR="000C5173" w:rsidRPr="00D11DF7" w:rsidRDefault="000C5173" w:rsidP="003A7B35">
            <w:pPr>
              <w:pStyle w:val="a4"/>
              <w:spacing w:line="360" w:lineRule="auto"/>
              <w:ind w:left="0" w:right="164" w:firstLine="0"/>
              <w:contextualSpacing/>
            </w:pPr>
            <w:r w:rsidRPr="00D11DF7">
              <w:t>учасник адміністративно-правових відносин, який має конкретні права і</w:t>
            </w:r>
            <w:r w:rsidRPr="00D11DF7">
              <w:rPr>
                <w:spacing w:val="-12"/>
              </w:rPr>
              <w:t xml:space="preserve"> </w:t>
            </w:r>
            <w:r w:rsidRPr="00D11DF7">
              <w:t>обов’язки</w:t>
            </w:r>
          </w:p>
        </w:tc>
      </w:tr>
      <w:tr w:rsidR="000C5173" w:rsidRPr="000C5173" w:rsidTr="003A7B35">
        <w:tc>
          <w:tcPr>
            <w:tcW w:w="4678" w:type="dxa"/>
          </w:tcPr>
          <w:p w:rsidR="000C5173" w:rsidRPr="00D11DF7" w:rsidRDefault="000C5173" w:rsidP="003A7B35">
            <w:pPr>
              <w:pStyle w:val="a4"/>
              <w:spacing w:line="360" w:lineRule="auto"/>
              <w:ind w:left="0" w:right="164" w:firstLine="0"/>
              <w:contextualSpacing/>
            </w:pPr>
            <w:r w:rsidRPr="00D11DF7">
              <w:t>Об’єкт адміністративно-правових відносин</w:t>
            </w:r>
          </w:p>
        </w:tc>
        <w:tc>
          <w:tcPr>
            <w:tcW w:w="4785" w:type="dxa"/>
          </w:tcPr>
          <w:p w:rsidR="000C5173" w:rsidRPr="00D11DF7" w:rsidRDefault="000C5173" w:rsidP="003A7B35">
            <w:pPr>
              <w:pStyle w:val="a4"/>
              <w:spacing w:line="360" w:lineRule="auto"/>
              <w:ind w:left="0" w:right="164" w:firstLine="0"/>
              <w:contextualSpacing/>
            </w:pPr>
            <w:r w:rsidRPr="00D11DF7">
              <w:t>те, заради чого виникають адміністративно-правові відносини – матеріальні, духовні та інші соціальні цінності</w:t>
            </w:r>
          </w:p>
        </w:tc>
      </w:tr>
      <w:tr w:rsidR="000C5173" w:rsidRPr="00D11DF7" w:rsidTr="003A7B35">
        <w:tc>
          <w:tcPr>
            <w:tcW w:w="4678" w:type="dxa"/>
          </w:tcPr>
          <w:p w:rsidR="000C5173" w:rsidRPr="00D11DF7" w:rsidRDefault="000C5173" w:rsidP="003A7B35">
            <w:pPr>
              <w:pStyle w:val="a4"/>
              <w:spacing w:line="360" w:lineRule="auto"/>
              <w:ind w:left="0" w:right="164" w:firstLine="0"/>
              <w:contextualSpacing/>
            </w:pPr>
            <w:r w:rsidRPr="00D11DF7">
              <w:t>Зміст адміністративно-правових відносин</w:t>
            </w:r>
          </w:p>
        </w:tc>
        <w:tc>
          <w:tcPr>
            <w:tcW w:w="4785" w:type="dxa"/>
          </w:tcPr>
          <w:p w:rsidR="000C5173" w:rsidRPr="00D11DF7" w:rsidRDefault="000C5173" w:rsidP="003A7B35">
            <w:pPr>
              <w:pStyle w:val="a4"/>
              <w:spacing w:line="360" w:lineRule="auto"/>
              <w:ind w:left="0" w:right="164" w:firstLine="0"/>
              <w:contextualSpacing/>
            </w:pPr>
            <w:r w:rsidRPr="00D11DF7">
              <w:t>сукупність юридичних прав та обов’язків суб’єктів правовідносин</w:t>
            </w:r>
          </w:p>
        </w:tc>
      </w:tr>
    </w:tbl>
    <w:p w:rsidR="000C5173" w:rsidRPr="00D11DF7" w:rsidRDefault="000C5173" w:rsidP="000C5173">
      <w:pPr>
        <w:pStyle w:val="a4"/>
        <w:spacing w:line="360" w:lineRule="auto"/>
        <w:ind w:left="0" w:right="164" w:firstLine="0"/>
        <w:contextualSpacing/>
      </w:pPr>
    </w:p>
    <w:p w:rsidR="000C5173" w:rsidRPr="00D11DF7" w:rsidRDefault="000C5173" w:rsidP="000C5173">
      <w:pPr>
        <w:pStyle w:val="a4"/>
        <w:spacing w:line="360" w:lineRule="auto"/>
        <w:ind w:left="0" w:right="164" w:firstLine="709"/>
        <w:contextualSpacing/>
      </w:pPr>
      <w:r w:rsidRPr="00D11DF7">
        <w:t>Складові адміністративно-правових відносин:</w:t>
      </w:r>
    </w:p>
    <w:p w:rsidR="000C5173" w:rsidRPr="00D11DF7" w:rsidRDefault="000C5173" w:rsidP="000C5173">
      <w:pPr>
        <w:pStyle w:val="a4"/>
        <w:spacing w:line="360" w:lineRule="auto"/>
        <w:ind w:left="0" w:right="164" w:firstLine="0"/>
        <w:contextualSpacing/>
      </w:pPr>
    </w:p>
    <w:tbl>
      <w:tblPr>
        <w:tblStyle w:val="a3"/>
        <w:tblW w:w="0" w:type="auto"/>
        <w:tblInd w:w="108" w:type="dxa"/>
        <w:tblLook w:val="04A0" w:firstRow="1" w:lastRow="0" w:firstColumn="1" w:lastColumn="0" w:noHBand="0" w:noVBand="1"/>
      </w:tblPr>
      <w:tblGrid>
        <w:gridCol w:w="3686"/>
        <w:gridCol w:w="5776"/>
      </w:tblGrid>
      <w:tr w:rsidR="000C5173" w:rsidRPr="00D11DF7" w:rsidTr="003A7B35">
        <w:tc>
          <w:tcPr>
            <w:tcW w:w="3686" w:type="dxa"/>
          </w:tcPr>
          <w:p w:rsidR="000C5173" w:rsidRPr="00D11DF7" w:rsidRDefault="000C5173" w:rsidP="003A7B35">
            <w:pPr>
              <w:pStyle w:val="a4"/>
              <w:spacing w:line="360" w:lineRule="auto"/>
              <w:ind w:left="0" w:right="164" w:firstLine="0"/>
              <w:contextualSpacing/>
            </w:pPr>
            <w:r w:rsidRPr="00D11DF7">
              <w:t>Юридична основа</w:t>
            </w:r>
          </w:p>
        </w:tc>
        <w:tc>
          <w:tcPr>
            <w:tcW w:w="5776" w:type="dxa"/>
          </w:tcPr>
          <w:p w:rsidR="000C5173" w:rsidRPr="00D11DF7" w:rsidRDefault="000C5173" w:rsidP="003A7B35">
            <w:pPr>
              <w:pStyle w:val="a4"/>
              <w:spacing w:line="360" w:lineRule="auto"/>
              <w:ind w:left="0" w:right="164" w:firstLine="0"/>
              <w:contextualSpacing/>
            </w:pPr>
            <w:r w:rsidRPr="00D11DF7">
              <w:t>це адміністративно-правові норми – як матеріальні так і процесуальні, на підставі яких виникають</w:t>
            </w:r>
            <w:r w:rsidRPr="00D11DF7">
              <w:rPr>
                <w:spacing w:val="-13"/>
              </w:rPr>
              <w:t xml:space="preserve"> </w:t>
            </w:r>
            <w:r w:rsidRPr="00D11DF7">
              <w:t>відносини</w:t>
            </w:r>
          </w:p>
        </w:tc>
      </w:tr>
      <w:tr w:rsidR="000C5173" w:rsidRPr="000C5173" w:rsidTr="003A7B35">
        <w:tc>
          <w:tcPr>
            <w:tcW w:w="3686" w:type="dxa"/>
          </w:tcPr>
          <w:p w:rsidR="000C5173" w:rsidRPr="00D11DF7" w:rsidRDefault="000C5173" w:rsidP="003A7B35">
            <w:pPr>
              <w:pStyle w:val="a4"/>
              <w:spacing w:line="360" w:lineRule="auto"/>
              <w:ind w:left="0" w:right="164" w:firstLine="0"/>
              <w:contextualSpacing/>
            </w:pPr>
            <w:r w:rsidRPr="00D11DF7">
              <w:t>Юридичні факти</w:t>
            </w:r>
          </w:p>
        </w:tc>
        <w:tc>
          <w:tcPr>
            <w:tcW w:w="5776" w:type="dxa"/>
          </w:tcPr>
          <w:p w:rsidR="000C5173" w:rsidRPr="00D11DF7" w:rsidRDefault="000C5173" w:rsidP="003A7B35">
            <w:pPr>
              <w:pStyle w:val="a4"/>
              <w:spacing w:line="360" w:lineRule="auto"/>
              <w:ind w:left="0" w:right="164" w:firstLine="0"/>
              <w:contextualSpacing/>
            </w:pPr>
            <w:r w:rsidRPr="00D11DF7">
              <w:t>це певні дії та події, які слугують фактичною підставою для виникнення, зміни та припинення адміністративно-правових відносин</w:t>
            </w:r>
          </w:p>
        </w:tc>
      </w:tr>
      <w:tr w:rsidR="000C5173" w:rsidRPr="00D11DF7" w:rsidTr="003A7B35">
        <w:tc>
          <w:tcPr>
            <w:tcW w:w="3686" w:type="dxa"/>
          </w:tcPr>
          <w:p w:rsidR="000C5173" w:rsidRPr="00D11DF7" w:rsidRDefault="000C5173" w:rsidP="003A7B35">
            <w:pPr>
              <w:pStyle w:val="a4"/>
              <w:spacing w:line="360" w:lineRule="auto"/>
              <w:ind w:left="0" w:right="164" w:firstLine="0"/>
              <w:contextualSpacing/>
            </w:pPr>
            <w:r w:rsidRPr="00D11DF7">
              <w:t>Дії</w:t>
            </w:r>
          </w:p>
        </w:tc>
        <w:tc>
          <w:tcPr>
            <w:tcW w:w="5776" w:type="dxa"/>
          </w:tcPr>
          <w:p w:rsidR="000C5173" w:rsidRPr="00D11DF7" w:rsidRDefault="000C5173" w:rsidP="003A7B35">
            <w:pPr>
              <w:pStyle w:val="a4"/>
              <w:spacing w:line="360" w:lineRule="auto"/>
              <w:ind w:left="0" w:right="164" w:firstLine="0"/>
              <w:contextualSpacing/>
            </w:pPr>
            <w:r w:rsidRPr="00D11DF7">
              <w:t>це факти, які виникають за волею людей. Вони можуть бути правомірними і неправомірними. Правомірні дії відповідають вимогам адміністративно-</w:t>
            </w:r>
            <w:r w:rsidRPr="00D11DF7">
              <w:lastRenderedPageBreak/>
              <w:t>правових норм. Неправомірні дії – це правопорушення, проступки, що тягнуть за собою застосування заходів примусового впливу. Правовідносини, викликані протиправними вчинками, називають деліктними</w:t>
            </w:r>
          </w:p>
        </w:tc>
      </w:tr>
      <w:tr w:rsidR="000C5173" w:rsidRPr="00D11DF7" w:rsidTr="003A7B35">
        <w:tc>
          <w:tcPr>
            <w:tcW w:w="3686" w:type="dxa"/>
          </w:tcPr>
          <w:p w:rsidR="000C5173" w:rsidRPr="00D11DF7" w:rsidRDefault="000C5173" w:rsidP="003A7B35">
            <w:pPr>
              <w:pStyle w:val="a4"/>
              <w:spacing w:line="360" w:lineRule="auto"/>
              <w:ind w:left="0" w:right="164" w:firstLine="0"/>
              <w:contextualSpacing/>
            </w:pPr>
            <w:r w:rsidRPr="00D11DF7">
              <w:lastRenderedPageBreak/>
              <w:t>Події</w:t>
            </w:r>
          </w:p>
        </w:tc>
        <w:tc>
          <w:tcPr>
            <w:tcW w:w="5776" w:type="dxa"/>
          </w:tcPr>
          <w:p w:rsidR="000C5173" w:rsidRPr="00D11DF7" w:rsidRDefault="000C5173" w:rsidP="003A7B35">
            <w:pPr>
              <w:pStyle w:val="a4"/>
              <w:spacing w:line="360" w:lineRule="auto"/>
              <w:ind w:left="0" w:right="164" w:firstLine="0"/>
              <w:contextualSpacing/>
            </w:pPr>
            <w:r w:rsidRPr="00D11DF7">
              <w:t>це явища, що не залежать від волі людей, але призводять до певних правових наслідків (повені, землетруси, пожежі</w:t>
            </w:r>
            <w:r w:rsidRPr="00D11DF7">
              <w:rPr>
                <w:spacing w:val="-6"/>
              </w:rPr>
              <w:t xml:space="preserve"> </w:t>
            </w:r>
            <w:r w:rsidRPr="00D11DF7">
              <w:t>тощо).</w:t>
            </w:r>
          </w:p>
        </w:tc>
      </w:tr>
      <w:tr w:rsidR="000C5173" w:rsidRPr="00D11DF7" w:rsidTr="003A7B35">
        <w:tc>
          <w:tcPr>
            <w:tcW w:w="3686" w:type="dxa"/>
          </w:tcPr>
          <w:p w:rsidR="000C5173" w:rsidRPr="00D11DF7" w:rsidRDefault="000C5173" w:rsidP="003A7B35">
            <w:pPr>
              <w:pStyle w:val="a4"/>
              <w:spacing w:line="360" w:lineRule="auto"/>
              <w:ind w:left="0" w:right="164" w:firstLine="0"/>
              <w:contextualSpacing/>
            </w:pPr>
            <w:r w:rsidRPr="00D11DF7">
              <w:t>Суб'єкти</w:t>
            </w:r>
          </w:p>
        </w:tc>
        <w:tc>
          <w:tcPr>
            <w:tcW w:w="5776" w:type="dxa"/>
          </w:tcPr>
          <w:p w:rsidR="000C5173" w:rsidRPr="00D11DF7" w:rsidRDefault="000C5173" w:rsidP="003A7B35">
            <w:pPr>
              <w:pStyle w:val="a4"/>
              <w:spacing w:line="360" w:lineRule="auto"/>
              <w:ind w:left="0" w:right="164" w:firstLine="0"/>
              <w:contextualSpacing/>
            </w:pPr>
            <w:r w:rsidRPr="00D11DF7">
              <w:t>це конкретні учасники адміністративно-правових відносин - юридичні та фізичні особи, наділені правами та обов'язками у сфері управлінської діяльності. Передумовою вступу названих суб'єктів у конкретні адміністративно-правові відносини є наявність у них правоздатності та дієздатності</w:t>
            </w:r>
          </w:p>
        </w:tc>
      </w:tr>
      <w:tr w:rsidR="000C5173" w:rsidRPr="00D11DF7" w:rsidTr="003A7B35">
        <w:tc>
          <w:tcPr>
            <w:tcW w:w="3686" w:type="dxa"/>
          </w:tcPr>
          <w:p w:rsidR="000C5173" w:rsidRPr="00D11DF7" w:rsidRDefault="000C5173" w:rsidP="003A7B35">
            <w:pPr>
              <w:pStyle w:val="a4"/>
              <w:spacing w:line="360" w:lineRule="auto"/>
              <w:ind w:left="0" w:right="164" w:firstLine="0"/>
              <w:contextualSpacing/>
            </w:pPr>
            <w:r w:rsidRPr="00D11DF7">
              <w:t>Об'єкт</w:t>
            </w:r>
          </w:p>
        </w:tc>
        <w:tc>
          <w:tcPr>
            <w:tcW w:w="5776" w:type="dxa"/>
          </w:tcPr>
          <w:p w:rsidR="000C5173" w:rsidRPr="00D11DF7" w:rsidRDefault="000C5173" w:rsidP="003A7B35">
            <w:pPr>
              <w:pStyle w:val="a4"/>
              <w:spacing w:line="360" w:lineRule="auto"/>
              <w:ind w:left="0" w:right="164" w:firstLine="0"/>
              <w:contextualSpacing/>
            </w:pPr>
            <w:r w:rsidRPr="00D11DF7">
              <w:t>це те, щодо чого виникають, розвиваються і припиняються адміністративно-правові відносини.</w:t>
            </w:r>
          </w:p>
        </w:tc>
      </w:tr>
    </w:tbl>
    <w:p w:rsidR="000C5173" w:rsidRPr="00D11DF7" w:rsidRDefault="000C5173" w:rsidP="000C5173">
      <w:pPr>
        <w:pStyle w:val="a4"/>
        <w:spacing w:line="360" w:lineRule="auto"/>
        <w:ind w:left="0" w:right="164" w:firstLine="0"/>
        <w:contextualSpacing/>
      </w:pPr>
    </w:p>
    <w:p w:rsidR="000C5173" w:rsidRPr="00D11DF7" w:rsidRDefault="000C5173" w:rsidP="000C5173">
      <w:pPr>
        <w:pStyle w:val="a4"/>
        <w:spacing w:line="360" w:lineRule="auto"/>
        <w:ind w:left="0" w:right="162" w:firstLine="709"/>
        <w:contextualSpacing/>
      </w:pPr>
      <w:r w:rsidRPr="00D11DF7">
        <w:t>Заходи щодо усунення формальної невідповідності вживаються  в разі, коли орган державного ринкового нагляду встановить будь-яку таку невідповідність:</w:t>
      </w:r>
    </w:p>
    <w:p w:rsidR="000C5173" w:rsidRPr="00D11DF7" w:rsidRDefault="000C5173" w:rsidP="000C5173">
      <w:pPr>
        <w:pStyle w:val="a4"/>
        <w:spacing w:line="360" w:lineRule="auto"/>
        <w:ind w:left="0" w:right="162" w:firstLine="0"/>
        <w:contextualSpacing/>
      </w:pPr>
    </w:p>
    <w:tbl>
      <w:tblPr>
        <w:tblStyle w:val="a3"/>
        <w:tblW w:w="0" w:type="auto"/>
        <w:tblInd w:w="108" w:type="dxa"/>
        <w:tblLook w:val="04A0" w:firstRow="1" w:lastRow="0" w:firstColumn="1" w:lastColumn="0" w:noHBand="0" w:noVBand="1"/>
      </w:tblPr>
      <w:tblGrid>
        <w:gridCol w:w="9214"/>
      </w:tblGrid>
      <w:tr w:rsidR="000C5173" w:rsidRPr="00D11DF7" w:rsidTr="003A7B35">
        <w:tc>
          <w:tcPr>
            <w:tcW w:w="9214" w:type="dxa"/>
            <w:tcBorders>
              <w:bottom w:val="single" w:sz="4" w:space="0" w:color="auto"/>
            </w:tcBorders>
          </w:tcPr>
          <w:p w:rsidR="000C5173" w:rsidRPr="00D11DF7" w:rsidRDefault="000C5173" w:rsidP="003A7B35">
            <w:pPr>
              <w:tabs>
                <w:tab w:val="left" w:pos="2062"/>
              </w:tabs>
              <w:spacing w:line="360" w:lineRule="auto"/>
              <w:ind w:right="163"/>
              <w:contextualSpacing/>
              <w:rPr>
                <w:sz w:val="28"/>
                <w:szCs w:val="28"/>
              </w:rPr>
            </w:pPr>
            <w:r w:rsidRPr="00D11DF7">
              <w:rPr>
                <w:sz w:val="28"/>
                <w:szCs w:val="28"/>
              </w:rPr>
              <w:t>знак відповідності технічним регламентам нанесено з порушенням загальних принципів маркування зазначеним знаком, установлених законом, або вимог, визначених у пунктах 46–50 цього Технічного</w:t>
            </w:r>
            <w:r w:rsidRPr="00D11DF7">
              <w:rPr>
                <w:spacing w:val="-13"/>
                <w:sz w:val="28"/>
                <w:szCs w:val="28"/>
              </w:rPr>
              <w:t xml:space="preserve"> </w:t>
            </w:r>
            <w:r w:rsidRPr="00D11DF7">
              <w:rPr>
                <w:sz w:val="28"/>
                <w:szCs w:val="28"/>
              </w:rPr>
              <w:lastRenderedPageBreak/>
              <w:t>регламенту;</w:t>
            </w:r>
          </w:p>
        </w:tc>
      </w:tr>
      <w:tr w:rsidR="000C5173" w:rsidRPr="00D11DF7" w:rsidTr="003A7B35">
        <w:tc>
          <w:tcPr>
            <w:tcW w:w="9214" w:type="dxa"/>
            <w:tcBorders>
              <w:left w:val="nil"/>
              <w:right w:val="nil"/>
            </w:tcBorders>
          </w:tcPr>
          <w:p w:rsidR="000C5173" w:rsidRPr="00D11DF7" w:rsidRDefault="000C5173" w:rsidP="003A7B35">
            <w:pPr>
              <w:tabs>
                <w:tab w:val="left" w:pos="2062"/>
              </w:tabs>
              <w:spacing w:line="360" w:lineRule="auto"/>
              <w:ind w:right="163"/>
              <w:contextualSpacing/>
              <w:rPr>
                <w:sz w:val="28"/>
                <w:szCs w:val="28"/>
              </w:rPr>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не нанесено знака відповідності технічним</w:t>
            </w:r>
            <w:r w:rsidRPr="00D11DF7">
              <w:rPr>
                <w:spacing w:val="-7"/>
              </w:rPr>
              <w:t xml:space="preserve"> </w:t>
            </w:r>
            <w:r w:rsidRPr="00D11DF7">
              <w:t>регламентам</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ідентифікаційний номер призначеного органу, залученого на етапі здійснення контролю за виробництвом, нанесено з порушенням вимог, визначених у пунктах 46–50 цього Технічного регламенту, або не</w:t>
            </w:r>
            <w:r w:rsidRPr="00D11DF7">
              <w:rPr>
                <w:spacing w:val="-22"/>
              </w:rPr>
              <w:t xml:space="preserve"> </w:t>
            </w:r>
            <w:r w:rsidRPr="00D11DF7">
              <w:t>нанесено</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tabs>
                <w:tab w:val="left" w:pos="2062"/>
              </w:tabs>
              <w:spacing w:line="360" w:lineRule="auto"/>
              <w:ind w:right="162"/>
              <w:contextualSpacing/>
              <w:rPr>
                <w:sz w:val="28"/>
                <w:szCs w:val="28"/>
              </w:rPr>
            </w:pPr>
            <w:r w:rsidRPr="00D11DF7">
              <w:rPr>
                <w:sz w:val="28"/>
                <w:szCs w:val="28"/>
              </w:rPr>
              <w:t>написи, передбачені пунктом 2 додатка 3, не нанесені або нанесені з порушенням вимог, визначених у пунктах 46–50 цього Технічного регламенту та пункті 2 додатка</w:t>
            </w:r>
            <w:r w:rsidRPr="00D11DF7">
              <w:rPr>
                <w:spacing w:val="-6"/>
                <w:sz w:val="28"/>
                <w:szCs w:val="28"/>
              </w:rPr>
              <w:t xml:space="preserve"> </w:t>
            </w:r>
            <w:r w:rsidRPr="00D11DF7">
              <w:rPr>
                <w:sz w:val="28"/>
                <w:szCs w:val="28"/>
              </w:rPr>
              <w:t>3</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не складено декларації про відповідність</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декларацію про відповідність складено з</w:t>
            </w:r>
            <w:r w:rsidRPr="00D11DF7">
              <w:rPr>
                <w:spacing w:val="-4"/>
              </w:rPr>
              <w:t xml:space="preserve"> </w:t>
            </w:r>
            <w:r w:rsidRPr="00D11DF7">
              <w:t>порушенням</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органу державного ринкового нагляду не надано доступу до технічної документації або вона є не в повному</w:t>
            </w:r>
            <w:r w:rsidRPr="00D11DF7">
              <w:rPr>
                <w:spacing w:val="-8"/>
              </w:rPr>
              <w:t xml:space="preserve"> </w:t>
            </w:r>
            <w:r w:rsidRPr="00D11DF7">
              <w:t>обсязі</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spacing w:line="360" w:lineRule="auto"/>
              <w:ind w:left="0" w:right="162" w:firstLine="0"/>
              <w:contextualSpacing/>
              <w:rPr>
                <w:lang w:val="ru-RU"/>
              </w:rPr>
            </w:pPr>
            <w:r w:rsidRPr="00D11DF7">
              <w:t>інформація, зазначена в пункті 15 або 23 цього Технічного регламенту, відсутня, є неправдивою або не в повному</w:t>
            </w:r>
            <w:r w:rsidRPr="00D11DF7">
              <w:rPr>
                <w:spacing w:val="-11"/>
              </w:rPr>
              <w:t xml:space="preserve"> </w:t>
            </w:r>
            <w:r w:rsidRPr="00D11DF7">
              <w:t>обсязі</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right="162" w:firstLine="0"/>
              <w:contextualSpacing/>
            </w:pPr>
          </w:p>
        </w:tc>
      </w:tr>
      <w:tr w:rsidR="000C5173" w:rsidRPr="00D11DF7" w:rsidTr="003A7B35">
        <w:tc>
          <w:tcPr>
            <w:tcW w:w="9214" w:type="dxa"/>
          </w:tcPr>
          <w:p w:rsidR="000C5173" w:rsidRPr="00D11DF7" w:rsidRDefault="000C5173" w:rsidP="003A7B35">
            <w:pPr>
              <w:tabs>
                <w:tab w:val="left" w:pos="2062"/>
              </w:tabs>
              <w:spacing w:line="360" w:lineRule="auto"/>
              <w:ind w:right="165"/>
              <w:contextualSpacing/>
              <w:rPr>
                <w:sz w:val="28"/>
                <w:szCs w:val="28"/>
              </w:rPr>
            </w:pPr>
            <w:r w:rsidRPr="00D11DF7">
              <w:rPr>
                <w:sz w:val="28"/>
                <w:szCs w:val="28"/>
              </w:rPr>
              <w:t>не дотримано одну  з  вимог,  визначених  у пунктах  10–18 або 21–  29 цього Технічного регламенту</w:t>
            </w:r>
          </w:p>
        </w:tc>
      </w:tr>
    </w:tbl>
    <w:p w:rsidR="000C5173" w:rsidRPr="00D11DF7" w:rsidRDefault="000C5173" w:rsidP="000C5173">
      <w:pPr>
        <w:pStyle w:val="a4"/>
        <w:spacing w:line="360" w:lineRule="auto"/>
        <w:ind w:left="0" w:right="162" w:firstLine="0"/>
        <w:contextualSpacing/>
      </w:pPr>
    </w:p>
    <w:p w:rsidR="000C5173" w:rsidRPr="00D11DF7" w:rsidRDefault="000C5173" w:rsidP="000C5173">
      <w:pPr>
        <w:pStyle w:val="a4"/>
        <w:spacing w:line="360" w:lineRule="auto"/>
        <w:ind w:left="0" w:right="162" w:firstLine="709"/>
        <w:contextualSpacing/>
      </w:pPr>
      <w:r w:rsidRPr="00D11DF7">
        <w:t xml:space="preserve">Ознаки адміністративно-правових відносин у сфері стандартизації, якості продукції, метрології і сертифікації, серед яких, зокрема такі: </w:t>
      </w:r>
    </w:p>
    <w:p w:rsidR="000C5173" w:rsidRPr="00D11DF7" w:rsidRDefault="000C5173" w:rsidP="000C5173">
      <w:pPr>
        <w:pStyle w:val="a4"/>
        <w:spacing w:line="360" w:lineRule="auto"/>
        <w:ind w:left="0" w:right="162" w:firstLine="0"/>
        <w:contextualSpacing/>
      </w:pPr>
    </w:p>
    <w:tbl>
      <w:tblPr>
        <w:tblStyle w:val="a3"/>
        <w:tblW w:w="9072" w:type="dxa"/>
        <w:tblInd w:w="250" w:type="dxa"/>
        <w:tblLook w:val="04A0" w:firstRow="1" w:lastRow="0" w:firstColumn="1" w:lastColumn="0" w:noHBand="0" w:noVBand="1"/>
      </w:tblPr>
      <w:tblGrid>
        <w:gridCol w:w="9072"/>
      </w:tblGrid>
      <w:tr w:rsidR="000C5173" w:rsidRPr="000C5173"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lastRenderedPageBreak/>
              <w:t xml:space="preserve">1) права та обов’язки сторін, пов’язані з виконавчою і розпорядчою діяльністю держави та місцевого самоврядування; </w:t>
            </w:r>
          </w:p>
        </w:tc>
      </w:tr>
      <w:tr w:rsidR="000C5173" w:rsidRPr="000C5173"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 xml:space="preserve">2) в адміністративно-правових відносинах однією з сторін завжди є суб’єкт адміністративної влади (орган державного управління, посадова особа, яка наділена   державно-владними   повноваженнями,   </w:t>
            </w:r>
            <w:r w:rsidRPr="00D11DF7">
              <w:rPr>
                <w:spacing w:val="8"/>
              </w:rPr>
              <w:t xml:space="preserve"> </w:t>
            </w:r>
            <w:r w:rsidRPr="00D11DF7">
              <w:t>громадська   організація);</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 xml:space="preserve">3) порушення адміністративно-правової норми у галузі стандартизації, якості продукції, метрології та сертифікації спричиняє відповідальність порушника перед державою; </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4) адміністративно-правові відносини є владними відношеннями, побудованими на засадах «влада–підпорядкування»;</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5) адміністративно-правові відносини у сфері стандартизації, якості продукції, метрології</w:t>
            </w:r>
            <w:r w:rsidRPr="00D11DF7">
              <w:rPr>
                <w:spacing w:val="12"/>
              </w:rPr>
              <w:t xml:space="preserve"> </w:t>
            </w:r>
            <w:r w:rsidRPr="00D11DF7">
              <w:t>і</w:t>
            </w:r>
            <w:r w:rsidRPr="00D11DF7">
              <w:rPr>
                <w:spacing w:val="13"/>
              </w:rPr>
              <w:t xml:space="preserve"> </w:t>
            </w:r>
            <w:r w:rsidRPr="00D11DF7">
              <w:t xml:space="preserve">сертифікації за  </w:t>
            </w:r>
            <w:r w:rsidRPr="00D11DF7">
              <w:rPr>
                <w:spacing w:val="12"/>
              </w:rPr>
              <w:t xml:space="preserve"> </w:t>
            </w:r>
            <w:r w:rsidRPr="00D11DF7">
              <w:t>своєю</w:t>
            </w:r>
            <w:r w:rsidRPr="00D11DF7">
              <w:rPr>
                <w:spacing w:val="12"/>
              </w:rPr>
              <w:t xml:space="preserve"> </w:t>
            </w:r>
            <w:r w:rsidRPr="00D11DF7">
              <w:t>сутністю є різновидом</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6) організаційних відносин, які відображають публічноправовий і державний інтерес, що виникає за ініціативою будь-якого учасника цих відносин;</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7) спори, що виникають при порушенні адміністративно-правових відносин у галузі стандартизації, якості продукції, метрології і сертифікації, вирішуються в адміністративному та судовому порядку;</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8) наявність конкретного суспільного зв’язку у сфері стандартизації, якості продукції, метрології і сертифікації, який урегульований адміністративно-правовою нормою;</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9) можливість державного примусу в умовах необхідності його застосування до учасників адміністративно-правових відносин, а саме: при виконанні обов’язків та здійсненні суб’єктивних прав;</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Borders>
              <w:bottom w:val="single" w:sz="4" w:space="0" w:color="auto"/>
            </w:tcBorders>
          </w:tcPr>
          <w:p w:rsidR="000C5173" w:rsidRPr="00D11DF7" w:rsidRDefault="000C5173" w:rsidP="003A7B35">
            <w:pPr>
              <w:pStyle w:val="a4"/>
              <w:spacing w:line="360" w:lineRule="auto"/>
              <w:ind w:left="0" w:firstLine="0"/>
              <w:contextualSpacing/>
            </w:pPr>
            <w:r w:rsidRPr="00D11DF7">
              <w:t>10) виникнення відносин на підставі і основі адміністративно-правових норм;</w:t>
            </w:r>
          </w:p>
        </w:tc>
      </w:tr>
      <w:tr w:rsidR="000C5173" w:rsidRPr="00D11DF7" w:rsidTr="003A7B35">
        <w:tc>
          <w:tcPr>
            <w:tcW w:w="9072"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072" w:type="dxa"/>
          </w:tcPr>
          <w:p w:rsidR="000C5173" w:rsidRPr="00D11DF7" w:rsidRDefault="000C5173" w:rsidP="003A7B35">
            <w:pPr>
              <w:pStyle w:val="a4"/>
              <w:spacing w:line="360" w:lineRule="auto"/>
              <w:ind w:left="0" w:firstLine="0"/>
              <w:contextualSpacing/>
            </w:pPr>
            <w:r w:rsidRPr="00D11DF7">
              <w:t xml:space="preserve">11) здійснення адміністративно-правових відносин між суб’єктами інституту стандартизації, якості продукції, метрології і сертифікації на вольовій основі, свідомо </w:t>
            </w:r>
            <w:r w:rsidRPr="00D11DF7">
              <w:rPr>
                <w:spacing w:val="-3"/>
              </w:rPr>
              <w:t xml:space="preserve">та </w:t>
            </w:r>
            <w:r w:rsidRPr="00D11DF7">
              <w:t>цілеспрямовано</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3" w:firstLine="709"/>
        <w:contextualSpacing/>
      </w:pPr>
      <w:r w:rsidRPr="00D11DF7">
        <w:t>Метою остаточного формування визначення поняття  правових відносин у сфері промисловості України, їх структури та особливостей, визначальні особливості адміністративно-правових відносин у сучасних умовах, серед</w:t>
      </w:r>
      <w:r w:rsidRPr="00D11DF7">
        <w:rPr>
          <w:spacing w:val="-2"/>
        </w:rPr>
        <w:t xml:space="preserve"> </w:t>
      </w:r>
      <w:r w:rsidRPr="00D11DF7">
        <w:t>них:</w:t>
      </w:r>
    </w:p>
    <w:p w:rsidR="000C5173" w:rsidRPr="00D11DF7" w:rsidRDefault="000C5173" w:rsidP="000C5173">
      <w:pPr>
        <w:pStyle w:val="a4"/>
        <w:spacing w:line="360" w:lineRule="auto"/>
        <w:ind w:left="0" w:right="163" w:firstLine="0"/>
        <w:contextualSpacing/>
      </w:pPr>
    </w:p>
    <w:tbl>
      <w:tblPr>
        <w:tblStyle w:val="a3"/>
        <w:tblW w:w="0" w:type="auto"/>
        <w:tblInd w:w="250" w:type="dxa"/>
        <w:tblLook w:val="04A0" w:firstRow="1" w:lastRow="0" w:firstColumn="1" w:lastColumn="0" w:noHBand="0" w:noVBand="1"/>
      </w:tblPr>
      <w:tblGrid>
        <w:gridCol w:w="9321"/>
      </w:tblGrid>
      <w:tr w:rsidR="000C5173" w:rsidRPr="000C5173" w:rsidTr="003A7B35">
        <w:tc>
          <w:tcPr>
            <w:tcW w:w="9321" w:type="dxa"/>
          </w:tcPr>
          <w:p w:rsidR="000C5173" w:rsidRPr="00D11DF7" w:rsidRDefault="000C5173" w:rsidP="003A7B35">
            <w:pPr>
              <w:pStyle w:val="a6"/>
              <w:numPr>
                <w:ilvl w:val="1"/>
                <w:numId w:val="22"/>
              </w:numPr>
              <w:tabs>
                <w:tab w:val="left" w:pos="441"/>
              </w:tabs>
              <w:spacing w:line="360" w:lineRule="auto"/>
              <w:ind w:left="0" w:right="0" w:firstLine="0"/>
              <w:contextualSpacing/>
              <w:rPr>
                <w:sz w:val="28"/>
                <w:szCs w:val="28"/>
              </w:rPr>
            </w:pPr>
            <w:r w:rsidRPr="00D11DF7">
              <w:rPr>
                <w:sz w:val="28"/>
                <w:szCs w:val="28"/>
              </w:rPr>
              <w:t>адміністративно-правові відносини виникають у сфері, безпосередньо пов’язаній із владно-управлінською діяльністю, спрямовані на виконання завдань та здійснення функцій управління органами виконавчої влади, іншими органами державного управління, виконавчими органами державного управління, виконавчими органами місцевого самоврядування та окремими організаціями, які наділені функціями державного управління, з метою задоволення публічних або індивідуальних інтересів суб’єктів таких правовідносин;</w:t>
            </w:r>
          </w:p>
        </w:tc>
      </w:tr>
      <w:tr w:rsidR="000C5173" w:rsidRPr="000C5173" w:rsidTr="003A7B35">
        <w:tc>
          <w:tcPr>
            <w:tcW w:w="9321" w:type="dxa"/>
          </w:tcPr>
          <w:p w:rsidR="000C5173" w:rsidRPr="00D11DF7" w:rsidRDefault="000C5173" w:rsidP="003A7B35">
            <w:pPr>
              <w:pStyle w:val="a6"/>
              <w:numPr>
                <w:ilvl w:val="1"/>
                <w:numId w:val="22"/>
              </w:numPr>
              <w:tabs>
                <w:tab w:val="left" w:pos="441"/>
                <w:tab w:val="left" w:pos="2131"/>
              </w:tabs>
              <w:spacing w:line="360" w:lineRule="auto"/>
              <w:ind w:left="0" w:right="0" w:firstLine="0"/>
              <w:contextualSpacing/>
              <w:rPr>
                <w:sz w:val="28"/>
                <w:szCs w:val="28"/>
              </w:rPr>
            </w:pPr>
            <w:r w:rsidRPr="00D11DF7">
              <w:rPr>
                <w:sz w:val="28"/>
                <w:szCs w:val="28"/>
              </w:rPr>
              <w:t xml:space="preserve">обов’язковою стороною адміністративно-правових відносин є офіційний суб’єкт з державно-владними повноваженнями – орган державної влади та управління або інший носій повноважень державно-владного характеру, який представляє публічно-правовий інтерес, діє від </w:t>
            </w:r>
            <w:r w:rsidRPr="00D11DF7">
              <w:rPr>
                <w:sz w:val="28"/>
                <w:szCs w:val="28"/>
              </w:rPr>
              <w:lastRenderedPageBreak/>
              <w:t>імені держави і реалізує свою управлінську</w:t>
            </w:r>
            <w:r w:rsidRPr="00D11DF7">
              <w:rPr>
                <w:spacing w:val="-6"/>
                <w:sz w:val="28"/>
                <w:szCs w:val="28"/>
              </w:rPr>
              <w:t xml:space="preserve"> </w:t>
            </w:r>
            <w:r w:rsidRPr="00D11DF7">
              <w:rPr>
                <w:sz w:val="28"/>
                <w:szCs w:val="28"/>
              </w:rPr>
              <w:t>компетенцію;</w:t>
            </w:r>
          </w:p>
        </w:tc>
      </w:tr>
      <w:tr w:rsidR="000C5173" w:rsidRPr="000C5173" w:rsidTr="003A7B35">
        <w:tc>
          <w:tcPr>
            <w:tcW w:w="9321" w:type="dxa"/>
          </w:tcPr>
          <w:p w:rsidR="000C5173" w:rsidRPr="00D11DF7" w:rsidRDefault="000C5173" w:rsidP="003A7B35">
            <w:pPr>
              <w:pStyle w:val="a6"/>
              <w:numPr>
                <w:ilvl w:val="1"/>
                <w:numId w:val="22"/>
              </w:numPr>
              <w:tabs>
                <w:tab w:val="left" w:pos="441"/>
              </w:tabs>
              <w:spacing w:line="360" w:lineRule="auto"/>
              <w:ind w:left="0" w:right="0" w:firstLine="0"/>
              <w:contextualSpacing/>
              <w:rPr>
                <w:sz w:val="28"/>
                <w:szCs w:val="28"/>
              </w:rPr>
            </w:pPr>
            <w:r w:rsidRPr="00D11DF7">
              <w:rPr>
                <w:sz w:val="28"/>
                <w:szCs w:val="28"/>
              </w:rPr>
              <w:lastRenderedPageBreak/>
              <w:t>адміністративно-правові відносини характеризуються юридичною нерівністю сторін, але, окрім відносин «влади–підпорядкування», у регулятивних відносинах, у певному обсязі можуть бути присутні й</w:t>
            </w:r>
            <w:r w:rsidRPr="00D11DF7">
              <w:rPr>
                <w:spacing w:val="22"/>
                <w:sz w:val="28"/>
                <w:szCs w:val="28"/>
              </w:rPr>
              <w:t xml:space="preserve"> </w:t>
            </w:r>
            <w:r w:rsidRPr="00D11DF7">
              <w:rPr>
                <w:sz w:val="28"/>
                <w:szCs w:val="28"/>
              </w:rPr>
              <w:t>елементи</w:t>
            </w:r>
          </w:p>
        </w:tc>
      </w:tr>
      <w:tr w:rsidR="000C5173" w:rsidRPr="00D11DF7" w:rsidTr="003A7B35">
        <w:tc>
          <w:tcPr>
            <w:tcW w:w="9321" w:type="dxa"/>
          </w:tcPr>
          <w:p w:rsidR="000C5173" w:rsidRPr="00D11DF7" w:rsidRDefault="000C5173" w:rsidP="003A7B35">
            <w:pPr>
              <w:pStyle w:val="a4"/>
              <w:tabs>
                <w:tab w:val="left" w:pos="441"/>
              </w:tabs>
              <w:spacing w:line="360" w:lineRule="auto"/>
              <w:ind w:left="0" w:firstLine="0"/>
              <w:contextualSpacing/>
            </w:pPr>
            <w:r w:rsidRPr="00D11DF7">
              <w:t>«рівноправно-партнерських відносин»;</w:t>
            </w:r>
          </w:p>
        </w:tc>
      </w:tr>
      <w:tr w:rsidR="000C5173" w:rsidRPr="00D11DF7" w:rsidTr="003A7B35">
        <w:tc>
          <w:tcPr>
            <w:tcW w:w="9321" w:type="dxa"/>
          </w:tcPr>
          <w:p w:rsidR="000C5173" w:rsidRPr="00D11DF7" w:rsidRDefault="000C5173" w:rsidP="003A7B35">
            <w:pPr>
              <w:pStyle w:val="a6"/>
              <w:numPr>
                <w:ilvl w:val="1"/>
                <w:numId w:val="22"/>
              </w:numPr>
              <w:tabs>
                <w:tab w:val="left" w:pos="441"/>
              </w:tabs>
              <w:spacing w:line="360" w:lineRule="auto"/>
              <w:ind w:left="0" w:right="0" w:firstLine="0"/>
              <w:contextualSpacing/>
              <w:rPr>
                <w:sz w:val="28"/>
                <w:szCs w:val="28"/>
              </w:rPr>
            </w:pPr>
            <w:r w:rsidRPr="00D11DF7">
              <w:rPr>
                <w:sz w:val="28"/>
                <w:szCs w:val="28"/>
              </w:rPr>
              <w:t>адміністративно-правові відносини можуть виникати за ініціативою будь-якої зі сторін (без обов’язковою згоди або бажання іншої</w:t>
            </w:r>
            <w:r w:rsidRPr="00D11DF7">
              <w:rPr>
                <w:spacing w:val="-14"/>
                <w:sz w:val="28"/>
                <w:szCs w:val="28"/>
              </w:rPr>
              <w:t xml:space="preserve"> </w:t>
            </w:r>
            <w:r w:rsidRPr="00D11DF7">
              <w:rPr>
                <w:sz w:val="28"/>
                <w:szCs w:val="28"/>
              </w:rPr>
              <w:t>сторони);</w:t>
            </w:r>
          </w:p>
        </w:tc>
      </w:tr>
      <w:tr w:rsidR="000C5173" w:rsidRPr="00D11DF7" w:rsidTr="003A7B35">
        <w:tc>
          <w:tcPr>
            <w:tcW w:w="9321" w:type="dxa"/>
          </w:tcPr>
          <w:p w:rsidR="000C5173" w:rsidRPr="00D11DF7" w:rsidRDefault="000C5173" w:rsidP="003A7B35">
            <w:pPr>
              <w:pStyle w:val="a6"/>
              <w:numPr>
                <w:ilvl w:val="1"/>
                <w:numId w:val="22"/>
              </w:numPr>
              <w:tabs>
                <w:tab w:val="left" w:pos="441"/>
              </w:tabs>
              <w:spacing w:line="360" w:lineRule="auto"/>
              <w:ind w:left="0" w:right="0" w:firstLine="0"/>
              <w:contextualSpacing/>
              <w:rPr>
                <w:sz w:val="28"/>
                <w:szCs w:val="28"/>
              </w:rPr>
            </w:pPr>
            <w:r w:rsidRPr="00D11DF7">
              <w:rPr>
                <w:sz w:val="28"/>
                <w:szCs w:val="28"/>
              </w:rPr>
              <w:t>порушення учасником адміністративно-правових відносин адміністративно-правових норм зумовлює його відповідальність перед державою в особі відповідного</w:t>
            </w:r>
            <w:r w:rsidRPr="00D11DF7">
              <w:rPr>
                <w:spacing w:val="-3"/>
                <w:sz w:val="28"/>
                <w:szCs w:val="28"/>
              </w:rPr>
              <w:t xml:space="preserve"> </w:t>
            </w:r>
            <w:r w:rsidRPr="00D11DF7">
              <w:rPr>
                <w:sz w:val="28"/>
                <w:szCs w:val="28"/>
              </w:rPr>
              <w:t>органу;</w:t>
            </w:r>
          </w:p>
        </w:tc>
      </w:tr>
      <w:tr w:rsidR="000C5173" w:rsidRPr="00D11DF7" w:rsidTr="003A7B35">
        <w:tc>
          <w:tcPr>
            <w:tcW w:w="9321" w:type="dxa"/>
          </w:tcPr>
          <w:p w:rsidR="000C5173" w:rsidRPr="00D11DF7" w:rsidRDefault="000C5173" w:rsidP="003A7B35">
            <w:pPr>
              <w:pStyle w:val="a6"/>
              <w:numPr>
                <w:ilvl w:val="1"/>
                <w:numId w:val="22"/>
              </w:numPr>
              <w:tabs>
                <w:tab w:val="left" w:pos="441"/>
              </w:tabs>
              <w:spacing w:line="360" w:lineRule="auto"/>
              <w:ind w:left="0" w:right="0" w:firstLine="0"/>
              <w:contextualSpacing/>
              <w:rPr>
                <w:sz w:val="28"/>
                <w:szCs w:val="28"/>
              </w:rPr>
            </w:pPr>
            <w:r w:rsidRPr="00D11DF7">
              <w:rPr>
                <w:sz w:val="28"/>
                <w:szCs w:val="28"/>
              </w:rPr>
              <w:t>спори між сторонами адміністративних правовідносин можуть вирішуватися, як у судовому, так і позасудовому (адміністративному) порядку</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4" w:firstLine="709"/>
        <w:contextualSpacing/>
      </w:pPr>
      <w:r w:rsidRPr="00D11DF7">
        <w:t xml:space="preserve">Структуроутворюючими елементами правових відносин у сфері  промисловості України є, зокрема: </w:t>
      </w:r>
    </w:p>
    <w:p w:rsidR="000C5173" w:rsidRPr="00D11DF7" w:rsidRDefault="000C5173" w:rsidP="000C5173">
      <w:pPr>
        <w:pStyle w:val="a4"/>
        <w:spacing w:line="360" w:lineRule="auto"/>
        <w:ind w:left="0" w:right="164" w:firstLine="0"/>
        <w:contextualSpacing/>
      </w:pPr>
    </w:p>
    <w:tbl>
      <w:tblPr>
        <w:tblStyle w:val="a3"/>
        <w:tblW w:w="0" w:type="auto"/>
        <w:tblInd w:w="1242" w:type="dxa"/>
        <w:tblLook w:val="04A0" w:firstRow="1" w:lastRow="0" w:firstColumn="1" w:lastColumn="0" w:noHBand="0" w:noVBand="1"/>
      </w:tblPr>
      <w:tblGrid>
        <w:gridCol w:w="7361"/>
      </w:tblGrid>
      <w:tr w:rsidR="000C5173" w:rsidRPr="00D11DF7" w:rsidTr="003A7B35">
        <w:tc>
          <w:tcPr>
            <w:tcW w:w="7361" w:type="dxa"/>
            <w:tcBorders>
              <w:bottom w:val="single" w:sz="4" w:space="0" w:color="auto"/>
            </w:tcBorders>
          </w:tcPr>
          <w:p w:rsidR="000C5173" w:rsidRPr="00D11DF7" w:rsidRDefault="000C5173" w:rsidP="003A7B35">
            <w:pPr>
              <w:pStyle w:val="a4"/>
              <w:numPr>
                <w:ilvl w:val="0"/>
                <w:numId w:val="34"/>
              </w:numPr>
              <w:spacing w:line="360" w:lineRule="auto"/>
              <w:ind w:left="0" w:firstLine="0"/>
              <w:contextualSpacing/>
            </w:pPr>
            <w:r w:rsidRPr="00D11DF7">
              <w:t>суб’єкти;</w:t>
            </w:r>
          </w:p>
        </w:tc>
      </w:tr>
      <w:tr w:rsidR="000C5173" w:rsidRPr="00D11DF7" w:rsidTr="003A7B35">
        <w:tc>
          <w:tcPr>
            <w:tcW w:w="7361"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7361" w:type="dxa"/>
            <w:tcBorders>
              <w:bottom w:val="single" w:sz="4" w:space="0" w:color="auto"/>
            </w:tcBorders>
          </w:tcPr>
          <w:p w:rsidR="000C5173" w:rsidRPr="00D11DF7" w:rsidRDefault="000C5173" w:rsidP="003A7B35">
            <w:pPr>
              <w:pStyle w:val="a4"/>
              <w:numPr>
                <w:ilvl w:val="0"/>
                <w:numId w:val="34"/>
              </w:numPr>
              <w:spacing w:line="360" w:lineRule="auto"/>
              <w:ind w:left="0" w:firstLine="0"/>
              <w:contextualSpacing/>
            </w:pPr>
            <w:r w:rsidRPr="00D11DF7">
              <w:t>об’єкти;</w:t>
            </w:r>
          </w:p>
        </w:tc>
      </w:tr>
      <w:tr w:rsidR="000C5173" w:rsidRPr="00D11DF7" w:rsidTr="003A7B35">
        <w:tc>
          <w:tcPr>
            <w:tcW w:w="7361"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7361" w:type="dxa"/>
            <w:tcBorders>
              <w:bottom w:val="single" w:sz="4" w:space="0" w:color="auto"/>
            </w:tcBorders>
          </w:tcPr>
          <w:p w:rsidR="000C5173" w:rsidRPr="00D11DF7" w:rsidRDefault="000C5173" w:rsidP="003A7B35">
            <w:pPr>
              <w:pStyle w:val="a4"/>
              <w:numPr>
                <w:ilvl w:val="0"/>
                <w:numId w:val="34"/>
              </w:numPr>
              <w:spacing w:line="360" w:lineRule="auto"/>
              <w:ind w:left="0" w:firstLine="0"/>
              <w:contextualSpacing/>
            </w:pPr>
            <w:r w:rsidRPr="00D11DF7">
              <w:t xml:space="preserve">зміст; </w:t>
            </w:r>
          </w:p>
        </w:tc>
      </w:tr>
      <w:tr w:rsidR="000C5173" w:rsidRPr="00D11DF7" w:rsidTr="003A7B35">
        <w:tc>
          <w:tcPr>
            <w:tcW w:w="7361"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7361" w:type="dxa"/>
          </w:tcPr>
          <w:p w:rsidR="000C5173" w:rsidRPr="00D11DF7" w:rsidRDefault="000C5173" w:rsidP="003A7B35">
            <w:pPr>
              <w:pStyle w:val="a4"/>
              <w:numPr>
                <w:ilvl w:val="0"/>
                <w:numId w:val="34"/>
              </w:numPr>
              <w:spacing w:line="360" w:lineRule="auto"/>
              <w:ind w:left="0" w:firstLine="0"/>
              <w:contextualSpacing/>
            </w:pPr>
            <w:r w:rsidRPr="00D11DF7">
              <w:t>ініціатива суб’єкта наділеного державно-владними повноваженнями у сфері  промисловості</w:t>
            </w:r>
            <w:r w:rsidRPr="00D11DF7">
              <w:rPr>
                <w:spacing w:val="-4"/>
              </w:rPr>
              <w:t xml:space="preserve"> </w:t>
            </w:r>
            <w:r w:rsidRPr="00D11DF7">
              <w:t>України.</w:t>
            </w:r>
          </w:p>
        </w:tc>
      </w:tr>
    </w:tbl>
    <w:p w:rsidR="000C5173" w:rsidRPr="00D11DF7" w:rsidRDefault="000C5173" w:rsidP="000C5173">
      <w:pPr>
        <w:pStyle w:val="a4"/>
        <w:spacing w:line="360" w:lineRule="auto"/>
        <w:ind w:left="0" w:right="164" w:firstLine="0"/>
        <w:contextualSpacing/>
      </w:pPr>
    </w:p>
    <w:p w:rsidR="000C5173" w:rsidRPr="00D11DF7" w:rsidRDefault="000C5173" w:rsidP="000C5173">
      <w:pPr>
        <w:spacing w:after="160" w:line="259" w:lineRule="auto"/>
        <w:rPr>
          <w:sz w:val="28"/>
          <w:szCs w:val="28"/>
        </w:rPr>
      </w:pPr>
      <w:r w:rsidRPr="00D11DF7">
        <w:rPr>
          <w:sz w:val="28"/>
          <w:szCs w:val="28"/>
        </w:rPr>
        <w:br w:type="page"/>
      </w:r>
    </w:p>
    <w:p w:rsidR="000C5173" w:rsidRPr="00D11DF7" w:rsidRDefault="000C5173" w:rsidP="000C5173">
      <w:pPr>
        <w:pStyle w:val="a4"/>
        <w:spacing w:line="360" w:lineRule="auto"/>
        <w:ind w:left="0" w:right="164" w:firstLine="709"/>
        <w:contextualSpacing/>
      </w:pPr>
      <w:r>
        <w:lastRenderedPageBreak/>
        <w:t xml:space="preserve">2.3. </w:t>
      </w:r>
      <w:r w:rsidRPr="00D11DF7">
        <w:t>Особливості правових відносин у сфері промисловості України слід віднести:</w:t>
      </w:r>
    </w:p>
    <w:p w:rsidR="000C5173" w:rsidRPr="00D11DF7" w:rsidRDefault="000C5173" w:rsidP="000C5173">
      <w:pPr>
        <w:pStyle w:val="a4"/>
        <w:spacing w:line="360" w:lineRule="auto"/>
        <w:ind w:left="0" w:right="164" w:firstLine="0"/>
        <w:contextualSpacing/>
      </w:pPr>
    </w:p>
    <w:tbl>
      <w:tblPr>
        <w:tblStyle w:val="a3"/>
        <w:tblW w:w="0" w:type="auto"/>
        <w:tblInd w:w="108" w:type="dxa"/>
        <w:tblLook w:val="04A0" w:firstRow="1" w:lastRow="0" w:firstColumn="1" w:lastColumn="0" w:noHBand="0" w:noVBand="1"/>
      </w:tblPr>
      <w:tblGrid>
        <w:gridCol w:w="9462"/>
      </w:tblGrid>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Їх виникнення розвиток і припинення засновані на змісті чинних правових норм та юридичних фактів законодавства України в сфері  промисловості.</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Ініціатором виникнення адміністративно-правових відносин у сфері  промисловості України може бути, як державно-владний суб’єкт, так і суб’єкт, що не володіє державно-владними повноваженнями у цій</w:t>
            </w:r>
            <w:r w:rsidRPr="00D11DF7">
              <w:rPr>
                <w:spacing w:val="-18"/>
                <w:sz w:val="28"/>
                <w:szCs w:val="28"/>
              </w:rPr>
              <w:t xml:space="preserve"> </w:t>
            </w:r>
            <w:r w:rsidRPr="00D11DF7">
              <w:rPr>
                <w:sz w:val="28"/>
                <w:szCs w:val="28"/>
              </w:rPr>
              <w:t>сфері.</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Можуть відбуватися, як за участю лише одного суб’єкта, який наділений державно-владними повноваженнями у сфері  промисловості України, так і між суб’єктами носіями владних повноважень у цій сфері на горизонтальному та вертикальному управлінських рівнях, що, відповідно, передбачає рівність та нерівність сторін таких</w:t>
            </w:r>
            <w:r w:rsidRPr="00D11DF7">
              <w:rPr>
                <w:spacing w:val="-9"/>
                <w:sz w:val="28"/>
                <w:szCs w:val="28"/>
              </w:rPr>
              <w:t xml:space="preserve"> </w:t>
            </w:r>
            <w:r w:rsidRPr="00D11DF7">
              <w:rPr>
                <w:sz w:val="28"/>
                <w:szCs w:val="28"/>
              </w:rPr>
              <w:t>правовідносин.</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Склад суб’єктів, які можуть вступати в адміністративно-правові відносини у сфері  промисловості є специфічним, адже вони володіють компетенцією і являються фахівцями у галузі  промисловості</w:t>
            </w:r>
            <w:r w:rsidRPr="00D11DF7">
              <w:rPr>
                <w:spacing w:val="-19"/>
                <w:sz w:val="28"/>
                <w:szCs w:val="28"/>
              </w:rPr>
              <w:t xml:space="preserve"> </w:t>
            </w:r>
            <w:r w:rsidRPr="00D11DF7">
              <w:rPr>
                <w:sz w:val="28"/>
                <w:szCs w:val="28"/>
              </w:rPr>
              <w:t>України.</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Виокремлення адміністративно-правових відносин у сфері  промисловості України з поміж інших відбувається, передусім, завдяки специфіці й спеціалізації об’єкту (предмету) таких</w:t>
            </w:r>
            <w:r w:rsidRPr="00D11DF7">
              <w:rPr>
                <w:spacing w:val="-8"/>
                <w:sz w:val="28"/>
                <w:szCs w:val="28"/>
              </w:rPr>
              <w:t xml:space="preserve"> </w:t>
            </w:r>
            <w:r w:rsidRPr="00D11DF7">
              <w:rPr>
                <w:sz w:val="28"/>
                <w:szCs w:val="28"/>
              </w:rPr>
              <w:t>відносин.</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 xml:space="preserve">Основна мета їх реалізації знаходить свій зовнішній вираз у налагодженні та підтриманні стабільного функціонування сфери  промисловості України, протидії можливим дестабілізуючим викликам, напрацюванні потенціалу для розвитку та конкурентоспроможності в </w:t>
            </w:r>
            <w:r w:rsidRPr="00D11DF7">
              <w:rPr>
                <w:sz w:val="28"/>
                <w:szCs w:val="28"/>
              </w:rPr>
              <w:lastRenderedPageBreak/>
              <w:t>умовах сучасної ринкової</w:t>
            </w:r>
            <w:r w:rsidRPr="00D11DF7">
              <w:rPr>
                <w:spacing w:val="-1"/>
                <w:sz w:val="28"/>
                <w:szCs w:val="28"/>
              </w:rPr>
              <w:t xml:space="preserve"> </w:t>
            </w:r>
            <w:r w:rsidRPr="00D11DF7">
              <w:rPr>
                <w:sz w:val="28"/>
                <w:szCs w:val="28"/>
              </w:rPr>
              <w:t>економіки.</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Керуючий, організаційний та координуючий вплив, як результат реалізації адміністративно-правових відносин у сфері  промисловості України, здійснюється відповідними державними суб’єктами й на підприємства-виробники, основна частка яких заснована на не державній формі власності.</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За результатами адміністративно-правових відносин у сфері  промисловості України здійснюється налагодження та реалізація необхідних для функціонування цієї сфери та конструктивних зв’язків з іншими сферами промислового комплексу</w:t>
            </w:r>
            <w:r w:rsidRPr="00D11DF7">
              <w:rPr>
                <w:spacing w:val="-3"/>
                <w:sz w:val="28"/>
                <w:szCs w:val="28"/>
              </w:rPr>
              <w:t xml:space="preserve"> </w:t>
            </w:r>
            <w:r w:rsidRPr="00D11DF7">
              <w:rPr>
                <w:sz w:val="28"/>
                <w:szCs w:val="28"/>
              </w:rPr>
              <w:t>України.</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s>
              <w:spacing w:line="360" w:lineRule="auto"/>
              <w:ind w:left="0" w:right="0" w:firstLine="0"/>
              <w:contextualSpacing/>
              <w:rPr>
                <w:sz w:val="28"/>
                <w:szCs w:val="28"/>
              </w:rPr>
            </w:pPr>
            <w:r w:rsidRPr="00D11DF7">
              <w:rPr>
                <w:sz w:val="28"/>
                <w:szCs w:val="28"/>
              </w:rPr>
              <w:t>Є залежними від адміністративно-правових відносин, які відбуваються в інших галузях вітчизняної</w:t>
            </w:r>
            <w:r w:rsidRPr="00D11DF7">
              <w:rPr>
                <w:spacing w:val="-1"/>
                <w:sz w:val="28"/>
                <w:szCs w:val="28"/>
              </w:rPr>
              <w:t xml:space="preserve"> </w:t>
            </w:r>
            <w:r w:rsidRPr="00D11DF7">
              <w:rPr>
                <w:sz w:val="28"/>
                <w:szCs w:val="28"/>
              </w:rPr>
              <w:t>промисловості.</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1"/>
                <w:numId w:val="23"/>
              </w:numPr>
              <w:tabs>
                <w:tab w:val="left" w:pos="1434"/>
                <w:tab w:val="left" w:pos="2273"/>
              </w:tabs>
              <w:spacing w:line="360" w:lineRule="auto"/>
              <w:ind w:left="0" w:right="0" w:firstLine="0"/>
              <w:contextualSpacing/>
              <w:rPr>
                <w:sz w:val="28"/>
                <w:szCs w:val="28"/>
              </w:rPr>
            </w:pPr>
            <w:r w:rsidRPr="00D11DF7">
              <w:rPr>
                <w:sz w:val="28"/>
                <w:szCs w:val="28"/>
              </w:rPr>
              <w:t>Окремим елементом адміністративно-правових відносин у сфері  промисловості є ініціатива суб’єкта наділеного державно-владними повноваженнями у сфері  промисловості України, наявність якого в структурі означених відносин значною мірою позначається на якісній характеристиці результату здійснення цих</w:t>
            </w:r>
            <w:r w:rsidRPr="00D11DF7">
              <w:rPr>
                <w:spacing w:val="-6"/>
                <w:sz w:val="28"/>
                <w:szCs w:val="28"/>
              </w:rPr>
              <w:t xml:space="preserve"> </w:t>
            </w:r>
            <w:r w:rsidRPr="00D11DF7">
              <w:rPr>
                <w:sz w:val="28"/>
                <w:szCs w:val="28"/>
              </w:rPr>
              <w:t>відносин.</w:t>
            </w:r>
          </w:p>
        </w:tc>
      </w:tr>
      <w:tr w:rsidR="000C5173" w:rsidRPr="00D11DF7" w:rsidTr="003A7B35">
        <w:tc>
          <w:tcPr>
            <w:tcW w:w="9462" w:type="dxa"/>
            <w:tcBorders>
              <w:left w:val="nil"/>
              <w:right w:val="nil"/>
            </w:tcBorders>
          </w:tcPr>
          <w:p w:rsidR="000C5173" w:rsidRPr="00D11DF7" w:rsidRDefault="000C5173" w:rsidP="003A7B35">
            <w:pPr>
              <w:pStyle w:val="a6"/>
              <w:tabs>
                <w:tab w:val="left" w:pos="1434"/>
                <w:tab w:val="left" w:pos="2273"/>
              </w:tabs>
              <w:spacing w:line="360" w:lineRule="auto"/>
              <w:ind w:left="0" w:right="0" w:firstLine="0"/>
              <w:contextualSpacing/>
              <w:rPr>
                <w:sz w:val="28"/>
                <w:szCs w:val="28"/>
              </w:rPr>
            </w:pPr>
          </w:p>
        </w:tc>
      </w:tr>
      <w:tr w:rsidR="000C5173" w:rsidRPr="00D11DF7" w:rsidTr="003A7B35">
        <w:tc>
          <w:tcPr>
            <w:tcW w:w="9462" w:type="dxa"/>
          </w:tcPr>
          <w:p w:rsidR="000C5173" w:rsidRPr="00D11DF7" w:rsidRDefault="000C5173" w:rsidP="003A7B35">
            <w:pPr>
              <w:pStyle w:val="a6"/>
              <w:numPr>
                <w:ilvl w:val="1"/>
                <w:numId w:val="23"/>
              </w:numPr>
              <w:tabs>
                <w:tab w:val="left" w:pos="1434"/>
                <w:tab w:val="left" w:pos="2273"/>
              </w:tabs>
              <w:spacing w:line="360" w:lineRule="auto"/>
              <w:ind w:left="0" w:right="0" w:firstLine="0"/>
              <w:contextualSpacing/>
              <w:rPr>
                <w:sz w:val="28"/>
                <w:szCs w:val="28"/>
              </w:rPr>
            </w:pPr>
            <w:r w:rsidRPr="00D11DF7">
              <w:rPr>
                <w:sz w:val="28"/>
                <w:szCs w:val="28"/>
              </w:rPr>
              <w:t>Являються гарантованими державою, оскільки порушення адміністративно-правових норм законодавства в сфері  промисловості України, суб’єктами відповідних адміністративно-правових</w:t>
            </w:r>
            <w:r w:rsidRPr="00D11DF7">
              <w:rPr>
                <w:spacing w:val="34"/>
                <w:sz w:val="28"/>
                <w:szCs w:val="28"/>
              </w:rPr>
              <w:t xml:space="preserve"> </w:t>
            </w:r>
            <w:r w:rsidRPr="00D11DF7">
              <w:rPr>
                <w:sz w:val="28"/>
                <w:szCs w:val="28"/>
              </w:rPr>
              <w:t>відносин,</w:t>
            </w:r>
            <w:r w:rsidRPr="00D11DF7">
              <w:rPr>
                <w:sz w:val="28"/>
                <w:szCs w:val="28"/>
                <w:lang w:val="ru-RU"/>
              </w:rPr>
              <w:t xml:space="preserve"> </w:t>
            </w:r>
            <w:r w:rsidRPr="00D11DF7">
              <w:rPr>
                <w:sz w:val="28"/>
                <w:szCs w:val="28"/>
              </w:rPr>
              <w:t>активує установлений процес і порядок притягнення винних до юридичної відповідальності.</w:t>
            </w:r>
          </w:p>
        </w:tc>
      </w:tr>
    </w:tbl>
    <w:p w:rsidR="000C5173" w:rsidRDefault="000C5173" w:rsidP="000C5173">
      <w:pPr>
        <w:spacing w:line="360" w:lineRule="auto"/>
        <w:contextualSpacing/>
        <w:rPr>
          <w:sz w:val="28"/>
          <w:szCs w:val="28"/>
          <w:lang w:val="uk-UA"/>
        </w:rPr>
      </w:pPr>
    </w:p>
    <w:p w:rsidR="000C5173" w:rsidRDefault="000C5173" w:rsidP="000C5173">
      <w:pPr>
        <w:spacing w:line="360" w:lineRule="auto"/>
        <w:contextualSpacing/>
        <w:rPr>
          <w:sz w:val="28"/>
          <w:szCs w:val="28"/>
          <w:lang w:val="uk-UA"/>
        </w:rPr>
      </w:pPr>
    </w:p>
    <w:p w:rsidR="000C5173" w:rsidRPr="004134C8" w:rsidRDefault="000C5173" w:rsidP="000C5173">
      <w:pPr>
        <w:spacing w:line="360" w:lineRule="auto"/>
        <w:contextualSpacing/>
        <w:rPr>
          <w:sz w:val="28"/>
          <w:szCs w:val="28"/>
          <w:lang w:val="uk-UA"/>
        </w:rPr>
      </w:pPr>
    </w:p>
    <w:p w:rsidR="000C5173" w:rsidRPr="0015387D" w:rsidRDefault="000C5173" w:rsidP="000C5173">
      <w:pPr>
        <w:spacing w:line="360" w:lineRule="auto"/>
        <w:ind w:firstLine="709"/>
        <w:contextualSpacing/>
        <w:rPr>
          <w:sz w:val="28"/>
          <w:szCs w:val="28"/>
        </w:rPr>
      </w:pPr>
      <w:r w:rsidRPr="0015387D">
        <w:rPr>
          <w:sz w:val="28"/>
          <w:szCs w:val="28"/>
        </w:rPr>
        <w:lastRenderedPageBreak/>
        <w:t>2.</w:t>
      </w:r>
      <w:r>
        <w:rPr>
          <w:sz w:val="28"/>
          <w:szCs w:val="28"/>
          <w:lang w:val="uk-UA"/>
        </w:rPr>
        <w:t>4</w:t>
      </w:r>
      <w:r w:rsidRPr="0015387D">
        <w:rPr>
          <w:sz w:val="28"/>
          <w:szCs w:val="28"/>
        </w:rPr>
        <w:t>. Заруб</w:t>
      </w:r>
      <w:r w:rsidRPr="0015387D">
        <w:rPr>
          <w:sz w:val="28"/>
          <w:szCs w:val="28"/>
          <w:lang w:val="uk-UA"/>
        </w:rPr>
        <w:t>і</w:t>
      </w:r>
      <w:r w:rsidRPr="0015387D">
        <w:rPr>
          <w:sz w:val="28"/>
          <w:szCs w:val="28"/>
        </w:rPr>
        <w:t xml:space="preserve">жний досвід </w:t>
      </w:r>
      <w:r w:rsidRPr="0015387D">
        <w:rPr>
          <w:sz w:val="28"/>
          <w:szCs w:val="28"/>
          <w:lang w:val="uk-UA"/>
        </w:rPr>
        <w:t xml:space="preserve">регулювання правовідносин </w:t>
      </w:r>
      <w:r w:rsidRPr="0015387D">
        <w:rPr>
          <w:sz w:val="28"/>
          <w:szCs w:val="28"/>
        </w:rPr>
        <w:t>у сфері промисловості</w:t>
      </w:r>
    </w:p>
    <w:p w:rsidR="000C5173" w:rsidRDefault="000C5173" w:rsidP="000C5173">
      <w:pPr>
        <w:pStyle w:val="a4"/>
        <w:spacing w:line="360" w:lineRule="auto"/>
        <w:ind w:left="0" w:right="163" w:firstLine="709"/>
        <w:contextualSpacing/>
      </w:pPr>
    </w:p>
    <w:p w:rsidR="000C5173" w:rsidRDefault="000C5173" w:rsidP="000C5173">
      <w:pPr>
        <w:pStyle w:val="a4"/>
        <w:spacing w:line="360" w:lineRule="auto"/>
        <w:ind w:left="0" w:right="163" w:firstLine="709"/>
        <w:contextualSpacing/>
      </w:pPr>
    </w:p>
    <w:p w:rsidR="000C5173" w:rsidRPr="00D11DF7" w:rsidRDefault="000C5173" w:rsidP="000C5173">
      <w:pPr>
        <w:pStyle w:val="a4"/>
        <w:spacing w:line="360" w:lineRule="auto"/>
        <w:ind w:left="0" w:right="163" w:firstLine="709"/>
        <w:contextualSpacing/>
      </w:pPr>
      <w:r w:rsidRPr="00D11DF7">
        <w:t>Аналізуючи досвід адміністративно-правового у сфері промисловості Японії, через призму адміністративно-правового регулювання у сфері промисловості України, слід виділити ряд пропозицій, які, на нашу думку, досить ефективно могли б бути впроваджені у нашій країні, серед них:</w:t>
      </w:r>
    </w:p>
    <w:p w:rsidR="000C5173" w:rsidRPr="00D11DF7" w:rsidRDefault="000C5173" w:rsidP="000C5173">
      <w:pPr>
        <w:pStyle w:val="a4"/>
        <w:spacing w:line="360" w:lineRule="auto"/>
        <w:ind w:left="0" w:right="163" w:firstLine="0"/>
        <w:contextualSpacing/>
      </w:pPr>
    </w:p>
    <w:tbl>
      <w:tblPr>
        <w:tblStyle w:val="a3"/>
        <w:tblW w:w="0" w:type="auto"/>
        <w:tblInd w:w="108" w:type="dxa"/>
        <w:tblLook w:val="04A0" w:firstRow="1" w:lastRow="0" w:firstColumn="1" w:lastColumn="0" w:noHBand="0" w:noVBand="1"/>
      </w:tblPr>
      <w:tblGrid>
        <w:gridCol w:w="9462"/>
      </w:tblGrid>
      <w:tr w:rsidR="000C5173" w:rsidRPr="00D11DF7" w:rsidTr="003A7B35">
        <w:tc>
          <w:tcPr>
            <w:tcW w:w="9462" w:type="dxa"/>
            <w:tcBorders>
              <w:bottom w:val="single" w:sz="4" w:space="0" w:color="auto"/>
            </w:tcBorders>
          </w:tcPr>
          <w:p w:rsidR="000C5173" w:rsidRPr="00D11DF7" w:rsidRDefault="000C5173" w:rsidP="003A7B35">
            <w:pPr>
              <w:pStyle w:val="a6"/>
              <w:numPr>
                <w:ilvl w:val="0"/>
                <w:numId w:val="24"/>
              </w:numPr>
              <w:tabs>
                <w:tab w:val="left" w:pos="1150"/>
              </w:tabs>
              <w:spacing w:line="360" w:lineRule="auto"/>
              <w:ind w:left="0" w:right="0" w:firstLine="0"/>
              <w:contextualSpacing/>
              <w:rPr>
                <w:sz w:val="28"/>
                <w:szCs w:val="28"/>
              </w:rPr>
            </w:pPr>
            <w:r w:rsidRPr="00D11DF7">
              <w:rPr>
                <w:sz w:val="28"/>
                <w:szCs w:val="28"/>
              </w:rPr>
              <w:t>Сформувати та закріпити у змісті Господарського кодексу України визначення малого підприємства промислового комплексу України, зафіксувати його особливий статут, а також кількісно/якісну характеристику пільг направлених на підтримку їх виникнення і</w:t>
            </w:r>
            <w:r w:rsidRPr="00D11DF7">
              <w:rPr>
                <w:spacing w:val="-5"/>
                <w:sz w:val="28"/>
                <w:szCs w:val="28"/>
              </w:rPr>
              <w:t xml:space="preserve"> </w:t>
            </w:r>
            <w:r w:rsidRPr="00D11DF7">
              <w:rPr>
                <w:sz w:val="28"/>
                <w:szCs w:val="28"/>
              </w:rPr>
              <w:t>зростання.</w:t>
            </w:r>
          </w:p>
        </w:tc>
      </w:tr>
      <w:tr w:rsidR="000C5173" w:rsidRPr="00D11DF7" w:rsidTr="003A7B35">
        <w:tc>
          <w:tcPr>
            <w:tcW w:w="9462" w:type="dxa"/>
            <w:tcBorders>
              <w:left w:val="nil"/>
              <w:right w:val="nil"/>
            </w:tcBorders>
          </w:tcPr>
          <w:p w:rsidR="000C5173" w:rsidRPr="00D11DF7" w:rsidRDefault="000C5173" w:rsidP="003A7B35">
            <w:pPr>
              <w:pStyle w:val="a6"/>
              <w:tabs>
                <w:tab w:val="left" w:pos="1150"/>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24"/>
              </w:numPr>
              <w:tabs>
                <w:tab w:val="left" w:pos="1150"/>
              </w:tabs>
              <w:spacing w:line="360" w:lineRule="auto"/>
              <w:ind w:left="0" w:right="0" w:firstLine="0"/>
              <w:contextualSpacing/>
              <w:rPr>
                <w:sz w:val="28"/>
                <w:szCs w:val="28"/>
              </w:rPr>
            </w:pPr>
            <w:r w:rsidRPr="00D11DF7">
              <w:rPr>
                <w:sz w:val="28"/>
                <w:szCs w:val="28"/>
              </w:rPr>
              <w:t xml:space="preserve">Створити при Міністерстві розвитку економіки, торгівлі </w:t>
            </w:r>
            <w:r w:rsidRPr="00D11DF7">
              <w:rPr>
                <w:spacing w:val="-3"/>
                <w:sz w:val="28"/>
                <w:szCs w:val="28"/>
              </w:rPr>
              <w:t xml:space="preserve">та </w:t>
            </w:r>
            <w:r w:rsidRPr="00D11DF7">
              <w:rPr>
                <w:sz w:val="28"/>
                <w:szCs w:val="28"/>
              </w:rPr>
              <w:t>сільського господарства України, спеціальний підрозділ, а також покласти на нього регулюючу функцію діяльності малого підприємництва в Україні, в тому числі й у сфері  промисловості</w:t>
            </w:r>
            <w:r w:rsidRPr="00D11DF7">
              <w:rPr>
                <w:spacing w:val="-10"/>
                <w:sz w:val="28"/>
                <w:szCs w:val="28"/>
              </w:rPr>
              <w:t xml:space="preserve"> </w:t>
            </w:r>
            <w:r w:rsidRPr="00D11DF7">
              <w:rPr>
                <w:sz w:val="28"/>
                <w:szCs w:val="28"/>
              </w:rPr>
              <w:t>України.</w:t>
            </w:r>
          </w:p>
        </w:tc>
      </w:tr>
      <w:tr w:rsidR="000C5173" w:rsidRPr="00D11DF7" w:rsidTr="003A7B35">
        <w:tc>
          <w:tcPr>
            <w:tcW w:w="9462" w:type="dxa"/>
            <w:tcBorders>
              <w:left w:val="nil"/>
              <w:right w:val="nil"/>
            </w:tcBorders>
          </w:tcPr>
          <w:p w:rsidR="000C5173" w:rsidRPr="00D11DF7" w:rsidRDefault="000C5173" w:rsidP="003A7B35">
            <w:pPr>
              <w:pStyle w:val="a6"/>
              <w:tabs>
                <w:tab w:val="left" w:pos="1150"/>
              </w:tabs>
              <w:spacing w:line="360" w:lineRule="auto"/>
              <w:ind w:left="0" w:right="0" w:firstLine="0"/>
              <w:contextualSpacing/>
              <w:rPr>
                <w:sz w:val="28"/>
                <w:szCs w:val="28"/>
              </w:rPr>
            </w:pPr>
          </w:p>
        </w:tc>
      </w:tr>
      <w:tr w:rsidR="000C5173" w:rsidRPr="00D11DF7" w:rsidTr="003A7B35">
        <w:tc>
          <w:tcPr>
            <w:tcW w:w="9462" w:type="dxa"/>
          </w:tcPr>
          <w:p w:rsidR="000C5173" w:rsidRPr="00D11DF7" w:rsidRDefault="000C5173" w:rsidP="003A7B35">
            <w:pPr>
              <w:pStyle w:val="a6"/>
              <w:numPr>
                <w:ilvl w:val="0"/>
                <w:numId w:val="24"/>
              </w:numPr>
              <w:tabs>
                <w:tab w:val="left" w:pos="1150"/>
              </w:tabs>
              <w:spacing w:line="360" w:lineRule="auto"/>
              <w:ind w:left="0" w:right="0" w:firstLine="0"/>
              <w:contextualSpacing/>
              <w:rPr>
                <w:sz w:val="28"/>
                <w:szCs w:val="28"/>
              </w:rPr>
            </w:pPr>
            <w:r w:rsidRPr="00D11DF7">
              <w:rPr>
                <w:sz w:val="28"/>
                <w:szCs w:val="28"/>
              </w:rPr>
              <w:t>Здійснити розробку спеціальних механізмів, які б дозволили впровадити субсидування суб’єктів малого підприємництва у сфері  промисловості України на всіх етапах їх розвитку, за окремими статтями, наприклад, модернізація виробничої бази, впровадження інноваційних технологій у виробництво, енергозаощадження та екологічність виробництва/продукції та</w:t>
            </w:r>
            <w:r w:rsidRPr="00D11DF7">
              <w:rPr>
                <w:spacing w:val="-2"/>
                <w:sz w:val="28"/>
                <w:szCs w:val="28"/>
              </w:rPr>
              <w:t xml:space="preserve"> </w:t>
            </w:r>
            <w:r w:rsidRPr="00D11DF7">
              <w:rPr>
                <w:sz w:val="28"/>
                <w:szCs w:val="28"/>
              </w:rPr>
              <w:t>ін.</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4" w:firstLine="709"/>
        <w:contextualSpacing/>
      </w:pPr>
      <w:r w:rsidRPr="00D11DF7">
        <w:t>Спираючись на досвід Великобританії та США, потрібно сказати, що майбутні вектори розвитку адміністративно-правового регулювання у сфері промисловості України, в обов’язковому порядку, мають бути засновані на:</w:t>
      </w:r>
    </w:p>
    <w:tbl>
      <w:tblPr>
        <w:tblStyle w:val="a3"/>
        <w:tblW w:w="0" w:type="auto"/>
        <w:tblInd w:w="108" w:type="dxa"/>
        <w:tblLook w:val="04A0" w:firstRow="1" w:lastRow="0" w:firstColumn="1" w:lastColumn="0" w:noHBand="0" w:noVBand="1"/>
      </w:tblPr>
      <w:tblGrid>
        <w:gridCol w:w="9214"/>
      </w:tblGrid>
      <w:tr w:rsidR="000C5173" w:rsidRPr="00D11DF7" w:rsidTr="003A7B35">
        <w:tc>
          <w:tcPr>
            <w:tcW w:w="9214" w:type="dxa"/>
            <w:tcBorders>
              <w:bottom w:val="single" w:sz="4" w:space="0" w:color="auto"/>
            </w:tcBorders>
          </w:tcPr>
          <w:p w:rsidR="000C5173" w:rsidRPr="00D11DF7" w:rsidRDefault="000C5173" w:rsidP="003A7B35">
            <w:pPr>
              <w:pStyle w:val="a4"/>
              <w:numPr>
                <w:ilvl w:val="0"/>
                <w:numId w:val="35"/>
              </w:numPr>
              <w:spacing w:line="360" w:lineRule="auto"/>
              <w:ind w:left="0" w:firstLine="0"/>
              <w:contextualSpacing/>
            </w:pPr>
            <w:r w:rsidRPr="00D11DF7">
              <w:lastRenderedPageBreak/>
              <w:t>створенні системи залучення іноземних інвестицій у сферу  промисловості;</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numPr>
                <w:ilvl w:val="0"/>
                <w:numId w:val="35"/>
              </w:numPr>
              <w:spacing w:line="360" w:lineRule="auto"/>
              <w:ind w:left="0" w:firstLine="0"/>
              <w:contextualSpacing/>
            </w:pPr>
            <w:r w:rsidRPr="00D11DF7">
              <w:t>скасуванні податків на капіталовкладення в необхідне для функціонування виробничих потужностей сфери  промисловості обладнання, а також пониження податкових зборів на іноземні інвестиції</w:t>
            </w:r>
            <w:r w:rsidRPr="00D11DF7">
              <w:rPr>
                <w:spacing w:val="63"/>
              </w:rPr>
              <w:t xml:space="preserve"> </w:t>
            </w:r>
            <w:r w:rsidRPr="00D11DF7">
              <w:t>в будівництво капітальних споруд (цехів, фабрик, заводів, тощо) виробничого комплексу означеної сфери;</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214" w:type="dxa"/>
            <w:tcBorders>
              <w:bottom w:val="single" w:sz="4" w:space="0" w:color="auto"/>
            </w:tcBorders>
          </w:tcPr>
          <w:p w:rsidR="000C5173" w:rsidRPr="00D11DF7" w:rsidRDefault="000C5173" w:rsidP="003A7B35">
            <w:pPr>
              <w:pStyle w:val="a4"/>
              <w:numPr>
                <w:ilvl w:val="0"/>
                <w:numId w:val="35"/>
              </w:numPr>
              <w:spacing w:line="360" w:lineRule="auto"/>
              <w:ind w:left="0" w:firstLine="0"/>
              <w:contextualSpacing/>
            </w:pPr>
            <w:r w:rsidRPr="00D11DF7">
              <w:t>правовій регламентації механізму здійснення угод у сфері  промисловості, між відповідними суб’єктами господарювання, заснованих на використанні мережі «Інтернет»;</w:t>
            </w:r>
          </w:p>
        </w:tc>
      </w:tr>
      <w:tr w:rsidR="000C5173" w:rsidRPr="00D11DF7" w:rsidTr="003A7B35">
        <w:tc>
          <w:tcPr>
            <w:tcW w:w="9214" w:type="dxa"/>
            <w:tcBorders>
              <w:left w:val="nil"/>
              <w:right w:val="nil"/>
            </w:tcBorders>
          </w:tcPr>
          <w:p w:rsidR="000C5173" w:rsidRPr="00D11DF7" w:rsidRDefault="000C5173" w:rsidP="003A7B35">
            <w:pPr>
              <w:pStyle w:val="a4"/>
              <w:spacing w:line="360" w:lineRule="auto"/>
              <w:ind w:left="0" w:firstLine="0"/>
              <w:contextualSpacing/>
            </w:pPr>
          </w:p>
        </w:tc>
      </w:tr>
      <w:tr w:rsidR="000C5173" w:rsidRPr="00D11DF7" w:rsidTr="003A7B35">
        <w:tc>
          <w:tcPr>
            <w:tcW w:w="9214" w:type="dxa"/>
          </w:tcPr>
          <w:p w:rsidR="000C5173" w:rsidRPr="00D11DF7" w:rsidRDefault="000C5173" w:rsidP="003A7B35">
            <w:pPr>
              <w:pStyle w:val="a4"/>
              <w:numPr>
                <w:ilvl w:val="0"/>
                <w:numId w:val="35"/>
              </w:numPr>
              <w:spacing w:line="360" w:lineRule="auto"/>
              <w:ind w:left="0" w:firstLine="0"/>
              <w:contextualSpacing/>
            </w:pPr>
            <w:r w:rsidRPr="00D11DF7">
              <w:t>утворенні органічного зв’язку національної інформаційної інфраструктури з</w:t>
            </w:r>
            <w:r w:rsidRPr="00D11DF7">
              <w:rPr>
                <w:spacing w:val="-2"/>
              </w:rPr>
              <w:t xml:space="preserve"> </w:t>
            </w:r>
            <w:r w:rsidRPr="00D11DF7">
              <w:t>економікою.</w:t>
            </w:r>
          </w:p>
        </w:tc>
      </w:tr>
    </w:tbl>
    <w:p w:rsidR="000C5173" w:rsidRDefault="000C5173" w:rsidP="000C5173">
      <w:pPr>
        <w:pStyle w:val="a4"/>
        <w:spacing w:line="360" w:lineRule="auto"/>
        <w:ind w:left="0" w:right="163" w:firstLine="709"/>
        <w:contextualSpacing/>
      </w:pPr>
    </w:p>
    <w:p w:rsidR="000C5173" w:rsidRPr="00D11DF7" w:rsidRDefault="000C5173" w:rsidP="000C5173">
      <w:pPr>
        <w:pStyle w:val="a4"/>
        <w:spacing w:line="360" w:lineRule="auto"/>
        <w:ind w:left="0" w:right="163" w:firstLine="709"/>
        <w:contextualSpacing/>
      </w:pPr>
      <w:r w:rsidRPr="00D11DF7">
        <w:t>На основі вивчення досвіду адміністративно-правового регулювання процесів розвитку підприємництва, у тому числі й у сфері промисловості, Німеччини, а також спираючись на вітчизняні реалії стану та перспектив розвитку сфери промисловості України, слід виділити ряд позиції, запозичення яких, з нашої точки зору, є конструктивним рішенням для сучасного адміністративно-правового  регулювання,  яке  реалізовується в сфері промисловості України та державі в цілому, серед</w:t>
      </w:r>
      <w:r w:rsidRPr="00D11DF7">
        <w:rPr>
          <w:spacing w:val="-7"/>
        </w:rPr>
        <w:t xml:space="preserve"> </w:t>
      </w:r>
      <w:r w:rsidRPr="00D11DF7">
        <w:t>них:</w:t>
      </w:r>
    </w:p>
    <w:tbl>
      <w:tblPr>
        <w:tblStyle w:val="a3"/>
        <w:tblW w:w="0" w:type="auto"/>
        <w:tblInd w:w="108" w:type="dxa"/>
        <w:tblLook w:val="04A0" w:firstRow="1" w:lastRow="0" w:firstColumn="1" w:lastColumn="0" w:noHBand="0" w:noVBand="1"/>
      </w:tblPr>
      <w:tblGrid>
        <w:gridCol w:w="9214"/>
      </w:tblGrid>
      <w:tr w:rsidR="000C5173" w:rsidRPr="00D11DF7" w:rsidTr="003A7B35">
        <w:tc>
          <w:tcPr>
            <w:tcW w:w="9214" w:type="dxa"/>
            <w:tcBorders>
              <w:bottom w:val="single" w:sz="4" w:space="0" w:color="auto"/>
            </w:tcBorders>
          </w:tcPr>
          <w:p w:rsidR="000C5173" w:rsidRPr="00D11DF7" w:rsidRDefault="000C5173" w:rsidP="003A7B35">
            <w:pPr>
              <w:pStyle w:val="a6"/>
              <w:numPr>
                <w:ilvl w:val="1"/>
                <w:numId w:val="25"/>
              </w:numPr>
              <w:tabs>
                <w:tab w:val="left" w:pos="1008"/>
              </w:tabs>
              <w:spacing w:line="360" w:lineRule="auto"/>
              <w:ind w:left="0" w:right="0" w:firstLine="0"/>
              <w:contextualSpacing/>
              <w:rPr>
                <w:sz w:val="28"/>
                <w:szCs w:val="28"/>
              </w:rPr>
            </w:pPr>
            <w:r w:rsidRPr="00D11DF7">
              <w:rPr>
                <w:sz w:val="28"/>
                <w:szCs w:val="28"/>
              </w:rPr>
              <w:t>розробка пільгових програм отримання державних кредитів на створення і розвиток підприємств сфери  промисловості у економічно слаборозвинених територіальних одиницях</w:t>
            </w:r>
            <w:r w:rsidRPr="00D11DF7">
              <w:rPr>
                <w:spacing w:val="-3"/>
                <w:sz w:val="28"/>
                <w:szCs w:val="28"/>
              </w:rPr>
              <w:t xml:space="preserve"> </w:t>
            </w:r>
            <w:r w:rsidRPr="00D11DF7">
              <w:rPr>
                <w:sz w:val="28"/>
                <w:szCs w:val="28"/>
              </w:rPr>
              <w:t>України;</w:t>
            </w:r>
          </w:p>
        </w:tc>
      </w:tr>
      <w:tr w:rsidR="000C5173" w:rsidRPr="00D11DF7" w:rsidTr="003A7B35">
        <w:tc>
          <w:tcPr>
            <w:tcW w:w="9214" w:type="dxa"/>
            <w:tcBorders>
              <w:left w:val="nil"/>
              <w:right w:val="nil"/>
            </w:tcBorders>
          </w:tcPr>
          <w:p w:rsidR="000C5173" w:rsidRPr="00D11DF7" w:rsidRDefault="000C5173" w:rsidP="003A7B35">
            <w:pPr>
              <w:pStyle w:val="a6"/>
              <w:tabs>
                <w:tab w:val="left" w:pos="1008"/>
              </w:tabs>
              <w:spacing w:line="360" w:lineRule="auto"/>
              <w:ind w:left="0" w:right="0" w:firstLine="0"/>
              <w:contextualSpacing/>
              <w:rPr>
                <w:sz w:val="28"/>
                <w:szCs w:val="28"/>
              </w:rPr>
            </w:pPr>
          </w:p>
        </w:tc>
      </w:tr>
      <w:tr w:rsidR="000C5173" w:rsidRPr="00D11DF7" w:rsidTr="003A7B35">
        <w:tc>
          <w:tcPr>
            <w:tcW w:w="9214" w:type="dxa"/>
          </w:tcPr>
          <w:p w:rsidR="000C5173" w:rsidRPr="00D11DF7" w:rsidRDefault="000C5173" w:rsidP="003A7B35">
            <w:pPr>
              <w:pStyle w:val="a6"/>
              <w:numPr>
                <w:ilvl w:val="1"/>
                <w:numId w:val="25"/>
              </w:numPr>
              <w:tabs>
                <w:tab w:val="left" w:pos="1008"/>
              </w:tabs>
              <w:spacing w:line="360" w:lineRule="auto"/>
              <w:ind w:left="0" w:right="0" w:firstLine="0"/>
              <w:contextualSpacing/>
              <w:rPr>
                <w:sz w:val="28"/>
                <w:szCs w:val="28"/>
              </w:rPr>
            </w:pPr>
            <w:r w:rsidRPr="00D11DF7">
              <w:rPr>
                <w:sz w:val="28"/>
                <w:szCs w:val="28"/>
              </w:rPr>
              <w:t xml:space="preserve">створення покрокової програми дій направленої на стимулювання відкриття та підтримки проектів «start-up», що мають відношення до </w:t>
            </w:r>
            <w:r w:rsidRPr="00D11DF7">
              <w:rPr>
                <w:sz w:val="28"/>
                <w:szCs w:val="28"/>
              </w:rPr>
              <w:lastRenderedPageBreak/>
              <w:t>сфери  промисловості, у тому числі тих, які потребують фінансування</w:t>
            </w:r>
            <w:r w:rsidRPr="00D11DF7">
              <w:rPr>
                <w:spacing w:val="9"/>
                <w:sz w:val="28"/>
                <w:szCs w:val="28"/>
              </w:rPr>
              <w:t xml:space="preserve"> </w:t>
            </w:r>
            <w:r w:rsidRPr="00D11DF7">
              <w:rPr>
                <w:sz w:val="28"/>
                <w:szCs w:val="28"/>
              </w:rPr>
              <w:t>типу «краудфандинг».</w:t>
            </w:r>
          </w:p>
        </w:tc>
      </w:tr>
    </w:tbl>
    <w:p w:rsidR="000C5173" w:rsidRDefault="000C5173" w:rsidP="000C5173">
      <w:pPr>
        <w:pStyle w:val="a4"/>
        <w:spacing w:line="360" w:lineRule="auto"/>
        <w:ind w:left="0" w:right="164" w:firstLine="709"/>
        <w:contextualSpacing/>
      </w:pPr>
    </w:p>
    <w:p w:rsidR="000C5173" w:rsidRPr="00D11DF7" w:rsidRDefault="000C5173" w:rsidP="000C5173">
      <w:pPr>
        <w:pStyle w:val="a4"/>
        <w:spacing w:line="360" w:lineRule="auto"/>
        <w:ind w:left="0" w:right="164" w:firstLine="709"/>
        <w:contextualSpacing/>
      </w:pPr>
      <w:r w:rsidRPr="00D11DF7">
        <w:t>Стримуючі фактори розвитку сфери промисловості України, серед них:</w:t>
      </w:r>
    </w:p>
    <w:p w:rsidR="000C5173" w:rsidRPr="00D11DF7" w:rsidRDefault="000C5173" w:rsidP="000C5173">
      <w:pPr>
        <w:pStyle w:val="a4"/>
        <w:spacing w:line="360" w:lineRule="auto"/>
        <w:ind w:left="0" w:right="164" w:firstLine="0"/>
        <w:contextualSpacing/>
      </w:pPr>
    </w:p>
    <w:tbl>
      <w:tblPr>
        <w:tblStyle w:val="a3"/>
        <w:tblW w:w="0" w:type="auto"/>
        <w:tblInd w:w="108" w:type="dxa"/>
        <w:tblLook w:val="04A0" w:firstRow="1" w:lastRow="0" w:firstColumn="1" w:lastColumn="0" w:noHBand="0" w:noVBand="1"/>
      </w:tblPr>
      <w:tblGrid>
        <w:gridCol w:w="9320"/>
      </w:tblGrid>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політична та економічна криза в країні, недостатньо конкурентоспроможний сучасний рівень розвитку промислового комплексу загалом і  промисловості</w:t>
            </w:r>
            <w:r w:rsidRPr="00D11DF7">
              <w:rPr>
                <w:spacing w:val="-4"/>
                <w:sz w:val="28"/>
                <w:szCs w:val="28"/>
              </w:rPr>
              <w:t xml:space="preserve"> </w:t>
            </w:r>
            <w:r w:rsidRPr="00D11DF7">
              <w:rPr>
                <w:sz w:val="28"/>
                <w:szCs w:val="28"/>
              </w:rPr>
              <w:t>зокрема;</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функціонування механізму держави в умовах ведення неоголошеної війни, втрата значних територій</w:t>
            </w:r>
            <w:r w:rsidRPr="00D11DF7">
              <w:rPr>
                <w:spacing w:val="-2"/>
                <w:sz w:val="28"/>
                <w:szCs w:val="28"/>
              </w:rPr>
              <w:t xml:space="preserve"> </w:t>
            </w:r>
            <w:r w:rsidRPr="00D11DF7">
              <w:rPr>
                <w:sz w:val="28"/>
                <w:szCs w:val="28"/>
              </w:rPr>
              <w:t>країни;</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 w:val="left" w:pos="2153"/>
              </w:tabs>
              <w:spacing w:line="360" w:lineRule="auto"/>
              <w:ind w:left="0" w:right="0" w:firstLine="0"/>
              <w:contextualSpacing/>
              <w:rPr>
                <w:sz w:val="28"/>
                <w:szCs w:val="28"/>
              </w:rPr>
            </w:pPr>
            <w:r w:rsidRPr="00D11DF7">
              <w:rPr>
                <w:sz w:val="28"/>
                <w:szCs w:val="28"/>
              </w:rPr>
              <w:t>недосконала й слабка законодавча база, яка врегульовує правові відносини, що відбуваються у сфері функціонування сектору  промисловості України;</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 w:val="left" w:pos="2153"/>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відсутність окремого профільного органу виконавчої влади у сфері  промисловості</w:t>
            </w:r>
            <w:r w:rsidRPr="00D11DF7">
              <w:rPr>
                <w:spacing w:val="-1"/>
                <w:sz w:val="28"/>
                <w:szCs w:val="28"/>
              </w:rPr>
              <w:t xml:space="preserve"> </w:t>
            </w:r>
            <w:r w:rsidRPr="00D11DF7">
              <w:rPr>
                <w:sz w:val="28"/>
                <w:szCs w:val="28"/>
              </w:rPr>
              <w:t>України;</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 w:val="left" w:pos="2174"/>
              </w:tabs>
              <w:spacing w:line="360" w:lineRule="auto"/>
              <w:ind w:left="0" w:right="0" w:firstLine="0"/>
              <w:contextualSpacing/>
              <w:rPr>
                <w:sz w:val="28"/>
                <w:szCs w:val="28"/>
              </w:rPr>
            </w:pPr>
            <w:r w:rsidRPr="00D11DF7">
              <w:rPr>
                <w:sz w:val="28"/>
                <w:szCs w:val="28"/>
              </w:rPr>
              <w:t>неналежна взаємодія суб’єктів державно-владних повноважень з суб’єктами господарювання на регіональних</w:t>
            </w:r>
            <w:r w:rsidRPr="00D11DF7">
              <w:rPr>
                <w:spacing w:val="-3"/>
                <w:sz w:val="28"/>
                <w:szCs w:val="28"/>
              </w:rPr>
              <w:t xml:space="preserve"> </w:t>
            </w:r>
            <w:r w:rsidRPr="00D11DF7">
              <w:rPr>
                <w:sz w:val="28"/>
                <w:szCs w:val="28"/>
              </w:rPr>
              <w:t>рівнях;</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 w:val="left" w:pos="2174"/>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висока собівартість виробництва товарів  промисловості;</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низький відсоток молодих кваліфікованих кадрів на підприємствах  промисловості України, а також критично низькій рівень їх</w:t>
            </w:r>
            <w:r w:rsidRPr="00D11DF7">
              <w:rPr>
                <w:spacing w:val="-22"/>
                <w:sz w:val="28"/>
                <w:szCs w:val="28"/>
              </w:rPr>
              <w:t xml:space="preserve"> </w:t>
            </w:r>
            <w:r w:rsidRPr="00D11DF7">
              <w:rPr>
                <w:sz w:val="28"/>
                <w:szCs w:val="28"/>
              </w:rPr>
              <w:t>притоку;</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 xml:space="preserve">значна залежність вітчизняного виробництва товарів  промисловості </w:t>
            </w:r>
            <w:r w:rsidRPr="00D11DF7">
              <w:rPr>
                <w:sz w:val="28"/>
                <w:szCs w:val="28"/>
              </w:rPr>
              <w:lastRenderedPageBreak/>
              <w:t>від імпортованої</w:t>
            </w:r>
            <w:r w:rsidRPr="00D11DF7">
              <w:rPr>
                <w:spacing w:val="1"/>
                <w:sz w:val="28"/>
                <w:szCs w:val="28"/>
              </w:rPr>
              <w:t xml:space="preserve"> </w:t>
            </w:r>
            <w:r w:rsidRPr="00D11DF7">
              <w:rPr>
                <w:sz w:val="28"/>
                <w:szCs w:val="28"/>
              </w:rPr>
              <w:t>сировини;</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низька купівельна спроможність</w:t>
            </w:r>
            <w:r w:rsidRPr="00D11DF7">
              <w:rPr>
                <w:spacing w:val="-3"/>
                <w:sz w:val="28"/>
                <w:szCs w:val="28"/>
              </w:rPr>
              <w:t xml:space="preserve"> </w:t>
            </w:r>
            <w:r w:rsidRPr="00D11DF7">
              <w:rPr>
                <w:sz w:val="28"/>
                <w:szCs w:val="28"/>
              </w:rPr>
              <w:t>населення;</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насичення внутрішнього ринку України дешевою продукцією  промисловості китайського та турецького виробництва, а також бувшими у використанні товарами з Європейського</w:t>
            </w:r>
            <w:r w:rsidRPr="00D11DF7">
              <w:rPr>
                <w:spacing w:val="1"/>
                <w:sz w:val="28"/>
                <w:szCs w:val="28"/>
              </w:rPr>
              <w:t xml:space="preserve"> </w:t>
            </w:r>
            <w:r w:rsidRPr="00D11DF7">
              <w:rPr>
                <w:sz w:val="28"/>
                <w:szCs w:val="28"/>
              </w:rPr>
              <w:t>Союзу;</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Borders>
              <w:bottom w:val="single" w:sz="4" w:space="0" w:color="auto"/>
            </w:tcBorders>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значна тінізація сфери  промисловості</w:t>
            </w:r>
            <w:r w:rsidRPr="00D11DF7">
              <w:rPr>
                <w:spacing w:val="-4"/>
                <w:sz w:val="28"/>
                <w:szCs w:val="28"/>
              </w:rPr>
              <w:t xml:space="preserve"> </w:t>
            </w:r>
            <w:r w:rsidRPr="00D11DF7">
              <w:rPr>
                <w:sz w:val="28"/>
                <w:szCs w:val="28"/>
              </w:rPr>
              <w:t>України;</w:t>
            </w:r>
          </w:p>
        </w:tc>
      </w:tr>
      <w:tr w:rsidR="000C5173" w:rsidRPr="00D11DF7" w:rsidTr="003A7B35">
        <w:tc>
          <w:tcPr>
            <w:tcW w:w="9320" w:type="dxa"/>
            <w:tcBorders>
              <w:left w:val="nil"/>
              <w:right w:val="nil"/>
            </w:tcBorders>
          </w:tcPr>
          <w:p w:rsidR="000C5173" w:rsidRPr="00D11DF7" w:rsidRDefault="000C5173" w:rsidP="003A7B35">
            <w:pPr>
              <w:pStyle w:val="a6"/>
              <w:tabs>
                <w:tab w:val="left" w:pos="867"/>
              </w:tabs>
              <w:spacing w:line="360" w:lineRule="auto"/>
              <w:ind w:left="0" w:right="0" w:firstLine="0"/>
              <w:contextualSpacing/>
              <w:rPr>
                <w:sz w:val="28"/>
                <w:szCs w:val="28"/>
              </w:rPr>
            </w:pPr>
          </w:p>
        </w:tc>
      </w:tr>
      <w:tr w:rsidR="000C5173" w:rsidRPr="00D11DF7" w:rsidTr="003A7B35">
        <w:tc>
          <w:tcPr>
            <w:tcW w:w="9320" w:type="dxa"/>
          </w:tcPr>
          <w:p w:rsidR="000C5173" w:rsidRPr="00D11DF7" w:rsidRDefault="000C5173" w:rsidP="003A7B35">
            <w:pPr>
              <w:pStyle w:val="a6"/>
              <w:numPr>
                <w:ilvl w:val="0"/>
                <w:numId w:val="26"/>
              </w:numPr>
              <w:tabs>
                <w:tab w:val="left" w:pos="867"/>
              </w:tabs>
              <w:spacing w:line="360" w:lineRule="auto"/>
              <w:ind w:left="0" w:right="0" w:firstLine="0"/>
              <w:contextualSpacing/>
              <w:rPr>
                <w:sz w:val="28"/>
                <w:szCs w:val="28"/>
              </w:rPr>
            </w:pPr>
            <w:r w:rsidRPr="00D11DF7">
              <w:rPr>
                <w:sz w:val="28"/>
                <w:szCs w:val="28"/>
              </w:rPr>
              <w:t>неефективне функціонування держави у напрямі створення інвестиційно-привабливого клімату для потенційних інвесторів вітчизняної сфери  промисловості, а також негативна динаміка інноваційного розвитку</w:t>
            </w:r>
            <w:r w:rsidRPr="00D11DF7">
              <w:rPr>
                <w:spacing w:val="-4"/>
                <w:sz w:val="28"/>
                <w:szCs w:val="28"/>
              </w:rPr>
              <w:t xml:space="preserve"> </w:t>
            </w:r>
            <w:r w:rsidRPr="00D11DF7">
              <w:rPr>
                <w:sz w:val="28"/>
                <w:szCs w:val="28"/>
              </w:rPr>
              <w:t>сфери.</w:t>
            </w:r>
          </w:p>
        </w:tc>
      </w:tr>
    </w:tbl>
    <w:p w:rsidR="000C5173" w:rsidRPr="004134C8" w:rsidRDefault="000C5173" w:rsidP="000C5173">
      <w:pPr>
        <w:spacing w:line="360" w:lineRule="auto"/>
        <w:contextualSpacing/>
        <w:rPr>
          <w:sz w:val="28"/>
          <w:szCs w:val="28"/>
          <w:lang w:val="uk-UA"/>
        </w:rPr>
      </w:pPr>
    </w:p>
    <w:p w:rsidR="000C5173" w:rsidRDefault="000C5173" w:rsidP="000C5173">
      <w:pPr>
        <w:pStyle w:val="a4"/>
        <w:spacing w:line="360" w:lineRule="auto"/>
        <w:ind w:left="0" w:right="164" w:firstLine="709"/>
        <w:contextualSpacing/>
      </w:pPr>
      <w:r w:rsidRPr="00D11DF7">
        <w:t>Основними завданнями які покладаються до виконання на державу є:</w:t>
      </w:r>
    </w:p>
    <w:p w:rsidR="000C5173" w:rsidRPr="00D11DF7" w:rsidRDefault="000C5173" w:rsidP="000C5173">
      <w:pPr>
        <w:pStyle w:val="a4"/>
        <w:spacing w:line="360" w:lineRule="auto"/>
        <w:ind w:left="0" w:right="164" w:firstLine="0"/>
        <w:contextualSpacing/>
      </w:pPr>
    </w:p>
    <w:tbl>
      <w:tblPr>
        <w:tblStyle w:val="a3"/>
        <w:tblW w:w="0" w:type="auto"/>
        <w:tblInd w:w="108" w:type="dxa"/>
        <w:tblLook w:val="04A0" w:firstRow="1" w:lastRow="0" w:firstColumn="1" w:lastColumn="0" w:noHBand="0" w:noVBand="1"/>
      </w:tblPr>
      <w:tblGrid>
        <w:gridCol w:w="9279"/>
      </w:tblGrid>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Забезпечення концентрації промислових ресурсів на пріоритетних напрямах соціально-економічного розвитку</w:t>
            </w:r>
            <w:r w:rsidRPr="00D11DF7">
              <w:rPr>
                <w:spacing w:val="-3"/>
                <w:sz w:val="28"/>
                <w:szCs w:val="28"/>
              </w:rPr>
              <w:t xml:space="preserve"> </w:t>
            </w:r>
            <w:r w:rsidRPr="00D11DF7">
              <w:rPr>
                <w:sz w:val="28"/>
                <w:szCs w:val="28"/>
              </w:rPr>
              <w:t>України.</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Здійснення заходів з підвищення ефективності управління вітчизняною сферою  промисловості</w:t>
            </w:r>
            <w:r w:rsidRPr="00D11DF7">
              <w:rPr>
                <w:spacing w:val="-5"/>
                <w:sz w:val="28"/>
                <w:szCs w:val="28"/>
              </w:rPr>
              <w:t xml:space="preserve"> </w:t>
            </w:r>
            <w:r w:rsidRPr="00D11DF7">
              <w:rPr>
                <w:sz w:val="28"/>
                <w:szCs w:val="28"/>
              </w:rPr>
              <w:t>України.</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Розроблення в установленому порядку проекту закону України «Про легку</w:t>
            </w:r>
            <w:r w:rsidRPr="00D11DF7">
              <w:rPr>
                <w:spacing w:val="-5"/>
                <w:sz w:val="28"/>
                <w:szCs w:val="28"/>
              </w:rPr>
              <w:t xml:space="preserve"> </w:t>
            </w:r>
            <w:r w:rsidRPr="00D11DF7">
              <w:rPr>
                <w:sz w:val="28"/>
                <w:szCs w:val="28"/>
              </w:rPr>
              <w:t>промисловість».</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Координація діяльності учасників промислового</w:t>
            </w:r>
            <w:r w:rsidRPr="00D11DF7">
              <w:rPr>
                <w:spacing w:val="-3"/>
                <w:sz w:val="28"/>
                <w:szCs w:val="28"/>
              </w:rPr>
              <w:t xml:space="preserve"> </w:t>
            </w:r>
            <w:r w:rsidRPr="00D11DF7">
              <w:rPr>
                <w:sz w:val="28"/>
                <w:szCs w:val="28"/>
              </w:rPr>
              <w:t>процесу.</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Удосконалення відносин між галузями промислового</w:t>
            </w:r>
            <w:r w:rsidRPr="00D11DF7">
              <w:rPr>
                <w:spacing w:val="-6"/>
                <w:sz w:val="28"/>
                <w:szCs w:val="28"/>
              </w:rPr>
              <w:t xml:space="preserve"> </w:t>
            </w:r>
            <w:r w:rsidRPr="00D11DF7">
              <w:rPr>
                <w:sz w:val="28"/>
                <w:szCs w:val="28"/>
              </w:rPr>
              <w:t>комплексу.</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Borders>
              <w:bottom w:val="single" w:sz="4" w:space="0" w:color="auto"/>
            </w:tcBorders>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Розроблення стратегії фінансування сфери  промисловості.</w:t>
            </w:r>
          </w:p>
        </w:tc>
      </w:tr>
      <w:tr w:rsidR="000C5173" w:rsidRPr="00D11DF7" w:rsidTr="003A7B35">
        <w:tc>
          <w:tcPr>
            <w:tcW w:w="9279" w:type="dxa"/>
            <w:tcBorders>
              <w:left w:val="nil"/>
              <w:right w:val="nil"/>
            </w:tcBorders>
          </w:tcPr>
          <w:p w:rsidR="000C5173" w:rsidRPr="00D11DF7" w:rsidRDefault="000C5173" w:rsidP="003A7B35">
            <w:pPr>
              <w:pStyle w:val="a6"/>
              <w:tabs>
                <w:tab w:val="left" w:pos="583"/>
              </w:tabs>
              <w:spacing w:line="360" w:lineRule="auto"/>
              <w:ind w:left="0" w:right="0" w:firstLine="0"/>
              <w:contextualSpacing/>
              <w:rPr>
                <w:sz w:val="28"/>
                <w:szCs w:val="28"/>
              </w:rPr>
            </w:pPr>
          </w:p>
        </w:tc>
      </w:tr>
      <w:tr w:rsidR="000C5173" w:rsidRPr="00D11DF7" w:rsidTr="003A7B35">
        <w:tc>
          <w:tcPr>
            <w:tcW w:w="9279" w:type="dxa"/>
          </w:tcPr>
          <w:p w:rsidR="000C5173" w:rsidRPr="00D11DF7" w:rsidRDefault="000C5173" w:rsidP="003A7B35">
            <w:pPr>
              <w:pStyle w:val="a6"/>
              <w:numPr>
                <w:ilvl w:val="0"/>
                <w:numId w:val="27"/>
              </w:numPr>
              <w:tabs>
                <w:tab w:val="left" w:pos="583"/>
              </w:tabs>
              <w:spacing w:line="360" w:lineRule="auto"/>
              <w:ind w:left="0" w:right="0" w:firstLine="0"/>
              <w:contextualSpacing/>
              <w:rPr>
                <w:sz w:val="28"/>
                <w:szCs w:val="28"/>
              </w:rPr>
            </w:pPr>
            <w:r w:rsidRPr="00D11DF7">
              <w:rPr>
                <w:sz w:val="28"/>
                <w:szCs w:val="28"/>
              </w:rPr>
              <w:t>Участь у розробленні разом з іншими центральними органами виконавчої влади державної політики у сфері виробництва, використання та зберігання</w:t>
            </w:r>
            <w:r w:rsidRPr="00D11DF7">
              <w:rPr>
                <w:spacing w:val="-1"/>
                <w:sz w:val="28"/>
                <w:szCs w:val="28"/>
              </w:rPr>
              <w:t xml:space="preserve"> </w:t>
            </w:r>
            <w:r w:rsidRPr="00D11DF7">
              <w:rPr>
                <w:sz w:val="28"/>
                <w:szCs w:val="28"/>
              </w:rPr>
              <w:t>сировини.</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2" w:firstLine="709"/>
        <w:contextualSpacing/>
      </w:pPr>
      <w:r w:rsidRPr="00D11DF7">
        <w:t>Напрямки удосконалення адміністративно-правового регулювання у сфері промисловості України, з нашої точки зору, має стати розробка та прийняття нормативно-правового акту, правові норми якого, мають бути спрямовані на:</w:t>
      </w:r>
    </w:p>
    <w:p w:rsidR="000C5173" w:rsidRPr="00D11DF7" w:rsidRDefault="000C5173" w:rsidP="000C5173">
      <w:pPr>
        <w:pStyle w:val="a4"/>
        <w:spacing w:line="360" w:lineRule="auto"/>
        <w:ind w:left="0" w:right="162" w:firstLine="0"/>
        <w:contextualSpacing/>
      </w:pPr>
    </w:p>
    <w:tbl>
      <w:tblPr>
        <w:tblStyle w:val="a3"/>
        <w:tblW w:w="0" w:type="auto"/>
        <w:tblInd w:w="108" w:type="dxa"/>
        <w:tblLook w:val="04A0" w:firstRow="1" w:lastRow="0" w:firstColumn="1" w:lastColumn="0" w:noHBand="0" w:noVBand="1"/>
      </w:tblPr>
      <w:tblGrid>
        <w:gridCol w:w="9356"/>
      </w:tblGrid>
      <w:tr w:rsidR="000C5173" w:rsidRPr="00D11DF7" w:rsidTr="003A7B35">
        <w:tc>
          <w:tcPr>
            <w:tcW w:w="9356" w:type="dxa"/>
            <w:tcBorders>
              <w:bottom w:val="single" w:sz="4" w:space="0" w:color="auto"/>
            </w:tcBorders>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упорядкування і доопрацювання чинного законодавства у сфері  промисловості</w:t>
            </w:r>
            <w:r w:rsidRPr="00D11DF7">
              <w:rPr>
                <w:spacing w:val="-1"/>
                <w:sz w:val="28"/>
                <w:szCs w:val="28"/>
              </w:rPr>
              <w:t xml:space="preserve"> </w:t>
            </w:r>
            <w:r w:rsidRPr="00D11DF7">
              <w:rPr>
                <w:sz w:val="28"/>
                <w:szCs w:val="28"/>
              </w:rPr>
              <w:t>України;</w:t>
            </w:r>
          </w:p>
        </w:tc>
      </w:tr>
      <w:tr w:rsidR="000C5173" w:rsidRPr="00D11DF7" w:rsidTr="003A7B35">
        <w:tc>
          <w:tcPr>
            <w:tcW w:w="9356"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rPr>
          <w:trHeight w:val="1832"/>
        </w:trPr>
        <w:tc>
          <w:tcPr>
            <w:tcW w:w="9356" w:type="dxa"/>
            <w:tcBorders>
              <w:bottom w:val="single" w:sz="4" w:space="0" w:color="auto"/>
            </w:tcBorders>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визначення й створення оновленої, функціонально і взаємодіюче ефективної системи суб’єктів адміністративно-правового регулювання</w:t>
            </w:r>
            <w:r w:rsidRPr="00D11DF7">
              <w:rPr>
                <w:spacing w:val="68"/>
                <w:sz w:val="28"/>
                <w:szCs w:val="28"/>
              </w:rPr>
              <w:t xml:space="preserve"> </w:t>
            </w:r>
            <w:r w:rsidRPr="00D11DF7">
              <w:rPr>
                <w:sz w:val="28"/>
                <w:szCs w:val="28"/>
              </w:rPr>
              <w:t>в сфері  промисловості України, уникнення дублювання їх повноважень, формування системи їх внутрішніх та зовнішніх зв’язків;</w:t>
            </w:r>
          </w:p>
        </w:tc>
      </w:tr>
      <w:tr w:rsidR="000C5173" w:rsidRPr="00D11DF7" w:rsidTr="003A7B35">
        <w:tc>
          <w:tcPr>
            <w:tcW w:w="9356"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c>
          <w:tcPr>
            <w:tcW w:w="9356" w:type="dxa"/>
            <w:tcBorders>
              <w:bottom w:val="single" w:sz="4" w:space="0" w:color="auto"/>
            </w:tcBorders>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раціональне управління коштами, що залучаються для функціонування та розвитку  промисловості</w:t>
            </w:r>
            <w:r w:rsidRPr="00D11DF7">
              <w:rPr>
                <w:spacing w:val="-5"/>
                <w:sz w:val="28"/>
                <w:szCs w:val="28"/>
              </w:rPr>
              <w:t xml:space="preserve"> </w:t>
            </w:r>
            <w:r w:rsidRPr="00D11DF7">
              <w:rPr>
                <w:sz w:val="28"/>
                <w:szCs w:val="28"/>
              </w:rPr>
              <w:t>України;</w:t>
            </w:r>
          </w:p>
        </w:tc>
      </w:tr>
      <w:tr w:rsidR="000C5173" w:rsidRPr="00D11DF7" w:rsidTr="003A7B35">
        <w:tc>
          <w:tcPr>
            <w:tcW w:w="9356" w:type="dxa"/>
            <w:tcBorders>
              <w:left w:val="nil"/>
              <w:right w:val="nil"/>
            </w:tcBorders>
          </w:tcPr>
          <w:p w:rsidR="000C5173" w:rsidRPr="00D11DF7" w:rsidRDefault="000C5173" w:rsidP="003A7B35">
            <w:pPr>
              <w:tabs>
                <w:tab w:val="left" w:pos="725"/>
              </w:tabs>
              <w:spacing w:line="360" w:lineRule="auto"/>
              <w:contextualSpacing/>
              <w:rPr>
                <w:sz w:val="28"/>
                <w:szCs w:val="28"/>
              </w:rPr>
            </w:pPr>
          </w:p>
        </w:tc>
      </w:tr>
      <w:tr w:rsidR="000C5173" w:rsidRPr="00D11DF7" w:rsidTr="003A7B35">
        <w:tc>
          <w:tcPr>
            <w:tcW w:w="9356" w:type="dxa"/>
            <w:tcBorders>
              <w:bottom w:val="single" w:sz="4" w:space="0" w:color="auto"/>
            </w:tcBorders>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створення плацдарму й механізмів залучення інвестицій у підприємства сфери  промисловості, в тому числі й ті, які потребують створення;</w:t>
            </w:r>
          </w:p>
        </w:tc>
      </w:tr>
      <w:tr w:rsidR="000C5173" w:rsidRPr="00D11DF7" w:rsidTr="003A7B35">
        <w:tc>
          <w:tcPr>
            <w:tcW w:w="9356"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c>
          <w:tcPr>
            <w:tcW w:w="9356" w:type="dxa"/>
            <w:tcBorders>
              <w:bottom w:val="single" w:sz="4" w:space="0" w:color="auto"/>
            </w:tcBorders>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 xml:space="preserve">визначення умов залучення й утримання на виробничих потужностях сфери  промисловості України висококваліфікованих спеціалістів, закріплення можливих для практичної реалізації механізмів повернення означених </w:t>
            </w:r>
            <w:r w:rsidRPr="00D11DF7">
              <w:rPr>
                <w:sz w:val="28"/>
                <w:szCs w:val="28"/>
              </w:rPr>
              <w:lastRenderedPageBreak/>
              <w:t>спеціалістів від роботодавців розвинених країн, створення системи і умов підвищення їх кваліфікації, соціального та професійного захисту, тощо;</w:t>
            </w:r>
          </w:p>
        </w:tc>
      </w:tr>
      <w:tr w:rsidR="000C5173" w:rsidRPr="00D11DF7" w:rsidTr="003A7B35">
        <w:tc>
          <w:tcPr>
            <w:tcW w:w="9356"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c>
          <w:tcPr>
            <w:tcW w:w="9356" w:type="dxa"/>
          </w:tcPr>
          <w:p w:rsidR="000C5173" w:rsidRPr="00D11DF7" w:rsidRDefault="000C5173" w:rsidP="003A7B35">
            <w:pPr>
              <w:pStyle w:val="a6"/>
              <w:tabs>
                <w:tab w:val="left" w:pos="725"/>
              </w:tabs>
              <w:spacing w:line="360" w:lineRule="auto"/>
              <w:ind w:left="0" w:right="0" w:firstLine="0"/>
              <w:contextualSpacing/>
              <w:rPr>
                <w:sz w:val="28"/>
                <w:szCs w:val="28"/>
              </w:rPr>
            </w:pPr>
            <w:r w:rsidRPr="00D11DF7">
              <w:rPr>
                <w:sz w:val="28"/>
                <w:szCs w:val="28"/>
              </w:rPr>
              <w:t>прискорення економічного та соціального розвитку держави, за рахунок перезавантаженого, високопотенціального ефективного функціонування вітчизняної сфери  промисловості, як складової промислового комплексу</w:t>
            </w:r>
            <w:r w:rsidRPr="00D11DF7">
              <w:rPr>
                <w:spacing w:val="-3"/>
                <w:sz w:val="28"/>
                <w:szCs w:val="28"/>
              </w:rPr>
              <w:t xml:space="preserve"> </w:t>
            </w:r>
            <w:r w:rsidRPr="00D11DF7">
              <w:rPr>
                <w:sz w:val="28"/>
                <w:szCs w:val="28"/>
              </w:rPr>
              <w:t>України.</w:t>
            </w:r>
          </w:p>
        </w:tc>
      </w:tr>
    </w:tbl>
    <w:p w:rsidR="000C5173" w:rsidRPr="00D11DF7" w:rsidRDefault="000C5173" w:rsidP="000C5173">
      <w:pPr>
        <w:spacing w:line="360" w:lineRule="auto"/>
        <w:contextualSpacing/>
        <w:rPr>
          <w:sz w:val="28"/>
          <w:szCs w:val="28"/>
        </w:rPr>
      </w:pPr>
    </w:p>
    <w:p w:rsidR="000C5173" w:rsidRPr="00D11DF7" w:rsidRDefault="000C5173" w:rsidP="000C5173">
      <w:pPr>
        <w:pStyle w:val="a4"/>
        <w:spacing w:line="360" w:lineRule="auto"/>
        <w:ind w:left="0" w:right="162" w:firstLine="709"/>
        <w:contextualSpacing/>
      </w:pPr>
      <w:r w:rsidRPr="00D11DF7">
        <w:t>Саме тому, з метою підвищення трудового потенціалу означених вище фахівців сфери промисловості України потрібно звернути увагу на визначальні чинники, зокрема:</w:t>
      </w:r>
    </w:p>
    <w:p w:rsidR="000C5173" w:rsidRPr="00D11DF7" w:rsidRDefault="000C5173" w:rsidP="000C5173">
      <w:pPr>
        <w:pStyle w:val="a4"/>
        <w:spacing w:line="360" w:lineRule="auto"/>
        <w:ind w:left="0" w:right="162" w:firstLine="0"/>
        <w:contextualSpacing/>
      </w:pPr>
    </w:p>
    <w:tbl>
      <w:tblPr>
        <w:tblStyle w:val="a3"/>
        <w:tblW w:w="9243" w:type="dxa"/>
        <w:tblInd w:w="108" w:type="dxa"/>
        <w:tblLook w:val="04A0" w:firstRow="1" w:lastRow="0" w:firstColumn="1" w:lastColumn="0" w:noHBand="0" w:noVBand="1"/>
      </w:tblPr>
      <w:tblGrid>
        <w:gridCol w:w="9243"/>
      </w:tblGrid>
      <w:tr w:rsidR="000C5173" w:rsidRPr="00D11DF7" w:rsidTr="003A7B35">
        <w:tc>
          <w:tcPr>
            <w:tcW w:w="9243" w:type="dxa"/>
            <w:tcBorders>
              <w:bottom w:val="single" w:sz="4" w:space="0" w:color="auto"/>
            </w:tcBorders>
          </w:tcPr>
          <w:p w:rsidR="000C5173" w:rsidRPr="00D11DF7" w:rsidRDefault="000C5173" w:rsidP="003A7B35">
            <w:pPr>
              <w:pStyle w:val="a6"/>
              <w:numPr>
                <w:ilvl w:val="0"/>
                <w:numId w:val="26"/>
              </w:numPr>
              <w:tabs>
                <w:tab w:val="left" w:pos="456"/>
              </w:tabs>
              <w:spacing w:line="360" w:lineRule="auto"/>
              <w:ind w:left="0" w:right="0" w:firstLine="0"/>
              <w:contextualSpacing/>
              <w:rPr>
                <w:sz w:val="28"/>
                <w:szCs w:val="28"/>
              </w:rPr>
            </w:pPr>
            <w:r w:rsidRPr="00D11DF7">
              <w:rPr>
                <w:sz w:val="28"/>
                <w:szCs w:val="28"/>
              </w:rPr>
              <w:t>кваліфікаційні (рівень освіти, обсяг спеціальних</w:t>
            </w:r>
            <w:r w:rsidRPr="00D11DF7">
              <w:rPr>
                <w:spacing w:val="-6"/>
                <w:sz w:val="28"/>
                <w:szCs w:val="28"/>
              </w:rPr>
              <w:t xml:space="preserve"> </w:t>
            </w:r>
            <w:r w:rsidRPr="00D11DF7">
              <w:rPr>
                <w:sz w:val="28"/>
                <w:szCs w:val="28"/>
              </w:rPr>
              <w:t>знань);</w:t>
            </w:r>
          </w:p>
        </w:tc>
      </w:tr>
      <w:tr w:rsidR="000C5173" w:rsidRPr="00D11DF7" w:rsidTr="003A7B35">
        <w:tc>
          <w:tcPr>
            <w:tcW w:w="9243" w:type="dxa"/>
            <w:tcBorders>
              <w:left w:val="nil"/>
              <w:right w:val="nil"/>
            </w:tcBorders>
          </w:tcPr>
          <w:p w:rsidR="000C5173" w:rsidRPr="00D11DF7" w:rsidRDefault="000C5173" w:rsidP="003A7B35">
            <w:pPr>
              <w:pStyle w:val="a6"/>
              <w:tabs>
                <w:tab w:val="left" w:pos="456"/>
              </w:tabs>
              <w:spacing w:line="360" w:lineRule="auto"/>
              <w:ind w:left="0" w:right="0" w:firstLine="0"/>
              <w:contextualSpacing/>
              <w:rPr>
                <w:sz w:val="28"/>
                <w:szCs w:val="28"/>
              </w:rPr>
            </w:pPr>
          </w:p>
        </w:tc>
      </w:tr>
      <w:tr w:rsidR="000C5173" w:rsidRPr="00D11DF7" w:rsidTr="003A7B35">
        <w:tc>
          <w:tcPr>
            <w:tcW w:w="9243" w:type="dxa"/>
            <w:tcBorders>
              <w:bottom w:val="single" w:sz="4" w:space="0" w:color="auto"/>
            </w:tcBorders>
          </w:tcPr>
          <w:p w:rsidR="000C5173" w:rsidRPr="00D11DF7" w:rsidRDefault="000C5173" w:rsidP="003A7B35">
            <w:pPr>
              <w:pStyle w:val="a6"/>
              <w:numPr>
                <w:ilvl w:val="0"/>
                <w:numId w:val="26"/>
              </w:numPr>
              <w:tabs>
                <w:tab w:val="left" w:pos="456"/>
              </w:tabs>
              <w:spacing w:line="360" w:lineRule="auto"/>
              <w:ind w:left="0" w:right="0" w:firstLine="0"/>
              <w:contextualSpacing/>
              <w:rPr>
                <w:sz w:val="28"/>
                <w:szCs w:val="28"/>
              </w:rPr>
            </w:pPr>
            <w:r w:rsidRPr="00D11DF7">
              <w:rPr>
                <w:sz w:val="28"/>
                <w:szCs w:val="28"/>
              </w:rPr>
              <w:t>трудові навички, інтелект, творчі здібності,</w:t>
            </w:r>
            <w:r w:rsidRPr="00D11DF7">
              <w:rPr>
                <w:spacing w:val="-5"/>
                <w:sz w:val="28"/>
                <w:szCs w:val="28"/>
              </w:rPr>
              <w:t xml:space="preserve"> </w:t>
            </w:r>
            <w:r w:rsidRPr="00D11DF7">
              <w:rPr>
                <w:sz w:val="28"/>
                <w:szCs w:val="28"/>
              </w:rPr>
              <w:t>професіоналізм;</w:t>
            </w:r>
          </w:p>
        </w:tc>
      </w:tr>
      <w:tr w:rsidR="000C5173" w:rsidRPr="00D11DF7" w:rsidTr="003A7B35">
        <w:tc>
          <w:tcPr>
            <w:tcW w:w="9243" w:type="dxa"/>
            <w:tcBorders>
              <w:left w:val="nil"/>
              <w:right w:val="nil"/>
            </w:tcBorders>
          </w:tcPr>
          <w:p w:rsidR="000C5173" w:rsidRPr="00D11DF7" w:rsidRDefault="000C5173" w:rsidP="003A7B35">
            <w:pPr>
              <w:tabs>
                <w:tab w:val="left" w:pos="456"/>
              </w:tabs>
              <w:spacing w:line="360" w:lineRule="auto"/>
              <w:contextualSpacing/>
              <w:rPr>
                <w:sz w:val="28"/>
                <w:szCs w:val="28"/>
              </w:rPr>
            </w:pPr>
          </w:p>
        </w:tc>
      </w:tr>
      <w:tr w:rsidR="000C5173" w:rsidRPr="00D11DF7" w:rsidTr="003A7B35">
        <w:tc>
          <w:tcPr>
            <w:tcW w:w="9243" w:type="dxa"/>
            <w:tcBorders>
              <w:bottom w:val="single" w:sz="4" w:space="0" w:color="auto"/>
            </w:tcBorders>
          </w:tcPr>
          <w:p w:rsidR="000C5173" w:rsidRPr="00D11DF7" w:rsidRDefault="000C5173" w:rsidP="003A7B35">
            <w:pPr>
              <w:pStyle w:val="a6"/>
              <w:numPr>
                <w:ilvl w:val="0"/>
                <w:numId w:val="26"/>
              </w:numPr>
              <w:tabs>
                <w:tab w:val="left" w:pos="456"/>
              </w:tabs>
              <w:spacing w:line="360" w:lineRule="auto"/>
              <w:ind w:left="0" w:right="0" w:firstLine="0"/>
              <w:contextualSpacing/>
              <w:rPr>
                <w:sz w:val="28"/>
                <w:szCs w:val="28"/>
              </w:rPr>
            </w:pPr>
            <w:r w:rsidRPr="00D11DF7">
              <w:rPr>
                <w:sz w:val="28"/>
                <w:szCs w:val="28"/>
              </w:rPr>
              <w:t>психофізіологічні (стан самопочуття, працездатність, здібності та нахили</w:t>
            </w:r>
            <w:r w:rsidRPr="00D11DF7">
              <w:rPr>
                <w:spacing w:val="-3"/>
                <w:sz w:val="28"/>
                <w:szCs w:val="28"/>
              </w:rPr>
              <w:t xml:space="preserve"> </w:t>
            </w:r>
            <w:r w:rsidRPr="00D11DF7">
              <w:rPr>
                <w:sz w:val="28"/>
                <w:szCs w:val="28"/>
              </w:rPr>
              <w:t>особистості);</w:t>
            </w:r>
          </w:p>
        </w:tc>
      </w:tr>
      <w:tr w:rsidR="000C5173" w:rsidRPr="00D11DF7" w:rsidTr="003A7B35">
        <w:tc>
          <w:tcPr>
            <w:tcW w:w="9243" w:type="dxa"/>
            <w:tcBorders>
              <w:left w:val="nil"/>
              <w:right w:val="nil"/>
            </w:tcBorders>
          </w:tcPr>
          <w:p w:rsidR="000C5173" w:rsidRPr="00D11DF7" w:rsidRDefault="000C5173" w:rsidP="003A7B35">
            <w:pPr>
              <w:pStyle w:val="a6"/>
              <w:tabs>
                <w:tab w:val="left" w:pos="456"/>
              </w:tabs>
              <w:spacing w:line="360" w:lineRule="auto"/>
              <w:ind w:left="0" w:right="0" w:firstLine="0"/>
              <w:contextualSpacing/>
              <w:rPr>
                <w:sz w:val="28"/>
                <w:szCs w:val="28"/>
              </w:rPr>
            </w:pPr>
          </w:p>
        </w:tc>
      </w:tr>
      <w:tr w:rsidR="000C5173" w:rsidRPr="00D11DF7" w:rsidTr="003A7B35">
        <w:tc>
          <w:tcPr>
            <w:tcW w:w="9243" w:type="dxa"/>
            <w:tcBorders>
              <w:bottom w:val="single" w:sz="4" w:space="0" w:color="auto"/>
            </w:tcBorders>
          </w:tcPr>
          <w:p w:rsidR="000C5173" w:rsidRPr="00D11DF7" w:rsidRDefault="000C5173" w:rsidP="003A7B35">
            <w:pPr>
              <w:pStyle w:val="a6"/>
              <w:numPr>
                <w:ilvl w:val="0"/>
                <w:numId w:val="26"/>
              </w:numPr>
              <w:tabs>
                <w:tab w:val="left" w:pos="456"/>
              </w:tabs>
              <w:spacing w:line="360" w:lineRule="auto"/>
              <w:ind w:left="0" w:right="0" w:firstLine="0"/>
              <w:contextualSpacing/>
              <w:rPr>
                <w:sz w:val="28"/>
                <w:szCs w:val="28"/>
              </w:rPr>
            </w:pPr>
            <w:r w:rsidRPr="00D11DF7">
              <w:rPr>
                <w:sz w:val="28"/>
                <w:szCs w:val="28"/>
              </w:rPr>
              <w:t>особистісні (ставлення до праці, дисциплінованість, вмотивованість, активність);</w:t>
            </w:r>
          </w:p>
        </w:tc>
      </w:tr>
      <w:tr w:rsidR="000C5173" w:rsidRPr="00D11DF7" w:rsidTr="003A7B35">
        <w:tc>
          <w:tcPr>
            <w:tcW w:w="9243" w:type="dxa"/>
            <w:tcBorders>
              <w:left w:val="nil"/>
              <w:right w:val="nil"/>
            </w:tcBorders>
          </w:tcPr>
          <w:p w:rsidR="000C5173" w:rsidRPr="00D11DF7" w:rsidRDefault="000C5173" w:rsidP="003A7B35">
            <w:pPr>
              <w:pStyle w:val="a6"/>
              <w:tabs>
                <w:tab w:val="left" w:pos="456"/>
              </w:tabs>
              <w:spacing w:line="360" w:lineRule="auto"/>
              <w:ind w:left="0" w:right="0" w:firstLine="0"/>
              <w:contextualSpacing/>
              <w:rPr>
                <w:sz w:val="28"/>
                <w:szCs w:val="28"/>
              </w:rPr>
            </w:pPr>
          </w:p>
        </w:tc>
      </w:tr>
      <w:tr w:rsidR="000C5173" w:rsidRPr="00D11DF7" w:rsidTr="003A7B35">
        <w:tc>
          <w:tcPr>
            <w:tcW w:w="9243" w:type="dxa"/>
          </w:tcPr>
          <w:p w:rsidR="000C5173" w:rsidRPr="00D11DF7" w:rsidRDefault="000C5173" w:rsidP="003A7B35">
            <w:pPr>
              <w:pStyle w:val="a6"/>
              <w:numPr>
                <w:ilvl w:val="0"/>
                <w:numId w:val="26"/>
              </w:numPr>
              <w:tabs>
                <w:tab w:val="left" w:pos="456"/>
              </w:tabs>
              <w:spacing w:line="360" w:lineRule="auto"/>
              <w:ind w:left="0" w:right="0" w:firstLine="0"/>
              <w:contextualSpacing/>
              <w:rPr>
                <w:sz w:val="28"/>
                <w:szCs w:val="28"/>
              </w:rPr>
            </w:pPr>
            <w:r w:rsidRPr="00D11DF7">
              <w:rPr>
                <w:sz w:val="28"/>
                <w:szCs w:val="28"/>
              </w:rPr>
              <w:t>соціально-демографічні (трудовий потенціал з огляду: кількість зайнятих працівників, рівень оплати праці, стать, вік, сімейний стан</w:t>
            </w:r>
            <w:r w:rsidRPr="00D11DF7">
              <w:rPr>
                <w:spacing w:val="-14"/>
                <w:sz w:val="28"/>
                <w:szCs w:val="28"/>
              </w:rPr>
              <w:t xml:space="preserve"> </w:t>
            </w:r>
            <w:r w:rsidRPr="00D11DF7">
              <w:rPr>
                <w:sz w:val="28"/>
                <w:szCs w:val="28"/>
              </w:rPr>
              <w:t>тощо).</w:t>
            </w:r>
          </w:p>
        </w:tc>
      </w:tr>
    </w:tbl>
    <w:p w:rsidR="000C5173" w:rsidRPr="00D11DF7" w:rsidRDefault="000C5173" w:rsidP="000C5173">
      <w:pPr>
        <w:pStyle w:val="a4"/>
        <w:spacing w:line="360" w:lineRule="auto"/>
        <w:ind w:left="0" w:right="163" w:firstLine="709"/>
        <w:contextualSpacing/>
      </w:pPr>
      <w:r w:rsidRPr="00D11DF7">
        <w:t>Стимулами для формування й розвитку трудового потенціалу і, як наслідок, зростання продуктивності сфери  промисловості України можуть бути:</w:t>
      </w:r>
    </w:p>
    <w:tbl>
      <w:tblPr>
        <w:tblStyle w:val="a3"/>
        <w:tblW w:w="0" w:type="auto"/>
        <w:tblInd w:w="108" w:type="dxa"/>
        <w:tblLook w:val="04A0" w:firstRow="1" w:lastRow="0" w:firstColumn="1" w:lastColumn="0" w:noHBand="0" w:noVBand="1"/>
      </w:tblPr>
      <w:tblGrid>
        <w:gridCol w:w="9462"/>
      </w:tblGrid>
      <w:tr w:rsidR="000C5173" w:rsidRPr="000C5173" w:rsidTr="003A7B35">
        <w:tc>
          <w:tcPr>
            <w:tcW w:w="9462" w:type="dxa"/>
            <w:tcBorders>
              <w:bottom w:val="single" w:sz="4" w:space="0" w:color="auto"/>
            </w:tcBorders>
          </w:tcPr>
          <w:p w:rsidR="000C5173" w:rsidRPr="00D11DF7" w:rsidRDefault="000C5173" w:rsidP="003A7B35">
            <w:pPr>
              <w:pStyle w:val="a6"/>
              <w:numPr>
                <w:ilvl w:val="0"/>
                <w:numId w:val="26"/>
              </w:numPr>
              <w:tabs>
                <w:tab w:val="left" w:pos="725"/>
              </w:tabs>
              <w:spacing w:line="360" w:lineRule="auto"/>
              <w:ind w:left="0" w:right="0" w:firstLine="0"/>
              <w:contextualSpacing/>
              <w:rPr>
                <w:sz w:val="28"/>
                <w:szCs w:val="28"/>
              </w:rPr>
            </w:pPr>
            <w:r w:rsidRPr="00D11DF7">
              <w:rPr>
                <w:sz w:val="28"/>
                <w:szCs w:val="28"/>
              </w:rPr>
              <w:t xml:space="preserve">висока якість медичного обслуговування, екологічно чисті та  безпечні умови праці, які мають забезпечуватися роботодавцями та, в обов’язковому </w:t>
            </w:r>
            <w:r w:rsidRPr="00D11DF7">
              <w:rPr>
                <w:sz w:val="28"/>
                <w:szCs w:val="28"/>
              </w:rPr>
              <w:lastRenderedPageBreak/>
              <w:t>порядку, гарантуватися з боку адміністрації сфери  промисловості України;</w:t>
            </w:r>
          </w:p>
        </w:tc>
      </w:tr>
      <w:tr w:rsidR="000C5173" w:rsidRPr="000C5173" w:rsidTr="003A7B35">
        <w:tc>
          <w:tcPr>
            <w:tcW w:w="9462"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0C5173" w:rsidTr="003A7B35">
        <w:tc>
          <w:tcPr>
            <w:tcW w:w="9462" w:type="dxa"/>
            <w:tcBorders>
              <w:bottom w:val="single" w:sz="4" w:space="0" w:color="auto"/>
            </w:tcBorders>
          </w:tcPr>
          <w:p w:rsidR="000C5173" w:rsidRPr="00D11DF7" w:rsidRDefault="000C5173" w:rsidP="003A7B35">
            <w:pPr>
              <w:pStyle w:val="a6"/>
              <w:numPr>
                <w:ilvl w:val="0"/>
                <w:numId w:val="26"/>
              </w:numPr>
              <w:tabs>
                <w:tab w:val="left" w:pos="725"/>
              </w:tabs>
              <w:spacing w:line="360" w:lineRule="auto"/>
              <w:ind w:left="0" w:right="0" w:firstLine="0"/>
              <w:contextualSpacing/>
              <w:rPr>
                <w:sz w:val="28"/>
                <w:szCs w:val="28"/>
              </w:rPr>
            </w:pPr>
            <w:r w:rsidRPr="00D11DF7">
              <w:rPr>
                <w:sz w:val="28"/>
                <w:szCs w:val="28"/>
              </w:rPr>
              <w:t>збільшення показників життя (зокрема рівня особистих доходів) працівників до європейських стандартів, що потребує інтенсивного розвитку галузей виробництва на базі посилення її</w:t>
            </w:r>
            <w:r w:rsidRPr="00D11DF7">
              <w:rPr>
                <w:spacing w:val="-9"/>
                <w:sz w:val="28"/>
                <w:szCs w:val="28"/>
              </w:rPr>
              <w:t xml:space="preserve"> </w:t>
            </w:r>
            <w:r w:rsidRPr="00D11DF7">
              <w:rPr>
                <w:sz w:val="28"/>
                <w:szCs w:val="28"/>
              </w:rPr>
              <w:t>конкурентоспроможності;</w:t>
            </w:r>
          </w:p>
        </w:tc>
      </w:tr>
      <w:tr w:rsidR="000C5173" w:rsidRPr="000C5173" w:rsidTr="003A7B35">
        <w:tc>
          <w:tcPr>
            <w:tcW w:w="9462"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c>
          <w:tcPr>
            <w:tcW w:w="9462" w:type="dxa"/>
            <w:tcBorders>
              <w:bottom w:val="single" w:sz="4" w:space="0" w:color="auto"/>
            </w:tcBorders>
          </w:tcPr>
          <w:p w:rsidR="000C5173" w:rsidRPr="00D11DF7" w:rsidRDefault="000C5173" w:rsidP="003A7B35">
            <w:pPr>
              <w:pStyle w:val="a6"/>
              <w:numPr>
                <w:ilvl w:val="0"/>
                <w:numId w:val="26"/>
              </w:numPr>
              <w:tabs>
                <w:tab w:val="left" w:pos="725"/>
              </w:tabs>
              <w:spacing w:line="360" w:lineRule="auto"/>
              <w:ind w:left="0" w:right="0" w:firstLine="0"/>
              <w:contextualSpacing/>
              <w:rPr>
                <w:sz w:val="28"/>
                <w:szCs w:val="28"/>
              </w:rPr>
            </w:pPr>
            <w:r w:rsidRPr="00D11DF7">
              <w:rPr>
                <w:sz w:val="28"/>
                <w:szCs w:val="28"/>
              </w:rPr>
              <w:t>зростання конкурентоспроможності товарів, які виробляє вітчизняна сфера  промисловості</w:t>
            </w:r>
            <w:r w:rsidRPr="00D11DF7">
              <w:rPr>
                <w:spacing w:val="-2"/>
                <w:sz w:val="28"/>
                <w:szCs w:val="28"/>
              </w:rPr>
              <w:t xml:space="preserve"> </w:t>
            </w:r>
            <w:r w:rsidRPr="00D11DF7">
              <w:rPr>
                <w:sz w:val="28"/>
                <w:szCs w:val="28"/>
              </w:rPr>
              <w:t>України;</w:t>
            </w:r>
          </w:p>
        </w:tc>
      </w:tr>
      <w:tr w:rsidR="000C5173" w:rsidRPr="00D11DF7" w:rsidTr="003A7B35">
        <w:tc>
          <w:tcPr>
            <w:tcW w:w="9462" w:type="dxa"/>
            <w:tcBorders>
              <w:left w:val="nil"/>
              <w:right w:val="nil"/>
            </w:tcBorders>
          </w:tcPr>
          <w:p w:rsidR="000C5173" w:rsidRPr="00D11DF7" w:rsidRDefault="000C5173" w:rsidP="003A7B35">
            <w:pPr>
              <w:pStyle w:val="a6"/>
              <w:tabs>
                <w:tab w:val="left" w:pos="725"/>
              </w:tabs>
              <w:spacing w:line="360" w:lineRule="auto"/>
              <w:ind w:left="0" w:right="0" w:firstLine="0"/>
              <w:contextualSpacing/>
              <w:rPr>
                <w:sz w:val="28"/>
                <w:szCs w:val="28"/>
              </w:rPr>
            </w:pPr>
          </w:p>
        </w:tc>
      </w:tr>
      <w:tr w:rsidR="000C5173" w:rsidRPr="00D11DF7" w:rsidTr="003A7B35">
        <w:tc>
          <w:tcPr>
            <w:tcW w:w="9462" w:type="dxa"/>
          </w:tcPr>
          <w:p w:rsidR="000C5173" w:rsidRPr="00D11DF7" w:rsidRDefault="000C5173" w:rsidP="003A7B35">
            <w:pPr>
              <w:pStyle w:val="a6"/>
              <w:numPr>
                <w:ilvl w:val="0"/>
                <w:numId w:val="26"/>
              </w:numPr>
              <w:tabs>
                <w:tab w:val="left" w:pos="725"/>
              </w:tabs>
              <w:spacing w:line="360" w:lineRule="auto"/>
              <w:ind w:left="0" w:right="0" w:firstLine="0"/>
              <w:contextualSpacing/>
              <w:rPr>
                <w:sz w:val="28"/>
                <w:szCs w:val="28"/>
              </w:rPr>
            </w:pPr>
            <w:r w:rsidRPr="00D11DF7">
              <w:rPr>
                <w:sz w:val="28"/>
                <w:szCs w:val="28"/>
              </w:rPr>
              <w:t>забезпечення службовими квартирами, гуртожитками, створення відомчих дитячих садочків, що може дати можливість особливо молодим та перспективним фахівцям сфери  промисловості соціально адаптуватися в суспільстві та сформувати умови для створення</w:t>
            </w:r>
            <w:r w:rsidRPr="00D11DF7">
              <w:rPr>
                <w:spacing w:val="-4"/>
                <w:sz w:val="28"/>
                <w:szCs w:val="28"/>
              </w:rPr>
              <w:t xml:space="preserve"> </w:t>
            </w:r>
            <w:r w:rsidRPr="00D11DF7">
              <w:rPr>
                <w:sz w:val="28"/>
                <w:szCs w:val="28"/>
              </w:rPr>
              <w:t>сімей.</w:t>
            </w:r>
          </w:p>
        </w:tc>
      </w:tr>
    </w:tbl>
    <w:p w:rsidR="000C5173" w:rsidRDefault="000C5173" w:rsidP="000C5173">
      <w:pPr>
        <w:tabs>
          <w:tab w:val="left" w:pos="2086"/>
        </w:tabs>
        <w:spacing w:line="360" w:lineRule="auto"/>
        <w:ind w:right="162" w:firstLine="709"/>
        <w:contextualSpacing/>
        <w:rPr>
          <w:sz w:val="28"/>
        </w:rPr>
      </w:pPr>
    </w:p>
    <w:p w:rsidR="000C5173" w:rsidRPr="001B7002" w:rsidRDefault="000C5173" w:rsidP="000C5173">
      <w:pPr>
        <w:spacing w:line="360" w:lineRule="auto"/>
        <w:ind w:firstLine="709"/>
        <w:contextualSpacing/>
        <w:outlineLvl w:val="2"/>
        <w:rPr>
          <w:bCs/>
          <w:iCs/>
          <w:color w:val="000000"/>
          <w:sz w:val="28"/>
          <w:szCs w:val="28"/>
        </w:rPr>
      </w:pPr>
      <w:r w:rsidRPr="001B7002">
        <w:rPr>
          <w:bCs/>
          <w:iCs/>
          <w:color w:val="000000"/>
          <w:sz w:val="28"/>
          <w:szCs w:val="28"/>
        </w:rPr>
        <w:t>Види підприємств за формою власності. Види підприємств за розміром. Види підприємств за сферою діяльності</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Формування ринкової структури економіки України призведе до появи різноманітних форм сучасних підприємств, які функціонують у розвинених країнах, їх можна класифікувати за різними критеріями, найпоширенішими з яких є форма власності, розмір, сфера діяльності.</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Види підприємств за формою власності</w:t>
      </w:r>
      <w:r>
        <w:rPr>
          <w:bCs/>
          <w:color w:val="000000"/>
          <w:sz w:val="28"/>
          <w:szCs w:val="28"/>
          <w:bdr w:val="none" w:sz="0" w:space="0" w:color="auto" w:frame="1"/>
          <w:lang w:val="uk-UA"/>
        </w:rPr>
        <w:t xml:space="preserve">. </w:t>
      </w:r>
      <w:r w:rsidRPr="001B7002">
        <w:rPr>
          <w:color w:val="000000"/>
          <w:sz w:val="28"/>
          <w:szCs w:val="28"/>
        </w:rPr>
        <w:t>Залежно від основних форм власності (приватна, колективна, державна) розрізняють такі організаційні види підприємств:</w:t>
      </w:r>
      <w:r>
        <w:rPr>
          <w:color w:val="000000"/>
          <w:sz w:val="28"/>
          <w:szCs w:val="28"/>
          <w:lang w:val="uk-UA"/>
        </w:rPr>
        <w:t xml:space="preserve"> </w:t>
      </w:r>
      <w:r w:rsidRPr="001B7002">
        <w:rPr>
          <w:color w:val="000000"/>
          <w:sz w:val="28"/>
          <w:szCs w:val="28"/>
        </w:rPr>
        <w:t>- одноосібне володіння, партнерство, або товариство, корпорація (акціонерне товариство), державне підприємство.</w:t>
      </w:r>
    </w:p>
    <w:p w:rsidR="000C5173" w:rsidRPr="001B7002" w:rsidRDefault="000C5173" w:rsidP="000C5173">
      <w:pPr>
        <w:shd w:val="clear" w:color="auto" w:fill="FFFFFF"/>
        <w:spacing w:line="360" w:lineRule="auto"/>
        <w:contextualSpacing/>
        <w:rPr>
          <w:color w:val="000000"/>
          <w:sz w:val="28"/>
          <w:szCs w:val="28"/>
        </w:rPr>
      </w:pPr>
      <w:r w:rsidRPr="001B7002">
        <w:rPr>
          <w:noProof/>
          <w:color w:val="000000"/>
          <w:sz w:val="28"/>
          <w:szCs w:val="28"/>
        </w:rPr>
        <w:lastRenderedPageBreak/>
        <w:drawing>
          <wp:inline distT="0" distB="0" distL="0" distR="0" wp14:anchorId="012B21EE" wp14:editId="6EC15072">
            <wp:extent cx="5953125" cy="46863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1B7002">
        <w:rPr>
          <w:noProof/>
          <w:color w:val="000000"/>
          <w:sz w:val="28"/>
          <w:szCs w:val="28"/>
        </w:rPr>
        <w:drawing>
          <wp:inline distT="0" distB="0" distL="0" distR="0" wp14:anchorId="09380CF8" wp14:editId="46564628">
            <wp:extent cx="5943600" cy="3857625"/>
            <wp:effectExtent l="38100" t="0" r="571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C5173" w:rsidRPr="001B7002" w:rsidRDefault="000C5173" w:rsidP="000C5173">
      <w:pPr>
        <w:shd w:val="clear" w:color="auto" w:fill="FFFFFF"/>
        <w:spacing w:line="360" w:lineRule="auto"/>
        <w:contextualSpacing/>
        <w:rPr>
          <w:color w:val="000000"/>
          <w:sz w:val="28"/>
          <w:szCs w:val="28"/>
        </w:rPr>
      </w:pPr>
      <w:r w:rsidRPr="001B7002">
        <w:rPr>
          <w:noProof/>
          <w:color w:val="000000"/>
          <w:sz w:val="28"/>
          <w:szCs w:val="28"/>
        </w:rPr>
        <w:lastRenderedPageBreak/>
        <w:drawing>
          <wp:inline distT="0" distB="0" distL="0" distR="0" wp14:anchorId="76CE51FB" wp14:editId="642C0823">
            <wp:extent cx="5940425" cy="8620125"/>
            <wp:effectExtent l="0" t="0" r="603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1B7002">
        <w:rPr>
          <w:noProof/>
          <w:color w:val="000000"/>
          <w:sz w:val="28"/>
          <w:szCs w:val="28"/>
        </w:rPr>
        <w:lastRenderedPageBreak/>
        <w:drawing>
          <wp:inline distT="0" distB="0" distL="0" distR="0" wp14:anchorId="08410D98" wp14:editId="42B342C1">
            <wp:extent cx="5940425" cy="8353425"/>
            <wp:effectExtent l="0" t="0" r="222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C5173"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     </w:t>
      </w:r>
    </w:p>
    <w:p w:rsidR="000C5173" w:rsidRDefault="000C5173" w:rsidP="000C5173">
      <w:pPr>
        <w:rPr>
          <w:color w:val="000000"/>
          <w:sz w:val="28"/>
          <w:szCs w:val="28"/>
        </w:rPr>
      </w:pPr>
      <w:r>
        <w:rPr>
          <w:color w:val="000000"/>
          <w:sz w:val="28"/>
          <w:szCs w:val="28"/>
        </w:rPr>
        <w:br w:type="page"/>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lastRenderedPageBreak/>
        <w:t>Вищим органом управління концерну є загальні збори акціонерів.</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 xml:space="preserve">Для практичних функцій управління підприємством загальні збори призначають відповідні інституції: </w:t>
      </w:r>
    </w:p>
    <w:p w:rsidR="000C5173" w:rsidRPr="001B7002" w:rsidRDefault="000C5173" w:rsidP="000C5173">
      <w:pPr>
        <w:shd w:val="clear" w:color="auto" w:fill="FFFFFF"/>
        <w:spacing w:line="360" w:lineRule="auto"/>
        <w:ind w:firstLine="709"/>
        <w:contextualSpacing/>
        <w:rPr>
          <w:color w:val="000000"/>
          <w:sz w:val="28"/>
          <w:szCs w:val="28"/>
        </w:rPr>
      </w:pPr>
      <w:r w:rsidRPr="001B7002">
        <w:rPr>
          <w:noProof/>
          <w:color w:val="000000"/>
          <w:sz w:val="28"/>
          <w:szCs w:val="28"/>
        </w:rPr>
        <w:drawing>
          <wp:inline distT="0" distB="0" distL="0" distR="0" wp14:anchorId="7214CB57" wp14:editId="22C9B1A8">
            <wp:extent cx="5210175" cy="3476625"/>
            <wp:effectExtent l="0" t="0" r="0" b="476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Синонімом сучасної корпорації є холдингові компанії, які виступають власниками контрольних пакетів акцій низки підприємств. Холдинг по відношенню до останніх виступає материнською компанією, а компанії, акціями яких володіє холдинг, є по відношенню до нього дочірніми. Одночасно холдинг може бути дочірньою компанією по відношенню до компанії, що володіє контрольним пакетом акцій холдингу. Такий механізм називають системою участі</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Залежно від специфіки утворюваних корпоративних структур </w:t>
      </w:r>
      <w:r w:rsidRPr="001B7002">
        <w:rPr>
          <w:bCs/>
          <w:color w:val="000000"/>
          <w:sz w:val="28"/>
          <w:szCs w:val="28"/>
          <w:bdr w:val="none" w:sz="0" w:space="0" w:color="auto" w:frame="1"/>
        </w:rPr>
        <w:t>холдингові компанії виконують різні функції</w:t>
      </w:r>
      <w:r w:rsidRPr="001B7002">
        <w:rPr>
          <w:color w:val="000000"/>
          <w:sz w:val="28"/>
          <w:szCs w:val="28"/>
        </w:rPr>
        <w:t>. Це може бути виробнича, інвестиційна, комерційна, збутова, зовнішньоекономічна діяльність тощо. Як показує світовий досвід, холдингові компанії можуть підключати середні та навіть малі підприємства для обслуговування технологічних цілей фінансово-промислових груп.</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 xml:space="preserve">У країнах з ринковою економікою помітна роль в економічному житті належить фінансово-промисловим групам. Вони здійснюють контроль за </w:t>
      </w:r>
      <w:r w:rsidRPr="001B7002">
        <w:rPr>
          <w:color w:val="000000"/>
          <w:sz w:val="28"/>
          <w:szCs w:val="28"/>
        </w:rPr>
        <w:lastRenderedPageBreak/>
        <w:t>виробничо-розподільчим циклом з одного центру. Це дає можливість сформувати потужні виробничі комплекси, які здатні конкурувати з найбільшими світовими компаніями. Недолік їх полягає у створенні монополії, що потребує застосування методів антимонопольного регулювання.</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Державні підприємства засновані на державній власності</w:t>
      </w:r>
      <w:r w:rsidRPr="001B7002">
        <w:rPr>
          <w:color w:val="000000"/>
          <w:sz w:val="28"/>
          <w:szCs w:val="28"/>
        </w:rPr>
        <w:t>, яка має два рівні: загальнодержавний і комунальний. Відповідно функціонують і два види підприємств.</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Майном і виробничо-комерційною діяльністю загальнодержавних підприємств розпоряджається вищий орган державної влади.</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Комунальні підприємства є власністю адміністративно-територіальних одиниць влади, які використовують їхній потенціал у своїх власних інтересах.</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Об'єктами державної власності можуть бути різноманітні засоби</w:t>
      </w:r>
      <w:r w:rsidRPr="001B7002">
        <w:rPr>
          <w:color w:val="000000"/>
          <w:sz w:val="28"/>
          <w:szCs w:val="28"/>
        </w:rPr>
        <w:t> </w:t>
      </w:r>
      <w:r w:rsidRPr="001B7002">
        <w:rPr>
          <w:bCs/>
          <w:color w:val="000000"/>
          <w:sz w:val="28"/>
          <w:szCs w:val="28"/>
          <w:bdr w:val="none" w:sz="0" w:space="0" w:color="auto" w:frame="1"/>
        </w:rPr>
        <w:t>виробництва.</w:t>
      </w:r>
      <w:r w:rsidRPr="001B7002">
        <w:rPr>
          <w:color w:val="000000"/>
          <w:sz w:val="28"/>
          <w:szCs w:val="28"/>
        </w:rPr>
        <w:t> Це залежить від конкретних історичних, кон'юнктурних, геополітичних та інших умов кожної країни. Проте, як правило, у державному секторі знаходяться підприємства, що виробляють продукцію, широко доступну для населення або капіталомістку, яка не може бути прибутковою, проте конче потрібна для технічного та технологічного зміцнення виробничого і наукового потенціалу країни. Саме тому практично в усіх промислове ' розвинених країнах державні підприємства здебільшого є низько ефективними, і спостерігається тенденція до скорочення їхньої чисельності.</w:t>
      </w:r>
    </w:p>
    <w:p w:rsidR="000C5173" w:rsidRPr="001B7002" w:rsidRDefault="000C5173" w:rsidP="000C5173">
      <w:pPr>
        <w:shd w:val="clear" w:color="auto" w:fill="FFFFFF"/>
        <w:spacing w:line="360" w:lineRule="auto"/>
        <w:ind w:firstLine="709"/>
        <w:contextualSpacing/>
        <w:rPr>
          <w:bCs/>
          <w:color w:val="000000"/>
          <w:sz w:val="28"/>
          <w:szCs w:val="28"/>
          <w:bdr w:val="none" w:sz="0" w:space="0" w:color="auto" w:frame="1"/>
        </w:rPr>
      </w:pPr>
      <w:r w:rsidRPr="001B7002">
        <w:rPr>
          <w:color w:val="000000"/>
          <w:sz w:val="28"/>
          <w:szCs w:val="28"/>
        </w:rPr>
        <w:t>З метою глибокого реформування державного сектора економіки України, частка якого у виробництві промислової продукції становить дещо менше ніж 52 відсотки, передбачено здійснити </w:t>
      </w:r>
      <w:r w:rsidRPr="001B7002">
        <w:rPr>
          <w:bCs/>
          <w:color w:val="000000"/>
          <w:sz w:val="28"/>
          <w:szCs w:val="28"/>
          <w:bdr w:val="none" w:sz="0" w:space="0" w:color="auto" w:frame="1"/>
        </w:rPr>
        <w:t>структурне розмежування</w:t>
      </w:r>
      <w:r w:rsidRPr="001B7002">
        <w:rPr>
          <w:color w:val="000000"/>
          <w:sz w:val="28"/>
          <w:szCs w:val="28"/>
        </w:rPr>
        <w:t> </w:t>
      </w:r>
      <w:r w:rsidRPr="001B7002">
        <w:rPr>
          <w:bCs/>
          <w:color w:val="000000"/>
          <w:sz w:val="28"/>
          <w:szCs w:val="28"/>
          <w:bdr w:val="none" w:sz="0" w:space="0" w:color="auto" w:frame="1"/>
        </w:rPr>
        <w:t>державного сектора на дві підгрупи:</w:t>
      </w:r>
    </w:p>
    <w:p w:rsidR="000C5173" w:rsidRPr="001B7002" w:rsidRDefault="000C5173" w:rsidP="000C5173">
      <w:pPr>
        <w:shd w:val="clear" w:color="auto" w:fill="FFFFFF"/>
        <w:spacing w:line="360" w:lineRule="auto"/>
        <w:ind w:firstLine="709"/>
        <w:contextualSpacing/>
        <w:rPr>
          <w:bCs/>
          <w:color w:val="000000"/>
          <w:sz w:val="28"/>
          <w:szCs w:val="28"/>
          <w:bdr w:val="none" w:sz="0" w:space="0" w:color="auto" w:frame="1"/>
        </w:rPr>
      </w:pPr>
    </w:p>
    <w:p w:rsidR="000C5173" w:rsidRPr="001B7002" w:rsidRDefault="000C5173" w:rsidP="000C5173">
      <w:pPr>
        <w:shd w:val="clear" w:color="auto" w:fill="FFFFFF"/>
        <w:spacing w:line="360" w:lineRule="auto"/>
        <w:contextualSpacing/>
        <w:rPr>
          <w:bCs/>
          <w:color w:val="000000"/>
          <w:sz w:val="28"/>
          <w:szCs w:val="28"/>
          <w:bdr w:val="none" w:sz="0" w:space="0" w:color="auto" w:frame="1"/>
        </w:rPr>
      </w:pPr>
      <w:r w:rsidRPr="001B7002">
        <w:rPr>
          <w:bCs/>
          <w:noProof/>
          <w:color w:val="000000"/>
          <w:sz w:val="28"/>
          <w:szCs w:val="28"/>
          <w:bdr w:val="none" w:sz="0" w:space="0" w:color="auto" w:frame="1"/>
        </w:rPr>
        <w:lastRenderedPageBreak/>
        <w:drawing>
          <wp:inline distT="0" distB="0" distL="0" distR="0" wp14:anchorId="2EB146FC" wp14:editId="61FCF9ED">
            <wp:extent cx="6267450" cy="4905375"/>
            <wp:effectExtent l="76200" t="38100" r="114300" b="1047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0C5173" w:rsidRPr="001B7002" w:rsidRDefault="000C5173" w:rsidP="000C5173">
      <w:pPr>
        <w:shd w:val="clear" w:color="auto" w:fill="FFFFFF"/>
        <w:spacing w:line="360" w:lineRule="auto"/>
        <w:ind w:firstLine="709"/>
        <w:contextualSpacing/>
        <w:rPr>
          <w:bCs/>
          <w:color w:val="000000"/>
          <w:sz w:val="28"/>
          <w:szCs w:val="28"/>
          <w:bdr w:val="none" w:sz="0" w:space="0" w:color="auto" w:frame="1"/>
        </w:rPr>
      </w:pP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Підприємства з часткою державної власності в статутних фондах</w:t>
      </w:r>
      <w:r w:rsidRPr="001B7002">
        <w:rPr>
          <w:color w:val="000000"/>
          <w:sz w:val="28"/>
          <w:szCs w:val="28"/>
        </w:rPr>
        <w:t> працюватимуть на принципах повного комерційного розрахунку. Таке реформування державного сектора економіки дасть можливість, з одного боку, підвищити ефективність управління народним господарством, а з іншого - створювати ринкове середовище.</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Види підприємств за розміром</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Розрізняють підприємства малі, середні та великі.</w:t>
      </w:r>
    </w:p>
    <w:p w:rsidR="000C5173" w:rsidRPr="001B7002" w:rsidRDefault="000C5173" w:rsidP="000C5173">
      <w:pPr>
        <w:shd w:val="clear" w:color="auto" w:fill="FFFFFF"/>
        <w:spacing w:line="360" w:lineRule="auto"/>
        <w:ind w:hanging="142"/>
        <w:contextualSpacing/>
        <w:rPr>
          <w:color w:val="000000"/>
          <w:sz w:val="28"/>
          <w:szCs w:val="28"/>
        </w:rPr>
      </w:pPr>
      <w:r w:rsidRPr="001B7002">
        <w:rPr>
          <w:noProof/>
          <w:color w:val="000000"/>
          <w:sz w:val="28"/>
          <w:szCs w:val="28"/>
        </w:rPr>
        <w:lastRenderedPageBreak/>
        <w:drawing>
          <wp:inline distT="0" distB="0" distL="0" distR="0" wp14:anchorId="410CE4C5" wp14:editId="26B13415">
            <wp:extent cx="6292850" cy="9748706"/>
            <wp:effectExtent l="38100" t="0" r="508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C5173" w:rsidRPr="001B7002" w:rsidRDefault="000C5173" w:rsidP="000C5173">
      <w:pPr>
        <w:shd w:val="clear" w:color="auto" w:fill="FFFFFF"/>
        <w:spacing w:line="360" w:lineRule="auto"/>
        <w:contextualSpacing/>
        <w:rPr>
          <w:color w:val="000000"/>
          <w:sz w:val="28"/>
          <w:szCs w:val="28"/>
        </w:rPr>
      </w:pPr>
      <w:r w:rsidRPr="001B7002">
        <w:rPr>
          <w:noProof/>
          <w:color w:val="000000"/>
          <w:sz w:val="28"/>
          <w:szCs w:val="28"/>
        </w:rPr>
        <w:lastRenderedPageBreak/>
        <w:drawing>
          <wp:inline distT="0" distB="0" distL="0" distR="0" wp14:anchorId="7727CD49" wp14:editId="4CFB6A8C">
            <wp:extent cx="5940425" cy="3200400"/>
            <wp:effectExtent l="0" t="19050" r="22225"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0C5173" w:rsidRPr="001B7002" w:rsidRDefault="000C5173" w:rsidP="000C5173">
      <w:pPr>
        <w:shd w:val="clear" w:color="auto" w:fill="FFFFFF"/>
        <w:spacing w:line="360" w:lineRule="auto"/>
        <w:contextualSpacing/>
        <w:rPr>
          <w:color w:val="000000"/>
          <w:sz w:val="28"/>
          <w:szCs w:val="28"/>
        </w:rPr>
      </w:pPr>
    </w:p>
    <w:p w:rsidR="000C5173" w:rsidRPr="001B7002" w:rsidRDefault="000C5173" w:rsidP="000C5173">
      <w:pPr>
        <w:shd w:val="clear" w:color="auto" w:fill="FFFFFF"/>
        <w:spacing w:line="360" w:lineRule="auto"/>
        <w:contextualSpacing/>
        <w:rPr>
          <w:color w:val="000000"/>
          <w:sz w:val="28"/>
          <w:szCs w:val="28"/>
        </w:rPr>
      </w:pPr>
      <w:r w:rsidRPr="001B7002">
        <w:rPr>
          <w:noProof/>
          <w:color w:val="000000"/>
          <w:sz w:val="28"/>
          <w:szCs w:val="28"/>
        </w:rPr>
        <w:drawing>
          <wp:inline distT="0" distB="0" distL="0" distR="0" wp14:anchorId="64334E9B" wp14:editId="1F5B70AB">
            <wp:extent cx="5940425" cy="4531659"/>
            <wp:effectExtent l="0" t="0" r="60325" b="2159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Отже, перехід до ринкової економіки передбачає оптимальне поєднання великих, середніх і малих підприємств.</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Види підприємств за сферою діяльності</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lastRenderedPageBreak/>
        <w:t>Підприємства класифікують також за сферою, видом господарської діяльності. Зумовлено це тим, що існує суспільний поділ праці, відповідно до якого утворюються підприємства сільськогосподарські, промислові, будівельні, транспортні, фінансові, торговельні, наукові, сфери обслуговування.</w:t>
      </w:r>
    </w:p>
    <w:p w:rsidR="000C5173" w:rsidRPr="001B7002" w:rsidRDefault="000C5173" w:rsidP="000C5173">
      <w:pPr>
        <w:shd w:val="clear" w:color="auto" w:fill="FFFFFF"/>
        <w:spacing w:line="360" w:lineRule="auto"/>
        <w:ind w:firstLine="709"/>
        <w:contextualSpacing/>
        <w:rPr>
          <w:color w:val="000000"/>
          <w:sz w:val="28"/>
          <w:szCs w:val="28"/>
        </w:rPr>
      </w:pPr>
      <w:r w:rsidRPr="001B7002">
        <w:rPr>
          <w:color w:val="000000"/>
          <w:sz w:val="28"/>
          <w:szCs w:val="28"/>
        </w:rPr>
        <w:t xml:space="preserve">Підприємства різних сфер господарювання відрізняються між собою не тільки структурою і умовами виробництва, а й тим, що вони виробляють. У промисловості, наприклад, створюються як засоби виробництва (верстати, вантажні автомобілі, трактори тощо), так і предмети споживання (взуття, одяг, продукти харчування). </w:t>
      </w:r>
    </w:p>
    <w:p w:rsidR="000C5173" w:rsidRPr="001B7002" w:rsidRDefault="000C5173" w:rsidP="000C5173">
      <w:pPr>
        <w:shd w:val="clear" w:color="auto" w:fill="FFFFFF"/>
        <w:spacing w:line="360" w:lineRule="auto"/>
        <w:ind w:firstLine="709"/>
        <w:contextualSpacing/>
        <w:rPr>
          <w:color w:val="000000"/>
          <w:sz w:val="28"/>
          <w:szCs w:val="28"/>
        </w:rPr>
      </w:pPr>
      <w:r w:rsidRPr="001B7002">
        <w:rPr>
          <w:bCs/>
          <w:color w:val="000000"/>
          <w:sz w:val="28"/>
          <w:szCs w:val="28"/>
          <w:bdr w:val="none" w:sz="0" w:space="0" w:color="auto" w:frame="1"/>
        </w:rPr>
        <w:t>Банки збирають вільні кошти і надають їх у кредит.</w:t>
      </w:r>
      <w:r w:rsidRPr="001B7002">
        <w:rPr>
          <w:color w:val="000000"/>
          <w:sz w:val="28"/>
          <w:szCs w:val="28"/>
        </w:rPr>
        <w:t> Торговельні та фінансові біржі сприяють прискоренню обороту капіталу, поєднуючи виробників і покупців. Виходячи з цього підприємства різних галузей можна згрупувати за видом діяльності так: виробничі, фінансові, посередницькі, страхові.</w:t>
      </w:r>
    </w:p>
    <w:p w:rsidR="000C5173" w:rsidRPr="001B7002" w:rsidRDefault="000C5173" w:rsidP="000C5173">
      <w:pPr>
        <w:spacing w:line="360" w:lineRule="auto"/>
        <w:ind w:firstLine="709"/>
        <w:contextualSpacing/>
        <w:rPr>
          <w:sz w:val="28"/>
          <w:szCs w:val="28"/>
        </w:rPr>
      </w:pPr>
    </w:p>
    <w:p w:rsidR="000C5173" w:rsidRDefault="000C5173" w:rsidP="000C5173">
      <w:pPr>
        <w:rPr>
          <w:sz w:val="28"/>
          <w:szCs w:val="28"/>
        </w:rPr>
      </w:pPr>
      <w:r>
        <w:rPr>
          <w:sz w:val="28"/>
          <w:szCs w:val="28"/>
        </w:rPr>
        <w:br w:type="page"/>
      </w:r>
    </w:p>
    <w:p w:rsidR="000C5173" w:rsidRDefault="000C5173" w:rsidP="000C5173">
      <w:pPr>
        <w:pStyle w:val="rvps6"/>
        <w:shd w:val="clear" w:color="auto" w:fill="FFFFFF"/>
        <w:spacing w:before="0" w:beforeAutospacing="0" w:after="0" w:afterAutospacing="0" w:line="360" w:lineRule="auto"/>
        <w:ind w:firstLine="709"/>
        <w:contextualSpacing/>
        <w:jc w:val="both"/>
        <w:rPr>
          <w:rStyle w:val="rvts23"/>
          <w:bCs/>
          <w:color w:val="000000" w:themeColor="text1"/>
          <w:sz w:val="32"/>
          <w:szCs w:val="32"/>
          <w:lang w:val="uk-UA"/>
        </w:rPr>
      </w:pPr>
      <w:r w:rsidRPr="0015387D">
        <w:rPr>
          <w:rStyle w:val="rvts23"/>
          <w:bCs/>
          <w:color w:val="000000" w:themeColor="text1"/>
          <w:sz w:val="28"/>
          <w:szCs w:val="32"/>
          <w:lang w:val="uk-UA"/>
        </w:rPr>
        <w:lastRenderedPageBreak/>
        <w:t>С</w:t>
      </w:r>
      <w:r w:rsidRPr="0015387D">
        <w:rPr>
          <w:rStyle w:val="rvts23"/>
          <w:bCs/>
          <w:color w:val="000000" w:themeColor="text1"/>
          <w:sz w:val="28"/>
          <w:szCs w:val="32"/>
        </w:rPr>
        <w:t>тратегія</w:t>
      </w:r>
      <w:r w:rsidRPr="0015387D">
        <w:rPr>
          <w:rStyle w:val="rvts23"/>
          <w:bCs/>
          <w:color w:val="000000" w:themeColor="text1"/>
          <w:sz w:val="28"/>
          <w:szCs w:val="32"/>
          <w:lang w:val="uk-UA"/>
        </w:rPr>
        <w:t xml:space="preserve"> </w:t>
      </w:r>
      <w:r w:rsidRPr="0015387D">
        <w:rPr>
          <w:rStyle w:val="rvts23"/>
          <w:bCs/>
          <w:color w:val="000000" w:themeColor="text1"/>
          <w:sz w:val="28"/>
          <w:szCs w:val="32"/>
        </w:rPr>
        <w:t>розвитку експорту продукції сільського господарства, харчової та переробної промисловості України на період до 2026 року</w:t>
      </w:r>
    </w:p>
    <w:tbl>
      <w:tblPr>
        <w:tblStyle w:val="a3"/>
        <w:tblW w:w="0" w:type="auto"/>
        <w:tblInd w:w="450" w:type="dxa"/>
        <w:tblLook w:val="04A0" w:firstRow="1" w:lastRow="0" w:firstColumn="1" w:lastColumn="0" w:noHBand="0" w:noVBand="1"/>
      </w:tblPr>
      <w:tblGrid>
        <w:gridCol w:w="2777"/>
        <w:gridCol w:w="6344"/>
      </w:tblGrid>
      <w:tr w:rsidR="000C5173" w:rsidTr="003A7B35">
        <w:tc>
          <w:tcPr>
            <w:tcW w:w="2777" w:type="dxa"/>
          </w:tcPr>
          <w:p w:rsidR="000C5173" w:rsidRPr="002A1BCA" w:rsidRDefault="000C5173" w:rsidP="003A7B35">
            <w:pPr>
              <w:pStyle w:val="rvps6"/>
              <w:spacing w:before="0" w:beforeAutospacing="0" w:after="0" w:afterAutospacing="0" w:line="276" w:lineRule="auto"/>
              <w:ind w:right="450"/>
              <w:contextualSpacing/>
              <w:jc w:val="both"/>
              <w:rPr>
                <w:color w:val="000000" w:themeColor="text1"/>
                <w:sz w:val="28"/>
                <w:szCs w:val="28"/>
                <w:lang w:val="uk-UA"/>
              </w:rPr>
            </w:pPr>
            <w:r w:rsidRPr="002A1BCA">
              <w:rPr>
                <w:rStyle w:val="rvts15"/>
                <w:bCs/>
                <w:color w:val="000000" w:themeColor="text1"/>
                <w:sz w:val="28"/>
                <w:szCs w:val="28"/>
              </w:rPr>
              <w:t>Загальна частина</w:t>
            </w:r>
          </w:p>
        </w:tc>
        <w:tc>
          <w:tcPr>
            <w:tcW w:w="6344" w:type="dxa"/>
          </w:tcPr>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r w:rsidRPr="002A1BCA">
              <w:rPr>
                <w:color w:val="000000" w:themeColor="text1"/>
                <w:sz w:val="28"/>
                <w:szCs w:val="28"/>
              </w:rPr>
              <w:t>Протягом останнього десятиліття агропромисловий комплекс став однією з ключових галузей національної економіки, створивши у 2017 році 17 відсотків валового внутрішнього продукту країни.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0" w:name="n14"/>
            <w:bookmarkEnd w:id="0"/>
            <w:r w:rsidRPr="002A1BCA">
              <w:rPr>
                <w:color w:val="000000" w:themeColor="text1"/>
                <w:sz w:val="28"/>
                <w:szCs w:val="28"/>
              </w:rPr>
              <w:t>Незважаючи на кризові явища, спровоковані зовнішньою агресією, агропромисловий комплекс залишався одним із рушіїв підтримки та зростання національної економіки, щороку демонструючи позитивні темпи нарощування обсягів виробництва продукції. За останні п’ять років обсяг виробництва сільськогосподарської продукції в Україні збільшився більш як на 15 відсотків.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 w:name="n15"/>
            <w:bookmarkEnd w:id="1"/>
            <w:r w:rsidRPr="002A1BCA">
              <w:rPr>
                <w:color w:val="000000" w:themeColor="text1"/>
                <w:sz w:val="28"/>
                <w:szCs w:val="28"/>
              </w:rPr>
              <w:t>Важливість сільського господарства для національної економіки стає більш помітною в контексті зовнішньої торгівлі. Протягом 2010-2017 років частка сільськогосподарської продукції в загальному обсязі експорту зросла з 21 відсотка у 2010 році до 44 відсотків у 2017 році.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 w:name="n16"/>
            <w:bookmarkEnd w:id="2"/>
            <w:r w:rsidRPr="002A1BCA">
              <w:rPr>
                <w:color w:val="000000" w:themeColor="text1"/>
                <w:sz w:val="28"/>
                <w:szCs w:val="28"/>
              </w:rPr>
              <w:t>Експорт сільськогосподарської продукції незмінно залишається найбільшою експортною категорією з 2013 року. У 2017 році її частка була майже вдвічі більша, ніж у другій за величиною категорії експорту (чорні та кольорові метали).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 w:name="n17"/>
            <w:bookmarkEnd w:id="3"/>
            <w:r w:rsidRPr="002A1BCA">
              <w:rPr>
                <w:color w:val="000000" w:themeColor="text1"/>
                <w:sz w:val="28"/>
                <w:szCs w:val="28"/>
              </w:rPr>
              <w:t>Чистий позитивний баланс зовнішньої торгівлі сільськогосподарськими товарами в 2017 році досяг 13,5 млрд. доларів США, перевищивши попередній рекорд, встановлений у 2016 році, більш як на 2 млрд. доларів США.</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 w:name="n18"/>
            <w:bookmarkEnd w:id="4"/>
            <w:r w:rsidRPr="002A1BCA">
              <w:rPr>
                <w:color w:val="000000" w:themeColor="text1"/>
                <w:sz w:val="28"/>
                <w:szCs w:val="28"/>
              </w:rPr>
              <w:t xml:space="preserve">Водночас, зберігаючи високі темпи нарощування обсягів виробництва сільськогосподарської продукції, агропромисловий сектор має значний додатковий нереалізований потенціал щодо нарощування експорту продукції з доданою вартістю. </w:t>
            </w:r>
            <w:r w:rsidRPr="002A1BCA">
              <w:rPr>
                <w:color w:val="000000" w:themeColor="text1"/>
                <w:sz w:val="28"/>
                <w:szCs w:val="28"/>
              </w:rPr>
              <w:lastRenderedPageBreak/>
              <w:t>Подальший його розвиток (за умови стійкого забезпечення продовольчої безпеки держави) здатен не лише закріпити за Україною статус надійного постачальника якісного доступного продовольства на світовий ринок, але і стати потужним рушієм розвитку економіки та зростання добробуту населення.</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5" w:name="n19"/>
            <w:bookmarkEnd w:id="5"/>
            <w:r w:rsidRPr="002A1BCA">
              <w:rPr>
                <w:color w:val="000000" w:themeColor="text1"/>
                <w:sz w:val="28"/>
                <w:szCs w:val="28"/>
              </w:rPr>
              <w:t>Основними викликами для подальшого розвитку агропромислового сектору України в контексті нарощування експорту продукції сільського господарства, харчової та переробної промисловості є:</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6" w:name="n20"/>
            <w:bookmarkEnd w:id="6"/>
            <w:r w:rsidRPr="002A1BCA">
              <w:rPr>
                <w:color w:val="000000" w:themeColor="text1"/>
                <w:sz w:val="28"/>
                <w:szCs w:val="28"/>
              </w:rPr>
              <w:t>адаптація до зміни агрокліматичних умов;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7" w:name="n21"/>
            <w:bookmarkEnd w:id="7"/>
            <w:r w:rsidRPr="002A1BCA">
              <w:rPr>
                <w:color w:val="000000" w:themeColor="text1"/>
                <w:sz w:val="28"/>
                <w:szCs w:val="28"/>
              </w:rPr>
              <w:t>стимулювання пропозиції (нарощування виробництва) в умовах обмеженого внутрішнього попиту;</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8" w:name="n22"/>
            <w:bookmarkEnd w:id="8"/>
            <w:r w:rsidRPr="002A1BCA">
              <w:rPr>
                <w:color w:val="000000" w:themeColor="text1"/>
                <w:sz w:val="28"/>
                <w:szCs w:val="28"/>
              </w:rPr>
              <w:t>необхідність гарантування безпечності продукції (санітарні та фітосанітарні заходи, розвиток системи державного контролю);</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9" w:name="n23"/>
            <w:bookmarkEnd w:id="9"/>
            <w:r w:rsidRPr="002A1BCA">
              <w:rPr>
                <w:color w:val="000000" w:themeColor="text1"/>
                <w:sz w:val="28"/>
                <w:szCs w:val="28"/>
              </w:rPr>
              <w:t>трансформація структури експорту в бік збільшення частки продукції переробки;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0" w:name="n24"/>
            <w:bookmarkEnd w:id="10"/>
            <w:r w:rsidRPr="002A1BCA">
              <w:rPr>
                <w:color w:val="000000" w:themeColor="text1"/>
                <w:sz w:val="28"/>
                <w:szCs w:val="28"/>
              </w:rPr>
              <w:t>необхідність поліпшення умов доступу до зовнішнього ринку для вітчизняних експортерів;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1" w:name="n25"/>
            <w:bookmarkEnd w:id="11"/>
            <w:r w:rsidRPr="002A1BCA">
              <w:rPr>
                <w:color w:val="000000" w:themeColor="text1"/>
                <w:sz w:val="28"/>
                <w:szCs w:val="28"/>
              </w:rPr>
              <w:t>необхідність урізноманітнення товарних позицій експорту продукції сільського господарства, харчової та переробної промисловості (у тому числі органічної продукції).</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2" w:name="n26"/>
            <w:bookmarkEnd w:id="12"/>
            <w:r w:rsidRPr="002A1BCA">
              <w:rPr>
                <w:color w:val="000000" w:themeColor="text1"/>
                <w:sz w:val="28"/>
                <w:szCs w:val="28"/>
              </w:rPr>
              <w:t>Кон’юнктура світового продовольчого ринку та стратегічні дослідження Продовольчої та сільськогосподарської організації ООН (ФАО) також свідчать про нагальну необхідність нарощування обсягів виробництва і торгівлі продовольством з метою забезпечення зростаючого попиту в світі.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3" w:name="n27"/>
            <w:bookmarkEnd w:id="13"/>
            <w:r w:rsidRPr="002A1BCA">
              <w:rPr>
                <w:color w:val="000000" w:themeColor="text1"/>
                <w:sz w:val="28"/>
                <w:szCs w:val="28"/>
              </w:rPr>
              <w:t xml:space="preserve">Ключовим чинником зростання попиту на продовольство у світі буде залишатися зростання чисельності населення планети. Згідно з останньою доповіддю Фонду народонаселення ООН у 2017 році чисельність населення Землі </w:t>
            </w:r>
            <w:r w:rsidRPr="002A1BCA">
              <w:rPr>
                <w:color w:val="000000" w:themeColor="text1"/>
                <w:sz w:val="28"/>
                <w:szCs w:val="28"/>
              </w:rPr>
              <w:lastRenderedPageBreak/>
              <w:t>становила 7,55 млрд. осіб. З них 6,3 млрд. осіб проживає у країнах Азії та Африки, у тому числі 1 млрд. осіб - у найменш розвинених країнах Африки.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4" w:name="n28"/>
            <w:bookmarkEnd w:id="14"/>
            <w:r w:rsidRPr="002A1BCA">
              <w:rPr>
                <w:color w:val="000000" w:themeColor="text1"/>
                <w:sz w:val="28"/>
                <w:szCs w:val="28"/>
              </w:rPr>
              <w:t>Протягом наступних десятиліть (у найближчі 10-20 років) у світі відбуватиметься природне зростання попиту на продовольство. З огляду на нерозв’язаність проблем бідності та значну диференціацію у доходах (основний приріст населення до 2050 року припаде на Африку, на другому місці - країни Азії) основну частину становитиме попит на найпростіші та найдоступніші харчові продукти.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5" w:name="n29"/>
            <w:bookmarkEnd w:id="15"/>
            <w:r w:rsidRPr="002A1BCA">
              <w:rPr>
                <w:color w:val="000000" w:themeColor="text1"/>
                <w:sz w:val="28"/>
                <w:szCs w:val="28"/>
              </w:rPr>
              <w:t>Додатковим чинником, який сприятиме зростанню попиту на продовольство у світі, є підвищення середньої тривалості життя. За останні роки цей показник зріс на три роки - з 67 до 70 років. При цьому найбільший приріст спостерігався саме в країнах Африки, де у 2000-х роках середня тривалість життя зросла на шість років.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6" w:name="n30"/>
            <w:bookmarkEnd w:id="16"/>
            <w:r w:rsidRPr="002A1BCA">
              <w:rPr>
                <w:color w:val="000000" w:themeColor="text1"/>
                <w:sz w:val="28"/>
                <w:szCs w:val="28"/>
              </w:rPr>
              <w:t>Саме тому на Саміті ООН з питань сталого розвитку у 2015 році питання розв’язання проблеми бідності та голоду стали першими із затверджених Генеральною Асамблеєю ООН Цілей Сталого Розвитку (Резолюція Генеральної Асамблеї ООН від 21 жовтня 2015 р. № A/RES/70/1).</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7" w:name="n31"/>
            <w:bookmarkEnd w:id="17"/>
            <w:r w:rsidRPr="002A1BCA">
              <w:rPr>
                <w:color w:val="000000" w:themeColor="text1"/>
                <w:sz w:val="28"/>
                <w:szCs w:val="28"/>
              </w:rPr>
              <w:t>Водночас зростання чисельності населення, доходів і прискорена урбанізація - чинники, що стимулюють не тільки підвищення попиту на продовольство, але і призводять до зміни харчових переваг людини в бік збільшення споживання ресурсомістких продуктів тваринного походження і перероблених продуктів.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18" w:name="n32"/>
            <w:bookmarkEnd w:id="18"/>
            <w:r w:rsidRPr="002A1BCA">
              <w:rPr>
                <w:color w:val="000000" w:themeColor="text1"/>
                <w:sz w:val="28"/>
                <w:szCs w:val="28"/>
              </w:rPr>
              <w:t xml:space="preserve">Усвідомлюючи роль України в забезпеченні глобальної продовольчої безпеки, ця Стратегія тісно пов’язана з розширенням участі України в досягненні Цілей Сталого Розвитку ООН, </w:t>
            </w:r>
            <w:r w:rsidRPr="002A1BCA">
              <w:rPr>
                <w:color w:val="000000" w:themeColor="text1"/>
                <w:sz w:val="28"/>
                <w:szCs w:val="28"/>
              </w:rPr>
              <w:lastRenderedPageBreak/>
              <w:t>насамперед подолання голоду, досягнення продовольчої безпеки, поліпшення раціону харчування і сприяння сталому розвитку сільського господарства, реалізовуючи при цьому її потужний виробничий та експортний потенціал.</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bookmarkStart w:id="19" w:name="n33"/>
            <w:bookmarkEnd w:id="19"/>
          </w:p>
        </w:tc>
      </w:tr>
      <w:tr w:rsidR="000C5173" w:rsidTr="003A7B35">
        <w:tc>
          <w:tcPr>
            <w:tcW w:w="2777" w:type="dxa"/>
          </w:tcPr>
          <w:p w:rsidR="000C5173" w:rsidRPr="002A1BCA" w:rsidRDefault="000C5173" w:rsidP="003A7B35">
            <w:pPr>
              <w:pStyle w:val="rvps7"/>
              <w:shd w:val="clear" w:color="auto" w:fill="FFFFFF"/>
              <w:spacing w:before="0" w:beforeAutospacing="0" w:after="0" w:afterAutospacing="0" w:line="276" w:lineRule="auto"/>
              <w:ind w:right="450"/>
              <w:contextualSpacing/>
              <w:jc w:val="both"/>
              <w:rPr>
                <w:color w:val="000000" w:themeColor="text1"/>
                <w:sz w:val="28"/>
                <w:szCs w:val="28"/>
                <w:lang w:val="uk-UA"/>
              </w:rPr>
            </w:pPr>
            <w:r w:rsidRPr="002A1BCA">
              <w:rPr>
                <w:rStyle w:val="rvts15"/>
                <w:bCs/>
                <w:color w:val="000000" w:themeColor="text1"/>
                <w:sz w:val="28"/>
                <w:szCs w:val="28"/>
                <w:lang w:val="uk-UA"/>
              </w:rPr>
              <w:lastRenderedPageBreak/>
              <w:t>Мета Стратегії</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p>
        </w:tc>
        <w:tc>
          <w:tcPr>
            <w:tcW w:w="6344" w:type="dxa"/>
          </w:tcPr>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lang w:val="uk-UA"/>
              </w:rPr>
            </w:pPr>
            <w:bookmarkStart w:id="20" w:name="n34"/>
            <w:bookmarkEnd w:id="20"/>
            <w:r w:rsidRPr="002A1BCA">
              <w:rPr>
                <w:color w:val="000000" w:themeColor="text1"/>
                <w:sz w:val="28"/>
                <w:szCs w:val="28"/>
                <w:lang w:val="uk-UA"/>
              </w:rPr>
              <w:t>Основною метою Стратегії є забезпечення активної присутності України на світовому ринку продовольства, зважаючи на зростаючий зовнішній попит та наявність нереалізованого експортного потенціалу галузі за умови неодмінного дотримання вимог щодо забезпечення продовольчої безпеки країни.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1" w:name="n35"/>
            <w:bookmarkEnd w:id="21"/>
            <w:r w:rsidRPr="002A1BCA">
              <w:rPr>
                <w:color w:val="000000" w:themeColor="text1"/>
                <w:sz w:val="28"/>
                <w:szCs w:val="28"/>
              </w:rPr>
              <w:t>З огляду на зазначену мету основними цілями Стратегії є:</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2" w:name="n36"/>
            <w:bookmarkEnd w:id="22"/>
            <w:r w:rsidRPr="002A1BCA">
              <w:rPr>
                <w:color w:val="000000" w:themeColor="text1"/>
                <w:sz w:val="28"/>
                <w:szCs w:val="28"/>
              </w:rPr>
              <w:t>підвищення конкурентоспроможності продукції та розширення товарної номенклатури експорту;</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3" w:name="n37"/>
            <w:bookmarkEnd w:id="23"/>
            <w:r w:rsidRPr="002A1BCA">
              <w:rPr>
                <w:color w:val="000000" w:themeColor="text1"/>
                <w:sz w:val="28"/>
                <w:szCs w:val="28"/>
              </w:rPr>
              <w:t>диверсифікація ринків збуту, підтримка і розвиток існуючих ринків;</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bookmarkStart w:id="24" w:name="n38"/>
            <w:bookmarkEnd w:id="24"/>
            <w:r w:rsidRPr="002A1BCA">
              <w:rPr>
                <w:color w:val="000000" w:themeColor="text1"/>
                <w:sz w:val="28"/>
                <w:szCs w:val="28"/>
              </w:rPr>
              <w:t>просування українського бренду та інформаційно-аналітичне забезпечення експорту продукції сільського господарства, харчової та переробної промисловості.</w:t>
            </w:r>
          </w:p>
        </w:tc>
      </w:tr>
      <w:tr w:rsidR="000C5173" w:rsidTr="003A7B35">
        <w:tc>
          <w:tcPr>
            <w:tcW w:w="2777" w:type="dxa"/>
          </w:tcPr>
          <w:p w:rsidR="000C5173" w:rsidRPr="002A1BCA" w:rsidRDefault="000C5173" w:rsidP="003A7B35">
            <w:pPr>
              <w:pStyle w:val="rvps6"/>
              <w:spacing w:before="0" w:beforeAutospacing="0" w:after="0" w:afterAutospacing="0" w:line="276" w:lineRule="auto"/>
              <w:ind w:right="450"/>
              <w:contextualSpacing/>
              <w:jc w:val="both"/>
              <w:rPr>
                <w:color w:val="000000" w:themeColor="text1"/>
                <w:sz w:val="28"/>
                <w:szCs w:val="28"/>
                <w:lang w:val="uk-UA"/>
              </w:rPr>
            </w:pPr>
            <w:r w:rsidRPr="002A1BCA">
              <w:rPr>
                <w:color w:val="000000" w:themeColor="text1"/>
                <w:sz w:val="28"/>
                <w:szCs w:val="28"/>
                <w:lang w:val="uk-UA"/>
              </w:rPr>
              <w:t>Основні напрями реалізації Стратегії</w:t>
            </w:r>
          </w:p>
        </w:tc>
        <w:tc>
          <w:tcPr>
            <w:tcW w:w="6344" w:type="dxa"/>
          </w:tcPr>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r w:rsidRPr="002A1BCA">
              <w:rPr>
                <w:color w:val="000000" w:themeColor="text1"/>
                <w:sz w:val="28"/>
                <w:szCs w:val="28"/>
              </w:rPr>
              <w:t>Основними напрямами реалізації Стратегії є:</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5" w:name="n41"/>
            <w:bookmarkEnd w:id="25"/>
            <w:r w:rsidRPr="002A1BCA">
              <w:rPr>
                <w:color w:val="000000" w:themeColor="text1"/>
                <w:sz w:val="28"/>
                <w:szCs w:val="28"/>
              </w:rPr>
              <w:t>впровадження інструментів оцінки експортного потенціалу за основними видами продукції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6" w:name="n42"/>
            <w:bookmarkEnd w:id="26"/>
            <w:r w:rsidRPr="002A1BCA">
              <w:rPr>
                <w:color w:val="000000" w:themeColor="text1"/>
                <w:sz w:val="28"/>
                <w:szCs w:val="28"/>
              </w:rPr>
              <w:t>посилення взаємодії Мінагрополітики з галузевими асоціаціями з питань пріоритетів розвитку торговельних відносин України у галузі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7" w:name="n43"/>
            <w:bookmarkEnd w:id="27"/>
            <w:r w:rsidRPr="002A1BCA">
              <w:rPr>
                <w:color w:val="000000" w:themeColor="text1"/>
                <w:sz w:val="28"/>
                <w:szCs w:val="28"/>
              </w:rPr>
              <w:t>впровадження політики якості сільськогосподарської продукції у сферах стандартів продукції, вимог щодо виробництва та схем якості відповідно до </w:t>
            </w:r>
            <w:hyperlink r:id="rId52" w:tgtFrame="_blank" w:history="1">
              <w:r w:rsidRPr="002A1BCA">
                <w:rPr>
                  <w:rStyle w:val="ad"/>
                  <w:color w:val="000000" w:themeColor="text1"/>
                  <w:sz w:val="28"/>
                  <w:szCs w:val="28"/>
                </w:rPr>
                <w:t xml:space="preserve">Угоди про асоціацію між Україною, з однієї сторони, та Європейським </w:t>
              </w:r>
              <w:r w:rsidRPr="002A1BCA">
                <w:rPr>
                  <w:rStyle w:val="ad"/>
                  <w:color w:val="000000" w:themeColor="text1"/>
                  <w:sz w:val="28"/>
                  <w:szCs w:val="28"/>
                </w:rPr>
                <w:lastRenderedPageBreak/>
                <w:t>Союзом, Європейським співтовариством з атомної енергії і їхніми державами-членами, з іншої сторони</w:t>
              </w:r>
            </w:hyperlink>
            <w:r w:rsidRPr="002A1BCA">
              <w:rPr>
                <w:color w:val="000000" w:themeColor="text1"/>
                <w:sz w:val="28"/>
                <w:szCs w:val="28"/>
              </w:rPr>
              <w:t>;</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8" w:name="n44"/>
            <w:bookmarkEnd w:id="28"/>
            <w:r w:rsidRPr="002A1BCA">
              <w:rPr>
                <w:color w:val="000000" w:themeColor="text1"/>
                <w:sz w:val="28"/>
                <w:szCs w:val="28"/>
              </w:rPr>
              <w:t>удосконалення санітарних та фітосанітарних заходів у сфері безпечності продукції;</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29" w:name="n45"/>
            <w:bookmarkEnd w:id="29"/>
            <w:r w:rsidRPr="002A1BCA">
              <w:rPr>
                <w:color w:val="000000" w:themeColor="text1"/>
                <w:sz w:val="28"/>
                <w:szCs w:val="28"/>
              </w:rPr>
              <w:t>поліпшення правових, організаційних та економічних умов для здійснення міжнародної торгівлі продукцією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0" w:name="n46"/>
            <w:bookmarkEnd w:id="30"/>
            <w:r w:rsidRPr="002A1BCA">
              <w:rPr>
                <w:color w:val="000000" w:themeColor="text1"/>
                <w:sz w:val="28"/>
                <w:szCs w:val="28"/>
              </w:rPr>
              <w:t>стимулювання використання інноваційних підходів та технологічних рішень під час виробництва продукції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1" w:name="n47"/>
            <w:bookmarkEnd w:id="31"/>
            <w:r w:rsidRPr="002A1BCA">
              <w:rPr>
                <w:color w:val="000000" w:themeColor="text1"/>
                <w:sz w:val="28"/>
                <w:szCs w:val="28"/>
              </w:rPr>
              <w:t>гармонізація національного законодавства з європейськими вимогами щодо походження водних біоресурсів;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2" w:name="n48"/>
            <w:bookmarkEnd w:id="32"/>
            <w:r w:rsidRPr="002A1BCA">
              <w:rPr>
                <w:color w:val="000000" w:themeColor="text1"/>
                <w:sz w:val="28"/>
                <w:szCs w:val="28"/>
              </w:rPr>
              <w:t>впровадження інструментів оцінки потенційної привабливості зовнішнього ринку продукції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3" w:name="n49"/>
            <w:bookmarkEnd w:id="33"/>
            <w:r w:rsidRPr="002A1BCA">
              <w:rPr>
                <w:color w:val="000000" w:themeColor="text1"/>
                <w:sz w:val="28"/>
                <w:szCs w:val="28"/>
              </w:rPr>
              <w:t>забезпечення підтримки вітчизняних експортерів сільськогосподарської продукції та продукції харчової та переробної промисловості з урахуванням міжнародних зобов’язань України у СОТ;</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4" w:name="n50"/>
            <w:bookmarkEnd w:id="34"/>
            <w:r w:rsidRPr="002A1BCA">
              <w:rPr>
                <w:color w:val="000000" w:themeColor="text1"/>
                <w:sz w:val="28"/>
                <w:szCs w:val="28"/>
              </w:rPr>
              <w:t>посилення інституційної спроможності представлення та захисту інтересів вітчизняних виробників та експортерів на світовому ринку з урахуванням передового досвіду;</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5" w:name="n51"/>
            <w:bookmarkEnd w:id="35"/>
            <w:r w:rsidRPr="002A1BCA">
              <w:rPr>
                <w:color w:val="000000" w:themeColor="text1"/>
                <w:sz w:val="28"/>
                <w:szCs w:val="28"/>
              </w:rPr>
              <w:t>ініціювання торговельних місій, переговорів щодо поліпшення умов доступу на ринки країн та регіонів;</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6" w:name="n52"/>
            <w:bookmarkEnd w:id="36"/>
            <w:r w:rsidRPr="002A1BCA">
              <w:rPr>
                <w:color w:val="000000" w:themeColor="text1"/>
                <w:sz w:val="28"/>
                <w:szCs w:val="28"/>
              </w:rPr>
              <w:t>впровадження комплексу заходів із просування продукції сільського господарства, харчової та переробної промисловості на зовнішньому ринку та формування іміджу України як надійного та якісного постачальника продовольства;</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37" w:name="n53"/>
            <w:bookmarkEnd w:id="37"/>
            <w:r w:rsidRPr="002A1BCA">
              <w:rPr>
                <w:color w:val="000000" w:themeColor="text1"/>
                <w:sz w:val="28"/>
                <w:szCs w:val="28"/>
              </w:rPr>
              <w:t xml:space="preserve">забезпечення інформаційної підтримки </w:t>
            </w:r>
            <w:r w:rsidRPr="002A1BCA">
              <w:rPr>
                <w:color w:val="000000" w:themeColor="text1"/>
                <w:sz w:val="28"/>
                <w:szCs w:val="28"/>
              </w:rPr>
              <w:lastRenderedPageBreak/>
              <w:t>сільськогосподарських товаровиробників і переробників шляхом надання доступу до оперативної інформації про попит на зовнішнього ринку, умови та процедури доступу до нього, зокрема нормативно-правове регулювання, митні процедури, стандарти та технічні регламенти;</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bookmarkStart w:id="38" w:name="n54"/>
            <w:bookmarkEnd w:id="38"/>
            <w:r w:rsidRPr="002A1BCA">
              <w:rPr>
                <w:color w:val="000000" w:themeColor="text1"/>
                <w:sz w:val="28"/>
                <w:szCs w:val="28"/>
              </w:rPr>
              <w:t>підвищення рівня обізнаності виробників щодо ринкових тенденцій, споживчих уподобань, технологій виробництва, вирощування, зберігання, переробки, транспортування харчових продуктів, невластивих для українського ринку, але популярних та дефіцитних на ринку інших країн.</w:t>
            </w:r>
          </w:p>
        </w:tc>
      </w:tr>
      <w:tr w:rsidR="000C5173" w:rsidTr="003A7B35">
        <w:tc>
          <w:tcPr>
            <w:tcW w:w="2777" w:type="dxa"/>
          </w:tcPr>
          <w:p w:rsidR="000C5173" w:rsidRPr="002A1BCA" w:rsidRDefault="000C5173" w:rsidP="003A7B35">
            <w:pPr>
              <w:pStyle w:val="rvps6"/>
              <w:spacing w:before="0" w:beforeAutospacing="0" w:after="0" w:afterAutospacing="0" w:line="276" w:lineRule="auto"/>
              <w:ind w:right="450" w:hanging="24"/>
              <w:contextualSpacing/>
              <w:jc w:val="both"/>
              <w:rPr>
                <w:color w:val="000000" w:themeColor="text1"/>
                <w:sz w:val="28"/>
                <w:szCs w:val="28"/>
                <w:lang w:val="uk-UA"/>
              </w:rPr>
            </w:pPr>
            <w:r w:rsidRPr="002A1BCA">
              <w:rPr>
                <w:color w:val="000000" w:themeColor="text1"/>
                <w:sz w:val="28"/>
                <w:szCs w:val="28"/>
                <w:lang w:val="uk-UA"/>
              </w:rPr>
              <w:lastRenderedPageBreak/>
              <w:t>Фінансове забезпечення реалізації Стратегії</w:t>
            </w:r>
          </w:p>
        </w:tc>
        <w:tc>
          <w:tcPr>
            <w:tcW w:w="6344" w:type="dxa"/>
          </w:tcPr>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r w:rsidRPr="002A1BCA">
              <w:rPr>
                <w:color w:val="000000" w:themeColor="text1"/>
                <w:sz w:val="28"/>
                <w:szCs w:val="28"/>
              </w:rPr>
              <w:t>Фінансування заходів Стратегії передбачається здійснювати за рахунок коштів державного бюджету в межах бюджетних призначень Мінагрополітики на відповідний рік, міжнародної технічної допомоги та інших джерел, не заборонених законодавством.</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bookmarkStart w:id="39" w:name="n57"/>
            <w:bookmarkEnd w:id="39"/>
            <w:r w:rsidRPr="002A1BCA">
              <w:rPr>
                <w:color w:val="000000" w:themeColor="text1"/>
                <w:sz w:val="28"/>
                <w:szCs w:val="28"/>
              </w:rPr>
              <w:t>Обсяг фінансування, матеріально-технічних і трудових ресурсів, необхідних для реалізації Стратегії, визначається щороку з урахуванням можливостей державного бюджету.</w:t>
            </w:r>
          </w:p>
        </w:tc>
      </w:tr>
      <w:tr w:rsidR="000C5173" w:rsidTr="003A7B35">
        <w:tc>
          <w:tcPr>
            <w:tcW w:w="2777" w:type="dxa"/>
          </w:tcPr>
          <w:p w:rsidR="000C5173" w:rsidRPr="002A1BCA" w:rsidRDefault="000C5173" w:rsidP="003A7B35">
            <w:pPr>
              <w:pStyle w:val="rvps6"/>
              <w:spacing w:before="0" w:beforeAutospacing="0" w:after="0" w:afterAutospacing="0" w:line="276" w:lineRule="auto"/>
              <w:ind w:right="450" w:hanging="24"/>
              <w:contextualSpacing/>
              <w:jc w:val="both"/>
              <w:rPr>
                <w:color w:val="000000" w:themeColor="text1"/>
                <w:sz w:val="28"/>
                <w:szCs w:val="28"/>
                <w:lang w:val="uk-UA"/>
              </w:rPr>
            </w:pPr>
            <w:r w:rsidRPr="002A1BCA">
              <w:rPr>
                <w:color w:val="000000" w:themeColor="text1"/>
                <w:sz w:val="28"/>
                <w:szCs w:val="28"/>
                <w:lang w:val="uk-UA"/>
              </w:rPr>
              <w:t>Очікувані результати</w:t>
            </w:r>
          </w:p>
        </w:tc>
        <w:tc>
          <w:tcPr>
            <w:tcW w:w="6344" w:type="dxa"/>
          </w:tcPr>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r w:rsidRPr="002A1BCA">
              <w:rPr>
                <w:color w:val="000000" w:themeColor="text1"/>
                <w:sz w:val="28"/>
                <w:szCs w:val="28"/>
              </w:rPr>
              <w:t>Реалізація Стратегії дасть змогу забезпечити: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0" w:name="n60"/>
            <w:bookmarkEnd w:id="40"/>
            <w:r w:rsidRPr="002A1BCA">
              <w:rPr>
                <w:color w:val="000000" w:themeColor="text1"/>
                <w:sz w:val="28"/>
                <w:szCs w:val="28"/>
              </w:rPr>
              <w:t>формування дієвої системи інструментів оцінки експортного потенціалу та потенційної привабливості ринків за основними видами продукції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1" w:name="n61"/>
            <w:bookmarkEnd w:id="41"/>
            <w:r w:rsidRPr="002A1BCA">
              <w:rPr>
                <w:color w:val="000000" w:themeColor="text1"/>
                <w:sz w:val="28"/>
                <w:szCs w:val="28"/>
              </w:rPr>
              <w:t>налагодження постійної взаємодії Мінагрополітики з галузевими асоціаціями з питань пріоритетів розвитку торговельних відносин України у галузі сільського господарства, харчової та переробної промисловості;</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2" w:name="n62"/>
            <w:bookmarkEnd w:id="42"/>
            <w:r w:rsidRPr="002A1BCA">
              <w:rPr>
                <w:color w:val="000000" w:themeColor="text1"/>
                <w:sz w:val="28"/>
                <w:szCs w:val="28"/>
              </w:rPr>
              <w:t xml:space="preserve">належний рівень підтримки вітчизняних експортерів сільськогосподарської продукції та </w:t>
            </w:r>
            <w:r w:rsidRPr="002A1BCA">
              <w:rPr>
                <w:color w:val="000000" w:themeColor="text1"/>
                <w:sz w:val="28"/>
                <w:szCs w:val="28"/>
              </w:rPr>
              <w:lastRenderedPageBreak/>
              <w:t>продукції харчової та переробної промисловості як усередині країни, так і за її межами;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3" w:name="n63"/>
            <w:bookmarkEnd w:id="43"/>
            <w:r w:rsidRPr="002A1BCA">
              <w:rPr>
                <w:color w:val="000000" w:themeColor="text1"/>
                <w:sz w:val="28"/>
                <w:szCs w:val="28"/>
              </w:rPr>
              <w:t>гармонізацію вітчизняного законодавства у частині санітарних та фітосанітарних заходів з європейськими нормами, стандартами та правилами;</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4" w:name="n64"/>
            <w:bookmarkEnd w:id="44"/>
            <w:r w:rsidRPr="002A1BCA">
              <w:rPr>
                <w:color w:val="000000" w:themeColor="text1"/>
                <w:sz w:val="28"/>
                <w:szCs w:val="28"/>
              </w:rPr>
              <w:t>зміну співвідношення між сировиною, продуктами первинної переробки та готовою продукцією в загальному обсязі експортованої продукції сільського господарства, харчової та переробної продукції з 55/34/11 на 39/40/21 на кінець 2026 року;</w:t>
            </w:r>
          </w:p>
          <w:p w:rsidR="000C5173" w:rsidRPr="002A1BCA" w:rsidRDefault="000C5173" w:rsidP="003A7B35">
            <w:pPr>
              <w:pStyle w:val="rvps2"/>
              <w:shd w:val="clear" w:color="auto" w:fill="FFFFFF"/>
              <w:spacing w:before="0" w:beforeAutospacing="0" w:after="0" w:afterAutospacing="0" w:line="276" w:lineRule="auto"/>
              <w:ind w:firstLine="567"/>
              <w:contextualSpacing/>
              <w:jc w:val="both"/>
              <w:rPr>
                <w:color w:val="000000" w:themeColor="text1"/>
                <w:sz w:val="28"/>
                <w:szCs w:val="28"/>
              </w:rPr>
            </w:pPr>
            <w:bookmarkStart w:id="45" w:name="n65"/>
            <w:bookmarkEnd w:id="45"/>
            <w:r w:rsidRPr="002A1BCA">
              <w:rPr>
                <w:color w:val="000000" w:themeColor="text1"/>
                <w:sz w:val="28"/>
                <w:szCs w:val="28"/>
              </w:rPr>
              <w:t>відкриття на кінець 2026 року доступу до ринків 28 країн ЄС, Туреччини, Китаю, Індії, Єгипту, Саудівської Аравії, Канади, Об’єднаних Арабських Еміратів, Сполучених Штатів Америки, Ізраїлю, Білорусі, Грузії, Молдови, Японії, Індонезії, Таїланду, Бангладешу, Лівану, Філіппін, Нігерії та Швейцарії згідно із затвердженим планом здійснення торговельних місій до зазначених країн;</w:t>
            </w:r>
          </w:p>
          <w:p w:rsidR="000C5173" w:rsidRPr="002A1BCA" w:rsidRDefault="000C5173" w:rsidP="003A7B35">
            <w:pPr>
              <w:pStyle w:val="rvps6"/>
              <w:spacing w:before="0" w:beforeAutospacing="0" w:after="0" w:afterAutospacing="0" w:line="276" w:lineRule="auto"/>
              <w:ind w:right="450" w:firstLine="567"/>
              <w:contextualSpacing/>
              <w:jc w:val="both"/>
              <w:rPr>
                <w:color w:val="000000" w:themeColor="text1"/>
                <w:sz w:val="28"/>
                <w:szCs w:val="28"/>
                <w:lang w:val="uk-UA"/>
              </w:rPr>
            </w:pPr>
            <w:bookmarkStart w:id="46" w:name="n66"/>
            <w:bookmarkEnd w:id="46"/>
            <w:r w:rsidRPr="002A1BCA">
              <w:rPr>
                <w:color w:val="000000" w:themeColor="text1"/>
                <w:sz w:val="28"/>
                <w:szCs w:val="28"/>
              </w:rPr>
              <w:t>збільшення експорту продукції сільського господарства, харчової та переробної промисловості протягом строку реалізації Стратегії на 17 відсотків.</w:t>
            </w:r>
          </w:p>
        </w:tc>
      </w:tr>
    </w:tbl>
    <w:p w:rsidR="000C5173" w:rsidRDefault="000C5173" w:rsidP="000C5173">
      <w:pPr>
        <w:rPr>
          <w:color w:val="000000" w:themeColor="text1"/>
        </w:rPr>
      </w:pPr>
      <w:r>
        <w:rPr>
          <w:color w:val="000000" w:themeColor="text1"/>
        </w:rPr>
        <w:lastRenderedPageBreak/>
        <w:br w:type="page"/>
      </w:r>
    </w:p>
    <w:p w:rsidR="000C5173" w:rsidRPr="002873CC" w:rsidRDefault="000C5173" w:rsidP="000C5173">
      <w:pPr>
        <w:shd w:val="clear" w:color="auto" w:fill="FFFFFF"/>
        <w:spacing w:line="360" w:lineRule="auto"/>
        <w:ind w:firstLine="709"/>
        <w:contextualSpacing/>
        <w:rPr>
          <w:color w:val="000000" w:themeColor="text1"/>
          <w:szCs w:val="24"/>
        </w:rPr>
      </w:pPr>
      <w:r w:rsidRPr="002873CC">
        <w:rPr>
          <w:bCs/>
          <w:color w:val="000000" w:themeColor="text1"/>
          <w:sz w:val="28"/>
          <w:szCs w:val="32"/>
          <w:lang w:val="uk-UA"/>
        </w:rPr>
        <w:lastRenderedPageBreak/>
        <w:t>План</w:t>
      </w:r>
      <w:r w:rsidRPr="002873CC">
        <w:rPr>
          <w:bCs/>
          <w:color w:val="000000" w:themeColor="text1"/>
          <w:sz w:val="28"/>
          <w:szCs w:val="32"/>
        </w:rPr>
        <w:t xml:space="preserve"> </w:t>
      </w:r>
      <w:r w:rsidRPr="002873CC">
        <w:rPr>
          <w:bCs/>
          <w:color w:val="000000" w:themeColor="text1"/>
          <w:sz w:val="28"/>
          <w:szCs w:val="32"/>
          <w:lang w:val="uk-UA"/>
        </w:rPr>
        <w:t xml:space="preserve">заходів </w:t>
      </w:r>
      <w:r w:rsidRPr="002873CC">
        <w:rPr>
          <w:bCs/>
          <w:color w:val="000000" w:themeColor="text1"/>
          <w:sz w:val="28"/>
          <w:szCs w:val="32"/>
        </w:rPr>
        <w:t>з реалізації Стратегії розвитку експорту продукції сільського господарства, харчової та переробної промисловості України на період до 2026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084"/>
        <w:gridCol w:w="2032"/>
        <w:gridCol w:w="2243"/>
        <w:gridCol w:w="1020"/>
        <w:gridCol w:w="2096"/>
      </w:tblGrid>
      <w:tr w:rsidR="000C5173" w:rsidRPr="00317812" w:rsidTr="003A7B35">
        <w:tc>
          <w:tcPr>
            <w:tcW w:w="1100" w:type="pct"/>
            <w:hideMark/>
          </w:tcPr>
          <w:p w:rsidR="000C5173" w:rsidRPr="00317812" w:rsidRDefault="000C5173" w:rsidP="003A7B35">
            <w:pPr>
              <w:spacing w:before="150" w:after="150"/>
              <w:jc w:val="center"/>
              <w:rPr>
                <w:sz w:val="24"/>
                <w:szCs w:val="24"/>
              </w:rPr>
            </w:pPr>
            <w:bookmarkStart w:id="47" w:name="n69"/>
            <w:bookmarkEnd w:id="47"/>
            <w:r w:rsidRPr="00317812">
              <w:rPr>
                <w:sz w:val="24"/>
                <w:szCs w:val="24"/>
              </w:rPr>
              <w:t>Найменування завдання</w:t>
            </w:r>
          </w:p>
        </w:tc>
        <w:tc>
          <w:tcPr>
            <w:tcW w:w="1200" w:type="pct"/>
            <w:hideMark/>
          </w:tcPr>
          <w:p w:rsidR="000C5173" w:rsidRPr="00317812" w:rsidRDefault="000C5173" w:rsidP="003A7B35">
            <w:pPr>
              <w:spacing w:before="150" w:after="150"/>
              <w:jc w:val="center"/>
              <w:rPr>
                <w:sz w:val="24"/>
                <w:szCs w:val="24"/>
              </w:rPr>
            </w:pPr>
            <w:r w:rsidRPr="00317812">
              <w:rPr>
                <w:sz w:val="24"/>
                <w:szCs w:val="24"/>
              </w:rPr>
              <w:t>Найменування заходу</w:t>
            </w:r>
          </w:p>
        </w:tc>
        <w:tc>
          <w:tcPr>
            <w:tcW w:w="1050" w:type="pct"/>
            <w:hideMark/>
          </w:tcPr>
          <w:p w:rsidR="000C5173" w:rsidRPr="00317812" w:rsidRDefault="000C5173" w:rsidP="003A7B35">
            <w:pPr>
              <w:spacing w:before="150" w:after="150"/>
              <w:jc w:val="center"/>
              <w:rPr>
                <w:sz w:val="24"/>
                <w:szCs w:val="24"/>
              </w:rPr>
            </w:pPr>
            <w:r w:rsidRPr="00317812">
              <w:rPr>
                <w:sz w:val="24"/>
                <w:szCs w:val="24"/>
              </w:rPr>
              <w:t>Відповідальний виконавець</w:t>
            </w:r>
          </w:p>
        </w:tc>
        <w:tc>
          <w:tcPr>
            <w:tcW w:w="500" w:type="pct"/>
            <w:hideMark/>
          </w:tcPr>
          <w:p w:rsidR="000C5173" w:rsidRPr="00317812" w:rsidRDefault="000C5173" w:rsidP="003A7B35">
            <w:pPr>
              <w:spacing w:before="150" w:after="150"/>
              <w:jc w:val="center"/>
              <w:rPr>
                <w:sz w:val="24"/>
                <w:szCs w:val="24"/>
              </w:rPr>
            </w:pPr>
            <w:r w:rsidRPr="00317812">
              <w:rPr>
                <w:sz w:val="24"/>
                <w:szCs w:val="24"/>
              </w:rPr>
              <w:t>Строк виконання</w:t>
            </w:r>
          </w:p>
        </w:tc>
        <w:tc>
          <w:tcPr>
            <w:tcW w:w="1050" w:type="pct"/>
            <w:hideMark/>
          </w:tcPr>
          <w:p w:rsidR="000C5173" w:rsidRPr="00317812" w:rsidRDefault="000C5173" w:rsidP="003A7B35">
            <w:pPr>
              <w:spacing w:before="150" w:after="150"/>
              <w:jc w:val="center"/>
              <w:rPr>
                <w:sz w:val="24"/>
                <w:szCs w:val="24"/>
              </w:rPr>
            </w:pPr>
            <w:r w:rsidRPr="00317812">
              <w:rPr>
                <w:sz w:val="24"/>
                <w:szCs w:val="24"/>
              </w:rPr>
              <w:t>Індикатори виконання</w:t>
            </w:r>
          </w:p>
        </w:tc>
      </w:tr>
      <w:tr w:rsidR="000C5173" w:rsidRPr="00317812" w:rsidTr="003A7B35">
        <w:tc>
          <w:tcPr>
            <w:tcW w:w="5000" w:type="pct"/>
            <w:gridSpan w:val="5"/>
            <w:hideMark/>
          </w:tcPr>
          <w:p w:rsidR="000C5173" w:rsidRPr="00317812" w:rsidRDefault="000C5173" w:rsidP="003A7B35">
            <w:pPr>
              <w:spacing w:before="150" w:after="150"/>
              <w:jc w:val="center"/>
              <w:rPr>
                <w:sz w:val="24"/>
                <w:szCs w:val="24"/>
              </w:rPr>
            </w:pPr>
            <w:r w:rsidRPr="00317812">
              <w:rPr>
                <w:sz w:val="24"/>
                <w:szCs w:val="24"/>
              </w:rPr>
              <w:t>Підвищення конкурентоспроможності продукції та розширення товарної номенклатури експорту</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1. Впровадження інструментів оцінки експортного потенціалу за основними видами продукції сільського господарства, харчової та переробної промисловості</w:t>
            </w:r>
          </w:p>
        </w:tc>
        <w:tc>
          <w:tcPr>
            <w:tcW w:w="1200" w:type="pct"/>
            <w:hideMark/>
          </w:tcPr>
          <w:p w:rsidR="000C5173" w:rsidRPr="00317812" w:rsidRDefault="000C5173" w:rsidP="003A7B35">
            <w:pPr>
              <w:spacing w:before="150" w:after="150"/>
              <w:rPr>
                <w:sz w:val="24"/>
                <w:szCs w:val="24"/>
              </w:rPr>
            </w:pPr>
            <w:r w:rsidRPr="00317812">
              <w:rPr>
                <w:sz w:val="24"/>
                <w:szCs w:val="24"/>
              </w:rPr>
              <w:t>1) розроблення Методики оцінки експортного потенціалу за основними видами продукції сільського господарства, харчової та переробної промисловості з урахуванням індикаторів продовольчої безпеки держави, а також тенденцій на світовому ринку продовольства</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 постанови Кабінету Міністрів України “Про затвердження Методики оцінки експортного потенціалу за основними видами продукції сільського господарства, харчової та переробної промисловості”</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забезпечення проведення моніторингу ринку сільськогосподарської продукції та продукції харчової та переробної промисловості на основі розробленої Методики оцінки експортного потенціалу</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Мінекономрозвитку</w:t>
            </w:r>
          </w:p>
        </w:tc>
        <w:tc>
          <w:tcPr>
            <w:tcW w:w="500" w:type="pct"/>
            <w:hideMark/>
          </w:tcPr>
          <w:p w:rsidR="000C5173" w:rsidRPr="00317812" w:rsidRDefault="000C5173" w:rsidP="003A7B35">
            <w:pPr>
              <w:spacing w:before="150" w:after="150"/>
              <w:jc w:val="center"/>
              <w:rPr>
                <w:sz w:val="24"/>
                <w:szCs w:val="24"/>
              </w:rPr>
            </w:pPr>
            <w:r w:rsidRPr="00317812">
              <w:rPr>
                <w:sz w:val="24"/>
                <w:szCs w:val="24"/>
              </w:rPr>
              <w:t>2021-2026 роки</w:t>
            </w:r>
          </w:p>
        </w:tc>
        <w:tc>
          <w:tcPr>
            <w:tcW w:w="1050" w:type="pct"/>
            <w:hideMark/>
          </w:tcPr>
          <w:p w:rsidR="000C5173" w:rsidRPr="00317812" w:rsidRDefault="000C5173" w:rsidP="003A7B35">
            <w:pPr>
              <w:spacing w:before="150" w:after="150"/>
              <w:rPr>
                <w:sz w:val="24"/>
                <w:szCs w:val="24"/>
              </w:rPr>
            </w:pPr>
            <w:r w:rsidRPr="00317812">
              <w:rPr>
                <w:sz w:val="24"/>
                <w:szCs w:val="24"/>
              </w:rPr>
              <w:t xml:space="preserve">забезпечено щонайменше раз на півроку опублікування на офіційних веб-сайтах Мінагрополітики та Мінекономрозвитку відповідної інформації за результатами моніторингу ринку сільськогосподарської продукції та продукції харчової та переробної </w:t>
            </w:r>
            <w:r w:rsidRPr="00317812">
              <w:rPr>
                <w:sz w:val="24"/>
                <w:szCs w:val="24"/>
              </w:rPr>
              <w:lastRenderedPageBreak/>
              <w:t>промисловості</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проведення оцінки процедури ведення кількісно-якісного обліку з продукцією сільського господарства, харчової та переробної промисловості з урахуванням міжнародного досвіду</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підготовлено звіт та рекомендації за результатами проведеної оцінки</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2. Посилення взаємодії Мінагрополітики з галузевими асоціаціями з питань пріоритетів розвитку торговельних відносин України у галузі сільського господарства, харчової та переробної промисловості</w:t>
            </w:r>
          </w:p>
        </w:tc>
        <w:tc>
          <w:tcPr>
            <w:tcW w:w="1200" w:type="pct"/>
            <w:hideMark/>
          </w:tcPr>
          <w:p w:rsidR="000C5173" w:rsidRPr="00317812" w:rsidRDefault="000C5173" w:rsidP="003A7B35">
            <w:pPr>
              <w:spacing w:before="150" w:after="150"/>
              <w:rPr>
                <w:sz w:val="24"/>
                <w:szCs w:val="24"/>
              </w:rPr>
            </w:pPr>
            <w:r w:rsidRPr="00317812">
              <w:rPr>
                <w:sz w:val="24"/>
                <w:szCs w:val="24"/>
              </w:rPr>
              <w:t>1) затвердження Порядку укладення меморандумів про співпрацю Міністерства аграрної політики та продовольства України</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видано наказ Мінагрополітики “Про затвердження Порядку укладення меморандумів про співпрацю Міністерства аграрної політики та продовольства України”</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проведення регулярних консультацій з галузевими асоціаціями</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забезпечено проведення консультацій</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3. Впровадження політики якості сільськогосподарської продукції у сферах стандартів продукції, вимог щодо виробництва та схем якості в</w:t>
            </w:r>
            <w:r w:rsidRPr="00317812">
              <w:rPr>
                <w:color w:val="000000" w:themeColor="text1"/>
                <w:sz w:val="24"/>
                <w:szCs w:val="24"/>
              </w:rPr>
              <w:t>ідповідно до </w:t>
            </w:r>
            <w:hyperlink r:id="rId53" w:tgtFrame="_blank" w:history="1">
              <w:r w:rsidRPr="00A24A39">
                <w:rPr>
                  <w:color w:val="000000" w:themeColor="text1"/>
                  <w:sz w:val="24"/>
                  <w:szCs w:val="24"/>
                </w:rPr>
                <w:t xml:space="preserve">Угоди про асоціацію між Україною, з однієї сторони, та Європейським </w:t>
              </w:r>
              <w:r w:rsidRPr="00A24A39">
                <w:rPr>
                  <w:color w:val="000000" w:themeColor="text1"/>
                  <w:sz w:val="24"/>
                  <w:szCs w:val="24"/>
                </w:rPr>
                <w:lastRenderedPageBreak/>
                <w:t>Союзом, Європейським співтовариством з атомної енергії і їхніми державами-членами, з іншої сторони</w:t>
              </w:r>
            </w:hyperlink>
          </w:p>
        </w:tc>
        <w:tc>
          <w:tcPr>
            <w:tcW w:w="1200" w:type="pct"/>
            <w:hideMark/>
          </w:tcPr>
          <w:p w:rsidR="000C5173" w:rsidRPr="00317812" w:rsidRDefault="000C5173" w:rsidP="003A7B35">
            <w:pPr>
              <w:spacing w:before="150" w:after="150"/>
              <w:rPr>
                <w:sz w:val="24"/>
                <w:szCs w:val="24"/>
              </w:rPr>
            </w:pPr>
            <w:r w:rsidRPr="00317812">
              <w:rPr>
                <w:sz w:val="24"/>
                <w:szCs w:val="24"/>
              </w:rPr>
              <w:lastRenderedPageBreak/>
              <w:t xml:space="preserve">1) розроблення основних засад регулювання ринкового обігу готових до споживання харчових продуктів та напівфабрикатів, а також їх інгредієнтів із забезпеченням правової охорони рецептур, </w:t>
            </w:r>
            <w:r w:rsidRPr="00317812">
              <w:rPr>
                <w:sz w:val="24"/>
                <w:szCs w:val="24"/>
              </w:rPr>
              <w:lastRenderedPageBreak/>
              <w:t>технологічних рішень, інших необов’язкових схем якості</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 xml:space="preserve">розроблено та подано Кабінетові Міністрів України проект Закону України “Про географічні зазначення, гарантовані традиційні особливості та необов’язкові схеми якості для сільськогосподарської продукції та </w:t>
            </w:r>
            <w:r w:rsidRPr="00317812">
              <w:rPr>
                <w:sz w:val="24"/>
                <w:szCs w:val="24"/>
              </w:rPr>
              <w:lastRenderedPageBreak/>
              <w:t>продуктів харчування”</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розроблення проектів нормативно-правових актів щодо регулювання правовідносин, пов’язаних із впровадженням, захистом, обігом традиційних харчових продуктів, локальних брендів з метою сприяння виробникам сільськогосподарської продукції та харчових продуктів у формуванні доданої вартості їх продукції, задоволенні потреб споживачів із збереженням багатоманітності продуктів на ринку та національних традицій</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проекти нормативно-правових актів щодо регулювання правовідносин, пов’язаних із впровадженням, захистом, обігом традиційних харчових продуктів, локальних брендів</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4. Удосконалення фітосанітарних заходів</w:t>
            </w:r>
          </w:p>
        </w:tc>
        <w:tc>
          <w:tcPr>
            <w:tcW w:w="1200" w:type="pct"/>
            <w:hideMark/>
          </w:tcPr>
          <w:p w:rsidR="000C5173" w:rsidRPr="00317812" w:rsidRDefault="000C5173" w:rsidP="003A7B35">
            <w:pPr>
              <w:spacing w:before="150" w:after="150"/>
              <w:rPr>
                <w:sz w:val="24"/>
                <w:szCs w:val="24"/>
              </w:rPr>
            </w:pPr>
            <w:r w:rsidRPr="00317812">
              <w:rPr>
                <w:sz w:val="24"/>
                <w:szCs w:val="24"/>
              </w:rPr>
              <w:t>1) вжиття заходів до запобігання розповсюдженню карантинних та/або шкідливих організмів (залежно від пріоритету та актуальності)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r w:rsidRPr="00317812">
              <w:rPr>
                <w:sz w:val="24"/>
                <w:szCs w:val="24"/>
              </w:rPr>
              <w:br/>
              <w:t>органи місцевого самоврядування (за згодою)</w:t>
            </w:r>
            <w:r w:rsidRPr="00317812">
              <w:rPr>
                <w:sz w:val="24"/>
                <w:szCs w:val="24"/>
              </w:rPr>
              <w:br/>
              <w:t>місцеві держадміністрації (за згодою)</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впроваджено та профінансовано обласні, районні, місцеві програми з локалізації та ліквідації карантинних та/або шкідливих орг</w:t>
            </w:r>
            <w:r>
              <w:rPr>
                <w:sz w:val="24"/>
                <w:szCs w:val="24"/>
              </w:rPr>
              <w:t>анізмів (залежно від пріоритету</w:t>
            </w:r>
            <w:r w:rsidRPr="00317812">
              <w:rPr>
                <w:sz w:val="24"/>
                <w:szCs w:val="24"/>
              </w:rPr>
              <w:t>)</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розроблення та запровадження заходів, спрямованих на стимулювання виробників сільськогосподарської продукції використовувати для посіву високоякісне насіння, що дозволене до використання в Україні, відповідає вимогам щодо походження насіння, піддане передпосівній обробці відповідно до національних та міжнародних нормативно-правових актів та стандартів якості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внесено зміни до відповідних нормативно-правових актів, якими врегульовано умови надання державної підтримки виробникам сільськогосподарської продукції</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розроблення нормативних документів, які регламентують порядок зберігання та доробку зерна</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видано накази Мінагрополітики, які регламентують порядок зберігання та доробку зерна</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 xml:space="preserve">5. Поліпшення правових, організаційних та економічних умов для здійснення міжнародної торгівлі продукцією сільського господарства, харчової та переробної </w:t>
            </w:r>
            <w:r w:rsidRPr="00317812">
              <w:rPr>
                <w:sz w:val="24"/>
                <w:szCs w:val="24"/>
              </w:rPr>
              <w:lastRenderedPageBreak/>
              <w:t>промисловості</w:t>
            </w:r>
          </w:p>
        </w:tc>
        <w:tc>
          <w:tcPr>
            <w:tcW w:w="1200" w:type="pct"/>
            <w:hideMark/>
          </w:tcPr>
          <w:p w:rsidR="000C5173" w:rsidRPr="00317812" w:rsidRDefault="000C5173" w:rsidP="003A7B35">
            <w:pPr>
              <w:spacing w:before="150" w:after="150"/>
              <w:rPr>
                <w:sz w:val="24"/>
                <w:szCs w:val="24"/>
              </w:rPr>
            </w:pPr>
            <w:r w:rsidRPr="00317812">
              <w:rPr>
                <w:sz w:val="24"/>
                <w:szCs w:val="24"/>
              </w:rPr>
              <w:lastRenderedPageBreak/>
              <w:t>1) забезпечення посилення міжвідомчої координації з питань експортної логістики продукції сільського господарства, харчової та переробної промисловості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Мінінфраструктури</w:t>
            </w:r>
            <w:r w:rsidRPr="00317812">
              <w:rPr>
                <w:sz w:val="24"/>
                <w:szCs w:val="24"/>
              </w:rPr>
              <w:br/>
              <w:t>АТ “Укрзалізниця” (за згодою)</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забезпечено проведення відповідних консультацій та інших подібних заходів</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розроблення проекту Закону України про внесення змін до деяких законодавчих актів України щодо можливості оптових ринків сільськогосподарської продукції надавати послуги із:</w:t>
            </w:r>
            <w:r w:rsidRPr="00317812">
              <w:rPr>
                <w:sz w:val="24"/>
                <w:szCs w:val="24"/>
              </w:rPr>
              <w:br/>
              <w:t>здійснення митного оформлення товарних партій продукції сільського господарства, харчової та переробної промисловості;</w:t>
            </w:r>
            <w:r w:rsidRPr="00317812">
              <w:rPr>
                <w:sz w:val="24"/>
                <w:szCs w:val="24"/>
              </w:rPr>
              <w:br/>
              <w:t>формування експортних партій стандартизованої продукції сільського господарства, харчової та переробної промисловості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відповідний проект Закону України</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проведення оцінки процедур з оформлення документів в рамках імпортних, експортних та транзитних операцій із продукцією сільського господарства, харчової та переробної промисловості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підготовлено звіт та рекомендації за результатами проведеної оцінки</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 xml:space="preserve">6. Розроблення механізму надання </w:t>
            </w:r>
            <w:r w:rsidRPr="00317812">
              <w:rPr>
                <w:sz w:val="24"/>
                <w:szCs w:val="24"/>
              </w:rPr>
              <w:lastRenderedPageBreak/>
              <w:t>державної підтримки вітчизняним експортерам продукції сільського господарства, харчової та переробної промисловості з урахуванням міжнародних зобов’язань України у СОТ</w:t>
            </w:r>
          </w:p>
        </w:tc>
        <w:tc>
          <w:tcPr>
            <w:tcW w:w="1200" w:type="pct"/>
            <w:hideMark/>
          </w:tcPr>
          <w:p w:rsidR="000C5173" w:rsidRPr="00317812" w:rsidRDefault="000C5173" w:rsidP="003A7B35">
            <w:pPr>
              <w:spacing w:before="150" w:after="150"/>
              <w:rPr>
                <w:sz w:val="24"/>
                <w:szCs w:val="24"/>
              </w:rPr>
            </w:pPr>
            <w:r w:rsidRPr="00317812">
              <w:rPr>
                <w:sz w:val="24"/>
                <w:szCs w:val="24"/>
              </w:rPr>
              <w:lastRenderedPageBreak/>
              <w:t xml:space="preserve">1) розроблення механізму </w:t>
            </w:r>
            <w:r w:rsidRPr="00317812">
              <w:rPr>
                <w:sz w:val="24"/>
                <w:szCs w:val="24"/>
              </w:rPr>
              <w:lastRenderedPageBreak/>
              <w:t>державної фінансової підтримки суб’єктів виробництва продукції харчової та переробної промисловості, який передбачав би, зокрема:</w:t>
            </w:r>
            <w:r w:rsidRPr="00317812">
              <w:rPr>
                <w:sz w:val="24"/>
                <w:szCs w:val="24"/>
              </w:rPr>
              <w:br/>
              <w:t>включення обладнання для харчової та переробної промисловості до програми компенсації вартості техніки та обладнання для агропромислового комплексу;</w:t>
            </w:r>
            <w:r w:rsidRPr="00317812">
              <w:rPr>
                <w:sz w:val="24"/>
                <w:szCs w:val="24"/>
              </w:rPr>
              <w:br/>
              <w:t>часткову компенсацію відсоткової ставки за залученими у національній валюті банківськими кредитами під час модернізації виробництва продукції харчової та переробної промисловості</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 xml:space="preserve">розроблено та подано Кабінетові </w:t>
            </w:r>
            <w:r w:rsidRPr="00317812">
              <w:rPr>
                <w:sz w:val="24"/>
                <w:szCs w:val="24"/>
              </w:rPr>
              <w:lastRenderedPageBreak/>
              <w:t>Міністрів України проект постанови Кабінету Міністрів України щодо механізму державної фінансової підтримки суб’єктів виробництва продукції харчової та переробної промисловості</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 xml:space="preserve">2) розроблення механізму державної фінансової підтримки виробників сільськогосподарської і харчової продукції під час створення ними кооперативів з метою формування товарних партій </w:t>
            </w:r>
            <w:r w:rsidRPr="00317812">
              <w:rPr>
                <w:sz w:val="24"/>
                <w:szCs w:val="24"/>
              </w:rPr>
              <w:lastRenderedPageBreak/>
              <w:t>для експорту</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 xml:space="preserve">розроблено та подано Кабінетові Міністрів України проект постанови Кабінету Міністрів України щодо механізму державної фінансової підтримки виробників сільськогосподарської і харчової продукції під час </w:t>
            </w:r>
            <w:r w:rsidRPr="00317812">
              <w:rPr>
                <w:sz w:val="24"/>
                <w:szCs w:val="24"/>
              </w:rPr>
              <w:lastRenderedPageBreak/>
              <w:t>створення ними кооперативів з метою формування товарних партій для експорту</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розроблення механізму державної фінансової підтримки суб’єктів господарювання під час виробництва ними органічної продукції та харчових продуктів, невластивих для українського ринку, але трендових та дефіцитних на ринку інших країн</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 постанови Кабінету Міністрів України щодо механізму державної фінансової підтримки суб’єктів господарювання під час виробництва ними органічної продукції та харчових продуктів невластивих для українського ринку</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4) передбачення перегляду постанови Кабінету Міністрів України щодо визначення рівня локалізації під час виробництва сільськогосподарської техніки та обладнання з метою запровадження механізму стимулювання переоснащення виробників</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 постанови Кабінету Міністрів України щодо визначення рівня локалізації під час виробництва сільськогосподарської техніки та обладнання з метою запровадження механізму стимулювання переоснащення виробників</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 xml:space="preserve">5) удосконалення регуляторного </w:t>
            </w:r>
            <w:r w:rsidRPr="00317812">
              <w:rPr>
                <w:sz w:val="24"/>
                <w:szCs w:val="24"/>
              </w:rPr>
              <w:lastRenderedPageBreak/>
              <w:t>середовища для розвитку експортоорієнтованих підприємств галузі рибного господарства</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Держпродспоживслужба</w:t>
            </w:r>
            <w:r w:rsidRPr="00317812">
              <w:rPr>
                <w:sz w:val="24"/>
                <w:szCs w:val="24"/>
              </w:rPr>
              <w:br/>
            </w:r>
            <w:r w:rsidRPr="00317812">
              <w:rPr>
                <w:sz w:val="24"/>
                <w:szCs w:val="24"/>
              </w:rPr>
              <w:lastRenderedPageBreak/>
              <w:t>Держрибагентство</w:t>
            </w:r>
          </w:p>
        </w:tc>
        <w:tc>
          <w:tcPr>
            <w:tcW w:w="500" w:type="pct"/>
            <w:hideMark/>
          </w:tcPr>
          <w:p w:rsidR="000C5173" w:rsidRPr="00317812" w:rsidRDefault="000C5173" w:rsidP="003A7B35">
            <w:pPr>
              <w:spacing w:before="150" w:after="150"/>
              <w:jc w:val="center"/>
              <w:rPr>
                <w:sz w:val="24"/>
                <w:szCs w:val="24"/>
              </w:rPr>
            </w:pPr>
            <w:r w:rsidRPr="00317812">
              <w:rPr>
                <w:sz w:val="24"/>
                <w:szCs w:val="24"/>
              </w:rPr>
              <w:lastRenderedPageBreak/>
              <w:t>-“-</w:t>
            </w:r>
          </w:p>
        </w:tc>
        <w:tc>
          <w:tcPr>
            <w:tcW w:w="1050" w:type="pct"/>
            <w:hideMark/>
          </w:tcPr>
          <w:p w:rsidR="000C5173" w:rsidRPr="00317812" w:rsidRDefault="000C5173" w:rsidP="003A7B35">
            <w:pPr>
              <w:spacing w:before="150" w:after="150"/>
              <w:rPr>
                <w:sz w:val="24"/>
                <w:szCs w:val="24"/>
              </w:rPr>
            </w:pPr>
            <w:r w:rsidRPr="00317812">
              <w:rPr>
                <w:sz w:val="24"/>
                <w:szCs w:val="24"/>
              </w:rPr>
              <w:t xml:space="preserve">підготовлено та подано до </w:t>
            </w:r>
            <w:r w:rsidRPr="00317812">
              <w:rPr>
                <w:sz w:val="24"/>
                <w:szCs w:val="24"/>
              </w:rPr>
              <w:lastRenderedPageBreak/>
              <w:t>Мінагрополітики звіт про проведення комплексного аналізу нормативно-правових актів, які регулюють зовнішньоекономічну діяльність у галузі рибного господарства</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6) розроблення нормативно-правових актів, які регулюють зовнішньоекономічну діяльність у галузі рибного господарства</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r w:rsidRPr="00317812">
              <w:rPr>
                <w:sz w:val="24"/>
                <w:szCs w:val="24"/>
              </w:rPr>
              <w:br/>
              <w:t>Держрибагентство</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проекти актів щодо внесення змін до нормативно-правових актів, які регулюють зовнішньоекономічну діяльність у галузі рибного господарства</w:t>
            </w:r>
          </w:p>
        </w:tc>
      </w:tr>
      <w:tr w:rsidR="000C5173" w:rsidRPr="00317812" w:rsidTr="003A7B35">
        <w:tc>
          <w:tcPr>
            <w:tcW w:w="1100" w:type="pct"/>
            <w:hideMark/>
          </w:tcPr>
          <w:p w:rsidR="000C5173" w:rsidRPr="00317812" w:rsidRDefault="000C5173" w:rsidP="003A7B35">
            <w:pPr>
              <w:spacing w:before="150" w:after="150"/>
              <w:rPr>
                <w:sz w:val="24"/>
                <w:szCs w:val="24"/>
              </w:rPr>
            </w:pPr>
            <w:r w:rsidRPr="00317812">
              <w:rPr>
                <w:sz w:val="24"/>
                <w:szCs w:val="24"/>
              </w:rPr>
              <w:t>7. Гармонізація національного законодавства з європейськими вимогами щодо походження водних біоресурсів</w:t>
            </w:r>
          </w:p>
        </w:tc>
        <w:tc>
          <w:tcPr>
            <w:tcW w:w="1200" w:type="pct"/>
            <w:hideMark/>
          </w:tcPr>
          <w:p w:rsidR="000C5173" w:rsidRPr="00317812" w:rsidRDefault="000C5173" w:rsidP="003A7B35">
            <w:pPr>
              <w:spacing w:before="150" w:after="150"/>
              <w:rPr>
                <w:sz w:val="24"/>
                <w:szCs w:val="24"/>
              </w:rPr>
            </w:pPr>
            <w:r w:rsidRPr="00317812">
              <w:rPr>
                <w:sz w:val="24"/>
                <w:szCs w:val="24"/>
              </w:rPr>
              <w:t xml:space="preserve">1) розроблення проекту нормативно-правового акта щодо впровадження норм Регламенту Ради (ЄС) від 29 вересня 2008 р. № 1005 “Про заснування системи запобігання, стримування та заборони незаконного, незареєстрованого та нерегульованого рибальства”, що вносить зміни до Регламенту (ЄЕС) № 2847/93, (ЄС) </w:t>
            </w:r>
            <w:r w:rsidRPr="00317812">
              <w:rPr>
                <w:sz w:val="24"/>
                <w:szCs w:val="24"/>
              </w:rPr>
              <w:lastRenderedPageBreak/>
              <w:t>№ 1936/2001 та (ЄС) № 601/2004 та скасовує Регламент (ЄС) № 1093/94 та (ЄС) № 1447/1999 в частині видачі документів дозвільного характеру на предмет підтвердження законності походження водних біоресурсів</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Мінагрополітики</w:t>
            </w:r>
            <w:r w:rsidRPr="00317812">
              <w:rPr>
                <w:sz w:val="24"/>
                <w:szCs w:val="24"/>
              </w:rPr>
              <w:br/>
              <w:t>Держрибагентство</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 xml:space="preserve">розроблено та подано Кабінетові Міністрів України проект постанови Кабінету Міністрів України “Про затвердження Порядку видачі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зовнішньоекономічних операцій) або відмови в його </w:t>
            </w:r>
            <w:r w:rsidRPr="00317812">
              <w:rPr>
                <w:sz w:val="24"/>
                <w:szCs w:val="24"/>
              </w:rPr>
              <w:lastRenderedPageBreak/>
              <w:t>видачі, переоформлення та анулювання зазначеного підтвердження”</w:t>
            </w:r>
          </w:p>
        </w:tc>
      </w:tr>
      <w:tr w:rsidR="000C5173" w:rsidRPr="00317812" w:rsidTr="003A7B35">
        <w:tc>
          <w:tcPr>
            <w:tcW w:w="5000" w:type="pct"/>
            <w:gridSpan w:val="5"/>
            <w:hideMark/>
          </w:tcPr>
          <w:p w:rsidR="000C5173" w:rsidRPr="00317812" w:rsidRDefault="000C5173" w:rsidP="003A7B35">
            <w:pPr>
              <w:spacing w:before="150" w:after="150"/>
              <w:jc w:val="center"/>
              <w:rPr>
                <w:sz w:val="24"/>
                <w:szCs w:val="24"/>
              </w:rPr>
            </w:pPr>
            <w:r w:rsidRPr="00317812">
              <w:rPr>
                <w:sz w:val="24"/>
                <w:szCs w:val="24"/>
              </w:rPr>
              <w:lastRenderedPageBreak/>
              <w:t>Диверсифікація ринків збуту, підтримка і розвиток існуючих ринків</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8. Впровадження інструментів оцінки потенційної привабливості зовнішнього ринку продукції сільського господарства, харчової та переробної промисловості</w:t>
            </w:r>
          </w:p>
        </w:tc>
        <w:tc>
          <w:tcPr>
            <w:tcW w:w="1200" w:type="pct"/>
            <w:hideMark/>
          </w:tcPr>
          <w:p w:rsidR="000C5173" w:rsidRPr="00317812" w:rsidRDefault="000C5173" w:rsidP="003A7B35">
            <w:pPr>
              <w:spacing w:before="150" w:after="150"/>
              <w:rPr>
                <w:sz w:val="24"/>
                <w:szCs w:val="24"/>
              </w:rPr>
            </w:pPr>
            <w:r w:rsidRPr="00317812">
              <w:rPr>
                <w:sz w:val="24"/>
                <w:szCs w:val="24"/>
              </w:rPr>
              <w:t>1) проведення моніторингу світового ринку продовольства в розрізі країн, товарів та послуг для виявлення нових, потенційно привабливих ніш та напрямів</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підготовлено звіт та рекомендації за результатами проведеного моніторингу</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розроблення методології оцінки потенційної привабливості ринку на основі запропонованої Стратегії та здійснення на постійній основі оцінки потенційної привабливості ринків продукції сільського господарства, харчової та переробної промисловості</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наукові заклади (за згодою)</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видано наказ Мінагрополітики “Про затвердження методології оцінки потенційної привабливості ринків продукції сільського господарства, харчової та переробної промисловості”</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проведення дослідження світового ринку риби та рибної продукції з метою визначення найбільш ефективних способів ведення конкурентної політики, можливості виходу на нові ринки та здійснення їх сегментації</w:t>
            </w:r>
          </w:p>
        </w:tc>
        <w:tc>
          <w:tcPr>
            <w:tcW w:w="1050" w:type="pct"/>
            <w:hideMark/>
          </w:tcPr>
          <w:p w:rsidR="000C5173" w:rsidRPr="00317812" w:rsidRDefault="000C5173" w:rsidP="003A7B35">
            <w:pPr>
              <w:spacing w:before="150" w:after="150"/>
              <w:rPr>
                <w:sz w:val="24"/>
                <w:szCs w:val="24"/>
              </w:rPr>
            </w:pPr>
            <w:r w:rsidRPr="00317812">
              <w:rPr>
                <w:sz w:val="24"/>
                <w:szCs w:val="24"/>
              </w:rPr>
              <w:t>Держрибагентство</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звіт про результати дослідження світового ринку риби та рибопродукції з метою визначення найбільш ефективних способів ведення конкурентної політики, можливості виходу на новий ринок та здійснення їх сегментації</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9. Забезпечення підтримки вітчизняних експортерів сільськогосподарської продукції та продукції харчової та переробної промисловості</w:t>
            </w:r>
          </w:p>
        </w:tc>
        <w:tc>
          <w:tcPr>
            <w:tcW w:w="1200" w:type="pct"/>
            <w:hideMark/>
          </w:tcPr>
          <w:p w:rsidR="000C5173" w:rsidRPr="00317812" w:rsidRDefault="000C5173" w:rsidP="003A7B35">
            <w:pPr>
              <w:spacing w:before="150" w:after="150"/>
              <w:rPr>
                <w:sz w:val="24"/>
                <w:szCs w:val="24"/>
              </w:rPr>
            </w:pPr>
            <w:r w:rsidRPr="00317812">
              <w:rPr>
                <w:sz w:val="24"/>
                <w:szCs w:val="24"/>
              </w:rPr>
              <w:t>1) оновлення переліку товарів харчової та переробної промисловості відповідно до потреби ринку, який зазначений у </w:t>
            </w:r>
            <w:hyperlink r:id="rId54" w:tgtFrame="_blank" w:history="1">
              <w:r w:rsidRPr="00317812">
                <w:rPr>
                  <w:color w:val="0000FF"/>
                  <w:sz w:val="24"/>
                  <w:szCs w:val="24"/>
                  <w:u w:val="single"/>
                </w:rPr>
                <w:t>Законі України</w:t>
              </w:r>
            </w:hyperlink>
            <w:r w:rsidRPr="00317812">
              <w:rPr>
                <w:sz w:val="24"/>
                <w:szCs w:val="24"/>
              </w:rPr>
              <w:t>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Мінекономрозвитку</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відповідний проект Закону України</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 xml:space="preserve">2) забезпечення підтримки вітчизняних експортерів у разі виникнення суперечок та відстоювання їх прав та інтересів </w:t>
            </w:r>
            <w:r w:rsidRPr="00317812">
              <w:rPr>
                <w:sz w:val="24"/>
                <w:szCs w:val="24"/>
              </w:rPr>
              <w:lastRenderedPageBreak/>
              <w:t>на рівні міжнародних інституцій</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Мінекономрозвитку</w:t>
            </w:r>
            <w:r w:rsidRPr="00317812">
              <w:rPr>
                <w:sz w:val="24"/>
                <w:szCs w:val="24"/>
              </w:rPr>
              <w:br/>
              <w:t>МЗС</w:t>
            </w:r>
            <w:r w:rsidRPr="00317812">
              <w:rPr>
                <w:sz w:val="24"/>
                <w:szCs w:val="24"/>
              </w:rPr>
              <w:b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 xml:space="preserve">забезпечено підтримку вітчизняним експортерам у разі виникнення суперечок та постійної участі центральних </w:t>
            </w:r>
            <w:r w:rsidRPr="00317812">
              <w:rPr>
                <w:sz w:val="24"/>
                <w:szCs w:val="24"/>
              </w:rPr>
              <w:lastRenderedPageBreak/>
              <w:t>органів виконавчої влади у міжнародних інституціях з питань розвитку продовольчих ринків</w:t>
            </w:r>
          </w:p>
        </w:tc>
      </w:tr>
      <w:tr w:rsidR="000C5173" w:rsidRPr="00317812" w:rsidTr="003A7B35">
        <w:tc>
          <w:tcPr>
            <w:tcW w:w="1100" w:type="pct"/>
            <w:hideMark/>
          </w:tcPr>
          <w:p w:rsidR="000C5173" w:rsidRPr="00317812" w:rsidRDefault="000C5173" w:rsidP="003A7B35">
            <w:pPr>
              <w:spacing w:before="150" w:after="150"/>
              <w:rPr>
                <w:sz w:val="24"/>
                <w:szCs w:val="24"/>
              </w:rPr>
            </w:pPr>
            <w:r w:rsidRPr="00317812">
              <w:rPr>
                <w:sz w:val="24"/>
                <w:szCs w:val="24"/>
              </w:rPr>
              <w:lastRenderedPageBreak/>
              <w:t>10. Посилення інституційної спроможності представлення та захисту інтересів вітчизняних виробників та експортерів на світовому ринку з урахуванням передового досвіду</w:t>
            </w:r>
          </w:p>
        </w:tc>
        <w:tc>
          <w:tcPr>
            <w:tcW w:w="1200" w:type="pct"/>
            <w:hideMark/>
          </w:tcPr>
          <w:p w:rsidR="000C5173" w:rsidRPr="00317812" w:rsidRDefault="000C5173" w:rsidP="003A7B35">
            <w:pPr>
              <w:spacing w:before="150" w:after="150"/>
              <w:rPr>
                <w:sz w:val="24"/>
                <w:szCs w:val="24"/>
              </w:rPr>
            </w:pPr>
            <w:r w:rsidRPr="00317812">
              <w:rPr>
                <w:sz w:val="24"/>
                <w:szCs w:val="24"/>
              </w:rPr>
              <w:t>1) розроблення Концепції інституційної спроможності представлення та захисту інтересів вітчизняних виробників та експортерів на світовому ринку з урахуванням передового досвіду</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Мінекономрозвитку</w:t>
            </w:r>
            <w:r w:rsidRPr="00317812">
              <w:rPr>
                <w:sz w:val="24"/>
                <w:szCs w:val="24"/>
              </w:rPr>
              <w:br/>
              <w:t>МЗС</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 акта Кабінету Міністрів України щодо затвердження Концепції інституційної спроможності представлення та захисту інтересів вітчизняних виробників та експортерів на світовому ринку</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11. Ініціювання проведення торговельних місій, переговорів щодо поліпшення умов доступу на ринки країн та регіонів</w:t>
            </w:r>
          </w:p>
        </w:tc>
        <w:tc>
          <w:tcPr>
            <w:tcW w:w="1200" w:type="pct"/>
            <w:hideMark/>
          </w:tcPr>
          <w:p w:rsidR="000C5173" w:rsidRPr="00317812" w:rsidRDefault="000C5173" w:rsidP="003A7B35">
            <w:pPr>
              <w:spacing w:before="150" w:after="150"/>
              <w:rPr>
                <w:sz w:val="24"/>
                <w:szCs w:val="24"/>
              </w:rPr>
            </w:pPr>
            <w:r w:rsidRPr="00317812">
              <w:rPr>
                <w:sz w:val="24"/>
                <w:szCs w:val="24"/>
              </w:rPr>
              <w:t>1) формування щорічного плану здійснення торговельних місій до країн, визначених згідно із Стратегією</w:t>
            </w:r>
          </w:p>
        </w:tc>
        <w:tc>
          <w:tcPr>
            <w:tcW w:w="1050" w:type="pct"/>
            <w:hideMark/>
          </w:tcPr>
          <w:p w:rsidR="000C5173" w:rsidRPr="00317812" w:rsidRDefault="000C5173" w:rsidP="003A7B35">
            <w:pPr>
              <w:spacing w:before="150" w:after="150"/>
              <w:rPr>
                <w:sz w:val="24"/>
                <w:szCs w:val="24"/>
              </w:rPr>
            </w:pPr>
            <w:r w:rsidRPr="00317812">
              <w:rPr>
                <w:sz w:val="24"/>
                <w:szCs w:val="24"/>
              </w:rPr>
              <w:t>Мінекономрозвитку</w:t>
            </w:r>
            <w:r w:rsidRPr="00317812">
              <w:rPr>
                <w:sz w:val="24"/>
                <w:szCs w:val="24"/>
              </w:rPr>
              <w:b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розроблено та подано Кабінетові Міністрів України проект плану здійснення торговельних місій</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ініціювання процедури започаткування переговорного процесу з Урядами визначених країн стосовно поліпшення доступу на ринки (зниження рівня тарифного та нетарифного захисту)</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2026 р.</w:t>
            </w:r>
          </w:p>
        </w:tc>
        <w:tc>
          <w:tcPr>
            <w:tcW w:w="1050" w:type="pct"/>
            <w:hideMark/>
          </w:tcPr>
          <w:p w:rsidR="000C5173" w:rsidRPr="00317812" w:rsidRDefault="000C5173" w:rsidP="003A7B35">
            <w:pPr>
              <w:spacing w:before="150" w:after="150"/>
              <w:rPr>
                <w:sz w:val="24"/>
                <w:szCs w:val="24"/>
              </w:rPr>
            </w:pPr>
            <w:r w:rsidRPr="00317812">
              <w:rPr>
                <w:sz w:val="24"/>
                <w:szCs w:val="24"/>
              </w:rPr>
              <w:t>підготовлено пропозиції щодо започаткування переговорного процесу з Урядами визначених країн стосовно поліпшення доступу на ринки (зниження рівня тарифного та нетарифного захисту) та надіслано Мінекономрозвитку</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vMerge w:val="restart"/>
            <w:hideMark/>
          </w:tcPr>
          <w:p w:rsidR="000C5173" w:rsidRPr="00317812" w:rsidRDefault="000C5173" w:rsidP="003A7B35">
            <w:pPr>
              <w:spacing w:before="150" w:after="150"/>
              <w:rPr>
                <w:sz w:val="24"/>
                <w:szCs w:val="24"/>
              </w:rPr>
            </w:pPr>
            <w:r w:rsidRPr="00317812">
              <w:rPr>
                <w:sz w:val="24"/>
                <w:szCs w:val="24"/>
              </w:rPr>
              <w:t>3) забезпечення процедури відкриття доступу української яловичини на ринок ЄС. Підготовка запиту про проведення верифікаційної місії з боку ЄС</w:t>
            </w:r>
          </w:p>
        </w:tc>
        <w:tc>
          <w:tcPr>
            <w:tcW w:w="1050" w:type="pct"/>
            <w:vMerge w:val="restar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r w:rsidRPr="00317812">
              <w:rPr>
                <w:sz w:val="24"/>
                <w:szCs w:val="24"/>
              </w:rPr>
              <w:br/>
              <w:t>Мінекономрозвитку</w:t>
            </w:r>
          </w:p>
        </w:tc>
        <w:tc>
          <w:tcPr>
            <w:tcW w:w="500" w:type="pct"/>
            <w:hideMark/>
          </w:tcPr>
          <w:p w:rsidR="000C5173" w:rsidRPr="00317812" w:rsidRDefault="000C5173" w:rsidP="003A7B35">
            <w:pPr>
              <w:spacing w:before="150" w:after="150"/>
              <w:jc w:val="center"/>
              <w:rPr>
                <w:sz w:val="24"/>
                <w:szCs w:val="24"/>
              </w:rPr>
            </w:pPr>
            <w:r w:rsidRPr="00317812">
              <w:rPr>
                <w:sz w:val="24"/>
                <w:szCs w:val="24"/>
              </w:rPr>
              <w:t>2020-2021 роки</w:t>
            </w:r>
          </w:p>
        </w:tc>
        <w:tc>
          <w:tcPr>
            <w:tcW w:w="1050" w:type="pct"/>
            <w:hideMark/>
          </w:tcPr>
          <w:p w:rsidR="000C5173" w:rsidRPr="00317812" w:rsidRDefault="000C5173" w:rsidP="003A7B35">
            <w:pPr>
              <w:spacing w:before="150" w:after="150"/>
              <w:rPr>
                <w:sz w:val="24"/>
                <w:szCs w:val="24"/>
              </w:rPr>
            </w:pPr>
            <w:r w:rsidRPr="00317812">
              <w:rPr>
                <w:sz w:val="24"/>
                <w:szCs w:val="24"/>
              </w:rPr>
              <w:t>проведено верифікаційну місію з боку ЄС</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0" w:type="auto"/>
            <w:vMerge/>
            <w:vAlign w:val="center"/>
            <w:hideMark/>
          </w:tcPr>
          <w:p w:rsidR="000C5173" w:rsidRPr="00317812" w:rsidRDefault="000C5173" w:rsidP="003A7B35">
            <w:pPr>
              <w:rPr>
                <w:sz w:val="24"/>
                <w:szCs w:val="24"/>
              </w:rPr>
            </w:pPr>
          </w:p>
        </w:tc>
        <w:tc>
          <w:tcPr>
            <w:tcW w:w="0" w:type="auto"/>
            <w:vMerge/>
            <w:vAlign w:val="center"/>
            <w:hideMark/>
          </w:tcPr>
          <w:p w:rsidR="000C5173" w:rsidRPr="00317812" w:rsidRDefault="000C5173" w:rsidP="003A7B35">
            <w:pPr>
              <w:rPr>
                <w:sz w:val="24"/>
                <w:szCs w:val="24"/>
              </w:rPr>
            </w:pPr>
          </w:p>
        </w:tc>
        <w:tc>
          <w:tcPr>
            <w:tcW w:w="500" w:type="pct"/>
            <w:hideMark/>
          </w:tcPr>
          <w:p w:rsidR="000C5173" w:rsidRPr="00317812" w:rsidRDefault="000C5173" w:rsidP="003A7B35">
            <w:pPr>
              <w:spacing w:before="150" w:after="150"/>
              <w:jc w:val="center"/>
              <w:rPr>
                <w:sz w:val="24"/>
                <w:szCs w:val="24"/>
              </w:rPr>
            </w:pPr>
            <w:r w:rsidRPr="00317812">
              <w:rPr>
                <w:sz w:val="24"/>
                <w:szCs w:val="24"/>
              </w:rPr>
              <w:t>2021-2023 роки</w:t>
            </w:r>
          </w:p>
        </w:tc>
        <w:tc>
          <w:tcPr>
            <w:tcW w:w="1050" w:type="pct"/>
            <w:hideMark/>
          </w:tcPr>
          <w:p w:rsidR="000C5173" w:rsidRPr="00317812" w:rsidRDefault="000C5173" w:rsidP="003A7B35">
            <w:pPr>
              <w:spacing w:before="150" w:after="150"/>
              <w:rPr>
                <w:sz w:val="24"/>
                <w:szCs w:val="24"/>
              </w:rPr>
            </w:pPr>
            <w:r w:rsidRPr="00317812">
              <w:rPr>
                <w:sz w:val="24"/>
                <w:szCs w:val="24"/>
              </w:rPr>
              <w:t>відкрито доступ української яловичини на ринок ЄС</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4) надання запиту та повного пакета документів, що відновлює статус благополуччя із високопатогенного грипу птиці, компетентним органам країн, де ці обмеження щодо України збережені</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2026 р.</w:t>
            </w:r>
          </w:p>
        </w:tc>
        <w:tc>
          <w:tcPr>
            <w:tcW w:w="1050" w:type="pct"/>
            <w:hideMark/>
          </w:tcPr>
          <w:p w:rsidR="000C5173" w:rsidRPr="00317812" w:rsidRDefault="000C5173" w:rsidP="003A7B35">
            <w:pPr>
              <w:spacing w:before="150" w:after="150"/>
              <w:rPr>
                <w:sz w:val="24"/>
                <w:szCs w:val="24"/>
              </w:rPr>
            </w:pPr>
            <w:r w:rsidRPr="00317812">
              <w:rPr>
                <w:sz w:val="24"/>
                <w:szCs w:val="24"/>
              </w:rPr>
              <w:t>знято обмеження з України в частині статусу благополуччя із високопатогенного грипу птиці</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5) підготовка повного пакета документів та проведення переговорів з Китайською Народною Республікою стосовно відкриття ринку щодо борошна українського виробництва</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r w:rsidRPr="00317812">
              <w:rPr>
                <w:sz w:val="24"/>
                <w:szCs w:val="24"/>
              </w:rPr>
              <w:br/>
              <w:t>Держпродспоживслужба</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проведено переговори з Китайською Народною Республікою стосовно відкриття ринку щодо борошна українського виробництва</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6) проведення інвентаризації міжнародних угод щодо членства України у міжнародних організаціях та інституціях у сфері сільського господарства та продовольства</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2019 р.</w:t>
            </w:r>
          </w:p>
        </w:tc>
        <w:tc>
          <w:tcPr>
            <w:tcW w:w="1050" w:type="pct"/>
            <w:hideMark/>
          </w:tcPr>
          <w:p w:rsidR="000C5173" w:rsidRPr="00317812" w:rsidRDefault="000C5173" w:rsidP="003A7B35">
            <w:pPr>
              <w:spacing w:before="150" w:after="150"/>
              <w:rPr>
                <w:sz w:val="24"/>
                <w:szCs w:val="24"/>
              </w:rPr>
            </w:pPr>
            <w:r w:rsidRPr="00317812">
              <w:rPr>
                <w:sz w:val="24"/>
                <w:szCs w:val="24"/>
              </w:rPr>
              <w:t>підготовлено звіт за результатами оцінки</w:t>
            </w:r>
          </w:p>
        </w:tc>
      </w:tr>
      <w:tr w:rsidR="000C5173" w:rsidRPr="00317812" w:rsidTr="003A7B35">
        <w:tc>
          <w:tcPr>
            <w:tcW w:w="5000" w:type="pct"/>
            <w:gridSpan w:val="5"/>
            <w:hideMark/>
          </w:tcPr>
          <w:p w:rsidR="000C5173" w:rsidRPr="00317812" w:rsidRDefault="000C5173" w:rsidP="003A7B35">
            <w:pPr>
              <w:spacing w:before="150" w:after="150"/>
              <w:jc w:val="center"/>
              <w:rPr>
                <w:sz w:val="24"/>
                <w:szCs w:val="24"/>
              </w:rPr>
            </w:pPr>
            <w:r w:rsidRPr="00317812">
              <w:rPr>
                <w:sz w:val="24"/>
                <w:szCs w:val="24"/>
              </w:rPr>
              <w:lastRenderedPageBreak/>
              <w:t>Просування українського бренду та інформаційно-аналітичне забезпечення експорту продукції сільського господарства, харчової та переробної промисловості</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12. Впровадження комплексу заходів з просування продукції сільського господарства, харчової та переробної промисловості на зовнішній ринок та формування іміджу України як надійного і якісного постачальника продовольства</w:t>
            </w:r>
          </w:p>
        </w:tc>
        <w:tc>
          <w:tcPr>
            <w:tcW w:w="1200" w:type="pct"/>
            <w:hideMark/>
          </w:tcPr>
          <w:p w:rsidR="000C5173" w:rsidRPr="00317812" w:rsidRDefault="000C5173" w:rsidP="003A7B35">
            <w:pPr>
              <w:spacing w:before="150" w:after="150"/>
              <w:rPr>
                <w:sz w:val="24"/>
                <w:szCs w:val="24"/>
              </w:rPr>
            </w:pPr>
            <w:r w:rsidRPr="00317812">
              <w:rPr>
                <w:sz w:val="24"/>
                <w:szCs w:val="24"/>
              </w:rPr>
              <w:t>1) розроблення та затвердження процедури участі виробників сільськогосподарської та харчової продукції та їх об’єднань у профільних виставкових заходах, у тому числі за кордоном</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видано наказ Мінагрополітики, який врегульовує питання процедури участі виробників сільськогосподарської та харчової продукції та їх об’єднань у профільних виставкових заходах</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здійснення реєстрації бренду (торговельної марки) “GrowUkraine”</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зареєстровано бренд (торговельну марку) “GrowUkraine”</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розроблення правил використання бренду (торговельної марки) “GrowUkraine”</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видано наказ Мінагрополітики щодо правил використання бренду (торговельної марки) “GrowUkraine”</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4) стимулювання розвитку споживач-орієнтованого виробництва через запровадження конкурсів кращих торговельних марок, брендів</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щороку</w:t>
            </w:r>
          </w:p>
        </w:tc>
        <w:tc>
          <w:tcPr>
            <w:tcW w:w="1050" w:type="pct"/>
            <w:hideMark/>
          </w:tcPr>
          <w:p w:rsidR="000C5173" w:rsidRPr="00317812" w:rsidRDefault="000C5173" w:rsidP="003A7B35">
            <w:pPr>
              <w:spacing w:before="150" w:after="150"/>
              <w:rPr>
                <w:sz w:val="24"/>
                <w:szCs w:val="24"/>
              </w:rPr>
            </w:pPr>
            <w:r w:rsidRPr="00317812">
              <w:rPr>
                <w:sz w:val="24"/>
                <w:szCs w:val="24"/>
              </w:rPr>
              <w:t>організація щорічних конкурсів кращих торговельних марок, брендів</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 xml:space="preserve">13. Забезпечення інформаційної підтримки сільськогосподарських </w:t>
            </w:r>
            <w:r w:rsidRPr="00317812">
              <w:rPr>
                <w:sz w:val="24"/>
                <w:szCs w:val="24"/>
              </w:rPr>
              <w:lastRenderedPageBreak/>
              <w:t>товаровиробників та переробників шляхом надання доступу до оперативної інформації про попит на зовнішньому ринку, умови та процедури доступу до нього, зокрема нормативно-правове регулювання, митні процедури, стандарти торгівлі</w:t>
            </w:r>
          </w:p>
        </w:tc>
        <w:tc>
          <w:tcPr>
            <w:tcW w:w="1200" w:type="pct"/>
            <w:hideMark/>
          </w:tcPr>
          <w:p w:rsidR="000C5173" w:rsidRPr="00317812" w:rsidRDefault="000C5173" w:rsidP="003A7B35">
            <w:pPr>
              <w:spacing w:before="150" w:after="150"/>
              <w:rPr>
                <w:sz w:val="24"/>
                <w:szCs w:val="24"/>
              </w:rPr>
            </w:pPr>
            <w:r w:rsidRPr="00317812">
              <w:rPr>
                <w:sz w:val="24"/>
                <w:szCs w:val="24"/>
              </w:rPr>
              <w:lastRenderedPageBreak/>
              <w:t xml:space="preserve">1) створення розділу в межах оновленого веб-порталу Мінагрополітики </w:t>
            </w:r>
            <w:r w:rsidRPr="00317812">
              <w:rPr>
                <w:sz w:val="24"/>
                <w:szCs w:val="24"/>
              </w:rPr>
              <w:lastRenderedPageBreak/>
              <w:t>для інформаційної підтримки українських експортерів продукції сільського господарства, харчової та переробної промисловості</w:t>
            </w:r>
          </w:p>
        </w:tc>
        <w:tc>
          <w:tcPr>
            <w:tcW w:w="1050" w:type="pct"/>
            <w:hideMark/>
          </w:tcPr>
          <w:p w:rsidR="000C5173" w:rsidRPr="00317812" w:rsidRDefault="000C5173" w:rsidP="003A7B35">
            <w:pPr>
              <w:spacing w:before="150" w:after="150"/>
              <w:jc w:val="center"/>
              <w:rPr>
                <w:sz w:val="24"/>
                <w:szCs w:val="24"/>
              </w:rPr>
            </w:pPr>
            <w:r w:rsidRPr="00317812">
              <w:rPr>
                <w:sz w:val="24"/>
                <w:szCs w:val="24"/>
              </w:rPr>
              <w:lastRenderedPageBreak/>
              <w:t>-“-</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2020 р.</w:t>
            </w:r>
          </w:p>
        </w:tc>
        <w:tc>
          <w:tcPr>
            <w:tcW w:w="1050" w:type="pct"/>
            <w:hideMark/>
          </w:tcPr>
          <w:p w:rsidR="000C5173" w:rsidRPr="00317812" w:rsidRDefault="000C5173" w:rsidP="003A7B35">
            <w:pPr>
              <w:spacing w:before="150" w:after="150"/>
              <w:rPr>
                <w:sz w:val="24"/>
                <w:szCs w:val="24"/>
              </w:rPr>
            </w:pPr>
            <w:r w:rsidRPr="00317812">
              <w:rPr>
                <w:sz w:val="24"/>
                <w:szCs w:val="24"/>
              </w:rPr>
              <w:t>створено розділ в межах оновленого веб-порталу Мінагрополітики</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забезпечення розміщення актуальної інформації про кон’юнктуру зовнішнього ринку на офіційному веб-сайті Мінагрополітики</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періодичне, щонайменше раз на півроку розміщення актуальної інформації про кон’юнктуру зовнішнього ринку на офіційному веб-сайті Мінагрополітики</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3) запровадження дистанційного навчання та системи інформування для виробників сільськогосподарської і харчової продукції, які створюють кооперативи з метою формування товарних партій для експорту, щодо умов доступу на ринок (нормативно-правове регулювання, митні процедури, стандарти торгівлі)</w:t>
            </w:r>
          </w:p>
        </w:tc>
        <w:tc>
          <w:tcPr>
            <w:tcW w:w="1050" w:type="pct"/>
            <w:hideMark/>
          </w:tcPr>
          <w:p w:rsidR="000C5173" w:rsidRPr="00317812" w:rsidRDefault="000C5173" w:rsidP="003A7B35">
            <w:pPr>
              <w:spacing w:before="150" w:after="150"/>
              <w:jc w:val="center"/>
              <w:rPr>
                <w:sz w:val="24"/>
                <w:szCs w:val="24"/>
              </w:rPr>
            </w:pPr>
            <w:r w:rsidRPr="00317812">
              <w:rPr>
                <w:sz w:val="24"/>
                <w:szCs w:val="24"/>
              </w:rPr>
              <w:t>-“-</w:t>
            </w:r>
          </w:p>
        </w:tc>
        <w:tc>
          <w:tcPr>
            <w:tcW w:w="500" w:type="pct"/>
            <w:hideMark/>
          </w:tcPr>
          <w:p w:rsidR="000C5173" w:rsidRPr="00317812" w:rsidRDefault="000C5173" w:rsidP="003A7B35">
            <w:pPr>
              <w:spacing w:before="150" w:after="150"/>
              <w:jc w:val="center"/>
              <w:rPr>
                <w:sz w:val="24"/>
                <w:szCs w:val="24"/>
              </w:rPr>
            </w:pPr>
            <w:r w:rsidRPr="00317812">
              <w:rPr>
                <w:sz w:val="24"/>
                <w:szCs w:val="24"/>
              </w:rPr>
              <w:t>IV квартал 2021 р.</w:t>
            </w:r>
          </w:p>
        </w:tc>
        <w:tc>
          <w:tcPr>
            <w:tcW w:w="1050" w:type="pct"/>
            <w:hideMark/>
          </w:tcPr>
          <w:p w:rsidR="000C5173" w:rsidRPr="00317812" w:rsidRDefault="000C5173" w:rsidP="003A7B35">
            <w:pPr>
              <w:spacing w:before="150" w:after="150"/>
              <w:rPr>
                <w:sz w:val="24"/>
                <w:szCs w:val="24"/>
              </w:rPr>
            </w:pPr>
            <w:r w:rsidRPr="00317812">
              <w:rPr>
                <w:sz w:val="24"/>
                <w:szCs w:val="24"/>
              </w:rPr>
              <w:t>постійно діючі дистанційне навчання та система інформування</w:t>
            </w:r>
          </w:p>
        </w:tc>
      </w:tr>
      <w:tr w:rsidR="000C5173" w:rsidRPr="00317812" w:rsidTr="003A7B35">
        <w:tc>
          <w:tcPr>
            <w:tcW w:w="1100" w:type="pct"/>
            <w:vMerge w:val="restart"/>
            <w:hideMark/>
          </w:tcPr>
          <w:p w:rsidR="000C5173" w:rsidRPr="00317812" w:rsidRDefault="000C5173" w:rsidP="003A7B35">
            <w:pPr>
              <w:spacing w:before="150" w:after="150"/>
              <w:rPr>
                <w:sz w:val="24"/>
                <w:szCs w:val="24"/>
              </w:rPr>
            </w:pPr>
            <w:r w:rsidRPr="00317812">
              <w:rPr>
                <w:sz w:val="24"/>
                <w:szCs w:val="24"/>
              </w:rPr>
              <w:t xml:space="preserve">14. Підвищення рівня обізнаності виробників щодо </w:t>
            </w:r>
            <w:r w:rsidRPr="00317812">
              <w:rPr>
                <w:sz w:val="24"/>
                <w:szCs w:val="24"/>
              </w:rPr>
              <w:lastRenderedPageBreak/>
              <w:t>ринкових тенденцій, споживчих уподобань, технологій виробництва, вирощування, зберігання, переробки, транспортування харчових продуктів, невластивих для українського ринку, але трендових та дефіцитних на ринках інших країн</w:t>
            </w:r>
          </w:p>
        </w:tc>
        <w:tc>
          <w:tcPr>
            <w:tcW w:w="1200" w:type="pct"/>
            <w:hideMark/>
          </w:tcPr>
          <w:p w:rsidR="000C5173" w:rsidRPr="00317812" w:rsidRDefault="000C5173" w:rsidP="003A7B35">
            <w:pPr>
              <w:spacing w:before="150" w:after="150"/>
              <w:rPr>
                <w:sz w:val="24"/>
                <w:szCs w:val="24"/>
              </w:rPr>
            </w:pPr>
            <w:r w:rsidRPr="00317812">
              <w:rPr>
                <w:sz w:val="24"/>
                <w:szCs w:val="24"/>
              </w:rPr>
              <w:lastRenderedPageBreak/>
              <w:t xml:space="preserve">1) організація навчально-практичних </w:t>
            </w:r>
            <w:r w:rsidRPr="00317812">
              <w:rPr>
                <w:sz w:val="24"/>
                <w:szCs w:val="24"/>
              </w:rPr>
              <w:lastRenderedPageBreak/>
              <w:t>заходів для операторів ринку з метою переймання досвіду вже успішних виробників у зазначеній сфері як в Україні, так і за кордоном</w:t>
            </w:r>
          </w:p>
        </w:tc>
        <w:tc>
          <w:tcPr>
            <w:tcW w:w="1050" w:type="pct"/>
            <w:hideMark/>
          </w:tcPr>
          <w:p w:rsidR="000C5173" w:rsidRPr="00317812" w:rsidRDefault="000C5173" w:rsidP="003A7B35">
            <w:pPr>
              <w:spacing w:before="150" w:after="150"/>
              <w:rPr>
                <w:sz w:val="24"/>
                <w:szCs w:val="24"/>
              </w:rPr>
            </w:pPr>
            <w:r w:rsidRPr="00317812">
              <w:rPr>
                <w:sz w:val="24"/>
                <w:szCs w:val="24"/>
              </w:rPr>
              <w:lastRenderedPageBreak/>
              <w:t>Мінагрополітики</w:t>
            </w:r>
            <w:r w:rsidRPr="00317812">
              <w:rPr>
                <w:sz w:val="24"/>
                <w:szCs w:val="24"/>
              </w:rPr>
              <w:br/>
              <w:t xml:space="preserve">міжнародні донорські </w:t>
            </w:r>
            <w:r w:rsidRPr="00317812">
              <w:rPr>
                <w:sz w:val="24"/>
                <w:szCs w:val="24"/>
              </w:rPr>
              <w:lastRenderedPageBreak/>
              <w:t>організації (за згодою)</w:t>
            </w:r>
          </w:p>
        </w:tc>
        <w:tc>
          <w:tcPr>
            <w:tcW w:w="500" w:type="pct"/>
            <w:hideMark/>
          </w:tcPr>
          <w:p w:rsidR="000C5173" w:rsidRPr="00317812" w:rsidRDefault="000C5173" w:rsidP="003A7B35">
            <w:pPr>
              <w:spacing w:before="150" w:after="150"/>
              <w:jc w:val="center"/>
              <w:rPr>
                <w:sz w:val="24"/>
                <w:szCs w:val="24"/>
              </w:rPr>
            </w:pPr>
            <w:r w:rsidRPr="00317812">
              <w:rPr>
                <w:sz w:val="24"/>
                <w:szCs w:val="24"/>
              </w:rPr>
              <w:lastRenderedPageBreak/>
              <w:t>постійно</w:t>
            </w:r>
          </w:p>
        </w:tc>
        <w:tc>
          <w:tcPr>
            <w:tcW w:w="1050" w:type="pct"/>
            <w:hideMark/>
          </w:tcPr>
          <w:p w:rsidR="000C5173" w:rsidRPr="00317812" w:rsidRDefault="000C5173" w:rsidP="003A7B35">
            <w:pPr>
              <w:spacing w:before="150" w:after="150"/>
              <w:rPr>
                <w:sz w:val="24"/>
                <w:szCs w:val="24"/>
              </w:rPr>
            </w:pPr>
            <w:r w:rsidRPr="00317812">
              <w:rPr>
                <w:sz w:val="24"/>
                <w:szCs w:val="24"/>
              </w:rPr>
              <w:t>кількість проведених навчально-</w:t>
            </w:r>
            <w:r w:rsidRPr="00317812">
              <w:rPr>
                <w:sz w:val="24"/>
                <w:szCs w:val="24"/>
              </w:rPr>
              <w:lastRenderedPageBreak/>
              <w:t>практичних заходів та кількість осіб, що пройшли таке навчання</w:t>
            </w:r>
          </w:p>
        </w:tc>
      </w:tr>
      <w:tr w:rsidR="000C5173" w:rsidRPr="00317812" w:rsidTr="003A7B35">
        <w:tc>
          <w:tcPr>
            <w:tcW w:w="0" w:type="auto"/>
            <w:vMerge/>
            <w:vAlign w:val="center"/>
            <w:hideMark/>
          </w:tcPr>
          <w:p w:rsidR="000C5173" w:rsidRPr="00317812" w:rsidRDefault="000C5173" w:rsidP="003A7B35">
            <w:pPr>
              <w:rPr>
                <w:sz w:val="24"/>
                <w:szCs w:val="24"/>
              </w:rPr>
            </w:pPr>
          </w:p>
        </w:tc>
        <w:tc>
          <w:tcPr>
            <w:tcW w:w="1200" w:type="pct"/>
            <w:hideMark/>
          </w:tcPr>
          <w:p w:rsidR="000C5173" w:rsidRPr="00317812" w:rsidRDefault="000C5173" w:rsidP="003A7B35">
            <w:pPr>
              <w:spacing w:before="150" w:after="150"/>
              <w:rPr>
                <w:sz w:val="24"/>
                <w:szCs w:val="24"/>
              </w:rPr>
            </w:pPr>
            <w:r w:rsidRPr="00317812">
              <w:rPr>
                <w:sz w:val="24"/>
                <w:szCs w:val="24"/>
              </w:rPr>
              <w:t>2) забезпечення розміщення актуальної інформації про ринкові тенденції, споживчі уподобання, технології виробництва, вирощування, зберігання, переробки, транспортування харчових продуктів, невластивих для українського ринку, але трендових та дефіцитних на ринках інших країн, на офіційному веб-сайті Мінагрополітики</w:t>
            </w:r>
          </w:p>
        </w:tc>
        <w:tc>
          <w:tcPr>
            <w:tcW w:w="1050" w:type="pct"/>
            <w:hideMark/>
          </w:tcPr>
          <w:p w:rsidR="000C5173" w:rsidRPr="00317812" w:rsidRDefault="000C5173" w:rsidP="003A7B35">
            <w:pPr>
              <w:spacing w:before="150" w:after="150"/>
              <w:rPr>
                <w:sz w:val="24"/>
                <w:szCs w:val="24"/>
              </w:rPr>
            </w:pPr>
            <w:r w:rsidRPr="00317812">
              <w:rPr>
                <w:sz w:val="24"/>
                <w:szCs w:val="24"/>
              </w:rPr>
              <w:t>Мінагрополітики</w:t>
            </w:r>
          </w:p>
        </w:tc>
        <w:tc>
          <w:tcPr>
            <w:tcW w:w="500" w:type="pct"/>
            <w:hideMark/>
          </w:tcPr>
          <w:p w:rsidR="000C5173" w:rsidRPr="00317812" w:rsidRDefault="000C5173" w:rsidP="003A7B35">
            <w:pPr>
              <w:spacing w:before="150" w:after="150"/>
              <w:jc w:val="center"/>
              <w:rPr>
                <w:sz w:val="24"/>
                <w:szCs w:val="24"/>
              </w:rPr>
            </w:pPr>
            <w:r w:rsidRPr="00317812">
              <w:rPr>
                <w:sz w:val="24"/>
                <w:szCs w:val="24"/>
              </w:rPr>
              <w:t>-“-</w:t>
            </w:r>
          </w:p>
        </w:tc>
        <w:tc>
          <w:tcPr>
            <w:tcW w:w="1050" w:type="pct"/>
            <w:hideMark/>
          </w:tcPr>
          <w:p w:rsidR="000C5173" w:rsidRPr="00317812" w:rsidRDefault="000C5173" w:rsidP="003A7B35">
            <w:pPr>
              <w:spacing w:before="150" w:after="150"/>
              <w:rPr>
                <w:sz w:val="24"/>
                <w:szCs w:val="24"/>
              </w:rPr>
            </w:pPr>
            <w:r w:rsidRPr="00317812">
              <w:rPr>
                <w:sz w:val="24"/>
                <w:szCs w:val="24"/>
              </w:rPr>
              <w:t>періодичне, щонайменше раз на півроку розміщення актуальної інформації про ринкові тенденції, споживчі уподобання, технології виробництва, вирощування, зберігання, переробки, транспортування харчових продуктів, невластивих для українського ринку, але трендових та дефіцитних на ринках інших країн, на офіційному веб-сайті Мінагрополітики</w:t>
            </w:r>
          </w:p>
        </w:tc>
      </w:tr>
    </w:tbl>
    <w:p w:rsidR="000C5173" w:rsidRPr="00317812" w:rsidRDefault="000C5173" w:rsidP="000C5173">
      <w:pPr>
        <w:rPr>
          <w:color w:val="000000" w:themeColor="text1"/>
        </w:rPr>
      </w:pPr>
    </w:p>
    <w:p w:rsidR="000C5173" w:rsidRDefault="000C5173" w:rsidP="000C5173">
      <w:pPr>
        <w:rPr>
          <w:sz w:val="28"/>
          <w:szCs w:val="28"/>
        </w:rPr>
      </w:pPr>
      <w:r>
        <w:rPr>
          <w:sz w:val="28"/>
          <w:szCs w:val="28"/>
        </w:rPr>
        <w:br w:type="page"/>
      </w:r>
    </w:p>
    <w:p w:rsidR="000C5173" w:rsidRDefault="000C5173" w:rsidP="000C5173">
      <w:pPr>
        <w:spacing w:line="360" w:lineRule="auto"/>
        <w:ind w:firstLine="709"/>
        <w:contextualSpacing/>
        <w:jc w:val="center"/>
        <w:rPr>
          <w:sz w:val="28"/>
          <w:szCs w:val="28"/>
          <w:lang w:val="uk-UA"/>
        </w:rPr>
      </w:pPr>
      <w:r>
        <w:rPr>
          <w:sz w:val="28"/>
          <w:szCs w:val="28"/>
          <w:lang w:val="uk-UA"/>
        </w:rPr>
        <w:lastRenderedPageBreak/>
        <w:t>ВИСНОВКИ</w:t>
      </w:r>
    </w:p>
    <w:p w:rsidR="000C5173" w:rsidRDefault="000C5173" w:rsidP="000C5173">
      <w:pPr>
        <w:spacing w:line="360" w:lineRule="auto"/>
        <w:ind w:firstLine="709"/>
        <w:contextualSpacing/>
        <w:rPr>
          <w:sz w:val="28"/>
          <w:szCs w:val="28"/>
          <w:lang w:val="uk-UA"/>
        </w:rPr>
      </w:pPr>
    </w:p>
    <w:p w:rsidR="000C5173" w:rsidRDefault="000C5173" w:rsidP="000C5173">
      <w:pPr>
        <w:spacing w:line="360" w:lineRule="auto"/>
        <w:ind w:firstLine="709"/>
        <w:contextualSpacing/>
        <w:rPr>
          <w:sz w:val="28"/>
          <w:szCs w:val="28"/>
          <w:lang w:val="uk-UA"/>
        </w:rPr>
      </w:pPr>
    </w:p>
    <w:p w:rsidR="000C5173" w:rsidRDefault="000C5173" w:rsidP="000C5173">
      <w:pPr>
        <w:spacing w:line="360" w:lineRule="auto"/>
        <w:ind w:firstLine="709"/>
        <w:contextualSpacing/>
        <w:rPr>
          <w:sz w:val="28"/>
          <w:szCs w:val="28"/>
          <w:lang w:val="uk-UA"/>
        </w:rPr>
      </w:pPr>
      <w:r>
        <w:rPr>
          <w:sz w:val="28"/>
          <w:szCs w:val="28"/>
          <w:lang w:val="uk-UA"/>
        </w:rPr>
        <w:t>Провівши всебічне вивчення правового регулювання інформаційно-аналітичних відносин у діяльності промислових підприємств в Україні, було сформульовано наступні висновки.</w:t>
      </w:r>
    </w:p>
    <w:p w:rsidR="000C5173" w:rsidRPr="00661ACF" w:rsidRDefault="000C5173" w:rsidP="000C5173">
      <w:pPr>
        <w:spacing w:line="360" w:lineRule="auto"/>
        <w:ind w:firstLine="709"/>
        <w:contextualSpacing/>
        <w:rPr>
          <w:sz w:val="28"/>
          <w:szCs w:val="28"/>
          <w:lang w:val="uk-UA"/>
        </w:rPr>
      </w:pPr>
      <w:r>
        <w:rPr>
          <w:sz w:val="28"/>
          <w:szCs w:val="28"/>
          <w:lang w:val="uk-UA"/>
        </w:rPr>
        <w:t xml:space="preserve">1. </w:t>
      </w:r>
      <w:r w:rsidRPr="00661ACF">
        <w:rPr>
          <w:sz w:val="28"/>
          <w:szCs w:val="28"/>
          <w:lang w:val="uk-UA"/>
        </w:rPr>
        <w:t>Сутність інформаційно-аналітичн</w:t>
      </w:r>
      <w:r>
        <w:rPr>
          <w:sz w:val="28"/>
          <w:szCs w:val="28"/>
          <w:lang w:val="uk-UA"/>
        </w:rPr>
        <w:t>их</w:t>
      </w:r>
      <w:r w:rsidRPr="00661ACF">
        <w:rPr>
          <w:sz w:val="28"/>
          <w:szCs w:val="28"/>
          <w:lang w:val="uk-UA"/>
        </w:rPr>
        <w:t xml:space="preserve"> </w:t>
      </w:r>
      <w:r>
        <w:rPr>
          <w:sz w:val="28"/>
          <w:szCs w:val="28"/>
          <w:lang w:val="uk-UA"/>
        </w:rPr>
        <w:t xml:space="preserve">відносин </w:t>
      </w:r>
      <w:r w:rsidRPr="00661ACF">
        <w:rPr>
          <w:sz w:val="28"/>
          <w:szCs w:val="28"/>
          <w:lang w:val="uk-UA"/>
        </w:rPr>
        <w:t>можна розкрити через визначення складових її процесів. До числа найбільш значущих зазвичай відносять такі процеси:</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 аналіз цілей управління і формулювання завдань інформаційно-аналітичної роботи; 2) управління збором інформації для вирішення управлінських завдань; 3) аналіз і оцінка отриманої інформації в контексті цілей управління, виявлення сутності досліджуваних процесів і явищ; 4) процес побудови моделі предметної області досліджень, об'єкта досліджень і середовища її функціонування; 5) процес планування та проведення натуральних або модельних експериментів, польових досліджень та ін; 6) процес синтезу нового знання (інтерпретація результатів, прогнозування і т.д.), необхідного для вирішення завдань управління; 7 ) процес доведення результатів аналітичної роботи до суб'єкта управління - структури або особи, що приймає рішення.</w:t>
      </w:r>
    </w:p>
    <w:p w:rsidR="000C5173" w:rsidRDefault="000C5173" w:rsidP="000C5173">
      <w:pPr>
        <w:spacing w:line="360" w:lineRule="auto"/>
        <w:ind w:firstLine="709"/>
        <w:contextualSpacing/>
        <w:rPr>
          <w:sz w:val="28"/>
          <w:szCs w:val="28"/>
          <w:lang w:val="uk-UA"/>
        </w:rPr>
      </w:pPr>
      <w:r>
        <w:rPr>
          <w:sz w:val="28"/>
          <w:szCs w:val="28"/>
          <w:lang w:val="uk-UA"/>
        </w:rPr>
        <w:t xml:space="preserve">2. </w:t>
      </w:r>
      <w:r w:rsidRPr="00E427E3">
        <w:rPr>
          <w:sz w:val="28"/>
          <w:szCs w:val="28"/>
        </w:rPr>
        <w:t>Процес інформаційно-аналітичного забезпечення - це єдність процесів збору, обробки та аналізу інформації. В результаті даного процесу виявляється поточний стан та тенденції розвитку як суб'єкта, так і об'єкта управління, а також середовища в якому вони взаємодіють. Крім того, даний процес дозволяє прогнозувати зміни системи</w:t>
      </w:r>
      <w:r>
        <w:rPr>
          <w:sz w:val="28"/>
          <w:szCs w:val="28"/>
          <w:lang w:val="uk-UA"/>
        </w:rPr>
        <w:t>.</w:t>
      </w:r>
    </w:p>
    <w:p w:rsidR="000C5173" w:rsidRPr="00661ACF" w:rsidRDefault="000C5173" w:rsidP="000C5173">
      <w:pPr>
        <w:spacing w:line="360" w:lineRule="auto"/>
        <w:ind w:firstLine="709"/>
        <w:contextualSpacing/>
        <w:rPr>
          <w:sz w:val="28"/>
          <w:szCs w:val="28"/>
          <w:lang w:val="uk-UA"/>
        </w:rPr>
      </w:pPr>
      <w:r>
        <w:rPr>
          <w:sz w:val="28"/>
          <w:szCs w:val="28"/>
          <w:lang w:val="uk-UA"/>
        </w:rPr>
        <w:t xml:space="preserve">3. </w:t>
      </w:r>
      <w:r w:rsidRPr="00661ACF">
        <w:rPr>
          <w:sz w:val="28"/>
          <w:szCs w:val="28"/>
          <w:lang w:val="uk-UA"/>
        </w:rPr>
        <w:t>Серед особливостей сучасної сфери промисловості України як об’єкта правового регулювання слід виокремити такі:</w:t>
      </w:r>
    </w:p>
    <w:p w:rsidR="000C5173" w:rsidRPr="00661ACF" w:rsidRDefault="000C5173" w:rsidP="000C5173">
      <w:pPr>
        <w:spacing w:line="360" w:lineRule="auto"/>
        <w:ind w:firstLine="709"/>
        <w:contextualSpacing/>
        <w:rPr>
          <w:sz w:val="28"/>
          <w:szCs w:val="28"/>
          <w:lang w:val="uk-UA"/>
        </w:rPr>
      </w:pPr>
      <w:r w:rsidRPr="00661ACF">
        <w:rPr>
          <w:sz w:val="28"/>
          <w:szCs w:val="28"/>
          <w:lang w:val="uk-UA"/>
        </w:rPr>
        <w:t>1)</w:t>
      </w:r>
      <w:r w:rsidRPr="00661ACF">
        <w:rPr>
          <w:sz w:val="28"/>
          <w:szCs w:val="28"/>
          <w:lang w:val="uk-UA"/>
        </w:rPr>
        <w:tab/>
        <w:t>становить невід’ємну складову промислового комплексу України;</w:t>
      </w:r>
    </w:p>
    <w:p w:rsidR="000C5173" w:rsidRDefault="000C5173" w:rsidP="000C5173">
      <w:pPr>
        <w:spacing w:line="360" w:lineRule="auto"/>
        <w:ind w:firstLine="709"/>
        <w:contextualSpacing/>
        <w:rPr>
          <w:sz w:val="28"/>
          <w:szCs w:val="28"/>
          <w:lang w:val="uk-UA"/>
        </w:rPr>
      </w:pPr>
      <w:r w:rsidRPr="00661ACF">
        <w:rPr>
          <w:sz w:val="28"/>
          <w:szCs w:val="28"/>
          <w:lang w:val="uk-UA"/>
        </w:rPr>
        <w:t>2)</w:t>
      </w:r>
      <w:r w:rsidRPr="00661ACF">
        <w:rPr>
          <w:sz w:val="28"/>
          <w:szCs w:val="28"/>
          <w:lang w:val="uk-UA"/>
        </w:rPr>
        <w:tab/>
        <w:t xml:space="preserve">регулювання її функціонування спрямоване на досягнення виробництва непродовольчих товарів та сировини задля задоволення попиту </w:t>
      </w:r>
      <w:r w:rsidRPr="00661ACF">
        <w:rPr>
          <w:sz w:val="28"/>
          <w:szCs w:val="28"/>
          <w:lang w:val="uk-UA"/>
        </w:rPr>
        <w:lastRenderedPageBreak/>
        <w:t>внутрішнього та зовнішнього споживачів, а також окремих галузей вітчизняної промисловості; 3) адміністрування у сфері промисловості в Україні забезпечується не лише ієрархічною системою органів державної влади, а й недержавними суб’єктами управління; 4) переважна більшість потужностей сучасної сфери легкої промисловості України зосереджена на недержавній</w:t>
      </w:r>
      <w:r>
        <w:rPr>
          <w:sz w:val="28"/>
          <w:szCs w:val="28"/>
          <w:lang w:val="uk-UA"/>
        </w:rPr>
        <w:t xml:space="preserve"> </w:t>
      </w:r>
      <w:r w:rsidRPr="00661ACF">
        <w:rPr>
          <w:sz w:val="28"/>
          <w:szCs w:val="28"/>
          <w:lang w:val="uk-UA"/>
        </w:rPr>
        <w:t>власності; 5) стале функціонування сфери промисловості, а також її розвиток перебувають у тісному взаємозв’язку з іншими галузями промислового комплексу України; 6) вектор її розбудови передусім спрямований на забезпечення показників конкурентоспроможності виготовлюваної продукції, а також її безпеч</w:t>
      </w:r>
      <w:r>
        <w:rPr>
          <w:sz w:val="28"/>
          <w:szCs w:val="28"/>
          <w:lang w:val="uk-UA"/>
        </w:rPr>
        <w:t>ності.</w:t>
      </w:r>
    </w:p>
    <w:p w:rsidR="000C5173" w:rsidRPr="006A393F" w:rsidRDefault="000C5173" w:rsidP="000C5173">
      <w:pPr>
        <w:spacing w:line="360" w:lineRule="auto"/>
        <w:ind w:firstLine="709"/>
        <w:contextualSpacing/>
        <w:rPr>
          <w:sz w:val="28"/>
          <w:szCs w:val="28"/>
          <w:lang w:val="uk-UA"/>
        </w:rPr>
      </w:pPr>
      <w:r>
        <w:rPr>
          <w:sz w:val="28"/>
          <w:szCs w:val="28"/>
          <w:lang w:val="uk-UA"/>
        </w:rPr>
        <w:t xml:space="preserve">4. </w:t>
      </w:r>
      <w:r w:rsidRPr="006A393F">
        <w:rPr>
          <w:sz w:val="28"/>
          <w:szCs w:val="28"/>
          <w:lang w:val="uk-UA"/>
        </w:rPr>
        <w:t>Серед особливостей притаманних сучасному механізму правового регулювання у сфері промисловості, які вирізняють його з-поміж інших практично діючих механізмів в інших сферах державного та суспільного буття, слід виділити, зокрема, такі:</w:t>
      </w:r>
    </w:p>
    <w:p w:rsidR="000C5173" w:rsidRPr="006A393F" w:rsidRDefault="000C5173" w:rsidP="000C5173">
      <w:pPr>
        <w:spacing w:line="360" w:lineRule="auto"/>
        <w:ind w:firstLine="709"/>
        <w:contextualSpacing/>
        <w:rPr>
          <w:sz w:val="28"/>
          <w:szCs w:val="28"/>
          <w:lang w:val="uk-UA"/>
        </w:rPr>
      </w:pPr>
      <w:r w:rsidRPr="006A393F">
        <w:rPr>
          <w:sz w:val="28"/>
          <w:szCs w:val="28"/>
          <w:lang w:val="uk-UA"/>
        </w:rPr>
        <w:t>1)</w:t>
      </w:r>
      <w:r w:rsidRPr="006A393F">
        <w:rPr>
          <w:sz w:val="28"/>
          <w:szCs w:val="28"/>
          <w:lang w:val="uk-UA"/>
        </w:rPr>
        <w:tab/>
        <w:t>утворений сукупністю постійних, обов’язкових, взаємообумовлених та взаємозалежних елементів, загальної сукупності яких достатньо для здійснення належного правового регулювання у сфері промисловості України;</w:t>
      </w:r>
    </w:p>
    <w:p w:rsidR="000C5173" w:rsidRPr="006A393F" w:rsidRDefault="000C5173" w:rsidP="000C5173">
      <w:pPr>
        <w:spacing w:line="360" w:lineRule="auto"/>
        <w:ind w:firstLine="709"/>
        <w:contextualSpacing/>
        <w:rPr>
          <w:sz w:val="28"/>
          <w:szCs w:val="28"/>
          <w:lang w:val="uk-UA"/>
        </w:rPr>
      </w:pPr>
      <w:r w:rsidRPr="006A393F">
        <w:rPr>
          <w:sz w:val="28"/>
          <w:szCs w:val="28"/>
          <w:lang w:val="uk-UA"/>
        </w:rPr>
        <w:t>2)</w:t>
      </w:r>
      <w:r w:rsidRPr="006A393F">
        <w:rPr>
          <w:sz w:val="28"/>
          <w:szCs w:val="28"/>
          <w:lang w:val="uk-UA"/>
        </w:rPr>
        <w:tab/>
        <w:t>практичне вираження його реалізації передусім спрямоване на досягнення стабільного функціонування промислових потужностей вітчизняної сфери промисловості, а також задоволення потреб внутрішнього споживача;</w:t>
      </w:r>
    </w:p>
    <w:p w:rsidR="000C5173" w:rsidRPr="006A393F" w:rsidRDefault="000C5173" w:rsidP="000C5173">
      <w:pPr>
        <w:spacing w:line="360" w:lineRule="auto"/>
        <w:ind w:firstLine="709"/>
        <w:contextualSpacing/>
        <w:rPr>
          <w:sz w:val="28"/>
          <w:szCs w:val="28"/>
          <w:lang w:val="uk-UA"/>
        </w:rPr>
      </w:pPr>
      <w:r w:rsidRPr="006A393F">
        <w:rPr>
          <w:sz w:val="28"/>
          <w:szCs w:val="28"/>
          <w:lang w:val="uk-UA"/>
        </w:rPr>
        <w:t>3)</w:t>
      </w:r>
      <w:r w:rsidRPr="006A393F">
        <w:rPr>
          <w:sz w:val="28"/>
          <w:szCs w:val="28"/>
          <w:lang w:val="uk-UA"/>
        </w:rPr>
        <w:tab/>
        <w:t>є окремою, але складовою частино практичного процесу правового регулювання, що здійснюється в промисловому секторі України в цілому;</w:t>
      </w:r>
    </w:p>
    <w:p w:rsidR="000C5173" w:rsidRPr="006A393F" w:rsidRDefault="000C5173" w:rsidP="000C5173">
      <w:pPr>
        <w:spacing w:line="360" w:lineRule="auto"/>
        <w:ind w:firstLine="709"/>
        <w:contextualSpacing/>
        <w:rPr>
          <w:sz w:val="28"/>
          <w:szCs w:val="28"/>
          <w:lang w:val="uk-UA"/>
        </w:rPr>
      </w:pPr>
      <w:r w:rsidRPr="006A393F">
        <w:rPr>
          <w:sz w:val="28"/>
          <w:szCs w:val="28"/>
          <w:lang w:val="uk-UA"/>
        </w:rPr>
        <w:t>4)</w:t>
      </w:r>
      <w:r w:rsidRPr="006A393F">
        <w:rPr>
          <w:sz w:val="28"/>
          <w:szCs w:val="28"/>
          <w:lang w:val="uk-UA"/>
        </w:rPr>
        <w:tab/>
        <w:t>налагодження його ефективної дії є залежним від розвитку суспільних відносин у державі, потреб та вподобань ринку товарів сфери промисловості, а також світових тенденцій розвитку цієї сфери;</w:t>
      </w:r>
    </w:p>
    <w:p w:rsidR="000C5173" w:rsidRDefault="000C5173" w:rsidP="000C5173">
      <w:pPr>
        <w:spacing w:line="360" w:lineRule="auto"/>
        <w:ind w:firstLine="709"/>
        <w:contextualSpacing/>
        <w:rPr>
          <w:sz w:val="28"/>
          <w:szCs w:val="28"/>
          <w:lang w:val="uk-UA"/>
        </w:rPr>
      </w:pPr>
      <w:r w:rsidRPr="006A393F">
        <w:rPr>
          <w:sz w:val="28"/>
          <w:szCs w:val="28"/>
          <w:lang w:val="uk-UA"/>
        </w:rPr>
        <w:t>5)</w:t>
      </w:r>
      <w:r w:rsidRPr="006A393F">
        <w:rPr>
          <w:sz w:val="28"/>
          <w:szCs w:val="28"/>
          <w:lang w:val="uk-UA"/>
        </w:rPr>
        <w:tab/>
        <w:t>його удосконалення, перш за все, має зовнішній вираз у збільшенні обсягів експорту товарів сфери промисловості України</w:t>
      </w:r>
      <w:r>
        <w:rPr>
          <w:sz w:val="28"/>
          <w:szCs w:val="28"/>
          <w:lang w:val="uk-UA"/>
        </w:rPr>
        <w:t>.</w:t>
      </w:r>
    </w:p>
    <w:p w:rsidR="000C5173" w:rsidRPr="003B3312" w:rsidRDefault="000C5173" w:rsidP="000C5173">
      <w:pPr>
        <w:spacing w:line="360" w:lineRule="auto"/>
        <w:ind w:firstLine="709"/>
        <w:contextualSpacing/>
        <w:rPr>
          <w:sz w:val="28"/>
          <w:szCs w:val="28"/>
          <w:lang w:val="uk-UA"/>
        </w:rPr>
      </w:pPr>
      <w:r>
        <w:rPr>
          <w:sz w:val="28"/>
          <w:szCs w:val="28"/>
          <w:lang w:val="uk-UA"/>
        </w:rPr>
        <w:lastRenderedPageBreak/>
        <w:t>5. Суб’єкти</w:t>
      </w:r>
      <w:r w:rsidRPr="003B3312">
        <w:rPr>
          <w:sz w:val="28"/>
          <w:szCs w:val="28"/>
          <w:lang w:val="uk-UA"/>
        </w:rPr>
        <w:t xml:space="preserve"> правового регулювання у сфері промисловості України необхідно розглядати у таких вимірах:</w:t>
      </w:r>
    </w:p>
    <w:p w:rsidR="000C5173" w:rsidRPr="003B3312" w:rsidRDefault="000C5173" w:rsidP="000C5173">
      <w:pPr>
        <w:spacing w:line="360" w:lineRule="auto"/>
        <w:ind w:firstLine="709"/>
        <w:contextualSpacing/>
        <w:rPr>
          <w:sz w:val="28"/>
          <w:szCs w:val="28"/>
          <w:lang w:val="uk-UA"/>
        </w:rPr>
      </w:pPr>
      <w:r w:rsidRPr="003B3312">
        <w:rPr>
          <w:sz w:val="28"/>
          <w:szCs w:val="28"/>
          <w:lang w:val="uk-UA"/>
        </w:rPr>
        <w:t>а) як сукупності ієрархічно структурованих органів, управлінський, послідовний і водночас системний впливу яких, уможливлює стале функціонування сфери промисловості України, прогнозування і забезпечення її розвитку в умовах ринкової економіки, а також потреб споживачів;</w:t>
      </w:r>
    </w:p>
    <w:p w:rsidR="000C5173" w:rsidRDefault="000C5173" w:rsidP="000C5173">
      <w:pPr>
        <w:spacing w:line="360" w:lineRule="auto"/>
        <w:ind w:firstLine="709"/>
        <w:contextualSpacing/>
        <w:rPr>
          <w:sz w:val="28"/>
          <w:szCs w:val="28"/>
          <w:lang w:val="uk-UA"/>
        </w:rPr>
      </w:pPr>
      <w:r w:rsidRPr="003B3312">
        <w:rPr>
          <w:sz w:val="28"/>
          <w:szCs w:val="28"/>
          <w:lang w:val="uk-UA"/>
        </w:rPr>
        <w:t>б) як сукупності безпосередньо посадових осіб-управлінців, які шляхом виконання своїх посадових обов’язків, реалізації передбачених за посадою прав, забезпечують «рух» механізму правового регулювання у сфері промисловості України.</w:t>
      </w:r>
    </w:p>
    <w:p w:rsidR="000C5173" w:rsidRPr="00337794" w:rsidRDefault="000C5173" w:rsidP="000C5173">
      <w:pPr>
        <w:spacing w:line="360" w:lineRule="auto"/>
        <w:ind w:firstLine="709"/>
        <w:contextualSpacing/>
        <w:rPr>
          <w:sz w:val="28"/>
          <w:szCs w:val="28"/>
          <w:lang w:val="uk-UA"/>
        </w:rPr>
      </w:pPr>
      <w:r>
        <w:rPr>
          <w:sz w:val="28"/>
          <w:szCs w:val="28"/>
          <w:lang w:val="uk-UA"/>
        </w:rPr>
        <w:t>6. С</w:t>
      </w:r>
      <w:r w:rsidRPr="00337794">
        <w:rPr>
          <w:sz w:val="28"/>
          <w:szCs w:val="28"/>
          <w:lang w:val="uk-UA"/>
        </w:rPr>
        <w:t>уб’єкт</w:t>
      </w:r>
      <w:r>
        <w:rPr>
          <w:sz w:val="28"/>
          <w:szCs w:val="28"/>
          <w:lang w:val="uk-UA"/>
        </w:rPr>
        <w:t>и</w:t>
      </w:r>
      <w:r w:rsidRPr="00337794">
        <w:rPr>
          <w:sz w:val="28"/>
          <w:szCs w:val="28"/>
          <w:lang w:val="uk-UA"/>
        </w:rPr>
        <w:t>, які здійснюють правове регулювання в сфері промисловості України слід розділяти на такі групи, зокрема:</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1.</w:t>
      </w:r>
      <w:r w:rsidRPr="00337794">
        <w:rPr>
          <w:sz w:val="28"/>
          <w:szCs w:val="28"/>
          <w:lang w:val="uk-UA"/>
        </w:rPr>
        <w:tab/>
        <w:t>Базові суб’єкти, до яких належать: 1) Президент України;</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2)</w:t>
      </w:r>
      <w:r w:rsidRPr="00337794">
        <w:rPr>
          <w:sz w:val="28"/>
          <w:szCs w:val="28"/>
          <w:lang w:val="uk-UA"/>
        </w:rPr>
        <w:tab/>
        <w:t>Верховна рада України; 3) Кабінет Міністрів України.</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2.</w:t>
      </w:r>
      <w:r w:rsidRPr="00337794">
        <w:rPr>
          <w:sz w:val="28"/>
          <w:szCs w:val="28"/>
          <w:lang w:val="uk-UA"/>
        </w:rPr>
        <w:tab/>
        <w:t>Безпосередні суб’єкти, серед них: 1) Міністерство розвитку економіки, торгівлі та сільського господарства України; 2) центральні органи державної виконавчої влади, які мають свої об’єкти легкої промисловості;</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3)</w:t>
      </w:r>
      <w:r w:rsidRPr="00337794">
        <w:rPr>
          <w:sz w:val="28"/>
          <w:szCs w:val="28"/>
          <w:lang w:val="uk-UA"/>
        </w:rPr>
        <w:tab/>
        <w:t>управління промисловості державних адміністрацій; 4) місцеві ради та їх виконавчі комітети; 5) адміністрації промислових об’єднань і підприємств промисловості.</w:t>
      </w:r>
    </w:p>
    <w:p w:rsidR="000C5173" w:rsidRPr="00337794" w:rsidRDefault="000C5173" w:rsidP="000C5173">
      <w:pPr>
        <w:spacing w:line="360" w:lineRule="auto"/>
        <w:ind w:firstLine="709"/>
        <w:contextualSpacing/>
        <w:rPr>
          <w:sz w:val="28"/>
          <w:szCs w:val="28"/>
          <w:lang w:val="uk-UA"/>
        </w:rPr>
      </w:pPr>
      <w:r w:rsidRPr="00337794">
        <w:rPr>
          <w:sz w:val="28"/>
          <w:szCs w:val="28"/>
          <w:lang w:val="uk-UA"/>
        </w:rPr>
        <w:t>3.</w:t>
      </w:r>
      <w:r w:rsidRPr="00337794">
        <w:rPr>
          <w:sz w:val="28"/>
          <w:szCs w:val="28"/>
          <w:lang w:val="uk-UA"/>
        </w:rPr>
        <w:tab/>
        <w:t>Контролюючі суб’єкти, зокрема: 1) Антимонопольний комітет України; 2) Державна фіскальна служба України; 3) Міністерство розвитку економіки, торгівлі та сільського господарства України; 4) Міністерство фінансів України.</w:t>
      </w:r>
    </w:p>
    <w:p w:rsidR="000C5173" w:rsidRPr="006A393F" w:rsidRDefault="000C5173" w:rsidP="000C5173">
      <w:pPr>
        <w:spacing w:line="360" w:lineRule="auto"/>
        <w:ind w:firstLine="709"/>
        <w:contextualSpacing/>
        <w:rPr>
          <w:sz w:val="28"/>
          <w:szCs w:val="28"/>
          <w:lang w:val="uk-UA"/>
        </w:rPr>
      </w:pPr>
    </w:p>
    <w:p w:rsidR="000C5173" w:rsidRDefault="000C5173" w:rsidP="000C5173">
      <w:pPr>
        <w:rPr>
          <w:sz w:val="28"/>
          <w:szCs w:val="28"/>
          <w:lang w:val="uk-UA"/>
        </w:rPr>
      </w:pPr>
      <w:r>
        <w:rPr>
          <w:sz w:val="28"/>
          <w:szCs w:val="28"/>
          <w:lang w:val="uk-UA"/>
        </w:rPr>
        <w:br w:type="page"/>
      </w:r>
    </w:p>
    <w:p w:rsidR="000C5173" w:rsidRPr="00D840F4" w:rsidRDefault="000C5173" w:rsidP="000C5173">
      <w:pPr>
        <w:spacing w:line="360" w:lineRule="auto"/>
        <w:ind w:firstLine="709"/>
        <w:contextualSpacing/>
        <w:jc w:val="center"/>
        <w:rPr>
          <w:sz w:val="28"/>
          <w:szCs w:val="28"/>
          <w:lang w:val="uk-UA"/>
        </w:rPr>
      </w:pPr>
      <w:r w:rsidRPr="00D840F4">
        <w:rPr>
          <w:sz w:val="28"/>
          <w:szCs w:val="28"/>
          <w:lang w:val="uk-UA"/>
        </w:rPr>
        <w:lastRenderedPageBreak/>
        <w:t>ПЕРЕЛІК ВИКОРИСТАНИХ ДЖЕРЕЛ</w:t>
      </w:r>
    </w:p>
    <w:p w:rsidR="000C5173" w:rsidRPr="00D840F4" w:rsidRDefault="000C5173" w:rsidP="000C5173">
      <w:pPr>
        <w:spacing w:line="360" w:lineRule="auto"/>
        <w:ind w:firstLine="709"/>
        <w:contextualSpacing/>
        <w:rPr>
          <w:sz w:val="28"/>
          <w:szCs w:val="28"/>
          <w:lang w:val="uk-UA"/>
        </w:rPr>
      </w:pPr>
    </w:p>
    <w:p w:rsidR="000C5173" w:rsidRPr="00D840F4" w:rsidRDefault="000C5173" w:rsidP="000C5173">
      <w:pPr>
        <w:spacing w:line="360" w:lineRule="auto"/>
        <w:ind w:firstLine="709"/>
        <w:contextualSpacing/>
        <w:rPr>
          <w:sz w:val="28"/>
          <w:szCs w:val="28"/>
          <w:lang w:val="uk-UA"/>
        </w:rPr>
      </w:pPr>
    </w:p>
    <w:p w:rsidR="000C5173" w:rsidRPr="00D840F4" w:rsidRDefault="000C5173" w:rsidP="000C5173">
      <w:pPr>
        <w:spacing w:line="360" w:lineRule="auto"/>
        <w:ind w:firstLine="709"/>
        <w:contextualSpacing/>
        <w:rPr>
          <w:sz w:val="28"/>
          <w:szCs w:val="28"/>
          <w:lang w:val="uk-UA"/>
        </w:rPr>
      </w:pPr>
      <w:r w:rsidRPr="00D840F4">
        <w:rPr>
          <w:sz w:val="28"/>
          <w:szCs w:val="28"/>
          <w:lang w:val="uk-UA"/>
        </w:rPr>
        <w:t>1.</w:t>
      </w:r>
      <w:r w:rsidRPr="00D840F4">
        <w:rPr>
          <w:sz w:val="28"/>
          <w:szCs w:val="28"/>
          <w:lang w:val="uk-UA"/>
        </w:rPr>
        <w:tab/>
        <w:t>Авер’янов В. Б. Адміністративне право України. Академічний курс : підруч. : у двох томах. Т. 1. Загальна частина. Київ, 2007. 162–163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w:t>
      </w:r>
      <w:r w:rsidRPr="00D840F4">
        <w:rPr>
          <w:sz w:val="28"/>
          <w:szCs w:val="28"/>
          <w:lang w:val="uk-UA"/>
        </w:rPr>
        <w:tab/>
        <w:t>Адміністративне     судочинство :     підручник /     за      заг.      ред. Т. О. Коломоєць. Вид. 2-ге, перероб. і доповн. Київ : Істина, 2011. 304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w:t>
      </w:r>
      <w:r w:rsidRPr="00D840F4">
        <w:rPr>
          <w:sz w:val="28"/>
          <w:szCs w:val="28"/>
          <w:lang w:val="uk-UA"/>
        </w:rPr>
        <w:tab/>
        <w:t>Адміністративне право України. Загальна частина. Академічний курс : підручник / за заг. ред. О. М. Бандурки. X. : Золота миля, 2011. 584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w:t>
      </w:r>
      <w:r w:rsidRPr="00D840F4">
        <w:rPr>
          <w:sz w:val="28"/>
          <w:szCs w:val="28"/>
          <w:lang w:val="uk-UA"/>
        </w:rPr>
        <w:tab/>
        <w:t>Андрійко О. Ф., Битяк Ю. П., Голосніченко І. П. та ін. Адміністративне право України: академ. курс : підруч. для студ. юрид. спец. ВНЗ / НАН України; Інститут держави і права ім. В. М. Корецького. К. : Юридична думка, 2007. Т. 1 : Загальна частина. К. : Юридична думка. 2007. 591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w:t>
      </w:r>
      <w:r w:rsidRPr="00D840F4">
        <w:rPr>
          <w:sz w:val="28"/>
          <w:szCs w:val="28"/>
          <w:lang w:val="uk-UA"/>
        </w:rPr>
        <w:tab/>
        <w:t>Балабушевич Т. А., Баран В. Д., Баран В. К. Економічна історія України. К. : Ніка-центр, 2011. Т. 1. Інститут історії України НАН України. С. 228</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w:t>
      </w:r>
      <w:r w:rsidRPr="00D840F4">
        <w:rPr>
          <w:sz w:val="28"/>
          <w:szCs w:val="28"/>
          <w:lang w:val="uk-UA"/>
        </w:rPr>
        <w:tab/>
        <w:t>Берлач Н. А. Система принципів адміністративно-правового регулювання органічного сільського господарства в Україні. Часопис Академії адвокатури України. 2010. № 7. С. 2.</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w:t>
      </w:r>
      <w:r w:rsidRPr="00D840F4">
        <w:rPr>
          <w:sz w:val="28"/>
          <w:szCs w:val="28"/>
          <w:lang w:val="uk-UA"/>
        </w:rPr>
        <w:tab/>
        <w:t>Блакита Г. В. Фінансова стратегія торговельних підприємств: методологічні та прикладні аспекти : монографія. К. : Київ. нац. торг.-екон. ун-т, 2010. 244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w:t>
      </w:r>
      <w:r w:rsidRPr="00D840F4">
        <w:rPr>
          <w:sz w:val="28"/>
          <w:szCs w:val="28"/>
          <w:lang w:val="uk-UA"/>
        </w:rPr>
        <w:tab/>
        <w:t>Будзинський М. П. Адміністративно-правове регулювання у сфері кадрового забезпечення Національної поліції України : дис. … канд. юрид. наук : 12.00.07. Київ, 2017. 234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w:t>
      </w:r>
      <w:r w:rsidRPr="00D840F4">
        <w:rPr>
          <w:sz w:val="28"/>
          <w:szCs w:val="28"/>
          <w:lang w:val="uk-UA"/>
        </w:rPr>
        <w:tab/>
        <w:t>Віхляєв М. Ю. Співвідношення понять "суб’єкти адміністративного права" та "суб’єкти адміністративних правовідносин" у контексті розгляду громадських об’єднань як суб’єктів адміністративного права. Право і суспільство. 2013. № 3. С. 50–57</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10.</w:t>
      </w:r>
      <w:r w:rsidRPr="00D840F4">
        <w:rPr>
          <w:sz w:val="28"/>
          <w:szCs w:val="28"/>
          <w:lang w:val="uk-UA"/>
        </w:rPr>
        <w:tab/>
        <w:t>Воюцька О., Каплій О. Сучасний стан основних джерел адміністратив-ного права. Новітні наукові дослідження держави і права. 2012. 489–493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11.</w:t>
      </w:r>
      <w:r w:rsidRPr="00D840F4">
        <w:rPr>
          <w:sz w:val="28"/>
          <w:szCs w:val="28"/>
          <w:lang w:val="uk-UA"/>
        </w:rPr>
        <w:tab/>
        <w:t>Гаврилюк О. М. Принципи адміністративно-правового регулювання поводження з побутовими відходами. Актуальні проблеми вітчизняної юриспруденції. 2016. Вип. 6 (2). С. 62–65.</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12.</w:t>
      </w:r>
      <w:r w:rsidRPr="00D840F4">
        <w:rPr>
          <w:sz w:val="28"/>
          <w:szCs w:val="28"/>
          <w:lang w:val="uk-UA"/>
        </w:rPr>
        <w:tab/>
        <w:t>Галунько В. В., Олефір В. І., Гридасов Ю. В. та ін. Адміністративне право України : підручник: у 2 т. Т. 1. Загальне адміністративне право. Академічний курс. Х. : ХМД, 2013. 396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13.</w:t>
      </w:r>
      <w:r w:rsidRPr="00D840F4">
        <w:rPr>
          <w:sz w:val="28"/>
          <w:szCs w:val="28"/>
          <w:lang w:val="uk-UA"/>
        </w:rPr>
        <w:tab/>
        <w:t>Галунько В. В., Олефір В. І., Пихтін М. П. та ін. Адміністративне право України : навчальний посібник: у 2 т.; за заг. ред. В. В. Галунька. Т. 1: Загальне адміністративне право. Херсон : ПАТ «Херсонська міська друкарня», 2011. 320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14.</w:t>
      </w:r>
      <w:r w:rsidRPr="00D840F4">
        <w:rPr>
          <w:sz w:val="28"/>
          <w:szCs w:val="28"/>
          <w:lang w:val="uk-UA"/>
        </w:rPr>
        <w:tab/>
        <w:t>Галунько В.В. Олефір, Пихитін М.П. та ін. Адміністративне право України в сучасних умовах (виклики початку ХХI століття): монографія / за заг. ред. В. В. Галунька: Херсон : Херсонська міська друкарня, 2010. 376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15.</w:t>
      </w:r>
      <w:r w:rsidRPr="00D840F4">
        <w:rPr>
          <w:sz w:val="28"/>
          <w:szCs w:val="28"/>
          <w:lang w:val="uk-UA"/>
        </w:rPr>
        <w:tab/>
        <w:t>Гаращук В. М., Богуцький В. В. та ін Адміністративне  право : підручник.   Битяк   Ю.П.   (кер.  авт.  кол.) /   за   заг.  ред.    Ю. П. Битяка, В.М. Гаращука, Зуй В. В. Х. : Право. 2010. 624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16.</w:t>
      </w:r>
      <w:r w:rsidRPr="00D840F4">
        <w:rPr>
          <w:sz w:val="28"/>
          <w:szCs w:val="28"/>
          <w:lang w:val="uk-UA"/>
        </w:rPr>
        <w:tab/>
        <w:t>Голосніченко І. П., Стахурський М. Ф., Золотарьова Н. І. Адміністративне право України : навч. посібник / за ред. І. П. Голосніченка. Київ : ГАН, 2005. 232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17.</w:t>
      </w:r>
      <w:r w:rsidRPr="00D840F4">
        <w:rPr>
          <w:sz w:val="28"/>
          <w:szCs w:val="28"/>
          <w:lang w:val="uk-UA"/>
        </w:rPr>
        <w:tab/>
        <w:t>Гончарук С. Т. Адміністративне право України : навч. посібник Національний авіаційний ун-т. : НАУ. Київ, 2006. 100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18.</w:t>
      </w:r>
      <w:r w:rsidRPr="00D840F4">
        <w:rPr>
          <w:sz w:val="28"/>
          <w:szCs w:val="28"/>
          <w:lang w:val="uk-UA"/>
        </w:rPr>
        <w:tab/>
        <w:t>Господарський кодекс України : Закон України від 16 січня 2003 р. № 436- ІV. Відомості Верховної Ради України. 2003. № 18. Ст. 62. П. 1.</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19.</w:t>
      </w:r>
      <w:r w:rsidRPr="00D840F4">
        <w:rPr>
          <w:sz w:val="28"/>
          <w:szCs w:val="28"/>
          <w:lang w:val="uk-UA"/>
        </w:rPr>
        <w:tab/>
        <w:t>Грудницкая С.Н. Хозяйственная правосубектность государственных предприятий : дисс. … докт. юрид. наук : 12.00.04. Донецк, 2012. 51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20.</w:t>
      </w:r>
      <w:r w:rsidRPr="00D840F4">
        <w:rPr>
          <w:sz w:val="28"/>
          <w:szCs w:val="28"/>
          <w:lang w:val="uk-UA"/>
        </w:rPr>
        <w:tab/>
        <w:t>Гусєв В. О. Державна інноваційна політика : методологія формування і впровадження: монографія. Донецьк : Юго-Восток, 2011. 624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21.</w:t>
      </w:r>
      <w:r w:rsidRPr="00D840F4">
        <w:rPr>
          <w:sz w:val="28"/>
          <w:szCs w:val="28"/>
          <w:lang w:val="uk-UA"/>
        </w:rPr>
        <w:tab/>
        <w:t>Дабіжук В. І. Адміністративно-правові відносини у сфері експортної безпеки суб’єктів господарської діяльності. Право і суспільство. 2013. № 2. С. 118–122.</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22.</w:t>
      </w:r>
      <w:r w:rsidRPr="00D840F4">
        <w:rPr>
          <w:sz w:val="28"/>
          <w:szCs w:val="28"/>
          <w:lang w:val="uk-UA"/>
        </w:rPr>
        <w:tab/>
        <w:t>Державна  служба  статистики  України:  Промисловість.  2017  р.  С. 153. URL : http://www.ukrstat.gov.ua/ (дата звернення: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23.</w:t>
      </w:r>
      <w:r w:rsidRPr="00D840F4">
        <w:rPr>
          <w:sz w:val="28"/>
          <w:szCs w:val="28"/>
          <w:lang w:val="uk-UA"/>
        </w:rPr>
        <w:tab/>
        <w:t>Довідник здобувача наукового ступеня: збірник нормативних документів та інформаційних матеріалів з питань атестації наукових кадрів вищої кваліфікації / за ред. В.Д. Бондаренка. Толока. Київ, 2011. 56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24.</w:t>
      </w:r>
      <w:r w:rsidRPr="00D840F4">
        <w:rPr>
          <w:sz w:val="28"/>
          <w:szCs w:val="28"/>
          <w:lang w:val="uk-UA"/>
        </w:rPr>
        <w:tab/>
        <w:t>Зайчук О. В., Заєць А. П., Журавський В. С. Теорія держави і права, Академічний курс / за ред. О. В. Зайчука, Н. М. Онищенко. Київ : Юрінком Інтер, 2006. 688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25.</w:t>
      </w:r>
      <w:r w:rsidRPr="00D840F4">
        <w:rPr>
          <w:sz w:val="28"/>
          <w:szCs w:val="28"/>
          <w:lang w:val="uk-UA"/>
        </w:rPr>
        <w:tab/>
        <w:t>Збирак Т.В. Адміністративно-правове забезпечення права на свободу слова в Україні та досвід Європейського союзу : дис. … канд. юрид. наук : 12.00.07 / ДНДІ МВС України. Київ, 2014. 216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26.</w:t>
      </w:r>
      <w:r w:rsidRPr="00D840F4">
        <w:rPr>
          <w:sz w:val="28"/>
          <w:szCs w:val="28"/>
          <w:lang w:val="uk-UA"/>
        </w:rPr>
        <w:tab/>
        <w:t>Звіт про діяльність Секції розвитку конкурентоспроможності економіки на основі кластерної моделі Спілки економістів України (СЕУ) за 2012 рік. URL: http://www.ucluster.org/blog/2015/04 zvit-2015-rік. – Назва з екрана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27.</w:t>
      </w:r>
      <w:r w:rsidRPr="00D840F4">
        <w:rPr>
          <w:sz w:val="28"/>
          <w:szCs w:val="28"/>
          <w:lang w:val="uk-UA"/>
        </w:rPr>
        <w:tab/>
        <w:t>Зільник Н. М. Поняття та ознаки адміністративної відповідальності в галузі стандартизації, сертифікації, метрології та якості продукції. Наукові записки Львівського університету бізнесу та права. 2011. Вип. 7. С. 149–152.</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28.</w:t>
      </w:r>
      <w:r w:rsidRPr="00D840F4">
        <w:rPr>
          <w:sz w:val="28"/>
          <w:szCs w:val="28"/>
          <w:lang w:val="uk-UA"/>
        </w:rPr>
        <w:tab/>
        <w:t>Інноваційні технології у виробництві : військове обмундирування, спецодяг, засоби захисту : матеріали науково-практичної конф. (27 жовт. 2017, м. Київ). Київ.</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29.</w:t>
      </w:r>
      <w:r w:rsidRPr="00D840F4">
        <w:rPr>
          <w:sz w:val="28"/>
          <w:szCs w:val="28"/>
          <w:lang w:val="uk-UA"/>
        </w:rPr>
        <w:tab/>
        <w:t>Історія становлення національного господарства. URL: http://bookster.com.ua/istoriya-stanovlennya-natsionalnogo-gospodarstva/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30.</w:t>
      </w:r>
      <w:r w:rsidRPr="00D840F4">
        <w:rPr>
          <w:sz w:val="28"/>
          <w:szCs w:val="28"/>
          <w:lang w:val="uk-UA"/>
        </w:rPr>
        <w:tab/>
        <w:t>Калиновський Ю.Ю. Правосвідомість українського суспільства: ґенеза та сучасність : монографія : Право. Х., 2008. 288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31.</w:t>
      </w:r>
      <w:r w:rsidRPr="00D840F4">
        <w:rPr>
          <w:sz w:val="28"/>
          <w:szCs w:val="28"/>
          <w:lang w:val="uk-UA"/>
        </w:rPr>
        <w:tab/>
        <w:t>Кальчук О.М.</w:t>
      </w:r>
      <w:r w:rsidRPr="00D840F4">
        <w:rPr>
          <w:sz w:val="28"/>
          <w:szCs w:val="28"/>
          <w:lang w:val="uk-UA"/>
        </w:rPr>
        <w:tab/>
        <w:t>Адміністративно-правове</w:t>
      </w:r>
      <w:r w:rsidRPr="00D840F4">
        <w:rPr>
          <w:sz w:val="28"/>
          <w:szCs w:val="28"/>
          <w:lang w:val="uk-UA"/>
        </w:rPr>
        <w:tab/>
        <w:t>регулювання правозахисної діяльності органів прокуратури України: дис. …  канд. юрид. наук : 12.00.07. ДНДІ МВС України. Київ, 2015. 209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32.</w:t>
      </w:r>
      <w:r w:rsidRPr="00D840F4">
        <w:rPr>
          <w:sz w:val="28"/>
          <w:szCs w:val="28"/>
          <w:lang w:val="uk-UA"/>
        </w:rPr>
        <w:tab/>
        <w:t>Ківалов С.В., Біла Л. Р. Адміністративне право України : навч.- метод. посібник. 3-є вид., перероб. і доп. Ківалов,:. Одеса : Юридична література, 2006. 488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33.</w:t>
      </w:r>
      <w:r w:rsidRPr="00D840F4">
        <w:rPr>
          <w:sz w:val="28"/>
          <w:szCs w:val="28"/>
          <w:lang w:val="uk-UA"/>
        </w:rPr>
        <w:tab/>
        <w:t>Ковальова Т. В., Коврига Л. П. Тлумачний словник української мови : Синтекс. Х, 2005. 672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34.</w:t>
      </w:r>
      <w:r w:rsidRPr="00D840F4">
        <w:rPr>
          <w:sz w:val="28"/>
          <w:szCs w:val="28"/>
          <w:lang w:val="uk-UA"/>
        </w:rPr>
        <w:tab/>
        <w:t>Коломоєць Т.О. Адміністративне право України : підручник / за заг.ред. докт. юрид наук, проф. К. : Істина. 2008.</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35.</w:t>
      </w:r>
      <w:r w:rsidRPr="00D840F4">
        <w:rPr>
          <w:sz w:val="28"/>
          <w:szCs w:val="28"/>
          <w:lang w:val="uk-UA"/>
        </w:rPr>
        <w:tab/>
        <w:t>Коломоєць Т.О. Адміністративне право України: підручник. Вид. 2, змін. і доп. / за заг. ред. Т.О. Коломоєць : Істина. Київ, 2012. 528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36.</w:t>
      </w:r>
      <w:r w:rsidRPr="00D840F4">
        <w:rPr>
          <w:sz w:val="28"/>
          <w:szCs w:val="28"/>
          <w:lang w:val="uk-UA"/>
        </w:rPr>
        <w:tab/>
        <w:t>Колпаков В. К. Адміністративно-деліктний правовий феномен / Національна академія внутрішніх справ України. Київ : Юрінком Інтер, 2004. 528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37.</w:t>
      </w:r>
      <w:r w:rsidRPr="00D840F4">
        <w:rPr>
          <w:sz w:val="28"/>
          <w:szCs w:val="28"/>
          <w:lang w:val="uk-UA"/>
        </w:rPr>
        <w:tab/>
        <w:t>Колпаков В. К. Адміністративно-правові відносини : поняття та види. Юридичний науковий електронний журнал. 2013. № 1. 101–104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38.</w:t>
      </w:r>
      <w:r w:rsidRPr="00D840F4">
        <w:rPr>
          <w:sz w:val="28"/>
          <w:szCs w:val="28"/>
          <w:lang w:val="uk-UA"/>
        </w:rPr>
        <w:tab/>
        <w:t>Колпаков В.К., Кузьменко О.В., Пастух І.Д. та ін. Курс адміністративного права України : підручник / за ред. В. В. Коваленка. Київ : Юрінком Інтер, 2012. 808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39.</w:t>
      </w:r>
      <w:r w:rsidRPr="00D840F4">
        <w:rPr>
          <w:sz w:val="28"/>
          <w:szCs w:val="28"/>
          <w:lang w:val="uk-UA"/>
        </w:rPr>
        <w:tab/>
        <w:t>Концепція національної екологічної політики України на період до 2020 року : схвалено Розпорядженням Кабінету Міністрів України від 17.10.2007 № 880-р. Офіційний вісник України від 29.10.2007. № 79. С. 170.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40.</w:t>
      </w:r>
      <w:r w:rsidRPr="00D840F4">
        <w:rPr>
          <w:sz w:val="28"/>
          <w:szCs w:val="28"/>
          <w:lang w:val="uk-UA"/>
        </w:rPr>
        <w:tab/>
        <w:t>Крикун В.Б. Антикризове адміністративно-правове регулювання економіки Китаю: позитивний досвід та шляхи його запровадження в Україні. Вісник Запорізького національного університету. 2011. № 4 С. 106 URL : http://www.law.journalsofznu.zp.ua/archive/visnik-4-2011-1/16.pdf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41.</w:t>
      </w:r>
      <w:r w:rsidRPr="00D840F4">
        <w:rPr>
          <w:sz w:val="28"/>
          <w:szCs w:val="28"/>
          <w:lang w:val="uk-UA"/>
        </w:rPr>
        <w:tab/>
        <w:t>Курс  адміністративного  права   України:   підручник   /   за   ред.  О. В. Кузьменко. 3-тє вид., допов. Київ : Юрінком Інтер, 2018. 904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42.</w:t>
      </w:r>
      <w:r w:rsidRPr="00D840F4">
        <w:rPr>
          <w:sz w:val="28"/>
          <w:szCs w:val="28"/>
          <w:lang w:val="uk-UA"/>
        </w:rPr>
        <w:tab/>
        <w:t>Лелет С.М. Адміністративно-правове регулювання управління в Національній поліції України : дис. … канд. юрид. наук : 12.00.07. Київ : ДНДІ МВС України, 2017. 225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43.</w:t>
      </w:r>
      <w:r w:rsidRPr="00D840F4">
        <w:rPr>
          <w:sz w:val="28"/>
          <w:szCs w:val="28"/>
          <w:lang w:val="uk-UA"/>
        </w:rPr>
        <w:tab/>
        <w:t>Максименко О.В. Адміністративні правовідносини в теорії адміністративного права України. Бюлетень Міністерства юстиції України. 2014. № 8. С. 106–110.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44.</w:t>
      </w:r>
      <w:r w:rsidRPr="00D840F4">
        <w:rPr>
          <w:sz w:val="28"/>
          <w:szCs w:val="28"/>
          <w:lang w:val="uk-UA"/>
        </w:rPr>
        <w:tab/>
        <w:t>Малий</w:t>
      </w:r>
      <w:r w:rsidRPr="00D840F4">
        <w:rPr>
          <w:sz w:val="28"/>
          <w:szCs w:val="28"/>
          <w:lang w:val="uk-UA"/>
        </w:rPr>
        <w:tab/>
        <w:t>бізнес:</w:t>
      </w:r>
      <w:r w:rsidRPr="00D840F4">
        <w:rPr>
          <w:sz w:val="28"/>
          <w:szCs w:val="28"/>
          <w:lang w:val="uk-UA"/>
        </w:rPr>
        <w:tab/>
        <w:t>зарубіжний</w:t>
      </w:r>
      <w:r w:rsidRPr="00D840F4">
        <w:rPr>
          <w:sz w:val="28"/>
          <w:szCs w:val="28"/>
          <w:lang w:val="uk-UA"/>
        </w:rPr>
        <w:tab/>
        <w:t>досвід.</w:t>
      </w:r>
      <w:r w:rsidRPr="00D840F4">
        <w:rPr>
          <w:sz w:val="28"/>
          <w:szCs w:val="28"/>
          <w:lang w:val="uk-UA"/>
        </w:rPr>
        <w:tab/>
        <w:t>URL: http://www.remzavod.biz/e9.html.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45.</w:t>
      </w:r>
      <w:r w:rsidRPr="00D840F4">
        <w:rPr>
          <w:sz w:val="28"/>
          <w:szCs w:val="28"/>
          <w:lang w:val="uk-UA"/>
        </w:rPr>
        <w:tab/>
        <w:t>Мануфактурний період української промисловості. Економічна історія України і світу. URL : http://bookwu.net/book_ekonomichna-istoriya-ukrani-i- svitu_874/30_2.3.-manufakturnij-period-ukransko-promislovosti (дата звернення :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46.</w:t>
      </w:r>
      <w:r w:rsidRPr="00D840F4">
        <w:rPr>
          <w:sz w:val="28"/>
          <w:szCs w:val="28"/>
          <w:lang w:val="uk-UA"/>
        </w:rPr>
        <w:tab/>
        <w:t>Міжнародна економіка як система світового господарства і міжнародних економічних відносин. URL : https://www.vuzlib.su/oet_pea/31.htm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47.</w:t>
      </w:r>
      <w:r w:rsidRPr="00D840F4">
        <w:rPr>
          <w:sz w:val="28"/>
          <w:szCs w:val="28"/>
          <w:lang w:val="uk-UA"/>
        </w:rPr>
        <w:tab/>
        <w:t>Міносян А.С., Коршунова І.П., Лемешева Н.А. та ін. Міністерство освіти і науки України Харківський державний університет харчування та торгівлі. Всесвітня історія. Практикум : навч. посіб.,. Харків : Смугаста типографія. 2016 с. 311 с. С. 13.</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48.</w:t>
      </w:r>
      <w:r w:rsidRPr="00D840F4">
        <w:rPr>
          <w:sz w:val="28"/>
          <w:szCs w:val="28"/>
          <w:lang w:val="uk-UA"/>
        </w:rPr>
        <w:tab/>
        <w:t>Національний класифікатор України ДК 009:20010. Класифікація видів економічної діяльності, затверджений наказом Державного комітету України з питань технічного регулювання та споживчого комітету від 11.10.2010 № 457.</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49.</w:t>
      </w:r>
      <w:r w:rsidRPr="00D840F4">
        <w:rPr>
          <w:sz w:val="28"/>
          <w:szCs w:val="28"/>
          <w:lang w:val="uk-UA"/>
        </w:rPr>
        <w:tab/>
        <w:t>Олійник А. Ю. Конституційно-правовий механізм забезпечення основних свобод людини і громадянина в Україні : монографія : Київ : Алерта. КНТ. Центр навчальної літер., 2008. 472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50.</w:t>
      </w:r>
      <w:r w:rsidRPr="00D840F4">
        <w:rPr>
          <w:sz w:val="28"/>
          <w:szCs w:val="28"/>
          <w:lang w:val="uk-UA"/>
        </w:rPr>
        <w:tab/>
        <w:t>Орлов О. В. Інноваційні процеси в державному управлінні: монографія. Х. : Магістр. 2012. 248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51.</w:t>
      </w:r>
      <w:r w:rsidRPr="00D840F4">
        <w:rPr>
          <w:sz w:val="28"/>
          <w:szCs w:val="28"/>
          <w:lang w:val="uk-UA"/>
        </w:rPr>
        <w:tab/>
        <w:t>Оскольський В.В. Кластеризація – вагомий фактор підвищення конкурентоспроможності економіки України : Міжнар. наук.-практ. конф. (Київ, 2014 р. с. 16). URL : http://seu.org.ua/wp-content/uploads/2014/12/klaster2.pdf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52.</w:t>
      </w:r>
      <w:r w:rsidRPr="00D840F4">
        <w:rPr>
          <w:sz w:val="28"/>
          <w:szCs w:val="28"/>
          <w:lang w:val="uk-UA"/>
        </w:rPr>
        <w:tab/>
        <w:t>Павлов Д. М. Мета, завдання та принципи адміністративно- правового регулювання природно-техногенної безпеки та  цивільного захисту. Митна справа. 2015. № 4 (2). С. 267–274.</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53.</w:t>
      </w:r>
      <w:r w:rsidRPr="00D840F4">
        <w:rPr>
          <w:sz w:val="28"/>
          <w:szCs w:val="28"/>
          <w:lang w:val="uk-UA"/>
        </w:rPr>
        <w:tab/>
        <w:t>Питання Міністерства розвитку економіки, торгівлі та сільського господарства: затв. Постановою Кабінету Міністрів України від 20.08.2014. № 459. Офіційний вісник  України  від 03.10.2014  № 77. С. 116, редакція  від 28.09. 2019, підстава 847-2019-п.</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54.</w:t>
      </w:r>
      <w:r w:rsidRPr="00D840F4">
        <w:rPr>
          <w:sz w:val="28"/>
          <w:szCs w:val="28"/>
          <w:lang w:val="uk-UA"/>
        </w:rPr>
        <w:tab/>
        <w:t>Плиска В. В. Адміністративно-правовий механізм забезпечення прав і свобод громадян у сфері запобігання та протидії корупції: дис. … канд. юрид. наук : 12.00.07; ДВНЗ «Ужгородський нац.  ун-т».  Ужгород,  2015.  210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55.</w:t>
      </w:r>
      <w:r w:rsidRPr="00D840F4">
        <w:rPr>
          <w:sz w:val="28"/>
          <w:szCs w:val="28"/>
          <w:lang w:val="uk-UA"/>
        </w:rPr>
        <w:tab/>
        <w:t>Податковий кодекс України від 02.12.2010 № 2755-VI. URL : zakon.rada.gov.ua/laws/show/2755-17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56.</w:t>
      </w:r>
      <w:r w:rsidRPr="00D840F4">
        <w:rPr>
          <w:sz w:val="28"/>
          <w:szCs w:val="28"/>
          <w:lang w:val="uk-UA"/>
        </w:rPr>
        <w:tab/>
        <w:t>Полищук О. Рискуют все. Бизнес. 2007. № 47. С. 88–89.</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57.</w:t>
      </w:r>
      <w:r w:rsidRPr="00D840F4">
        <w:rPr>
          <w:sz w:val="28"/>
          <w:szCs w:val="28"/>
          <w:lang w:val="uk-UA"/>
        </w:rPr>
        <w:tab/>
        <w:t>Правова культура в умовах становлення громадянського суспільства : монографія / за ред. проф. Ю. П. Битяка та доц. І. В. Яков’юка. Х. : Право, …</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58.</w:t>
      </w:r>
      <w:r w:rsidRPr="00D840F4">
        <w:rPr>
          <w:sz w:val="28"/>
          <w:szCs w:val="28"/>
          <w:lang w:val="uk-UA"/>
        </w:rPr>
        <w:tab/>
        <w:t>Про державну допомогу суб’єктам господарювання : Закон України № 1555-VII редакція від 02.08.2018 підстава 2481- VII. База даних. Законодавство</w:t>
      </w:r>
      <w:r w:rsidRPr="00D840F4">
        <w:rPr>
          <w:sz w:val="28"/>
          <w:szCs w:val="28"/>
          <w:lang w:val="uk-UA"/>
        </w:rPr>
        <w:tab/>
        <w:t>України /</w:t>
      </w:r>
      <w:r w:rsidRPr="00D840F4">
        <w:rPr>
          <w:sz w:val="28"/>
          <w:szCs w:val="28"/>
          <w:lang w:val="uk-UA"/>
        </w:rPr>
        <w:tab/>
        <w:t>ВР</w:t>
      </w:r>
      <w:r w:rsidRPr="00D840F4">
        <w:rPr>
          <w:sz w:val="28"/>
          <w:szCs w:val="28"/>
          <w:lang w:val="uk-UA"/>
        </w:rPr>
        <w:tab/>
        <w:t>України.</w:t>
      </w:r>
      <w:r w:rsidRPr="00D840F4">
        <w:rPr>
          <w:sz w:val="28"/>
          <w:szCs w:val="28"/>
          <w:lang w:val="uk-UA"/>
        </w:rPr>
        <w:tab/>
        <w:t>URL: https://zakon.rada.gov.ua/laws/show/1555-18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59.</w:t>
      </w:r>
      <w:r w:rsidRPr="00D840F4">
        <w:rPr>
          <w:sz w:val="28"/>
          <w:szCs w:val="28"/>
          <w:lang w:val="uk-UA"/>
        </w:rPr>
        <w:tab/>
        <w:t>Про державну службу : Закон України від 10.12.2015 № 889-VIII / Верховна Рада України. URL : zakon.rada.gov.ua/laws/show/889-19 (дата звернення :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60.</w:t>
      </w:r>
      <w:r w:rsidRPr="00D840F4">
        <w:rPr>
          <w:sz w:val="28"/>
          <w:szCs w:val="28"/>
          <w:lang w:val="uk-UA"/>
        </w:rPr>
        <w:tab/>
        <w:t>Про затвердження державної реєстрації права власності на об’єкти державного  майна</w:t>
      </w:r>
      <w:r w:rsidRPr="00D840F4">
        <w:rPr>
          <w:sz w:val="28"/>
          <w:szCs w:val="28"/>
          <w:lang w:val="uk-UA"/>
        </w:rPr>
        <w:tab/>
        <w:t xml:space="preserve">№ 1413 від 03.10.2018 : Наказ Міністерства </w:t>
      </w:r>
      <w:r w:rsidRPr="00D840F4">
        <w:rPr>
          <w:sz w:val="28"/>
          <w:szCs w:val="28"/>
          <w:lang w:val="uk-UA"/>
        </w:rPr>
        <w:lastRenderedPageBreak/>
        <w:t>розвитку економіки,</w:t>
      </w:r>
      <w:r w:rsidRPr="00D840F4">
        <w:rPr>
          <w:sz w:val="28"/>
          <w:szCs w:val="28"/>
          <w:lang w:val="uk-UA"/>
        </w:rPr>
        <w:tab/>
        <w:t>торгівлі</w:t>
      </w:r>
      <w:r w:rsidRPr="00D840F4">
        <w:rPr>
          <w:sz w:val="28"/>
          <w:szCs w:val="28"/>
          <w:lang w:val="uk-UA"/>
        </w:rPr>
        <w:tab/>
        <w:t>та</w:t>
      </w:r>
      <w:r w:rsidRPr="00D840F4">
        <w:rPr>
          <w:sz w:val="28"/>
          <w:szCs w:val="28"/>
          <w:lang w:val="uk-UA"/>
        </w:rPr>
        <w:tab/>
        <w:t>сільського</w:t>
      </w:r>
      <w:r w:rsidRPr="00D840F4">
        <w:rPr>
          <w:sz w:val="28"/>
          <w:szCs w:val="28"/>
          <w:lang w:val="uk-UA"/>
        </w:rPr>
        <w:tab/>
        <w:t>господарства</w:t>
      </w:r>
      <w:r w:rsidRPr="00D840F4">
        <w:rPr>
          <w:sz w:val="28"/>
          <w:szCs w:val="28"/>
          <w:lang w:val="uk-UA"/>
        </w:rPr>
        <w:tab/>
      </w:r>
      <w:r w:rsidRPr="00D840F4">
        <w:rPr>
          <w:sz w:val="28"/>
          <w:szCs w:val="28"/>
          <w:lang w:val="uk-UA"/>
        </w:rPr>
        <w:tab/>
        <w:t>України.</w:t>
      </w:r>
      <w:r w:rsidRPr="00D840F4">
        <w:rPr>
          <w:sz w:val="28"/>
          <w:szCs w:val="28"/>
          <w:lang w:val="uk-UA"/>
        </w:rPr>
        <w:tab/>
        <w:t>URL : http://dialog.me.gov.ua/LegislativeActs/List?lang-uk-UA&amp;id-04b83531-5ec8- 4dc2-8997-3c950ead34c3&amp;tagDoc-NormativnoPravoviAkti</w:t>
      </w:r>
      <w:r w:rsidRPr="00D840F4">
        <w:rPr>
          <w:sz w:val="28"/>
          <w:szCs w:val="28"/>
          <w:lang w:val="uk-UA"/>
        </w:rPr>
        <w:tab/>
        <w:t>(дата</w:t>
      </w:r>
      <w:r w:rsidRPr="00D840F4">
        <w:rPr>
          <w:sz w:val="28"/>
          <w:szCs w:val="28"/>
          <w:lang w:val="uk-UA"/>
        </w:rPr>
        <w:tab/>
        <w:t>звернення : 20.11.2018).</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61.</w:t>
      </w:r>
      <w:r w:rsidRPr="00D840F4">
        <w:rPr>
          <w:sz w:val="28"/>
          <w:szCs w:val="28"/>
          <w:lang w:val="uk-UA"/>
        </w:rPr>
        <w:tab/>
        <w:t>Про затвердження Положення про Головне управління Національної поліції в Київській області : наказ Національної поліції України від 06.11.2015 № 26.</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62.</w:t>
      </w:r>
      <w:r w:rsidRPr="00D840F4">
        <w:rPr>
          <w:sz w:val="28"/>
          <w:szCs w:val="28"/>
          <w:lang w:val="uk-UA"/>
        </w:rPr>
        <w:tab/>
        <w:t>Про затвердження Положення про Міністерство фінансів України : Постанова Кабінету Міністрів України від 20 .08. 2014 року № 375. URL: https://zakon.rada.gov.ua/laws/show/375-2014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63.</w:t>
      </w:r>
      <w:r w:rsidRPr="00D840F4">
        <w:rPr>
          <w:sz w:val="28"/>
          <w:szCs w:val="28"/>
          <w:lang w:val="uk-UA"/>
        </w:rPr>
        <w:tab/>
        <w:t>Про Кабінет Міністрів України: Закон від 27.02.2014 № 794-VII. База даних. Законодавство України / ВР України. URL : https://zakon.rada.gov.ua/laws/show/794-18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64.</w:t>
      </w:r>
      <w:r w:rsidRPr="00D840F4">
        <w:rPr>
          <w:sz w:val="28"/>
          <w:szCs w:val="28"/>
          <w:lang w:val="uk-UA"/>
        </w:rPr>
        <w:tab/>
        <w:t>Про метрологію та метрологічну діяльність : Закон України від 03.07.2019 р. № 1314-VII, підстава 2740- VIIІ. Верховна Рада України. URL : https://zakon.rada.gov.ua/laws/show/1314-18 (дата звернення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65.</w:t>
      </w:r>
      <w:r w:rsidRPr="00D840F4">
        <w:rPr>
          <w:sz w:val="28"/>
          <w:szCs w:val="28"/>
          <w:lang w:val="uk-UA"/>
        </w:rPr>
        <w:tab/>
        <w:t>Про оптимізацію системи центральних органів виконавчої влади : Указ президента України від 28.12.2010 № 1085/2010. URL : https://zakon.rada.gov.ua/laws/show/1085/2010 (дата звернення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66.</w:t>
      </w:r>
      <w:r w:rsidRPr="00D840F4">
        <w:rPr>
          <w:sz w:val="28"/>
          <w:szCs w:val="28"/>
          <w:lang w:val="uk-UA"/>
        </w:rPr>
        <w:tab/>
        <w:t>Про Положення про Офіс Президента України президента. Указ Президента від від 25.06.2019р. № 436. URL : https://www.president.gov.ua/documents/4362019-27681 (дата звернення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67.</w:t>
      </w:r>
      <w:r w:rsidRPr="00D840F4">
        <w:rPr>
          <w:sz w:val="28"/>
          <w:szCs w:val="28"/>
          <w:lang w:val="uk-UA"/>
        </w:rPr>
        <w:tab/>
        <w:t>Про промислову політику: Проект Закону від 27.10.2017. URL : http://fru.ua/ua/events/news-committees/obhovoriuiemo-zakonoproekt-pro- promyslovu-polityku.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68.</w:t>
      </w:r>
      <w:r w:rsidRPr="00D840F4">
        <w:rPr>
          <w:sz w:val="28"/>
          <w:szCs w:val="28"/>
          <w:lang w:val="uk-UA"/>
        </w:rPr>
        <w:tab/>
        <w:t>Про стандартизацію : Закон України редакція від 03.07.2019 № 1315- VІІ. Верховна Рада України. Підстава 2742-VIIІ № 2408-ІІІ. URL : zakon.rada.gov.ua/go/1315-18 (дата звернення :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69.</w:t>
      </w:r>
      <w:r w:rsidRPr="00D840F4">
        <w:rPr>
          <w:sz w:val="28"/>
          <w:szCs w:val="28"/>
          <w:lang w:val="uk-UA"/>
        </w:rPr>
        <w:tab/>
        <w:t>Про Стратегію сталого розвитку України «Україна – 2020». Указ президента</w:t>
      </w:r>
      <w:r w:rsidRPr="00D840F4">
        <w:rPr>
          <w:sz w:val="28"/>
          <w:szCs w:val="28"/>
          <w:lang w:val="uk-UA"/>
        </w:rPr>
        <w:tab/>
        <w:t xml:space="preserve">  України</w:t>
      </w:r>
      <w:r w:rsidRPr="00D840F4">
        <w:rPr>
          <w:sz w:val="28"/>
          <w:szCs w:val="28"/>
          <w:lang w:val="uk-UA"/>
        </w:rPr>
        <w:tab/>
        <w:t>від</w:t>
      </w:r>
      <w:r w:rsidRPr="00D840F4">
        <w:rPr>
          <w:sz w:val="28"/>
          <w:szCs w:val="28"/>
          <w:lang w:val="uk-UA"/>
        </w:rPr>
        <w:tab/>
        <w:t>12.01.2015</w:t>
      </w:r>
      <w:r w:rsidRPr="00D840F4">
        <w:rPr>
          <w:sz w:val="28"/>
          <w:szCs w:val="28"/>
          <w:lang w:val="uk-UA"/>
        </w:rPr>
        <w:tab/>
        <w:t>№ 5/2015. URL : http://zakon.rada.gov.ua/laws/show/5/2015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70.</w:t>
      </w:r>
      <w:r w:rsidRPr="00D840F4">
        <w:rPr>
          <w:sz w:val="28"/>
          <w:szCs w:val="28"/>
          <w:lang w:val="uk-UA"/>
        </w:rPr>
        <w:tab/>
        <w:t>Про технічні регламенти та оцінку відповідності : Закон України від 07.07.2018 № 2740-VІІІ. URL : https://zakon.rada.gov.ua/laws/show/124-19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71.</w:t>
      </w:r>
      <w:r w:rsidRPr="00D840F4">
        <w:rPr>
          <w:sz w:val="28"/>
          <w:szCs w:val="28"/>
          <w:lang w:val="uk-UA"/>
        </w:rPr>
        <w:tab/>
        <w:t>Про центральні органи виконавчої влади: Закон від 17.03.2011 № 3166-VI. База даних. Законодавство України / ВР України. URL : https://zakon.rada.gov.ua/laws/show/3166-17 (дата звернення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72.</w:t>
      </w:r>
      <w:r w:rsidRPr="00D840F4">
        <w:rPr>
          <w:sz w:val="28"/>
          <w:szCs w:val="28"/>
          <w:lang w:val="uk-UA"/>
        </w:rPr>
        <w:tab/>
        <w:t>Рисин И. Е., Ежиков А. С. Зарубежный опыт регулирования иностранных инвестиций. Проблемы региональной экономики. 2006. № 12. С. 17–25.</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73.</w:t>
      </w:r>
      <w:r w:rsidRPr="00D840F4">
        <w:rPr>
          <w:sz w:val="28"/>
          <w:szCs w:val="28"/>
          <w:lang w:val="uk-UA"/>
        </w:rPr>
        <w:tab/>
        <w:t>Різун В.В. Об'єкт і предмет дослідження: en passant. URL : http://journlib.univ.kiev.ua/index.php. (дата звернення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74.</w:t>
      </w:r>
      <w:r w:rsidRPr="00D840F4">
        <w:rPr>
          <w:sz w:val="28"/>
          <w:szCs w:val="28"/>
          <w:lang w:val="uk-UA"/>
        </w:rPr>
        <w:tab/>
        <w:t>Руська правда. Історія України: Зародження української  нації. URL : https://history.ed-era.com/7/ruska_pravda.html (дата звернення :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75.</w:t>
      </w:r>
      <w:r w:rsidRPr="00D840F4">
        <w:rPr>
          <w:sz w:val="28"/>
          <w:szCs w:val="28"/>
          <w:lang w:val="uk-UA"/>
        </w:rPr>
        <w:tab/>
        <w:t>Світличний О. П. Адміністративні правовідносини у сфері</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76.</w:t>
      </w:r>
      <w:r w:rsidRPr="00D840F4">
        <w:rPr>
          <w:sz w:val="28"/>
          <w:szCs w:val="28"/>
          <w:lang w:val="uk-UA"/>
        </w:rPr>
        <w:tab/>
        <w:t>Септик Д. Конкурентоспособность регионов : некоторые  аспекты. Москва : РЕЦЭП, 2005. 42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77.</w:t>
      </w:r>
      <w:r w:rsidRPr="00D840F4">
        <w:rPr>
          <w:sz w:val="28"/>
          <w:szCs w:val="28"/>
          <w:lang w:val="uk-UA"/>
        </w:rPr>
        <w:tab/>
        <w:t>Середа</w:t>
      </w:r>
      <w:r w:rsidRPr="00D840F4">
        <w:rPr>
          <w:sz w:val="28"/>
          <w:szCs w:val="28"/>
          <w:lang w:val="uk-UA"/>
        </w:rPr>
        <w:tab/>
        <w:t>В.В.,</w:t>
      </w:r>
      <w:r w:rsidRPr="00D840F4">
        <w:rPr>
          <w:sz w:val="28"/>
          <w:szCs w:val="28"/>
          <w:lang w:val="uk-UA"/>
        </w:rPr>
        <w:tab/>
        <w:t>Назар</w:t>
      </w:r>
      <w:r w:rsidRPr="00D840F4">
        <w:rPr>
          <w:sz w:val="28"/>
          <w:szCs w:val="28"/>
          <w:lang w:val="uk-UA"/>
        </w:rPr>
        <w:tab/>
        <w:t>Ю.С.,</w:t>
      </w:r>
      <w:r w:rsidRPr="00D840F4">
        <w:rPr>
          <w:sz w:val="28"/>
          <w:szCs w:val="28"/>
          <w:lang w:val="uk-UA"/>
        </w:rPr>
        <w:tab/>
        <w:t>Костовська</w:t>
      </w:r>
      <w:r w:rsidRPr="00D840F4">
        <w:rPr>
          <w:sz w:val="28"/>
          <w:szCs w:val="28"/>
          <w:lang w:val="uk-UA"/>
        </w:rPr>
        <w:tab/>
        <w:t>К.М.</w:t>
      </w:r>
      <w:r w:rsidRPr="00D840F4">
        <w:rPr>
          <w:sz w:val="28"/>
          <w:szCs w:val="28"/>
          <w:lang w:val="uk-UA"/>
        </w:rPr>
        <w:tab/>
        <w:t>Адміністративне</w:t>
      </w:r>
      <w:r w:rsidRPr="00D840F4">
        <w:rPr>
          <w:sz w:val="28"/>
          <w:szCs w:val="28"/>
          <w:lang w:val="uk-UA"/>
        </w:rPr>
        <w:tab/>
        <w:t>право України : навч. посіб. у схемах та коментарях. Львів, 2016. 300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78.</w:t>
      </w:r>
      <w:r w:rsidRPr="00D840F4">
        <w:rPr>
          <w:sz w:val="28"/>
          <w:szCs w:val="28"/>
          <w:lang w:val="uk-UA"/>
        </w:rPr>
        <w:tab/>
        <w:t>Скакун О. Ф. Теорія держави і права : підруч.: Х. : Еспада, 2009. 752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79.</w:t>
      </w:r>
      <w:r w:rsidRPr="00D840F4">
        <w:rPr>
          <w:sz w:val="28"/>
          <w:szCs w:val="28"/>
          <w:lang w:val="uk-UA"/>
        </w:rPr>
        <w:tab/>
        <w:t>Сопільник Л. І., Остапенко О. І. Стандартизація, якість продукції, метрологія, сертифікація в системі адміністративного права : навчальний посібник. Львів: Львівський університет бізнесу та права, 2011. 124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80.</w:t>
      </w:r>
      <w:r w:rsidRPr="00D840F4">
        <w:rPr>
          <w:sz w:val="28"/>
          <w:szCs w:val="28"/>
          <w:lang w:val="uk-UA"/>
        </w:rPr>
        <w:tab/>
        <w:t>Степанчук В.Н. Нижний и средний палеолит Украины. Черновцы, 2006. С. 147–148.</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81.</w:t>
      </w:r>
      <w:r w:rsidRPr="00D840F4">
        <w:rPr>
          <w:sz w:val="28"/>
          <w:szCs w:val="28"/>
          <w:lang w:val="uk-UA"/>
        </w:rPr>
        <w:tab/>
        <w:t>Стеценко С. Г. Адміністративне право України : навч. посіб. Київ : Атіка, 2008. 624 с. С. 64–66, 82–83.</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82.</w:t>
      </w:r>
      <w:r w:rsidRPr="00D840F4">
        <w:rPr>
          <w:sz w:val="28"/>
          <w:szCs w:val="28"/>
          <w:lang w:val="uk-UA"/>
        </w:rPr>
        <w:tab/>
        <w:t>Стукало Н. В., Хуторна А. В Досвід державного регулювання іноземних інвестицій у країнах світу. Наукове видання. Збірник наукових праць. Економіка</w:t>
      </w:r>
      <w:r w:rsidRPr="00D840F4">
        <w:rPr>
          <w:sz w:val="28"/>
          <w:szCs w:val="28"/>
          <w:lang w:val="uk-UA"/>
        </w:rPr>
        <w:tab/>
        <w:t>сьогодення:</w:t>
      </w:r>
      <w:r w:rsidRPr="00D840F4">
        <w:rPr>
          <w:sz w:val="28"/>
          <w:szCs w:val="28"/>
          <w:lang w:val="uk-UA"/>
        </w:rPr>
        <w:tab/>
        <w:t>актуальні</w:t>
      </w:r>
      <w:r w:rsidRPr="00D840F4">
        <w:rPr>
          <w:sz w:val="28"/>
          <w:szCs w:val="28"/>
          <w:lang w:val="uk-UA"/>
        </w:rPr>
        <w:tab/>
        <w:t>проблеми</w:t>
      </w:r>
      <w:r w:rsidRPr="00D840F4">
        <w:rPr>
          <w:sz w:val="28"/>
          <w:szCs w:val="28"/>
          <w:lang w:val="uk-UA"/>
        </w:rPr>
        <w:tab/>
        <w:t>та</w:t>
      </w:r>
      <w:r w:rsidRPr="00D840F4">
        <w:rPr>
          <w:sz w:val="28"/>
          <w:szCs w:val="28"/>
          <w:lang w:val="uk-UA"/>
        </w:rPr>
        <w:tab/>
        <w:t>перспективи. Дніпропетровський національний університет імені Олеся Гончара. URL : http://economics-issues.com.ua/zmist-zhurnalu/ekonomika-sogodennya-aktualni- pitannya-ta-perspektivi-2012-1/dosvid-derzhavnogo-regulyuvannya-inozemnix- investicij-u-kra ( дата звернення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83.</w:t>
      </w:r>
      <w:r w:rsidRPr="00D840F4">
        <w:rPr>
          <w:sz w:val="28"/>
          <w:szCs w:val="28"/>
          <w:lang w:val="uk-UA"/>
        </w:rPr>
        <w:tab/>
        <w:t>Технічний регламент простих посудин високого тиску : затв. Постановою Кабінету Міністрів України від 28.12.2016. № 1025. Урядовий кур’єр від 15.02.2017. № 29.</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84.</w:t>
      </w:r>
      <w:r w:rsidRPr="00D840F4">
        <w:rPr>
          <w:sz w:val="28"/>
          <w:szCs w:val="28"/>
          <w:lang w:val="uk-UA"/>
        </w:rPr>
        <w:tab/>
        <w:t>Ткач Г. Сучасні принципи адміністративного права та їх концептуальне значення для оновлення змісту українського адміністративного права. Законодавство України. Науково-практичні коментарі. 2006. № 8. С. 34–40.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85.</w:t>
      </w:r>
      <w:r w:rsidRPr="00D840F4">
        <w:rPr>
          <w:sz w:val="28"/>
          <w:szCs w:val="28"/>
          <w:lang w:val="uk-UA"/>
        </w:rPr>
        <w:tab/>
        <w:t>Трипільська культура на Україні – історія трипільської культури. URL : https://sites.google.com/site/trypilliakolomiets/cover.../new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86.</w:t>
      </w:r>
      <w:r w:rsidRPr="00D840F4">
        <w:rPr>
          <w:sz w:val="28"/>
          <w:szCs w:val="28"/>
          <w:lang w:val="uk-UA"/>
        </w:rPr>
        <w:tab/>
        <w:t>Украинцы одевают Европу, самим же по карману только Турция и Китай. Фешен URL: http://www.ua-fashion.net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87.</w:t>
      </w:r>
      <w:r w:rsidRPr="00D840F4">
        <w:rPr>
          <w:sz w:val="28"/>
          <w:szCs w:val="28"/>
          <w:lang w:val="uk-UA"/>
        </w:rPr>
        <w:tab/>
        <w:t>Уряд та органи влади. Центральні та місцеві органи виконавчої влади;</w:t>
      </w:r>
      <w:r w:rsidRPr="00D840F4">
        <w:rPr>
          <w:sz w:val="28"/>
          <w:szCs w:val="28"/>
          <w:lang w:val="uk-UA"/>
        </w:rPr>
        <w:tab/>
        <w:t>Міністерство</w:t>
      </w:r>
      <w:r w:rsidRPr="00D840F4">
        <w:rPr>
          <w:sz w:val="28"/>
          <w:szCs w:val="28"/>
          <w:lang w:val="uk-UA"/>
        </w:rPr>
        <w:tab/>
        <w:t>фінансів</w:t>
      </w:r>
      <w:r w:rsidRPr="00D840F4">
        <w:rPr>
          <w:sz w:val="28"/>
          <w:szCs w:val="28"/>
          <w:lang w:val="uk-UA"/>
        </w:rPr>
        <w:tab/>
        <w:t>України.</w:t>
      </w:r>
      <w:r w:rsidRPr="00D840F4">
        <w:rPr>
          <w:sz w:val="28"/>
          <w:szCs w:val="28"/>
          <w:lang w:val="uk-UA"/>
        </w:rPr>
        <w:tab/>
        <w:t>Фінанси. URL : https://www.kmu.gov.ua/catalog/ministerstvo-finansiv-ukraini (дата звернення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88.</w:t>
      </w:r>
      <w:r w:rsidRPr="00D840F4">
        <w:rPr>
          <w:sz w:val="28"/>
          <w:szCs w:val="28"/>
          <w:lang w:val="uk-UA"/>
        </w:rPr>
        <w:tab/>
        <w:t>Филь Р.С. Кримінально-правова охорона прав на об’єкти промислової власності в Україні. ДНДІ МВС України : дис. … канд. юрид. наук.  Київ, 2018. С. 33. URL : http://dndi.mvs.gov.ua/index_html_files/dis_Fyl_R-v2.pdf (дата звернення : 14.09.2020).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89.</w:t>
      </w:r>
      <w:r w:rsidRPr="00D840F4">
        <w:rPr>
          <w:sz w:val="28"/>
          <w:szCs w:val="28"/>
          <w:lang w:val="uk-UA"/>
        </w:rPr>
        <w:tab/>
        <w:t>Фролов Ю. М. Особливості адміністративно-правових відносин у сучасних умовах. Порівняльно-аналітичне право. 2018. № 1. С. 234–236.</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90.</w:t>
      </w:r>
      <w:r w:rsidRPr="00D840F4">
        <w:rPr>
          <w:sz w:val="28"/>
          <w:szCs w:val="28"/>
          <w:lang w:val="uk-UA"/>
        </w:rPr>
        <w:tab/>
        <w:t>Харитонова О. І.</w:t>
      </w:r>
      <w:r w:rsidRPr="00D840F4">
        <w:rPr>
          <w:sz w:val="28"/>
          <w:szCs w:val="28"/>
          <w:lang w:val="uk-UA"/>
        </w:rPr>
        <w:tab/>
        <w:t>Адміністративно-правові</w:t>
      </w:r>
      <w:r w:rsidRPr="00D840F4">
        <w:rPr>
          <w:sz w:val="28"/>
          <w:szCs w:val="28"/>
          <w:lang w:val="uk-UA"/>
        </w:rPr>
        <w:tab/>
        <w:t>відносини : концептуальні засади та правова природа : дис. … докт. юрид. наук :12.00.07. Одес. нац. юрид. акад. Одеса, 2004. 434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91.</w:t>
      </w:r>
      <w:r w:rsidRPr="00D840F4">
        <w:rPr>
          <w:sz w:val="28"/>
          <w:szCs w:val="28"/>
          <w:lang w:val="uk-UA"/>
        </w:rPr>
        <w:tab/>
        <w:t>Цивільне та сучасне з ним галузі парва. URL: zen.in.ua/b/bіlorus/civіlne-ta-sumіzhnі-z-nim-galuzі-prava (дата звернення : 21.09.2020).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92.</w:t>
      </w:r>
      <w:r w:rsidRPr="00D840F4">
        <w:rPr>
          <w:sz w:val="28"/>
          <w:szCs w:val="28"/>
          <w:lang w:val="uk-UA"/>
        </w:rPr>
        <w:tab/>
        <w:t>Цивільний кодекс України : коментар. Видання друге із змінами за станом на 15 січня 2004 р. Х.: «Одісей», 2004. 356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93.</w:t>
      </w:r>
      <w:r w:rsidRPr="00D840F4">
        <w:rPr>
          <w:sz w:val="28"/>
          <w:szCs w:val="28"/>
          <w:lang w:val="uk-UA"/>
        </w:rPr>
        <w:tab/>
        <w:t>Чернадчук В. Д. Бюджетні правовідносини в Україні: теорія, практика та перспективи розвитку: дис. … докт. юрид. наук: 12.00.07. Київ : Інститут держави і права ім. В. М. Корецького, 2010. 371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94.</w:t>
      </w:r>
      <w:r w:rsidRPr="00D840F4">
        <w:rPr>
          <w:sz w:val="28"/>
          <w:szCs w:val="28"/>
          <w:lang w:val="uk-UA"/>
        </w:rPr>
        <w:tab/>
        <w:t>Чернадчук В.Д. Бюджетні правовідносини в Україні: теорія, практика та перспективи розвитку : дис докт. юрид. наук: 12.00.07. Інститут держави і права ім. В. М. Корецького. Київ, 2010. 371 с.</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95.</w:t>
      </w:r>
      <w:r w:rsidRPr="00D840F4">
        <w:rPr>
          <w:sz w:val="28"/>
          <w:szCs w:val="28"/>
          <w:lang w:val="uk-UA"/>
        </w:rPr>
        <w:tab/>
        <w:t>Чикаренко І.  А. Теоретико-правові засади формування Національної інноваційної системи в Україні. Публічне адміністрування: теорія та практика : електр. збірн. наук, праць. 2010. № 2 (4). URL : http:// www.dridu.dp.ua/zbirnik/2010- 02ciaisu.pdf. (дата звернення :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96.</w:t>
      </w:r>
      <w:r w:rsidRPr="00D840F4">
        <w:rPr>
          <w:sz w:val="28"/>
          <w:szCs w:val="28"/>
          <w:lang w:val="uk-UA"/>
        </w:rPr>
        <w:tab/>
        <w:t>Чикаренко І. А. Імплементація сучасних менеджмент-орієнтованих підходів у реалізацію концепції кластеризації економіки міста. Державне управління та місцеве самоврядування. 2011. Вип. 2 (9). С. 217–226.</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97.</w:t>
      </w:r>
      <w:r w:rsidRPr="00D840F4">
        <w:rPr>
          <w:sz w:val="28"/>
          <w:szCs w:val="28"/>
          <w:lang w:val="uk-UA"/>
        </w:rPr>
        <w:tab/>
        <w:t>Чикаренко І. А. Кластерна модель інноваційного розвитку території: сучасний стан, проблеми та кращі практики. Вісник Академії митної служби України. Серія: Державне управління. № 1 (8). Київ, 2013. С. 112–113</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t>98.</w:t>
      </w:r>
      <w:r w:rsidRPr="00D840F4">
        <w:rPr>
          <w:sz w:val="28"/>
          <w:szCs w:val="28"/>
          <w:lang w:val="uk-UA"/>
        </w:rPr>
        <w:tab/>
        <w:t>Як визначати об'єкт дослідження? URL : http://иkреd.соm/skагbniсhkа/1154- .html. (дата звернення 07.09.2020).</w:t>
      </w:r>
    </w:p>
    <w:p w:rsidR="000C5173" w:rsidRPr="00D840F4" w:rsidRDefault="000C5173" w:rsidP="000C5173">
      <w:pPr>
        <w:spacing w:line="360" w:lineRule="auto"/>
        <w:ind w:firstLine="709"/>
        <w:contextualSpacing/>
        <w:rPr>
          <w:sz w:val="28"/>
          <w:szCs w:val="28"/>
          <w:lang w:val="uk-UA"/>
        </w:rPr>
      </w:pPr>
      <w:r w:rsidRPr="00D840F4">
        <w:rPr>
          <w:sz w:val="28"/>
          <w:szCs w:val="28"/>
          <w:lang w:val="uk-UA"/>
        </w:rPr>
        <w:lastRenderedPageBreak/>
        <w:t>99.</w:t>
      </w:r>
      <w:r w:rsidRPr="00D840F4">
        <w:rPr>
          <w:sz w:val="28"/>
          <w:szCs w:val="28"/>
          <w:lang w:val="uk-UA"/>
        </w:rPr>
        <w:tab/>
        <w:t>Ярмакі Х. П. Механізм адміністративно-правового регулювання Південноукраїнський правовий часопис. 2013. № 3. 81–87 с.</w:t>
      </w:r>
    </w:p>
    <w:p w:rsidR="000C5173" w:rsidRPr="00E96B8D" w:rsidRDefault="000C5173" w:rsidP="000C5173">
      <w:pPr>
        <w:spacing w:line="360" w:lineRule="auto"/>
        <w:rPr>
          <w:lang w:val="uk-UA"/>
        </w:rPr>
      </w:pPr>
    </w:p>
    <w:p w:rsidR="0079337E" w:rsidRDefault="000C5173">
      <w:bookmarkStart w:id="48" w:name="_GoBack"/>
      <w:bookmarkEnd w:id="48"/>
    </w:p>
    <w:sectPr w:rsidR="0079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86567"/>
      <w:docPartObj>
        <w:docPartGallery w:val="Page Numbers (Top of Page)"/>
        <w:docPartUnique/>
      </w:docPartObj>
    </w:sdtPr>
    <w:sdtEndPr/>
    <w:sdtContent>
      <w:p w:rsidR="000A21FE" w:rsidRDefault="000C5173">
        <w:pPr>
          <w:pStyle w:val="a7"/>
          <w:jc w:val="right"/>
        </w:pPr>
        <w:r>
          <w:fldChar w:fldCharType="begin"/>
        </w:r>
        <w:r>
          <w:instrText>PAGE   \* MERGEFORMAT</w:instrText>
        </w:r>
        <w:r>
          <w:fldChar w:fldCharType="separate"/>
        </w:r>
        <w:r w:rsidRPr="000C5173">
          <w:rPr>
            <w:noProof/>
            <w:lang w:val="ru-RU"/>
          </w:rPr>
          <w:t>113</w:t>
        </w:r>
        <w:r>
          <w:fldChar w:fldCharType="end"/>
        </w:r>
      </w:p>
    </w:sdtContent>
  </w:sdt>
  <w:p w:rsidR="000A21FE" w:rsidRDefault="000C5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10F"/>
    <w:multiLevelType w:val="hybridMultilevel"/>
    <w:tmpl w:val="34CA73CC"/>
    <w:lvl w:ilvl="0" w:tplc="C8F4DFF8">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DEA62E5E">
      <w:start w:val="1"/>
      <w:numFmt w:val="decimal"/>
      <w:lvlText w:val="%2)"/>
      <w:lvlJc w:val="left"/>
      <w:pPr>
        <w:ind w:left="2154" w:hanging="305"/>
      </w:pPr>
      <w:rPr>
        <w:rFonts w:ascii="Times New Roman" w:eastAsia="Times New Roman" w:hAnsi="Times New Roman" w:cs="Times New Roman" w:hint="default"/>
        <w:spacing w:val="0"/>
        <w:w w:val="100"/>
        <w:sz w:val="28"/>
        <w:szCs w:val="28"/>
        <w:lang w:val="uk-UA" w:eastAsia="en-US" w:bidi="ar-SA"/>
      </w:rPr>
    </w:lvl>
    <w:lvl w:ilvl="2" w:tplc="4EB85C42">
      <w:numFmt w:val="bullet"/>
      <w:lvlText w:val="•"/>
      <w:lvlJc w:val="left"/>
      <w:pPr>
        <w:ind w:left="3105" w:hanging="305"/>
      </w:pPr>
      <w:rPr>
        <w:rFonts w:hint="default"/>
        <w:lang w:val="uk-UA" w:eastAsia="en-US" w:bidi="ar-SA"/>
      </w:rPr>
    </w:lvl>
    <w:lvl w:ilvl="3" w:tplc="BB1EEB9A">
      <w:numFmt w:val="bullet"/>
      <w:lvlText w:val="•"/>
      <w:lvlJc w:val="left"/>
      <w:pPr>
        <w:ind w:left="4050" w:hanging="305"/>
      </w:pPr>
      <w:rPr>
        <w:rFonts w:hint="default"/>
        <w:lang w:val="uk-UA" w:eastAsia="en-US" w:bidi="ar-SA"/>
      </w:rPr>
    </w:lvl>
    <w:lvl w:ilvl="4" w:tplc="19D08650">
      <w:numFmt w:val="bullet"/>
      <w:lvlText w:val="•"/>
      <w:lvlJc w:val="left"/>
      <w:pPr>
        <w:ind w:left="4995" w:hanging="305"/>
      </w:pPr>
      <w:rPr>
        <w:rFonts w:hint="default"/>
        <w:lang w:val="uk-UA" w:eastAsia="en-US" w:bidi="ar-SA"/>
      </w:rPr>
    </w:lvl>
    <w:lvl w:ilvl="5" w:tplc="40A6937C">
      <w:numFmt w:val="bullet"/>
      <w:lvlText w:val="•"/>
      <w:lvlJc w:val="left"/>
      <w:pPr>
        <w:ind w:left="5940" w:hanging="305"/>
      </w:pPr>
      <w:rPr>
        <w:rFonts w:hint="default"/>
        <w:lang w:val="uk-UA" w:eastAsia="en-US" w:bidi="ar-SA"/>
      </w:rPr>
    </w:lvl>
    <w:lvl w:ilvl="6" w:tplc="91F85064">
      <w:numFmt w:val="bullet"/>
      <w:lvlText w:val="•"/>
      <w:lvlJc w:val="left"/>
      <w:pPr>
        <w:ind w:left="6885" w:hanging="305"/>
      </w:pPr>
      <w:rPr>
        <w:rFonts w:hint="default"/>
        <w:lang w:val="uk-UA" w:eastAsia="en-US" w:bidi="ar-SA"/>
      </w:rPr>
    </w:lvl>
    <w:lvl w:ilvl="7" w:tplc="73CE3940">
      <w:numFmt w:val="bullet"/>
      <w:lvlText w:val="•"/>
      <w:lvlJc w:val="left"/>
      <w:pPr>
        <w:ind w:left="7830" w:hanging="305"/>
      </w:pPr>
      <w:rPr>
        <w:rFonts w:hint="default"/>
        <w:lang w:val="uk-UA" w:eastAsia="en-US" w:bidi="ar-SA"/>
      </w:rPr>
    </w:lvl>
    <w:lvl w:ilvl="8" w:tplc="C36CB7EA">
      <w:numFmt w:val="bullet"/>
      <w:lvlText w:val="•"/>
      <w:lvlJc w:val="left"/>
      <w:pPr>
        <w:ind w:left="8776" w:hanging="305"/>
      </w:pPr>
      <w:rPr>
        <w:rFonts w:hint="default"/>
        <w:lang w:val="uk-UA" w:eastAsia="en-US" w:bidi="ar-SA"/>
      </w:rPr>
    </w:lvl>
  </w:abstractNum>
  <w:abstractNum w:abstractNumId="1">
    <w:nsid w:val="02D021C9"/>
    <w:multiLevelType w:val="hybridMultilevel"/>
    <w:tmpl w:val="C76E6C72"/>
    <w:lvl w:ilvl="0" w:tplc="F4920958">
      <w:start w:val="2"/>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B942AB9A">
      <w:start w:val="1"/>
      <w:numFmt w:val="decimal"/>
      <w:lvlText w:val="%2."/>
      <w:lvlJc w:val="left"/>
      <w:pPr>
        <w:ind w:left="1142" w:hanging="281"/>
      </w:pPr>
      <w:rPr>
        <w:rFonts w:ascii="Times New Roman" w:eastAsia="Times New Roman" w:hAnsi="Times New Roman" w:cs="Times New Roman" w:hint="default"/>
        <w:spacing w:val="0"/>
        <w:w w:val="100"/>
        <w:sz w:val="28"/>
        <w:szCs w:val="28"/>
        <w:lang w:val="uk-UA" w:eastAsia="en-US" w:bidi="ar-SA"/>
      </w:rPr>
    </w:lvl>
    <w:lvl w:ilvl="2" w:tplc="BF443046">
      <w:numFmt w:val="bullet"/>
      <w:lvlText w:val="•"/>
      <w:lvlJc w:val="left"/>
      <w:pPr>
        <w:ind w:left="3045" w:hanging="281"/>
      </w:pPr>
      <w:rPr>
        <w:rFonts w:hint="default"/>
        <w:lang w:val="uk-UA" w:eastAsia="en-US" w:bidi="ar-SA"/>
      </w:rPr>
    </w:lvl>
    <w:lvl w:ilvl="3" w:tplc="6E344F7A">
      <w:numFmt w:val="bullet"/>
      <w:lvlText w:val="•"/>
      <w:lvlJc w:val="left"/>
      <w:pPr>
        <w:ind w:left="3997" w:hanging="281"/>
      </w:pPr>
      <w:rPr>
        <w:rFonts w:hint="default"/>
        <w:lang w:val="uk-UA" w:eastAsia="en-US" w:bidi="ar-SA"/>
      </w:rPr>
    </w:lvl>
    <w:lvl w:ilvl="4" w:tplc="82AA4C9C">
      <w:numFmt w:val="bullet"/>
      <w:lvlText w:val="•"/>
      <w:lvlJc w:val="left"/>
      <w:pPr>
        <w:ind w:left="4950" w:hanging="281"/>
      </w:pPr>
      <w:rPr>
        <w:rFonts w:hint="default"/>
        <w:lang w:val="uk-UA" w:eastAsia="en-US" w:bidi="ar-SA"/>
      </w:rPr>
    </w:lvl>
    <w:lvl w:ilvl="5" w:tplc="80B8A170">
      <w:numFmt w:val="bullet"/>
      <w:lvlText w:val="•"/>
      <w:lvlJc w:val="left"/>
      <w:pPr>
        <w:ind w:left="5903" w:hanging="281"/>
      </w:pPr>
      <w:rPr>
        <w:rFonts w:hint="default"/>
        <w:lang w:val="uk-UA" w:eastAsia="en-US" w:bidi="ar-SA"/>
      </w:rPr>
    </w:lvl>
    <w:lvl w:ilvl="6" w:tplc="E4A41312">
      <w:numFmt w:val="bullet"/>
      <w:lvlText w:val="•"/>
      <w:lvlJc w:val="left"/>
      <w:pPr>
        <w:ind w:left="6855" w:hanging="281"/>
      </w:pPr>
      <w:rPr>
        <w:rFonts w:hint="default"/>
        <w:lang w:val="uk-UA" w:eastAsia="en-US" w:bidi="ar-SA"/>
      </w:rPr>
    </w:lvl>
    <w:lvl w:ilvl="7" w:tplc="DA4C1404">
      <w:numFmt w:val="bullet"/>
      <w:lvlText w:val="•"/>
      <w:lvlJc w:val="left"/>
      <w:pPr>
        <w:ind w:left="7808" w:hanging="281"/>
      </w:pPr>
      <w:rPr>
        <w:rFonts w:hint="default"/>
        <w:lang w:val="uk-UA" w:eastAsia="en-US" w:bidi="ar-SA"/>
      </w:rPr>
    </w:lvl>
    <w:lvl w:ilvl="8" w:tplc="251AA042">
      <w:numFmt w:val="bullet"/>
      <w:lvlText w:val="•"/>
      <w:lvlJc w:val="left"/>
      <w:pPr>
        <w:ind w:left="8761" w:hanging="281"/>
      </w:pPr>
      <w:rPr>
        <w:rFonts w:hint="default"/>
        <w:lang w:val="uk-UA" w:eastAsia="en-US" w:bidi="ar-SA"/>
      </w:rPr>
    </w:lvl>
  </w:abstractNum>
  <w:abstractNum w:abstractNumId="2">
    <w:nsid w:val="03772BA0"/>
    <w:multiLevelType w:val="hybridMultilevel"/>
    <w:tmpl w:val="A784F82E"/>
    <w:lvl w:ilvl="0" w:tplc="9572A714">
      <w:start w:val="1"/>
      <w:numFmt w:val="decimal"/>
      <w:lvlText w:val="%1."/>
      <w:lvlJc w:val="left"/>
      <w:pPr>
        <w:ind w:left="2130" w:hanging="281"/>
      </w:pPr>
      <w:rPr>
        <w:rFonts w:ascii="Times New Roman" w:eastAsia="Times New Roman" w:hAnsi="Times New Roman" w:cs="Times New Roman" w:hint="default"/>
        <w:spacing w:val="0"/>
        <w:w w:val="100"/>
        <w:sz w:val="28"/>
        <w:szCs w:val="28"/>
        <w:lang w:val="uk-UA" w:eastAsia="en-US" w:bidi="ar-SA"/>
      </w:rPr>
    </w:lvl>
    <w:lvl w:ilvl="1" w:tplc="51DE345E">
      <w:numFmt w:val="bullet"/>
      <w:lvlText w:val="•"/>
      <w:lvlJc w:val="left"/>
      <w:pPr>
        <w:ind w:left="2992" w:hanging="281"/>
      </w:pPr>
      <w:rPr>
        <w:rFonts w:hint="default"/>
        <w:lang w:val="uk-UA" w:eastAsia="en-US" w:bidi="ar-SA"/>
      </w:rPr>
    </w:lvl>
    <w:lvl w:ilvl="2" w:tplc="43C2F308">
      <w:numFmt w:val="bullet"/>
      <w:lvlText w:val="•"/>
      <w:lvlJc w:val="left"/>
      <w:pPr>
        <w:ind w:left="3845" w:hanging="281"/>
      </w:pPr>
      <w:rPr>
        <w:rFonts w:hint="default"/>
        <w:lang w:val="uk-UA" w:eastAsia="en-US" w:bidi="ar-SA"/>
      </w:rPr>
    </w:lvl>
    <w:lvl w:ilvl="3" w:tplc="13C01F3C">
      <w:numFmt w:val="bullet"/>
      <w:lvlText w:val="•"/>
      <w:lvlJc w:val="left"/>
      <w:pPr>
        <w:ind w:left="4697" w:hanging="281"/>
      </w:pPr>
      <w:rPr>
        <w:rFonts w:hint="default"/>
        <w:lang w:val="uk-UA" w:eastAsia="en-US" w:bidi="ar-SA"/>
      </w:rPr>
    </w:lvl>
    <w:lvl w:ilvl="4" w:tplc="A4C2452C">
      <w:numFmt w:val="bullet"/>
      <w:lvlText w:val="•"/>
      <w:lvlJc w:val="left"/>
      <w:pPr>
        <w:ind w:left="5550" w:hanging="281"/>
      </w:pPr>
      <w:rPr>
        <w:rFonts w:hint="default"/>
        <w:lang w:val="uk-UA" w:eastAsia="en-US" w:bidi="ar-SA"/>
      </w:rPr>
    </w:lvl>
    <w:lvl w:ilvl="5" w:tplc="F5845DA4">
      <w:numFmt w:val="bullet"/>
      <w:lvlText w:val="•"/>
      <w:lvlJc w:val="left"/>
      <w:pPr>
        <w:ind w:left="6403" w:hanging="281"/>
      </w:pPr>
      <w:rPr>
        <w:rFonts w:hint="default"/>
        <w:lang w:val="uk-UA" w:eastAsia="en-US" w:bidi="ar-SA"/>
      </w:rPr>
    </w:lvl>
    <w:lvl w:ilvl="6" w:tplc="BB240334">
      <w:numFmt w:val="bullet"/>
      <w:lvlText w:val="•"/>
      <w:lvlJc w:val="left"/>
      <w:pPr>
        <w:ind w:left="7255" w:hanging="281"/>
      </w:pPr>
      <w:rPr>
        <w:rFonts w:hint="default"/>
        <w:lang w:val="uk-UA" w:eastAsia="en-US" w:bidi="ar-SA"/>
      </w:rPr>
    </w:lvl>
    <w:lvl w:ilvl="7" w:tplc="61AEE158">
      <w:numFmt w:val="bullet"/>
      <w:lvlText w:val="•"/>
      <w:lvlJc w:val="left"/>
      <w:pPr>
        <w:ind w:left="8108" w:hanging="281"/>
      </w:pPr>
      <w:rPr>
        <w:rFonts w:hint="default"/>
        <w:lang w:val="uk-UA" w:eastAsia="en-US" w:bidi="ar-SA"/>
      </w:rPr>
    </w:lvl>
    <w:lvl w:ilvl="8" w:tplc="A792FC08">
      <w:numFmt w:val="bullet"/>
      <w:lvlText w:val="•"/>
      <w:lvlJc w:val="left"/>
      <w:pPr>
        <w:ind w:left="8961" w:hanging="281"/>
      </w:pPr>
      <w:rPr>
        <w:rFonts w:hint="default"/>
        <w:lang w:val="uk-UA" w:eastAsia="en-US" w:bidi="ar-SA"/>
      </w:rPr>
    </w:lvl>
  </w:abstractNum>
  <w:abstractNum w:abstractNumId="3">
    <w:nsid w:val="0422454E"/>
    <w:multiLevelType w:val="hybridMultilevel"/>
    <w:tmpl w:val="7264F4D2"/>
    <w:lvl w:ilvl="0" w:tplc="C57A94BE">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AAE495DE">
      <w:numFmt w:val="bullet"/>
      <w:lvlText w:val="•"/>
      <w:lvlJc w:val="left"/>
      <w:pPr>
        <w:ind w:left="2092" w:hanging="305"/>
      </w:pPr>
      <w:rPr>
        <w:rFonts w:hint="default"/>
        <w:lang w:val="uk-UA" w:eastAsia="en-US" w:bidi="ar-SA"/>
      </w:rPr>
    </w:lvl>
    <w:lvl w:ilvl="2" w:tplc="D51AEE0C">
      <w:numFmt w:val="bullet"/>
      <w:lvlText w:val="•"/>
      <w:lvlJc w:val="left"/>
      <w:pPr>
        <w:ind w:left="3045" w:hanging="305"/>
      </w:pPr>
      <w:rPr>
        <w:rFonts w:hint="default"/>
        <w:lang w:val="uk-UA" w:eastAsia="en-US" w:bidi="ar-SA"/>
      </w:rPr>
    </w:lvl>
    <w:lvl w:ilvl="3" w:tplc="D0E8DFC8">
      <w:numFmt w:val="bullet"/>
      <w:lvlText w:val="•"/>
      <w:lvlJc w:val="left"/>
      <w:pPr>
        <w:ind w:left="3997" w:hanging="305"/>
      </w:pPr>
      <w:rPr>
        <w:rFonts w:hint="default"/>
        <w:lang w:val="uk-UA" w:eastAsia="en-US" w:bidi="ar-SA"/>
      </w:rPr>
    </w:lvl>
    <w:lvl w:ilvl="4" w:tplc="84206184">
      <w:numFmt w:val="bullet"/>
      <w:lvlText w:val="•"/>
      <w:lvlJc w:val="left"/>
      <w:pPr>
        <w:ind w:left="4950" w:hanging="305"/>
      </w:pPr>
      <w:rPr>
        <w:rFonts w:hint="default"/>
        <w:lang w:val="uk-UA" w:eastAsia="en-US" w:bidi="ar-SA"/>
      </w:rPr>
    </w:lvl>
    <w:lvl w:ilvl="5" w:tplc="92E4BDBE">
      <w:numFmt w:val="bullet"/>
      <w:lvlText w:val="•"/>
      <w:lvlJc w:val="left"/>
      <w:pPr>
        <w:ind w:left="5903" w:hanging="305"/>
      </w:pPr>
      <w:rPr>
        <w:rFonts w:hint="default"/>
        <w:lang w:val="uk-UA" w:eastAsia="en-US" w:bidi="ar-SA"/>
      </w:rPr>
    </w:lvl>
    <w:lvl w:ilvl="6" w:tplc="A5925A3E">
      <w:numFmt w:val="bullet"/>
      <w:lvlText w:val="•"/>
      <w:lvlJc w:val="left"/>
      <w:pPr>
        <w:ind w:left="6855" w:hanging="305"/>
      </w:pPr>
      <w:rPr>
        <w:rFonts w:hint="default"/>
        <w:lang w:val="uk-UA" w:eastAsia="en-US" w:bidi="ar-SA"/>
      </w:rPr>
    </w:lvl>
    <w:lvl w:ilvl="7" w:tplc="9A22A426">
      <w:numFmt w:val="bullet"/>
      <w:lvlText w:val="•"/>
      <w:lvlJc w:val="left"/>
      <w:pPr>
        <w:ind w:left="7808" w:hanging="305"/>
      </w:pPr>
      <w:rPr>
        <w:rFonts w:hint="default"/>
        <w:lang w:val="uk-UA" w:eastAsia="en-US" w:bidi="ar-SA"/>
      </w:rPr>
    </w:lvl>
    <w:lvl w:ilvl="8" w:tplc="B7FCC7E2">
      <w:numFmt w:val="bullet"/>
      <w:lvlText w:val="•"/>
      <w:lvlJc w:val="left"/>
      <w:pPr>
        <w:ind w:left="8761" w:hanging="305"/>
      </w:pPr>
      <w:rPr>
        <w:rFonts w:hint="default"/>
        <w:lang w:val="uk-UA" w:eastAsia="en-US" w:bidi="ar-SA"/>
      </w:rPr>
    </w:lvl>
  </w:abstractNum>
  <w:abstractNum w:abstractNumId="4">
    <w:nsid w:val="0B3C2ABA"/>
    <w:multiLevelType w:val="hybridMultilevel"/>
    <w:tmpl w:val="CCD23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C302D"/>
    <w:multiLevelType w:val="hybridMultilevel"/>
    <w:tmpl w:val="FA8A421A"/>
    <w:lvl w:ilvl="0" w:tplc="737E2268">
      <w:start w:val="1"/>
      <w:numFmt w:val="decimal"/>
      <w:lvlText w:val="%1."/>
      <w:lvlJc w:val="left"/>
      <w:pPr>
        <w:ind w:left="1142" w:hanging="281"/>
      </w:pPr>
      <w:rPr>
        <w:rFonts w:ascii="Times New Roman" w:eastAsia="Times New Roman" w:hAnsi="Times New Roman" w:cs="Times New Roman" w:hint="default"/>
        <w:spacing w:val="0"/>
        <w:w w:val="100"/>
        <w:sz w:val="28"/>
        <w:szCs w:val="28"/>
        <w:lang w:val="uk-UA" w:eastAsia="en-US" w:bidi="ar-SA"/>
      </w:rPr>
    </w:lvl>
    <w:lvl w:ilvl="1" w:tplc="7298B4B2">
      <w:numFmt w:val="bullet"/>
      <w:lvlText w:val="•"/>
      <w:lvlJc w:val="left"/>
      <w:pPr>
        <w:ind w:left="2092" w:hanging="281"/>
      </w:pPr>
      <w:rPr>
        <w:rFonts w:hint="default"/>
        <w:lang w:val="uk-UA" w:eastAsia="en-US" w:bidi="ar-SA"/>
      </w:rPr>
    </w:lvl>
    <w:lvl w:ilvl="2" w:tplc="992CA652">
      <w:numFmt w:val="bullet"/>
      <w:lvlText w:val="•"/>
      <w:lvlJc w:val="left"/>
      <w:pPr>
        <w:ind w:left="3045" w:hanging="281"/>
      </w:pPr>
      <w:rPr>
        <w:rFonts w:hint="default"/>
        <w:lang w:val="uk-UA" w:eastAsia="en-US" w:bidi="ar-SA"/>
      </w:rPr>
    </w:lvl>
    <w:lvl w:ilvl="3" w:tplc="0B669FCA">
      <w:numFmt w:val="bullet"/>
      <w:lvlText w:val="•"/>
      <w:lvlJc w:val="left"/>
      <w:pPr>
        <w:ind w:left="3997" w:hanging="281"/>
      </w:pPr>
      <w:rPr>
        <w:rFonts w:hint="default"/>
        <w:lang w:val="uk-UA" w:eastAsia="en-US" w:bidi="ar-SA"/>
      </w:rPr>
    </w:lvl>
    <w:lvl w:ilvl="4" w:tplc="A5AC27A4">
      <w:numFmt w:val="bullet"/>
      <w:lvlText w:val="•"/>
      <w:lvlJc w:val="left"/>
      <w:pPr>
        <w:ind w:left="4950" w:hanging="281"/>
      </w:pPr>
      <w:rPr>
        <w:rFonts w:hint="default"/>
        <w:lang w:val="uk-UA" w:eastAsia="en-US" w:bidi="ar-SA"/>
      </w:rPr>
    </w:lvl>
    <w:lvl w:ilvl="5" w:tplc="105ABBE0">
      <w:numFmt w:val="bullet"/>
      <w:lvlText w:val="•"/>
      <w:lvlJc w:val="left"/>
      <w:pPr>
        <w:ind w:left="5903" w:hanging="281"/>
      </w:pPr>
      <w:rPr>
        <w:rFonts w:hint="default"/>
        <w:lang w:val="uk-UA" w:eastAsia="en-US" w:bidi="ar-SA"/>
      </w:rPr>
    </w:lvl>
    <w:lvl w:ilvl="6" w:tplc="317A9FBC">
      <w:numFmt w:val="bullet"/>
      <w:lvlText w:val="•"/>
      <w:lvlJc w:val="left"/>
      <w:pPr>
        <w:ind w:left="6855" w:hanging="281"/>
      </w:pPr>
      <w:rPr>
        <w:rFonts w:hint="default"/>
        <w:lang w:val="uk-UA" w:eastAsia="en-US" w:bidi="ar-SA"/>
      </w:rPr>
    </w:lvl>
    <w:lvl w:ilvl="7" w:tplc="7D4E8E40">
      <w:numFmt w:val="bullet"/>
      <w:lvlText w:val="•"/>
      <w:lvlJc w:val="left"/>
      <w:pPr>
        <w:ind w:left="7808" w:hanging="281"/>
      </w:pPr>
      <w:rPr>
        <w:rFonts w:hint="default"/>
        <w:lang w:val="uk-UA" w:eastAsia="en-US" w:bidi="ar-SA"/>
      </w:rPr>
    </w:lvl>
    <w:lvl w:ilvl="8" w:tplc="DA4A09D4">
      <w:numFmt w:val="bullet"/>
      <w:lvlText w:val="•"/>
      <w:lvlJc w:val="left"/>
      <w:pPr>
        <w:ind w:left="8761" w:hanging="281"/>
      </w:pPr>
      <w:rPr>
        <w:rFonts w:hint="default"/>
        <w:lang w:val="uk-UA" w:eastAsia="en-US" w:bidi="ar-SA"/>
      </w:rPr>
    </w:lvl>
  </w:abstractNum>
  <w:abstractNum w:abstractNumId="6">
    <w:nsid w:val="192A1D65"/>
    <w:multiLevelType w:val="hybridMultilevel"/>
    <w:tmpl w:val="C5F4C5A0"/>
    <w:lvl w:ilvl="0" w:tplc="060688E2">
      <w:numFmt w:val="bullet"/>
      <w:lvlText w:val="–"/>
      <w:lvlJc w:val="left"/>
      <w:pPr>
        <w:ind w:left="1142" w:hanging="212"/>
      </w:pPr>
      <w:rPr>
        <w:rFonts w:ascii="Times New Roman" w:eastAsia="Times New Roman" w:hAnsi="Times New Roman" w:cs="Times New Roman" w:hint="default"/>
        <w:w w:val="99"/>
        <w:sz w:val="28"/>
        <w:szCs w:val="28"/>
        <w:lang w:val="uk-UA" w:eastAsia="en-US" w:bidi="ar-SA"/>
      </w:rPr>
    </w:lvl>
    <w:lvl w:ilvl="1" w:tplc="CFCE9154">
      <w:numFmt w:val="bullet"/>
      <w:lvlText w:val="•"/>
      <w:lvlJc w:val="left"/>
      <w:pPr>
        <w:ind w:left="2092" w:hanging="212"/>
      </w:pPr>
      <w:rPr>
        <w:rFonts w:hint="default"/>
        <w:lang w:val="uk-UA" w:eastAsia="en-US" w:bidi="ar-SA"/>
      </w:rPr>
    </w:lvl>
    <w:lvl w:ilvl="2" w:tplc="C0A4D78C">
      <w:numFmt w:val="bullet"/>
      <w:lvlText w:val="•"/>
      <w:lvlJc w:val="left"/>
      <w:pPr>
        <w:ind w:left="3045" w:hanging="212"/>
      </w:pPr>
      <w:rPr>
        <w:rFonts w:hint="default"/>
        <w:lang w:val="uk-UA" w:eastAsia="en-US" w:bidi="ar-SA"/>
      </w:rPr>
    </w:lvl>
    <w:lvl w:ilvl="3" w:tplc="BC2C5AC6">
      <w:numFmt w:val="bullet"/>
      <w:lvlText w:val="•"/>
      <w:lvlJc w:val="left"/>
      <w:pPr>
        <w:ind w:left="3997" w:hanging="212"/>
      </w:pPr>
      <w:rPr>
        <w:rFonts w:hint="default"/>
        <w:lang w:val="uk-UA" w:eastAsia="en-US" w:bidi="ar-SA"/>
      </w:rPr>
    </w:lvl>
    <w:lvl w:ilvl="4" w:tplc="E57E9896">
      <w:numFmt w:val="bullet"/>
      <w:lvlText w:val="•"/>
      <w:lvlJc w:val="left"/>
      <w:pPr>
        <w:ind w:left="4950" w:hanging="212"/>
      </w:pPr>
      <w:rPr>
        <w:rFonts w:hint="default"/>
        <w:lang w:val="uk-UA" w:eastAsia="en-US" w:bidi="ar-SA"/>
      </w:rPr>
    </w:lvl>
    <w:lvl w:ilvl="5" w:tplc="34A8862E">
      <w:numFmt w:val="bullet"/>
      <w:lvlText w:val="•"/>
      <w:lvlJc w:val="left"/>
      <w:pPr>
        <w:ind w:left="5903" w:hanging="212"/>
      </w:pPr>
      <w:rPr>
        <w:rFonts w:hint="default"/>
        <w:lang w:val="uk-UA" w:eastAsia="en-US" w:bidi="ar-SA"/>
      </w:rPr>
    </w:lvl>
    <w:lvl w:ilvl="6" w:tplc="FAFE6AFA">
      <w:numFmt w:val="bullet"/>
      <w:lvlText w:val="•"/>
      <w:lvlJc w:val="left"/>
      <w:pPr>
        <w:ind w:left="6855" w:hanging="212"/>
      </w:pPr>
      <w:rPr>
        <w:rFonts w:hint="default"/>
        <w:lang w:val="uk-UA" w:eastAsia="en-US" w:bidi="ar-SA"/>
      </w:rPr>
    </w:lvl>
    <w:lvl w:ilvl="7" w:tplc="89F61164">
      <w:numFmt w:val="bullet"/>
      <w:lvlText w:val="•"/>
      <w:lvlJc w:val="left"/>
      <w:pPr>
        <w:ind w:left="7808" w:hanging="212"/>
      </w:pPr>
      <w:rPr>
        <w:rFonts w:hint="default"/>
        <w:lang w:val="uk-UA" w:eastAsia="en-US" w:bidi="ar-SA"/>
      </w:rPr>
    </w:lvl>
    <w:lvl w:ilvl="8" w:tplc="77209154">
      <w:numFmt w:val="bullet"/>
      <w:lvlText w:val="•"/>
      <w:lvlJc w:val="left"/>
      <w:pPr>
        <w:ind w:left="8761" w:hanging="212"/>
      </w:pPr>
      <w:rPr>
        <w:rFonts w:hint="default"/>
        <w:lang w:val="uk-UA" w:eastAsia="en-US" w:bidi="ar-SA"/>
      </w:rPr>
    </w:lvl>
  </w:abstractNum>
  <w:abstractNum w:abstractNumId="7">
    <w:nsid w:val="1F703F07"/>
    <w:multiLevelType w:val="hybridMultilevel"/>
    <w:tmpl w:val="7264F4D2"/>
    <w:lvl w:ilvl="0" w:tplc="C57A94BE">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AAE495DE">
      <w:numFmt w:val="bullet"/>
      <w:lvlText w:val="•"/>
      <w:lvlJc w:val="left"/>
      <w:pPr>
        <w:ind w:left="2092" w:hanging="305"/>
      </w:pPr>
      <w:rPr>
        <w:rFonts w:hint="default"/>
        <w:lang w:val="uk-UA" w:eastAsia="en-US" w:bidi="ar-SA"/>
      </w:rPr>
    </w:lvl>
    <w:lvl w:ilvl="2" w:tplc="D51AEE0C">
      <w:numFmt w:val="bullet"/>
      <w:lvlText w:val="•"/>
      <w:lvlJc w:val="left"/>
      <w:pPr>
        <w:ind w:left="3045" w:hanging="305"/>
      </w:pPr>
      <w:rPr>
        <w:rFonts w:hint="default"/>
        <w:lang w:val="uk-UA" w:eastAsia="en-US" w:bidi="ar-SA"/>
      </w:rPr>
    </w:lvl>
    <w:lvl w:ilvl="3" w:tplc="D0E8DFC8">
      <w:numFmt w:val="bullet"/>
      <w:lvlText w:val="•"/>
      <w:lvlJc w:val="left"/>
      <w:pPr>
        <w:ind w:left="3997" w:hanging="305"/>
      </w:pPr>
      <w:rPr>
        <w:rFonts w:hint="default"/>
        <w:lang w:val="uk-UA" w:eastAsia="en-US" w:bidi="ar-SA"/>
      </w:rPr>
    </w:lvl>
    <w:lvl w:ilvl="4" w:tplc="84206184">
      <w:numFmt w:val="bullet"/>
      <w:lvlText w:val="•"/>
      <w:lvlJc w:val="left"/>
      <w:pPr>
        <w:ind w:left="4950" w:hanging="305"/>
      </w:pPr>
      <w:rPr>
        <w:rFonts w:hint="default"/>
        <w:lang w:val="uk-UA" w:eastAsia="en-US" w:bidi="ar-SA"/>
      </w:rPr>
    </w:lvl>
    <w:lvl w:ilvl="5" w:tplc="92E4BDBE">
      <w:numFmt w:val="bullet"/>
      <w:lvlText w:val="•"/>
      <w:lvlJc w:val="left"/>
      <w:pPr>
        <w:ind w:left="5903" w:hanging="305"/>
      </w:pPr>
      <w:rPr>
        <w:rFonts w:hint="default"/>
        <w:lang w:val="uk-UA" w:eastAsia="en-US" w:bidi="ar-SA"/>
      </w:rPr>
    </w:lvl>
    <w:lvl w:ilvl="6" w:tplc="A5925A3E">
      <w:numFmt w:val="bullet"/>
      <w:lvlText w:val="•"/>
      <w:lvlJc w:val="left"/>
      <w:pPr>
        <w:ind w:left="6855" w:hanging="305"/>
      </w:pPr>
      <w:rPr>
        <w:rFonts w:hint="default"/>
        <w:lang w:val="uk-UA" w:eastAsia="en-US" w:bidi="ar-SA"/>
      </w:rPr>
    </w:lvl>
    <w:lvl w:ilvl="7" w:tplc="9A22A426">
      <w:numFmt w:val="bullet"/>
      <w:lvlText w:val="•"/>
      <w:lvlJc w:val="left"/>
      <w:pPr>
        <w:ind w:left="7808" w:hanging="305"/>
      </w:pPr>
      <w:rPr>
        <w:rFonts w:hint="default"/>
        <w:lang w:val="uk-UA" w:eastAsia="en-US" w:bidi="ar-SA"/>
      </w:rPr>
    </w:lvl>
    <w:lvl w:ilvl="8" w:tplc="B7FCC7E2">
      <w:numFmt w:val="bullet"/>
      <w:lvlText w:val="•"/>
      <w:lvlJc w:val="left"/>
      <w:pPr>
        <w:ind w:left="8761" w:hanging="305"/>
      </w:pPr>
      <w:rPr>
        <w:rFonts w:hint="default"/>
        <w:lang w:val="uk-UA" w:eastAsia="en-US" w:bidi="ar-SA"/>
      </w:rPr>
    </w:lvl>
  </w:abstractNum>
  <w:abstractNum w:abstractNumId="8">
    <w:nsid w:val="20656793"/>
    <w:multiLevelType w:val="hybridMultilevel"/>
    <w:tmpl w:val="73B462AA"/>
    <w:lvl w:ilvl="0" w:tplc="84AC3FE2">
      <w:start w:val="1"/>
      <w:numFmt w:val="decimal"/>
      <w:lvlText w:val="%1)"/>
      <w:lvlJc w:val="left"/>
      <w:pPr>
        <w:ind w:left="2166" w:hanging="305"/>
      </w:pPr>
      <w:rPr>
        <w:rFonts w:ascii="Times New Roman" w:eastAsia="Times New Roman" w:hAnsi="Times New Roman" w:cs="Times New Roman" w:hint="default"/>
        <w:spacing w:val="0"/>
        <w:w w:val="100"/>
        <w:sz w:val="28"/>
        <w:szCs w:val="28"/>
        <w:lang w:val="uk-UA" w:eastAsia="en-US" w:bidi="ar-SA"/>
      </w:rPr>
    </w:lvl>
    <w:lvl w:ilvl="1" w:tplc="2058295A">
      <w:numFmt w:val="bullet"/>
      <w:lvlText w:val="•"/>
      <w:lvlJc w:val="left"/>
      <w:pPr>
        <w:ind w:left="3010" w:hanging="305"/>
      </w:pPr>
      <w:rPr>
        <w:rFonts w:hint="default"/>
        <w:lang w:val="uk-UA" w:eastAsia="en-US" w:bidi="ar-SA"/>
      </w:rPr>
    </w:lvl>
    <w:lvl w:ilvl="2" w:tplc="BC720FD8">
      <w:numFmt w:val="bullet"/>
      <w:lvlText w:val="•"/>
      <w:lvlJc w:val="left"/>
      <w:pPr>
        <w:ind w:left="3861" w:hanging="305"/>
      </w:pPr>
      <w:rPr>
        <w:rFonts w:hint="default"/>
        <w:lang w:val="uk-UA" w:eastAsia="en-US" w:bidi="ar-SA"/>
      </w:rPr>
    </w:lvl>
    <w:lvl w:ilvl="3" w:tplc="4206479C">
      <w:numFmt w:val="bullet"/>
      <w:lvlText w:val="•"/>
      <w:lvlJc w:val="left"/>
      <w:pPr>
        <w:ind w:left="4711" w:hanging="305"/>
      </w:pPr>
      <w:rPr>
        <w:rFonts w:hint="default"/>
        <w:lang w:val="uk-UA" w:eastAsia="en-US" w:bidi="ar-SA"/>
      </w:rPr>
    </w:lvl>
    <w:lvl w:ilvl="4" w:tplc="A37421C8">
      <w:numFmt w:val="bullet"/>
      <w:lvlText w:val="•"/>
      <w:lvlJc w:val="left"/>
      <w:pPr>
        <w:ind w:left="5562" w:hanging="305"/>
      </w:pPr>
      <w:rPr>
        <w:rFonts w:hint="default"/>
        <w:lang w:val="uk-UA" w:eastAsia="en-US" w:bidi="ar-SA"/>
      </w:rPr>
    </w:lvl>
    <w:lvl w:ilvl="5" w:tplc="43CE969E">
      <w:numFmt w:val="bullet"/>
      <w:lvlText w:val="•"/>
      <w:lvlJc w:val="left"/>
      <w:pPr>
        <w:ind w:left="6413" w:hanging="305"/>
      </w:pPr>
      <w:rPr>
        <w:rFonts w:hint="default"/>
        <w:lang w:val="uk-UA" w:eastAsia="en-US" w:bidi="ar-SA"/>
      </w:rPr>
    </w:lvl>
    <w:lvl w:ilvl="6" w:tplc="9E084322">
      <w:numFmt w:val="bullet"/>
      <w:lvlText w:val="•"/>
      <w:lvlJc w:val="left"/>
      <w:pPr>
        <w:ind w:left="7263" w:hanging="305"/>
      </w:pPr>
      <w:rPr>
        <w:rFonts w:hint="default"/>
        <w:lang w:val="uk-UA" w:eastAsia="en-US" w:bidi="ar-SA"/>
      </w:rPr>
    </w:lvl>
    <w:lvl w:ilvl="7" w:tplc="CAF25E6E">
      <w:numFmt w:val="bullet"/>
      <w:lvlText w:val="•"/>
      <w:lvlJc w:val="left"/>
      <w:pPr>
        <w:ind w:left="8114" w:hanging="305"/>
      </w:pPr>
      <w:rPr>
        <w:rFonts w:hint="default"/>
        <w:lang w:val="uk-UA" w:eastAsia="en-US" w:bidi="ar-SA"/>
      </w:rPr>
    </w:lvl>
    <w:lvl w:ilvl="8" w:tplc="1B62FC52">
      <w:numFmt w:val="bullet"/>
      <w:lvlText w:val="•"/>
      <w:lvlJc w:val="left"/>
      <w:pPr>
        <w:ind w:left="8965" w:hanging="305"/>
      </w:pPr>
      <w:rPr>
        <w:rFonts w:hint="default"/>
        <w:lang w:val="uk-UA" w:eastAsia="en-US" w:bidi="ar-SA"/>
      </w:rPr>
    </w:lvl>
  </w:abstractNum>
  <w:abstractNum w:abstractNumId="9">
    <w:nsid w:val="26571E23"/>
    <w:multiLevelType w:val="hybridMultilevel"/>
    <w:tmpl w:val="96D62866"/>
    <w:lvl w:ilvl="0" w:tplc="373C8350">
      <w:start w:val="1"/>
      <w:numFmt w:val="decimal"/>
      <w:lvlText w:val="%1)"/>
      <w:lvlJc w:val="left"/>
      <w:pPr>
        <w:ind w:left="2154" w:hanging="305"/>
      </w:pPr>
      <w:rPr>
        <w:rFonts w:ascii="Times New Roman" w:eastAsia="Times New Roman" w:hAnsi="Times New Roman" w:cs="Times New Roman" w:hint="default"/>
        <w:spacing w:val="0"/>
        <w:w w:val="100"/>
        <w:sz w:val="28"/>
        <w:szCs w:val="28"/>
        <w:lang w:val="uk-UA" w:eastAsia="en-US" w:bidi="ar-SA"/>
      </w:rPr>
    </w:lvl>
    <w:lvl w:ilvl="1" w:tplc="F5681A6A">
      <w:numFmt w:val="bullet"/>
      <w:lvlText w:val="•"/>
      <w:lvlJc w:val="left"/>
      <w:pPr>
        <w:ind w:left="3010" w:hanging="305"/>
      </w:pPr>
      <w:rPr>
        <w:rFonts w:hint="default"/>
        <w:lang w:val="uk-UA" w:eastAsia="en-US" w:bidi="ar-SA"/>
      </w:rPr>
    </w:lvl>
    <w:lvl w:ilvl="2" w:tplc="CC8EDB0E">
      <w:numFmt w:val="bullet"/>
      <w:lvlText w:val="•"/>
      <w:lvlJc w:val="left"/>
      <w:pPr>
        <w:ind w:left="3861" w:hanging="305"/>
      </w:pPr>
      <w:rPr>
        <w:rFonts w:hint="default"/>
        <w:lang w:val="uk-UA" w:eastAsia="en-US" w:bidi="ar-SA"/>
      </w:rPr>
    </w:lvl>
    <w:lvl w:ilvl="3" w:tplc="2C1E0400">
      <w:numFmt w:val="bullet"/>
      <w:lvlText w:val="•"/>
      <w:lvlJc w:val="left"/>
      <w:pPr>
        <w:ind w:left="4711" w:hanging="305"/>
      </w:pPr>
      <w:rPr>
        <w:rFonts w:hint="default"/>
        <w:lang w:val="uk-UA" w:eastAsia="en-US" w:bidi="ar-SA"/>
      </w:rPr>
    </w:lvl>
    <w:lvl w:ilvl="4" w:tplc="DF3CB8CC">
      <w:numFmt w:val="bullet"/>
      <w:lvlText w:val="•"/>
      <w:lvlJc w:val="left"/>
      <w:pPr>
        <w:ind w:left="5562" w:hanging="305"/>
      </w:pPr>
      <w:rPr>
        <w:rFonts w:hint="default"/>
        <w:lang w:val="uk-UA" w:eastAsia="en-US" w:bidi="ar-SA"/>
      </w:rPr>
    </w:lvl>
    <w:lvl w:ilvl="5" w:tplc="F2683A90">
      <w:numFmt w:val="bullet"/>
      <w:lvlText w:val="•"/>
      <w:lvlJc w:val="left"/>
      <w:pPr>
        <w:ind w:left="6413" w:hanging="305"/>
      </w:pPr>
      <w:rPr>
        <w:rFonts w:hint="default"/>
        <w:lang w:val="uk-UA" w:eastAsia="en-US" w:bidi="ar-SA"/>
      </w:rPr>
    </w:lvl>
    <w:lvl w:ilvl="6" w:tplc="10B09E4E">
      <w:numFmt w:val="bullet"/>
      <w:lvlText w:val="•"/>
      <w:lvlJc w:val="left"/>
      <w:pPr>
        <w:ind w:left="7263" w:hanging="305"/>
      </w:pPr>
      <w:rPr>
        <w:rFonts w:hint="default"/>
        <w:lang w:val="uk-UA" w:eastAsia="en-US" w:bidi="ar-SA"/>
      </w:rPr>
    </w:lvl>
    <w:lvl w:ilvl="7" w:tplc="831683BE">
      <w:numFmt w:val="bullet"/>
      <w:lvlText w:val="•"/>
      <w:lvlJc w:val="left"/>
      <w:pPr>
        <w:ind w:left="8114" w:hanging="305"/>
      </w:pPr>
      <w:rPr>
        <w:rFonts w:hint="default"/>
        <w:lang w:val="uk-UA" w:eastAsia="en-US" w:bidi="ar-SA"/>
      </w:rPr>
    </w:lvl>
    <w:lvl w:ilvl="8" w:tplc="762E5FF8">
      <w:numFmt w:val="bullet"/>
      <w:lvlText w:val="•"/>
      <w:lvlJc w:val="left"/>
      <w:pPr>
        <w:ind w:left="8965" w:hanging="305"/>
      </w:pPr>
      <w:rPr>
        <w:rFonts w:hint="default"/>
        <w:lang w:val="uk-UA" w:eastAsia="en-US" w:bidi="ar-SA"/>
      </w:rPr>
    </w:lvl>
  </w:abstractNum>
  <w:abstractNum w:abstractNumId="10">
    <w:nsid w:val="29F55DE8"/>
    <w:multiLevelType w:val="hybridMultilevel"/>
    <w:tmpl w:val="C9C877F0"/>
    <w:lvl w:ilvl="0" w:tplc="CFC07D6E">
      <w:numFmt w:val="bullet"/>
      <w:lvlText w:val="–"/>
      <w:lvlJc w:val="left"/>
      <w:pPr>
        <w:ind w:left="1142" w:hanging="212"/>
      </w:pPr>
      <w:rPr>
        <w:rFonts w:ascii="Times New Roman" w:eastAsia="Times New Roman" w:hAnsi="Times New Roman" w:cs="Times New Roman" w:hint="default"/>
        <w:w w:val="99"/>
        <w:sz w:val="28"/>
        <w:szCs w:val="28"/>
        <w:lang w:val="uk-UA" w:eastAsia="en-US" w:bidi="ar-SA"/>
      </w:rPr>
    </w:lvl>
    <w:lvl w:ilvl="1" w:tplc="4A2E35BC">
      <w:numFmt w:val="bullet"/>
      <w:lvlText w:val="•"/>
      <w:lvlJc w:val="left"/>
      <w:pPr>
        <w:ind w:left="2092" w:hanging="212"/>
      </w:pPr>
      <w:rPr>
        <w:rFonts w:hint="default"/>
        <w:lang w:val="uk-UA" w:eastAsia="en-US" w:bidi="ar-SA"/>
      </w:rPr>
    </w:lvl>
    <w:lvl w:ilvl="2" w:tplc="DB5C14EE">
      <w:numFmt w:val="bullet"/>
      <w:lvlText w:val="•"/>
      <w:lvlJc w:val="left"/>
      <w:pPr>
        <w:ind w:left="3045" w:hanging="212"/>
      </w:pPr>
      <w:rPr>
        <w:rFonts w:hint="default"/>
        <w:lang w:val="uk-UA" w:eastAsia="en-US" w:bidi="ar-SA"/>
      </w:rPr>
    </w:lvl>
    <w:lvl w:ilvl="3" w:tplc="6A5CBC8E">
      <w:numFmt w:val="bullet"/>
      <w:lvlText w:val="•"/>
      <w:lvlJc w:val="left"/>
      <w:pPr>
        <w:ind w:left="3997" w:hanging="212"/>
      </w:pPr>
      <w:rPr>
        <w:rFonts w:hint="default"/>
        <w:lang w:val="uk-UA" w:eastAsia="en-US" w:bidi="ar-SA"/>
      </w:rPr>
    </w:lvl>
    <w:lvl w:ilvl="4" w:tplc="3C34E352">
      <w:numFmt w:val="bullet"/>
      <w:lvlText w:val="•"/>
      <w:lvlJc w:val="left"/>
      <w:pPr>
        <w:ind w:left="4950" w:hanging="212"/>
      </w:pPr>
      <w:rPr>
        <w:rFonts w:hint="default"/>
        <w:lang w:val="uk-UA" w:eastAsia="en-US" w:bidi="ar-SA"/>
      </w:rPr>
    </w:lvl>
    <w:lvl w:ilvl="5" w:tplc="67C0A48E">
      <w:numFmt w:val="bullet"/>
      <w:lvlText w:val="•"/>
      <w:lvlJc w:val="left"/>
      <w:pPr>
        <w:ind w:left="5903" w:hanging="212"/>
      </w:pPr>
      <w:rPr>
        <w:rFonts w:hint="default"/>
        <w:lang w:val="uk-UA" w:eastAsia="en-US" w:bidi="ar-SA"/>
      </w:rPr>
    </w:lvl>
    <w:lvl w:ilvl="6" w:tplc="71541704">
      <w:numFmt w:val="bullet"/>
      <w:lvlText w:val="•"/>
      <w:lvlJc w:val="left"/>
      <w:pPr>
        <w:ind w:left="6855" w:hanging="212"/>
      </w:pPr>
      <w:rPr>
        <w:rFonts w:hint="default"/>
        <w:lang w:val="uk-UA" w:eastAsia="en-US" w:bidi="ar-SA"/>
      </w:rPr>
    </w:lvl>
    <w:lvl w:ilvl="7" w:tplc="4EC2FAB8">
      <w:numFmt w:val="bullet"/>
      <w:lvlText w:val="•"/>
      <w:lvlJc w:val="left"/>
      <w:pPr>
        <w:ind w:left="7808" w:hanging="212"/>
      </w:pPr>
      <w:rPr>
        <w:rFonts w:hint="default"/>
        <w:lang w:val="uk-UA" w:eastAsia="en-US" w:bidi="ar-SA"/>
      </w:rPr>
    </w:lvl>
    <w:lvl w:ilvl="8" w:tplc="2CEA7812">
      <w:numFmt w:val="bullet"/>
      <w:lvlText w:val="•"/>
      <w:lvlJc w:val="left"/>
      <w:pPr>
        <w:ind w:left="8761" w:hanging="212"/>
      </w:pPr>
      <w:rPr>
        <w:rFonts w:hint="default"/>
        <w:lang w:val="uk-UA" w:eastAsia="en-US" w:bidi="ar-SA"/>
      </w:rPr>
    </w:lvl>
  </w:abstractNum>
  <w:abstractNum w:abstractNumId="1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E106C"/>
    <w:multiLevelType w:val="hybridMultilevel"/>
    <w:tmpl w:val="42C83F3A"/>
    <w:lvl w:ilvl="0" w:tplc="30F2015A">
      <w:start w:val="1"/>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13">
    <w:nsid w:val="3C1A74D4"/>
    <w:multiLevelType w:val="hybridMultilevel"/>
    <w:tmpl w:val="9AA8B818"/>
    <w:lvl w:ilvl="0" w:tplc="0DFCE166">
      <w:start w:val="4"/>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8294E4A4">
      <w:start w:val="1"/>
      <w:numFmt w:val="decimal"/>
      <w:lvlText w:val="%2)"/>
      <w:lvlJc w:val="left"/>
      <w:pPr>
        <w:ind w:left="1142" w:hanging="305"/>
      </w:pPr>
      <w:rPr>
        <w:rFonts w:ascii="Times New Roman" w:eastAsia="Times New Roman" w:hAnsi="Times New Roman" w:cs="Times New Roman" w:hint="default"/>
        <w:spacing w:val="0"/>
        <w:w w:val="100"/>
        <w:sz w:val="28"/>
        <w:szCs w:val="28"/>
        <w:lang w:val="uk-UA" w:eastAsia="en-US" w:bidi="ar-SA"/>
      </w:rPr>
    </w:lvl>
    <w:lvl w:ilvl="2" w:tplc="25C4409A">
      <w:numFmt w:val="bullet"/>
      <w:lvlText w:val="•"/>
      <w:lvlJc w:val="left"/>
      <w:pPr>
        <w:ind w:left="3045" w:hanging="305"/>
      </w:pPr>
      <w:rPr>
        <w:rFonts w:hint="default"/>
        <w:lang w:val="uk-UA" w:eastAsia="en-US" w:bidi="ar-SA"/>
      </w:rPr>
    </w:lvl>
    <w:lvl w:ilvl="3" w:tplc="C888A58C">
      <w:numFmt w:val="bullet"/>
      <w:lvlText w:val="•"/>
      <w:lvlJc w:val="left"/>
      <w:pPr>
        <w:ind w:left="3997" w:hanging="305"/>
      </w:pPr>
      <w:rPr>
        <w:rFonts w:hint="default"/>
        <w:lang w:val="uk-UA" w:eastAsia="en-US" w:bidi="ar-SA"/>
      </w:rPr>
    </w:lvl>
    <w:lvl w:ilvl="4" w:tplc="6972BF86">
      <w:numFmt w:val="bullet"/>
      <w:lvlText w:val="•"/>
      <w:lvlJc w:val="left"/>
      <w:pPr>
        <w:ind w:left="4950" w:hanging="305"/>
      </w:pPr>
      <w:rPr>
        <w:rFonts w:hint="default"/>
        <w:lang w:val="uk-UA" w:eastAsia="en-US" w:bidi="ar-SA"/>
      </w:rPr>
    </w:lvl>
    <w:lvl w:ilvl="5" w:tplc="EF3EABD0">
      <w:numFmt w:val="bullet"/>
      <w:lvlText w:val="•"/>
      <w:lvlJc w:val="left"/>
      <w:pPr>
        <w:ind w:left="5903" w:hanging="305"/>
      </w:pPr>
      <w:rPr>
        <w:rFonts w:hint="default"/>
        <w:lang w:val="uk-UA" w:eastAsia="en-US" w:bidi="ar-SA"/>
      </w:rPr>
    </w:lvl>
    <w:lvl w:ilvl="6" w:tplc="D80E2FAE">
      <w:numFmt w:val="bullet"/>
      <w:lvlText w:val="•"/>
      <w:lvlJc w:val="left"/>
      <w:pPr>
        <w:ind w:left="6855" w:hanging="305"/>
      </w:pPr>
      <w:rPr>
        <w:rFonts w:hint="default"/>
        <w:lang w:val="uk-UA" w:eastAsia="en-US" w:bidi="ar-SA"/>
      </w:rPr>
    </w:lvl>
    <w:lvl w:ilvl="7" w:tplc="84DC8C86">
      <w:numFmt w:val="bullet"/>
      <w:lvlText w:val="•"/>
      <w:lvlJc w:val="left"/>
      <w:pPr>
        <w:ind w:left="7808" w:hanging="305"/>
      </w:pPr>
      <w:rPr>
        <w:rFonts w:hint="default"/>
        <w:lang w:val="uk-UA" w:eastAsia="en-US" w:bidi="ar-SA"/>
      </w:rPr>
    </w:lvl>
    <w:lvl w:ilvl="8" w:tplc="8A9C16AC">
      <w:numFmt w:val="bullet"/>
      <w:lvlText w:val="•"/>
      <w:lvlJc w:val="left"/>
      <w:pPr>
        <w:ind w:left="8761" w:hanging="305"/>
      </w:pPr>
      <w:rPr>
        <w:rFonts w:hint="default"/>
        <w:lang w:val="uk-UA" w:eastAsia="en-US" w:bidi="ar-SA"/>
      </w:rPr>
    </w:lvl>
  </w:abstractNum>
  <w:abstractNum w:abstractNumId="14">
    <w:nsid w:val="40971A64"/>
    <w:multiLevelType w:val="hybridMultilevel"/>
    <w:tmpl w:val="6ACC7776"/>
    <w:lvl w:ilvl="0" w:tplc="74A2F6BE">
      <w:numFmt w:val="bullet"/>
      <w:lvlText w:val="–"/>
      <w:lvlJc w:val="left"/>
      <w:pPr>
        <w:ind w:left="1142" w:hanging="212"/>
      </w:pPr>
      <w:rPr>
        <w:rFonts w:ascii="Times New Roman" w:eastAsia="Times New Roman" w:hAnsi="Times New Roman" w:cs="Times New Roman" w:hint="default"/>
        <w:w w:val="99"/>
        <w:sz w:val="28"/>
        <w:szCs w:val="28"/>
        <w:lang w:val="uk-UA" w:eastAsia="en-US" w:bidi="ar-SA"/>
      </w:rPr>
    </w:lvl>
    <w:lvl w:ilvl="1" w:tplc="85B27694">
      <w:numFmt w:val="bullet"/>
      <w:lvlText w:val="•"/>
      <w:lvlJc w:val="left"/>
      <w:pPr>
        <w:ind w:left="2092" w:hanging="212"/>
      </w:pPr>
      <w:rPr>
        <w:rFonts w:hint="default"/>
        <w:lang w:val="uk-UA" w:eastAsia="en-US" w:bidi="ar-SA"/>
      </w:rPr>
    </w:lvl>
    <w:lvl w:ilvl="2" w:tplc="944A4E1C">
      <w:numFmt w:val="bullet"/>
      <w:lvlText w:val="•"/>
      <w:lvlJc w:val="left"/>
      <w:pPr>
        <w:ind w:left="3045" w:hanging="212"/>
      </w:pPr>
      <w:rPr>
        <w:rFonts w:hint="default"/>
        <w:lang w:val="uk-UA" w:eastAsia="en-US" w:bidi="ar-SA"/>
      </w:rPr>
    </w:lvl>
    <w:lvl w:ilvl="3" w:tplc="DA0EE4F2">
      <w:numFmt w:val="bullet"/>
      <w:lvlText w:val="•"/>
      <w:lvlJc w:val="left"/>
      <w:pPr>
        <w:ind w:left="3997" w:hanging="212"/>
      </w:pPr>
      <w:rPr>
        <w:rFonts w:hint="default"/>
        <w:lang w:val="uk-UA" w:eastAsia="en-US" w:bidi="ar-SA"/>
      </w:rPr>
    </w:lvl>
    <w:lvl w:ilvl="4" w:tplc="DC44C06C">
      <w:numFmt w:val="bullet"/>
      <w:lvlText w:val="•"/>
      <w:lvlJc w:val="left"/>
      <w:pPr>
        <w:ind w:left="4950" w:hanging="212"/>
      </w:pPr>
      <w:rPr>
        <w:rFonts w:hint="default"/>
        <w:lang w:val="uk-UA" w:eastAsia="en-US" w:bidi="ar-SA"/>
      </w:rPr>
    </w:lvl>
    <w:lvl w:ilvl="5" w:tplc="7018B7AC">
      <w:numFmt w:val="bullet"/>
      <w:lvlText w:val="•"/>
      <w:lvlJc w:val="left"/>
      <w:pPr>
        <w:ind w:left="5903" w:hanging="212"/>
      </w:pPr>
      <w:rPr>
        <w:rFonts w:hint="default"/>
        <w:lang w:val="uk-UA" w:eastAsia="en-US" w:bidi="ar-SA"/>
      </w:rPr>
    </w:lvl>
    <w:lvl w:ilvl="6" w:tplc="C6F6587C">
      <w:numFmt w:val="bullet"/>
      <w:lvlText w:val="•"/>
      <w:lvlJc w:val="left"/>
      <w:pPr>
        <w:ind w:left="6855" w:hanging="212"/>
      </w:pPr>
      <w:rPr>
        <w:rFonts w:hint="default"/>
        <w:lang w:val="uk-UA" w:eastAsia="en-US" w:bidi="ar-SA"/>
      </w:rPr>
    </w:lvl>
    <w:lvl w:ilvl="7" w:tplc="1328592C">
      <w:numFmt w:val="bullet"/>
      <w:lvlText w:val="•"/>
      <w:lvlJc w:val="left"/>
      <w:pPr>
        <w:ind w:left="7808" w:hanging="212"/>
      </w:pPr>
      <w:rPr>
        <w:rFonts w:hint="default"/>
        <w:lang w:val="uk-UA" w:eastAsia="en-US" w:bidi="ar-SA"/>
      </w:rPr>
    </w:lvl>
    <w:lvl w:ilvl="8" w:tplc="4E14CD00">
      <w:numFmt w:val="bullet"/>
      <w:lvlText w:val="•"/>
      <w:lvlJc w:val="left"/>
      <w:pPr>
        <w:ind w:left="8761" w:hanging="212"/>
      </w:pPr>
      <w:rPr>
        <w:rFonts w:hint="default"/>
        <w:lang w:val="uk-UA" w:eastAsia="en-US" w:bidi="ar-SA"/>
      </w:rPr>
    </w:lvl>
  </w:abstractNum>
  <w:abstractNum w:abstractNumId="15">
    <w:nsid w:val="4100613F"/>
    <w:multiLevelType w:val="hybridMultilevel"/>
    <w:tmpl w:val="052CE328"/>
    <w:lvl w:ilvl="0" w:tplc="2F66E2D0">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0BA051A6">
      <w:numFmt w:val="bullet"/>
      <w:lvlText w:val="•"/>
      <w:lvlJc w:val="left"/>
      <w:pPr>
        <w:ind w:left="2092" w:hanging="305"/>
      </w:pPr>
      <w:rPr>
        <w:rFonts w:hint="default"/>
        <w:lang w:val="uk-UA" w:eastAsia="en-US" w:bidi="ar-SA"/>
      </w:rPr>
    </w:lvl>
    <w:lvl w:ilvl="2" w:tplc="C09A7D2E">
      <w:numFmt w:val="bullet"/>
      <w:lvlText w:val="•"/>
      <w:lvlJc w:val="left"/>
      <w:pPr>
        <w:ind w:left="3045" w:hanging="305"/>
      </w:pPr>
      <w:rPr>
        <w:rFonts w:hint="default"/>
        <w:lang w:val="uk-UA" w:eastAsia="en-US" w:bidi="ar-SA"/>
      </w:rPr>
    </w:lvl>
    <w:lvl w:ilvl="3" w:tplc="CAE2FE10">
      <w:numFmt w:val="bullet"/>
      <w:lvlText w:val="•"/>
      <w:lvlJc w:val="left"/>
      <w:pPr>
        <w:ind w:left="3997" w:hanging="305"/>
      </w:pPr>
      <w:rPr>
        <w:rFonts w:hint="default"/>
        <w:lang w:val="uk-UA" w:eastAsia="en-US" w:bidi="ar-SA"/>
      </w:rPr>
    </w:lvl>
    <w:lvl w:ilvl="4" w:tplc="58FE5B30">
      <w:numFmt w:val="bullet"/>
      <w:lvlText w:val="•"/>
      <w:lvlJc w:val="left"/>
      <w:pPr>
        <w:ind w:left="4950" w:hanging="305"/>
      </w:pPr>
      <w:rPr>
        <w:rFonts w:hint="default"/>
        <w:lang w:val="uk-UA" w:eastAsia="en-US" w:bidi="ar-SA"/>
      </w:rPr>
    </w:lvl>
    <w:lvl w:ilvl="5" w:tplc="9A902294">
      <w:numFmt w:val="bullet"/>
      <w:lvlText w:val="•"/>
      <w:lvlJc w:val="left"/>
      <w:pPr>
        <w:ind w:left="5903" w:hanging="305"/>
      </w:pPr>
      <w:rPr>
        <w:rFonts w:hint="default"/>
        <w:lang w:val="uk-UA" w:eastAsia="en-US" w:bidi="ar-SA"/>
      </w:rPr>
    </w:lvl>
    <w:lvl w:ilvl="6" w:tplc="DAA68B80">
      <w:numFmt w:val="bullet"/>
      <w:lvlText w:val="•"/>
      <w:lvlJc w:val="left"/>
      <w:pPr>
        <w:ind w:left="6855" w:hanging="305"/>
      </w:pPr>
      <w:rPr>
        <w:rFonts w:hint="default"/>
        <w:lang w:val="uk-UA" w:eastAsia="en-US" w:bidi="ar-SA"/>
      </w:rPr>
    </w:lvl>
    <w:lvl w:ilvl="7" w:tplc="298C4B0A">
      <w:numFmt w:val="bullet"/>
      <w:lvlText w:val="•"/>
      <w:lvlJc w:val="left"/>
      <w:pPr>
        <w:ind w:left="7808" w:hanging="305"/>
      </w:pPr>
      <w:rPr>
        <w:rFonts w:hint="default"/>
        <w:lang w:val="uk-UA" w:eastAsia="en-US" w:bidi="ar-SA"/>
      </w:rPr>
    </w:lvl>
    <w:lvl w:ilvl="8" w:tplc="21703AB2">
      <w:numFmt w:val="bullet"/>
      <w:lvlText w:val="•"/>
      <w:lvlJc w:val="left"/>
      <w:pPr>
        <w:ind w:left="8761" w:hanging="305"/>
      </w:pPr>
      <w:rPr>
        <w:rFonts w:hint="default"/>
        <w:lang w:val="uk-UA" w:eastAsia="en-US" w:bidi="ar-SA"/>
      </w:rPr>
    </w:lvl>
  </w:abstractNum>
  <w:abstractNum w:abstractNumId="16">
    <w:nsid w:val="425F68BD"/>
    <w:multiLevelType w:val="hybridMultilevel"/>
    <w:tmpl w:val="B5B202A6"/>
    <w:lvl w:ilvl="0" w:tplc="DF0C7456">
      <w:start w:val="10"/>
      <w:numFmt w:val="decimal"/>
      <w:lvlText w:val="%1)"/>
      <w:lvlJc w:val="left"/>
      <w:pPr>
        <w:ind w:left="1142" w:hanging="447"/>
      </w:pPr>
      <w:rPr>
        <w:rFonts w:ascii="Times New Roman" w:eastAsia="Times New Roman" w:hAnsi="Times New Roman" w:cs="Times New Roman" w:hint="default"/>
        <w:spacing w:val="0"/>
        <w:w w:val="100"/>
        <w:sz w:val="28"/>
        <w:szCs w:val="28"/>
        <w:lang w:val="uk-UA" w:eastAsia="en-US" w:bidi="ar-SA"/>
      </w:rPr>
    </w:lvl>
    <w:lvl w:ilvl="1" w:tplc="91FC1DD0">
      <w:start w:val="1"/>
      <w:numFmt w:val="decimal"/>
      <w:lvlText w:val="%2."/>
      <w:lvlJc w:val="left"/>
      <w:pPr>
        <w:ind w:left="1142" w:hanging="281"/>
      </w:pPr>
      <w:rPr>
        <w:rFonts w:ascii="Times New Roman" w:eastAsia="Times New Roman" w:hAnsi="Times New Roman" w:cs="Times New Roman" w:hint="default"/>
        <w:spacing w:val="0"/>
        <w:w w:val="98"/>
        <w:sz w:val="28"/>
        <w:szCs w:val="28"/>
        <w:lang w:val="uk-UA" w:eastAsia="en-US" w:bidi="ar-SA"/>
      </w:rPr>
    </w:lvl>
    <w:lvl w:ilvl="2" w:tplc="10F03862">
      <w:numFmt w:val="bullet"/>
      <w:lvlText w:val="•"/>
      <w:lvlJc w:val="left"/>
      <w:pPr>
        <w:ind w:left="3045" w:hanging="281"/>
      </w:pPr>
      <w:rPr>
        <w:rFonts w:hint="default"/>
        <w:lang w:val="uk-UA" w:eastAsia="en-US" w:bidi="ar-SA"/>
      </w:rPr>
    </w:lvl>
    <w:lvl w:ilvl="3" w:tplc="5B0A09BA">
      <w:numFmt w:val="bullet"/>
      <w:lvlText w:val="•"/>
      <w:lvlJc w:val="left"/>
      <w:pPr>
        <w:ind w:left="3997" w:hanging="281"/>
      </w:pPr>
      <w:rPr>
        <w:rFonts w:hint="default"/>
        <w:lang w:val="uk-UA" w:eastAsia="en-US" w:bidi="ar-SA"/>
      </w:rPr>
    </w:lvl>
    <w:lvl w:ilvl="4" w:tplc="7D12874A">
      <w:numFmt w:val="bullet"/>
      <w:lvlText w:val="•"/>
      <w:lvlJc w:val="left"/>
      <w:pPr>
        <w:ind w:left="4950" w:hanging="281"/>
      </w:pPr>
      <w:rPr>
        <w:rFonts w:hint="default"/>
        <w:lang w:val="uk-UA" w:eastAsia="en-US" w:bidi="ar-SA"/>
      </w:rPr>
    </w:lvl>
    <w:lvl w:ilvl="5" w:tplc="AC42F0C4">
      <w:numFmt w:val="bullet"/>
      <w:lvlText w:val="•"/>
      <w:lvlJc w:val="left"/>
      <w:pPr>
        <w:ind w:left="5903" w:hanging="281"/>
      </w:pPr>
      <w:rPr>
        <w:rFonts w:hint="default"/>
        <w:lang w:val="uk-UA" w:eastAsia="en-US" w:bidi="ar-SA"/>
      </w:rPr>
    </w:lvl>
    <w:lvl w:ilvl="6" w:tplc="2610A032">
      <w:numFmt w:val="bullet"/>
      <w:lvlText w:val="•"/>
      <w:lvlJc w:val="left"/>
      <w:pPr>
        <w:ind w:left="6855" w:hanging="281"/>
      </w:pPr>
      <w:rPr>
        <w:rFonts w:hint="default"/>
        <w:lang w:val="uk-UA" w:eastAsia="en-US" w:bidi="ar-SA"/>
      </w:rPr>
    </w:lvl>
    <w:lvl w:ilvl="7" w:tplc="09346902">
      <w:numFmt w:val="bullet"/>
      <w:lvlText w:val="•"/>
      <w:lvlJc w:val="left"/>
      <w:pPr>
        <w:ind w:left="7808" w:hanging="281"/>
      </w:pPr>
      <w:rPr>
        <w:rFonts w:hint="default"/>
        <w:lang w:val="uk-UA" w:eastAsia="en-US" w:bidi="ar-SA"/>
      </w:rPr>
    </w:lvl>
    <w:lvl w:ilvl="8" w:tplc="0FD82356">
      <w:numFmt w:val="bullet"/>
      <w:lvlText w:val="•"/>
      <w:lvlJc w:val="left"/>
      <w:pPr>
        <w:ind w:left="8761" w:hanging="281"/>
      </w:pPr>
      <w:rPr>
        <w:rFonts w:hint="default"/>
        <w:lang w:val="uk-UA" w:eastAsia="en-US" w:bidi="ar-SA"/>
      </w:rPr>
    </w:lvl>
  </w:abstractNum>
  <w:abstractNum w:abstractNumId="17">
    <w:nsid w:val="4CDE2255"/>
    <w:multiLevelType w:val="hybridMultilevel"/>
    <w:tmpl w:val="82C8A7EE"/>
    <w:lvl w:ilvl="0" w:tplc="F160A66C">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FA7ABDA4">
      <w:numFmt w:val="bullet"/>
      <w:lvlText w:val="•"/>
      <w:lvlJc w:val="left"/>
      <w:pPr>
        <w:ind w:left="2092" w:hanging="305"/>
      </w:pPr>
      <w:rPr>
        <w:rFonts w:hint="default"/>
        <w:lang w:val="uk-UA" w:eastAsia="en-US" w:bidi="ar-SA"/>
      </w:rPr>
    </w:lvl>
    <w:lvl w:ilvl="2" w:tplc="D1FEB43C">
      <w:numFmt w:val="bullet"/>
      <w:lvlText w:val="•"/>
      <w:lvlJc w:val="left"/>
      <w:pPr>
        <w:ind w:left="3045" w:hanging="305"/>
      </w:pPr>
      <w:rPr>
        <w:rFonts w:hint="default"/>
        <w:lang w:val="uk-UA" w:eastAsia="en-US" w:bidi="ar-SA"/>
      </w:rPr>
    </w:lvl>
    <w:lvl w:ilvl="3" w:tplc="EA12501A">
      <w:numFmt w:val="bullet"/>
      <w:lvlText w:val="•"/>
      <w:lvlJc w:val="left"/>
      <w:pPr>
        <w:ind w:left="3997" w:hanging="305"/>
      </w:pPr>
      <w:rPr>
        <w:rFonts w:hint="default"/>
        <w:lang w:val="uk-UA" w:eastAsia="en-US" w:bidi="ar-SA"/>
      </w:rPr>
    </w:lvl>
    <w:lvl w:ilvl="4" w:tplc="56A20900">
      <w:numFmt w:val="bullet"/>
      <w:lvlText w:val="•"/>
      <w:lvlJc w:val="left"/>
      <w:pPr>
        <w:ind w:left="4950" w:hanging="305"/>
      </w:pPr>
      <w:rPr>
        <w:rFonts w:hint="default"/>
        <w:lang w:val="uk-UA" w:eastAsia="en-US" w:bidi="ar-SA"/>
      </w:rPr>
    </w:lvl>
    <w:lvl w:ilvl="5" w:tplc="C7463E4A">
      <w:numFmt w:val="bullet"/>
      <w:lvlText w:val="•"/>
      <w:lvlJc w:val="left"/>
      <w:pPr>
        <w:ind w:left="5903" w:hanging="305"/>
      </w:pPr>
      <w:rPr>
        <w:rFonts w:hint="default"/>
        <w:lang w:val="uk-UA" w:eastAsia="en-US" w:bidi="ar-SA"/>
      </w:rPr>
    </w:lvl>
    <w:lvl w:ilvl="6" w:tplc="F75C1FEC">
      <w:numFmt w:val="bullet"/>
      <w:lvlText w:val="•"/>
      <w:lvlJc w:val="left"/>
      <w:pPr>
        <w:ind w:left="6855" w:hanging="305"/>
      </w:pPr>
      <w:rPr>
        <w:rFonts w:hint="default"/>
        <w:lang w:val="uk-UA" w:eastAsia="en-US" w:bidi="ar-SA"/>
      </w:rPr>
    </w:lvl>
    <w:lvl w:ilvl="7" w:tplc="04AE0B18">
      <w:numFmt w:val="bullet"/>
      <w:lvlText w:val="•"/>
      <w:lvlJc w:val="left"/>
      <w:pPr>
        <w:ind w:left="7808" w:hanging="305"/>
      </w:pPr>
      <w:rPr>
        <w:rFonts w:hint="default"/>
        <w:lang w:val="uk-UA" w:eastAsia="en-US" w:bidi="ar-SA"/>
      </w:rPr>
    </w:lvl>
    <w:lvl w:ilvl="8" w:tplc="0540E9A4">
      <w:numFmt w:val="bullet"/>
      <w:lvlText w:val="•"/>
      <w:lvlJc w:val="left"/>
      <w:pPr>
        <w:ind w:left="8761" w:hanging="305"/>
      </w:pPr>
      <w:rPr>
        <w:rFonts w:hint="default"/>
        <w:lang w:val="uk-UA" w:eastAsia="en-US" w:bidi="ar-SA"/>
      </w:rPr>
    </w:lvl>
  </w:abstractNum>
  <w:abstractNum w:abstractNumId="18">
    <w:nsid w:val="4D1023AC"/>
    <w:multiLevelType w:val="hybridMultilevel"/>
    <w:tmpl w:val="1E8C4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C0B5D"/>
    <w:multiLevelType w:val="hybridMultilevel"/>
    <w:tmpl w:val="497C99CA"/>
    <w:lvl w:ilvl="0" w:tplc="4DE4B032">
      <w:start w:val="1"/>
      <w:numFmt w:val="decimal"/>
      <w:lvlText w:val="%1."/>
      <w:lvlJc w:val="left"/>
      <w:pPr>
        <w:ind w:left="2130" w:hanging="281"/>
      </w:pPr>
      <w:rPr>
        <w:rFonts w:ascii="Times New Roman" w:eastAsia="Times New Roman" w:hAnsi="Times New Roman" w:cs="Times New Roman" w:hint="default"/>
        <w:spacing w:val="0"/>
        <w:w w:val="100"/>
        <w:sz w:val="28"/>
        <w:szCs w:val="28"/>
        <w:lang w:val="uk-UA" w:eastAsia="en-US" w:bidi="ar-SA"/>
      </w:rPr>
    </w:lvl>
    <w:lvl w:ilvl="1" w:tplc="1EF02962">
      <w:numFmt w:val="bullet"/>
      <w:lvlText w:val="•"/>
      <w:lvlJc w:val="left"/>
      <w:pPr>
        <w:ind w:left="2992" w:hanging="281"/>
      </w:pPr>
      <w:rPr>
        <w:rFonts w:hint="default"/>
        <w:lang w:val="uk-UA" w:eastAsia="en-US" w:bidi="ar-SA"/>
      </w:rPr>
    </w:lvl>
    <w:lvl w:ilvl="2" w:tplc="F3EC3692">
      <w:numFmt w:val="bullet"/>
      <w:lvlText w:val="•"/>
      <w:lvlJc w:val="left"/>
      <w:pPr>
        <w:ind w:left="3845" w:hanging="281"/>
      </w:pPr>
      <w:rPr>
        <w:rFonts w:hint="default"/>
        <w:lang w:val="uk-UA" w:eastAsia="en-US" w:bidi="ar-SA"/>
      </w:rPr>
    </w:lvl>
    <w:lvl w:ilvl="3" w:tplc="FDDA4DE0">
      <w:numFmt w:val="bullet"/>
      <w:lvlText w:val="•"/>
      <w:lvlJc w:val="left"/>
      <w:pPr>
        <w:ind w:left="4697" w:hanging="281"/>
      </w:pPr>
      <w:rPr>
        <w:rFonts w:hint="default"/>
        <w:lang w:val="uk-UA" w:eastAsia="en-US" w:bidi="ar-SA"/>
      </w:rPr>
    </w:lvl>
    <w:lvl w:ilvl="4" w:tplc="D89A0D6C">
      <w:numFmt w:val="bullet"/>
      <w:lvlText w:val="•"/>
      <w:lvlJc w:val="left"/>
      <w:pPr>
        <w:ind w:left="5550" w:hanging="281"/>
      </w:pPr>
      <w:rPr>
        <w:rFonts w:hint="default"/>
        <w:lang w:val="uk-UA" w:eastAsia="en-US" w:bidi="ar-SA"/>
      </w:rPr>
    </w:lvl>
    <w:lvl w:ilvl="5" w:tplc="6E66C484">
      <w:numFmt w:val="bullet"/>
      <w:lvlText w:val="•"/>
      <w:lvlJc w:val="left"/>
      <w:pPr>
        <w:ind w:left="6403" w:hanging="281"/>
      </w:pPr>
      <w:rPr>
        <w:rFonts w:hint="default"/>
        <w:lang w:val="uk-UA" w:eastAsia="en-US" w:bidi="ar-SA"/>
      </w:rPr>
    </w:lvl>
    <w:lvl w:ilvl="6" w:tplc="97E6C4FA">
      <w:numFmt w:val="bullet"/>
      <w:lvlText w:val="•"/>
      <w:lvlJc w:val="left"/>
      <w:pPr>
        <w:ind w:left="7255" w:hanging="281"/>
      </w:pPr>
      <w:rPr>
        <w:rFonts w:hint="default"/>
        <w:lang w:val="uk-UA" w:eastAsia="en-US" w:bidi="ar-SA"/>
      </w:rPr>
    </w:lvl>
    <w:lvl w:ilvl="7" w:tplc="4EB26774">
      <w:numFmt w:val="bullet"/>
      <w:lvlText w:val="•"/>
      <w:lvlJc w:val="left"/>
      <w:pPr>
        <w:ind w:left="8108" w:hanging="281"/>
      </w:pPr>
      <w:rPr>
        <w:rFonts w:hint="default"/>
        <w:lang w:val="uk-UA" w:eastAsia="en-US" w:bidi="ar-SA"/>
      </w:rPr>
    </w:lvl>
    <w:lvl w:ilvl="8" w:tplc="31749720">
      <w:numFmt w:val="bullet"/>
      <w:lvlText w:val="•"/>
      <w:lvlJc w:val="left"/>
      <w:pPr>
        <w:ind w:left="8961" w:hanging="281"/>
      </w:pPr>
      <w:rPr>
        <w:rFonts w:hint="default"/>
        <w:lang w:val="uk-UA" w:eastAsia="en-US" w:bidi="ar-SA"/>
      </w:rPr>
    </w:lvl>
  </w:abstractNum>
  <w:abstractNum w:abstractNumId="20">
    <w:nsid w:val="4EB77ECA"/>
    <w:multiLevelType w:val="hybridMultilevel"/>
    <w:tmpl w:val="C7E2C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F6932"/>
    <w:multiLevelType w:val="hybridMultilevel"/>
    <w:tmpl w:val="C96E32E0"/>
    <w:lvl w:ilvl="0" w:tplc="37E23BB6">
      <w:numFmt w:val="bullet"/>
      <w:lvlText w:val="−"/>
      <w:lvlJc w:val="left"/>
      <w:pPr>
        <w:ind w:left="1142" w:hanging="228"/>
      </w:pPr>
      <w:rPr>
        <w:rFonts w:ascii="Times New Roman" w:eastAsia="Times New Roman" w:hAnsi="Times New Roman" w:cs="Times New Roman" w:hint="default"/>
        <w:w w:val="99"/>
        <w:sz w:val="28"/>
        <w:szCs w:val="28"/>
        <w:lang w:val="uk-UA" w:eastAsia="en-US" w:bidi="ar-SA"/>
      </w:rPr>
    </w:lvl>
    <w:lvl w:ilvl="1" w:tplc="46A6A5D4">
      <w:numFmt w:val="bullet"/>
      <w:lvlText w:val="•"/>
      <w:lvlJc w:val="left"/>
      <w:pPr>
        <w:ind w:left="2092" w:hanging="228"/>
      </w:pPr>
      <w:rPr>
        <w:rFonts w:hint="default"/>
        <w:lang w:val="uk-UA" w:eastAsia="en-US" w:bidi="ar-SA"/>
      </w:rPr>
    </w:lvl>
    <w:lvl w:ilvl="2" w:tplc="621657A2">
      <w:numFmt w:val="bullet"/>
      <w:lvlText w:val="•"/>
      <w:lvlJc w:val="left"/>
      <w:pPr>
        <w:ind w:left="3045" w:hanging="228"/>
      </w:pPr>
      <w:rPr>
        <w:rFonts w:hint="default"/>
        <w:lang w:val="uk-UA" w:eastAsia="en-US" w:bidi="ar-SA"/>
      </w:rPr>
    </w:lvl>
    <w:lvl w:ilvl="3" w:tplc="3DDEBCA6">
      <w:numFmt w:val="bullet"/>
      <w:lvlText w:val="•"/>
      <w:lvlJc w:val="left"/>
      <w:pPr>
        <w:ind w:left="3997" w:hanging="228"/>
      </w:pPr>
      <w:rPr>
        <w:rFonts w:hint="default"/>
        <w:lang w:val="uk-UA" w:eastAsia="en-US" w:bidi="ar-SA"/>
      </w:rPr>
    </w:lvl>
    <w:lvl w:ilvl="4" w:tplc="C5EEF7F4">
      <w:numFmt w:val="bullet"/>
      <w:lvlText w:val="•"/>
      <w:lvlJc w:val="left"/>
      <w:pPr>
        <w:ind w:left="4950" w:hanging="228"/>
      </w:pPr>
      <w:rPr>
        <w:rFonts w:hint="default"/>
        <w:lang w:val="uk-UA" w:eastAsia="en-US" w:bidi="ar-SA"/>
      </w:rPr>
    </w:lvl>
    <w:lvl w:ilvl="5" w:tplc="EC02B3E2">
      <w:numFmt w:val="bullet"/>
      <w:lvlText w:val="•"/>
      <w:lvlJc w:val="left"/>
      <w:pPr>
        <w:ind w:left="5903" w:hanging="228"/>
      </w:pPr>
      <w:rPr>
        <w:rFonts w:hint="default"/>
        <w:lang w:val="uk-UA" w:eastAsia="en-US" w:bidi="ar-SA"/>
      </w:rPr>
    </w:lvl>
    <w:lvl w:ilvl="6" w:tplc="67465CFA">
      <w:numFmt w:val="bullet"/>
      <w:lvlText w:val="•"/>
      <w:lvlJc w:val="left"/>
      <w:pPr>
        <w:ind w:left="6855" w:hanging="228"/>
      </w:pPr>
      <w:rPr>
        <w:rFonts w:hint="default"/>
        <w:lang w:val="uk-UA" w:eastAsia="en-US" w:bidi="ar-SA"/>
      </w:rPr>
    </w:lvl>
    <w:lvl w:ilvl="7" w:tplc="7456A122">
      <w:numFmt w:val="bullet"/>
      <w:lvlText w:val="•"/>
      <w:lvlJc w:val="left"/>
      <w:pPr>
        <w:ind w:left="7808" w:hanging="228"/>
      </w:pPr>
      <w:rPr>
        <w:rFonts w:hint="default"/>
        <w:lang w:val="uk-UA" w:eastAsia="en-US" w:bidi="ar-SA"/>
      </w:rPr>
    </w:lvl>
    <w:lvl w:ilvl="8" w:tplc="2B1AF016">
      <w:numFmt w:val="bullet"/>
      <w:lvlText w:val="•"/>
      <w:lvlJc w:val="left"/>
      <w:pPr>
        <w:ind w:left="8761" w:hanging="228"/>
      </w:pPr>
      <w:rPr>
        <w:rFonts w:hint="default"/>
        <w:lang w:val="uk-UA" w:eastAsia="en-US" w:bidi="ar-SA"/>
      </w:rPr>
    </w:lvl>
  </w:abstractNum>
  <w:abstractNum w:abstractNumId="22">
    <w:nsid w:val="59CB7B2E"/>
    <w:multiLevelType w:val="hybridMultilevel"/>
    <w:tmpl w:val="D4185340"/>
    <w:lvl w:ilvl="0" w:tplc="3132AFD6">
      <w:start w:val="7"/>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32321704">
      <w:numFmt w:val="bullet"/>
      <w:lvlText w:val="–"/>
      <w:lvlJc w:val="left"/>
      <w:pPr>
        <w:ind w:left="1142" w:hanging="212"/>
      </w:pPr>
      <w:rPr>
        <w:rFonts w:ascii="Times New Roman" w:eastAsia="Times New Roman" w:hAnsi="Times New Roman" w:cs="Times New Roman" w:hint="default"/>
        <w:w w:val="99"/>
        <w:sz w:val="28"/>
        <w:szCs w:val="28"/>
        <w:lang w:val="uk-UA" w:eastAsia="en-US" w:bidi="ar-SA"/>
      </w:rPr>
    </w:lvl>
    <w:lvl w:ilvl="2" w:tplc="45FC4D10">
      <w:numFmt w:val="bullet"/>
      <w:lvlText w:val="•"/>
      <w:lvlJc w:val="left"/>
      <w:pPr>
        <w:ind w:left="3045" w:hanging="212"/>
      </w:pPr>
      <w:rPr>
        <w:rFonts w:hint="default"/>
        <w:lang w:val="uk-UA" w:eastAsia="en-US" w:bidi="ar-SA"/>
      </w:rPr>
    </w:lvl>
    <w:lvl w:ilvl="3" w:tplc="F6AA58DC">
      <w:numFmt w:val="bullet"/>
      <w:lvlText w:val="•"/>
      <w:lvlJc w:val="left"/>
      <w:pPr>
        <w:ind w:left="3997" w:hanging="212"/>
      </w:pPr>
      <w:rPr>
        <w:rFonts w:hint="default"/>
        <w:lang w:val="uk-UA" w:eastAsia="en-US" w:bidi="ar-SA"/>
      </w:rPr>
    </w:lvl>
    <w:lvl w:ilvl="4" w:tplc="7E0881BA">
      <w:numFmt w:val="bullet"/>
      <w:lvlText w:val="•"/>
      <w:lvlJc w:val="left"/>
      <w:pPr>
        <w:ind w:left="4950" w:hanging="212"/>
      </w:pPr>
      <w:rPr>
        <w:rFonts w:hint="default"/>
        <w:lang w:val="uk-UA" w:eastAsia="en-US" w:bidi="ar-SA"/>
      </w:rPr>
    </w:lvl>
    <w:lvl w:ilvl="5" w:tplc="38DA51E6">
      <w:numFmt w:val="bullet"/>
      <w:lvlText w:val="•"/>
      <w:lvlJc w:val="left"/>
      <w:pPr>
        <w:ind w:left="5903" w:hanging="212"/>
      </w:pPr>
      <w:rPr>
        <w:rFonts w:hint="default"/>
        <w:lang w:val="uk-UA" w:eastAsia="en-US" w:bidi="ar-SA"/>
      </w:rPr>
    </w:lvl>
    <w:lvl w:ilvl="6" w:tplc="4FDAEB20">
      <w:numFmt w:val="bullet"/>
      <w:lvlText w:val="•"/>
      <w:lvlJc w:val="left"/>
      <w:pPr>
        <w:ind w:left="6855" w:hanging="212"/>
      </w:pPr>
      <w:rPr>
        <w:rFonts w:hint="default"/>
        <w:lang w:val="uk-UA" w:eastAsia="en-US" w:bidi="ar-SA"/>
      </w:rPr>
    </w:lvl>
    <w:lvl w:ilvl="7" w:tplc="C8DC30CE">
      <w:numFmt w:val="bullet"/>
      <w:lvlText w:val="•"/>
      <w:lvlJc w:val="left"/>
      <w:pPr>
        <w:ind w:left="7808" w:hanging="212"/>
      </w:pPr>
      <w:rPr>
        <w:rFonts w:hint="default"/>
        <w:lang w:val="uk-UA" w:eastAsia="en-US" w:bidi="ar-SA"/>
      </w:rPr>
    </w:lvl>
    <w:lvl w:ilvl="8" w:tplc="AD8C4DC0">
      <w:numFmt w:val="bullet"/>
      <w:lvlText w:val="•"/>
      <w:lvlJc w:val="left"/>
      <w:pPr>
        <w:ind w:left="8761" w:hanging="212"/>
      </w:pPr>
      <w:rPr>
        <w:rFonts w:hint="default"/>
        <w:lang w:val="uk-UA" w:eastAsia="en-US" w:bidi="ar-SA"/>
      </w:rPr>
    </w:lvl>
  </w:abstractNum>
  <w:abstractNum w:abstractNumId="23">
    <w:nsid w:val="5B5A4E03"/>
    <w:multiLevelType w:val="hybridMultilevel"/>
    <w:tmpl w:val="437ECFA0"/>
    <w:lvl w:ilvl="0" w:tplc="04190017">
      <w:start w:val="1"/>
      <w:numFmt w:val="lowerLetter"/>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24">
    <w:nsid w:val="5BF7645E"/>
    <w:multiLevelType w:val="hybridMultilevel"/>
    <w:tmpl w:val="71125EB6"/>
    <w:lvl w:ilvl="0" w:tplc="C57A94BE">
      <w:start w:val="1"/>
      <w:numFmt w:val="decimal"/>
      <w:lvlText w:val="%1)"/>
      <w:lvlJc w:val="left"/>
      <w:pPr>
        <w:ind w:left="1142" w:hanging="305"/>
      </w:pPr>
      <w:rPr>
        <w:rFonts w:ascii="Times New Roman" w:eastAsia="Times New Roman" w:hAnsi="Times New Roman" w:cs="Times New Roman" w:hint="default"/>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01246"/>
    <w:multiLevelType w:val="hybridMultilevel"/>
    <w:tmpl w:val="9806AE4C"/>
    <w:lvl w:ilvl="0" w:tplc="2A489B0A">
      <w:numFmt w:val="bullet"/>
      <w:lvlText w:val="–"/>
      <w:lvlJc w:val="left"/>
      <w:pPr>
        <w:ind w:left="1142" w:hanging="212"/>
      </w:pPr>
      <w:rPr>
        <w:rFonts w:ascii="Times New Roman" w:eastAsia="Times New Roman" w:hAnsi="Times New Roman" w:cs="Times New Roman" w:hint="default"/>
        <w:w w:val="99"/>
        <w:sz w:val="28"/>
        <w:szCs w:val="28"/>
        <w:lang w:val="uk-UA" w:eastAsia="en-US" w:bidi="ar-SA"/>
      </w:rPr>
    </w:lvl>
    <w:lvl w:ilvl="1" w:tplc="66B2132A">
      <w:numFmt w:val="bullet"/>
      <w:lvlText w:val="•"/>
      <w:lvlJc w:val="left"/>
      <w:pPr>
        <w:ind w:left="2092" w:hanging="212"/>
      </w:pPr>
      <w:rPr>
        <w:rFonts w:hint="default"/>
        <w:lang w:val="uk-UA" w:eastAsia="en-US" w:bidi="ar-SA"/>
      </w:rPr>
    </w:lvl>
    <w:lvl w:ilvl="2" w:tplc="8B8C10EC">
      <w:numFmt w:val="bullet"/>
      <w:lvlText w:val="•"/>
      <w:lvlJc w:val="left"/>
      <w:pPr>
        <w:ind w:left="3045" w:hanging="212"/>
      </w:pPr>
      <w:rPr>
        <w:rFonts w:hint="default"/>
        <w:lang w:val="uk-UA" w:eastAsia="en-US" w:bidi="ar-SA"/>
      </w:rPr>
    </w:lvl>
    <w:lvl w:ilvl="3" w:tplc="712AC6C0">
      <w:numFmt w:val="bullet"/>
      <w:lvlText w:val="•"/>
      <w:lvlJc w:val="left"/>
      <w:pPr>
        <w:ind w:left="3997" w:hanging="212"/>
      </w:pPr>
      <w:rPr>
        <w:rFonts w:hint="default"/>
        <w:lang w:val="uk-UA" w:eastAsia="en-US" w:bidi="ar-SA"/>
      </w:rPr>
    </w:lvl>
    <w:lvl w:ilvl="4" w:tplc="43B4C842">
      <w:numFmt w:val="bullet"/>
      <w:lvlText w:val="•"/>
      <w:lvlJc w:val="left"/>
      <w:pPr>
        <w:ind w:left="4950" w:hanging="212"/>
      </w:pPr>
      <w:rPr>
        <w:rFonts w:hint="default"/>
        <w:lang w:val="uk-UA" w:eastAsia="en-US" w:bidi="ar-SA"/>
      </w:rPr>
    </w:lvl>
    <w:lvl w:ilvl="5" w:tplc="3BC439C2">
      <w:numFmt w:val="bullet"/>
      <w:lvlText w:val="•"/>
      <w:lvlJc w:val="left"/>
      <w:pPr>
        <w:ind w:left="5903" w:hanging="212"/>
      </w:pPr>
      <w:rPr>
        <w:rFonts w:hint="default"/>
        <w:lang w:val="uk-UA" w:eastAsia="en-US" w:bidi="ar-SA"/>
      </w:rPr>
    </w:lvl>
    <w:lvl w:ilvl="6" w:tplc="5846103A">
      <w:numFmt w:val="bullet"/>
      <w:lvlText w:val="•"/>
      <w:lvlJc w:val="left"/>
      <w:pPr>
        <w:ind w:left="6855" w:hanging="212"/>
      </w:pPr>
      <w:rPr>
        <w:rFonts w:hint="default"/>
        <w:lang w:val="uk-UA" w:eastAsia="en-US" w:bidi="ar-SA"/>
      </w:rPr>
    </w:lvl>
    <w:lvl w:ilvl="7" w:tplc="FBAC9C38">
      <w:numFmt w:val="bullet"/>
      <w:lvlText w:val="•"/>
      <w:lvlJc w:val="left"/>
      <w:pPr>
        <w:ind w:left="7808" w:hanging="212"/>
      </w:pPr>
      <w:rPr>
        <w:rFonts w:hint="default"/>
        <w:lang w:val="uk-UA" w:eastAsia="en-US" w:bidi="ar-SA"/>
      </w:rPr>
    </w:lvl>
    <w:lvl w:ilvl="8" w:tplc="8D92907A">
      <w:numFmt w:val="bullet"/>
      <w:lvlText w:val="•"/>
      <w:lvlJc w:val="left"/>
      <w:pPr>
        <w:ind w:left="8761" w:hanging="212"/>
      </w:pPr>
      <w:rPr>
        <w:rFonts w:hint="default"/>
        <w:lang w:val="uk-UA" w:eastAsia="en-US" w:bidi="ar-SA"/>
      </w:rPr>
    </w:lvl>
  </w:abstractNum>
  <w:abstractNum w:abstractNumId="26">
    <w:nsid w:val="64EB4974"/>
    <w:multiLevelType w:val="hybridMultilevel"/>
    <w:tmpl w:val="3A287A94"/>
    <w:lvl w:ilvl="0" w:tplc="05EC84FC">
      <w:start w:val="1"/>
      <w:numFmt w:val="decimal"/>
      <w:lvlText w:val="%1."/>
      <w:lvlJc w:val="left"/>
      <w:pPr>
        <w:ind w:left="1142" w:hanging="281"/>
      </w:pPr>
      <w:rPr>
        <w:rFonts w:ascii="Times New Roman" w:eastAsia="Times New Roman" w:hAnsi="Times New Roman" w:cs="Times New Roman" w:hint="default"/>
        <w:spacing w:val="0"/>
        <w:w w:val="100"/>
        <w:sz w:val="28"/>
        <w:szCs w:val="28"/>
        <w:lang w:val="uk-UA" w:eastAsia="en-US" w:bidi="ar-SA"/>
      </w:rPr>
    </w:lvl>
    <w:lvl w:ilvl="1" w:tplc="39A4C638">
      <w:numFmt w:val="bullet"/>
      <w:lvlText w:val="•"/>
      <w:lvlJc w:val="left"/>
      <w:pPr>
        <w:ind w:left="2092" w:hanging="281"/>
      </w:pPr>
      <w:rPr>
        <w:rFonts w:hint="default"/>
        <w:lang w:val="uk-UA" w:eastAsia="en-US" w:bidi="ar-SA"/>
      </w:rPr>
    </w:lvl>
    <w:lvl w:ilvl="2" w:tplc="F8986404">
      <w:numFmt w:val="bullet"/>
      <w:lvlText w:val="•"/>
      <w:lvlJc w:val="left"/>
      <w:pPr>
        <w:ind w:left="3045" w:hanging="281"/>
      </w:pPr>
      <w:rPr>
        <w:rFonts w:hint="default"/>
        <w:lang w:val="uk-UA" w:eastAsia="en-US" w:bidi="ar-SA"/>
      </w:rPr>
    </w:lvl>
    <w:lvl w:ilvl="3" w:tplc="7E0E7536">
      <w:numFmt w:val="bullet"/>
      <w:lvlText w:val="•"/>
      <w:lvlJc w:val="left"/>
      <w:pPr>
        <w:ind w:left="3997" w:hanging="281"/>
      </w:pPr>
      <w:rPr>
        <w:rFonts w:hint="default"/>
        <w:lang w:val="uk-UA" w:eastAsia="en-US" w:bidi="ar-SA"/>
      </w:rPr>
    </w:lvl>
    <w:lvl w:ilvl="4" w:tplc="1D3277E0">
      <w:numFmt w:val="bullet"/>
      <w:lvlText w:val="•"/>
      <w:lvlJc w:val="left"/>
      <w:pPr>
        <w:ind w:left="4950" w:hanging="281"/>
      </w:pPr>
      <w:rPr>
        <w:rFonts w:hint="default"/>
        <w:lang w:val="uk-UA" w:eastAsia="en-US" w:bidi="ar-SA"/>
      </w:rPr>
    </w:lvl>
    <w:lvl w:ilvl="5" w:tplc="492A2B3E">
      <w:numFmt w:val="bullet"/>
      <w:lvlText w:val="•"/>
      <w:lvlJc w:val="left"/>
      <w:pPr>
        <w:ind w:left="5903" w:hanging="281"/>
      </w:pPr>
      <w:rPr>
        <w:rFonts w:hint="default"/>
        <w:lang w:val="uk-UA" w:eastAsia="en-US" w:bidi="ar-SA"/>
      </w:rPr>
    </w:lvl>
    <w:lvl w:ilvl="6" w:tplc="6A9C6F3C">
      <w:numFmt w:val="bullet"/>
      <w:lvlText w:val="•"/>
      <w:lvlJc w:val="left"/>
      <w:pPr>
        <w:ind w:left="6855" w:hanging="281"/>
      </w:pPr>
      <w:rPr>
        <w:rFonts w:hint="default"/>
        <w:lang w:val="uk-UA" w:eastAsia="en-US" w:bidi="ar-SA"/>
      </w:rPr>
    </w:lvl>
    <w:lvl w:ilvl="7" w:tplc="EBC2FE2A">
      <w:numFmt w:val="bullet"/>
      <w:lvlText w:val="•"/>
      <w:lvlJc w:val="left"/>
      <w:pPr>
        <w:ind w:left="7808" w:hanging="281"/>
      </w:pPr>
      <w:rPr>
        <w:rFonts w:hint="default"/>
        <w:lang w:val="uk-UA" w:eastAsia="en-US" w:bidi="ar-SA"/>
      </w:rPr>
    </w:lvl>
    <w:lvl w:ilvl="8" w:tplc="3F74BAF8">
      <w:numFmt w:val="bullet"/>
      <w:lvlText w:val="•"/>
      <w:lvlJc w:val="left"/>
      <w:pPr>
        <w:ind w:left="8761" w:hanging="281"/>
      </w:pPr>
      <w:rPr>
        <w:rFonts w:hint="default"/>
        <w:lang w:val="uk-UA" w:eastAsia="en-US" w:bidi="ar-SA"/>
      </w:rPr>
    </w:lvl>
  </w:abstractNum>
  <w:abstractNum w:abstractNumId="27">
    <w:nsid w:val="651C411A"/>
    <w:multiLevelType w:val="hybridMultilevel"/>
    <w:tmpl w:val="9DFA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F3BA9"/>
    <w:multiLevelType w:val="hybridMultilevel"/>
    <w:tmpl w:val="207CA142"/>
    <w:lvl w:ilvl="0" w:tplc="D4A40F9C">
      <w:start w:val="2"/>
      <w:numFmt w:val="decimal"/>
      <w:lvlText w:val="%1)"/>
      <w:lvlJc w:val="left"/>
      <w:pPr>
        <w:ind w:left="1446" w:hanging="305"/>
      </w:pPr>
      <w:rPr>
        <w:rFonts w:ascii="Times New Roman" w:eastAsia="Times New Roman" w:hAnsi="Times New Roman" w:cs="Times New Roman" w:hint="default"/>
        <w:spacing w:val="0"/>
        <w:w w:val="100"/>
        <w:sz w:val="28"/>
        <w:szCs w:val="28"/>
        <w:lang w:val="uk-UA" w:eastAsia="en-US" w:bidi="ar-SA"/>
      </w:rPr>
    </w:lvl>
    <w:lvl w:ilvl="1" w:tplc="1FC2DD90">
      <w:numFmt w:val="bullet"/>
      <w:lvlText w:val="•"/>
      <w:lvlJc w:val="left"/>
      <w:pPr>
        <w:ind w:left="2362" w:hanging="305"/>
      </w:pPr>
      <w:rPr>
        <w:rFonts w:hint="default"/>
        <w:lang w:val="uk-UA" w:eastAsia="en-US" w:bidi="ar-SA"/>
      </w:rPr>
    </w:lvl>
    <w:lvl w:ilvl="2" w:tplc="8BAEFD0C">
      <w:numFmt w:val="bullet"/>
      <w:lvlText w:val="•"/>
      <w:lvlJc w:val="left"/>
      <w:pPr>
        <w:ind w:left="3285" w:hanging="305"/>
      </w:pPr>
      <w:rPr>
        <w:rFonts w:hint="default"/>
        <w:lang w:val="uk-UA" w:eastAsia="en-US" w:bidi="ar-SA"/>
      </w:rPr>
    </w:lvl>
    <w:lvl w:ilvl="3" w:tplc="816ECA30">
      <w:numFmt w:val="bullet"/>
      <w:lvlText w:val="•"/>
      <w:lvlJc w:val="left"/>
      <w:pPr>
        <w:ind w:left="4207" w:hanging="305"/>
      </w:pPr>
      <w:rPr>
        <w:rFonts w:hint="default"/>
        <w:lang w:val="uk-UA" w:eastAsia="en-US" w:bidi="ar-SA"/>
      </w:rPr>
    </w:lvl>
    <w:lvl w:ilvl="4" w:tplc="4C20DE5E">
      <w:numFmt w:val="bullet"/>
      <w:lvlText w:val="•"/>
      <w:lvlJc w:val="left"/>
      <w:pPr>
        <w:ind w:left="5130" w:hanging="305"/>
      </w:pPr>
      <w:rPr>
        <w:rFonts w:hint="default"/>
        <w:lang w:val="uk-UA" w:eastAsia="en-US" w:bidi="ar-SA"/>
      </w:rPr>
    </w:lvl>
    <w:lvl w:ilvl="5" w:tplc="53D45E26">
      <w:numFmt w:val="bullet"/>
      <w:lvlText w:val="•"/>
      <w:lvlJc w:val="left"/>
      <w:pPr>
        <w:ind w:left="6053" w:hanging="305"/>
      </w:pPr>
      <w:rPr>
        <w:rFonts w:hint="default"/>
        <w:lang w:val="uk-UA" w:eastAsia="en-US" w:bidi="ar-SA"/>
      </w:rPr>
    </w:lvl>
    <w:lvl w:ilvl="6" w:tplc="30E29986">
      <w:numFmt w:val="bullet"/>
      <w:lvlText w:val="•"/>
      <w:lvlJc w:val="left"/>
      <w:pPr>
        <w:ind w:left="6975" w:hanging="305"/>
      </w:pPr>
      <w:rPr>
        <w:rFonts w:hint="default"/>
        <w:lang w:val="uk-UA" w:eastAsia="en-US" w:bidi="ar-SA"/>
      </w:rPr>
    </w:lvl>
    <w:lvl w:ilvl="7" w:tplc="511AB474">
      <w:numFmt w:val="bullet"/>
      <w:lvlText w:val="•"/>
      <w:lvlJc w:val="left"/>
      <w:pPr>
        <w:ind w:left="7898" w:hanging="305"/>
      </w:pPr>
      <w:rPr>
        <w:rFonts w:hint="default"/>
        <w:lang w:val="uk-UA" w:eastAsia="en-US" w:bidi="ar-SA"/>
      </w:rPr>
    </w:lvl>
    <w:lvl w:ilvl="8" w:tplc="6A9075A4">
      <w:numFmt w:val="bullet"/>
      <w:lvlText w:val="•"/>
      <w:lvlJc w:val="left"/>
      <w:pPr>
        <w:ind w:left="8821" w:hanging="305"/>
      </w:pPr>
      <w:rPr>
        <w:rFonts w:hint="default"/>
        <w:lang w:val="uk-UA" w:eastAsia="en-US" w:bidi="ar-SA"/>
      </w:rPr>
    </w:lvl>
  </w:abstractNum>
  <w:abstractNum w:abstractNumId="29">
    <w:nsid w:val="722E1D71"/>
    <w:multiLevelType w:val="hybridMultilevel"/>
    <w:tmpl w:val="643A655A"/>
    <w:lvl w:ilvl="0" w:tplc="9C5863EE">
      <w:start w:val="1"/>
      <w:numFmt w:val="decimal"/>
      <w:lvlText w:val="%1."/>
      <w:lvlJc w:val="left"/>
      <w:pPr>
        <w:ind w:left="1142" w:hanging="281"/>
      </w:pPr>
      <w:rPr>
        <w:rFonts w:ascii="Times New Roman" w:eastAsia="Times New Roman" w:hAnsi="Times New Roman" w:cs="Times New Roman" w:hint="default"/>
        <w:spacing w:val="0"/>
        <w:w w:val="100"/>
        <w:sz w:val="28"/>
        <w:szCs w:val="28"/>
        <w:lang w:val="uk-UA" w:eastAsia="en-US" w:bidi="ar-SA"/>
      </w:rPr>
    </w:lvl>
    <w:lvl w:ilvl="1" w:tplc="FF3C6614">
      <w:numFmt w:val="bullet"/>
      <w:lvlText w:val="•"/>
      <w:lvlJc w:val="left"/>
      <w:pPr>
        <w:ind w:left="2092" w:hanging="281"/>
      </w:pPr>
      <w:rPr>
        <w:rFonts w:hint="default"/>
        <w:lang w:val="uk-UA" w:eastAsia="en-US" w:bidi="ar-SA"/>
      </w:rPr>
    </w:lvl>
    <w:lvl w:ilvl="2" w:tplc="92F8D422">
      <w:numFmt w:val="bullet"/>
      <w:lvlText w:val="•"/>
      <w:lvlJc w:val="left"/>
      <w:pPr>
        <w:ind w:left="3045" w:hanging="281"/>
      </w:pPr>
      <w:rPr>
        <w:rFonts w:hint="default"/>
        <w:lang w:val="uk-UA" w:eastAsia="en-US" w:bidi="ar-SA"/>
      </w:rPr>
    </w:lvl>
    <w:lvl w:ilvl="3" w:tplc="A4084286">
      <w:numFmt w:val="bullet"/>
      <w:lvlText w:val="•"/>
      <w:lvlJc w:val="left"/>
      <w:pPr>
        <w:ind w:left="3997" w:hanging="281"/>
      </w:pPr>
      <w:rPr>
        <w:rFonts w:hint="default"/>
        <w:lang w:val="uk-UA" w:eastAsia="en-US" w:bidi="ar-SA"/>
      </w:rPr>
    </w:lvl>
    <w:lvl w:ilvl="4" w:tplc="8E1C6C20">
      <w:numFmt w:val="bullet"/>
      <w:lvlText w:val="•"/>
      <w:lvlJc w:val="left"/>
      <w:pPr>
        <w:ind w:left="4950" w:hanging="281"/>
      </w:pPr>
      <w:rPr>
        <w:rFonts w:hint="default"/>
        <w:lang w:val="uk-UA" w:eastAsia="en-US" w:bidi="ar-SA"/>
      </w:rPr>
    </w:lvl>
    <w:lvl w:ilvl="5" w:tplc="6038B358">
      <w:numFmt w:val="bullet"/>
      <w:lvlText w:val="•"/>
      <w:lvlJc w:val="left"/>
      <w:pPr>
        <w:ind w:left="5903" w:hanging="281"/>
      </w:pPr>
      <w:rPr>
        <w:rFonts w:hint="default"/>
        <w:lang w:val="uk-UA" w:eastAsia="en-US" w:bidi="ar-SA"/>
      </w:rPr>
    </w:lvl>
    <w:lvl w:ilvl="6" w:tplc="D1D471FE">
      <w:numFmt w:val="bullet"/>
      <w:lvlText w:val="•"/>
      <w:lvlJc w:val="left"/>
      <w:pPr>
        <w:ind w:left="6855" w:hanging="281"/>
      </w:pPr>
      <w:rPr>
        <w:rFonts w:hint="default"/>
        <w:lang w:val="uk-UA" w:eastAsia="en-US" w:bidi="ar-SA"/>
      </w:rPr>
    </w:lvl>
    <w:lvl w:ilvl="7" w:tplc="BAE802CA">
      <w:numFmt w:val="bullet"/>
      <w:lvlText w:val="•"/>
      <w:lvlJc w:val="left"/>
      <w:pPr>
        <w:ind w:left="7808" w:hanging="281"/>
      </w:pPr>
      <w:rPr>
        <w:rFonts w:hint="default"/>
        <w:lang w:val="uk-UA" w:eastAsia="en-US" w:bidi="ar-SA"/>
      </w:rPr>
    </w:lvl>
    <w:lvl w:ilvl="8" w:tplc="7390FD4A">
      <w:numFmt w:val="bullet"/>
      <w:lvlText w:val="•"/>
      <w:lvlJc w:val="left"/>
      <w:pPr>
        <w:ind w:left="8761" w:hanging="281"/>
      </w:pPr>
      <w:rPr>
        <w:rFonts w:hint="default"/>
        <w:lang w:val="uk-UA" w:eastAsia="en-US" w:bidi="ar-SA"/>
      </w:rPr>
    </w:lvl>
  </w:abstractNum>
  <w:abstractNum w:abstractNumId="30">
    <w:nsid w:val="76851C15"/>
    <w:multiLevelType w:val="hybridMultilevel"/>
    <w:tmpl w:val="FD648E2C"/>
    <w:lvl w:ilvl="0" w:tplc="C34E02BA">
      <w:numFmt w:val="bullet"/>
      <w:lvlText w:val="–"/>
      <w:lvlJc w:val="left"/>
      <w:pPr>
        <w:ind w:left="1142" w:hanging="286"/>
      </w:pPr>
      <w:rPr>
        <w:rFonts w:ascii="Times New Roman" w:eastAsia="Times New Roman" w:hAnsi="Times New Roman" w:cs="Times New Roman" w:hint="default"/>
        <w:w w:val="99"/>
        <w:sz w:val="28"/>
        <w:szCs w:val="28"/>
        <w:lang w:val="uk-UA" w:eastAsia="en-US" w:bidi="ar-SA"/>
      </w:rPr>
    </w:lvl>
    <w:lvl w:ilvl="1" w:tplc="FF7A85EA">
      <w:numFmt w:val="bullet"/>
      <w:lvlText w:val="•"/>
      <w:lvlJc w:val="left"/>
      <w:pPr>
        <w:ind w:left="2092" w:hanging="286"/>
      </w:pPr>
      <w:rPr>
        <w:rFonts w:hint="default"/>
        <w:lang w:val="uk-UA" w:eastAsia="en-US" w:bidi="ar-SA"/>
      </w:rPr>
    </w:lvl>
    <w:lvl w:ilvl="2" w:tplc="D0A26F6C">
      <w:numFmt w:val="bullet"/>
      <w:lvlText w:val="•"/>
      <w:lvlJc w:val="left"/>
      <w:pPr>
        <w:ind w:left="3045" w:hanging="286"/>
      </w:pPr>
      <w:rPr>
        <w:rFonts w:hint="default"/>
        <w:lang w:val="uk-UA" w:eastAsia="en-US" w:bidi="ar-SA"/>
      </w:rPr>
    </w:lvl>
    <w:lvl w:ilvl="3" w:tplc="0A8CE1CC">
      <w:numFmt w:val="bullet"/>
      <w:lvlText w:val="•"/>
      <w:lvlJc w:val="left"/>
      <w:pPr>
        <w:ind w:left="3997" w:hanging="286"/>
      </w:pPr>
      <w:rPr>
        <w:rFonts w:hint="default"/>
        <w:lang w:val="uk-UA" w:eastAsia="en-US" w:bidi="ar-SA"/>
      </w:rPr>
    </w:lvl>
    <w:lvl w:ilvl="4" w:tplc="0248F47E">
      <w:numFmt w:val="bullet"/>
      <w:lvlText w:val="•"/>
      <w:lvlJc w:val="left"/>
      <w:pPr>
        <w:ind w:left="4950" w:hanging="286"/>
      </w:pPr>
      <w:rPr>
        <w:rFonts w:hint="default"/>
        <w:lang w:val="uk-UA" w:eastAsia="en-US" w:bidi="ar-SA"/>
      </w:rPr>
    </w:lvl>
    <w:lvl w:ilvl="5" w:tplc="362A4900">
      <w:numFmt w:val="bullet"/>
      <w:lvlText w:val="•"/>
      <w:lvlJc w:val="left"/>
      <w:pPr>
        <w:ind w:left="5903" w:hanging="286"/>
      </w:pPr>
      <w:rPr>
        <w:rFonts w:hint="default"/>
        <w:lang w:val="uk-UA" w:eastAsia="en-US" w:bidi="ar-SA"/>
      </w:rPr>
    </w:lvl>
    <w:lvl w:ilvl="6" w:tplc="E87802CE">
      <w:numFmt w:val="bullet"/>
      <w:lvlText w:val="•"/>
      <w:lvlJc w:val="left"/>
      <w:pPr>
        <w:ind w:left="6855" w:hanging="286"/>
      </w:pPr>
      <w:rPr>
        <w:rFonts w:hint="default"/>
        <w:lang w:val="uk-UA" w:eastAsia="en-US" w:bidi="ar-SA"/>
      </w:rPr>
    </w:lvl>
    <w:lvl w:ilvl="7" w:tplc="D2AA84D2">
      <w:numFmt w:val="bullet"/>
      <w:lvlText w:val="•"/>
      <w:lvlJc w:val="left"/>
      <w:pPr>
        <w:ind w:left="7808" w:hanging="286"/>
      </w:pPr>
      <w:rPr>
        <w:rFonts w:hint="default"/>
        <w:lang w:val="uk-UA" w:eastAsia="en-US" w:bidi="ar-SA"/>
      </w:rPr>
    </w:lvl>
    <w:lvl w:ilvl="8" w:tplc="FD72CA88">
      <w:numFmt w:val="bullet"/>
      <w:lvlText w:val="•"/>
      <w:lvlJc w:val="left"/>
      <w:pPr>
        <w:ind w:left="8761" w:hanging="286"/>
      </w:pPr>
      <w:rPr>
        <w:rFonts w:hint="default"/>
        <w:lang w:val="uk-UA" w:eastAsia="en-US" w:bidi="ar-SA"/>
      </w:rPr>
    </w:lvl>
  </w:abstractNum>
  <w:abstractNum w:abstractNumId="31">
    <w:nsid w:val="76F31F80"/>
    <w:multiLevelType w:val="hybridMultilevel"/>
    <w:tmpl w:val="4E24093A"/>
    <w:lvl w:ilvl="0" w:tplc="426482B0">
      <w:numFmt w:val="bullet"/>
      <w:lvlText w:val=""/>
      <w:lvlJc w:val="left"/>
      <w:pPr>
        <w:ind w:left="1142" w:hanging="224"/>
      </w:pPr>
      <w:rPr>
        <w:rFonts w:ascii="Symbol" w:eastAsia="Symbol" w:hAnsi="Symbol" w:cs="Symbol" w:hint="default"/>
        <w:w w:val="99"/>
        <w:sz w:val="28"/>
        <w:szCs w:val="28"/>
        <w:lang w:val="uk-UA" w:eastAsia="en-US" w:bidi="ar-SA"/>
      </w:rPr>
    </w:lvl>
    <w:lvl w:ilvl="1" w:tplc="051C3F64">
      <w:numFmt w:val="bullet"/>
      <w:lvlText w:val="•"/>
      <w:lvlJc w:val="left"/>
      <w:pPr>
        <w:ind w:left="2092" w:hanging="224"/>
      </w:pPr>
      <w:rPr>
        <w:rFonts w:hint="default"/>
        <w:lang w:val="uk-UA" w:eastAsia="en-US" w:bidi="ar-SA"/>
      </w:rPr>
    </w:lvl>
    <w:lvl w:ilvl="2" w:tplc="2B9A2540">
      <w:numFmt w:val="bullet"/>
      <w:lvlText w:val="•"/>
      <w:lvlJc w:val="left"/>
      <w:pPr>
        <w:ind w:left="3045" w:hanging="224"/>
      </w:pPr>
      <w:rPr>
        <w:rFonts w:hint="default"/>
        <w:lang w:val="uk-UA" w:eastAsia="en-US" w:bidi="ar-SA"/>
      </w:rPr>
    </w:lvl>
    <w:lvl w:ilvl="3" w:tplc="4F82C0EA">
      <w:numFmt w:val="bullet"/>
      <w:lvlText w:val="•"/>
      <w:lvlJc w:val="left"/>
      <w:pPr>
        <w:ind w:left="3997" w:hanging="224"/>
      </w:pPr>
      <w:rPr>
        <w:rFonts w:hint="default"/>
        <w:lang w:val="uk-UA" w:eastAsia="en-US" w:bidi="ar-SA"/>
      </w:rPr>
    </w:lvl>
    <w:lvl w:ilvl="4" w:tplc="70281C94">
      <w:numFmt w:val="bullet"/>
      <w:lvlText w:val="•"/>
      <w:lvlJc w:val="left"/>
      <w:pPr>
        <w:ind w:left="4950" w:hanging="224"/>
      </w:pPr>
      <w:rPr>
        <w:rFonts w:hint="default"/>
        <w:lang w:val="uk-UA" w:eastAsia="en-US" w:bidi="ar-SA"/>
      </w:rPr>
    </w:lvl>
    <w:lvl w:ilvl="5" w:tplc="B5F033A2">
      <w:numFmt w:val="bullet"/>
      <w:lvlText w:val="•"/>
      <w:lvlJc w:val="left"/>
      <w:pPr>
        <w:ind w:left="5903" w:hanging="224"/>
      </w:pPr>
      <w:rPr>
        <w:rFonts w:hint="default"/>
        <w:lang w:val="uk-UA" w:eastAsia="en-US" w:bidi="ar-SA"/>
      </w:rPr>
    </w:lvl>
    <w:lvl w:ilvl="6" w:tplc="4934C8C6">
      <w:numFmt w:val="bullet"/>
      <w:lvlText w:val="•"/>
      <w:lvlJc w:val="left"/>
      <w:pPr>
        <w:ind w:left="6855" w:hanging="224"/>
      </w:pPr>
      <w:rPr>
        <w:rFonts w:hint="default"/>
        <w:lang w:val="uk-UA" w:eastAsia="en-US" w:bidi="ar-SA"/>
      </w:rPr>
    </w:lvl>
    <w:lvl w:ilvl="7" w:tplc="EAECEC28">
      <w:numFmt w:val="bullet"/>
      <w:lvlText w:val="•"/>
      <w:lvlJc w:val="left"/>
      <w:pPr>
        <w:ind w:left="7808" w:hanging="224"/>
      </w:pPr>
      <w:rPr>
        <w:rFonts w:hint="default"/>
        <w:lang w:val="uk-UA" w:eastAsia="en-US" w:bidi="ar-SA"/>
      </w:rPr>
    </w:lvl>
    <w:lvl w:ilvl="8" w:tplc="3D82093E">
      <w:numFmt w:val="bullet"/>
      <w:lvlText w:val="•"/>
      <w:lvlJc w:val="left"/>
      <w:pPr>
        <w:ind w:left="8761" w:hanging="224"/>
      </w:pPr>
      <w:rPr>
        <w:rFonts w:hint="default"/>
        <w:lang w:val="uk-UA" w:eastAsia="en-US" w:bidi="ar-SA"/>
      </w:rPr>
    </w:lvl>
  </w:abstractNum>
  <w:abstractNum w:abstractNumId="32">
    <w:nsid w:val="77431C76"/>
    <w:multiLevelType w:val="hybridMultilevel"/>
    <w:tmpl w:val="0D7245F0"/>
    <w:lvl w:ilvl="0" w:tplc="C4FA3B30">
      <w:start w:val="1"/>
      <w:numFmt w:val="decimal"/>
      <w:lvlText w:val="%1)"/>
      <w:lvlJc w:val="left"/>
      <w:pPr>
        <w:ind w:left="2221" w:hanging="360"/>
      </w:pPr>
      <w:rPr>
        <w:rFonts w:hint="default"/>
      </w:rPr>
    </w:lvl>
    <w:lvl w:ilvl="1" w:tplc="04190019" w:tentative="1">
      <w:start w:val="1"/>
      <w:numFmt w:val="lowerLetter"/>
      <w:lvlText w:val="%2."/>
      <w:lvlJc w:val="left"/>
      <w:pPr>
        <w:ind w:left="2941" w:hanging="360"/>
      </w:pPr>
    </w:lvl>
    <w:lvl w:ilvl="2" w:tplc="0419001B" w:tentative="1">
      <w:start w:val="1"/>
      <w:numFmt w:val="lowerRoman"/>
      <w:lvlText w:val="%3."/>
      <w:lvlJc w:val="right"/>
      <w:pPr>
        <w:ind w:left="3661" w:hanging="180"/>
      </w:pPr>
    </w:lvl>
    <w:lvl w:ilvl="3" w:tplc="0419000F" w:tentative="1">
      <w:start w:val="1"/>
      <w:numFmt w:val="decimal"/>
      <w:lvlText w:val="%4."/>
      <w:lvlJc w:val="left"/>
      <w:pPr>
        <w:ind w:left="4381" w:hanging="360"/>
      </w:pPr>
    </w:lvl>
    <w:lvl w:ilvl="4" w:tplc="04190019" w:tentative="1">
      <w:start w:val="1"/>
      <w:numFmt w:val="lowerLetter"/>
      <w:lvlText w:val="%5."/>
      <w:lvlJc w:val="left"/>
      <w:pPr>
        <w:ind w:left="5101" w:hanging="360"/>
      </w:pPr>
    </w:lvl>
    <w:lvl w:ilvl="5" w:tplc="0419001B" w:tentative="1">
      <w:start w:val="1"/>
      <w:numFmt w:val="lowerRoman"/>
      <w:lvlText w:val="%6."/>
      <w:lvlJc w:val="right"/>
      <w:pPr>
        <w:ind w:left="5821" w:hanging="180"/>
      </w:pPr>
    </w:lvl>
    <w:lvl w:ilvl="6" w:tplc="0419000F" w:tentative="1">
      <w:start w:val="1"/>
      <w:numFmt w:val="decimal"/>
      <w:lvlText w:val="%7."/>
      <w:lvlJc w:val="left"/>
      <w:pPr>
        <w:ind w:left="6541" w:hanging="360"/>
      </w:pPr>
    </w:lvl>
    <w:lvl w:ilvl="7" w:tplc="04190019" w:tentative="1">
      <w:start w:val="1"/>
      <w:numFmt w:val="lowerLetter"/>
      <w:lvlText w:val="%8."/>
      <w:lvlJc w:val="left"/>
      <w:pPr>
        <w:ind w:left="7261" w:hanging="360"/>
      </w:pPr>
    </w:lvl>
    <w:lvl w:ilvl="8" w:tplc="0419001B" w:tentative="1">
      <w:start w:val="1"/>
      <w:numFmt w:val="lowerRoman"/>
      <w:lvlText w:val="%9."/>
      <w:lvlJc w:val="right"/>
      <w:pPr>
        <w:ind w:left="7981" w:hanging="180"/>
      </w:pPr>
    </w:lvl>
  </w:abstractNum>
  <w:abstractNum w:abstractNumId="33">
    <w:nsid w:val="777A4729"/>
    <w:multiLevelType w:val="hybridMultilevel"/>
    <w:tmpl w:val="716A6F58"/>
    <w:lvl w:ilvl="0" w:tplc="EC6232AC">
      <w:start w:val="1"/>
      <w:numFmt w:val="decimal"/>
      <w:lvlText w:val="%1."/>
      <w:lvlJc w:val="left"/>
      <w:pPr>
        <w:ind w:left="1142" w:hanging="281"/>
      </w:pPr>
      <w:rPr>
        <w:rFonts w:ascii="Times New Roman" w:eastAsia="Times New Roman" w:hAnsi="Times New Roman" w:cs="Times New Roman" w:hint="default"/>
        <w:spacing w:val="0"/>
        <w:w w:val="100"/>
        <w:sz w:val="28"/>
        <w:szCs w:val="28"/>
        <w:lang w:val="uk-UA" w:eastAsia="en-US" w:bidi="ar-SA"/>
      </w:rPr>
    </w:lvl>
    <w:lvl w:ilvl="1" w:tplc="4E0CBAC6">
      <w:numFmt w:val="bullet"/>
      <w:lvlText w:val="•"/>
      <w:lvlJc w:val="left"/>
      <w:pPr>
        <w:ind w:left="2092" w:hanging="281"/>
      </w:pPr>
      <w:rPr>
        <w:rFonts w:hint="default"/>
        <w:lang w:val="uk-UA" w:eastAsia="en-US" w:bidi="ar-SA"/>
      </w:rPr>
    </w:lvl>
    <w:lvl w:ilvl="2" w:tplc="DF58AE02">
      <w:numFmt w:val="bullet"/>
      <w:lvlText w:val="•"/>
      <w:lvlJc w:val="left"/>
      <w:pPr>
        <w:ind w:left="3045" w:hanging="281"/>
      </w:pPr>
      <w:rPr>
        <w:rFonts w:hint="default"/>
        <w:lang w:val="uk-UA" w:eastAsia="en-US" w:bidi="ar-SA"/>
      </w:rPr>
    </w:lvl>
    <w:lvl w:ilvl="3" w:tplc="2EFE545E">
      <w:numFmt w:val="bullet"/>
      <w:lvlText w:val="•"/>
      <w:lvlJc w:val="left"/>
      <w:pPr>
        <w:ind w:left="3997" w:hanging="281"/>
      </w:pPr>
      <w:rPr>
        <w:rFonts w:hint="default"/>
        <w:lang w:val="uk-UA" w:eastAsia="en-US" w:bidi="ar-SA"/>
      </w:rPr>
    </w:lvl>
    <w:lvl w:ilvl="4" w:tplc="F31867CE">
      <w:numFmt w:val="bullet"/>
      <w:lvlText w:val="•"/>
      <w:lvlJc w:val="left"/>
      <w:pPr>
        <w:ind w:left="4950" w:hanging="281"/>
      </w:pPr>
      <w:rPr>
        <w:rFonts w:hint="default"/>
        <w:lang w:val="uk-UA" w:eastAsia="en-US" w:bidi="ar-SA"/>
      </w:rPr>
    </w:lvl>
    <w:lvl w:ilvl="5" w:tplc="D2BE4828">
      <w:numFmt w:val="bullet"/>
      <w:lvlText w:val="•"/>
      <w:lvlJc w:val="left"/>
      <w:pPr>
        <w:ind w:left="5903" w:hanging="281"/>
      </w:pPr>
      <w:rPr>
        <w:rFonts w:hint="default"/>
        <w:lang w:val="uk-UA" w:eastAsia="en-US" w:bidi="ar-SA"/>
      </w:rPr>
    </w:lvl>
    <w:lvl w:ilvl="6" w:tplc="AA285C4C">
      <w:numFmt w:val="bullet"/>
      <w:lvlText w:val="•"/>
      <w:lvlJc w:val="left"/>
      <w:pPr>
        <w:ind w:left="6855" w:hanging="281"/>
      </w:pPr>
      <w:rPr>
        <w:rFonts w:hint="default"/>
        <w:lang w:val="uk-UA" w:eastAsia="en-US" w:bidi="ar-SA"/>
      </w:rPr>
    </w:lvl>
    <w:lvl w:ilvl="7" w:tplc="544A11AA">
      <w:numFmt w:val="bullet"/>
      <w:lvlText w:val="•"/>
      <w:lvlJc w:val="left"/>
      <w:pPr>
        <w:ind w:left="7808" w:hanging="281"/>
      </w:pPr>
      <w:rPr>
        <w:rFonts w:hint="default"/>
        <w:lang w:val="uk-UA" w:eastAsia="en-US" w:bidi="ar-SA"/>
      </w:rPr>
    </w:lvl>
    <w:lvl w:ilvl="8" w:tplc="0AA813E4">
      <w:numFmt w:val="bullet"/>
      <w:lvlText w:val="•"/>
      <w:lvlJc w:val="left"/>
      <w:pPr>
        <w:ind w:left="8761" w:hanging="281"/>
      </w:pPr>
      <w:rPr>
        <w:rFonts w:hint="default"/>
        <w:lang w:val="uk-UA" w:eastAsia="en-US" w:bidi="ar-SA"/>
      </w:rPr>
    </w:lvl>
  </w:abstractNum>
  <w:abstractNum w:abstractNumId="34">
    <w:nsid w:val="7D3B1C64"/>
    <w:multiLevelType w:val="hybridMultilevel"/>
    <w:tmpl w:val="AB625D00"/>
    <w:lvl w:ilvl="0" w:tplc="58204936">
      <w:start w:val="1"/>
      <w:numFmt w:val="decimal"/>
      <w:lvlText w:val="%1)"/>
      <w:lvlJc w:val="left"/>
      <w:pPr>
        <w:ind w:left="2154" w:hanging="305"/>
      </w:pPr>
      <w:rPr>
        <w:rFonts w:ascii="Times New Roman" w:eastAsia="Times New Roman" w:hAnsi="Times New Roman" w:cs="Times New Roman" w:hint="default"/>
        <w:spacing w:val="0"/>
        <w:w w:val="100"/>
        <w:sz w:val="28"/>
        <w:szCs w:val="28"/>
        <w:lang w:val="uk-UA" w:eastAsia="en-US" w:bidi="ar-SA"/>
      </w:rPr>
    </w:lvl>
    <w:lvl w:ilvl="1" w:tplc="148ED35C">
      <w:numFmt w:val="bullet"/>
      <w:lvlText w:val="•"/>
      <w:lvlJc w:val="left"/>
      <w:pPr>
        <w:ind w:left="3010" w:hanging="305"/>
      </w:pPr>
      <w:rPr>
        <w:rFonts w:hint="default"/>
        <w:lang w:val="uk-UA" w:eastAsia="en-US" w:bidi="ar-SA"/>
      </w:rPr>
    </w:lvl>
    <w:lvl w:ilvl="2" w:tplc="2CFC1CE6">
      <w:numFmt w:val="bullet"/>
      <w:lvlText w:val="•"/>
      <w:lvlJc w:val="left"/>
      <w:pPr>
        <w:ind w:left="3861" w:hanging="305"/>
      </w:pPr>
      <w:rPr>
        <w:rFonts w:hint="default"/>
        <w:lang w:val="uk-UA" w:eastAsia="en-US" w:bidi="ar-SA"/>
      </w:rPr>
    </w:lvl>
    <w:lvl w:ilvl="3" w:tplc="1CBE077C">
      <w:numFmt w:val="bullet"/>
      <w:lvlText w:val="•"/>
      <w:lvlJc w:val="left"/>
      <w:pPr>
        <w:ind w:left="4711" w:hanging="305"/>
      </w:pPr>
      <w:rPr>
        <w:rFonts w:hint="default"/>
        <w:lang w:val="uk-UA" w:eastAsia="en-US" w:bidi="ar-SA"/>
      </w:rPr>
    </w:lvl>
    <w:lvl w:ilvl="4" w:tplc="7BFAB6DC">
      <w:numFmt w:val="bullet"/>
      <w:lvlText w:val="•"/>
      <w:lvlJc w:val="left"/>
      <w:pPr>
        <w:ind w:left="5562" w:hanging="305"/>
      </w:pPr>
      <w:rPr>
        <w:rFonts w:hint="default"/>
        <w:lang w:val="uk-UA" w:eastAsia="en-US" w:bidi="ar-SA"/>
      </w:rPr>
    </w:lvl>
    <w:lvl w:ilvl="5" w:tplc="9C66A574">
      <w:numFmt w:val="bullet"/>
      <w:lvlText w:val="•"/>
      <w:lvlJc w:val="left"/>
      <w:pPr>
        <w:ind w:left="6413" w:hanging="305"/>
      </w:pPr>
      <w:rPr>
        <w:rFonts w:hint="default"/>
        <w:lang w:val="uk-UA" w:eastAsia="en-US" w:bidi="ar-SA"/>
      </w:rPr>
    </w:lvl>
    <w:lvl w:ilvl="6" w:tplc="EEA4C418">
      <w:numFmt w:val="bullet"/>
      <w:lvlText w:val="•"/>
      <w:lvlJc w:val="left"/>
      <w:pPr>
        <w:ind w:left="7263" w:hanging="305"/>
      </w:pPr>
      <w:rPr>
        <w:rFonts w:hint="default"/>
        <w:lang w:val="uk-UA" w:eastAsia="en-US" w:bidi="ar-SA"/>
      </w:rPr>
    </w:lvl>
    <w:lvl w:ilvl="7" w:tplc="5E2E6A16">
      <w:numFmt w:val="bullet"/>
      <w:lvlText w:val="•"/>
      <w:lvlJc w:val="left"/>
      <w:pPr>
        <w:ind w:left="8114" w:hanging="305"/>
      </w:pPr>
      <w:rPr>
        <w:rFonts w:hint="default"/>
        <w:lang w:val="uk-UA" w:eastAsia="en-US" w:bidi="ar-SA"/>
      </w:rPr>
    </w:lvl>
    <w:lvl w:ilvl="8" w:tplc="48C2D13A">
      <w:numFmt w:val="bullet"/>
      <w:lvlText w:val="•"/>
      <w:lvlJc w:val="left"/>
      <w:pPr>
        <w:ind w:left="8965" w:hanging="305"/>
      </w:pPr>
      <w:rPr>
        <w:rFonts w:hint="default"/>
        <w:lang w:val="uk-UA" w:eastAsia="en-US" w:bidi="ar-SA"/>
      </w:rPr>
    </w:lvl>
  </w:abstractNum>
  <w:num w:numId="1">
    <w:abstractNumId w:val="11"/>
  </w:num>
  <w:num w:numId="2">
    <w:abstractNumId w:val="21"/>
  </w:num>
  <w:num w:numId="3">
    <w:abstractNumId w:val="25"/>
  </w:num>
  <w:num w:numId="4">
    <w:abstractNumId w:val="30"/>
  </w:num>
  <w:num w:numId="5">
    <w:abstractNumId w:val="31"/>
  </w:num>
  <w:num w:numId="6">
    <w:abstractNumId w:val="6"/>
  </w:num>
  <w:num w:numId="7">
    <w:abstractNumId w:val="0"/>
  </w:num>
  <w:num w:numId="8">
    <w:abstractNumId w:val="15"/>
  </w:num>
  <w:num w:numId="9">
    <w:abstractNumId w:val="16"/>
  </w:num>
  <w:num w:numId="10">
    <w:abstractNumId w:val="2"/>
  </w:num>
  <w:num w:numId="11">
    <w:abstractNumId w:val="8"/>
  </w:num>
  <w:num w:numId="12">
    <w:abstractNumId w:val="27"/>
  </w:num>
  <w:num w:numId="13">
    <w:abstractNumId w:val="34"/>
  </w:num>
  <w:num w:numId="14">
    <w:abstractNumId w:val="17"/>
  </w:num>
  <w:num w:numId="15">
    <w:abstractNumId w:val="19"/>
  </w:num>
  <w:num w:numId="16">
    <w:abstractNumId w:val="28"/>
  </w:num>
  <w:num w:numId="17">
    <w:abstractNumId w:val="7"/>
  </w:num>
  <w:num w:numId="18">
    <w:abstractNumId w:val="9"/>
  </w:num>
  <w:num w:numId="19">
    <w:abstractNumId w:val="26"/>
  </w:num>
  <w:num w:numId="20">
    <w:abstractNumId w:val="29"/>
  </w:num>
  <w:num w:numId="21">
    <w:abstractNumId w:val="10"/>
  </w:num>
  <w:num w:numId="22">
    <w:abstractNumId w:val="22"/>
  </w:num>
  <w:num w:numId="23">
    <w:abstractNumId w:val="1"/>
  </w:num>
  <w:num w:numId="24">
    <w:abstractNumId w:val="5"/>
  </w:num>
  <w:num w:numId="25">
    <w:abstractNumId w:val="13"/>
  </w:num>
  <w:num w:numId="26">
    <w:abstractNumId w:val="14"/>
  </w:num>
  <w:num w:numId="27">
    <w:abstractNumId w:val="33"/>
  </w:num>
  <w:num w:numId="28">
    <w:abstractNumId w:val="18"/>
  </w:num>
  <w:num w:numId="29">
    <w:abstractNumId w:val="20"/>
  </w:num>
  <w:num w:numId="30">
    <w:abstractNumId w:val="4"/>
  </w:num>
  <w:num w:numId="31">
    <w:abstractNumId w:val="23"/>
  </w:num>
  <w:num w:numId="32">
    <w:abstractNumId w:val="3"/>
  </w:num>
  <w:num w:numId="33">
    <w:abstractNumId w:val="24"/>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73"/>
    <w:rsid w:val="000C5173"/>
    <w:rsid w:val="00482F80"/>
    <w:rsid w:val="00CA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73"/>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C5173"/>
    <w:pPr>
      <w:spacing w:after="200" w:line="276" w:lineRule="auto"/>
      <w:ind w:left="720"/>
      <w:contextualSpacing/>
      <w:jc w:val="left"/>
    </w:pPr>
    <w:rPr>
      <w:rFonts w:ascii="Calibri" w:hAnsi="Calibri"/>
      <w:sz w:val="22"/>
      <w:szCs w:val="22"/>
      <w:lang w:val="uk-UA" w:eastAsia="en-US"/>
    </w:rPr>
  </w:style>
  <w:style w:type="paragraph" w:customStyle="1" w:styleId="2">
    <w:name w:val="Абзац списка2"/>
    <w:basedOn w:val="a"/>
    <w:rsid w:val="000C5173"/>
    <w:pPr>
      <w:spacing w:after="200" w:line="276" w:lineRule="auto"/>
      <w:ind w:left="720"/>
      <w:contextualSpacing/>
      <w:jc w:val="left"/>
    </w:pPr>
    <w:rPr>
      <w:rFonts w:ascii="Calibri" w:hAnsi="Calibri"/>
      <w:sz w:val="22"/>
      <w:szCs w:val="22"/>
      <w:lang w:val="uk-UA" w:eastAsia="en-US"/>
    </w:rPr>
  </w:style>
  <w:style w:type="paragraph" w:styleId="a4">
    <w:name w:val="Body Text"/>
    <w:basedOn w:val="a"/>
    <w:link w:val="a5"/>
    <w:uiPriority w:val="1"/>
    <w:qFormat/>
    <w:rsid w:val="000C5173"/>
    <w:pPr>
      <w:widowControl w:val="0"/>
      <w:autoSpaceDE w:val="0"/>
      <w:autoSpaceDN w:val="0"/>
      <w:ind w:left="1142" w:firstLine="707"/>
    </w:pPr>
    <w:rPr>
      <w:sz w:val="28"/>
      <w:szCs w:val="28"/>
      <w:lang w:val="uk-UA" w:eastAsia="en-US"/>
    </w:rPr>
  </w:style>
  <w:style w:type="character" w:customStyle="1" w:styleId="a5">
    <w:name w:val="Основной текст Знак"/>
    <w:basedOn w:val="a0"/>
    <w:link w:val="a4"/>
    <w:uiPriority w:val="1"/>
    <w:rsid w:val="000C5173"/>
    <w:rPr>
      <w:rFonts w:ascii="Times New Roman" w:eastAsia="Times New Roman" w:hAnsi="Times New Roman" w:cs="Times New Roman"/>
      <w:sz w:val="28"/>
      <w:szCs w:val="28"/>
      <w:lang w:val="uk-UA"/>
    </w:rPr>
  </w:style>
  <w:style w:type="paragraph" w:styleId="a6">
    <w:name w:val="List Paragraph"/>
    <w:basedOn w:val="a"/>
    <w:uiPriority w:val="1"/>
    <w:qFormat/>
    <w:rsid w:val="000C5173"/>
    <w:pPr>
      <w:widowControl w:val="0"/>
      <w:autoSpaceDE w:val="0"/>
      <w:autoSpaceDN w:val="0"/>
      <w:ind w:left="1142" w:right="164" w:firstLine="707"/>
    </w:pPr>
    <w:rPr>
      <w:sz w:val="22"/>
      <w:szCs w:val="22"/>
      <w:lang w:val="uk-UA" w:eastAsia="en-US"/>
    </w:rPr>
  </w:style>
  <w:style w:type="paragraph" w:styleId="a7">
    <w:name w:val="header"/>
    <w:basedOn w:val="a"/>
    <w:link w:val="a8"/>
    <w:uiPriority w:val="99"/>
    <w:unhideWhenUsed/>
    <w:rsid w:val="000C5173"/>
    <w:pPr>
      <w:widowControl w:val="0"/>
      <w:tabs>
        <w:tab w:val="center" w:pos="4677"/>
        <w:tab w:val="right" w:pos="9355"/>
      </w:tabs>
      <w:autoSpaceDE w:val="0"/>
      <w:autoSpaceDN w:val="0"/>
      <w:jc w:val="left"/>
    </w:pPr>
    <w:rPr>
      <w:sz w:val="22"/>
      <w:szCs w:val="22"/>
      <w:lang w:val="uk-UA" w:eastAsia="en-US"/>
    </w:rPr>
  </w:style>
  <w:style w:type="character" w:customStyle="1" w:styleId="a8">
    <w:name w:val="Верхний колонтитул Знак"/>
    <w:basedOn w:val="a0"/>
    <w:link w:val="a7"/>
    <w:uiPriority w:val="99"/>
    <w:rsid w:val="000C5173"/>
    <w:rPr>
      <w:rFonts w:ascii="Times New Roman" w:eastAsia="Times New Roman" w:hAnsi="Times New Roman" w:cs="Times New Roman"/>
      <w:lang w:val="uk-UA"/>
    </w:rPr>
  </w:style>
  <w:style w:type="paragraph" w:styleId="a9">
    <w:name w:val="footer"/>
    <w:basedOn w:val="a"/>
    <w:link w:val="aa"/>
    <w:uiPriority w:val="99"/>
    <w:unhideWhenUsed/>
    <w:rsid w:val="000C5173"/>
    <w:pPr>
      <w:widowControl w:val="0"/>
      <w:tabs>
        <w:tab w:val="center" w:pos="4677"/>
        <w:tab w:val="right" w:pos="9355"/>
      </w:tabs>
      <w:autoSpaceDE w:val="0"/>
      <w:autoSpaceDN w:val="0"/>
      <w:jc w:val="left"/>
    </w:pPr>
    <w:rPr>
      <w:sz w:val="22"/>
      <w:szCs w:val="22"/>
      <w:lang w:val="uk-UA" w:eastAsia="en-US"/>
    </w:rPr>
  </w:style>
  <w:style w:type="character" w:customStyle="1" w:styleId="aa">
    <w:name w:val="Нижний колонтитул Знак"/>
    <w:basedOn w:val="a0"/>
    <w:link w:val="a9"/>
    <w:uiPriority w:val="99"/>
    <w:rsid w:val="000C5173"/>
    <w:rPr>
      <w:rFonts w:ascii="Times New Roman" w:eastAsia="Times New Roman" w:hAnsi="Times New Roman" w:cs="Times New Roman"/>
      <w:lang w:val="uk-UA"/>
    </w:rPr>
  </w:style>
  <w:style w:type="paragraph" w:styleId="ab">
    <w:name w:val="Balloon Text"/>
    <w:basedOn w:val="a"/>
    <w:link w:val="ac"/>
    <w:uiPriority w:val="99"/>
    <w:semiHidden/>
    <w:unhideWhenUsed/>
    <w:rsid w:val="000C5173"/>
    <w:pPr>
      <w:jc w:val="left"/>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C5173"/>
    <w:rPr>
      <w:rFonts w:ascii="Tahoma" w:hAnsi="Tahoma" w:cs="Tahoma"/>
      <w:sz w:val="16"/>
      <w:szCs w:val="16"/>
    </w:rPr>
  </w:style>
  <w:style w:type="paragraph" w:customStyle="1" w:styleId="rvps6">
    <w:name w:val="rvps6"/>
    <w:basedOn w:val="a"/>
    <w:rsid w:val="000C5173"/>
    <w:pPr>
      <w:spacing w:before="100" w:beforeAutospacing="1" w:after="100" w:afterAutospacing="1"/>
      <w:jc w:val="left"/>
    </w:pPr>
    <w:rPr>
      <w:sz w:val="24"/>
      <w:szCs w:val="24"/>
    </w:rPr>
  </w:style>
  <w:style w:type="character" w:customStyle="1" w:styleId="rvts23">
    <w:name w:val="rvts23"/>
    <w:basedOn w:val="a0"/>
    <w:rsid w:val="000C5173"/>
  </w:style>
  <w:style w:type="paragraph" w:customStyle="1" w:styleId="rvps7">
    <w:name w:val="rvps7"/>
    <w:basedOn w:val="a"/>
    <w:rsid w:val="000C5173"/>
    <w:pPr>
      <w:spacing w:before="100" w:beforeAutospacing="1" w:after="100" w:afterAutospacing="1"/>
      <w:jc w:val="left"/>
    </w:pPr>
    <w:rPr>
      <w:sz w:val="24"/>
      <w:szCs w:val="24"/>
    </w:rPr>
  </w:style>
  <w:style w:type="character" w:customStyle="1" w:styleId="rvts15">
    <w:name w:val="rvts15"/>
    <w:basedOn w:val="a0"/>
    <w:rsid w:val="000C5173"/>
  </w:style>
  <w:style w:type="paragraph" w:customStyle="1" w:styleId="rvps2">
    <w:name w:val="rvps2"/>
    <w:basedOn w:val="a"/>
    <w:rsid w:val="000C5173"/>
    <w:pPr>
      <w:spacing w:before="100" w:beforeAutospacing="1" w:after="100" w:afterAutospacing="1"/>
      <w:jc w:val="left"/>
    </w:pPr>
    <w:rPr>
      <w:sz w:val="24"/>
      <w:szCs w:val="24"/>
    </w:rPr>
  </w:style>
  <w:style w:type="character" w:styleId="ad">
    <w:name w:val="Hyperlink"/>
    <w:basedOn w:val="a0"/>
    <w:uiPriority w:val="99"/>
    <w:semiHidden/>
    <w:unhideWhenUsed/>
    <w:rsid w:val="000C5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73"/>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C5173"/>
    <w:pPr>
      <w:spacing w:after="200" w:line="276" w:lineRule="auto"/>
      <w:ind w:left="720"/>
      <w:contextualSpacing/>
      <w:jc w:val="left"/>
    </w:pPr>
    <w:rPr>
      <w:rFonts w:ascii="Calibri" w:hAnsi="Calibri"/>
      <w:sz w:val="22"/>
      <w:szCs w:val="22"/>
      <w:lang w:val="uk-UA" w:eastAsia="en-US"/>
    </w:rPr>
  </w:style>
  <w:style w:type="paragraph" w:customStyle="1" w:styleId="2">
    <w:name w:val="Абзац списка2"/>
    <w:basedOn w:val="a"/>
    <w:rsid w:val="000C5173"/>
    <w:pPr>
      <w:spacing w:after="200" w:line="276" w:lineRule="auto"/>
      <w:ind w:left="720"/>
      <w:contextualSpacing/>
      <w:jc w:val="left"/>
    </w:pPr>
    <w:rPr>
      <w:rFonts w:ascii="Calibri" w:hAnsi="Calibri"/>
      <w:sz w:val="22"/>
      <w:szCs w:val="22"/>
      <w:lang w:val="uk-UA" w:eastAsia="en-US"/>
    </w:rPr>
  </w:style>
  <w:style w:type="paragraph" w:styleId="a4">
    <w:name w:val="Body Text"/>
    <w:basedOn w:val="a"/>
    <w:link w:val="a5"/>
    <w:uiPriority w:val="1"/>
    <w:qFormat/>
    <w:rsid w:val="000C5173"/>
    <w:pPr>
      <w:widowControl w:val="0"/>
      <w:autoSpaceDE w:val="0"/>
      <w:autoSpaceDN w:val="0"/>
      <w:ind w:left="1142" w:firstLine="707"/>
    </w:pPr>
    <w:rPr>
      <w:sz w:val="28"/>
      <w:szCs w:val="28"/>
      <w:lang w:val="uk-UA" w:eastAsia="en-US"/>
    </w:rPr>
  </w:style>
  <w:style w:type="character" w:customStyle="1" w:styleId="a5">
    <w:name w:val="Основной текст Знак"/>
    <w:basedOn w:val="a0"/>
    <w:link w:val="a4"/>
    <w:uiPriority w:val="1"/>
    <w:rsid w:val="000C5173"/>
    <w:rPr>
      <w:rFonts w:ascii="Times New Roman" w:eastAsia="Times New Roman" w:hAnsi="Times New Roman" w:cs="Times New Roman"/>
      <w:sz w:val="28"/>
      <w:szCs w:val="28"/>
      <w:lang w:val="uk-UA"/>
    </w:rPr>
  </w:style>
  <w:style w:type="paragraph" w:styleId="a6">
    <w:name w:val="List Paragraph"/>
    <w:basedOn w:val="a"/>
    <w:uiPriority w:val="1"/>
    <w:qFormat/>
    <w:rsid w:val="000C5173"/>
    <w:pPr>
      <w:widowControl w:val="0"/>
      <w:autoSpaceDE w:val="0"/>
      <w:autoSpaceDN w:val="0"/>
      <w:ind w:left="1142" w:right="164" w:firstLine="707"/>
    </w:pPr>
    <w:rPr>
      <w:sz w:val="22"/>
      <w:szCs w:val="22"/>
      <w:lang w:val="uk-UA" w:eastAsia="en-US"/>
    </w:rPr>
  </w:style>
  <w:style w:type="paragraph" w:styleId="a7">
    <w:name w:val="header"/>
    <w:basedOn w:val="a"/>
    <w:link w:val="a8"/>
    <w:uiPriority w:val="99"/>
    <w:unhideWhenUsed/>
    <w:rsid w:val="000C5173"/>
    <w:pPr>
      <w:widowControl w:val="0"/>
      <w:tabs>
        <w:tab w:val="center" w:pos="4677"/>
        <w:tab w:val="right" w:pos="9355"/>
      </w:tabs>
      <w:autoSpaceDE w:val="0"/>
      <w:autoSpaceDN w:val="0"/>
      <w:jc w:val="left"/>
    </w:pPr>
    <w:rPr>
      <w:sz w:val="22"/>
      <w:szCs w:val="22"/>
      <w:lang w:val="uk-UA" w:eastAsia="en-US"/>
    </w:rPr>
  </w:style>
  <w:style w:type="character" w:customStyle="1" w:styleId="a8">
    <w:name w:val="Верхний колонтитул Знак"/>
    <w:basedOn w:val="a0"/>
    <w:link w:val="a7"/>
    <w:uiPriority w:val="99"/>
    <w:rsid w:val="000C5173"/>
    <w:rPr>
      <w:rFonts w:ascii="Times New Roman" w:eastAsia="Times New Roman" w:hAnsi="Times New Roman" w:cs="Times New Roman"/>
      <w:lang w:val="uk-UA"/>
    </w:rPr>
  </w:style>
  <w:style w:type="paragraph" w:styleId="a9">
    <w:name w:val="footer"/>
    <w:basedOn w:val="a"/>
    <w:link w:val="aa"/>
    <w:uiPriority w:val="99"/>
    <w:unhideWhenUsed/>
    <w:rsid w:val="000C5173"/>
    <w:pPr>
      <w:widowControl w:val="0"/>
      <w:tabs>
        <w:tab w:val="center" w:pos="4677"/>
        <w:tab w:val="right" w:pos="9355"/>
      </w:tabs>
      <w:autoSpaceDE w:val="0"/>
      <w:autoSpaceDN w:val="0"/>
      <w:jc w:val="left"/>
    </w:pPr>
    <w:rPr>
      <w:sz w:val="22"/>
      <w:szCs w:val="22"/>
      <w:lang w:val="uk-UA" w:eastAsia="en-US"/>
    </w:rPr>
  </w:style>
  <w:style w:type="character" w:customStyle="1" w:styleId="aa">
    <w:name w:val="Нижний колонтитул Знак"/>
    <w:basedOn w:val="a0"/>
    <w:link w:val="a9"/>
    <w:uiPriority w:val="99"/>
    <w:rsid w:val="000C5173"/>
    <w:rPr>
      <w:rFonts w:ascii="Times New Roman" w:eastAsia="Times New Roman" w:hAnsi="Times New Roman" w:cs="Times New Roman"/>
      <w:lang w:val="uk-UA"/>
    </w:rPr>
  </w:style>
  <w:style w:type="paragraph" w:styleId="ab">
    <w:name w:val="Balloon Text"/>
    <w:basedOn w:val="a"/>
    <w:link w:val="ac"/>
    <w:uiPriority w:val="99"/>
    <w:semiHidden/>
    <w:unhideWhenUsed/>
    <w:rsid w:val="000C5173"/>
    <w:pPr>
      <w:jc w:val="left"/>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0C5173"/>
    <w:rPr>
      <w:rFonts w:ascii="Tahoma" w:hAnsi="Tahoma" w:cs="Tahoma"/>
      <w:sz w:val="16"/>
      <w:szCs w:val="16"/>
    </w:rPr>
  </w:style>
  <w:style w:type="paragraph" w:customStyle="1" w:styleId="rvps6">
    <w:name w:val="rvps6"/>
    <w:basedOn w:val="a"/>
    <w:rsid w:val="000C5173"/>
    <w:pPr>
      <w:spacing w:before="100" w:beforeAutospacing="1" w:after="100" w:afterAutospacing="1"/>
      <w:jc w:val="left"/>
    </w:pPr>
    <w:rPr>
      <w:sz w:val="24"/>
      <w:szCs w:val="24"/>
    </w:rPr>
  </w:style>
  <w:style w:type="character" w:customStyle="1" w:styleId="rvts23">
    <w:name w:val="rvts23"/>
    <w:basedOn w:val="a0"/>
    <w:rsid w:val="000C5173"/>
  </w:style>
  <w:style w:type="paragraph" w:customStyle="1" w:styleId="rvps7">
    <w:name w:val="rvps7"/>
    <w:basedOn w:val="a"/>
    <w:rsid w:val="000C5173"/>
    <w:pPr>
      <w:spacing w:before="100" w:beforeAutospacing="1" w:after="100" w:afterAutospacing="1"/>
      <w:jc w:val="left"/>
    </w:pPr>
    <w:rPr>
      <w:sz w:val="24"/>
      <w:szCs w:val="24"/>
    </w:rPr>
  </w:style>
  <w:style w:type="character" w:customStyle="1" w:styleId="rvts15">
    <w:name w:val="rvts15"/>
    <w:basedOn w:val="a0"/>
    <w:rsid w:val="000C5173"/>
  </w:style>
  <w:style w:type="paragraph" w:customStyle="1" w:styleId="rvps2">
    <w:name w:val="rvps2"/>
    <w:basedOn w:val="a"/>
    <w:rsid w:val="000C5173"/>
    <w:pPr>
      <w:spacing w:before="100" w:beforeAutospacing="1" w:after="100" w:afterAutospacing="1"/>
      <w:jc w:val="left"/>
    </w:pPr>
    <w:rPr>
      <w:sz w:val="24"/>
      <w:szCs w:val="24"/>
    </w:rPr>
  </w:style>
  <w:style w:type="character" w:styleId="ad">
    <w:name w:val="Hyperlink"/>
    <w:basedOn w:val="a0"/>
    <w:uiPriority w:val="99"/>
    <w:semiHidden/>
    <w:unhideWhenUsed/>
    <w:rsid w:val="000C5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54" Type="http://schemas.openxmlformats.org/officeDocument/2006/relationships/hyperlink" Target="https://zakon.rada.gov.ua/laws/show/1792-19" TargetMode="External"/><Relationship Id="rId1" Type="http://schemas.openxmlformats.org/officeDocument/2006/relationships/numbering" Target="numbering.xml"/><Relationship Id="rId6" Type="http://schemas.openxmlformats.org/officeDocument/2006/relationships/header" Target="header1.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hyperlink" Target="https://zakon.rada.gov.ua/laws/show/984_011"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hyperlink" Target="https://zakon.rada.gov.ua/laws/show/984_011"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openxmlformats.org/officeDocument/2006/relationships/theme" Target="theme/theme1.xml"/><Relationship Id="rId8" Type="http://schemas.openxmlformats.org/officeDocument/2006/relationships/diagramLayout" Target="diagrams/layout1.xml"/><Relationship Id="rId51" Type="http://schemas.microsoft.com/office/2007/relationships/diagramDrawing" Target="diagrams/drawing9.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a:latin typeface="Times New Roman" panose="02020603050405020304" pitchFamily="18" charset="0"/>
              <a:cs typeface="Times New Roman" panose="02020603050405020304" pitchFamily="18" charset="0"/>
            </a:rPr>
            <a:t>Одноосібне володіння - підприємство, в якому майно належить одному суб'єкту, що самостійно веде справу, отримує весь доход і несе відповідальність за ризик від бізнесу.</a:t>
          </a: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a:latin typeface="Times New Roman" panose="02020603050405020304" pitchFamily="18" charset="0"/>
              <a:cs typeface="Times New Roman" panose="02020603050405020304" pitchFamily="18" charset="0"/>
            </a:rPr>
            <a:t>Такі підприємства мають свої переваги і недоліки. До перших належать: економічна самостійність, свобода і оперативність дій, високий безпосередній стимул до ефективного виробництва, низькі організаційні витрати. Недоліками одноосібних володінь є передусім те, що їхніх власних фінансових ресурсів недостатньо для швидкого розширення виробництва, а комерційні структури не охоче надають їм кредити у достатніх розмірах.</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Багатоманітність обов'язків, які покладаються на власника підприємства у виробничій, комерційній, технічній та інших сферах, нерідко призводить до помилкових рішень, які стають причиною не тільки значних витрат, а навіть і банкрутства. Через це одноосібні володіння у країнах з ринковою економікою є досить поширеною і водночас найменш стійкою формою організації. Щороку значна кількість їх як виникає, так і припиняє свою діяльність.</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259979" custScaleY="84001"/>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1"/>
      <dgm:spPr/>
      <dgm:t>
        <a:bodyPr/>
        <a:lstStyle/>
        <a:p>
          <a:endParaRPr lang="ru-RU"/>
        </a:p>
      </dgm:t>
    </dgm:pt>
    <dgm:pt modelId="{812C8ABA-568C-44AE-9868-150726C531A6}" type="pres">
      <dgm:prSet presAssocID="{9166A465-A91A-40DB-86B0-7B25E051447F}" presName="childText" presStyleLbl="bgAcc1" presStyleIdx="0" presStyleCnt="1" custScaleX="268375" custScaleY="323332">
        <dgm:presLayoutVars>
          <dgm:bulletEnabled val="1"/>
        </dgm:presLayoutVars>
      </dgm:prSet>
      <dgm:spPr/>
      <dgm:t>
        <a:bodyPr/>
        <a:lstStyle/>
        <a:p>
          <a:endParaRPr lang="ru-RU"/>
        </a:p>
      </dgm:t>
    </dgm:pt>
  </dgm:ptLst>
  <dgm:cxnLst>
    <dgm:cxn modelId="{A253CE99-FAD3-4385-9346-7629BF5FE51B}" srcId="{994A3D76-4C28-4D6E-89C4-464ECEB54E25}" destId="{1B80FD26-E4A0-4F19-B7F5-2D769492B129}" srcOrd="0" destOrd="0" parTransId="{51021D3C-1C48-4696-B24F-9D6E0DF162AB}" sibTransId="{5E884590-2E48-483C-9356-06FF49FF64D8}"/>
    <dgm:cxn modelId="{89DF3D1B-AA07-4419-A631-92BCFAE11F3A}" srcId="{1B80FD26-E4A0-4F19-B7F5-2D769492B129}" destId="{9166A465-A91A-40DB-86B0-7B25E051447F}" srcOrd="0" destOrd="0" parTransId="{3B7A794D-9A34-4C61-B61A-F4664E7A253E}" sibTransId="{5953F5EC-F3A0-41E4-8AB5-AC4B33AE1B5E}"/>
    <dgm:cxn modelId="{9B9F3ECE-8E33-4D20-A292-E3A82093D7CC}" type="presOf" srcId="{3B7A794D-9A34-4C61-B61A-F4664E7A253E}" destId="{D02E3195-4B0E-4BB8-93FD-9855E161419A}" srcOrd="0" destOrd="0" presId="urn:microsoft.com/office/officeart/2005/8/layout/hierarchy3"/>
    <dgm:cxn modelId="{4FDA0570-018D-4015-81EE-BAD2E2B667AB}" type="presOf" srcId="{9166A465-A91A-40DB-86B0-7B25E051447F}" destId="{812C8ABA-568C-44AE-9868-150726C531A6}" srcOrd="0" destOrd="0" presId="urn:microsoft.com/office/officeart/2005/8/layout/hierarchy3"/>
    <dgm:cxn modelId="{7D512F34-F9BE-4FBB-A4AA-DF91C298ABE4}" type="presOf" srcId="{994A3D76-4C28-4D6E-89C4-464ECEB54E25}" destId="{80F0D351-4767-4985-B1A8-802EC16ED8D3}" srcOrd="0" destOrd="0" presId="urn:microsoft.com/office/officeart/2005/8/layout/hierarchy3"/>
    <dgm:cxn modelId="{3E7E5E89-0905-405A-A4E2-C1F76583BC14}" type="presOf" srcId="{1B80FD26-E4A0-4F19-B7F5-2D769492B129}" destId="{4E119DF9-195A-4C12-8127-DA5DE3F3C9DA}" srcOrd="0" destOrd="0" presId="urn:microsoft.com/office/officeart/2005/8/layout/hierarchy3"/>
    <dgm:cxn modelId="{88D9E2EA-C4B6-40BE-A866-AEF1E1DD2CEA}" type="presOf" srcId="{1B80FD26-E4A0-4F19-B7F5-2D769492B129}" destId="{7F0F5147-19FC-4571-9D6A-E864F6FCCE3F}" srcOrd="1" destOrd="0" presId="urn:microsoft.com/office/officeart/2005/8/layout/hierarchy3"/>
    <dgm:cxn modelId="{58A2415E-AD00-45F2-A4A1-9761B33C9EC6}" type="presParOf" srcId="{80F0D351-4767-4985-B1A8-802EC16ED8D3}" destId="{6FC495F2-61F4-4425-AFAC-7C57BA84021E}" srcOrd="0" destOrd="0" presId="urn:microsoft.com/office/officeart/2005/8/layout/hierarchy3"/>
    <dgm:cxn modelId="{2296DD4B-6F32-453F-91B1-0BC4655D0C4B}" type="presParOf" srcId="{6FC495F2-61F4-4425-AFAC-7C57BA84021E}" destId="{4BA3F3CA-A17C-4417-8EE7-B87F655B60FB}" srcOrd="0" destOrd="0" presId="urn:microsoft.com/office/officeart/2005/8/layout/hierarchy3"/>
    <dgm:cxn modelId="{C8D2F97A-F999-425C-8208-B21AC89EBA7B}" type="presParOf" srcId="{4BA3F3CA-A17C-4417-8EE7-B87F655B60FB}" destId="{4E119DF9-195A-4C12-8127-DA5DE3F3C9DA}" srcOrd="0" destOrd="0" presId="urn:microsoft.com/office/officeart/2005/8/layout/hierarchy3"/>
    <dgm:cxn modelId="{A60DFB88-2143-4340-A630-85DB40C534FC}" type="presParOf" srcId="{4BA3F3CA-A17C-4417-8EE7-B87F655B60FB}" destId="{7F0F5147-19FC-4571-9D6A-E864F6FCCE3F}" srcOrd="1" destOrd="0" presId="urn:microsoft.com/office/officeart/2005/8/layout/hierarchy3"/>
    <dgm:cxn modelId="{9C5BDD70-F1D8-4A4E-A648-7A85A120F184}" type="presParOf" srcId="{6FC495F2-61F4-4425-AFAC-7C57BA84021E}" destId="{CC43B71E-319E-4789-9458-A864D77B7786}" srcOrd="1" destOrd="0" presId="urn:microsoft.com/office/officeart/2005/8/layout/hierarchy3"/>
    <dgm:cxn modelId="{4EB235AF-61D1-4E9E-A151-685140F7C831}" type="presParOf" srcId="{CC43B71E-319E-4789-9458-A864D77B7786}" destId="{D02E3195-4B0E-4BB8-93FD-9855E161419A}" srcOrd="0" destOrd="0" presId="urn:microsoft.com/office/officeart/2005/8/layout/hierarchy3"/>
    <dgm:cxn modelId="{28532E14-1845-4F73-9D11-331DC9E8C99C}" type="presParOf" srcId="{CC43B71E-319E-4789-9458-A864D77B7786}" destId="{812C8ABA-568C-44AE-9868-150726C531A6}" srcOrd="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itchFamily="18" charset="0"/>
              <a:cs typeface="Times New Roman" pitchFamily="18" charset="0"/>
            </a:rPr>
            <a:t>Партнерство, або товариство,</a:t>
          </a:r>
          <a:r>
            <a:rPr lang="ru-RU" sz="1400">
              <a:latin typeface="Times New Roman" pitchFamily="18" charset="0"/>
              <a:cs typeface="Times New Roman" pitchFamily="18" charset="0"/>
            </a:rPr>
            <a:t> - форма організації бізнесу, що засновується на об'єднанні (пайовому, дольовому) майна різних власників</a:t>
          </a:r>
          <a:r>
            <a:rPr lang="ru-RU" sz="1400"/>
            <a:t>.</a:t>
          </a:r>
          <a:endParaRPr lang="ru-RU" sz="1400">
            <a:latin typeface="Times New Roman" panose="02020603050405020304" pitchFamily="18" charset="0"/>
            <a:cs typeface="Times New Roman" panose="02020603050405020304" pitchFamily="18" charset="0"/>
          </a:endParaRP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b="1">
              <a:latin typeface="Times New Roman" pitchFamily="18" charset="0"/>
              <a:cs typeface="Times New Roman" pitchFamily="18" charset="0"/>
            </a:rPr>
            <a:t>Паї відіграють двоїсту роль.</a:t>
          </a:r>
          <a:r>
            <a:rPr lang="ru-RU" sz="1400">
              <a:latin typeface="Times New Roman" panose="02020603050405020304" pitchFamily="18" charset="0"/>
              <a:cs typeface="Times New Roman" panose="02020603050405020304" pitchFamily="18" charset="0"/>
            </a:rPr>
            <a:t> По-перше, одержання товариством прибутку після сплати податків і виділення засобів на нагромадження капіталу та розподілу між його членами на доход, пропорційно до паїв. По-друге, надання права голосу. Кількість їх кожний член отримує пропорційно до його паю.</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259979" custScaleY="84001" custLinFactNeighborX="-159" custLinFactNeighborY="856"/>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1"/>
      <dgm:spPr/>
      <dgm:t>
        <a:bodyPr/>
        <a:lstStyle/>
        <a:p>
          <a:endParaRPr lang="ru-RU"/>
        </a:p>
      </dgm:t>
    </dgm:pt>
    <dgm:pt modelId="{812C8ABA-568C-44AE-9868-150726C531A6}" type="pres">
      <dgm:prSet presAssocID="{9166A465-A91A-40DB-86B0-7B25E051447F}" presName="childText" presStyleLbl="bgAcc1" presStyleIdx="0" presStyleCnt="1" custScaleX="268375" custScaleY="121236">
        <dgm:presLayoutVars>
          <dgm:bulletEnabled val="1"/>
        </dgm:presLayoutVars>
      </dgm:prSet>
      <dgm:spPr/>
      <dgm:t>
        <a:bodyPr/>
        <a:lstStyle/>
        <a:p>
          <a:endParaRPr lang="ru-RU"/>
        </a:p>
      </dgm:t>
    </dgm:pt>
  </dgm:ptLst>
  <dgm:cxnLst>
    <dgm:cxn modelId="{67FA4544-7534-44D3-9839-67DCD6A2765D}" type="presOf" srcId="{9166A465-A91A-40DB-86B0-7B25E051447F}" destId="{812C8ABA-568C-44AE-9868-150726C531A6}" srcOrd="0" destOrd="0" presId="urn:microsoft.com/office/officeart/2005/8/layout/hierarchy3"/>
    <dgm:cxn modelId="{A253CE99-FAD3-4385-9346-7629BF5FE51B}" srcId="{994A3D76-4C28-4D6E-89C4-464ECEB54E25}" destId="{1B80FD26-E4A0-4F19-B7F5-2D769492B129}" srcOrd="0" destOrd="0" parTransId="{51021D3C-1C48-4696-B24F-9D6E0DF162AB}" sibTransId="{5E884590-2E48-483C-9356-06FF49FF64D8}"/>
    <dgm:cxn modelId="{89DF3D1B-AA07-4419-A631-92BCFAE11F3A}" srcId="{1B80FD26-E4A0-4F19-B7F5-2D769492B129}" destId="{9166A465-A91A-40DB-86B0-7B25E051447F}" srcOrd="0" destOrd="0" parTransId="{3B7A794D-9A34-4C61-B61A-F4664E7A253E}" sibTransId="{5953F5EC-F3A0-41E4-8AB5-AC4B33AE1B5E}"/>
    <dgm:cxn modelId="{6FCA6DC4-4585-4C22-A526-6ACE1D2BA02B}" type="presOf" srcId="{1B80FD26-E4A0-4F19-B7F5-2D769492B129}" destId="{4E119DF9-195A-4C12-8127-DA5DE3F3C9DA}" srcOrd="0" destOrd="0" presId="urn:microsoft.com/office/officeart/2005/8/layout/hierarchy3"/>
    <dgm:cxn modelId="{485E2C11-4D06-40E0-A4E8-109F46FF5821}" type="presOf" srcId="{1B80FD26-E4A0-4F19-B7F5-2D769492B129}" destId="{7F0F5147-19FC-4571-9D6A-E864F6FCCE3F}" srcOrd="1" destOrd="0" presId="urn:microsoft.com/office/officeart/2005/8/layout/hierarchy3"/>
    <dgm:cxn modelId="{35BCE18F-9E91-432F-9D8E-C9C2737702DF}" type="presOf" srcId="{994A3D76-4C28-4D6E-89C4-464ECEB54E25}" destId="{80F0D351-4767-4985-B1A8-802EC16ED8D3}" srcOrd="0" destOrd="0" presId="urn:microsoft.com/office/officeart/2005/8/layout/hierarchy3"/>
    <dgm:cxn modelId="{0750E11B-4D82-45A7-976B-3A143607D154}" type="presOf" srcId="{3B7A794D-9A34-4C61-B61A-F4664E7A253E}" destId="{D02E3195-4B0E-4BB8-93FD-9855E161419A}" srcOrd="0" destOrd="0" presId="urn:microsoft.com/office/officeart/2005/8/layout/hierarchy3"/>
    <dgm:cxn modelId="{07F541F9-856D-4DC1-93D8-A7F3E09BBC7F}" type="presParOf" srcId="{80F0D351-4767-4985-B1A8-802EC16ED8D3}" destId="{6FC495F2-61F4-4425-AFAC-7C57BA84021E}" srcOrd="0" destOrd="0" presId="urn:microsoft.com/office/officeart/2005/8/layout/hierarchy3"/>
    <dgm:cxn modelId="{8D3719E0-D314-4EC7-BA28-8FD8EE325933}" type="presParOf" srcId="{6FC495F2-61F4-4425-AFAC-7C57BA84021E}" destId="{4BA3F3CA-A17C-4417-8EE7-B87F655B60FB}" srcOrd="0" destOrd="0" presId="urn:microsoft.com/office/officeart/2005/8/layout/hierarchy3"/>
    <dgm:cxn modelId="{89168004-1D41-4D89-BCEF-C046C6C19466}" type="presParOf" srcId="{4BA3F3CA-A17C-4417-8EE7-B87F655B60FB}" destId="{4E119DF9-195A-4C12-8127-DA5DE3F3C9DA}" srcOrd="0" destOrd="0" presId="urn:microsoft.com/office/officeart/2005/8/layout/hierarchy3"/>
    <dgm:cxn modelId="{31EA446F-A230-4A66-B5FD-F2580581A209}" type="presParOf" srcId="{4BA3F3CA-A17C-4417-8EE7-B87F655B60FB}" destId="{7F0F5147-19FC-4571-9D6A-E864F6FCCE3F}" srcOrd="1" destOrd="0" presId="urn:microsoft.com/office/officeart/2005/8/layout/hierarchy3"/>
    <dgm:cxn modelId="{D7B8F128-66DC-4AE3-A4EC-0DD29856C40B}" type="presParOf" srcId="{6FC495F2-61F4-4425-AFAC-7C57BA84021E}" destId="{CC43B71E-319E-4789-9458-A864D77B7786}" srcOrd="1" destOrd="0" presId="urn:microsoft.com/office/officeart/2005/8/layout/hierarchy3"/>
    <dgm:cxn modelId="{11A416DB-AE35-46B9-9F19-E7A43B8F0F2E}" type="presParOf" srcId="{CC43B71E-319E-4789-9458-A864D77B7786}" destId="{D02E3195-4B0E-4BB8-93FD-9855E161419A}" srcOrd="0" destOrd="0" presId="urn:microsoft.com/office/officeart/2005/8/layout/hierarchy3"/>
    <dgm:cxn modelId="{77418320-AA16-4402-ABA4-B1E66A2E6F7A}" type="presParOf" srcId="{CC43B71E-319E-4789-9458-A864D77B7786}" destId="{812C8ABA-568C-44AE-9868-150726C531A6}"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anose="02020603050405020304" pitchFamily="18" charset="0"/>
              <a:cs typeface="Times New Roman" panose="02020603050405020304" pitchFamily="18" charset="0"/>
            </a:rPr>
            <a:t>Товариства,</a:t>
          </a:r>
          <a:r>
            <a:rPr lang="ru-RU" sz="1400">
              <a:latin typeface="Times New Roman" panose="02020603050405020304" pitchFamily="18" charset="0"/>
              <a:cs typeface="Times New Roman" panose="02020603050405020304" pitchFamily="18" charset="0"/>
            </a:rPr>
            <a:t> як правило, - це закриті компанії, де зміна власників паїв відбувається лише зі згоди більшості їхніх членів. Кількість членів товариства, які особисто беруть участь у їхній роботі, відносно невелика.</a:t>
          </a:r>
          <a:r>
            <a:rPr lang="en-US" sz="1400">
              <a:latin typeface="Times New Roman" panose="02020603050405020304" pitchFamily="18" charset="0"/>
              <a:cs typeface="Times New Roman" panose="02020603050405020304" pitchFamily="18" charset="0"/>
            </a:rPr>
            <a:t> </a:t>
          </a:r>
          <a:r>
            <a:rPr lang="ru-RU" sz="1400" b="1">
              <a:latin typeface="Times New Roman" panose="02020603050405020304" pitchFamily="18" charset="0"/>
              <a:cs typeface="Times New Roman" panose="02020603050405020304" pitchFamily="18" charset="0"/>
            </a:rPr>
            <a:t>Розрізняють такі види партнерства:</a:t>
          </a:r>
          <a:endParaRPr lang="ru-RU" sz="1400">
            <a:latin typeface="Times New Roman" panose="02020603050405020304" pitchFamily="18" charset="0"/>
            <a:cs typeface="Times New Roman" panose="02020603050405020304" pitchFamily="18" charset="0"/>
          </a:endParaRP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a:latin typeface="Times New Roman" panose="02020603050405020304" pitchFamily="18" charset="0"/>
              <a:cs typeface="Times New Roman" panose="02020603050405020304" pitchFamily="18" charset="0"/>
            </a:rPr>
            <a:t>Найпоширенішим є </a:t>
          </a:r>
          <a:r>
            <a:rPr lang="ru-RU" sz="1400" b="1">
              <a:latin typeface="Times New Roman" panose="02020603050405020304" pitchFamily="18" charset="0"/>
              <a:cs typeface="Times New Roman" panose="02020603050405020304" pitchFamily="18" charset="0"/>
            </a:rPr>
            <a:t>повне товариство</a:t>
          </a:r>
          <a:r>
            <a:rPr lang="ru-RU" sz="1400">
              <a:latin typeface="Times New Roman" panose="02020603050405020304" pitchFamily="18" charset="0"/>
              <a:cs typeface="Times New Roman" panose="02020603050405020304" pitchFamily="18" charset="0"/>
            </a:rPr>
            <a:t> (товариство з необмеженою відповідальністю). Його учасники несуть відповідальність за роботу фірми в розмірах як свого внеску, так і своїх особистих коштів. Найчастіше статус повного партнерства використовують невеликі фірми у сфері професійних послуг (юридичних, аудиторських, медичних тощо).</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237236C4-2B13-41B0-89F4-9043DE7FB2AE}">
      <dgm:prSet custT="1"/>
      <dgm:spPr/>
      <dgm:t>
        <a:bodyPr/>
        <a:lstStyle/>
        <a:p>
          <a:r>
            <a:rPr lang="ru-RU" sz="1400">
              <a:latin typeface="Times New Roman" panose="02020603050405020304" pitchFamily="18" charset="0"/>
              <a:cs typeface="Times New Roman" panose="02020603050405020304" pitchFamily="18" charset="0"/>
            </a:rPr>
            <a:t>У </a:t>
          </a:r>
          <a:r>
            <a:rPr lang="ru-RU" sz="1400" b="1">
              <a:latin typeface="Times New Roman" panose="02020603050405020304" pitchFamily="18" charset="0"/>
              <a:cs typeface="Times New Roman" panose="02020603050405020304" pitchFamily="18" charset="0"/>
            </a:rPr>
            <a:t>товариствах з обмеженою відповідальністю</a:t>
          </a:r>
          <a:r>
            <a:rPr lang="ru-RU" sz="1400">
              <a:latin typeface="Times New Roman" panose="02020603050405020304" pitchFamily="18" charset="0"/>
              <a:cs typeface="Times New Roman" panose="02020603050405020304" pitchFamily="18" charset="0"/>
            </a:rPr>
            <a:t> майнова відповідальність партнерів не перевищує суми, яку вони внесли при створенні товариства. Такі партнерства характерні для фірм, зайнятих здійсненням будівельних проектів, розробкою природничих ресурсів, операціями з нерухомістю та іншими видами діяльності в капіталомістких сферах.</a:t>
          </a:r>
        </a:p>
      </dgm:t>
    </dgm:pt>
    <dgm:pt modelId="{AF3AD399-6045-4A5A-BE28-3D9610AD71DB}" type="parTrans" cxnId="{79798D77-0487-48BF-A5F7-6A431D995075}">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9A498D00-2947-4F7C-88A3-AF0B62403025}" type="sibTrans" cxnId="{79798D77-0487-48BF-A5F7-6A431D995075}">
      <dgm:prSet/>
      <dgm:spPr/>
      <dgm:t>
        <a:bodyPr/>
        <a:lstStyle/>
        <a:p>
          <a:endParaRPr lang="ru-RU" sz="1400">
            <a:latin typeface="Times New Roman" panose="02020603050405020304" pitchFamily="18" charset="0"/>
            <a:cs typeface="Times New Roman" panose="02020603050405020304" pitchFamily="18" charset="0"/>
          </a:endParaRPr>
        </a:p>
      </dgm:t>
    </dgm:pt>
    <dgm:pt modelId="{32782666-7930-4427-ADF7-492276F1D56C}">
      <dgm:prSet custT="1"/>
      <dgm:spPr/>
      <dgm:t>
        <a:bodyPr/>
        <a:lstStyle/>
        <a:p>
          <a:r>
            <a:rPr lang="ru-RU" sz="1400" b="1">
              <a:latin typeface="Times New Roman" panose="02020603050405020304" pitchFamily="18" charset="0"/>
              <a:cs typeface="Times New Roman" panose="02020603050405020304" pitchFamily="18" charset="0"/>
            </a:rPr>
            <a:t>Змішане (командитне) товариство</a:t>
          </a:r>
          <a:r>
            <a:rPr lang="ru-RU" sz="1400">
              <a:latin typeface="Times New Roman" panose="02020603050405020304" pitchFamily="18" charset="0"/>
              <a:cs typeface="Times New Roman" panose="02020603050405020304" pitchFamily="18" charset="0"/>
            </a:rPr>
            <a:t> об'єднує частину своїх членів за принципом повної (необмеженої) відповідальності (дійсні члени), а частину - за принципом обмеженої відповідальності, майнова відповідальність яких поширюється лише на внесок, зроблений учасником у капітал товариства. Право голосу в таких фірмах мають лише дійсні члени товариства. Частка партнерства у ринковій економіці відносно невелика, але має ряд переваг перед одноосібними володіннями, що виявляються у зростанні фінансових можливостей фірми внаслідок об'єднання капіталів; зменшенні ризику банкрутства і створенні довіри у банків для отримання кредиту; вдосконаленні управління в результаті розподілу управлінських функцій між партнерами. Недоліками цієї форми організації є можливі розходження в поглядах, інтересах партнерів, що ускладнює процес управління.</a:t>
          </a:r>
        </a:p>
      </dgm:t>
    </dgm:pt>
    <dgm:pt modelId="{52FD0565-08FB-4F63-932B-7400A51131A7}" type="parTrans" cxnId="{E2472000-5406-40D6-903C-9F65FE788CB4}">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E2E450B6-81E2-4F89-864E-F907E1CEA997}" type="sibTrans" cxnId="{E2472000-5406-40D6-903C-9F65FE788CB4}">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1763617" custScaleY="624428" custLinFactY="-200000" custLinFactNeighborX="14908" custLinFactNeighborY="-249324"/>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3"/>
      <dgm:spPr/>
      <dgm:t>
        <a:bodyPr/>
        <a:lstStyle/>
        <a:p>
          <a:endParaRPr lang="ru-RU"/>
        </a:p>
      </dgm:t>
    </dgm:pt>
    <dgm:pt modelId="{812C8ABA-568C-44AE-9868-150726C531A6}" type="pres">
      <dgm:prSet presAssocID="{9166A465-A91A-40DB-86B0-7B25E051447F}" presName="childText" presStyleLbl="bgAcc1" presStyleIdx="0" presStyleCnt="3" custScaleX="1886519" custScaleY="942797" custLinFactY="-123513" custLinFactNeighborX="7724" custLinFactNeighborY="-200000">
        <dgm:presLayoutVars>
          <dgm:bulletEnabled val="1"/>
        </dgm:presLayoutVars>
      </dgm:prSet>
      <dgm:spPr/>
      <dgm:t>
        <a:bodyPr/>
        <a:lstStyle/>
        <a:p>
          <a:endParaRPr lang="ru-RU"/>
        </a:p>
      </dgm:t>
    </dgm:pt>
    <dgm:pt modelId="{B9AFE185-B025-4A8D-AFCC-4BF2F7551397}" type="pres">
      <dgm:prSet presAssocID="{AF3AD399-6045-4A5A-BE28-3D9610AD71DB}" presName="Name13" presStyleLbl="parChTrans1D2" presStyleIdx="1" presStyleCnt="3"/>
      <dgm:spPr/>
      <dgm:t>
        <a:bodyPr/>
        <a:lstStyle/>
        <a:p>
          <a:endParaRPr lang="ru-RU"/>
        </a:p>
      </dgm:t>
    </dgm:pt>
    <dgm:pt modelId="{D966C668-4A39-46AD-84D0-E2E8E31E9D1E}" type="pres">
      <dgm:prSet presAssocID="{237236C4-2B13-41B0-89F4-9043DE7FB2AE}" presName="childText" presStyleLbl="bgAcc1" presStyleIdx="1" presStyleCnt="3" custScaleX="1894156" custScaleY="928212" custLinFactY="-7837" custLinFactNeighborX="87" custLinFactNeighborY="-100000">
        <dgm:presLayoutVars>
          <dgm:bulletEnabled val="1"/>
        </dgm:presLayoutVars>
      </dgm:prSet>
      <dgm:spPr/>
      <dgm:t>
        <a:bodyPr/>
        <a:lstStyle/>
        <a:p>
          <a:endParaRPr lang="ru-RU"/>
        </a:p>
      </dgm:t>
    </dgm:pt>
    <dgm:pt modelId="{EBB51BC5-107B-4625-9F15-F3CBEEDA1413}" type="pres">
      <dgm:prSet presAssocID="{52FD0565-08FB-4F63-932B-7400A51131A7}" presName="Name13" presStyleLbl="parChTrans1D2" presStyleIdx="2" presStyleCnt="3"/>
      <dgm:spPr/>
      <dgm:t>
        <a:bodyPr/>
        <a:lstStyle/>
        <a:p>
          <a:endParaRPr lang="ru-RU"/>
        </a:p>
      </dgm:t>
    </dgm:pt>
    <dgm:pt modelId="{E35BCB84-B862-49B9-ACE0-6B52F9DCF75A}" type="pres">
      <dgm:prSet presAssocID="{32782666-7930-4427-ADF7-492276F1D56C}" presName="childText" presStyleLbl="bgAcc1" presStyleIdx="2" presStyleCnt="3" custScaleX="1889990" custScaleY="2000000" custLinFactY="100000" custLinFactNeighborX="4253" custLinFactNeighborY="115675">
        <dgm:presLayoutVars>
          <dgm:bulletEnabled val="1"/>
        </dgm:presLayoutVars>
      </dgm:prSet>
      <dgm:spPr/>
      <dgm:t>
        <a:bodyPr/>
        <a:lstStyle/>
        <a:p>
          <a:endParaRPr lang="ru-RU"/>
        </a:p>
      </dgm:t>
    </dgm:pt>
  </dgm:ptLst>
  <dgm:cxnLst>
    <dgm:cxn modelId="{CFF9E44F-A698-43ED-AEDA-D2977717E3C3}" type="presOf" srcId="{9166A465-A91A-40DB-86B0-7B25E051447F}" destId="{812C8ABA-568C-44AE-9868-150726C531A6}" srcOrd="0" destOrd="0" presId="urn:microsoft.com/office/officeart/2005/8/layout/hierarchy3"/>
    <dgm:cxn modelId="{A58124BF-731E-4162-8C8F-7D5C7FC80699}" type="presOf" srcId="{3B7A794D-9A34-4C61-B61A-F4664E7A253E}" destId="{D02E3195-4B0E-4BB8-93FD-9855E161419A}" srcOrd="0" destOrd="0" presId="urn:microsoft.com/office/officeart/2005/8/layout/hierarchy3"/>
    <dgm:cxn modelId="{2C964920-3F19-47E2-8783-A135D78AAC36}" type="presOf" srcId="{1B80FD26-E4A0-4F19-B7F5-2D769492B129}" destId="{7F0F5147-19FC-4571-9D6A-E864F6FCCE3F}" srcOrd="1" destOrd="0" presId="urn:microsoft.com/office/officeart/2005/8/layout/hierarchy3"/>
    <dgm:cxn modelId="{73D9D9EC-0DFB-4B3B-AEE9-01E808D9FFF5}" type="presOf" srcId="{1B80FD26-E4A0-4F19-B7F5-2D769492B129}" destId="{4E119DF9-195A-4C12-8127-DA5DE3F3C9DA}" srcOrd="0" destOrd="0" presId="urn:microsoft.com/office/officeart/2005/8/layout/hierarchy3"/>
    <dgm:cxn modelId="{12A4CB64-003E-4DA6-B0AE-953418A745E4}" type="presOf" srcId="{237236C4-2B13-41B0-89F4-9043DE7FB2AE}" destId="{D966C668-4A39-46AD-84D0-E2E8E31E9D1E}" srcOrd="0" destOrd="0" presId="urn:microsoft.com/office/officeart/2005/8/layout/hierarchy3"/>
    <dgm:cxn modelId="{A253CE99-FAD3-4385-9346-7629BF5FE51B}" srcId="{994A3D76-4C28-4D6E-89C4-464ECEB54E25}" destId="{1B80FD26-E4A0-4F19-B7F5-2D769492B129}" srcOrd="0" destOrd="0" parTransId="{51021D3C-1C48-4696-B24F-9D6E0DF162AB}" sibTransId="{5E884590-2E48-483C-9356-06FF49FF64D8}"/>
    <dgm:cxn modelId="{E2472000-5406-40D6-903C-9F65FE788CB4}" srcId="{1B80FD26-E4A0-4F19-B7F5-2D769492B129}" destId="{32782666-7930-4427-ADF7-492276F1D56C}" srcOrd="2" destOrd="0" parTransId="{52FD0565-08FB-4F63-932B-7400A51131A7}" sibTransId="{E2E450B6-81E2-4F89-864E-F907E1CEA997}"/>
    <dgm:cxn modelId="{89DF3D1B-AA07-4419-A631-92BCFAE11F3A}" srcId="{1B80FD26-E4A0-4F19-B7F5-2D769492B129}" destId="{9166A465-A91A-40DB-86B0-7B25E051447F}" srcOrd="0" destOrd="0" parTransId="{3B7A794D-9A34-4C61-B61A-F4664E7A253E}" sibTransId="{5953F5EC-F3A0-41E4-8AB5-AC4B33AE1B5E}"/>
    <dgm:cxn modelId="{8B8AE235-0B77-4465-831E-8C906DE14C42}" type="presOf" srcId="{AF3AD399-6045-4A5A-BE28-3D9610AD71DB}" destId="{B9AFE185-B025-4A8D-AFCC-4BF2F7551397}" srcOrd="0" destOrd="0" presId="urn:microsoft.com/office/officeart/2005/8/layout/hierarchy3"/>
    <dgm:cxn modelId="{197426CB-210A-4D6B-9BC1-B7FF37AF5243}" type="presOf" srcId="{994A3D76-4C28-4D6E-89C4-464ECEB54E25}" destId="{80F0D351-4767-4985-B1A8-802EC16ED8D3}" srcOrd="0" destOrd="0" presId="urn:microsoft.com/office/officeart/2005/8/layout/hierarchy3"/>
    <dgm:cxn modelId="{4A918E76-0963-4A39-A878-026231B72105}" type="presOf" srcId="{52FD0565-08FB-4F63-932B-7400A51131A7}" destId="{EBB51BC5-107B-4625-9F15-F3CBEEDA1413}" srcOrd="0" destOrd="0" presId="urn:microsoft.com/office/officeart/2005/8/layout/hierarchy3"/>
    <dgm:cxn modelId="{79798D77-0487-48BF-A5F7-6A431D995075}" srcId="{1B80FD26-E4A0-4F19-B7F5-2D769492B129}" destId="{237236C4-2B13-41B0-89F4-9043DE7FB2AE}" srcOrd="1" destOrd="0" parTransId="{AF3AD399-6045-4A5A-BE28-3D9610AD71DB}" sibTransId="{9A498D00-2947-4F7C-88A3-AF0B62403025}"/>
    <dgm:cxn modelId="{C390DF9C-B031-40C1-BA1A-7B163C144C36}" type="presOf" srcId="{32782666-7930-4427-ADF7-492276F1D56C}" destId="{E35BCB84-B862-49B9-ACE0-6B52F9DCF75A}" srcOrd="0" destOrd="0" presId="urn:microsoft.com/office/officeart/2005/8/layout/hierarchy3"/>
    <dgm:cxn modelId="{21E2F47B-281C-46D9-B901-150BECCA710F}" type="presParOf" srcId="{80F0D351-4767-4985-B1A8-802EC16ED8D3}" destId="{6FC495F2-61F4-4425-AFAC-7C57BA84021E}" srcOrd="0" destOrd="0" presId="urn:microsoft.com/office/officeart/2005/8/layout/hierarchy3"/>
    <dgm:cxn modelId="{7C487638-2368-49DC-928A-47ED4664751B}" type="presParOf" srcId="{6FC495F2-61F4-4425-AFAC-7C57BA84021E}" destId="{4BA3F3CA-A17C-4417-8EE7-B87F655B60FB}" srcOrd="0" destOrd="0" presId="urn:microsoft.com/office/officeart/2005/8/layout/hierarchy3"/>
    <dgm:cxn modelId="{5F78E619-C9F4-487A-9DE2-4DC4EE2B0FC2}" type="presParOf" srcId="{4BA3F3CA-A17C-4417-8EE7-B87F655B60FB}" destId="{4E119DF9-195A-4C12-8127-DA5DE3F3C9DA}" srcOrd="0" destOrd="0" presId="urn:microsoft.com/office/officeart/2005/8/layout/hierarchy3"/>
    <dgm:cxn modelId="{F3461441-DA64-443A-BDFB-D93EFF55F40A}" type="presParOf" srcId="{4BA3F3CA-A17C-4417-8EE7-B87F655B60FB}" destId="{7F0F5147-19FC-4571-9D6A-E864F6FCCE3F}" srcOrd="1" destOrd="0" presId="urn:microsoft.com/office/officeart/2005/8/layout/hierarchy3"/>
    <dgm:cxn modelId="{9357908F-1284-4B01-AE5D-0F4F801497DA}" type="presParOf" srcId="{6FC495F2-61F4-4425-AFAC-7C57BA84021E}" destId="{CC43B71E-319E-4789-9458-A864D77B7786}" srcOrd="1" destOrd="0" presId="urn:microsoft.com/office/officeart/2005/8/layout/hierarchy3"/>
    <dgm:cxn modelId="{07560214-A82C-4DFC-89AA-8510390D282F}" type="presParOf" srcId="{CC43B71E-319E-4789-9458-A864D77B7786}" destId="{D02E3195-4B0E-4BB8-93FD-9855E161419A}" srcOrd="0" destOrd="0" presId="urn:microsoft.com/office/officeart/2005/8/layout/hierarchy3"/>
    <dgm:cxn modelId="{CBD482FA-5C4F-40CF-9D1C-840AE9F07EA9}" type="presParOf" srcId="{CC43B71E-319E-4789-9458-A864D77B7786}" destId="{812C8ABA-568C-44AE-9868-150726C531A6}" srcOrd="1" destOrd="0" presId="urn:microsoft.com/office/officeart/2005/8/layout/hierarchy3"/>
    <dgm:cxn modelId="{AC243974-E9B5-49AF-B318-B80549BF975F}" type="presParOf" srcId="{CC43B71E-319E-4789-9458-A864D77B7786}" destId="{B9AFE185-B025-4A8D-AFCC-4BF2F7551397}" srcOrd="2" destOrd="0" presId="urn:microsoft.com/office/officeart/2005/8/layout/hierarchy3"/>
    <dgm:cxn modelId="{1B2A522B-771B-4A63-8258-34410DF5D0CA}" type="presParOf" srcId="{CC43B71E-319E-4789-9458-A864D77B7786}" destId="{D966C668-4A39-46AD-84D0-E2E8E31E9D1E}" srcOrd="3" destOrd="0" presId="urn:microsoft.com/office/officeart/2005/8/layout/hierarchy3"/>
    <dgm:cxn modelId="{61F3170F-9A54-41C5-99A7-4D209504489E}" type="presParOf" srcId="{CC43B71E-319E-4789-9458-A864D77B7786}" destId="{EBB51BC5-107B-4625-9F15-F3CBEEDA1413}" srcOrd="4" destOrd="0" presId="urn:microsoft.com/office/officeart/2005/8/layout/hierarchy3"/>
    <dgm:cxn modelId="{E86CBDB5-ABD3-4E6C-9D3F-ACB3508A65D9}" type="presParOf" srcId="{CC43B71E-319E-4789-9458-A864D77B7786}" destId="{E35BCB84-B862-49B9-ACE0-6B52F9DCF75A}" srcOrd="5"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anose="02020603050405020304" pitchFamily="18" charset="0"/>
              <a:cs typeface="Times New Roman" panose="02020603050405020304" pitchFamily="18" charset="0"/>
            </a:rPr>
            <a:t>Корпорація (акціонерне товариство)</a:t>
          </a:r>
          <a:r>
            <a:rPr lang="ru-RU" sz="1400">
              <a:latin typeface="Times New Roman" panose="02020603050405020304" pitchFamily="18" charset="0"/>
              <a:cs typeface="Times New Roman" panose="02020603050405020304" pitchFamily="18" charset="0"/>
            </a:rPr>
            <a:t> - провідна форма сучасного підприємства в країнах ринкової економіки. Незважаючи на те, що кількість їх невелика, у створенні валового внутрішнього продукту їм належить провідна роль.</a:t>
          </a: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B6BE567-2AB0-4287-9455-E1B5962627EA}">
      <dgm:prSet custT="1"/>
      <dgm:spPr/>
      <dgm:t>
        <a:bodyPr/>
        <a:lstStyle/>
        <a:p>
          <a:r>
            <a:rPr lang="ru-RU" sz="1400">
              <a:latin typeface="Times New Roman" panose="02020603050405020304" pitchFamily="18" charset="0"/>
              <a:cs typeface="Times New Roman" panose="02020603050405020304" pitchFamily="18" charset="0"/>
            </a:rPr>
            <a:t>Корпорація є юридичною особою, що утворюється об'єднанням на пайових (дольових) засадах засобів своїх членів (акціонерів) і належить до товариств з обмеженою відповідальністю, оскільки кожний акціонер відповідає за свої зобов'язання лише власним капіталом. Отже, майновий ризик акціонерів обмежується тією сумою, яку вони заплатили за придбані акції.Особливість акціонерних товариств полягає в тому, що їхній капітал утворюється у грошовій формі та поділяється на однакові за номінальною величиною і неподільні паї у вигляді акцій. Цим вони відрізняються від партнерств (товариств).</a:t>
          </a:r>
        </a:p>
      </dgm:t>
    </dgm:pt>
    <dgm:pt modelId="{C364724F-AF5D-46CA-B414-9D1C4E294A30}" type="parTrans" cxnId="{BC14FBAB-B9B1-4772-BE6E-A857DE695E01}">
      <dgm:prSet/>
      <dgm:spPr/>
      <dgm:t>
        <a:bodyPr/>
        <a:lstStyle/>
        <a:p>
          <a:endParaRPr lang="ru-RU" sz="1400">
            <a:latin typeface="Times New Roman" panose="02020603050405020304" pitchFamily="18" charset="0"/>
            <a:cs typeface="Times New Roman" panose="02020603050405020304" pitchFamily="18" charset="0"/>
          </a:endParaRPr>
        </a:p>
      </dgm:t>
    </dgm:pt>
    <dgm:pt modelId="{B7487C97-6562-47DD-A058-A10A075A1123}" type="sibTrans" cxnId="{BC14FBAB-B9B1-4772-BE6E-A857DE695E01}">
      <dgm:prSet/>
      <dgm:spPr/>
      <dgm:t>
        <a:bodyPr/>
        <a:lstStyle/>
        <a:p>
          <a:endParaRPr lang="ru-RU" sz="1400">
            <a:latin typeface="Times New Roman" panose="02020603050405020304" pitchFamily="18" charset="0"/>
            <a:cs typeface="Times New Roman" panose="02020603050405020304" pitchFamily="18" charset="0"/>
          </a:endParaRPr>
        </a:p>
      </dgm:t>
    </dgm:pt>
    <dgm:pt modelId="{E151CB89-60CB-4725-AC68-1CD8EDF223D3}">
      <dgm:prSet custT="1"/>
      <dgm:spPr/>
      <dgm:t>
        <a:bodyPr/>
        <a:lstStyle/>
        <a:p>
          <a:r>
            <a:rPr lang="ru-RU" sz="1400">
              <a:latin typeface="Times New Roman" panose="02020603050405020304" pitchFamily="18" charset="0"/>
              <a:cs typeface="Times New Roman" panose="02020603050405020304" pitchFamily="18" charset="0"/>
            </a:rPr>
            <a:t>Засновниками корпорацій можуть бути юридичні та фізичні особи, які купують або розподіляють акції між собою. Той, хто акумулює більшу кількість акцій, які мають право голосу, на загальних зборах, що є вищим органом управління акціонерних товариств, обирає керівні та контролюючі органи (раду директорів, правління, ревізійну комісію тощо).На практиці ж рішення приймає невелика група акціонерів, які володіють контрольним пакетом акцій. Останній становить не 50 відсотків + 1 акція, що голосують, а набагато менше. Це зумовлено тим, що у великих акціонерних товариствах акції "розпорошені" серед багатьох власників, які володіють мізерним пакетом. Подібні власники не беруть участі у зборах або укладають трастові угоди на управління акціями, які їм належать, з банками, страховими компаніями, соціальними фондами, членами яких вони є, або спеціально для цього утворюваними трастовими компаніями, які дістали назву інституціональних інвесторів.</a:t>
          </a:r>
        </a:p>
      </dgm:t>
    </dgm:pt>
    <dgm:pt modelId="{2CF349F0-20AC-4387-B0A0-FAE2D20972A5}" type="parTrans" cxnId="{6C6235F6-7196-47B3-A54C-9AEDBE56A58F}">
      <dgm:prSet/>
      <dgm:spPr/>
      <dgm:t>
        <a:bodyPr/>
        <a:lstStyle/>
        <a:p>
          <a:endParaRPr lang="ru-RU" sz="1400">
            <a:latin typeface="Times New Roman" panose="02020603050405020304" pitchFamily="18" charset="0"/>
            <a:cs typeface="Times New Roman" panose="02020603050405020304" pitchFamily="18" charset="0"/>
          </a:endParaRPr>
        </a:p>
      </dgm:t>
    </dgm:pt>
    <dgm:pt modelId="{640E6270-3D2B-4CB5-991B-40EE47B1E2F2}" type="sibTrans" cxnId="{6C6235F6-7196-47B3-A54C-9AEDBE56A58F}">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365062" custScaleY="124923" custLinFactNeighborX="-1" custLinFactNeighborY="-30921"/>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0703AB1B-FCB0-40EC-9B40-39D2E86E4B88}" type="pres">
      <dgm:prSet presAssocID="{C364724F-AF5D-46CA-B414-9D1C4E294A30}" presName="Name13" presStyleLbl="parChTrans1D2" presStyleIdx="0" presStyleCnt="2"/>
      <dgm:spPr/>
      <dgm:t>
        <a:bodyPr/>
        <a:lstStyle/>
        <a:p>
          <a:endParaRPr lang="ru-RU"/>
        </a:p>
      </dgm:t>
    </dgm:pt>
    <dgm:pt modelId="{13C0DAF9-76E4-462C-927F-CF8249D255BE}" type="pres">
      <dgm:prSet presAssocID="{9B6BE567-2AB0-4287-9455-E1B5962627EA}" presName="childText" presStyleLbl="bgAcc1" presStyleIdx="0" presStyleCnt="2" custScaleX="375426" custScaleY="329750" custLinFactNeighborX="773" custLinFactNeighborY="-34631">
        <dgm:presLayoutVars>
          <dgm:bulletEnabled val="1"/>
        </dgm:presLayoutVars>
      </dgm:prSet>
      <dgm:spPr/>
      <dgm:t>
        <a:bodyPr/>
        <a:lstStyle/>
        <a:p>
          <a:endParaRPr lang="ru-RU"/>
        </a:p>
      </dgm:t>
    </dgm:pt>
    <dgm:pt modelId="{A898F6E6-AEB3-4AAE-A3BB-22732991AE57}" type="pres">
      <dgm:prSet presAssocID="{2CF349F0-20AC-4387-B0A0-FAE2D20972A5}" presName="Name13" presStyleLbl="parChTrans1D2" presStyleIdx="1" presStyleCnt="2"/>
      <dgm:spPr/>
      <dgm:t>
        <a:bodyPr/>
        <a:lstStyle/>
        <a:p>
          <a:endParaRPr lang="ru-RU"/>
        </a:p>
      </dgm:t>
    </dgm:pt>
    <dgm:pt modelId="{E8123B00-FE97-4315-81AD-8272E57E9007}" type="pres">
      <dgm:prSet presAssocID="{E151CB89-60CB-4725-AC68-1CD8EDF223D3}" presName="childText" presStyleLbl="bgAcc1" presStyleIdx="1" presStyleCnt="2" custScaleX="390840" custScaleY="441508">
        <dgm:presLayoutVars>
          <dgm:bulletEnabled val="1"/>
        </dgm:presLayoutVars>
      </dgm:prSet>
      <dgm:spPr/>
      <dgm:t>
        <a:bodyPr/>
        <a:lstStyle/>
        <a:p>
          <a:endParaRPr lang="ru-RU"/>
        </a:p>
      </dgm:t>
    </dgm:pt>
  </dgm:ptLst>
  <dgm:cxnLst>
    <dgm:cxn modelId="{DB212A9C-8F9C-4B17-906F-7F0C179A05E3}" type="presOf" srcId="{2CF349F0-20AC-4387-B0A0-FAE2D20972A5}" destId="{A898F6E6-AEB3-4AAE-A3BB-22732991AE57}" srcOrd="0" destOrd="0" presId="urn:microsoft.com/office/officeart/2005/8/layout/hierarchy3"/>
    <dgm:cxn modelId="{BC14FBAB-B9B1-4772-BE6E-A857DE695E01}" srcId="{1B80FD26-E4A0-4F19-B7F5-2D769492B129}" destId="{9B6BE567-2AB0-4287-9455-E1B5962627EA}" srcOrd="0" destOrd="0" parTransId="{C364724F-AF5D-46CA-B414-9D1C4E294A30}" sibTransId="{B7487C97-6562-47DD-A058-A10A075A1123}"/>
    <dgm:cxn modelId="{60970B98-EA30-463A-97FB-9E23E41D26E6}" type="presOf" srcId="{1B80FD26-E4A0-4F19-B7F5-2D769492B129}" destId="{4E119DF9-195A-4C12-8127-DA5DE3F3C9DA}" srcOrd="0" destOrd="0" presId="urn:microsoft.com/office/officeart/2005/8/layout/hierarchy3"/>
    <dgm:cxn modelId="{6C6235F6-7196-47B3-A54C-9AEDBE56A58F}" srcId="{1B80FD26-E4A0-4F19-B7F5-2D769492B129}" destId="{E151CB89-60CB-4725-AC68-1CD8EDF223D3}" srcOrd="1" destOrd="0" parTransId="{2CF349F0-20AC-4387-B0A0-FAE2D20972A5}" sibTransId="{640E6270-3D2B-4CB5-991B-40EE47B1E2F2}"/>
    <dgm:cxn modelId="{89FF4EF6-AA1C-424D-A304-8E7CB55DFC18}" type="presOf" srcId="{E151CB89-60CB-4725-AC68-1CD8EDF223D3}" destId="{E8123B00-FE97-4315-81AD-8272E57E9007}" srcOrd="0" destOrd="0" presId="urn:microsoft.com/office/officeart/2005/8/layout/hierarchy3"/>
    <dgm:cxn modelId="{0CFBC86F-8D56-4B72-865E-D967D76230CA}" type="presOf" srcId="{9B6BE567-2AB0-4287-9455-E1B5962627EA}" destId="{13C0DAF9-76E4-462C-927F-CF8249D255BE}" srcOrd="0" destOrd="0" presId="urn:microsoft.com/office/officeart/2005/8/layout/hierarchy3"/>
    <dgm:cxn modelId="{2B39A421-F9ED-4D7C-9DFA-142E3E87F46A}" type="presOf" srcId="{C364724F-AF5D-46CA-B414-9D1C4E294A30}" destId="{0703AB1B-FCB0-40EC-9B40-39D2E86E4B88}" srcOrd="0" destOrd="0" presId="urn:microsoft.com/office/officeart/2005/8/layout/hierarchy3"/>
    <dgm:cxn modelId="{A253CE99-FAD3-4385-9346-7629BF5FE51B}" srcId="{994A3D76-4C28-4D6E-89C4-464ECEB54E25}" destId="{1B80FD26-E4A0-4F19-B7F5-2D769492B129}" srcOrd="0" destOrd="0" parTransId="{51021D3C-1C48-4696-B24F-9D6E0DF162AB}" sibTransId="{5E884590-2E48-483C-9356-06FF49FF64D8}"/>
    <dgm:cxn modelId="{D1EDC094-82B7-4934-8299-5AFC4953E33E}" type="presOf" srcId="{1B80FD26-E4A0-4F19-B7F5-2D769492B129}" destId="{7F0F5147-19FC-4571-9D6A-E864F6FCCE3F}" srcOrd="1" destOrd="0" presId="urn:microsoft.com/office/officeart/2005/8/layout/hierarchy3"/>
    <dgm:cxn modelId="{8ED03232-AF0F-4A9E-83EC-0FA927C07172}" type="presOf" srcId="{994A3D76-4C28-4D6E-89C4-464ECEB54E25}" destId="{80F0D351-4767-4985-B1A8-802EC16ED8D3}" srcOrd="0" destOrd="0" presId="urn:microsoft.com/office/officeart/2005/8/layout/hierarchy3"/>
    <dgm:cxn modelId="{AE7E0713-BBAB-473E-85A1-824192352FC6}" type="presParOf" srcId="{80F0D351-4767-4985-B1A8-802EC16ED8D3}" destId="{6FC495F2-61F4-4425-AFAC-7C57BA84021E}" srcOrd="0" destOrd="0" presId="urn:microsoft.com/office/officeart/2005/8/layout/hierarchy3"/>
    <dgm:cxn modelId="{8F80CACD-5F1C-4113-AC6A-C68ED7987C71}" type="presParOf" srcId="{6FC495F2-61F4-4425-AFAC-7C57BA84021E}" destId="{4BA3F3CA-A17C-4417-8EE7-B87F655B60FB}" srcOrd="0" destOrd="0" presId="urn:microsoft.com/office/officeart/2005/8/layout/hierarchy3"/>
    <dgm:cxn modelId="{CDDC0EC6-ED68-4ACA-9DB0-321C46150999}" type="presParOf" srcId="{4BA3F3CA-A17C-4417-8EE7-B87F655B60FB}" destId="{4E119DF9-195A-4C12-8127-DA5DE3F3C9DA}" srcOrd="0" destOrd="0" presId="urn:microsoft.com/office/officeart/2005/8/layout/hierarchy3"/>
    <dgm:cxn modelId="{63B577E2-F0ED-4199-A66D-A216D78CDADE}" type="presParOf" srcId="{4BA3F3CA-A17C-4417-8EE7-B87F655B60FB}" destId="{7F0F5147-19FC-4571-9D6A-E864F6FCCE3F}" srcOrd="1" destOrd="0" presId="urn:microsoft.com/office/officeart/2005/8/layout/hierarchy3"/>
    <dgm:cxn modelId="{ACCB88AF-A749-49FF-87BE-5CF99566FB81}" type="presParOf" srcId="{6FC495F2-61F4-4425-AFAC-7C57BA84021E}" destId="{CC43B71E-319E-4789-9458-A864D77B7786}" srcOrd="1" destOrd="0" presId="urn:microsoft.com/office/officeart/2005/8/layout/hierarchy3"/>
    <dgm:cxn modelId="{A5DCF3FD-DC92-4B7C-8E5A-E1608083AA94}" type="presParOf" srcId="{CC43B71E-319E-4789-9458-A864D77B7786}" destId="{0703AB1B-FCB0-40EC-9B40-39D2E86E4B88}" srcOrd="0" destOrd="0" presId="urn:microsoft.com/office/officeart/2005/8/layout/hierarchy3"/>
    <dgm:cxn modelId="{398971A8-EF5B-42B3-A8B5-39FC134627AD}" type="presParOf" srcId="{CC43B71E-319E-4789-9458-A864D77B7786}" destId="{13C0DAF9-76E4-462C-927F-CF8249D255BE}" srcOrd="1" destOrd="0" presId="urn:microsoft.com/office/officeart/2005/8/layout/hierarchy3"/>
    <dgm:cxn modelId="{C6D0EAE3-DDBF-4723-8941-BE9C0D24FCD1}" type="presParOf" srcId="{CC43B71E-319E-4789-9458-A864D77B7786}" destId="{A898F6E6-AEB3-4AAE-A3BB-22732991AE57}" srcOrd="2" destOrd="0" presId="urn:microsoft.com/office/officeart/2005/8/layout/hierarchy3"/>
    <dgm:cxn modelId="{ADDE6E52-489E-46BA-AFF5-9FA807C5F19F}" type="presParOf" srcId="{CC43B71E-319E-4789-9458-A864D77B7786}" destId="{E8123B00-FE97-4315-81AD-8272E57E9007}" srcOrd="3" destOrd="0" presId="urn:microsoft.com/office/officeart/2005/8/layout/hierarchy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76DDF78-0BDC-45D9-AAC5-5719454275A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816EBF43-8FFC-4211-8E39-7AD989016743}">
      <dgm:prSet custT="1"/>
      <dgm:spPr/>
      <dgm:t>
        <a:bodyPr/>
        <a:lstStyle/>
        <a:p>
          <a:r>
            <a:rPr lang="ru-RU" sz="1400">
              <a:latin typeface="Times New Roman" panose="02020603050405020304" pitchFamily="18" charset="0"/>
              <a:cs typeface="Times New Roman" panose="02020603050405020304" pitchFamily="18" charset="0"/>
            </a:rPr>
            <a:t>президента, </a:t>
          </a:r>
        </a:p>
      </dgm:t>
    </dgm:pt>
    <dgm:pt modelId="{FAAD58E7-1796-48AA-8599-0691A28247C1}" type="parTrans" cxnId="{EFD95594-16E7-4865-B4A3-1F8704CF362D}">
      <dgm:prSet/>
      <dgm:spPr/>
      <dgm:t>
        <a:bodyPr/>
        <a:lstStyle/>
        <a:p>
          <a:endParaRPr lang="ru-RU" sz="1400">
            <a:latin typeface="Times New Roman" panose="02020603050405020304" pitchFamily="18" charset="0"/>
            <a:cs typeface="Times New Roman" panose="02020603050405020304" pitchFamily="18" charset="0"/>
          </a:endParaRPr>
        </a:p>
      </dgm:t>
    </dgm:pt>
    <dgm:pt modelId="{C87C0CF2-64DD-4CAC-8CCD-BD2F49F6712C}" type="sibTrans" cxnId="{EFD95594-16E7-4865-B4A3-1F8704CF362D}">
      <dgm:prSet/>
      <dgm:spPr/>
      <dgm:t>
        <a:bodyPr/>
        <a:lstStyle/>
        <a:p>
          <a:endParaRPr lang="ru-RU" sz="1400">
            <a:latin typeface="Times New Roman" panose="02020603050405020304" pitchFamily="18" charset="0"/>
            <a:cs typeface="Times New Roman" panose="02020603050405020304" pitchFamily="18" charset="0"/>
          </a:endParaRPr>
        </a:p>
      </dgm:t>
    </dgm:pt>
    <dgm:pt modelId="{8F4B8BB7-47BB-4888-AB4A-5745AB16445C}">
      <dgm:prSet custT="1"/>
      <dgm:spPr/>
      <dgm:t>
        <a:bodyPr/>
        <a:lstStyle/>
        <a:p>
          <a:r>
            <a:rPr lang="ru-RU" sz="1400">
              <a:latin typeface="Times New Roman" panose="02020603050405020304" pitchFamily="18" charset="0"/>
              <a:cs typeface="Times New Roman" panose="02020603050405020304" pitchFamily="18" charset="0"/>
            </a:rPr>
            <a:t>правління, </a:t>
          </a:r>
        </a:p>
      </dgm:t>
    </dgm:pt>
    <dgm:pt modelId="{19DF005C-194F-49D0-9B14-77C7E2C1F6F0}" type="parTrans" cxnId="{19C94FA8-029E-4D1C-8054-CB6C8974427F}">
      <dgm:prSet/>
      <dgm:spPr/>
      <dgm:t>
        <a:bodyPr/>
        <a:lstStyle/>
        <a:p>
          <a:endParaRPr lang="ru-RU" sz="1400">
            <a:latin typeface="Times New Roman" panose="02020603050405020304" pitchFamily="18" charset="0"/>
            <a:cs typeface="Times New Roman" panose="02020603050405020304" pitchFamily="18" charset="0"/>
          </a:endParaRPr>
        </a:p>
      </dgm:t>
    </dgm:pt>
    <dgm:pt modelId="{543E1011-C8A0-4AD8-BC04-177DEE66A42A}" type="sibTrans" cxnId="{19C94FA8-029E-4D1C-8054-CB6C8974427F}">
      <dgm:prSet/>
      <dgm:spPr/>
      <dgm:t>
        <a:bodyPr/>
        <a:lstStyle/>
        <a:p>
          <a:endParaRPr lang="ru-RU" sz="1400">
            <a:latin typeface="Times New Roman" panose="02020603050405020304" pitchFamily="18" charset="0"/>
            <a:cs typeface="Times New Roman" panose="02020603050405020304" pitchFamily="18" charset="0"/>
          </a:endParaRPr>
        </a:p>
      </dgm:t>
    </dgm:pt>
    <dgm:pt modelId="{38B5F777-4E89-4537-B7CE-E0DA2A17771E}">
      <dgm:prSet custT="1"/>
      <dgm:spPr/>
      <dgm:t>
        <a:bodyPr/>
        <a:lstStyle/>
        <a:p>
          <a:r>
            <a:rPr lang="ru-RU" sz="1400">
              <a:latin typeface="Times New Roman" panose="02020603050405020304" pitchFamily="18" charset="0"/>
              <a:cs typeface="Times New Roman" panose="02020603050405020304" pitchFamily="18" charset="0"/>
            </a:rPr>
            <a:t>ревізійну комісію, </a:t>
          </a:r>
        </a:p>
      </dgm:t>
    </dgm:pt>
    <dgm:pt modelId="{4CA5B6D8-4824-4BC3-87F3-BED49EA08E56}" type="parTrans" cxnId="{2A23CDD8-6C0D-46D0-B036-D8DB2662CFE7}">
      <dgm:prSet/>
      <dgm:spPr/>
      <dgm:t>
        <a:bodyPr/>
        <a:lstStyle/>
        <a:p>
          <a:endParaRPr lang="ru-RU" sz="1400">
            <a:latin typeface="Times New Roman" panose="02020603050405020304" pitchFamily="18" charset="0"/>
            <a:cs typeface="Times New Roman" panose="02020603050405020304" pitchFamily="18" charset="0"/>
          </a:endParaRPr>
        </a:p>
      </dgm:t>
    </dgm:pt>
    <dgm:pt modelId="{59715C09-75DF-4681-A4B6-E6D05C165519}" type="sibTrans" cxnId="{2A23CDD8-6C0D-46D0-B036-D8DB2662CFE7}">
      <dgm:prSet/>
      <dgm:spPr/>
      <dgm:t>
        <a:bodyPr/>
        <a:lstStyle/>
        <a:p>
          <a:endParaRPr lang="ru-RU" sz="1400">
            <a:latin typeface="Times New Roman" panose="02020603050405020304" pitchFamily="18" charset="0"/>
            <a:cs typeface="Times New Roman" panose="02020603050405020304" pitchFamily="18" charset="0"/>
          </a:endParaRPr>
        </a:p>
      </dgm:t>
    </dgm:pt>
    <dgm:pt modelId="{DA425538-DA67-4081-913C-AE3C245CC419}">
      <dgm:prSet custT="1"/>
      <dgm:spPr/>
      <dgm:t>
        <a:bodyPr/>
        <a:lstStyle/>
        <a:p>
          <a:r>
            <a:rPr lang="ru-RU" sz="1400">
              <a:latin typeface="Times New Roman" panose="02020603050405020304" pitchFamily="18" charset="0"/>
              <a:cs typeface="Times New Roman" panose="02020603050405020304" pitchFamily="18" charset="0"/>
            </a:rPr>
            <a:t>вчену раду, </a:t>
          </a:r>
        </a:p>
      </dgm:t>
    </dgm:pt>
    <dgm:pt modelId="{77CD718C-99B2-4F1C-9D5F-BAEE9D60050D}" type="parTrans" cxnId="{67863A65-80BA-4618-80FE-0CAE37025317}">
      <dgm:prSet/>
      <dgm:spPr/>
      <dgm:t>
        <a:bodyPr/>
        <a:lstStyle/>
        <a:p>
          <a:endParaRPr lang="ru-RU" sz="1400">
            <a:latin typeface="Times New Roman" panose="02020603050405020304" pitchFamily="18" charset="0"/>
            <a:cs typeface="Times New Roman" panose="02020603050405020304" pitchFamily="18" charset="0"/>
          </a:endParaRPr>
        </a:p>
      </dgm:t>
    </dgm:pt>
    <dgm:pt modelId="{9D102C03-2408-49B0-BE08-EA4107EF24F4}" type="sibTrans" cxnId="{67863A65-80BA-4618-80FE-0CAE37025317}">
      <dgm:prSet/>
      <dgm:spPr/>
      <dgm:t>
        <a:bodyPr/>
        <a:lstStyle/>
        <a:p>
          <a:endParaRPr lang="ru-RU" sz="1400">
            <a:latin typeface="Times New Roman" panose="02020603050405020304" pitchFamily="18" charset="0"/>
            <a:cs typeface="Times New Roman" panose="02020603050405020304" pitchFamily="18" charset="0"/>
          </a:endParaRPr>
        </a:p>
      </dgm:t>
    </dgm:pt>
    <dgm:pt modelId="{7E7AB64B-C6F0-4016-916A-52E6613AD5DC}">
      <dgm:prSet custT="1"/>
      <dgm:spPr/>
      <dgm:t>
        <a:bodyPr/>
        <a:lstStyle/>
        <a:p>
          <a:r>
            <a:rPr lang="ru-RU" sz="1400">
              <a:latin typeface="Times New Roman" panose="02020603050405020304" pitchFamily="18" charset="0"/>
              <a:cs typeface="Times New Roman" panose="02020603050405020304" pitchFamily="18" charset="0"/>
            </a:rPr>
            <a:t>раду директорів, </a:t>
          </a:r>
        </a:p>
      </dgm:t>
    </dgm:pt>
    <dgm:pt modelId="{7D1C39EB-9A47-4FE3-9E32-FE6BB56B25E2}" type="parTrans" cxnId="{8B6EB838-E330-46FB-9084-79B6CDF16ACE}">
      <dgm:prSet/>
      <dgm:spPr/>
      <dgm:t>
        <a:bodyPr/>
        <a:lstStyle/>
        <a:p>
          <a:endParaRPr lang="ru-RU" sz="1400">
            <a:latin typeface="Times New Roman" panose="02020603050405020304" pitchFamily="18" charset="0"/>
            <a:cs typeface="Times New Roman" panose="02020603050405020304" pitchFamily="18" charset="0"/>
          </a:endParaRPr>
        </a:p>
      </dgm:t>
    </dgm:pt>
    <dgm:pt modelId="{3D76C2CF-F64A-4E86-8DF1-B415765C61D1}" type="sibTrans" cxnId="{8B6EB838-E330-46FB-9084-79B6CDF16ACE}">
      <dgm:prSet/>
      <dgm:spPr/>
      <dgm:t>
        <a:bodyPr/>
        <a:lstStyle/>
        <a:p>
          <a:endParaRPr lang="ru-RU" sz="1400">
            <a:latin typeface="Times New Roman" panose="02020603050405020304" pitchFamily="18" charset="0"/>
            <a:cs typeface="Times New Roman" panose="02020603050405020304" pitchFamily="18" charset="0"/>
          </a:endParaRPr>
        </a:p>
      </dgm:t>
    </dgm:pt>
    <dgm:pt modelId="{D9AA12DF-5662-4C6C-9967-7EA6E5C6A85C}">
      <dgm:prSet custT="1"/>
      <dgm:spPr/>
      <dgm:t>
        <a:bodyPr/>
        <a:lstStyle/>
        <a:p>
          <a:r>
            <a:rPr lang="ru-RU" sz="1400">
              <a:latin typeface="Times New Roman" panose="02020603050405020304" pitchFamily="18" charset="0"/>
              <a:cs typeface="Times New Roman" panose="02020603050405020304" pitchFamily="18" charset="0"/>
            </a:rPr>
            <a:t>апарат управління.</a:t>
          </a:r>
        </a:p>
      </dgm:t>
    </dgm:pt>
    <dgm:pt modelId="{30F1EF6D-58E2-4A02-89C6-8B86A8D77955}" type="sibTrans" cxnId="{B543C348-5E68-4B83-957C-B9B03D0951CC}">
      <dgm:prSet/>
      <dgm:spPr/>
      <dgm:t>
        <a:bodyPr/>
        <a:lstStyle/>
        <a:p>
          <a:endParaRPr lang="ru-RU" sz="1400">
            <a:latin typeface="Times New Roman" panose="02020603050405020304" pitchFamily="18" charset="0"/>
            <a:cs typeface="Times New Roman" panose="02020603050405020304" pitchFamily="18" charset="0"/>
          </a:endParaRPr>
        </a:p>
      </dgm:t>
    </dgm:pt>
    <dgm:pt modelId="{73198FF2-5B48-4625-9491-05504B469E9E}" type="parTrans" cxnId="{B543C348-5E68-4B83-957C-B9B03D0951CC}">
      <dgm:prSet/>
      <dgm:spPr/>
      <dgm:t>
        <a:bodyPr/>
        <a:lstStyle/>
        <a:p>
          <a:endParaRPr lang="ru-RU" sz="1400">
            <a:latin typeface="Times New Roman" panose="02020603050405020304" pitchFamily="18" charset="0"/>
            <a:cs typeface="Times New Roman" panose="02020603050405020304" pitchFamily="18" charset="0"/>
          </a:endParaRPr>
        </a:p>
      </dgm:t>
    </dgm:pt>
    <dgm:pt modelId="{ED4B0B6E-7AF4-4F5B-9A7C-90225480AB32}" type="pres">
      <dgm:prSet presAssocID="{576DDF78-0BDC-45D9-AAC5-5719454275AA}" presName="linear" presStyleCnt="0">
        <dgm:presLayoutVars>
          <dgm:animLvl val="lvl"/>
          <dgm:resizeHandles val="exact"/>
        </dgm:presLayoutVars>
      </dgm:prSet>
      <dgm:spPr/>
      <dgm:t>
        <a:bodyPr/>
        <a:lstStyle/>
        <a:p>
          <a:endParaRPr lang="ru-RU"/>
        </a:p>
      </dgm:t>
    </dgm:pt>
    <dgm:pt modelId="{B8767C43-3232-43FB-AFDD-1EF0EE9AFF4E}" type="pres">
      <dgm:prSet presAssocID="{816EBF43-8FFC-4211-8E39-7AD989016743}" presName="parentText" presStyleLbl="node1" presStyleIdx="0" presStyleCnt="6" custScaleX="29528" custScaleY="35503">
        <dgm:presLayoutVars>
          <dgm:chMax val="0"/>
          <dgm:bulletEnabled val="1"/>
        </dgm:presLayoutVars>
      </dgm:prSet>
      <dgm:spPr/>
      <dgm:t>
        <a:bodyPr/>
        <a:lstStyle/>
        <a:p>
          <a:endParaRPr lang="ru-RU"/>
        </a:p>
      </dgm:t>
    </dgm:pt>
    <dgm:pt modelId="{0E94C33C-C4A9-451D-8BA6-BF052836EB22}" type="pres">
      <dgm:prSet presAssocID="{C87C0CF2-64DD-4CAC-8CCD-BD2F49F6712C}" presName="spacer" presStyleCnt="0"/>
      <dgm:spPr/>
    </dgm:pt>
    <dgm:pt modelId="{88756A71-C199-4184-93E7-E4A91E4763F4}" type="pres">
      <dgm:prSet presAssocID="{8F4B8BB7-47BB-4888-AB4A-5745AB16445C}" presName="parentText" presStyleLbl="node1" presStyleIdx="1" presStyleCnt="6" custScaleX="29528" custScaleY="35503">
        <dgm:presLayoutVars>
          <dgm:chMax val="0"/>
          <dgm:bulletEnabled val="1"/>
        </dgm:presLayoutVars>
      </dgm:prSet>
      <dgm:spPr/>
      <dgm:t>
        <a:bodyPr/>
        <a:lstStyle/>
        <a:p>
          <a:endParaRPr lang="ru-RU"/>
        </a:p>
      </dgm:t>
    </dgm:pt>
    <dgm:pt modelId="{5BFE14CF-8296-4AF3-A363-F568EFFF0BCA}" type="pres">
      <dgm:prSet presAssocID="{543E1011-C8A0-4AD8-BC04-177DEE66A42A}" presName="spacer" presStyleCnt="0"/>
      <dgm:spPr/>
    </dgm:pt>
    <dgm:pt modelId="{3C764F2D-5AAD-4AED-832C-FD646F0F3D55}" type="pres">
      <dgm:prSet presAssocID="{38B5F777-4E89-4537-B7CE-E0DA2A17771E}" presName="parentText" presStyleLbl="node1" presStyleIdx="2" presStyleCnt="6" custScaleX="29528" custScaleY="35503">
        <dgm:presLayoutVars>
          <dgm:chMax val="0"/>
          <dgm:bulletEnabled val="1"/>
        </dgm:presLayoutVars>
      </dgm:prSet>
      <dgm:spPr/>
      <dgm:t>
        <a:bodyPr/>
        <a:lstStyle/>
        <a:p>
          <a:endParaRPr lang="ru-RU"/>
        </a:p>
      </dgm:t>
    </dgm:pt>
    <dgm:pt modelId="{AA466141-0005-43F2-B0C3-FB3FB72844A5}" type="pres">
      <dgm:prSet presAssocID="{59715C09-75DF-4681-A4B6-E6D05C165519}" presName="spacer" presStyleCnt="0"/>
      <dgm:spPr/>
    </dgm:pt>
    <dgm:pt modelId="{C7BB6F0F-405D-4837-87B2-7F80252B5192}" type="pres">
      <dgm:prSet presAssocID="{DA425538-DA67-4081-913C-AE3C245CC419}" presName="parentText" presStyleLbl="node1" presStyleIdx="3" presStyleCnt="6" custScaleX="29528" custScaleY="35503">
        <dgm:presLayoutVars>
          <dgm:chMax val="0"/>
          <dgm:bulletEnabled val="1"/>
        </dgm:presLayoutVars>
      </dgm:prSet>
      <dgm:spPr/>
      <dgm:t>
        <a:bodyPr/>
        <a:lstStyle/>
        <a:p>
          <a:endParaRPr lang="ru-RU"/>
        </a:p>
      </dgm:t>
    </dgm:pt>
    <dgm:pt modelId="{0470FE2A-8AA6-4C68-9E3F-AE8D0CAC9DF4}" type="pres">
      <dgm:prSet presAssocID="{9D102C03-2408-49B0-BE08-EA4107EF24F4}" presName="spacer" presStyleCnt="0"/>
      <dgm:spPr/>
    </dgm:pt>
    <dgm:pt modelId="{B186C92E-84C6-443C-90B1-30BE03F8F001}" type="pres">
      <dgm:prSet presAssocID="{7E7AB64B-C6F0-4016-916A-52E6613AD5DC}" presName="parentText" presStyleLbl="node1" presStyleIdx="4" presStyleCnt="6" custScaleX="29528" custScaleY="35503">
        <dgm:presLayoutVars>
          <dgm:chMax val="0"/>
          <dgm:bulletEnabled val="1"/>
        </dgm:presLayoutVars>
      </dgm:prSet>
      <dgm:spPr/>
      <dgm:t>
        <a:bodyPr/>
        <a:lstStyle/>
        <a:p>
          <a:endParaRPr lang="ru-RU"/>
        </a:p>
      </dgm:t>
    </dgm:pt>
    <dgm:pt modelId="{B3363B18-76F1-4681-8334-5731D226DB19}" type="pres">
      <dgm:prSet presAssocID="{3D76C2CF-F64A-4E86-8DF1-B415765C61D1}" presName="spacer" presStyleCnt="0"/>
      <dgm:spPr/>
    </dgm:pt>
    <dgm:pt modelId="{EE0213E0-7AA9-48FD-911B-37AB6C5D5925}" type="pres">
      <dgm:prSet presAssocID="{D9AA12DF-5662-4C6C-9967-7EA6E5C6A85C}" presName="parentText" presStyleLbl="node1" presStyleIdx="5" presStyleCnt="6" custScaleX="29528" custScaleY="35503">
        <dgm:presLayoutVars>
          <dgm:chMax val="0"/>
          <dgm:bulletEnabled val="1"/>
        </dgm:presLayoutVars>
      </dgm:prSet>
      <dgm:spPr/>
      <dgm:t>
        <a:bodyPr/>
        <a:lstStyle/>
        <a:p>
          <a:endParaRPr lang="ru-RU"/>
        </a:p>
      </dgm:t>
    </dgm:pt>
  </dgm:ptLst>
  <dgm:cxnLst>
    <dgm:cxn modelId="{8B6EB838-E330-46FB-9084-79B6CDF16ACE}" srcId="{576DDF78-0BDC-45D9-AAC5-5719454275AA}" destId="{7E7AB64B-C6F0-4016-916A-52E6613AD5DC}" srcOrd="4" destOrd="0" parTransId="{7D1C39EB-9A47-4FE3-9E32-FE6BB56B25E2}" sibTransId="{3D76C2CF-F64A-4E86-8DF1-B415765C61D1}"/>
    <dgm:cxn modelId="{B543C348-5E68-4B83-957C-B9B03D0951CC}" srcId="{576DDF78-0BDC-45D9-AAC5-5719454275AA}" destId="{D9AA12DF-5662-4C6C-9967-7EA6E5C6A85C}" srcOrd="5" destOrd="0" parTransId="{73198FF2-5B48-4625-9491-05504B469E9E}" sibTransId="{30F1EF6D-58E2-4A02-89C6-8B86A8D77955}"/>
    <dgm:cxn modelId="{EFD95594-16E7-4865-B4A3-1F8704CF362D}" srcId="{576DDF78-0BDC-45D9-AAC5-5719454275AA}" destId="{816EBF43-8FFC-4211-8E39-7AD989016743}" srcOrd="0" destOrd="0" parTransId="{FAAD58E7-1796-48AA-8599-0691A28247C1}" sibTransId="{C87C0CF2-64DD-4CAC-8CCD-BD2F49F6712C}"/>
    <dgm:cxn modelId="{19C94FA8-029E-4D1C-8054-CB6C8974427F}" srcId="{576DDF78-0BDC-45D9-AAC5-5719454275AA}" destId="{8F4B8BB7-47BB-4888-AB4A-5745AB16445C}" srcOrd="1" destOrd="0" parTransId="{19DF005C-194F-49D0-9B14-77C7E2C1F6F0}" sibTransId="{543E1011-C8A0-4AD8-BC04-177DEE66A42A}"/>
    <dgm:cxn modelId="{0FB4BC03-E50E-48EB-BDB9-7C691FD6E7EA}" type="presOf" srcId="{7E7AB64B-C6F0-4016-916A-52E6613AD5DC}" destId="{B186C92E-84C6-443C-90B1-30BE03F8F001}" srcOrd="0" destOrd="0" presId="urn:microsoft.com/office/officeart/2005/8/layout/vList2"/>
    <dgm:cxn modelId="{D9068435-EF46-422B-BB89-62927AD995E3}" type="presOf" srcId="{DA425538-DA67-4081-913C-AE3C245CC419}" destId="{C7BB6F0F-405D-4837-87B2-7F80252B5192}" srcOrd="0" destOrd="0" presId="urn:microsoft.com/office/officeart/2005/8/layout/vList2"/>
    <dgm:cxn modelId="{F127ED75-2B08-4C47-882A-051D4D57354C}" type="presOf" srcId="{38B5F777-4E89-4537-B7CE-E0DA2A17771E}" destId="{3C764F2D-5AAD-4AED-832C-FD646F0F3D55}" srcOrd="0" destOrd="0" presId="urn:microsoft.com/office/officeart/2005/8/layout/vList2"/>
    <dgm:cxn modelId="{EFA05051-0C58-42ED-AF51-B32D395CBDBF}" type="presOf" srcId="{8F4B8BB7-47BB-4888-AB4A-5745AB16445C}" destId="{88756A71-C199-4184-93E7-E4A91E4763F4}" srcOrd="0" destOrd="0" presId="urn:microsoft.com/office/officeart/2005/8/layout/vList2"/>
    <dgm:cxn modelId="{4D7CA835-475F-4D6D-926D-B0C6A2245FF2}" type="presOf" srcId="{D9AA12DF-5662-4C6C-9967-7EA6E5C6A85C}" destId="{EE0213E0-7AA9-48FD-911B-37AB6C5D5925}" srcOrd="0" destOrd="0" presId="urn:microsoft.com/office/officeart/2005/8/layout/vList2"/>
    <dgm:cxn modelId="{A5F95C18-7FF8-4C80-BDFB-73059EEB0540}" type="presOf" srcId="{576DDF78-0BDC-45D9-AAC5-5719454275AA}" destId="{ED4B0B6E-7AF4-4F5B-9A7C-90225480AB32}" srcOrd="0" destOrd="0" presId="urn:microsoft.com/office/officeart/2005/8/layout/vList2"/>
    <dgm:cxn modelId="{2A23CDD8-6C0D-46D0-B036-D8DB2662CFE7}" srcId="{576DDF78-0BDC-45D9-AAC5-5719454275AA}" destId="{38B5F777-4E89-4537-B7CE-E0DA2A17771E}" srcOrd="2" destOrd="0" parTransId="{4CA5B6D8-4824-4BC3-87F3-BED49EA08E56}" sibTransId="{59715C09-75DF-4681-A4B6-E6D05C165519}"/>
    <dgm:cxn modelId="{99820BFA-41D0-4F60-A42F-2D2C7DFF11F0}" type="presOf" srcId="{816EBF43-8FFC-4211-8E39-7AD989016743}" destId="{B8767C43-3232-43FB-AFDD-1EF0EE9AFF4E}" srcOrd="0" destOrd="0" presId="urn:microsoft.com/office/officeart/2005/8/layout/vList2"/>
    <dgm:cxn modelId="{67863A65-80BA-4618-80FE-0CAE37025317}" srcId="{576DDF78-0BDC-45D9-AAC5-5719454275AA}" destId="{DA425538-DA67-4081-913C-AE3C245CC419}" srcOrd="3" destOrd="0" parTransId="{77CD718C-99B2-4F1C-9D5F-BAEE9D60050D}" sibTransId="{9D102C03-2408-49B0-BE08-EA4107EF24F4}"/>
    <dgm:cxn modelId="{E5EE93F9-412C-4476-A9FB-DA2C1C69372E}" type="presParOf" srcId="{ED4B0B6E-7AF4-4F5B-9A7C-90225480AB32}" destId="{B8767C43-3232-43FB-AFDD-1EF0EE9AFF4E}" srcOrd="0" destOrd="0" presId="urn:microsoft.com/office/officeart/2005/8/layout/vList2"/>
    <dgm:cxn modelId="{A14404FC-FABB-4762-BDEA-686AB6AE769C}" type="presParOf" srcId="{ED4B0B6E-7AF4-4F5B-9A7C-90225480AB32}" destId="{0E94C33C-C4A9-451D-8BA6-BF052836EB22}" srcOrd="1" destOrd="0" presId="urn:microsoft.com/office/officeart/2005/8/layout/vList2"/>
    <dgm:cxn modelId="{C8AEC573-DC9B-425B-BFB6-03FC512C97AB}" type="presParOf" srcId="{ED4B0B6E-7AF4-4F5B-9A7C-90225480AB32}" destId="{88756A71-C199-4184-93E7-E4A91E4763F4}" srcOrd="2" destOrd="0" presId="urn:microsoft.com/office/officeart/2005/8/layout/vList2"/>
    <dgm:cxn modelId="{A4C64A69-E8DC-487A-AA5B-25886FCE3D6A}" type="presParOf" srcId="{ED4B0B6E-7AF4-4F5B-9A7C-90225480AB32}" destId="{5BFE14CF-8296-4AF3-A363-F568EFFF0BCA}" srcOrd="3" destOrd="0" presId="urn:microsoft.com/office/officeart/2005/8/layout/vList2"/>
    <dgm:cxn modelId="{65159C00-0E7A-4515-B2A1-B1AE33C16F0E}" type="presParOf" srcId="{ED4B0B6E-7AF4-4F5B-9A7C-90225480AB32}" destId="{3C764F2D-5AAD-4AED-832C-FD646F0F3D55}" srcOrd="4" destOrd="0" presId="urn:microsoft.com/office/officeart/2005/8/layout/vList2"/>
    <dgm:cxn modelId="{22AA4C1B-4C69-4DD0-B9C8-FE93B24026B6}" type="presParOf" srcId="{ED4B0B6E-7AF4-4F5B-9A7C-90225480AB32}" destId="{AA466141-0005-43F2-B0C3-FB3FB72844A5}" srcOrd="5" destOrd="0" presId="urn:microsoft.com/office/officeart/2005/8/layout/vList2"/>
    <dgm:cxn modelId="{A1E1B1F5-AB20-4BC4-AC15-EA33AD5503CE}" type="presParOf" srcId="{ED4B0B6E-7AF4-4F5B-9A7C-90225480AB32}" destId="{C7BB6F0F-405D-4837-87B2-7F80252B5192}" srcOrd="6" destOrd="0" presId="urn:microsoft.com/office/officeart/2005/8/layout/vList2"/>
    <dgm:cxn modelId="{893705E6-C4FB-4F43-A163-53E332A11BB1}" type="presParOf" srcId="{ED4B0B6E-7AF4-4F5B-9A7C-90225480AB32}" destId="{0470FE2A-8AA6-4C68-9E3F-AE8D0CAC9DF4}" srcOrd="7" destOrd="0" presId="urn:microsoft.com/office/officeart/2005/8/layout/vList2"/>
    <dgm:cxn modelId="{9FA594F5-FB9C-4351-8C9D-47FCFDB553D6}" type="presParOf" srcId="{ED4B0B6E-7AF4-4F5B-9A7C-90225480AB32}" destId="{B186C92E-84C6-443C-90B1-30BE03F8F001}" srcOrd="8" destOrd="0" presId="urn:microsoft.com/office/officeart/2005/8/layout/vList2"/>
    <dgm:cxn modelId="{8AA526BB-F3BF-41A7-B562-8E3A14AE2112}" type="presParOf" srcId="{ED4B0B6E-7AF4-4F5B-9A7C-90225480AB32}" destId="{B3363B18-76F1-4681-8334-5731D226DB19}" srcOrd="9" destOrd="0" presId="urn:microsoft.com/office/officeart/2005/8/layout/vList2"/>
    <dgm:cxn modelId="{2116163F-CACB-4F5A-9328-F6DF3E272120}" type="presParOf" srcId="{ED4B0B6E-7AF4-4F5B-9A7C-90225480AB32}" destId="{EE0213E0-7AA9-48FD-911B-37AB6C5D5925}" srcOrd="1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6A6A45C-06EA-4259-A3E5-FA5A8C7B6323}"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ru-RU"/>
        </a:p>
      </dgm:t>
    </dgm:pt>
    <dgm:pt modelId="{11FC2682-168D-4511-AD94-E1E9A88F37BA}">
      <dgm:prSet phldrT="[Текст]" custT="1"/>
      <dgm:spPr/>
      <dgm:t>
        <a:bodyPr/>
        <a:lstStyle/>
        <a:p>
          <a:r>
            <a:rPr lang="ru-RU" sz="1400">
              <a:latin typeface="Times New Roman" panose="02020603050405020304" pitchFamily="18" charset="0"/>
              <a:cs typeface="Times New Roman" panose="02020603050405020304" pitchFamily="18" charset="0"/>
            </a:rPr>
            <a:t>До </a:t>
          </a:r>
          <a:r>
            <a:rPr lang="ru-RU" sz="1400" b="1">
              <a:latin typeface="Times New Roman" panose="02020603050405020304" pitchFamily="18" charset="0"/>
              <a:cs typeface="Times New Roman" panose="02020603050405020304" pitchFamily="18" charset="0"/>
            </a:rPr>
            <a:t>першої групи</a:t>
          </a:r>
          <a:r>
            <a:rPr lang="ru-RU" sz="1400">
              <a:latin typeface="Times New Roman" panose="02020603050405020304" pitchFamily="18" charset="0"/>
              <a:cs typeface="Times New Roman" panose="02020603050405020304" pitchFamily="18" charset="0"/>
            </a:rPr>
            <a:t> ввійдуть підприємства, яким буде надано статус казенних. Вони не підлягають акціонуванню і перебуватимуть у прямій адміністративній підпорядкованості відповідним органам державного управління. До них належать такі підприємства: що випускають продукцію, яка забезпечує обороноздатність і національну безпеку; потребують високої мобілізаційної готовності; виробляють особливо екологонебезпечну продукцію; здійснюють державну монополію в окремих секторах економіки (транспорт, порти, трубопроводи, пошта, зв'язок, телекомунікаційні мережі, енергетика, виробництво лікеро-горілчаних виробів).</a:t>
          </a:r>
        </a:p>
        <a:p>
          <a:r>
            <a:rPr lang="ru-RU" sz="1400">
              <a:latin typeface="Times New Roman" panose="02020603050405020304" pitchFamily="18" charset="0"/>
              <a:cs typeface="Times New Roman" panose="02020603050405020304" pitchFamily="18" charset="0"/>
            </a:rPr>
            <a:t>Власністю казенних підприємств, їхнім управлінням будуть розпоряджатися міністерства і відомства. Такі права їм передасть уряд.</a:t>
          </a:r>
        </a:p>
      </dgm:t>
    </dgm:pt>
    <dgm:pt modelId="{D3CA68E4-8CFB-465E-9001-EA009DB0EDFA}" type="parTrans" cxnId="{D08ACA24-D91B-4B1A-9C92-850DB0CD1289}">
      <dgm:prSet/>
      <dgm:spPr/>
      <dgm:t>
        <a:bodyPr/>
        <a:lstStyle/>
        <a:p>
          <a:endParaRPr lang="ru-RU" sz="1400">
            <a:latin typeface="Times New Roman" panose="02020603050405020304" pitchFamily="18" charset="0"/>
            <a:cs typeface="Times New Roman" panose="02020603050405020304" pitchFamily="18" charset="0"/>
          </a:endParaRPr>
        </a:p>
      </dgm:t>
    </dgm:pt>
    <dgm:pt modelId="{5A0B3FBC-13D9-4266-9DCB-3C384BAF9BEA}" type="sibTrans" cxnId="{D08ACA24-D91B-4B1A-9C92-850DB0CD1289}">
      <dgm:prSet/>
      <dgm:spPr/>
      <dgm:t>
        <a:bodyPr/>
        <a:lstStyle/>
        <a:p>
          <a:endParaRPr lang="ru-RU" sz="1400">
            <a:latin typeface="Times New Roman" panose="02020603050405020304" pitchFamily="18" charset="0"/>
            <a:cs typeface="Times New Roman" panose="02020603050405020304" pitchFamily="18" charset="0"/>
          </a:endParaRPr>
        </a:p>
      </dgm:t>
    </dgm:pt>
    <dgm:pt modelId="{34D8712C-94EF-4C23-9266-82C08471AD92}">
      <dgm:prSet phldrT="[Текст]" custT="1"/>
      <dgm:spPr/>
      <dgm:t>
        <a:bodyPr/>
        <a:lstStyle/>
        <a:p>
          <a:r>
            <a:rPr lang="ru-RU" sz="1400">
              <a:latin typeface="Times New Roman" panose="02020603050405020304" pitchFamily="18" charset="0"/>
              <a:cs typeface="Times New Roman" panose="02020603050405020304" pitchFamily="18" charset="0"/>
            </a:rPr>
            <a:t>До </a:t>
          </a:r>
          <a:r>
            <a:rPr lang="ru-RU" sz="1400" b="1">
              <a:latin typeface="Times New Roman" panose="02020603050405020304" pitchFamily="18" charset="0"/>
              <a:cs typeface="Times New Roman" panose="02020603050405020304" pitchFamily="18" charset="0"/>
            </a:rPr>
            <a:t>другої групи</a:t>
          </a:r>
          <a:r>
            <a:rPr lang="ru-RU" sz="1400">
              <a:latin typeface="Times New Roman" panose="02020603050405020304" pitchFamily="18" charset="0"/>
              <a:cs typeface="Times New Roman" panose="02020603050405020304" pitchFamily="18" charset="0"/>
            </a:rPr>
            <a:t> державних підприємств належатимуть ті, які обов'язково мають корпоратизуватися на таких засадах, щоб не менше ніж 51 відсоток акцій належало державі. Так створюватиметься група нових для нашої країни підприємств - державних акціонерних товариств.</a:t>
          </a:r>
        </a:p>
        <a:p>
          <a:r>
            <a:rPr lang="ru-RU" sz="1400">
              <a:latin typeface="Times New Roman" panose="02020603050405020304" pitchFamily="18" charset="0"/>
              <a:cs typeface="Times New Roman" panose="02020603050405020304" pitchFamily="18" charset="0"/>
            </a:rPr>
            <a:t>Формуватиметься ще одна група підприємств з часткою державної участі в статутному капіталі, меншою ніж 50 відсотків. Управління цією групою підприємств здійснюватиметься за участю представників державних органів у наглядових радах.</a:t>
          </a:r>
        </a:p>
      </dgm:t>
    </dgm:pt>
    <dgm:pt modelId="{3887F039-6FA2-411C-9DB4-B3B49B977A93}" type="parTrans" cxnId="{34C312A0-AD58-4312-B9BC-3EE465124F9F}">
      <dgm:prSet/>
      <dgm:spPr/>
      <dgm:t>
        <a:bodyPr/>
        <a:lstStyle/>
        <a:p>
          <a:endParaRPr lang="ru-RU" sz="1400">
            <a:latin typeface="Times New Roman" panose="02020603050405020304" pitchFamily="18" charset="0"/>
            <a:cs typeface="Times New Roman" panose="02020603050405020304" pitchFamily="18" charset="0"/>
          </a:endParaRPr>
        </a:p>
      </dgm:t>
    </dgm:pt>
    <dgm:pt modelId="{7BD28B56-665C-4166-B24B-6B5585B9EFDC}" type="sibTrans" cxnId="{34C312A0-AD58-4312-B9BC-3EE465124F9F}">
      <dgm:prSet/>
      <dgm:spPr/>
      <dgm:t>
        <a:bodyPr/>
        <a:lstStyle/>
        <a:p>
          <a:endParaRPr lang="ru-RU" sz="1400">
            <a:latin typeface="Times New Roman" panose="02020603050405020304" pitchFamily="18" charset="0"/>
            <a:cs typeface="Times New Roman" panose="02020603050405020304" pitchFamily="18" charset="0"/>
          </a:endParaRPr>
        </a:p>
      </dgm:t>
    </dgm:pt>
    <dgm:pt modelId="{6AF70277-CBD0-427A-8AB3-D8E17B891BD4}" type="pres">
      <dgm:prSet presAssocID="{96A6A45C-06EA-4259-A3E5-FA5A8C7B6323}" presName="diagram" presStyleCnt="0">
        <dgm:presLayoutVars>
          <dgm:dir/>
          <dgm:resizeHandles val="exact"/>
        </dgm:presLayoutVars>
      </dgm:prSet>
      <dgm:spPr/>
      <dgm:t>
        <a:bodyPr/>
        <a:lstStyle/>
        <a:p>
          <a:endParaRPr lang="ru-RU"/>
        </a:p>
      </dgm:t>
    </dgm:pt>
    <dgm:pt modelId="{DF19A85E-5ED9-44B5-8078-810DDF186499}" type="pres">
      <dgm:prSet presAssocID="{11FC2682-168D-4511-AD94-E1E9A88F37BA}" presName="node" presStyleLbl="node1" presStyleIdx="0" presStyleCnt="2" custScaleX="825792" custScaleY="551664" custLinFactY="-200000" custLinFactNeighborX="-12538" custLinFactNeighborY="-268071">
        <dgm:presLayoutVars>
          <dgm:bulletEnabled val="1"/>
        </dgm:presLayoutVars>
      </dgm:prSet>
      <dgm:spPr/>
      <dgm:t>
        <a:bodyPr/>
        <a:lstStyle/>
        <a:p>
          <a:endParaRPr lang="ru-RU"/>
        </a:p>
      </dgm:t>
    </dgm:pt>
    <dgm:pt modelId="{05EC8D51-7BA0-48C2-B761-AB9D8BCD8255}" type="pres">
      <dgm:prSet presAssocID="{5A0B3FBC-13D9-4266-9DCB-3C384BAF9BEA}" presName="sibTrans" presStyleCnt="0"/>
      <dgm:spPr/>
    </dgm:pt>
    <dgm:pt modelId="{1AE5DF1C-0BDD-4E1D-B714-67BE6F36F4E2}" type="pres">
      <dgm:prSet presAssocID="{34D8712C-94EF-4C23-9266-82C08471AD92}" presName="node" presStyleLbl="node1" presStyleIdx="1" presStyleCnt="2" custScaleX="825792" custScaleY="446014" custLinFactY="20340" custLinFactNeighborX="-7" custLinFactNeighborY="100000">
        <dgm:presLayoutVars>
          <dgm:bulletEnabled val="1"/>
        </dgm:presLayoutVars>
      </dgm:prSet>
      <dgm:spPr/>
      <dgm:t>
        <a:bodyPr/>
        <a:lstStyle/>
        <a:p>
          <a:endParaRPr lang="ru-RU"/>
        </a:p>
      </dgm:t>
    </dgm:pt>
  </dgm:ptLst>
  <dgm:cxnLst>
    <dgm:cxn modelId="{ABE66499-E124-4F82-BEEB-9FF67E9E9432}" type="presOf" srcId="{34D8712C-94EF-4C23-9266-82C08471AD92}" destId="{1AE5DF1C-0BDD-4E1D-B714-67BE6F36F4E2}" srcOrd="0" destOrd="0" presId="urn:microsoft.com/office/officeart/2005/8/layout/default"/>
    <dgm:cxn modelId="{34C312A0-AD58-4312-B9BC-3EE465124F9F}" srcId="{96A6A45C-06EA-4259-A3E5-FA5A8C7B6323}" destId="{34D8712C-94EF-4C23-9266-82C08471AD92}" srcOrd="1" destOrd="0" parTransId="{3887F039-6FA2-411C-9DB4-B3B49B977A93}" sibTransId="{7BD28B56-665C-4166-B24B-6B5585B9EFDC}"/>
    <dgm:cxn modelId="{E559FB3D-1077-4B83-ABE8-82B4D335596E}" type="presOf" srcId="{96A6A45C-06EA-4259-A3E5-FA5A8C7B6323}" destId="{6AF70277-CBD0-427A-8AB3-D8E17B891BD4}" srcOrd="0" destOrd="0" presId="urn:microsoft.com/office/officeart/2005/8/layout/default"/>
    <dgm:cxn modelId="{A30B4F31-F712-41B0-9AF5-35710D978F4C}" type="presOf" srcId="{11FC2682-168D-4511-AD94-E1E9A88F37BA}" destId="{DF19A85E-5ED9-44B5-8078-810DDF186499}" srcOrd="0" destOrd="0" presId="urn:microsoft.com/office/officeart/2005/8/layout/default"/>
    <dgm:cxn modelId="{D08ACA24-D91B-4B1A-9C92-850DB0CD1289}" srcId="{96A6A45C-06EA-4259-A3E5-FA5A8C7B6323}" destId="{11FC2682-168D-4511-AD94-E1E9A88F37BA}" srcOrd="0" destOrd="0" parTransId="{D3CA68E4-8CFB-465E-9001-EA009DB0EDFA}" sibTransId="{5A0B3FBC-13D9-4266-9DCB-3C384BAF9BEA}"/>
    <dgm:cxn modelId="{DD297803-19AA-478F-A6CE-1484D539BBE3}" type="presParOf" srcId="{6AF70277-CBD0-427A-8AB3-D8E17B891BD4}" destId="{DF19A85E-5ED9-44B5-8078-810DDF186499}" srcOrd="0" destOrd="0" presId="urn:microsoft.com/office/officeart/2005/8/layout/default"/>
    <dgm:cxn modelId="{D5D3F3FB-8E30-4020-8931-2051D1946FFD}" type="presParOf" srcId="{6AF70277-CBD0-427A-8AB3-D8E17B891BD4}" destId="{05EC8D51-7BA0-48C2-B761-AB9D8BCD8255}" srcOrd="1" destOrd="0" presId="urn:microsoft.com/office/officeart/2005/8/layout/default"/>
    <dgm:cxn modelId="{081B7CC8-0A50-4332-8106-09C71B508BF3}" type="presParOf" srcId="{6AF70277-CBD0-427A-8AB3-D8E17B891BD4}" destId="{1AE5DF1C-0BDD-4E1D-B714-67BE6F36F4E2}" srcOrd="2" destOrd="0" presId="urn:microsoft.com/office/officeart/2005/8/layout/defaul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anose="02020603050405020304" pitchFamily="18" charset="0"/>
              <a:cs typeface="Times New Roman" panose="02020603050405020304" pitchFamily="18" charset="0"/>
            </a:rPr>
            <a:t>Малими вважають підприємства з певною кількістю працюючих.</a:t>
          </a:r>
          <a:r>
            <a:rPr lang="ru-RU" sz="1400">
              <a:latin typeface="Times New Roman" panose="02020603050405020304" pitchFamily="18" charset="0"/>
              <a:cs typeface="Times New Roman" panose="02020603050405020304" pitchFamily="18" charset="0"/>
            </a:rPr>
            <a:t> Так, у США до цієї категорії належать підприємства, на яких зайнято до 500, у Японії - до 300 чол. Українським законодавством до малих підприємств віднесено підприємства з кількістю зайнятих 15-200 чол. залежно від галузі або виду діяльності.</a:t>
          </a: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a:latin typeface="Times New Roman" panose="02020603050405020304" pitchFamily="18" charset="0"/>
              <a:cs typeface="Times New Roman" panose="02020603050405020304" pitchFamily="18" charset="0"/>
            </a:rPr>
            <a:t>Малі підприємства засновуються на будь-якій формі власності та здійснюють діяльність у виробничій, комерційній, фінансовій, страховій та інших сферах.</a:t>
          </a:r>
        </a:p>
        <a:p>
          <a:r>
            <a:rPr lang="ru-RU" sz="1400">
              <a:latin typeface="Times New Roman" panose="02020603050405020304" pitchFamily="18" charset="0"/>
              <a:cs typeface="Times New Roman" panose="02020603050405020304" pitchFamily="18" charset="0"/>
            </a:rPr>
            <a:t>Малі підприємства відіграють важливу роль у ринковій економіці. Вони роблять її гнучкою, активно впливають на кон'юнктурні зміни, забезпечують насиченість ринку товарами, послугами, сприяють послабленню монополізму. Так, у промислове розвинених країнах ці підприємства становлять 90-95 відсотків їхньої загальної кількості та створюють 20-60 відсотків валового національного продукту. Особливо важливе значення цих підприємств у розвитку сфери послуг і торгівлі.аудиторських, медичних тощо).</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237236C4-2B13-41B0-89F4-9043DE7FB2AE}">
      <dgm:prSet custT="1"/>
      <dgm:spPr/>
      <dgm:t>
        <a:bodyPr/>
        <a:lstStyle/>
        <a:p>
          <a:r>
            <a:rPr lang="ru-RU" sz="1400">
              <a:latin typeface="Times New Roman" panose="02020603050405020304" pitchFamily="18" charset="0"/>
              <a:cs typeface="Times New Roman" panose="02020603050405020304" pitchFamily="18" charset="0"/>
            </a:rPr>
            <a:t>Через свою масовість малі підприємства забезпечують вдвічі більшу зайнятість населення на нових робочих місцях, ніж великі підприємства, що значно знижує напруженість у суспільстві, пов'язану з безробіттям.У період переходу до соціальне орієнтованої ринкової економіки малі підприємства сприяють розвитку конкуренції, структурній перебудові економіки, формуванню нового соціального прошарку підприємців-власників, які є соціальною базою ринкових перетворень. Це є гарантією незворотності руху української економіки до ринку.</a:t>
          </a:r>
        </a:p>
      </dgm:t>
    </dgm:pt>
    <dgm:pt modelId="{AF3AD399-6045-4A5A-BE28-3D9610AD71DB}" type="parTrans" cxnId="{79798D77-0487-48BF-A5F7-6A431D995075}">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9A498D00-2947-4F7C-88A3-AF0B62403025}" type="sibTrans" cxnId="{79798D77-0487-48BF-A5F7-6A431D995075}">
      <dgm:prSet/>
      <dgm:spPr/>
      <dgm:t>
        <a:bodyPr/>
        <a:lstStyle/>
        <a:p>
          <a:endParaRPr lang="ru-RU" sz="1400">
            <a:latin typeface="Times New Roman" panose="02020603050405020304" pitchFamily="18" charset="0"/>
            <a:cs typeface="Times New Roman" panose="02020603050405020304" pitchFamily="18" charset="0"/>
          </a:endParaRPr>
        </a:p>
      </dgm:t>
    </dgm:pt>
    <dgm:pt modelId="{32782666-7930-4427-ADF7-492276F1D56C}">
      <dgm:prSet custT="1"/>
      <dgm:spPr/>
      <dgm:t>
        <a:bodyPr/>
        <a:lstStyle/>
        <a:p>
          <a:r>
            <a:rPr lang="ru-RU" sz="1400" b="1">
              <a:latin typeface="Times New Roman" panose="02020603050405020304" pitchFamily="18" charset="0"/>
              <a:cs typeface="Times New Roman" panose="02020603050405020304" pitchFamily="18" charset="0"/>
            </a:rPr>
            <a:t>Малих підприємств в Україні ще небагато.</a:t>
          </a:r>
          <a:r>
            <a:rPr lang="ru-RU" sz="1400">
              <a:latin typeface="Times New Roman" panose="02020603050405020304" pitchFamily="18" charset="0"/>
              <a:cs typeface="Times New Roman" panose="02020603050405020304" pitchFamily="18" charset="0"/>
            </a:rPr>
            <a:t> За експертними оцінками, в них працює близько 2 млн. чол., або 10 відсотків всього зайнятого населення. Частка прибутку, одержаного малими підприємствами, в загальній сумі прибутку господарств країни становить лише 5 відсотків.</a:t>
          </a:r>
          <a:r>
            <a:rPr lang="ru-RU" sz="1400" b="1">
              <a:latin typeface="Times New Roman" panose="02020603050405020304" pitchFamily="18" charset="0"/>
              <a:cs typeface="Times New Roman" panose="02020603050405020304" pitchFamily="18" charset="0"/>
            </a:rPr>
            <a:t>Триває процес розвитку селянських (фермерських) господарств,</a:t>
          </a:r>
          <a:r>
            <a:rPr lang="ru-RU" sz="1400">
              <a:latin typeface="Times New Roman" panose="02020603050405020304" pitchFamily="18" charset="0"/>
              <a:cs typeface="Times New Roman" panose="02020603050405020304" pitchFamily="18" charset="0"/>
            </a:rPr>
            <a:t> яких на початок жовтня 1998 р. налічувалося майже 36 тис. У їхньому користуванні знаходилося 1 млн. га сільськогосподарських угідь, в тому числі 0,9 млн. га ріллі.Для того щоб малі підприємства стали невід'ємним елементом економіки України, з тими позитивними функціями, які вони виконують у розвинених країнах, треба стимулювати їхній розвиток.</a:t>
          </a:r>
        </a:p>
      </dgm:t>
    </dgm:pt>
    <dgm:pt modelId="{52FD0565-08FB-4F63-932B-7400A51131A7}" type="parTrans" cxnId="{E2472000-5406-40D6-903C-9F65FE788CB4}">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E2E450B6-81E2-4F89-864E-F907E1CEA997}" type="sibTrans" cxnId="{E2472000-5406-40D6-903C-9F65FE788CB4}">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1763617" custScaleY="624428" custLinFactY="-200000" custLinFactNeighborX="-69" custLinFactNeighborY="-216747"/>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3"/>
      <dgm:spPr/>
      <dgm:t>
        <a:bodyPr/>
        <a:lstStyle/>
        <a:p>
          <a:endParaRPr lang="ru-RU"/>
        </a:p>
      </dgm:t>
    </dgm:pt>
    <dgm:pt modelId="{812C8ABA-568C-44AE-9868-150726C531A6}" type="pres">
      <dgm:prSet presAssocID="{9166A465-A91A-40DB-86B0-7B25E051447F}" presName="childText" presStyleLbl="bgAcc1" presStyleIdx="0" presStyleCnt="3" custScaleX="1886519" custScaleY="1527312" custLinFactY="-79798" custLinFactNeighborX="7768" custLinFactNeighborY="-100000">
        <dgm:presLayoutVars>
          <dgm:bulletEnabled val="1"/>
        </dgm:presLayoutVars>
      </dgm:prSet>
      <dgm:spPr/>
      <dgm:t>
        <a:bodyPr/>
        <a:lstStyle/>
        <a:p>
          <a:endParaRPr lang="ru-RU"/>
        </a:p>
      </dgm:t>
    </dgm:pt>
    <dgm:pt modelId="{B9AFE185-B025-4A8D-AFCC-4BF2F7551397}" type="pres">
      <dgm:prSet presAssocID="{AF3AD399-6045-4A5A-BE28-3D9610AD71DB}" presName="Name13" presStyleLbl="parChTrans1D2" presStyleIdx="1" presStyleCnt="3"/>
      <dgm:spPr/>
      <dgm:t>
        <a:bodyPr/>
        <a:lstStyle/>
        <a:p>
          <a:endParaRPr lang="ru-RU"/>
        </a:p>
      </dgm:t>
    </dgm:pt>
    <dgm:pt modelId="{D966C668-4A39-46AD-84D0-E2E8E31E9D1E}" type="pres">
      <dgm:prSet presAssocID="{237236C4-2B13-41B0-89F4-9043DE7FB2AE}" presName="childText" presStyleLbl="bgAcc1" presStyleIdx="1" presStyleCnt="3" custScaleX="1894156" custScaleY="1369732" custLinFactY="-7504" custLinFactNeighborX="2375" custLinFactNeighborY="-100000">
        <dgm:presLayoutVars>
          <dgm:bulletEnabled val="1"/>
        </dgm:presLayoutVars>
      </dgm:prSet>
      <dgm:spPr/>
      <dgm:t>
        <a:bodyPr/>
        <a:lstStyle/>
        <a:p>
          <a:endParaRPr lang="ru-RU"/>
        </a:p>
      </dgm:t>
    </dgm:pt>
    <dgm:pt modelId="{EBB51BC5-107B-4625-9F15-F3CBEEDA1413}" type="pres">
      <dgm:prSet presAssocID="{52FD0565-08FB-4F63-932B-7400A51131A7}" presName="Name13" presStyleLbl="parChTrans1D2" presStyleIdx="2" presStyleCnt="3"/>
      <dgm:spPr/>
      <dgm:t>
        <a:bodyPr/>
        <a:lstStyle/>
        <a:p>
          <a:endParaRPr lang="ru-RU"/>
        </a:p>
      </dgm:t>
    </dgm:pt>
    <dgm:pt modelId="{E35BCB84-B862-49B9-ACE0-6B52F9DCF75A}" type="pres">
      <dgm:prSet presAssocID="{32782666-7930-4427-ADF7-492276F1D56C}" presName="childText" presStyleLbl="bgAcc1" presStyleIdx="2" presStyleCnt="3" custScaleX="1889990" custScaleY="1518004" custLinFactNeighborX="6541" custLinFactNeighborY="3095">
        <dgm:presLayoutVars>
          <dgm:bulletEnabled val="1"/>
        </dgm:presLayoutVars>
      </dgm:prSet>
      <dgm:spPr/>
      <dgm:t>
        <a:bodyPr/>
        <a:lstStyle/>
        <a:p>
          <a:endParaRPr lang="ru-RU"/>
        </a:p>
      </dgm:t>
    </dgm:pt>
  </dgm:ptLst>
  <dgm:cxnLst>
    <dgm:cxn modelId="{38C39056-048B-4A87-ABA3-BA0466EB24EC}" type="presOf" srcId="{52FD0565-08FB-4F63-932B-7400A51131A7}" destId="{EBB51BC5-107B-4625-9F15-F3CBEEDA1413}" srcOrd="0" destOrd="0" presId="urn:microsoft.com/office/officeart/2005/8/layout/hierarchy3"/>
    <dgm:cxn modelId="{1BF895A8-6E21-482F-AD7C-423F0468A887}" type="presOf" srcId="{237236C4-2B13-41B0-89F4-9043DE7FB2AE}" destId="{D966C668-4A39-46AD-84D0-E2E8E31E9D1E}" srcOrd="0" destOrd="0" presId="urn:microsoft.com/office/officeart/2005/8/layout/hierarchy3"/>
    <dgm:cxn modelId="{89DF3D1B-AA07-4419-A631-92BCFAE11F3A}" srcId="{1B80FD26-E4A0-4F19-B7F5-2D769492B129}" destId="{9166A465-A91A-40DB-86B0-7B25E051447F}" srcOrd="0" destOrd="0" parTransId="{3B7A794D-9A34-4C61-B61A-F4664E7A253E}" sibTransId="{5953F5EC-F3A0-41E4-8AB5-AC4B33AE1B5E}"/>
    <dgm:cxn modelId="{E2472000-5406-40D6-903C-9F65FE788CB4}" srcId="{1B80FD26-E4A0-4F19-B7F5-2D769492B129}" destId="{32782666-7930-4427-ADF7-492276F1D56C}" srcOrd="2" destOrd="0" parTransId="{52FD0565-08FB-4F63-932B-7400A51131A7}" sibTransId="{E2E450B6-81E2-4F89-864E-F907E1CEA997}"/>
    <dgm:cxn modelId="{4EF3A74F-9830-4F75-9095-369D2A5E0DAC}" type="presOf" srcId="{1B80FD26-E4A0-4F19-B7F5-2D769492B129}" destId="{4E119DF9-195A-4C12-8127-DA5DE3F3C9DA}" srcOrd="0" destOrd="0" presId="urn:microsoft.com/office/officeart/2005/8/layout/hierarchy3"/>
    <dgm:cxn modelId="{B488B7EF-67A8-4635-8FA9-63B6A3BF097E}" type="presOf" srcId="{32782666-7930-4427-ADF7-492276F1D56C}" destId="{E35BCB84-B862-49B9-ACE0-6B52F9DCF75A}" srcOrd="0" destOrd="0" presId="urn:microsoft.com/office/officeart/2005/8/layout/hierarchy3"/>
    <dgm:cxn modelId="{ABD64CA1-C912-43F9-B1E5-4030C1673EAB}" type="presOf" srcId="{994A3D76-4C28-4D6E-89C4-464ECEB54E25}" destId="{80F0D351-4767-4985-B1A8-802EC16ED8D3}" srcOrd="0" destOrd="0" presId="urn:microsoft.com/office/officeart/2005/8/layout/hierarchy3"/>
    <dgm:cxn modelId="{47EED8EE-E6EF-47B0-AAC8-D75CF6B155D5}" type="presOf" srcId="{3B7A794D-9A34-4C61-B61A-F4664E7A253E}" destId="{D02E3195-4B0E-4BB8-93FD-9855E161419A}" srcOrd="0" destOrd="0" presId="urn:microsoft.com/office/officeart/2005/8/layout/hierarchy3"/>
    <dgm:cxn modelId="{C05D1747-0341-488A-949C-CCC673CCD08A}" type="presOf" srcId="{9166A465-A91A-40DB-86B0-7B25E051447F}" destId="{812C8ABA-568C-44AE-9868-150726C531A6}" srcOrd="0" destOrd="0" presId="urn:microsoft.com/office/officeart/2005/8/layout/hierarchy3"/>
    <dgm:cxn modelId="{A253CE99-FAD3-4385-9346-7629BF5FE51B}" srcId="{994A3D76-4C28-4D6E-89C4-464ECEB54E25}" destId="{1B80FD26-E4A0-4F19-B7F5-2D769492B129}" srcOrd="0" destOrd="0" parTransId="{51021D3C-1C48-4696-B24F-9D6E0DF162AB}" sibTransId="{5E884590-2E48-483C-9356-06FF49FF64D8}"/>
    <dgm:cxn modelId="{8CBF87B5-9785-4C31-932A-2E26B40C1BE4}" type="presOf" srcId="{AF3AD399-6045-4A5A-BE28-3D9610AD71DB}" destId="{B9AFE185-B025-4A8D-AFCC-4BF2F7551397}" srcOrd="0" destOrd="0" presId="urn:microsoft.com/office/officeart/2005/8/layout/hierarchy3"/>
    <dgm:cxn modelId="{FFF193F4-9593-4735-8019-34066A706BE4}" type="presOf" srcId="{1B80FD26-E4A0-4F19-B7F5-2D769492B129}" destId="{7F0F5147-19FC-4571-9D6A-E864F6FCCE3F}" srcOrd="1" destOrd="0" presId="urn:microsoft.com/office/officeart/2005/8/layout/hierarchy3"/>
    <dgm:cxn modelId="{79798D77-0487-48BF-A5F7-6A431D995075}" srcId="{1B80FD26-E4A0-4F19-B7F5-2D769492B129}" destId="{237236C4-2B13-41B0-89F4-9043DE7FB2AE}" srcOrd="1" destOrd="0" parTransId="{AF3AD399-6045-4A5A-BE28-3D9610AD71DB}" sibTransId="{9A498D00-2947-4F7C-88A3-AF0B62403025}"/>
    <dgm:cxn modelId="{891B3D14-18E8-4E4A-8A2B-7E4535E9A9B3}" type="presParOf" srcId="{80F0D351-4767-4985-B1A8-802EC16ED8D3}" destId="{6FC495F2-61F4-4425-AFAC-7C57BA84021E}" srcOrd="0" destOrd="0" presId="urn:microsoft.com/office/officeart/2005/8/layout/hierarchy3"/>
    <dgm:cxn modelId="{63BC63ED-D4AC-4481-B946-5B224569F5B3}" type="presParOf" srcId="{6FC495F2-61F4-4425-AFAC-7C57BA84021E}" destId="{4BA3F3CA-A17C-4417-8EE7-B87F655B60FB}" srcOrd="0" destOrd="0" presId="urn:microsoft.com/office/officeart/2005/8/layout/hierarchy3"/>
    <dgm:cxn modelId="{DB363E0A-1DDD-4A36-BD51-7F01AD0B23CD}" type="presParOf" srcId="{4BA3F3CA-A17C-4417-8EE7-B87F655B60FB}" destId="{4E119DF9-195A-4C12-8127-DA5DE3F3C9DA}" srcOrd="0" destOrd="0" presId="urn:microsoft.com/office/officeart/2005/8/layout/hierarchy3"/>
    <dgm:cxn modelId="{8283AC6E-4EAA-49B7-8860-8056E54965C9}" type="presParOf" srcId="{4BA3F3CA-A17C-4417-8EE7-B87F655B60FB}" destId="{7F0F5147-19FC-4571-9D6A-E864F6FCCE3F}" srcOrd="1" destOrd="0" presId="urn:microsoft.com/office/officeart/2005/8/layout/hierarchy3"/>
    <dgm:cxn modelId="{BB87A74D-BB88-4E81-B9D7-8E005DF9E159}" type="presParOf" srcId="{6FC495F2-61F4-4425-AFAC-7C57BA84021E}" destId="{CC43B71E-319E-4789-9458-A864D77B7786}" srcOrd="1" destOrd="0" presId="urn:microsoft.com/office/officeart/2005/8/layout/hierarchy3"/>
    <dgm:cxn modelId="{658FBE91-5C91-4BEA-ABC9-7F842771F7C6}" type="presParOf" srcId="{CC43B71E-319E-4789-9458-A864D77B7786}" destId="{D02E3195-4B0E-4BB8-93FD-9855E161419A}" srcOrd="0" destOrd="0" presId="urn:microsoft.com/office/officeart/2005/8/layout/hierarchy3"/>
    <dgm:cxn modelId="{BB72886D-4C41-48FA-BF97-A40A582CD093}" type="presParOf" srcId="{CC43B71E-319E-4789-9458-A864D77B7786}" destId="{812C8ABA-568C-44AE-9868-150726C531A6}" srcOrd="1" destOrd="0" presId="urn:microsoft.com/office/officeart/2005/8/layout/hierarchy3"/>
    <dgm:cxn modelId="{759746C3-92A6-4AA5-A387-146A7E4D5244}" type="presParOf" srcId="{CC43B71E-319E-4789-9458-A864D77B7786}" destId="{B9AFE185-B025-4A8D-AFCC-4BF2F7551397}" srcOrd="2" destOrd="0" presId="urn:microsoft.com/office/officeart/2005/8/layout/hierarchy3"/>
    <dgm:cxn modelId="{150FBEA3-2A5D-4497-9600-E5F5554B46B1}" type="presParOf" srcId="{CC43B71E-319E-4789-9458-A864D77B7786}" destId="{D966C668-4A39-46AD-84D0-E2E8E31E9D1E}" srcOrd="3" destOrd="0" presId="urn:microsoft.com/office/officeart/2005/8/layout/hierarchy3"/>
    <dgm:cxn modelId="{7B707ACE-8376-4E13-9632-E7C39E79CC1C}" type="presParOf" srcId="{CC43B71E-319E-4789-9458-A864D77B7786}" destId="{EBB51BC5-107B-4625-9F15-F3CBEEDA1413}" srcOrd="4" destOrd="0" presId="urn:microsoft.com/office/officeart/2005/8/layout/hierarchy3"/>
    <dgm:cxn modelId="{0ADEFF61-98A3-49DF-8B8B-CF13551150A7}" type="presParOf" srcId="{CC43B71E-319E-4789-9458-A864D77B7786}" destId="{E35BCB84-B862-49B9-ACE0-6B52F9DCF75A}" srcOrd="5" destOrd="0" presId="urn:microsoft.com/office/officeart/2005/8/layout/hierarchy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anose="02020603050405020304" pitchFamily="18" charset="0"/>
              <a:cs typeface="Times New Roman" panose="02020603050405020304" pitchFamily="18" charset="0"/>
            </a:rPr>
            <a:t>Середні підприємства</a:t>
          </a:r>
          <a:r>
            <a:rPr lang="ru-RU" sz="1400">
              <a:latin typeface="Times New Roman" panose="02020603050405020304" pitchFamily="18" charset="0"/>
              <a:cs typeface="Times New Roman" panose="02020603050405020304" pitchFamily="18" charset="0"/>
            </a:rPr>
            <a:t> здійснюють виробництво невеликої, але стійкої номенклатури виробів у значних кількостях. Вони здатні швидко реагувати на кон'юнктуру ринку завдяки оснащеності сучасною технікою і технологією, можливості впровадження нових ідей у виробництво.</a:t>
          </a: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a:latin typeface="Times New Roman" panose="02020603050405020304" pitchFamily="18" charset="0"/>
              <a:cs typeface="Times New Roman" panose="02020603050405020304" pitchFamily="18" charset="0"/>
            </a:rPr>
            <a:t>Це надає їм певних переваг як перед малими, так і перед великими підприємствами. Ці переваги полягають у тому, що малим підприємствам не завжди вистачає коштів для застосування науково-технічних досягнень, а великим - мобільності для переналагодження виробництва. Заміна і оновлення основних фондів у великих обсягах може призвести до значного падіння норми рентабельності, особливо на початковому етапі випуску нової продукції.</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1763617" custScaleY="624428" custLinFactY="-200000" custLinFactNeighborX="14908" custLinFactNeighborY="-249324"/>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1"/>
      <dgm:spPr/>
      <dgm:t>
        <a:bodyPr/>
        <a:lstStyle/>
        <a:p>
          <a:endParaRPr lang="ru-RU"/>
        </a:p>
      </dgm:t>
    </dgm:pt>
    <dgm:pt modelId="{812C8ABA-568C-44AE-9868-150726C531A6}" type="pres">
      <dgm:prSet presAssocID="{9166A465-A91A-40DB-86B0-7B25E051447F}" presName="childText" presStyleLbl="bgAcc1" presStyleIdx="0" presStyleCnt="1" custScaleX="1886519" custScaleY="1074145" custLinFactY="91242" custLinFactNeighborX="1420" custLinFactNeighborY="100000">
        <dgm:presLayoutVars>
          <dgm:bulletEnabled val="1"/>
        </dgm:presLayoutVars>
      </dgm:prSet>
      <dgm:spPr/>
      <dgm:t>
        <a:bodyPr/>
        <a:lstStyle/>
        <a:p>
          <a:endParaRPr lang="ru-RU"/>
        </a:p>
      </dgm:t>
    </dgm:pt>
  </dgm:ptLst>
  <dgm:cxnLst>
    <dgm:cxn modelId="{A253CE99-FAD3-4385-9346-7629BF5FE51B}" srcId="{994A3D76-4C28-4D6E-89C4-464ECEB54E25}" destId="{1B80FD26-E4A0-4F19-B7F5-2D769492B129}" srcOrd="0" destOrd="0" parTransId="{51021D3C-1C48-4696-B24F-9D6E0DF162AB}" sibTransId="{5E884590-2E48-483C-9356-06FF49FF64D8}"/>
    <dgm:cxn modelId="{89DF3D1B-AA07-4419-A631-92BCFAE11F3A}" srcId="{1B80FD26-E4A0-4F19-B7F5-2D769492B129}" destId="{9166A465-A91A-40DB-86B0-7B25E051447F}" srcOrd="0" destOrd="0" parTransId="{3B7A794D-9A34-4C61-B61A-F4664E7A253E}" sibTransId="{5953F5EC-F3A0-41E4-8AB5-AC4B33AE1B5E}"/>
    <dgm:cxn modelId="{D68639E8-0B52-4AF2-8D2A-54635DB1E143}" type="presOf" srcId="{1B80FD26-E4A0-4F19-B7F5-2D769492B129}" destId="{4E119DF9-195A-4C12-8127-DA5DE3F3C9DA}" srcOrd="0" destOrd="0" presId="urn:microsoft.com/office/officeart/2005/8/layout/hierarchy3"/>
    <dgm:cxn modelId="{FD8F186D-C42A-485A-AE3F-410BFC8540B2}" type="presOf" srcId="{1B80FD26-E4A0-4F19-B7F5-2D769492B129}" destId="{7F0F5147-19FC-4571-9D6A-E864F6FCCE3F}" srcOrd="1" destOrd="0" presId="urn:microsoft.com/office/officeart/2005/8/layout/hierarchy3"/>
    <dgm:cxn modelId="{CE7E50C2-BC36-4D09-B056-EBCE25814795}" type="presOf" srcId="{9166A465-A91A-40DB-86B0-7B25E051447F}" destId="{812C8ABA-568C-44AE-9868-150726C531A6}" srcOrd="0" destOrd="0" presId="urn:microsoft.com/office/officeart/2005/8/layout/hierarchy3"/>
    <dgm:cxn modelId="{22EC6769-5E73-4B62-B25F-0F926087AF96}" type="presOf" srcId="{994A3D76-4C28-4D6E-89C4-464ECEB54E25}" destId="{80F0D351-4767-4985-B1A8-802EC16ED8D3}" srcOrd="0" destOrd="0" presId="urn:microsoft.com/office/officeart/2005/8/layout/hierarchy3"/>
    <dgm:cxn modelId="{A798B690-2560-4235-8CF6-62FEB886C854}" type="presOf" srcId="{3B7A794D-9A34-4C61-B61A-F4664E7A253E}" destId="{D02E3195-4B0E-4BB8-93FD-9855E161419A}" srcOrd="0" destOrd="0" presId="urn:microsoft.com/office/officeart/2005/8/layout/hierarchy3"/>
    <dgm:cxn modelId="{1A452AAE-C965-48C6-9A9E-09C1D9D22326}" type="presParOf" srcId="{80F0D351-4767-4985-B1A8-802EC16ED8D3}" destId="{6FC495F2-61F4-4425-AFAC-7C57BA84021E}" srcOrd="0" destOrd="0" presId="urn:microsoft.com/office/officeart/2005/8/layout/hierarchy3"/>
    <dgm:cxn modelId="{E37C0A52-FBB0-4C6A-BCA0-5841CBC07C47}" type="presParOf" srcId="{6FC495F2-61F4-4425-AFAC-7C57BA84021E}" destId="{4BA3F3CA-A17C-4417-8EE7-B87F655B60FB}" srcOrd="0" destOrd="0" presId="urn:microsoft.com/office/officeart/2005/8/layout/hierarchy3"/>
    <dgm:cxn modelId="{6D3B6360-A0A4-4549-8B47-3217959B96FF}" type="presParOf" srcId="{4BA3F3CA-A17C-4417-8EE7-B87F655B60FB}" destId="{4E119DF9-195A-4C12-8127-DA5DE3F3C9DA}" srcOrd="0" destOrd="0" presId="urn:microsoft.com/office/officeart/2005/8/layout/hierarchy3"/>
    <dgm:cxn modelId="{F0F4CCBD-3EAF-4AFC-A919-FA2F0056675F}" type="presParOf" srcId="{4BA3F3CA-A17C-4417-8EE7-B87F655B60FB}" destId="{7F0F5147-19FC-4571-9D6A-E864F6FCCE3F}" srcOrd="1" destOrd="0" presId="urn:microsoft.com/office/officeart/2005/8/layout/hierarchy3"/>
    <dgm:cxn modelId="{7EC3F652-FEC8-4809-B116-7B6E56850942}" type="presParOf" srcId="{6FC495F2-61F4-4425-AFAC-7C57BA84021E}" destId="{CC43B71E-319E-4789-9458-A864D77B7786}" srcOrd="1" destOrd="0" presId="urn:microsoft.com/office/officeart/2005/8/layout/hierarchy3"/>
    <dgm:cxn modelId="{34E011EA-E62E-49E5-8E60-F0FC39C12231}" type="presParOf" srcId="{CC43B71E-319E-4789-9458-A864D77B7786}" destId="{D02E3195-4B0E-4BB8-93FD-9855E161419A}" srcOrd="0" destOrd="0" presId="urn:microsoft.com/office/officeart/2005/8/layout/hierarchy3"/>
    <dgm:cxn modelId="{18BE09B6-FA29-4A33-BC1D-BB8304D2F55C}" type="presParOf" srcId="{CC43B71E-319E-4789-9458-A864D77B7786}" destId="{812C8ABA-568C-44AE-9868-150726C531A6}" srcOrd="1" destOrd="0" presId="urn:microsoft.com/office/officeart/2005/8/layout/hierarchy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94A3D76-4C28-4D6E-89C4-464ECEB54E2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B80FD26-E4A0-4F19-B7F5-2D769492B129}">
      <dgm:prSet phldrT="[Текст]" custT="1"/>
      <dgm:spPr/>
      <dgm:t>
        <a:bodyPr/>
        <a:lstStyle/>
        <a:p>
          <a:r>
            <a:rPr lang="ru-RU" sz="1400" b="1">
              <a:latin typeface="Times New Roman" panose="02020603050405020304" pitchFamily="18" charset="0"/>
              <a:cs typeface="Times New Roman" panose="02020603050405020304" pitchFamily="18" charset="0"/>
            </a:rPr>
            <a:t>Великі підприємства</a:t>
          </a:r>
          <a:r>
            <a:rPr lang="ru-RU" sz="1400">
              <a:latin typeface="Times New Roman" panose="02020603050405020304" pitchFamily="18" charset="0"/>
              <a:cs typeface="Times New Roman" panose="02020603050405020304" pitchFamily="18" charset="0"/>
            </a:rPr>
            <a:t> виготовляють масову продукцію стабільного асортименту. Це значно зменшує витрати на виробництво такої продукції, дає змогу знижувати ціни на неї та робити її доступною для масового споживача.</a:t>
          </a:r>
        </a:p>
      </dgm:t>
    </dgm:pt>
    <dgm:pt modelId="{51021D3C-1C48-4696-B24F-9D6E0DF162AB}" type="par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5E884590-2E48-483C-9356-06FF49FF64D8}" type="sibTrans" cxnId="{A253CE99-FAD3-4385-9346-7629BF5FE51B}">
      <dgm:prSet/>
      <dgm:spPr/>
      <dgm:t>
        <a:bodyPr/>
        <a:lstStyle/>
        <a:p>
          <a:endParaRPr lang="ru-RU" sz="1400">
            <a:latin typeface="Times New Roman" panose="02020603050405020304" pitchFamily="18" charset="0"/>
            <a:cs typeface="Times New Roman" panose="02020603050405020304" pitchFamily="18" charset="0"/>
          </a:endParaRPr>
        </a:p>
      </dgm:t>
    </dgm:pt>
    <dgm:pt modelId="{9166A465-A91A-40DB-86B0-7B25E051447F}">
      <dgm:prSet phldrT="[Текст]" custT="1"/>
      <dgm:spPr/>
      <dgm:t>
        <a:bodyPr/>
        <a:lstStyle/>
        <a:p>
          <a:r>
            <a:rPr lang="ru-RU" sz="1400" b="1">
              <a:latin typeface="Times New Roman" panose="02020603050405020304" pitchFamily="18" charset="0"/>
              <a:cs typeface="Times New Roman" panose="02020603050405020304" pitchFamily="18" charset="0"/>
            </a:rPr>
            <a:t>Переваги великих підприємств</a:t>
          </a:r>
          <a:r>
            <a:rPr lang="ru-RU" sz="1400">
              <a:latin typeface="Times New Roman" panose="02020603050405020304" pitchFamily="18" charset="0"/>
              <a:cs typeface="Times New Roman" panose="02020603050405020304" pitchFamily="18" charset="0"/>
            </a:rPr>
            <a:t> полягають і в тому, що вони активно формують ринок, створюючи нові види товарів і послуг. Такі підприємства здійснюють великомасштабне фінансування у розробку науково-технічних проектів.</a:t>
          </a:r>
        </a:p>
      </dgm:t>
    </dgm:pt>
    <dgm:pt modelId="{3B7A794D-9A34-4C61-B61A-F4664E7A253E}" type="parTrans" cxnId="{89DF3D1B-AA07-4419-A631-92BCFAE11F3A}">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5953F5EC-F3A0-41E4-8AB5-AC4B33AE1B5E}" type="sibTrans" cxnId="{89DF3D1B-AA07-4419-A631-92BCFAE11F3A}">
      <dgm:prSet/>
      <dgm:spPr/>
      <dgm:t>
        <a:bodyPr/>
        <a:lstStyle/>
        <a:p>
          <a:endParaRPr lang="ru-RU" sz="1400">
            <a:latin typeface="Times New Roman" panose="02020603050405020304" pitchFamily="18" charset="0"/>
            <a:cs typeface="Times New Roman" panose="02020603050405020304" pitchFamily="18" charset="0"/>
          </a:endParaRPr>
        </a:p>
      </dgm:t>
    </dgm:pt>
    <dgm:pt modelId="{237236C4-2B13-41B0-89F4-9043DE7FB2AE}">
      <dgm:prSet custT="1"/>
      <dgm:spPr/>
      <dgm:t>
        <a:bodyPr/>
        <a:lstStyle/>
        <a:p>
          <a:r>
            <a:rPr lang="ru-RU" sz="1400">
              <a:latin typeface="Times New Roman" panose="02020603050405020304" pitchFamily="18" charset="0"/>
              <a:cs typeface="Times New Roman" panose="02020603050405020304" pitchFamily="18" charset="0"/>
            </a:rPr>
            <a:t>Аргументом на користь великих підприємств є і те, як показує світовий досвід, що на них зосереджено виробництво найновіших наукомістких галузей, які спеціалізуються на виготовленні персональних комп'ютерів, роботів, електронних виробів тощо. Все це означає, що в перехідний період до ринкових відносин дрібнити великі підприємства не завжди доцільно. Критерієм трансформації великих підприємств має бути тільки соціально-економічна ефективність. </a:t>
          </a:r>
        </a:p>
      </dgm:t>
    </dgm:pt>
    <dgm:pt modelId="{AF3AD399-6045-4A5A-BE28-3D9610AD71DB}" type="parTrans" cxnId="{79798D77-0487-48BF-A5F7-6A431D995075}">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anose="02020603050405020304" pitchFamily="18" charset="0"/>
            <a:cs typeface="Times New Roman" panose="02020603050405020304" pitchFamily="18" charset="0"/>
          </a:endParaRPr>
        </a:p>
      </dgm:t>
    </dgm:pt>
    <dgm:pt modelId="{9A498D00-2947-4F7C-88A3-AF0B62403025}" type="sibTrans" cxnId="{79798D77-0487-48BF-A5F7-6A431D995075}">
      <dgm:prSet/>
      <dgm:spPr/>
      <dgm:t>
        <a:bodyPr/>
        <a:lstStyle/>
        <a:p>
          <a:endParaRPr lang="ru-RU" sz="1400">
            <a:latin typeface="Times New Roman" panose="02020603050405020304" pitchFamily="18" charset="0"/>
            <a:cs typeface="Times New Roman" panose="02020603050405020304" pitchFamily="18" charset="0"/>
          </a:endParaRPr>
        </a:p>
      </dgm:t>
    </dgm:pt>
    <dgm:pt modelId="{80F0D351-4767-4985-B1A8-802EC16ED8D3}" type="pres">
      <dgm:prSet presAssocID="{994A3D76-4C28-4D6E-89C4-464ECEB54E25}" presName="diagram" presStyleCnt="0">
        <dgm:presLayoutVars>
          <dgm:chPref val="1"/>
          <dgm:dir/>
          <dgm:animOne val="branch"/>
          <dgm:animLvl val="lvl"/>
          <dgm:resizeHandles/>
        </dgm:presLayoutVars>
      </dgm:prSet>
      <dgm:spPr/>
      <dgm:t>
        <a:bodyPr/>
        <a:lstStyle/>
        <a:p>
          <a:endParaRPr lang="ru-RU"/>
        </a:p>
      </dgm:t>
    </dgm:pt>
    <dgm:pt modelId="{6FC495F2-61F4-4425-AFAC-7C57BA84021E}" type="pres">
      <dgm:prSet presAssocID="{1B80FD26-E4A0-4F19-B7F5-2D769492B129}" presName="root" presStyleCnt="0"/>
      <dgm:spPr/>
    </dgm:pt>
    <dgm:pt modelId="{4BA3F3CA-A17C-4417-8EE7-B87F655B60FB}" type="pres">
      <dgm:prSet presAssocID="{1B80FD26-E4A0-4F19-B7F5-2D769492B129}" presName="rootComposite" presStyleCnt="0"/>
      <dgm:spPr/>
    </dgm:pt>
    <dgm:pt modelId="{4E119DF9-195A-4C12-8127-DA5DE3F3C9DA}" type="pres">
      <dgm:prSet presAssocID="{1B80FD26-E4A0-4F19-B7F5-2D769492B129}" presName="rootText" presStyleLbl="node1" presStyleIdx="0" presStyleCnt="1" custScaleX="1763617" custScaleY="624428" custLinFactY="-200000" custLinFactNeighborX="14908" custLinFactNeighborY="-249324"/>
      <dgm:spPr/>
      <dgm:t>
        <a:bodyPr/>
        <a:lstStyle/>
        <a:p>
          <a:endParaRPr lang="ru-RU"/>
        </a:p>
      </dgm:t>
    </dgm:pt>
    <dgm:pt modelId="{7F0F5147-19FC-4571-9D6A-E864F6FCCE3F}" type="pres">
      <dgm:prSet presAssocID="{1B80FD26-E4A0-4F19-B7F5-2D769492B129}" presName="rootConnector" presStyleLbl="node1" presStyleIdx="0" presStyleCnt="1"/>
      <dgm:spPr/>
      <dgm:t>
        <a:bodyPr/>
        <a:lstStyle/>
        <a:p>
          <a:endParaRPr lang="ru-RU"/>
        </a:p>
      </dgm:t>
    </dgm:pt>
    <dgm:pt modelId="{CC43B71E-319E-4789-9458-A864D77B7786}" type="pres">
      <dgm:prSet presAssocID="{1B80FD26-E4A0-4F19-B7F5-2D769492B129}" presName="childShape" presStyleCnt="0"/>
      <dgm:spPr/>
    </dgm:pt>
    <dgm:pt modelId="{D02E3195-4B0E-4BB8-93FD-9855E161419A}" type="pres">
      <dgm:prSet presAssocID="{3B7A794D-9A34-4C61-B61A-F4664E7A253E}" presName="Name13" presStyleLbl="parChTrans1D2" presStyleIdx="0" presStyleCnt="2"/>
      <dgm:spPr/>
      <dgm:t>
        <a:bodyPr/>
        <a:lstStyle/>
        <a:p>
          <a:endParaRPr lang="ru-RU"/>
        </a:p>
      </dgm:t>
    </dgm:pt>
    <dgm:pt modelId="{812C8ABA-568C-44AE-9868-150726C531A6}" type="pres">
      <dgm:prSet presAssocID="{9166A465-A91A-40DB-86B0-7B25E051447F}" presName="childText" presStyleLbl="bgAcc1" presStyleIdx="0" presStyleCnt="2" custScaleX="1886519" custScaleY="769551" custLinFactNeighborX="7858" custLinFactNeighborY="-44404">
        <dgm:presLayoutVars>
          <dgm:bulletEnabled val="1"/>
        </dgm:presLayoutVars>
      </dgm:prSet>
      <dgm:spPr/>
      <dgm:t>
        <a:bodyPr/>
        <a:lstStyle/>
        <a:p>
          <a:endParaRPr lang="ru-RU"/>
        </a:p>
      </dgm:t>
    </dgm:pt>
    <dgm:pt modelId="{B9AFE185-B025-4A8D-AFCC-4BF2F7551397}" type="pres">
      <dgm:prSet presAssocID="{AF3AD399-6045-4A5A-BE28-3D9610AD71DB}" presName="Name13" presStyleLbl="parChTrans1D2" presStyleIdx="1" presStyleCnt="2"/>
      <dgm:spPr/>
      <dgm:t>
        <a:bodyPr/>
        <a:lstStyle/>
        <a:p>
          <a:endParaRPr lang="ru-RU"/>
        </a:p>
      </dgm:t>
    </dgm:pt>
    <dgm:pt modelId="{D966C668-4A39-46AD-84D0-E2E8E31E9D1E}" type="pres">
      <dgm:prSet presAssocID="{237236C4-2B13-41B0-89F4-9043DE7FB2AE}" presName="childText" presStyleLbl="bgAcc1" presStyleIdx="1" presStyleCnt="2" custScaleX="1894156" custScaleY="1228784" custLinFactY="200000" custLinFactNeighborX="143" custLinFactNeighborY="216550">
        <dgm:presLayoutVars>
          <dgm:bulletEnabled val="1"/>
        </dgm:presLayoutVars>
      </dgm:prSet>
      <dgm:spPr/>
      <dgm:t>
        <a:bodyPr/>
        <a:lstStyle/>
        <a:p>
          <a:endParaRPr lang="ru-RU"/>
        </a:p>
      </dgm:t>
    </dgm:pt>
  </dgm:ptLst>
  <dgm:cxnLst>
    <dgm:cxn modelId="{A253CE99-FAD3-4385-9346-7629BF5FE51B}" srcId="{994A3D76-4C28-4D6E-89C4-464ECEB54E25}" destId="{1B80FD26-E4A0-4F19-B7F5-2D769492B129}" srcOrd="0" destOrd="0" parTransId="{51021D3C-1C48-4696-B24F-9D6E0DF162AB}" sibTransId="{5E884590-2E48-483C-9356-06FF49FF64D8}"/>
    <dgm:cxn modelId="{89DF3D1B-AA07-4419-A631-92BCFAE11F3A}" srcId="{1B80FD26-E4A0-4F19-B7F5-2D769492B129}" destId="{9166A465-A91A-40DB-86B0-7B25E051447F}" srcOrd="0" destOrd="0" parTransId="{3B7A794D-9A34-4C61-B61A-F4664E7A253E}" sibTransId="{5953F5EC-F3A0-41E4-8AB5-AC4B33AE1B5E}"/>
    <dgm:cxn modelId="{90ABF1F1-97A4-4618-9029-E05E9830CBE9}" type="presOf" srcId="{9166A465-A91A-40DB-86B0-7B25E051447F}" destId="{812C8ABA-568C-44AE-9868-150726C531A6}" srcOrd="0" destOrd="0" presId="urn:microsoft.com/office/officeart/2005/8/layout/hierarchy3"/>
    <dgm:cxn modelId="{79798D77-0487-48BF-A5F7-6A431D995075}" srcId="{1B80FD26-E4A0-4F19-B7F5-2D769492B129}" destId="{237236C4-2B13-41B0-89F4-9043DE7FB2AE}" srcOrd="1" destOrd="0" parTransId="{AF3AD399-6045-4A5A-BE28-3D9610AD71DB}" sibTransId="{9A498D00-2947-4F7C-88A3-AF0B62403025}"/>
    <dgm:cxn modelId="{40D6BD11-FD00-471D-97A4-CABDDAF2FE0D}" type="presOf" srcId="{3B7A794D-9A34-4C61-B61A-F4664E7A253E}" destId="{D02E3195-4B0E-4BB8-93FD-9855E161419A}" srcOrd="0" destOrd="0" presId="urn:microsoft.com/office/officeart/2005/8/layout/hierarchy3"/>
    <dgm:cxn modelId="{39C7073B-A8A2-4364-A417-B727E404033B}" type="presOf" srcId="{AF3AD399-6045-4A5A-BE28-3D9610AD71DB}" destId="{B9AFE185-B025-4A8D-AFCC-4BF2F7551397}" srcOrd="0" destOrd="0" presId="urn:microsoft.com/office/officeart/2005/8/layout/hierarchy3"/>
    <dgm:cxn modelId="{4EFE5FF3-FBE1-431E-ACA4-A9395F403665}" type="presOf" srcId="{1B80FD26-E4A0-4F19-B7F5-2D769492B129}" destId="{7F0F5147-19FC-4571-9D6A-E864F6FCCE3F}" srcOrd="1" destOrd="0" presId="urn:microsoft.com/office/officeart/2005/8/layout/hierarchy3"/>
    <dgm:cxn modelId="{1A14203D-3B56-4866-9E39-3ACCBA22BD6A}" type="presOf" srcId="{237236C4-2B13-41B0-89F4-9043DE7FB2AE}" destId="{D966C668-4A39-46AD-84D0-E2E8E31E9D1E}" srcOrd="0" destOrd="0" presId="urn:microsoft.com/office/officeart/2005/8/layout/hierarchy3"/>
    <dgm:cxn modelId="{DBE0E214-96BC-4D75-B6BC-7D5DBB8292A6}" type="presOf" srcId="{1B80FD26-E4A0-4F19-B7F5-2D769492B129}" destId="{4E119DF9-195A-4C12-8127-DA5DE3F3C9DA}" srcOrd="0" destOrd="0" presId="urn:microsoft.com/office/officeart/2005/8/layout/hierarchy3"/>
    <dgm:cxn modelId="{9328D827-2738-45E2-A772-A3F326941166}" type="presOf" srcId="{994A3D76-4C28-4D6E-89C4-464ECEB54E25}" destId="{80F0D351-4767-4985-B1A8-802EC16ED8D3}" srcOrd="0" destOrd="0" presId="urn:microsoft.com/office/officeart/2005/8/layout/hierarchy3"/>
    <dgm:cxn modelId="{A17538B1-6807-4593-AA23-0047867E3F55}" type="presParOf" srcId="{80F0D351-4767-4985-B1A8-802EC16ED8D3}" destId="{6FC495F2-61F4-4425-AFAC-7C57BA84021E}" srcOrd="0" destOrd="0" presId="urn:microsoft.com/office/officeart/2005/8/layout/hierarchy3"/>
    <dgm:cxn modelId="{667744FF-4B2C-4AD1-964B-47F4431B02B2}" type="presParOf" srcId="{6FC495F2-61F4-4425-AFAC-7C57BA84021E}" destId="{4BA3F3CA-A17C-4417-8EE7-B87F655B60FB}" srcOrd="0" destOrd="0" presId="urn:microsoft.com/office/officeart/2005/8/layout/hierarchy3"/>
    <dgm:cxn modelId="{14174725-A9D0-4C6C-AE0C-1FE3D60F7A46}" type="presParOf" srcId="{4BA3F3CA-A17C-4417-8EE7-B87F655B60FB}" destId="{4E119DF9-195A-4C12-8127-DA5DE3F3C9DA}" srcOrd="0" destOrd="0" presId="urn:microsoft.com/office/officeart/2005/8/layout/hierarchy3"/>
    <dgm:cxn modelId="{570FCF70-81BB-4F16-8A9C-4B12289DE4BF}" type="presParOf" srcId="{4BA3F3CA-A17C-4417-8EE7-B87F655B60FB}" destId="{7F0F5147-19FC-4571-9D6A-E864F6FCCE3F}" srcOrd="1" destOrd="0" presId="urn:microsoft.com/office/officeart/2005/8/layout/hierarchy3"/>
    <dgm:cxn modelId="{EC13D644-F445-4C1E-92AF-3861FAEB23F7}" type="presParOf" srcId="{6FC495F2-61F4-4425-AFAC-7C57BA84021E}" destId="{CC43B71E-319E-4789-9458-A864D77B7786}" srcOrd="1" destOrd="0" presId="urn:microsoft.com/office/officeart/2005/8/layout/hierarchy3"/>
    <dgm:cxn modelId="{19A2E896-ED47-4C92-AC28-CCCC4FF982B7}" type="presParOf" srcId="{CC43B71E-319E-4789-9458-A864D77B7786}" destId="{D02E3195-4B0E-4BB8-93FD-9855E161419A}" srcOrd="0" destOrd="0" presId="urn:microsoft.com/office/officeart/2005/8/layout/hierarchy3"/>
    <dgm:cxn modelId="{BF384DD4-E454-43A4-ACC7-83C0F9C81043}" type="presParOf" srcId="{CC43B71E-319E-4789-9458-A864D77B7786}" destId="{812C8ABA-568C-44AE-9868-150726C531A6}" srcOrd="1" destOrd="0" presId="urn:microsoft.com/office/officeart/2005/8/layout/hierarchy3"/>
    <dgm:cxn modelId="{6794D3BF-D99B-4537-8EBA-F8FBC1FCF3DE}" type="presParOf" srcId="{CC43B71E-319E-4789-9458-A864D77B7786}" destId="{B9AFE185-B025-4A8D-AFCC-4BF2F7551397}" srcOrd="2" destOrd="0" presId="urn:microsoft.com/office/officeart/2005/8/layout/hierarchy3"/>
    <dgm:cxn modelId="{FE08799B-D04D-4CDC-A5B0-862058E3AA52}" type="presParOf" srcId="{CC43B71E-319E-4789-9458-A864D77B7786}" destId="{D966C668-4A39-46AD-84D0-E2E8E31E9D1E}" srcOrd="3" destOrd="0" presId="urn:microsoft.com/office/officeart/2005/8/layout/hierarchy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88826" y="2536"/>
          <a:ext cx="5630015" cy="9095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Одноосібне володіння - підприємство, в якому майно належить одному суб'єкту, що самостійно веде справу, отримує весь доход і несе відповідальність за ризик від бізнесу.</a:t>
          </a:r>
        </a:p>
      </dsp:txBody>
      <dsp:txXfrm>
        <a:off x="115466" y="29176"/>
        <a:ext cx="5576735" cy="856268"/>
      </dsp:txXfrm>
    </dsp:sp>
    <dsp:sp modelId="{D02E3195-4B0E-4BB8-93FD-9855E161419A}">
      <dsp:nvSpPr>
        <dsp:cNvPr id="0" name=""/>
        <dsp:cNvSpPr/>
      </dsp:nvSpPr>
      <dsp:spPr>
        <a:xfrm>
          <a:off x="651827" y="912084"/>
          <a:ext cx="563001" cy="2021187"/>
        </a:xfrm>
        <a:custGeom>
          <a:avLst/>
          <a:gdLst/>
          <a:ahLst/>
          <a:cxnLst/>
          <a:rect l="0" t="0" r="0" b="0"/>
          <a:pathLst>
            <a:path>
              <a:moveTo>
                <a:pt x="0" y="0"/>
              </a:moveTo>
              <a:lnTo>
                <a:pt x="0" y="2021187"/>
              </a:lnTo>
              <a:lnTo>
                <a:pt x="563001" y="2021187"/>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214829" y="1182780"/>
          <a:ext cx="4649469" cy="35009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Такі підприємства мають свої переваги і недоліки. До перших належать: економічна самостійність, свобода і оперативність дій, високий безпосередній стимул до ефективного виробництва, низькі організаційні витрати. Недоліками одноосібних володінь є передусім те, що їхніх власних фінансових ресурсів недостатньо для швидкого розширення виробництва, а комерційні структури не охоче надають їм кредити у достатніх розмірах.</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Багатоманітність обов'язків, які покладаються на власника підприємства у виробничій, комерційній, технічній та інших сферах, нерідко призводить до помилкових рішень, які стають причиною не тільки значних витрат, а навіть і банкрутства. Через це одноосібні володіння у країнах з ринковою економікою є досить поширеною і водночас найменш стійкою формою організації. Щороку значна кількість їх як виникає, так і припиняє свою діяльність.</a:t>
          </a:r>
        </a:p>
      </dsp:txBody>
      <dsp:txXfrm>
        <a:off x="1317369" y="1285320"/>
        <a:ext cx="4444389" cy="32959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6" y="657100"/>
          <a:ext cx="5786996" cy="9349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Партнерство, або товариство,</a:t>
          </a:r>
          <a:r>
            <a:rPr lang="ru-RU" sz="1400" kern="1200">
              <a:latin typeface="Times New Roman" pitchFamily="18" charset="0"/>
              <a:cs typeface="Times New Roman" pitchFamily="18" charset="0"/>
            </a:rPr>
            <a:t> - форма організації бізнесу, що засновується на об'єднанні (пайовому, дольовому) майна різних власників</a:t>
          </a:r>
          <a:r>
            <a:rPr lang="ru-RU" sz="1400" kern="1200"/>
            <a:t>.</a:t>
          </a:r>
          <a:endParaRPr lang="ru-RU" sz="1400" kern="1200">
            <a:latin typeface="Times New Roman" panose="02020603050405020304" pitchFamily="18" charset="0"/>
            <a:cs typeface="Times New Roman" panose="02020603050405020304" pitchFamily="18" charset="0"/>
          </a:endParaRPr>
        </a:p>
      </dsp:txBody>
      <dsp:txXfrm>
        <a:off x="27389" y="684483"/>
        <a:ext cx="5732230" cy="880143"/>
      </dsp:txXfrm>
    </dsp:sp>
    <dsp:sp modelId="{D02E3195-4B0E-4BB8-93FD-9855E161419A}">
      <dsp:nvSpPr>
        <dsp:cNvPr id="0" name=""/>
        <dsp:cNvSpPr/>
      </dsp:nvSpPr>
      <dsp:spPr>
        <a:xfrm>
          <a:off x="578705" y="1592009"/>
          <a:ext cx="582238" cy="943378"/>
        </a:xfrm>
        <a:custGeom>
          <a:avLst/>
          <a:gdLst/>
          <a:ahLst/>
          <a:cxnLst/>
          <a:rect l="0" t="0" r="0" b="0"/>
          <a:pathLst>
            <a:path>
              <a:moveTo>
                <a:pt x="0" y="0"/>
              </a:moveTo>
              <a:lnTo>
                <a:pt x="0" y="943378"/>
              </a:lnTo>
              <a:lnTo>
                <a:pt x="582238" y="943378"/>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160944" y="1860726"/>
          <a:ext cx="4779110" cy="13493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Паї відіграють двоїсту роль.</a:t>
          </a:r>
          <a:r>
            <a:rPr lang="ru-RU" sz="1400" kern="1200">
              <a:latin typeface="Times New Roman" panose="02020603050405020304" pitchFamily="18" charset="0"/>
              <a:cs typeface="Times New Roman" panose="02020603050405020304" pitchFamily="18" charset="0"/>
            </a:rPr>
            <a:t> По-перше, одержання товариством прибутку після сплати податків і виділення засобів на нагромадження капіталу та розподілу між його членами на доход, пропорційно до паїв. По-друге, надання права голосу. Кількість їх кожний член отримує пропорційно до його паю.</a:t>
          </a:r>
        </a:p>
      </dsp:txBody>
      <dsp:txXfrm>
        <a:off x="1200464" y="1900246"/>
        <a:ext cx="4700070" cy="12702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47624" y="0"/>
          <a:ext cx="5607915" cy="99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Товариства,</a:t>
          </a:r>
          <a:r>
            <a:rPr lang="ru-RU" sz="1400" kern="1200">
              <a:latin typeface="Times New Roman" panose="02020603050405020304" pitchFamily="18" charset="0"/>
              <a:cs typeface="Times New Roman" panose="02020603050405020304" pitchFamily="18" charset="0"/>
            </a:rPr>
            <a:t> як правило, - це закриті компанії, де зміна власників паїв відбувається лише зі згоди більшості їхніх членів. Кількість членів товариства, які особисто беруть участь у їхній роботі, відносно невелика.</a:t>
          </a:r>
          <a:r>
            <a:rPr lang="en-US" sz="1400" kern="1200">
              <a:latin typeface="Times New Roman" panose="02020603050405020304" pitchFamily="18" charset="0"/>
              <a:cs typeface="Times New Roman" panose="02020603050405020304" pitchFamily="18" charset="0"/>
            </a:rPr>
            <a:t> </a:t>
          </a:r>
          <a:r>
            <a:rPr lang="ru-RU" sz="1400" b="1" kern="1200">
              <a:latin typeface="Times New Roman" panose="02020603050405020304" pitchFamily="18" charset="0"/>
              <a:cs typeface="Times New Roman" panose="02020603050405020304" pitchFamily="18" charset="0"/>
            </a:rPr>
            <a:t>Розрізняють такі види партнерства:</a:t>
          </a:r>
          <a:endParaRPr lang="ru-RU" sz="1400" kern="1200">
            <a:latin typeface="Times New Roman" panose="02020603050405020304" pitchFamily="18" charset="0"/>
            <a:cs typeface="Times New Roman" panose="02020603050405020304" pitchFamily="18" charset="0"/>
          </a:endParaRPr>
        </a:p>
      </dsp:txBody>
      <dsp:txXfrm>
        <a:off x="76701" y="29077"/>
        <a:ext cx="5549761" cy="934618"/>
      </dsp:txXfrm>
    </dsp:sp>
    <dsp:sp modelId="{D02E3195-4B0E-4BB8-93FD-9855E161419A}">
      <dsp:nvSpPr>
        <dsp:cNvPr id="0" name=""/>
        <dsp:cNvSpPr/>
      </dsp:nvSpPr>
      <dsp:spPr>
        <a:xfrm>
          <a:off x="608416" y="992772"/>
          <a:ext cx="533035" cy="951684"/>
        </a:xfrm>
        <a:custGeom>
          <a:avLst/>
          <a:gdLst/>
          <a:ahLst/>
          <a:cxnLst/>
          <a:rect l="0" t="0" r="0" b="0"/>
          <a:pathLst>
            <a:path>
              <a:moveTo>
                <a:pt x="0" y="0"/>
              </a:moveTo>
              <a:lnTo>
                <a:pt x="0" y="951684"/>
              </a:lnTo>
              <a:lnTo>
                <a:pt x="533035" y="951684"/>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141451" y="1194984"/>
          <a:ext cx="4798973" cy="14989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Найпоширенішим є </a:t>
          </a:r>
          <a:r>
            <a:rPr lang="ru-RU" sz="1400" b="1" kern="1200">
              <a:latin typeface="Times New Roman" panose="02020603050405020304" pitchFamily="18" charset="0"/>
              <a:cs typeface="Times New Roman" panose="02020603050405020304" pitchFamily="18" charset="0"/>
            </a:rPr>
            <a:t>повне товариство</a:t>
          </a:r>
          <a:r>
            <a:rPr lang="ru-RU" sz="1400" kern="1200">
              <a:latin typeface="Times New Roman" panose="02020603050405020304" pitchFamily="18" charset="0"/>
              <a:cs typeface="Times New Roman" panose="02020603050405020304" pitchFamily="18" charset="0"/>
            </a:rPr>
            <a:t> (товариство з необмеженою відповідальністю). Його учасники несуть відповідальність за роботу фірми в розмірах як свого внеску, так і своїх особистих коштів. Найчастіше статус повного партнерства використовують невеликі фірми у сфері професійних послуг (юридичних, аудиторських, медичних тощо).</a:t>
          </a:r>
        </a:p>
      </dsp:txBody>
      <dsp:txXfrm>
        <a:off x="1185354" y="1238887"/>
        <a:ext cx="4711167" cy="1411137"/>
      </dsp:txXfrm>
    </dsp:sp>
    <dsp:sp modelId="{B9AFE185-B025-4A8D-AFCC-4BF2F7551397}">
      <dsp:nvSpPr>
        <dsp:cNvPr id="0" name=""/>
        <dsp:cNvSpPr/>
      </dsp:nvSpPr>
      <dsp:spPr>
        <a:xfrm>
          <a:off x="608416" y="992772"/>
          <a:ext cx="513608" cy="2821682"/>
        </a:xfrm>
        <a:custGeom>
          <a:avLst/>
          <a:gdLst/>
          <a:ahLst/>
          <a:cxnLst/>
          <a:rect l="0" t="0" r="0" b="0"/>
          <a:pathLst>
            <a:path>
              <a:moveTo>
                <a:pt x="0" y="0"/>
              </a:moveTo>
              <a:lnTo>
                <a:pt x="0" y="2821682"/>
              </a:lnTo>
              <a:lnTo>
                <a:pt x="513608" y="2821682"/>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D966C668-4A39-46AD-84D0-E2E8E31E9D1E}">
      <dsp:nvSpPr>
        <dsp:cNvPr id="0" name=""/>
        <dsp:cNvSpPr/>
      </dsp:nvSpPr>
      <dsp:spPr>
        <a:xfrm>
          <a:off x="1122024" y="3076577"/>
          <a:ext cx="4818400" cy="1475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 </a:t>
          </a:r>
          <a:r>
            <a:rPr lang="ru-RU" sz="1400" b="1" kern="1200">
              <a:latin typeface="Times New Roman" panose="02020603050405020304" pitchFamily="18" charset="0"/>
              <a:cs typeface="Times New Roman" panose="02020603050405020304" pitchFamily="18" charset="0"/>
            </a:rPr>
            <a:t>товариствах з обмеженою відповідальністю</a:t>
          </a:r>
          <a:r>
            <a:rPr lang="ru-RU" sz="1400" kern="1200">
              <a:latin typeface="Times New Roman" panose="02020603050405020304" pitchFamily="18" charset="0"/>
              <a:cs typeface="Times New Roman" panose="02020603050405020304" pitchFamily="18" charset="0"/>
            </a:rPr>
            <a:t> майнова відповідальність партнерів не перевищує суми, яку вони внесли при створенні товариства. Такі партнерства характерні для фірм, зайнятих здійсненням будівельних проектів, розробкою природничих ресурсів, операціями з нерухомістю та іншими видами діяльності в капіталомістких сферах.</a:t>
          </a:r>
        </a:p>
      </dsp:txBody>
      <dsp:txXfrm>
        <a:off x="1165247" y="3119800"/>
        <a:ext cx="4731954" cy="1389309"/>
      </dsp:txXfrm>
    </dsp:sp>
    <dsp:sp modelId="{EBB51BC5-107B-4625-9F15-F3CBEEDA1413}">
      <dsp:nvSpPr>
        <dsp:cNvPr id="0" name=""/>
        <dsp:cNvSpPr/>
      </dsp:nvSpPr>
      <dsp:spPr>
        <a:xfrm>
          <a:off x="608416" y="992772"/>
          <a:ext cx="524205" cy="5703546"/>
        </a:xfrm>
        <a:custGeom>
          <a:avLst/>
          <a:gdLst/>
          <a:ahLst/>
          <a:cxnLst/>
          <a:rect l="0" t="0" r="0" b="0"/>
          <a:pathLst>
            <a:path>
              <a:moveTo>
                <a:pt x="0" y="0"/>
              </a:moveTo>
              <a:lnTo>
                <a:pt x="0" y="5703546"/>
              </a:lnTo>
              <a:lnTo>
                <a:pt x="524205" y="5703546"/>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E35BCB84-B862-49B9-ACE0-6B52F9DCF75A}">
      <dsp:nvSpPr>
        <dsp:cNvPr id="0" name=""/>
        <dsp:cNvSpPr/>
      </dsp:nvSpPr>
      <dsp:spPr>
        <a:xfrm>
          <a:off x="1132621" y="5106428"/>
          <a:ext cx="4807803" cy="31797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Змішане (командитне) товариство</a:t>
          </a:r>
          <a:r>
            <a:rPr lang="ru-RU" sz="1400" kern="1200">
              <a:latin typeface="Times New Roman" panose="02020603050405020304" pitchFamily="18" charset="0"/>
              <a:cs typeface="Times New Roman" panose="02020603050405020304" pitchFamily="18" charset="0"/>
            </a:rPr>
            <a:t> об'єднує частину своїх членів за принципом повної (необмеженої) відповідальності (дійсні члени), а частину - за принципом обмеженої відповідальності, майнова відповідальність яких поширюється лише на внесок, зроблений учасником у капітал товариства. Право голосу в таких фірмах мають лише дійсні члени товариства. Частка партнерства у ринковій економіці відносно невелика, але має ряд переваг перед одноосібними володіннями, що виявляються у зростанні фінансових можливостей фірми внаслідок об'єднання капіталів; зменшенні ризику банкрутства і створенні довіри у банків для отримання кредиту; вдосконаленні управління в результаті розподілу управлінських функцій між партнерами. Недоліками цієї форми організації є можливі розходження в поглядах, інтересах партнерів, що ускладнює процес управління.</a:t>
          </a:r>
        </a:p>
      </dsp:txBody>
      <dsp:txXfrm>
        <a:off x="1225754" y="5199561"/>
        <a:ext cx="4621537" cy="29935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7" y="295275"/>
          <a:ext cx="5622749" cy="9620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Корпорація (акціонерне товариство)</a:t>
          </a:r>
          <a:r>
            <a:rPr lang="ru-RU" sz="1400" kern="1200">
              <a:latin typeface="Times New Roman" panose="02020603050405020304" pitchFamily="18" charset="0"/>
              <a:cs typeface="Times New Roman" panose="02020603050405020304" pitchFamily="18" charset="0"/>
            </a:rPr>
            <a:t> - провідна форма сучасного підприємства в країнах ринкової економіки. Незважаючи на те, що кількість їх невелика, у створенні валового внутрішнього продукту їм належить провідна роль.</a:t>
          </a:r>
        </a:p>
      </dsp:txBody>
      <dsp:txXfrm>
        <a:off x="28184" y="323452"/>
        <a:ext cx="5566395" cy="905689"/>
      </dsp:txXfrm>
    </dsp:sp>
    <dsp:sp modelId="{0703AB1B-FCB0-40EC-9B40-39D2E86E4B88}">
      <dsp:nvSpPr>
        <dsp:cNvPr id="0" name=""/>
        <dsp:cNvSpPr/>
      </dsp:nvSpPr>
      <dsp:spPr>
        <a:xfrm>
          <a:off x="562282" y="1257318"/>
          <a:ext cx="571815" cy="1433673"/>
        </a:xfrm>
        <a:custGeom>
          <a:avLst/>
          <a:gdLst/>
          <a:ahLst/>
          <a:cxnLst/>
          <a:rect l="0" t="0" r="0" b="0"/>
          <a:pathLst>
            <a:path>
              <a:moveTo>
                <a:pt x="0" y="0"/>
              </a:moveTo>
              <a:lnTo>
                <a:pt x="0" y="1433673"/>
              </a:lnTo>
              <a:lnTo>
                <a:pt x="571815" y="1433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0DAF9-76E4-462C-927F-CF8249D255BE}">
      <dsp:nvSpPr>
        <dsp:cNvPr id="0" name=""/>
        <dsp:cNvSpPr/>
      </dsp:nvSpPr>
      <dsp:spPr>
        <a:xfrm>
          <a:off x="1134097" y="1421274"/>
          <a:ext cx="4625901" cy="25394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Корпорація є юридичною особою, що утворюється об'єднанням на пайових (дольових) засадах засобів своїх членів (акціонерів) і належить до товариств з обмеженою відповідальністю, оскільки кожний акціонер відповідає за свої зобов'язання лише власним капіталом. Отже, майновий ризик акціонерів обмежується тією сумою, яку вони заплатили за придбані акції.Особливість акціонерних товариств полягає в тому, що їхній капітал утворюється у грошовій формі та поділяється на однакові за номінальною величиною і неподільні паї у вигляді акцій. Цим вони відрізняються від партнерств (товариств).</a:t>
          </a:r>
        </a:p>
      </dsp:txBody>
      <dsp:txXfrm>
        <a:off x="1208474" y="1495651"/>
        <a:ext cx="4477147" cy="2390679"/>
      </dsp:txXfrm>
    </dsp:sp>
    <dsp:sp modelId="{A898F6E6-AEB3-4AAE-A3BB-22732991AE57}">
      <dsp:nvSpPr>
        <dsp:cNvPr id="0" name=""/>
        <dsp:cNvSpPr/>
      </dsp:nvSpPr>
      <dsp:spPr>
        <a:xfrm>
          <a:off x="562282" y="1257318"/>
          <a:ext cx="562290" cy="4862659"/>
        </a:xfrm>
        <a:custGeom>
          <a:avLst/>
          <a:gdLst/>
          <a:ahLst/>
          <a:cxnLst/>
          <a:rect l="0" t="0" r="0" b="0"/>
          <a:pathLst>
            <a:path>
              <a:moveTo>
                <a:pt x="0" y="0"/>
              </a:moveTo>
              <a:lnTo>
                <a:pt x="0" y="4862659"/>
              </a:lnTo>
              <a:lnTo>
                <a:pt x="562290" y="4862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23B00-FE97-4315-81AD-8272E57E9007}">
      <dsp:nvSpPr>
        <dsp:cNvPr id="0" name=""/>
        <dsp:cNvSpPr/>
      </dsp:nvSpPr>
      <dsp:spPr>
        <a:xfrm>
          <a:off x="1124572" y="4419932"/>
          <a:ext cx="4815829" cy="34000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Засновниками корпорацій можуть бути юридичні та фізичні особи, які купують або розподіляють акції між собою. Той, хто акумулює більшу кількість акцій, які мають право голосу, на загальних зборах, що є вищим органом управління акціонерних товариств, обирає керівні та контролюючі органи (раду директорів, правління, ревізійну комісію тощо).На практиці ж рішення приймає невелика група акціонерів, які володіють контрольним пакетом акцій. Останній становить не 50 відсотків + 1 акція, що голосують, а набагато менше. Це зумовлено тим, що у великих акціонерних товариствах акції "розпорошені" серед багатьох власників, які володіють мізерним пакетом. Подібні власники не беруть участі у зборах або укладають трастові угоди на управління акціями, які їм належать, з банками, страховими компаніями, соціальними фондами, членами яких вони є, або спеціально для цього утворюваними трастовими компаніями, які дістали назву інституціональних інвесторів.</a:t>
          </a:r>
        </a:p>
      </dsp:txBody>
      <dsp:txXfrm>
        <a:off x="1224157" y="4519517"/>
        <a:ext cx="4616659" cy="320092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67C43-3232-43FB-AFDD-1EF0EE9AFF4E}">
      <dsp:nvSpPr>
        <dsp:cNvPr id="0" name=""/>
        <dsp:cNvSpPr/>
      </dsp:nvSpPr>
      <dsp:spPr>
        <a:xfrm>
          <a:off x="1835857" y="1449"/>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президента, </a:t>
          </a:r>
        </a:p>
      </dsp:txBody>
      <dsp:txXfrm>
        <a:off x="1856621" y="22213"/>
        <a:ext cx="1496932" cy="383826"/>
      </dsp:txXfrm>
    </dsp:sp>
    <dsp:sp modelId="{88756A71-C199-4184-93E7-E4A91E4763F4}">
      <dsp:nvSpPr>
        <dsp:cNvPr id="0" name=""/>
        <dsp:cNvSpPr/>
      </dsp:nvSpPr>
      <dsp:spPr>
        <a:xfrm>
          <a:off x="1835857" y="611123"/>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правління, </a:t>
          </a:r>
        </a:p>
      </dsp:txBody>
      <dsp:txXfrm>
        <a:off x="1856621" y="631887"/>
        <a:ext cx="1496932" cy="383826"/>
      </dsp:txXfrm>
    </dsp:sp>
    <dsp:sp modelId="{3C764F2D-5AAD-4AED-832C-FD646F0F3D55}">
      <dsp:nvSpPr>
        <dsp:cNvPr id="0" name=""/>
        <dsp:cNvSpPr/>
      </dsp:nvSpPr>
      <dsp:spPr>
        <a:xfrm>
          <a:off x="1835857" y="1220798"/>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ревізійну комісію, </a:t>
          </a:r>
        </a:p>
      </dsp:txBody>
      <dsp:txXfrm>
        <a:off x="1856621" y="1241562"/>
        <a:ext cx="1496932" cy="383826"/>
      </dsp:txXfrm>
    </dsp:sp>
    <dsp:sp modelId="{C7BB6F0F-405D-4837-87B2-7F80252B5192}">
      <dsp:nvSpPr>
        <dsp:cNvPr id="0" name=""/>
        <dsp:cNvSpPr/>
      </dsp:nvSpPr>
      <dsp:spPr>
        <a:xfrm>
          <a:off x="1835857" y="1830472"/>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вчену раду, </a:t>
          </a:r>
        </a:p>
      </dsp:txBody>
      <dsp:txXfrm>
        <a:off x="1856621" y="1851236"/>
        <a:ext cx="1496932" cy="383826"/>
      </dsp:txXfrm>
    </dsp:sp>
    <dsp:sp modelId="{B186C92E-84C6-443C-90B1-30BE03F8F001}">
      <dsp:nvSpPr>
        <dsp:cNvPr id="0" name=""/>
        <dsp:cNvSpPr/>
      </dsp:nvSpPr>
      <dsp:spPr>
        <a:xfrm>
          <a:off x="1835857" y="2440146"/>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раду директорів, </a:t>
          </a:r>
        </a:p>
      </dsp:txBody>
      <dsp:txXfrm>
        <a:off x="1856621" y="2460910"/>
        <a:ext cx="1496932" cy="383826"/>
      </dsp:txXfrm>
    </dsp:sp>
    <dsp:sp modelId="{EE0213E0-7AA9-48FD-911B-37AB6C5D5925}">
      <dsp:nvSpPr>
        <dsp:cNvPr id="0" name=""/>
        <dsp:cNvSpPr/>
      </dsp:nvSpPr>
      <dsp:spPr>
        <a:xfrm>
          <a:off x="1835857" y="3049821"/>
          <a:ext cx="1538460" cy="425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апарат управління.</a:t>
          </a:r>
        </a:p>
      </dsp:txBody>
      <dsp:txXfrm>
        <a:off x="1856621" y="3070585"/>
        <a:ext cx="1496932" cy="3838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9A85E-5ED9-44B5-8078-810DDF186499}">
      <dsp:nvSpPr>
        <dsp:cNvPr id="0" name=""/>
        <dsp:cNvSpPr/>
      </dsp:nvSpPr>
      <dsp:spPr>
        <a:xfrm>
          <a:off x="0" y="0"/>
          <a:ext cx="6267340" cy="25121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 </a:t>
          </a:r>
          <a:r>
            <a:rPr lang="ru-RU" sz="1400" b="1" kern="1200">
              <a:latin typeface="Times New Roman" panose="02020603050405020304" pitchFamily="18" charset="0"/>
              <a:cs typeface="Times New Roman" panose="02020603050405020304" pitchFamily="18" charset="0"/>
            </a:rPr>
            <a:t>першої групи</a:t>
          </a:r>
          <a:r>
            <a:rPr lang="ru-RU" sz="1400" kern="1200">
              <a:latin typeface="Times New Roman" panose="02020603050405020304" pitchFamily="18" charset="0"/>
              <a:cs typeface="Times New Roman" panose="02020603050405020304" pitchFamily="18" charset="0"/>
            </a:rPr>
            <a:t> ввійдуть підприємства, яким буде надано статус казенних. Вони не підлягають акціонуванню і перебуватимуть у прямій адміністративній підпорядкованості відповідним органам державного управління. До них належать такі підприємства: що випускають продукцію, яка забезпечує обороноздатність і національну безпеку; потребують високої мобілізаційної готовності; виробляють особливо екологонебезпечну продукцію; здійснюють державну монополію в окремих секторах економіки (транспорт, порти, трубопроводи, пошта, зв'язок, телекомунікаційні мережі, енергетика, виробництво лікеро-горілчаних виробів).</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Власністю казенних підприємств, їхнім управлінням будуть розпоряджатися міністерства і відомства. Такі права їм передасть уряд.</a:t>
          </a:r>
        </a:p>
      </dsp:txBody>
      <dsp:txXfrm>
        <a:off x="0" y="0"/>
        <a:ext cx="6267340" cy="2512109"/>
      </dsp:txXfrm>
    </dsp:sp>
    <dsp:sp modelId="{1AE5DF1C-0BDD-4E1D-B714-67BE6F36F4E2}">
      <dsp:nvSpPr>
        <dsp:cNvPr id="0" name=""/>
        <dsp:cNvSpPr/>
      </dsp:nvSpPr>
      <dsp:spPr>
        <a:xfrm>
          <a:off x="1" y="2874363"/>
          <a:ext cx="6267340" cy="203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 </a:t>
          </a:r>
          <a:r>
            <a:rPr lang="ru-RU" sz="1400" b="1" kern="1200">
              <a:latin typeface="Times New Roman" panose="02020603050405020304" pitchFamily="18" charset="0"/>
              <a:cs typeface="Times New Roman" panose="02020603050405020304" pitchFamily="18" charset="0"/>
            </a:rPr>
            <a:t>другої групи</a:t>
          </a:r>
          <a:r>
            <a:rPr lang="ru-RU" sz="1400" kern="1200">
              <a:latin typeface="Times New Roman" panose="02020603050405020304" pitchFamily="18" charset="0"/>
              <a:cs typeface="Times New Roman" panose="02020603050405020304" pitchFamily="18" charset="0"/>
            </a:rPr>
            <a:t> державних підприємств належатимуть ті, які обов'язково мають корпоратизуватися на таких засадах, щоб не менше ніж 51 відсоток акцій належало державі. Так створюватиметься група нових для нашої країни підприємств - державних акціонерних товариств.</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Формуватиметься ще одна група підприємств з часткою державної участі в статутному капіталі, меншою ніж 50 відсотків. Управління цією групою підприємств здійснюватиметься за участю представників державних органів у наглядових радах.</a:t>
          </a:r>
        </a:p>
      </dsp:txBody>
      <dsp:txXfrm>
        <a:off x="1" y="2874363"/>
        <a:ext cx="6267340" cy="203101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1" y="0"/>
          <a:ext cx="5940613" cy="10516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Малими вважають підприємства з певною кількістю працюючих.</a:t>
          </a:r>
          <a:r>
            <a:rPr lang="ru-RU" sz="1400" kern="1200">
              <a:latin typeface="Times New Roman" panose="02020603050405020304" pitchFamily="18" charset="0"/>
              <a:cs typeface="Times New Roman" panose="02020603050405020304" pitchFamily="18" charset="0"/>
            </a:rPr>
            <a:t> Так, у США до цієї категорії належать підприємства, на яких зайнято до 500, у Японії - до 300 чол. Українським законодавством до малих підприємств віднесено підприємства з кількістю зайнятих 15-200 чол. залежно від галузі або виду діяльності.</a:t>
          </a:r>
        </a:p>
      </dsp:txBody>
      <dsp:txXfrm>
        <a:off x="30803" y="30802"/>
        <a:ext cx="5879009" cy="990065"/>
      </dsp:txXfrm>
    </dsp:sp>
    <dsp:sp modelId="{D02E3195-4B0E-4BB8-93FD-9855E161419A}">
      <dsp:nvSpPr>
        <dsp:cNvPr id="0" name=""/>
        <dsp:cNvSpPr/>
      </dsp:nvSpPr>
      <dsp:spPr>
        <a:xfrm>
          <a:off x="594062" y="1051669"/>
          <a:ext cx="615107" cy="1592865"/>
        </a:xfrm>
        <a:custGeom>
          <a:avLst/>
          <a:gdLst/>
          <a:ahLst/>
          <a:cxnLst/>
          <a:rect l="0" t="0" r="0" b="0"/>
          <a:pathLst>
            <a:path>
              <a:moveTo>
                <a:pt x="0" y="0"/>
              </a:moveTo>
              <a:lnTo>
                <a:pt x="0" y="1592865"/>
              </a:lnTo>
              <a:lnTo>
                <a:pt x="615107" y="1592865"/>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209170" y="1358376"/>
          <a:ext cx="5083679" cy="2572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Малі підприємства засновуються на будь-якій формі власності та здійснюють діяльність у виробничій, комерційній, фінансовій, страховій та інших сферах.</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Малі підприємства відіграють важливу роль у ринковій економіці. Вони роблять її гнучкою, активно впливають на кон'юнктурні зміни, забезпечують насиченість ринку товарами, послугами, сприяють послабленню монополізму. Так, у промислове розвинених країнах ці підприємства становлять 90-95 відсотків їхньої загальної кількості та створюють 20-60 відсотків валового національного продукту. Особливо важливе значення цих підприємств у розвитку сфери послуг і торгівлі.аудиторських, медичних тощо).</a:t>
          </a:r>
        </a:p>
      </dsp:txBody>
      <dsp:txXfrm>
        <a:off x="1284511" y="1433717"/>
        <a:ext cx="4932997" cy="2421636"/>
      </dsp:txXfrm>
    </dsp:sp>
    <dsp:sp modelId="{B9AFE185-B025-4A8D-AFCC-4BF2F7551397}">
      <dsp:nvSpPr>
        <dsp:cNvPr id="0" name=""/>
        <dsp:cNvSpPr/>
      </dsp:nvSpPr>
      <dsp:spPr>
        <a:xfrm>
          <a:off x="594062" y="1051669"/>
          <a:ext cx="594527" cy="4196349"/>
        </a:xfrm>
        <a:custGeom>
          <a:avLst/>
          <a:gdLst/>
          <a:ahLst/>
          <a:cxnLst/>
          <a:rect l="0" t="0" r="0" b="0"/>
          <a:pathLst>
            <a:path>
              <a:moveTo>
                <a:pt x="0" y="0"/>
              </a:moveTo>
              <a:lnTo>
                <a:pt x="0" y="4196349"/>
              </a:lnTo>
              <a:lnTo>
                <a:pt x="594527" y="4196349"/>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D966C668-4A39-46AD-84D0-E2E8E31E9D1E}">
      <dsp:nvSpPr>
        <dsp:cNvPr id="0" name=""/>
        <dsp:cNvSpPr/>
      </dsp:nvSpPr>
      <dsp:spPr>
        <a:xfrm>
          <a:off x="1188590" y="4094558"/>
          <a:ext cx="5104259" cy="23069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Через свою масовість малі підприємства забезпечують вдвічі більшу зайнятість населення на нових робочих місцях, ніж великі підприємства, що значно знижує напруженість у суспільстві, пов'язану з безробіттям.У період переходу до соціальне орієнтованої ринкової економіки малі підприємства сприяють розвитку конкуренції, структурній перебудові економіки, формуванню нового соціального прошарку підприємців-власників, які є соціальною базою ринкових перетворень. Це є гарантією незворотності руху української економіки до ринку.</a:t>
          </a:r>
        </a:p>
      </dsp:txBody>
      <dsp:txXfrm>
        <a:off x="1256157" y="4162125"/>
        <a:ext cx="4969125" cy="2171786"/>
      </dsp:txXfrm>
    </dsp:sp>
    <dsp:sp modelId="{EBB51BC5-107B-4625-9F15-F3CBEEDA1413}">
      <dsp:nvSpPr>
        <dsp:cNvPr id="0" name=""/>
        <dsp:cNvSpPr/>
      </dsp:nvSpPr>
      <dsp:spPr>
        <a:xfrm>
          <a:off x="594062" y="1051669"/>
          <a:ext cx="605753" cy="6856508"/>
        </a:xfrm>
        <a:custGeom>
          <a:avLst/>
          <a:gdLst/>
          <a:ahLst/>
          <a:cxnLst/>
          <a:rect l="0" t="0" r="0" b="0"/>
          <a:pathLst>
            <a:path>
              <a:moveTo>
                <a:pt x="0" y="0"/>
              </a:moveTo>
              <a:lnTo>
                <a:pt x="0" y="6856508"/>
              </a:lnTo>
              <a:lnTo>
                <a:pt x="605753" y="6856508"/>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E35BCB84-B862-49B9-ACE0-6B52F9DCF75A}">
      <dsp:nvSpPr>
        <dsp:cNvPr id="0" name=""/>
        <dsp:cNvSpPr/>
      </dsp:nvSpPr>
      <dsp:spPr>
        <a:xfrm>
          <a:off x="1199816" y="6629857"/>
          <a:ext cx="5093033" cy="25566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Малих підприємств в Україні ще небагато.</a:t>
          </a:r>
          <a:r>
            <a:rPr lang="ru-RU" sz="1400" kern="1200">
              <a:latin typeface="Times New Roman" panose="02020603050405020304" pitchFamily="18" charset="0"/>
              <a:cs typeface="Times New Roman" panose="02020603050405020304" pitchFamily="18" charset="0"/>
            </a:rPr>
            <a:t> За експертними оцінками, в них працює близько 2 млн. чол., або 10 відсотків всього зайнятого населення. Частка прибутку, одержаного малими підприємствами, в загальній сумі прибутку господарств країни становить лише 5 відсотків.</a:t>
          </a:r>
          <a:r>
            <a:rPr lang="ru-RU" sz="1400" b="1" kern="1200">
              <a:latin typeface="Times New Roman" panose="02020603050405020304" pitchFamily="18" charset="0"/>
              <a:cs typeface="Times New Roman" panose="02020603050405020304" pitchFamily="18" charset="0"/>
            </a:rPr>
            <a:t>Триває процес розвитку селянських (фермерських) господарств,</a:t>
          </a:r>
          <a:r>
            <a:rPr lang="ru-RU" sz="1400" kern="1200">
              <a:latin typeface="Times New Roman" panose="02020603050405020304" pitchFamily="18" charset="0"/>
              <a:cs typeface="Times New Roman" panose="02020603050405020304" pitchFamily="18" charset="0"/>
            </a:rPr>
            <a:t> яких на початок жовтня 1998 р. налічувалося майже 36 тис. У їхньому користуванні знаходилося 1 млн. га сільськогосподарських угідь, в тому числі 0,9 млн. га ріллі.Для того щоб малі підприємства стали невід'ємним елементом економіки України, з тими позитивними функціями, які вони виконують у розвинених країнах, треба стимулювати їхній розвиток.</a:t>
          </a:r>
        </a:p>
      </dsp:txBody>
      <dsp:txXfrm>
        <a:off x="1274697" y="6704738"/>
        <a:ext cx="4943271" cy="24068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50695" y="0"/>
          <a:ext cx="5620704" cy="9950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Середні підприємства</a:t>
          </a:r>
          <a:r>
            <a:rPr lang="ru-RU" sz="1400" kern="1200">
              <a:latin typeface="Times New Roman" panose="02020603050405020304" pitchFamily="18" charset="0"/>
              <a:cs typeface="Times New Roman" panose="02020603050405020304" pitchFamily="18" charset="0"/>
            </a:rPr>
            <a:t> здійснюють виробництво невеликої, але стійкої номенклатури виробів у значних кількостях. Вони здатні швидко реагувати на кон'юнктуру ринку завдяки оснащеності сучасною технікою і технологією, можливості впровадження нових ідей у виробництво.</a:t>
          </a:r>
        </a:p>
      </dsp:txBody>
      <dsp:txXfrm>
        <a:off x="79839" y="29144"/>
        <a:ext cx="5562416" cy="936748"/>
      </dsp:txXfrm>
    </dsp:sp>
    <dsp:sp modelId="{D02E3195-4B0E-4BB8-93FD-9855E161419A}">
      <dsp:nvSpPr>
        <dsp:cNvPr id="0" name=""/>
        <dsp:cNvSpPr/>
      </dsp:nvSpPr>
      <dsp:spPr>
        <a:xfrm>
          <a:off x="612766" y="995036"/>
          <a:ext cx="517741" cy="1349530"/>
        </a:xfrm>
        <a:custGeom>
          <a:avLst/>
          <a:gdLst/>
          <a:ahLst/>
          <a:cxnLst/>
          <a:rect l="0" t="0" r="0" b="0"/>
          <a:pathLst>
            <a:path>
              <a:moveTo>
                <a:pt x="0" y="0"/>
              </a:moveTo>
              <a:lnTo>
                <a:pt x="0" y="1349530"/>
              </a:lnTo>
              <a:lnTo>
                <a:pt x="517741" y="1349530"/>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130507" y="1488732"/>
          <a:ext cx="4809917" cy="17116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Це надає їм певних переваг як перед малими, так і перед великими підприємствами. Ці переваги полягають у тому, що малим підприємствам не завжди вистачає коштів для застосування науково-технічних досягнень, а великим - мобільності для переналагодження виробництва. Заміна і оновлення основних фондів у великих обсягах може призвести до значного падіння норми рентабельності, особливо на початковому етапі випуску нової продукції.</a:t>
          </a:r>
        </a:p>
      </dsp:txBody>
      <dsp:txXfrm>
        <a:off x="1180640" y="1538865"/>
        <a:ext cx="4709651" cy="161140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19DF9-195A-4C12-8127-DA5DE3F3C9DA}">
      <dsp:nvSpPr>
        <dsp:cNvPr id="0" name=""/>
        <dsp:cNvSpPr/>
      </dsp:nvSpPr>
      <dsp:spPr>
        <a:xfrm>
          <a:off x="47624" y="0"/>
          <a:ext cx="5607915" cy="992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Великі підприємства</a:t>
          </a:r>
          <a:r>
            <a:rPr lang="ru-RU" sz="1400" kern="1200">
              <a:latin typeface="Times New Roman" panose="02020603050405020304" pitchFamily="18" charset="0"/>
              <a:cs typeface="Times New Roman" panose="02020603050405020304" pitchFamily="18" charset="0"/>
            </a:rPr>
            <a:t> виготовляють масову продукцію стабільного асортименту. Це значно зменшує витрати на виробництво такої продукції, дає змогу знижувати ціни на неї та робити її доступною для масового споживача.</a:t>
          </a:r>
        </a:p>
      </dsp:txBody>
      <dsp:txXfrm>
        <a:off x="76701" y="29077"/>
        <a:ext cx="5549761" cy="934618"/>
      </dsp:txXfrm>
    </dsp:sp>
    <dsp:sp modelId="{D02E3195-4B0E-4BB8-93FD-9855E161419A}">
      <dsp:nvSpPr>
        <dsp:cNvPr id="0" name=""/>
        <dsp:cNvSpPr/>
      </dsp:nvSpPr>
      <dsp:spPr>
        <a:xfrm>
          <a:off x="608416" y="992772"/>
          <a:ext cx="533035" cy="722030"/>
        </a:xfrm>
        <a:custGeom>
          <a:avLst/>
          <a:gdLst/>
          <a:ahLst/>
          <a:cxnLst/>
          <a:rect l="0" t="0" r="0" b="0"/>
          <a:pathLst>
            <a:path>
              <a:moveTo>
                <a:pt x="0" y="0"/>
              </a:moveTo>
              <a:lnTo>
                <a:pt x="0" y="722030"/>
              </a:lnTo>
              <a:lnTo>
                <a:pt x="533035" y="722030"/>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812C8ABA-568C-44AE-9868-150726C531A6}">
      <dsp:nvSpPr>
        <dsp:cNvPr id="0" name=""/>
        <dsp:cNvSpPr/>
      </dsp:nvSpPr>
      <dsp:spPr>
        <a:xfrm>
          <a:off x="1141451" y="1103051"/>
          <a:ext cx="4798973" cy="12235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Переваги великих підприємств</a:t>
          </a:r>
          <a:r>
            <a:rPr lang="ru-RU" sz="1400" kern="1200">
              <a:latin typeface="Times New Roman" panose="02020603050405020304" pitchFamily="18" charset="0"/>
              <a:cs typeface="Times New Roman" panose="02020603050405020304" pitchFamily="18" charset="0"/>
            </a:rPr>
            <a:t> полягають і в тому, що вони активно формують ринок, створюючи нові види товарів і послуг. Такі підприємства здійснюють великомасштабне фінансування у розробку науково-технічних проектів.</a:t>
          </a:r>
        </a:p>
      </dsp:txBody>
      <dsp:txXfrm>
        <a:off x="1177286" y="1138886"/>
        <a:ext cx="4727303" cy="1151831"/>
      </dsp:txXfrm>
    </dsp:sp>
    <dsp:sp modelId="{B9AFE185-B025-4A8D-AFCC-4BF2F7551397}">
      <dsp:nvSpPr>
        <dsp:cNvPr id="0" name=""/>
        <dsp:cNvSpPr/>
      </dsp:nvSpPr>
      <dsp:spPr>
        <a:xfrm>
          <a:off x="608416" y="992772"/>
          <a:ext cx="513608" cy="2562071"/>
        </a:xfrm>
        <a:custGeom>
          <a:avLst/>
          <a:gdLst/>
          <a:ahLst/>
          <a:cxnLst/>
          <a:rect l="0" t="0" r="0" b="0"/>
          <a:pathLst>
            <a:path>
              <a:moveTo>
                <a:pt x="0" y="0"/>
              </a:moveTo>
              <a:lnTo>
                <a:pt x="0" y="2562071"/>
              </a:lnTo>
              <a:lnTo>
                <a:pt x="513608" y="2562071"/>
              </a:lnTo>
            </a:path>
          </a:pathLst>
        </a:custGeom>
        <a:noFill/>
        <a:ln w="38100" cap="flat" cmpd="sng" algn="ctr">
          <a:solidFill>
            <a:schemeClr val="accent1"/>
          </a:solidFill>
          <a:prstDash val="solid"/>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D966C668-4A39-46AD-84D0-E2E8E31E9D1E}">
      <dsp:nvSpPr>
        <dsp:cNvPr id="0" name=""/>
        <dsp:cNvSpPr/>
      </dsp:nvSpPr>
      <dsp:spPr>
        <a:xfrm>
          <a:off x="1122024" y="2578027"/>
          <a:ext cx="4818400" cy="19536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Аргументом на користь великих підприємств є і те, як показує світовий досвід, що на них зосереджено виробництво найновіших наукомістких галузей, які спеціалізуються на виготовленні персональних комп'ютерів, роботів, електронних виробів тощо. Все це означає, що в перехідний період до ринкових відносин дрібнити великі підприємства не завжди доцільно. Критерієм трансформації великих підприємств має бути тільки соціально-економічна ефективність. </a:t>
          </a:r>
        </a:p>
      </dsp:txBody>
      <dsp:txXfrm>
        <a:off x="1179244" y="2635247"/>
        <a:ext cx="4703960" cy="18391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23019</Words>
  <Characters>131212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Автор</cp:lastModifiedBy>
  <cp:revision>1</cp:revision>
  <dcterms:created xsi:type="dcterms:W3CDTF">2020-12-08T20:01:00Z</dcterms:created>
  <dcterms:modified xsi:type="dcterms:W3CDTF">2020-12-08T20:03:00Z</dcterms:modified>
</cp:coreProperties>
</file>