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B0BA65" w14:textId="77777777" w:rsidR="0007400B" w:rsidRPr="00C9439C" w:rsidRDefault="0007400B" w:rsidP="00E222C2">
      <w:pPr>
        <w:spacing w:after="0" w:line="360" w:lineRule="auto"/>
        <w:jc w:val="center"/>
        <w:rPr>
          <w:rFonts w:ascii="Times New Roman" w:hAnsi="Times New Roman" w:cs="Times New Roman"/>
          <w:b/>
          <w:sz w:val="28"/>
          <w:szCs w:val="28"/>
        </w:rPr>
      </w:pPr>
      <w:r w:rsidRPr="00C9439C">
        <w:rPr>
          <w:rFonts w:ascii="Times New Roman" w:hAnsi="Times New Roman" w:cs="Times New Roman"/>
          <w:b/>
          <w:sz w:val="28"/>
          <w:szCs w:val="28"/>
        </w:rPr>
        <w:t>ЗАПОРІЗЬКИЙ НАЦІОНАЛЬНИЙ УНІВЕРСИТЕТ</w:t>
      </w:r>
    </w:p>
    <w:p w14:paraId="41EB6C83" w14:textId="77777777" w:rsidR="0007400B" w:rsidRPr="00C9439C" w:rsidRDefault="0007400B" w:rsidP="00E222C2">
      <w:pPr>
        <w:spacing w:after="0" w:line="360" w:lineRule="auto"/>
        <w:jc w:val="center"/>
        <w:rPr>
          <w:rFonts w:ascii="Times New Roman" w:hAnsi="Times New Roman" w:cs="Times New Roman"/>
          <w:b/>
          <w:sz w:val="28"/>
          <w:szCs w:val="28"/>
        </w:rPr>
      </w:pPr>
      <w:r w:rsidRPr="00C9439C">
        <w:rPr>
          <w:rFonts w:ascii="Times New Roman" w:hAnsi="Times New Roman" w:cs="Times New Roman"/>
          <w:b/>
          <w:sz w:val="28"/>
          <w:szCs w:val="28"/>
        </w:rPr>
        <w:t>БІОЛОГІЧНИЙ ФАКУЛЬТЕТ</w:t>
      </w:r>
    </w:p>
    <w:p w14:paraId="7FAEC3CA" w14:textId="77777777" w:rsidR="0007400B" w:rsidRPr="00C9439C" w:rsidRDefault="0007400B" w:rsidP="00E222C2">
      <w:pPr>
        <w:spacing w:after="0" w:line="360" w:lineRule="auto"/>
        <w:jc w:val="center"/>
        <w:rPr>
          <w:rFonts w:ascii="Times New Roman" w:hAnsi="Times New Roman" w:cs="Times New Roman"/>
          <w:b/>
          <w:sz w:val="28"/>
          <w:szCs w:val="28"/>
        </w:rPr>
      </w:pPr>
    </w:p>
    <w:p w14:paraId="6E9A134B" w14:textId="77777777" w:rsidR="00332765" w:rsidRPr="00C9439C" w:rsidRDefault="00332765" w:rsidP="00E222C2">
      <w:pPr>
        <w:spacing w:after="0" w:line="360" w:lineRule="auto"/>
        <w:jc w:val="center"/>
        <w:rPr>
          <w:rFonts w:ascii="Times New Roman" w:hAnsi="Times New Roman" w:cs="Times New Roman"/>
          <w:b/>
          <w:sz w:val="28"/>
          <w:szCs w:val="28"/>
        </w:rPr>
      </w:pPr>
    </w:p>
    <w:p w14:paraId="27E30847" w14:textId="77777777" w:rsidR="0007400B" w:rsidRPr="00C9439C" w:rsidRDefault="0007400B" w:rsidP="00E222C2">
      <w:pPr>
        <w:spacing w:after="0" w:line="360" w:lineRule="auto"/>
        <w:jc w:val="center"/>
        <w:rPr>
          <w:rFonts w:ascii="Times New Roman" w:hAnsi="Times New Roman" w:cs="Times New Roman"/>
          <w:b/>
          <w:sz w:val="28"/>
          <w:szCs w:val="28"/>
        </w:rPr>
      </w:pPr>
      <w:r w:rsidRPr="00C9439C">
        <w:rPr>
          <w:rFonts w:ascii="Times New Roman" w:hAnsi="Times New Roman" w:cs="Times New Roman"/>
          <w:b/>
          <w:sz w:val="28"/>
          <w:szCs w:val="28"/>
        </w:rPr>
        <w:t>Кафедра загальної та прикладної екології і зоології</w:t>
      </w:r>
    </w:p>
    <w:p w14:paraId="4BC15226" w14:textId="77777777" w:rsidR="0007400B" w:rsidRPr="00C9439C" w:rsidRDefault="0007400B" w:rsidP="00E222C2">
      <w:pPr>
        <w:spacing w:after="0" w:line="360" w:lineRule="auto"/>
        <w:jc w:val="center"/>
        <w:rPr>
          <w:rFonts w:ascii="Times New Roman" w:hAnsi="Times New Roman" w:cs="Times New Roman"/>
          <w:b/>
          <w:sz w:val="28"/>
          <w:szCs w:val="28"/>
        </w:rPr>
      </w:pPr>
    </w:p>
    <w:p w14:paraId="52796B26" w14:textId="77777777" w:rsidR="0007400B" w:rsidRPr="00C9439C" w:rsidRDefault="0007400B" w:rsidP="00E222C2">
      <w:pPr>
        <w:spacing w:after="0" w:line="360" w:lineRule="auto"/>
        <w:jc w:val="center"/>
        <w:rPr>
          <w:rFonts w:ascii="Times New Roman" w:hAnsi="Times New Roman" w:cs="Times New Roman"/>
          <w:b/>
          <w:sz w:val="28"/>
          <w:szCs w:val="28"/>
        </w:rPr>
      </w:pPr>
    </w:p>
    <w:p w14:paraId="17106780" w14:textId="77777777" w:rsidR="0007400B" w:rsidRPr="00C9439C" w:rsidRDefault="0007400B" w:rsidP="00E222C2">
      <w:pPr>
        <w:spacing w:after="0" w:line="360" w:lineRule="auto"/>
        <w:jc w:val="center"/>
        <w:rPr>
          <w:rFonts w:ascii="Times New Roman" w:hAnsi="Times New Roman" w:cs="Times New Roman"/>
          <w:b/>
          <w:sz w:val="28"/>
          <w:szCs w:val="28"/>
        </w:rPr>
      </w:pPr>
      <w:r w:rsidRPr="00C9439C">
        <w:rPr>
          <w:rFonts w:ascii="Times New Roman" w:hAnsi="Times New Roman" w:cs="Times New Roman"/>
          <w:b/>
          <w:sz w:val="28"/>
          <w:szCs w:val="28"/>
        </w:rPr>
        <w:t>Кваліфікаційна робота</w:t>
      </w:r>
    </w:p>
    <w:p w14:paraId="6B5F530B" w14:textId="77777777" w:rsidR="0007400B" w:rsidRPr="00C9439C" w:rsidRDefault="0007400B" w:rsidP="00E222C2">
      <w:pPr>
        <w:spacing w:after="0" w:line="360" w:lineRule="auto"/>
        <w:jc w:val="center"/>
        <w:rPr>
          <w:rFonts w:ascii="Times New Roman" w:hAnsi="Times New Roman" w:cs="Times New Roman"/>
          <w:sz w:val="28"/>
          <w:szCs w:val="28"/>
          <w:vertAlign w:val="superscript"/>
        </w:rPr>
      </w:pPr>
      <w:r w:rsidRPr="00C9439C">
        <w:rPr>
          <w:rFonts w:ascii="Times New Roman" w:hAnsi="Times New Roman" w:cs="Times New Roman"/>
          <w:b/>
          <w:sz w:val="28"/>
          <w:szCs w:val="28"/>
        </w:rPr>
        <w:t>магістра</w:t>
      </w:r>
    </w:p>
    <w:p w14:paraId="4301BA04" w14:textId="77777777" w:rsidR="0007400B" w:rsidRPr="00C9439C" w:rsidRDefault="0007400B" w:rsidP="00E222C2">
      <w:pPr>
        <w:spacing w:after="0" w:line="360" w:lineRule="auto"/>
        <w:jc w:val="center"/>
        <w:rPr>
          <w:rFonts w:ascii="Times New Roman" w:hAnsi="Times New Roman" w:cs="Times New Roman"/>
          <w:sz w:val="28"/>
          <w:szCs w:val="28"/>
        </w:rPr>
      </w:pPr>
    </w:p>
    <w:p w14:paraId="344A1062" w14:textId="77777777" w:rsidR="0007400B" w:rsidRPr="00C9439C" w:rsidRDefault="0007400B" w:rsidP="00E222C2">
      <w:pPr>
        <w:spacing w:after="0" w:line="360" w:lineRule="auto"/>
        <w:jc w:val="center"/>
        <w:rPr>
          <w:rFonts w:ascii="Times New Roman" w:hAnsi="Times New Roman" w:cs="Times New Roman"/>
          <w:sz w:val="28"/>
          <w:szCs w:val="28"/>
        </w:rPr>
      </w:pPr>
    </w:p>
    <w:p w14:paraId="18634CC8" w14:textId="77777777" w:rsidR="0007400B" w:rsidRPr="00C9439C" w:rsidRDefault="0007400B" w:rsidP="00E222C2">
      <w:pPr>
        <w:spacing w:after="0" w:line="360" w:lineRule="auto"/>
        <w:jc w:val="center"/>
        <w:rPr>
          <w:rFonts w:ascii="Times New Roman" w:hAnsi="Times New Roman" w:cs="Times New Roman"/>
          <w:color w:val="000000"/>
          <w:sz w:val="28"/>
          <w:szCs w:val="28"/>
        </w:rPr>
      </w:pPr>
      <w:r w:rsidRPr="00C9439C">
        <w:rPr>
          <w:rFonts w:ascii="Times New Roman" w:hAnsi="Times New Roman" w:cs="Times New Roman"/>
          <w:sz w:val="28"/>
          <w:szCs w:val="28"/>
        </w:rPr>
        <w:t xml:space="preserve">на тему </w:t>
      </w:r>
      <w:r w:rsidRPr="00E908B0">
        <w:rPr>
          <w:rFonts w:ascii="Times New Roman" w:hAnsi="Times New Roman" w:cs="Times New Roman"/>
          <w:color w:val="000000"/>
          <w:sz w:val="28"/>
          <w:szCs w:val="28"/>
          <w:u w:val="single"/>
        </w:rPr>
        <w:t>ЕКОЛОГІЧНІ ОСОБЛИВОСТІ БДЕЛОІДНИХ КОЛОВЕРТОК УРБАНІЗОВАНИХ БІОТОПІВ МІСТА ЗАПОРІЖЖЯ</w:t>
      </w:r>
    </w:p>
    <w:p w14:paraId="34854B94" w14:textId="77777777" w:rsidR="0007400B" w:rsidRPr="00C9439C" w:rsidRDefault="0007400B" w:rsidP="00E222C2">
      <w:pPr>
        <w:tabs>
          <w:tab w:val="left" w:pos="8100"/>
        </w:tabs>
        <w:spacing w:after="0" w:line="360" w:lineRule="auto"/>
        <w:jc w:val="center"/>
        <w:rPr>
          <w:rFonts w:ascii="Times New Roman" w:hAnsi="Times New Roman" w:cs="Times New Roman"/>
          <w:sz w:val="28"/>
          <w:szCs w:val="28"/>
          <w:u w:val="single"/>
        </w:rPr>
      </w:pPr>
    </w:p>
    <w:p w14:paraId="78B14C12" w14:textId="77777777" w:rsidR="0007400B" w:rsidRPr="00C9439C" w:rsidRDefault="0007400B" w:rsidP="00E222C2">
      <w:pPr>
        <w:tabs>
          <w:tab w:val="left" w:pos="8100"/>
        </w:tabs>
        <w:spacing w:after="0" w:line="360" w:lineRule="auto"/>
        <w:jc w:val="center"/>
        <w:rPr>
          <w:rFonts w:ascii="Times New Roman" w:hAnsi="Times New Roman" w:cs="Times New Roman"/>
          <w:sz w:val="28"/>
          <w:szCs w:val="28"/>
          <w:u w:val="single"/>
        </w:rPr>
      </w:pPr>
    </w:p>
    <w:p w14:paraId="44C0508A" w14:textId="77777777" w:rsidR="0007400B" w:rsidRPr="00C9439C" w:rsidRDefault="0007400B" w:rsidP="00E222C2">
      <w:pPr>
        <w:tabs>
          <w:tab w:val="left" w:pos="8100"/>
        </w:tabs>
        <w:spacing w:after="0" w:line="360" w:lineRule="auto"/>
        <w:jc w:val="center"/>
        <w:rPr>
          <w:rFonts w:ascii="Times New Roman" w:hAnsi="Times New Roman" w:cs="Times New Roman"/>
          <w:sz w:val="28"/>
          <w:szCs w:val="28"/>
          <w:u w:val="single"/>
        </w:rPr>
      </w:pPr>
    </w:p>
    <w:p w14:paraId="20DE9DAB" w14:textId="77777777" w:rsidR="0007400B" w:rsidRPr="00C9439C" w:rsidRDefault="0007400B" w:rsidP="00E222C2">
      <w:pPr>
        <w:tabs>
          <w:tab w:val="left" w:pos="8100"/>
        </w:tabs>
        <w:spacing w:after="0" w:line="360" w:lineRule="auto"/>
        <w:jc w:val="center"/>
        <w:rPr>
          <w:rFonts w:ascii="Times New Roman" w:hAnsi="Times New Roman" w:cs="Times New Roman"/>
          <w:sz w:val="28"/>
          <w:szCs w:val="28"/>
          <w:u w:val="single"/>
        </w:rPr>
      </w:pPr>
    </w:p>
    <w:p w14:paraId="1753734E" w14:textId="77777777" w:rsidR="0007400B" w:rsidRPr="00C9439C" w:rsidRDefault="0007400B" w:rsidP="00E222C2">
      <w:pPr>
        <w:tabs>
          <w:tab w:val="left" w:pos="8100"/>
        </w:tabs>
        <w:spacing w:after="0" w:line="360" w:lineRule="auto"/>
        <w:jc w:val="center"/>
        <w:rPr>
          <w:rFonts w:ascii="Times New Roman" w:hAnsi="Times New Roman" w:cs="Times New Roman"/>
          <w:sz w:val="28"/>
          <w:szCs w:val="28"/>
          <w:u w:val="single"/>
        </w:rPr>
      </w:pPr>
    </w:p>
    <w:p w14:paraId="777B2411" w14:textId="77777777" w:rsidR="0007400B" w:rsidRPr="00C9439C" w:rsidRDefault="0007400B" w:rsidP="00E222C2">
      <w:pPr>
        <w:tabs>
          <w:tab w:val="left" w:pos="6804"/>
          <w:tab w:val="left" w:pos="8902"/>
        </w:tabs>
        <w:spacing w:after="0" w:line="360" w:lineRule="auto"/>
        <w:ind w:left="3544"/>
        <w:rPr>
          <w:rFonts w:ascii="Times New Roman" w:hAnsi="Times New Roman" w:cs="Times New Roman"/>
          <w:sz w:val="28"/>
          <w:szCs w:val="28"/>
        </w:rPr>
      </w:pPr>
      <w:r w:rsidRPr="00C9439C">
        <w:rPr>
          <w:rFonts w:ascii="Times New Roman" w:hAnsi="Times New Roman" w:cs="Times New Roman"/>
          <w:sz w:val="28"/>
          <w:szCs w:val="28"/>
        </w:rPr>
        <w:t xml:space="preserve">Виконав: студент </w:t>
      </w:r>
      <w:r w:rsidRPr="00C9439C">
        <w:rPr>
          <w:rFonts w:ascii="Times New Roman" w:hAnsi="Times New Roman" w:cs="Times New Roman"/>
          <w:sz w:val="28"/>
          <w:szCs w:val="28"/>
          <w:u w:val="single"/>
        </w:rPr>
        <w:t>2</w:t>
      </w:r>
      <w:r w:rsidRPr="00C9439C">
        <w:rPr>
          <w:rFonts w:ascii="Times New Roman" w:hAnsi="Times New Roman" w:cs="Times New Roman"/>
          <w:sz w:val="28"/>
          <w:szCs w:val="28"/>
        </w:rPr>
        <w:t xml:space="preserve"> курсу, групи </w:t>
      </w:r>
      <w:r w:rsidRPr="00C9439C">
        <w:rPr>
          <w:rFonts w:ascii="Times New Roman" w:hAnsi="Times New Roman" w:cs="Times New Roman"/>
          <w:sz w:val="28"/>
          <w:szCs w:val="28"/>
          <w:u w:val="single"/>
        </w:rPr>
        <w:t>8.1019</w:t>
      </w:r>
      <w:r w:rsidRPr="00C9439C">
        <w:rPr>
          <w:rFonts w:ascii="Times New Roman" w:hAnsi="Times New Roman" w:cs="Times New Roman"/>
          <w:sz w:val="28"/>
          <w:szCs w:val="28"/>
        </w:rPr>
        <w:t xml:space="preserve">  </w:t>
      </w:r>
    </w:p>
    <w:p w14:paraId="4A238AE0" w14:textId="77777777" w:rsidR="00332765" w:rsidRPr="00C9439C" w:rsidRDefault="0007400B" w:rsidP="00E222C2">
      <w:pPr>
        <w:spacing w:after="0" w:line="360" w:lineRule="auto"/>
        <w:ind w:left="3544"/>
        <w:jc w:val="both"/>
        <w:rPr>
          <w:rFonts w:ascii="Times New Roman" w:hAnsi="Times New Roman" w:cs="Times New Roman"/>
          <w:sz w:val="28"/>
          <w:szCs w:val="28"/>
          <w:u w:val="single"/>
        </w:rPr>
      </w:pPr>
      <w:r w:rsidRPr="00C9439C">
        <w:rPr>
          <w:rFonts w:ascii="Times New Roman" w:hAnsi="Times New Roman" w:cs="Times New Roman"/>
          <w:sz w:val="28"/>
          <w:szCs w:val="28"/>
        </w:rPr>
        <w:t xml:space="preserve">Спеціальності </w:t>
      </w:r>
      <w:r w:rsidR="00332765" w:rsidRPr="00C9439C">
        <w:rPr>
          <w:rFonts w:ascii="Times New Roman" w:hAnsi="Times New Roman" w:cs="Times New Roman"/>
          <w:sz w:val="28"/>
          <w:szCs w:val="28"/>
          <w:u w:val="single"/>
        </w:rPr>
        <w:t>101 Екологія</w:t>
      </w:r>
    </w:p>
    <w:p w14:paraId="50938007" w14:textId="77777777" w:rsidR="0007400B" w:rsidRPr="00C9439C" w:rsidRDefault="00332765" w:rsidP="00E222C2">
      <w:pPr>
        <w:spacing w:after="0" w:line="360" w:lineRule="auto"/>
        <w:ind w:left="3544"/>
        <w:jc w:val="both"/>
        <w:rPr>
          <w:rFonts w:ascii="Times New Roman" w:hAnsi="Times New Roman" w:cs="Times New Roman"/>
          <w:sz w:val="28"/>
          <w:szCs w:val="28"/>
          <w:u w:val="single"/>
        </w:rPr>
      </w:pPr>
      <w:r w:rsidRPr="00C9439C">
        <w:rPr>
          <w:rFonts w:ascii="Times New Roman" w:hAnsi="Times New Roman" w:cs="Times New Roman"/>
          <w:sz w:val="28"/>
          <w:szCs w:val="28"/>
          <w:u w:val="single"/>
        </w:rPr>
        <w:t xml:space="preserve">Освітньо-професійної програми </w:t>
      </w:r>
      <w:r w:rsidR="0007400B" w:rsidRPr="00C9439C">
        <w:rPr>
          <w:rFonts w:ascii="Times New Roman" w:hAnsi="Times New Roman" w:cs="Times New Roman"/>
          <w:sz w:val="28"/>
          <w:szCs w:val="28"/>
          <w:u w:val="single"/>
        </w:rPr>
        <w:t>«Екологія та охорона навколишнього середовища»</w:t>
      </w:r>
    </w:p>
    <w:p w14:paraId="45A35F6A" w14:textId="77777777" w:rsidR="0007400B" w:rsidRPr="00C9439C" w:rsidRDefault="0007400B" w:rsidP="00E222C2">
      <w:pPr>
        <w:tabs>
          <w:tab w:val="left" w:pos="9639"/>
        </w:tabs>
        <w:spacing w:after="0" w:line="360" w:lineRule="auto"/>
        <w:ind w:left="3544"/>
        <w:contextualSpacing/>
        <w:rPr>
          <w:rFonts w:ascii="Times New Roman" w:hAnsi="Times New Roman" w:cs="Times New Roman"/>
          <w:sz w:val="28"/>
          <w:szCs w:val="28"/>
          <w:u w:val="single"/>
        </w:rPr>
      </w:pPr>
      <w:r w:rsidRPr="00C9439C">
        <w:rPr>
          <w:rFonts w:ascii="Times New Roman" w:hAnsi="Times New Roman" w:cs="Times New Roman"/>
          <w:sz w:val="28"/>
          <w:szCs w:val="28"/>
          <w:u w:val="single"/>
        </w:rPr>
        <w:t>Андрущенко Д.А.</w:t>
      </w:r>
      <w:r w:rsidR="00332765" w:rsidRPr="00C9439C">
        <w:rPr>
          <w:rFonts w:ascii="Times New Roman" w:hAnsi="Times New Roman" w:cs="Times New Roman"/>
          <w:sz w:val="28"/>
          <w:szCs w:val="28"/>
          <w:u w:val="single"/>
        </w:rPr>
        <w:t xml:space="preserve">                       </w:t>
      </w:r>
      <w:r w:rsidRPr="00C9439C">
        <w:rPr>
          <w:rFonts w:ascii="Times New Roman" w:hAnsi="Times New Roman" w:cs="Times New Roman"/>
          <w:sz w:val="28"/>
          <w:szCs w:val="28"/>
          <w:u w:val="single"/>
        </w:rPr>
        <w:t xml:space="preserve">   </w:t>
      </w:r>
    </w:p>
    <w:p w14:paraId="27903B4D" w14:textId="77777777" w:rsidR="0007400B" w:rsidRPr="00C9439C" w:rsidRDefault="0007400B" w:rsidP="00E222C2">
      <w:pPr>
        <w:tabs>
          <w:tab w:val="left" w:pos="9639"/>
        </w:tabs>
        <w:spacing w:after="0" w:line="360" w:lineRule="auto"/>
        <w:ind w:left="3544"/>
        <w:contextualSpacing/>
        <w:rPr>
          <w:rFonts w:ascii="Times New Roman" w:hAnsi="Times New Roman" w:cs="Times New Roman"/>
          <w:sz w:val="28"/>
          <w:szCs w:val="28"/>
          <w:u w:val="single"/>
        </w:rPr>
      </w:pPr>
      <w:r w:rsidRPr="00C9439C">
        <w:rPr>
          <w:rFonts w:ascii="Times New Roman" w:hAnsi="Times New Roman" w:cs="Times New Roman"/>
          <w:sz w:val="28"/>
          <w:szCs w:val="28"/>
        </w:rPr>
        <w:t xml:space="preserve">Керівник </w:t>
      </w:r>
      <w:r w:rsidRPr="00C9439C">
        <w:rPr>
          <w:rFonts w:ascii="Times New Roman" w:hAnsi="Times New Roman" w:cs="Times New Roman"/>
          <w:sz w:val="28"/>
          <w:szCs w:val="28"/>
          <w:u w:val="single"/>
        </w:rPr>
        <w:t>доцент, к.б.н., Домбровський К.О.</w:t>
      </w:r>
    </w:p>
    <w:p w14:paraId="633FD1FC" w14:textId="77777777" w:rsidR="00690930" w:rsidRPr="00C9439C" w:rsidRDefault="0007400B" w:rsidP="00690930">
      <w:pPr>
        <w:tabs>
          <w:tab w:val="left" w:pos="9639"/>
        </w:tabs>
        <w:spacing w:after="0" w:line="360" w:lineRule="auto"/>
        <w:ind w:left="3544"/>
        <w:rPr>
          <w:rFonts w:ascii="Times New Roman" w:hAnsi="Times New Roman" w:cs="Times New Roman"/>
          <w:sz w:val="28"/>
          <w:szCs w:val="28"/>
          <w:u w:val="single"/>
        </w:rPr>
      </w:pPr>
      <w:r w:rsidRPr="00690930">
        <w:rPr>
          <w:rFonts w:ascii="Times New Roman" w:hAnsi="Times New Roman" w:cs="Times New Roman"/>
          <w:sz w:val="28"/>
          <w:szCs w:val="28"/>
        </w:rPr>
        <w:t>Рецензент</w:t>
      </w:r>
      <w:r w:rsidRPr="00C9439C">
        <w:rPr>
          <w:rFonts w:ascii="Times New Roman" w:hAnsi="Times New Roman" w:cs="Times New Roman"/>
          <w:sz w:val="28"/>
          <w:szCs w:val="28"/>
        </w:rPr>
        <w:t xml:space="preserve"> </w:t>
      </w:r>
      <w:r w:rsidR="00690930">
        <w:rPr>
          <w:rFonts w:ascii="Times New Roman" w:hAnsi="Times New Roman" w:cs="Times New Roman"/>
          <w:sz w:val="28"/>
          <w:szCs w:val="28"/>
          <w:u w:val="single"/>
        </w:rPr>
        <w:t>доцент, к.</w:t>
      </w:r>
      <w:r w:rsidR="00690930" w:rsidRPr="00690930">
        <w:rPr>
          <w:rFonts w:ascii="Times New Roman" w:hAnsi="Times New Roman" w:cs="Times New Roman"/>
          <w:sz w:val="28"/>
          <w:szCs w:val="28"/>
          <w:u w:val="single"/>
        </w:rPr>
        <w:t>б.</w:t>
      </w:r>
      <w:r w:rsidR="00690930">
        <w:rPr>
          <w:rFonts w:ascii="Times New Roman" w:hAnsi="Times New Roman" w:cs="Times New Roman"/>
          <w:sz w:val="28"/>
          <w:szCs w:val="28"/>
          <w:u w:val="single"/>
          <w:lang w:val="ru-RU"/>
        </w:rPr>
        <w:t>н.. Воронова Н.В.</w:t>
      </w:r>
      <w:r w:rsidRPr="00C9439C">
        <w:rPr>
          <w:rFonts w:ascii="Times New Roman" w:hAnsi="Times New Roman" w:cs="Times New Roman"/>
          <w:sz w:val="28"/>
          <w:szCs w:val="28"/>
          <w:u w:val="single"/>
        </w:rPr>
        <w:t xml:space="preserve">                        </w:t>
      </w:r>
      <w:r w:rsidR="00690930">
        <w:rPr>
          <w:rFonts w:ascii="Times New Roman" w:hAnsi="Times New Roman" w:cs="Times New Roman"/>
          <w:sz w:val="28"/>
          <w:szCs w:val="28"/>
          <w:u w:val="single"/>
        </w:rPr>
        <w:t xml:space="preserve">                               </w:t>
      </w:r>
    </w:p>
    <w:p w14:paraId="2267A8A9" w14:textId="77777777" w:rsidR="0007400B" w:rsidRPr="00C9439C" w:rsidRDefault="0007400B" w:rsidP="00E222C2">
      <w:pPr>
        <w:spacing w:after="0" w:line="360" w:lineRule="auto"/>
        <w:rPr>
          <w:rFonts w:ascii="Times New Roman" w:hAnsi="Times New Roman" w:cs="Times New Roman"/>
          <w:sz w:val="28"/>
          <w:szCs w:val="28"/>
        </w:rPr>
      </w:pPr>
    </w:p>
    <w:p w14:paraId="7DBE1563" w14:textId="77777777" w:rsidR="00E222C2" w:rsidRPr="00C9439C" w:rsidRDefault="00E222C2" w:rsidP="00E222C2">
      <w:pPr>
        <w:spacing w:after="0" w:line="360" w:lineRule="auto"/>
        <w:rPr>
          <w:rFonts w:ascii="Times New Roman" w:hAnsi="Times New Roman" w:cs="Times New Roman"/>
          <w:sz w:val="28"/>
          <w:szCs w:val="28"/>
        </w:rPr>
      </w:pPr>
    </w:p>
    <w:p w14:paraId="00476770" w14:textId="77777777" w:rsidR="00332765" w:rsidRPr="00C9439C" w:rsidRDefault="0007400B" w:rsidP="00332765">
      <w:pPr>
        <w:spacing w:line="360" w:lineRule="auto"/>
        <w:ind w:firstLine="567"/>
        <w:jc w:val="center"/>
        <w:rPr>
          <w:b/>
          <w:sz w:val="28"/>
          <w:szCs w:val="28"/>
        </w:rPr>
      </w:pPr>
      <w:r w:rsidRPr="00C9439C">
        <w:rPr>
          <w:rFonts w:ascii="Times New Roman" w:hAnsi="Times New Roman" w:cs="Times New Roman"/>
          <w:sz w:val="28"/>
          <w:szCs w:val="28"/>
        </w:rPr>
        <w:t>Запоріжжя – 2020</w:t>
      </w:r>
    </w:p>
    <w:p w14:paraId="1B40DF79" w14:textId="1D3ACCFC" w:rsidR="0007400B" w:rsidRDefault="0007400B" w:rsidP="006E665A">
      <w:pPr>
        <w:spacing w:after="0" w:line="360" w:lineRule="auto"/>
        <w:ind w:firstLine="567"/>
        <w:jc w:val="center"/>
        <w:rPr>
          <w:rFonts w:ascii="Times New Roman" w:hAnsi="Times New Roman" w:cs="Times New Roman"/>
          <w:b/>
          <w:sz w:val="28"/>
          <w:szCs w:val="28"/>
        </w:rPr>
      </w:pPr>
      <w:r w:rsidRPr="00C9439C">
        <w:rPr>
          <w:rFonts w:ascii="Times New Roman" w:hAnsi="Times New Roman" w:cs="Times New Roman"/>
          <w:b/>
          <w:sz w:val="28"/>
          <w:szCs w:val="28"/>
        </w:rPr>
        <w:lastRenderedPageBreak/>
        <w:t>ЗАПОРІЗЬКИЙ НАЦІОНАЛЬНИЙ УНІВЕРСИТЕТ</w:t>
      </w:r>
    </w:p>
    <w:p w14:paraId="73D69724" w14:textId="59756E78" w:rsidR="006E665A" w:rsidRDefault="006E665A" w:rsidP="006E665A">
      <w:pPr>
        <w:spacing w:after="0" w:line="360" w:lineRule="auto"/>
        <w:ind w:firstLine="567"/>
        <w:jc w:val="center"/>
        <w:rPr>
          <w:rFonts w:ascii="Times New Roman" w:hAnsi="Times New Roman" w:cs="Times New Roman"/>
          <w:b/>
          <w:sz w:val="28"/>
          <w:szCs w:val="28"/>
        </w:rPr>
      </w:pPr>
    </w:p>
    <w:p w14:paraId="091BC5F7" w14:textId="77777777" w:rsidR="006E665A" w:rsidRPr="00086A64" w:rsidRDefault="006E665A" w:rsidP="006E665A">
      <w:pPr>
        <w:spacing w:after="0" w:line="360" w:lineRule="auto"/>
        <w:ind w:firstLine="567"/>
        <w:jc w:val="center"/>
        <w:rPr>
          <w:b/>
          <w:sz w:val="28"/>
          <w:szCs w:val="28"/>
        </w:rPr>
      </w:pPr>
    </w:p>
    <w:tbl>
      <w:tblPr>
        <w:tblW w:w="9638" w:type="dxa"/>
        <w:tblInd w:w="45" w:type="dxa"/>
        <w:tblLayout w:type="fixed"/>
        <w:tblCellMar>
          <w:left w:w="10" w:type="dxa"/>
          <w:right w:w="10" w:type="dxa"/>
        </w:tblCellMar>
        <w:tblLook w:val="0000" w:firstRow="0" w:lastRow="0" w:firstColumn="0" w:lastColumn="0" w:noHBand="0" w:noVBand="0"/>
      </w:tblPr>
      <w:tblGrid>
        <w:gridCol w:w="9638"/>
      </w:tblGrid>
      <w:tr w:rsidR="00332765" w:rsidRPr="00C9439C" w14:paraId="340271B0" w14:textId="77777777" w:rsidTr="00C640CF">
        <w:tc>
          <w:tcPr>
            <w:tcW w:w="9638" w:type="dxa"/>
            <w:tcMar>
              <w:top w:w="55" w:type="dxa"/>
              <w:left w:w="55" w:type="dxa"/>
              <w:bottom w:w="55" w:type="dxa"/>
              <w:right w:w="55" w:type="dxa"/>
            </w:tcMar>
          </w:tcPr>
          <w:p w14:paraId="22C9D523" w14:textId="77777777" w:rsidR="00332765" w:rsidRPr="00C9439C" w:rsidRDefault="00332765" w:rsidP="006E665A">
            <w:pPr>
              <w:pStyle w:val="Standard"/>
              <w:rPr>
                <w:rFonts w:ascii="Times New Roman" w:hAnsi="Times New Roman"/>
                <w:sz w:val="28"/>
                <w:szCs w:val="28"/>
              </w:rPr>
            </w:pPr>
            <w:bookmarkStart w:id="0" w:name="__RefHeading__95164_128638147"/>
            <w:r w:rsidRPr="00C9439C">
              <w:rPr>
                <w:rFonts w:ascii="Times New Roman" w:hAnsi="Times New Roman"/>
                <w:sz w:val="28"/>
                <w:szCs w:val="28"/>
              </w:rPr>
              <w:t xml:space="preserve">Біологічний </w:t>
            </w:r>
            <w:bookmarkStart w:id="1" w:name="__RefHeading__95162_128638147"/>
            <w:bookmarkEnd w:id="0"/>
            <w:r w:rsidRPr="00C9439C">
              <w:rPr>
                <w:rFonts w:ascii="Times New Roman" w:hAnsi="Times New Roman"/>
                <w:sz w:val="28"/>
                <w:szCs w:val="28"/>
              </w:rPr>
              <w:t>факультет</w:t>
            </w:r>
            <w:bookmarkEnd w:id="1"/>
          </w:p>
        </w:tc>
      </w:tr>
      <w:tr w:rsidR="00332765" w:rsidRPr="00C9439C" w14:paraId="3B9464D9" w14:textId="77777777" w:rsidTr="00C640CF">
        <w:tc>
          <w:tcPr>
            <w:tcW w:w="9638" w:type="dxa"/>
            <w:tcMar>
              <w:top w:w="55" w:type="dxa"/>
              <w:left w:w="55" w:type="dxa"/>
              <w:bottom w:w="55" w:type="dxa"/>
              <w:right w:w="55" w:type="dxa"/>
            </w:tcMar>
          </w:tcPr>
          <w:p w14:paraId="5CD03BD6" w14:textId="77777777" w:rsidR="00332765" w:rsidRPr="00C9439C" w:rsidRDefault="00332765" w:rsidP="006E665A">
            <w:pPr>
              <w:pStyle w:val="Standard"/>
              <w:rPr>
                <w:rFonts w:ascii="Times New Roman" w:hAnsi="Times New Roman"/>
                <w:sz w:val="28"/>
                <w:szCs w:val="28"/>
              </w:rPr>
            </w:pPr>
            <w:bookmarkStart w:id="2" w:name="__RefHeading__95166_128638147"/>
            <w:r w:rsidRPr="00C9439C">
              <w:rPr>
                <w:rFonts w:ascii="Times New Roman" w:hAnsi="Times New Roman"/>
                <w:sz w:val="28"/>
                <w:szCs w:val="28"/>
              </w:rPr>
              <w:t>Кафедра</w:t>
            </w:r>
            <w:bookmarkEnd w:id="2"/>
            <w:r w:rsidRPr="00C9439C">
              <w:rPr>
                <w:rFonts w:ascii="Times New Roman" w:hAnsi="Times New Roman"/>
                <w:sz w:val="28"/>
                <w:szCs w:val="28"/>
              </w:rPr>
              <w:t xml:space="preserve"> </w:t>
            </w:r>
            <w:r w:rsidRPr="00C9439C">
              <w:rPr>
                <w:rFonts w:ascii="Times New Roman" w:hAnsi="Times New Roman"/>
                <w:bCs/>
                <w:sz w:val="28"/>
                <w:szCs w:val="28"/>
              </w:rPr>
              <w:t>загальної та прикладної екології і зоології</w:t>
            </w:r>
          </w:p>
        </w:tc>
      </w:tr>
      <w:tr w:rsidR="00332765" w:rsidRPr="00C9439C" w14:paraId="260957E3" w14:textId="77777777" w:rsidTr="00C640CF">
        <w:tc>
          <w:tcPr>
            <w:tcW w:w="9638" w:type="dxa"/>
            <w:tcMar>
              <w:top w:w="55" w:type="dxa"/>
              <w:left w:w="55" w:type="dxa"/>
              <w:bottom w:w="55" w:type="dxa"/>
              <w:right w:w="55" w:type="dxa"/>
            </w:tcMar>
          </w:tcPr>
          <w:p w14:paraId="46EDA615" w14:textId="77777777" w:rsidR="00332765" w:rsidRPr="00C9439C" w:rsidRDefault="00332765" w:rsidP="006E665A">
            <w:pPr>
              <w:pStyle w:val="Standard"/>
              <w:rPr>
                <w:rFonts w:ascii="Times New Roman" w:hAnsi="Times New Roman"/>
                <w:sz w:val="28"/>
                <w:szCs w:val="28"/>
              </w:rPr>
            </w:pPr>
            <w:r w:rsidRPr="00C9439C">
              <w:rPr>
                <w:rFonts w:ascii="Times New Roman" w:hAnsi="Times New Roman"/>
                <w:sz w:val="28"/>
                <w:szCs w:val="28"/>
              </w:rPr>
              <w:t>Рівень вищої освіти магістр</w:t>
            </w:r>
          </w:p>
        </w:tc>
      </w:tr>
      <w:tr w:rsidR="00332765" w:rsidRPr="00C9439C" w14:paraId="161776E6" w14:textId="77777777" w:rsidTr="00C640CF">
        <w:tc>
          <w:tcPr>
            <w:tcW w:w="9638" w:type="dxa"/>
            <w:tcMar>
              <w:top w:w="55" w:type="dxa"/>
              <w:left w:w="55" w:type="dxa"/>
              <w:bottom w:w="55" w:type="dxa"/>
              <w:right w:w="55" w:type="dxa"/>
            </w:tcMar>
          </w:tcPr>
          <w:p w14:paraId="4F7D544A" w14:textId="77777777" w:rsidR="00332765" w:rsidRPr="00C9439C" w:rsidRDefault="00332765" w:rsidP="006E665A">
            <w:pPr>
              <w:pStyle w:val="Standard"/>
              <w:rPr>
                <w:rFonts w:ascii="Times New Roman" w:hAnsi="Times New Roman"/>
                <w:sz w:val="28"/>
                <w:szCs w:val="28"/>
              </w:rPr>
            </w:pPr>
            <w:r w:rsidRPr="00C9439C">
              <w:rPr>
                <w:rFonts w:ascii="Times New Roman" w:hAnsi="Times New Roman"/>
                <w:sz w:val="28"/>
                <w:szCs w:val="28"/>
              </w:rPr>
              <w:t xml:space="preserve">Спеціальність </w:t>
            </w:r>
            <w:r w:rsidRPr="00C9439C">
              <w:rPr>
                <w:rFonts w:ascii="Times New Roman" w:hAnsi="Times New Roman" w:cs="Times New Roman"/>
                <w:sz w:val="28"/>
                <w:szCs w:val="28"/>
              </w:rPr>
              <w:t>101 Екологія</w:t>
            </w:r>
          </w:p>
        </w:tc>
      </w:tr>
      <w:tr w:rsidR="00332765" w:rsidRPr="00C9439C" w14:paraId="57F32118" w14:textId="77777777" w:rsidTr="00C640CF">
        <w:tc>
          <w:tcPr>
            <w:tcW w:w="9638" w:type="dxa"/>
            <w:tcMar>
              <w:top w:w="55" w:type="dxa"/>
              <w:left w:w="55" w:type="dxa"/>
              <w:bottom w:w="55" w:type="dxa"/>
              <w:right w:w="55" w:type="dxa"/>
            </w:tcMar>
          </w:tcPr>
          <w:p w14:paraId="1D390B22" w14:textId="77777777" w:rsidR="00332765" w:rsidRPr="00C9439C" w:rsidRDefault="00332765" w:rsidP="006E665A">
            <w:pPr>
              <w:pStyle w:val="Standard"/>
              <w:rPr>
                <w:rFonts w:ascii="Times New Roman" w:hAnsi="Times New Roman" w:cs="Times New Roman"/>
                <w:sz w:val="28"/>
                <w:szCs w:val="28"/>
              </w:rPr>
            </w:pPr>
            <w:r w:rsidRPr="00C9439C">
              <w:rPr>
                <w:rFonts w:ascii="Times New Roman" w:hAnsi="Times New Roman" w:cs="Times New Roman"/>
                <w:sz w:val="28"/>
                <w:szCs w:val="28"/>
              </w:rPr>
              <w:t xml:space="preserve">Освітньо-професійна програма Екологія та охорона </w:t>
            </w:r>
          </w:p>
          <w:p w14:paraId="306CC5F5" w14:textId="77777777" w:rsidR="00332765" w:rsidRPr="00C9439C" w:rsidRDefault="00332765" w:rsidP="006E665A">
            <w:pPr>
              <w:pStyle w:val="Standard"/>
              <w:rPr>
                <w:rFonts w:ascii="Times New Roman" w:hAnsi="Times New Roman"/>
                <w:sz w:val="28"/>
                <w:szCs w:val="28"/>
              </w:rPr>
            </w:pPr>
            <w:r w:rsidRPr="00C9439C">
              <w:rPr>
                <w:rFonts w:ascii="Times New Roman" w:hAnsi="Times New Roman" w:cs="Times New Roman"/>
                <w:sz w:val="28"/>
                <w:szCs w:val="28"/>
              </w:rPr>
              <w:t xml:space="preserve">навколишнього середовища </w:t>
            </w:r>
          </w:p>
        </w:tc>
      </w:tr>
    </w:tbl>
    <w:p w14:paraId="25496E70" w14:textId="77777777" w:rsidR="00332765" w:rsidRPr="00C9439C" w:rsidRDefault="0007400B" w:rsidP="006E665A">
      <w:pPr>
        <w:spacing w:after="0" w:line="360" w:lineRule="auto"/>
        <w:rPr>
          <w:rFonts w:ascii="Times New Roman" w:hAnsi="Times New Roman" w:cs="Times New Roman"/>
          <w:bCs/>
          <w:sz w:val="28"/>
          <w:szCs w:val="28"/>
        </w:rPr>
      </w:pPr>
      <w:r w:rsidRPr="00C9439C">
        <w:rPr>
          <w:rFonts w:ascii="Times New Roman" w:hAnsi="Times New Roman" w:cs="Times New Roman"/>
          <w:b/>
          <w:sz w:val="28"/>
          <w:szCs w:val="28"/>
        </w:rPr>
        <w:t xml:space="preserve">  </w:t>
      </w:r>
    </w:p>
    <w:tbl>
      <w:tblPr>
        <w:tblW w:w="5776" w:type="dxa"/>
        <w:tblInd w:w="3918" w:type="dxa"/>
        <w:tblLayout w:type="fixed"/>
        <w:tblCellMar>
          <w:left w:w="10" w:type="dxa"/>
          <w:right w:w="10" w:type="dxa"/>
        </w:tblCellMar>
        <w:tblLook w:val="0000" w:firstRow="0" w:lastRow="0" w:firstColumn="0" w:lastColumn="0" w:noHBand="0" w:noVBand="0"/>
      </w:tblPr>
      <w:tblGrid>
        <w:gridCol w:w="992"/>
        <w:gridCol w:w="142"/>
        <w:gridCol w:w="1949"/>
        <w:gridCol w:w="567"/>
        <w:gridCol w:w="2126"/>
      </w:tblGrid>
      <w:tr w:rsidR="00332765" w:rsidRPr="00C9439C" w14:paraId="5B1E4CE8" w14:textId="77777777" w:rsidTr="00C640CF">
        <w:tc>
          <w:tcPr>
            <w:tcW w:w="3650" w:type="dxa"/>
            <w:gridSpan w:val="4"/>
            <w:tcMar>
              <w:top w:w="55" w:type="dxa"/>
              <w:left w:w="55" w:type="dxa"/>
              <w:bottom w:w="55" w:type="dxa"/>
              <w:right w:w="55" w:type="dxa"/>
            </w:tcMar>
          </w:tcPr>
          <w:p w14:paraId="0D1E7490" w14:textId="77777777" w:rsidR="00332765" w:rsidRPr="00C9439C" w:rsidRDefault="00332765" w:rsidP="006E665A">
            <w:pPr>
              <w:pStyle w:val="Standard"/>
              <w:rPr>
                <w:rFonts w:ascii="Times New Roman" w:hAnsi="Times New Roman"/>
                <w:b/>
                <w:bCs/>
                <w:sz w:val="16"/>
                <w:szCs w:val="16"/>
              </w:rPr>
            </w:pPr>
          </w:p>
          <w:p w14:paraId="646A82CA" w14:textId="77777777" w:rsidR="00332765" w:rsidRPr="00C9439C" w:rsidRDefault="00332765" w:rsidP="006E665A">
            <w:pPr>
              <w:pStyle w:val="Standard"/>
              <w:rPr>
                <w:rFonts w:ascii="Times New Roman" w:hAnsi="Times New Roman"/>
                <w:b/>
                <w:bCs/>
                <w:sz w:val="28"/>
                <w:szCs w:val="28"/>
              </w:rPr>
            </w:pPr>
            <w:r w:rsidRPr="00C9439C">
              <w:rPr>
                <w:rFonts w:ascii="Times New Roman" w:hAnsi="Times New Roman"/>
                <w:b/>
                <w:bCs/>
                <w:sz w:val="28"/>
                <w:szCs w:val="28"/>
              </w:rPr>
              <w:t>ЗАТВЕРДЖУЮ</w:t>
            </w:r>
          </w:p>
        </w:tc>
        <w:tc>
          <w:tcPr>
            <w:tcW w:w="2126" w:type="dxa"/>
            <w:tcMar>
              <w:top w:w="55" w:type="dxa"/>
              <w:left w:w="55" w:type="dxa"/>
              <w:bottom w:w="55" w:type="dxa"/>
              <w:right w:w="55" w:type="dxa"/>
            </w:tcMar>
          </w:tcPr>
          <w:p w14:paraId="65286E5A" w14:textId="77777777" w:rsidR="00332765" w:rsidRPr="00C9439C" w:rsidRDefault="00332765" w:rsidP="006E665A">
            <w:pPr>
              <w:pStyle w:val="Standard"/>
              <w:rPr>
                <w:rFonts w:ascii="Times New Roman" w:hAnsi="Times New Roman"/>
                <w:sz w:val="28"/>
                <w:szCs w:val="28"/>
              </w:rPr>
            </w:pPr>
          </w:p>
        </w:tc>
      </w:tr>
      <w:tr w:rsidR="00332765" w:rsidRPr="00C9439C" w14:paraId="5AF8534A" w14:textId="77777777" w:rsidTr="00C640CF">
        <w:tc>
          <w:tcPr>
            <w:tcW w:w="5776" w:type="dxa"/>
            <w:gridSpan w:val="5"/>
            <w:tcMar>
              <w:top w:w="55" w:type="dxa"/>
              <w:left w:w="55" w:type="dxa"/>
              <w:bottom w:w="55" w:type="dxa"/>
              <w:right w:w="55" w:type="dxa"/>
            </w:tcMar>
          </w:tcPr>
          <w:p w14:paraId="347954CC" w14:textId="77777777" w:rsidR="00332765" w:rsidRPr="00C9439C" w:rsidRDefault="00332765" w:rsidP="006E665A">
            <w:pPr>
              <w:pStyle w:val="Standard"/>
              <w:rPr>
                <w:rFonts w:ascii="Times New Roman" w:hAnsi="Times New Roman"/>
                <w:sz w:val="28"/>
                <w:szCs w:val="28"/>
              </w:rPr>
            </w:pPr>
            <w:r w:rsidRPr="00C9439C">
              <w:rPr>
                <w:rFonts w:ascii="Times New Roman" w:hAnsi="Times New Roman"/>
                <w:sz w:val="28"/>
                <w:szCs w:val="28"/>
              </w:rPr>
              <w:t xml:space="preserve">Завідувач кафедри загальної та прикладної екології і зоолоії, </w:t>
            </w:r>
          </w:p>
          <w:p w14:paraId="2DB6DAE5" w14:textId="77777777" w:rsidR="00332765" w:rsidRPr="00C9439C" w:rsidRDefault="00332765" w:rsidP="006E665A">
            <w:pPr>
              <w:pStyle w:val="Standard"/>
              <w:rPr>
                <w:rFonts w:ascii="Times New Roman" w:hAnsi="Times New Roman"/>
                <w:sz w:val="28"/>
                <w:szCs w:val="28"/>
              </w:rPr>
            </w:pPr>
            <w:r w:rsidRPr="00C9439C">
              <w:rPr>
                <w:rFonts w:ascii="Times New Roman" w:hAnsi="Times New Roman"/>
                <w:sz w:val="28"/>
                <w:szCs w:val="28"/>
              </w:rPr>
              <w:t xml:space="preserve">д.б.н., проф.                             </w:t>
            </w:r>
          </w:p>
        </w:tc>
      </w:tr>
      <w:tr w:rsidR="00332765" w:rsidRPr="00C9439C" w14:paraId="30BABA5F" w14:textId="77777777" w:rsidTr="00C640CF">
        <w:tc>
          <w:tcPr>
            <w:tcW w:w="5776" w:type="dxa"/>
            <w:gridSpan w:val="5"/>
            <w:tcBorders>
              <w:bottom w:val="single" w:sz="4" w:space="0" w:color="auto"/>
            </w:tcBorders>
            <w:tcMar>
              <w:top w:w="55" w:type="dxa"/>
              <w:left w:w="55" w:type="dxa"/>
              <w:bottom w:w="55" w:type="dxa"/>
              <w:right w:w="55" w:type="dxa"/>
            </w:tcMar>
          </w:tcPr>
          <w:p w14:paraId="03A01E65" w14:textId="77777777" w:rsidR="00332765" w:rsidRPr="00C9439C" w:rsidRDefault="00332765" w:rsidP="006E665A">
            <w:pPr>
              <w:pStyle w:val="Standard"/>
              <w:jc w:val="right"/>
              <w:rPr>
                <w:rFonts w:ascii="Times New Roman" w:hAnsi="Times New Roman"/>
                <w:sz w:val="28"/>
                <w:szCs w:val="28"/>
              </w:rPr>
            </w:pPr>
            <w:r w:rsidRPr="00C9439C">
              <w:rPr>
                <w:rFonts w:ascii="Times New Roman" w:hAnsi="Times New Roman"/>
                <w:sz w:val="28"/>
                <w:szCs w:val="28"/>
              </w:rPr>
              <w:t xml:space="preserve">О.Ф. Рильський </w:t>
            </w:r>
          </w:p>
        </w:tc>
      </w:tr>
      <w:tr w:rsidR="00332765" w:rsidRPr="00C9439C" w14:paraId="7CC92885" w14:textId="77777777" w:rsidTr="00C640CF">
        <w:tc>
          <w:tcPr>
            <w:tcW w:w="992" w:type="dxa"/>
            <w:tcBorders>
              <w:top w:val="single" w:sz="4" w:space="0" w:color="auto"/>
            </w:tcBorders>
            <w:tcMar>
              <w:top w:w="55" w:type="dxa"/>
              <w:left w:w="55" w:type="dxa"/>
              <w:bottom w:w="55" w:type="dxa"/>
              <w:right w:w="55" w:type="dxa"/>
            </w:tcMar>
          </w:tcPr>
          <w:p w14:paraId="068C9267" w14:textId="77777777" w:rsidR="00332765" w:rsidRPr="00C9439C" w:rsidRDefault="00332765" w:rsidP="006E665A">
            <w:pPr>
              <w:pStyle w:val="Standard"/>
              <w:rPr>
                <w:rFonts w:ascii="Times New Roman" w:hAnsi="Times New Roman"/>
                <w:sz w:val="16"/>
                <w:szCs w:val="16"/>
              </w:rPr>
            </w:pPr>
          </w:p>
          <w:p w14:paraId="59D91C42" w14:textId="77777777" w:rsidR="00332765" w:rsidRPr="00C9439C" w:rsidRDefault="00332765" w:rsidP="006E665A">
            <w:pPr>
              <w:pStyle w:val="Standard"/>
              <w:rPr>
                <w:rFonts w:ascii="Times New Roman" w:hAnsi="Times New Roman"/>
                <w:sz w:val="28"/>
                <w:szCs w:val="28"/>
                <w:u w:val="single"/>
              </w:rPr>
            </w:pPr>
            <w:r w:rsidRPr="00C9439C">
              <w:rPr>
                <w:rFonts w:ascii="Times New Roman" w:hAnsi="Times New Roman"/>
                <w:sz w:val="28"/>
                <w:szCs w:val="28"/>
                <w:u w:val="single"/>
              </w:rPr>
              <w:t>«</w:t>
            </w:r>
            <w:r w:rsidRPr="00C9439C">
              <w:rPr>
                <w:rFonts w:ascii="Times New Roman" w:hAnsi="Times New Roman"/>
                <w:sz w:val="28"/>
                <w:szCs w:val="28"/>
              </w:rPr>
              <w:t>____</w:t>
            </w:r>
            <w:r w:rsidRPr="00C9439C">
              <w:rPr>
                <w:rFonts w:ascii="Times New Roman" w:hAnsi="Times New Roman"/>
                <w:sz w:val="28"/>
                <w:szCs w:val="28"/>
                <w:u w:val="single"/>
              </w:rPr>
              <w:t>»</w:t>
            </w:r>
          </w:p>
        </w:tc>
        <w:tc>
          <w:tcPr>
            <w:tcW w:w="142" w:type="dxa"/>
            <w:tcBorders>
              <w:top w:val="single" w:sz="4" w:space="0" w:color="auto"/>
            </w:tcBorders>
            <w:tcMar>
              <w:top w:w="55" w:type="dxa"/>
              <w:left w:w="55" w:type="dxa"/>
              <w:bottom w:w="55" w:type="dxa"/>
              <w:right w:w="55" w:type="dxa"/>
            </w:tcMar>
          </w:tcPr>
          <w:p w14:paraId="791DFB92" w14:textId="77777777" w:rsidR="00332765" w:rsidRPr="00C9439C" w:rsidRDefault="00332765" w:rsidP="006E665A">
            <w:pPr>
              <w:pStyle w:val="Standard"/>
              <w:rPr>
                <w:rFonts w:ascii="Times New Roman" w:hAnsi="Times New Roman"/>
                <w:sz w:val="28"/>
                <w:szCs w:val="28"/>
              </w:rPr>
            </w:pPr>
          </w:p>
        </w:tc>
        <w:tc>
          <w:tcPr>
            <w:tcW w:w="1949" w:type="dxa"/>
            <w:tcBorders>
              <w:top w:val="single" w:sz="4" w:space="0" w:color="auto"/>
            </w:tcBorders>
            <w:tcMar>
              <w:top w:w="55" w:type="dxa"/>
              <w:left w:w="55" w:type="dxa"/>
              <w:bottom w:w="55" w:type="dxa"/>
              <w:right w:w="55" w:type="dxa"/>
            </w:tcMar>
          </w:tcPr>
          <w:p w14:paraId="0E4909F3" w14:textId="77777777" w:rsidR="00332765" w:rsidRPr="00C9439C" w:rsidRDefault="00332765" w:rsidP="006E665A">
            <w:pPr>
              <w:pStyle w:val="Standard"/>
              <w:rPr>
                <w:rFonts w:ascii="Times New Roman" w:hAnsi="Times New Roman"/>
                <w:sz w:val="16"/>
                <w:szCs w:val="16"/>
                <w:u w:val="single"/>
              </w:rPr>
            </w:pPr>
          </w:p>
          <w:p w14:paraId="230F7723" w14:textId="77777777" w:rsidR="00332765" w:rsidRPr="00C9439C" w:rsidRDefault="00332765" w:rsidP="006E665A">
            <w:pPr>
              <w:pStyle w:val="Standard"/>
              <w:rPr>
                <w:rFonts w:ascii="Times New Roman" w:hAnsi="Times New Roman"/>
                <w:sz w:val="28"/>
                <w:szCs w:val="28"/>
              </w:rPr>
            </w:pPr>
            <w:r w:rsidRPr="00C9439C">
              <w:rPr>
                <w:rFonts w:ascii="Times New Roman" w:hAnsi="Times New Roman"/>
                <w:sz w:val="28"/>
                <w:szCs w:val="28"/>
              </w:rPr>
              <w:t>_____________</w:t>
            </w:r>
          </w:p>
        </w:tc>
        <w:tc>
          <w:tcPr>
            <w:tcW w:w="2693" w:type="dxa"/>
            <w:gridSpan w:val="2"/>
            <w:tcBorders>
              <w:top w:val="single" w:sz="4" w:space="0" w:color="auto"/>
            </w:tcBorders>
            <w:tcMar>
              <w:top w:w="55" w:type="dxa"/>
              <w:left w:w="55" w:type="dxa"/>
              <w:bottom w:w="55" w:type="dxa"/>
              <w:right w:w="55" w:type="dxa"/>
            </w:tcMar>
          </w:tcPr>
          <w:p w14:paraId="235A349C" w14:textId="77777777" w:rsidR="00332765" w:rsidRPr="00C9439C" w:rsidRDefault="00332765" w:rsidP="006E665A">
            <w:pPr>
              <w:pStyle w:val="Standard"/>
              <w:rPr>
                <w:rFonts w:ascii="Times New Roman" w:hAnsi="Times New Roman"/>
                <w:bCs/>
                <w:sz w:val="16"/>
                <w:szCs w:val="16"/>
                <w:u w:val="single"/>
              </w:rPr>
            </w:pPr>
          </w:p>
          <w:p w14:paraId="56A115AB" w14:textId="77777777" w:rsidR="00332765" w:rsidRPr="00C9439C" w:rsidRDefault="00332765" w:rsidP="006E665A">
            <w:pPr>
              <w:pStyle w:val="Standard"/>
              <w:rPr>
                <w:rFonts w:ascii="Times New Roman" w:hAnsi="Times New Roman"/>
                <w:sz w:val="28"/>
                <w:szCs w:val="28"/>
                <w:u w:val="single"/>
              </w:rPr>
            </w:pPr>
            <w:r w:rsidRPr="00C9439C">
              <w:rPr>
                <w:rFonts w:ascii="Times New Roman" w:hAnsi="Times New Roman"/>
                <w:bCs/>
                <w:sz w:val="28"/>
                <w:szCs w:val="28"/>
              </w:rPr>
              <w:t>________</w:t>
            </w:r>
            <w:r w:rsidRPr="00C9439C">
              <w:rPr>
                <w:rFonts w:ascii="Times New Roman" w:hAnsi="Times New Roman"/>
                <w:bCs/>
                <w:sz w:val="28"/>
                <w:szCs w:val="28"/>
                <w:u w:val="single"/>
              </w:rPr>
              <w:t>року</w:t>
            </w:r>
          </w:p>
        </w:tc>
      </w:tr>
    </w:tbl>
    <w:p w14:paraId="4C2469A1" w14:textId="63B2939B" w:rsidR="0007400B" w:rsidRDefault="0007400B" w:rsidP="006E665A">
      <w:pPr>
        <w:spacing w:after="0" w:line="360" w:lineRule="auto"/>
        <w:ind w:firstLine="5103"/>
        <w:rPr>
          <w:rFonts w:ascii="Times New Roman" w:hAnsi="Times New Roman" w:cs="Times New Roman"/>
          <w:bCs/>
          <w:sz w:val="28"/>
          <w:szCs w:val="28"/>
        </w:rPr>
      </w:pPr>
    </w:p>
    <w:p w14:paraId="16A452DA" w14:textId="77777777" w:rsidR="006E665A" w:rsidRPr="00C9439C" w:rsidRDefault="006E665A" w:rsidP="006E665A">
      <w:pPr>
        <w:spacing w:after="0" w:line="360" w:lineRule="auto"/>
        <w:ind w:firstLine="5103"/>
        <w:rPr>
          <w:rFonts w:ascii="Times New Roman" w:hAnsi="Times New Roman" w:cs="Times New Roman"/>
          <w:bCs/>
          <w:sz w:val="28"/>
          <w:szCs w:val="28"/>
        </w:rPr>
      </w:pPr>
    </w:p>
    <w:p w14:paraId="2BF5344F" w14:textId="77777777" w:rsidR="0007400B" w:rsidRPr="00C9439C" w:rsidRDefault="0007400B" w:rsidP="00DA1CB9">
      <w:pPr>
        <w:spacing w:after="0" w:line="240" w:lineRule="auto"/>
        <w:jc w:val="center"/>
        <w:rPr>
          <w:rFonts w:ascii="Times New Roman" w:hAnsi="Times New Roman" w:cs="Times New Roman"/>
          <w:b/>
          <w:sz w:val="28"/>
          <w:szCs w:val="28"/>
        </w:rPr>
      </w:pPr>
      <w:r w:rsidRPr="00C9439C">
        <w:rPr>
          <w:rFonts w:ascii="Times New Roman" w:hAnsi="Times New Roman" w:cs="Times New Roman"/>
          <w:b/>
          <w:sz w:val="28"/>
          <w:szCs w:val="28"/>
        </w:rPr>
        <w:t>З  А  В  Д  А  Н  Н  Я</w:t>
      </w:r>
    </w:p>
    <w:p w14:paraId="78E486F9"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НА КВАЛІФІКАЦІЙНУ РОБОТУ СТУДЕНТУ</w:t>
      </w:r>
    </w:p>
    <w:p w14:paraId="721AFB36" w14:textId="77777777" w:rsidR="0007400B" w:rsidRPr="00C9439C" w:rsidRDefault="0007400B" w:rsidP="00DA1CB9">
      <w:pPr>
        <w:spacing w:after="0" w:line="240" w:lineRule="auto"/>
        <w:rPr>
          <w:rFonts w:ascii="Times New Roman" w:hAnsi="Times New Roman" w:cs="Times New Roman"/>
          <w:sz w:val="28"/>
          <w:szCs w:val="28"/>
        </w:rPr>
      </w:pPr>
      <w:r w:rsidRPr="00C9439C">
        <w:rPr>
          <w:rFonts w:ascii="Times New Roman" w:hAnsi="Times New Roman" w:cs="Times New Roman"/>
          <w:sz w:val="28"/>
          <w:szCs w:val="28"/>
          <w:u w:val="single"/>
        </w:rPr>
        <w:tab/>
      </w:r>
      <w:r w:rsidRPr="00C9439C">
        <w:rPr>
          <w:rFonts w:ascii="Times New Roman" w:hAnsi="Times New Roman" w:cs="Times New Roman"/>
          <w:sz w:val="28"/>
          <w:szCs w:val="28"/>
          <w:u w:val="single"/>
        </w:rPr>
        <w:tab/>
      </w:r>
      <w:r w:rsidRPr="00C9439C">
        <w:rPr>
          <w:rFonts w:ascii="Times New Roman" w:hAnsi="Times New Roman" w:cs="Times New Roman"/>
          <w:sz w:val="28"/>
          <w:szCs w:val="28"/>
          <w:u w:val="single"/>
        </w:rPr>
        <w:tab/>
        <w:t xml:space="preserve">     Андрущенку Дмитру Андрійовичу         </w:t>
      </w:r>
      <w:r w:rsidRPr="00C9439C">
        <w:rPr>
          <w:rFonts w:ascii="Times New Roman" w:hAnsi="Times New Roman" w:cs="Times New Roman"/>
          <w:sz w:val="28"/>
          <w:szCs w:val="28"/>
          <w:u w:val="single"/>
        </w:rPr>
        <w:tab/>
      </w:r>
      <w:r w:rsidRPr="00C9439C">
        <w:rPr>
          <w:rFonts w:ascii="Times New Roman" w:hAnsi="Times New Roman" w:cs="Times New Roman"/>
          <w:sz w:val="28"/>
          <w:szCs w:val="28"/>
          <w:u w:val="single"/>
        </w:rPr>
        <w:tab/>
        <w:t xml:space="preserve"> </w:t>
      </w:r>
    </w:p>
    <w:p w14:paraId="10243118" w14:textId="77777777" w:rsidR="0007400B" w:rsidRPr="00C9439C" w:rsidRDefault="0007400B" w:rsidP="00DA1CB9">
      <w:pPr>
        <w:spacing w:after="0" w:line="240" w:lineRule="auto"/>
        <w:rPr>
          <w:rFonts w:ascii="Times New Roman" w:hAnsi="Times New Roman" w:cs="Times New Roman"/>
          <w:sz w:val="28"/>
          <w:szCs w:val="28"/>
        </w:rPr>
      </w:pPr>
    </w:p>
    <w:p w14:paraId="577C1D8A" w14:textId="77777777" w:rsidR="0007400B" w:rsidRPr="00C9439C" w:rsidRDefault="0007400B" w:rsidP="00DA1CB9">
      <w:pPr>
        <w:widowControl w:val="0"/>
        <w:tabs>
          <w:tab w:val="left" w:pos="360"/>
        </w:tabs>
        <w:spacing w:after="0" w:line="240" w:lineRule="auto"/>
        <w:rPr>
          <w:rFonts w:ascii="Times New Roman" w:hAnsi="Times New Roman" w:cs="Times New Roman"/>
          <w:sz w:val="28"/>
          <w:szCs w:val="28"/>
          <w:u w:val="single"/>
        </w:rPr>
      </w:pPr>
      <w:r w:rsidRPr="00C9439C">
        <w:rPr>
          <w:rFonts w:ascii="Times New Roman" w:hAnsi="Times New Roman" w:cs="Times New Roman"/>
          <w:sz w:val="28"/>
          <w:szCs w:val="28"/>
        </w:rPr>
        <w:t xml:space="preserve">1.Тема роботи </w:t>
      </w:r>
      <w:r w:rsidRPr="00C9439C">
        <w:rPr>
          <w:rFonts w:ascii="Times New Roman" w:hAnsi="Times New Roman" w:cs="Times New Roman"/>
          <w:sz w:val="28"/>
          <w:szCs w:val="28"/>
          <w:u w:val="single"/>
        </w:rPr>
        <w:t xml:space="preserve">  </w:t>
      </w:r>
      <w:r w:rsidRPr="00E908B0">
        <w:rPr>
          <w:rFonts w:ascii="Times New Roman" w:hAnsi="Times New Roman" w:cs="Times New Roman"/>
          <w:sz w:val="28"/>
          <w:szCs w:val="28"/>
          <w:u w:val="single"/>
        </w:rPr>
        <w:t>Екологічні особливості бделоідних коловерток урбанізованих біотопів міста Запоріжжя</w:t>
      </w:r>
      <w:r w:rsidRPr="00C9439C">
        <w:rPr>
          <w:rFonts w:ascii="Times New Roman" w:hAnsi="Times New Roman" w:cs="Times New Roman"/>
          <w:sz w:val="28"/>
          <w:szCs w:val="28"/>
          <w:u w:val="single"/>
        </w:rPr>
        <w:t xml:space="preserve"> </w:t>
      </w:r>
    </w:p>
    <w:p w14:paraId="4F861D56" w14:textId="77777777" w:rsidR="0007400B" w:rsidRPr="00C9439C" w:rsidRDefault="0007400B" w:rsidP="00DA1CB9">
      <w:pPr>
        <w:widowControl w:val="0"/>
        <w:tabs>
          <w:tab w:val="left" w:pos="360"/>
        </w:tabs>
        <w:spacing w:after="0" w:line="240" w:lineRule="auto"/>
        <w:rPr>
          <w:rFonts w:ascii="Times New Roman" w:hAnsi="Times New Roman" w:cs="Times New Roman"/>
          <w:sz w:val="28"/>
          <w:szCs w:val="28"/>
        </w:rPr>
      </w:pPr>
      <w:r w:rsidRPr="00C9439C">
        <w:rPr>
          <w:rFonts w:ascii="Times New Roman" w:hAnsi="Times New Roman" w:cs="Times New Roman"/>
          <w:sz w:val="28"/>
          <w:szCs w:val="28"/>
        </w:rPr>
        <w:t xml:space="preserve">керівник роботи  </w:t>
      </w:r>
      <w:r w:rsidRPr="00C9439C">
        <w:rPr>
          <w:rFonts w:ascii="Times New Roman" w:hAnsi="Times New Roman" w:cs="Times New Roman"/>
          <w:sz w:val="28"/>
          <w:szCs w:val="28"/>
          <w:u w:val="single"/>
        </w:rPr>
        <w:tab/>
        <w:t xml:space="preserve">  д.б.н., доц.</w:t>
      </w:r>
      <w:r w:rsidRPr="00C9439C">
        <w:rPr>
          <w:rFonts w:ascii="Times New Roman" w:hAnsi="Times New Roman" w:cs="Times New Roman"/>
          <w:sz w:val="28"/>
          <w:szCs w:val="28"/>
          <w:u w:val="single"/>
        </w:rPr>
        <w:tab/>
        <w:t xml:space="preserve">Домбровський К.О.        </w:t>
      </w:r>
      <w:r w:rsidRPr="00C9439C">
        <w:rPr>
          <w:rFonts w:ascii="Times New Roman" w:hAnsi="Times New Roman" w:cs="Times New Roman"/>
          <w:sz w:val="28"/>
          <w:szCs w:val="28"/>
          <w:u w:val="single"/>
        </w:rPr>
        <w:tab/>
      </w:r>
      <w:r w:rsidRPr="00C9439C">
        <w:rPr>
          <w:rFonts w:ascii="Times New Roman" w:hAnsi="Times New Roman" w:cs="Times New Roman"/>
          <w:sz w:val="28"/>
          <w:szCs w:val="28"/>
          <w:u w:val="single"/>
        </w:rPr>
        <w:tab/>
      </w:r>
      <w:r w:rsidRPr="00C9439C">
        <w:rPr>
          <w:rFonts w:ascii="Times New Roman" w:hAnsi="Times New Roman" w:cs="Times New Roman"/>
          <w:sz w:val="28"/>
          <w:szCs w:val="28"/>
        </w:rPr>
        <w:t xml:space="preserve">                        </w:t>
      </w:r>
    </w:p>
    <w:p w14:paraId="67203CCA" w14:textId="77777777" w:rsidR="0007400B" w:rsidRPr="00C9439C" w:rsidRDefault="0007400B" w:rsidP="00DA1CB9">
      <w:pPr>
        <w:tabs>
          <w:tab w:val="num" w:pos="0"/>
        </w:tabs>
        <w:spacing w:after="0" w:line="240" w:lineRule="auto"/>
        <w:rPr>
          <w:rFonts w:ascii="Times New Roman" w:hAnsi="Times New Roman" w:cs="Times New Roman"/>
          <w:sz w:val="28"/>
          <w:szCs w:val="28"/>
        </w:rPr>
      </w:pPr>
      <w:r w:rsidRPr="00C9439C">
        <w:rPr>
          <w:rFonts w:ascii="Times New Roman" w:hAnsi="Times New Roman" w:cs="Times New Roman"/>
          <w:sz w:val="28"/>
          <w:szCs w:val="28"/>
        </w:rPr>
        <w:t xml:space="preserve">затверджені наказом </w:t>
      </w:r>
      <w:r w:rsidRPr="00DC16F1">
        <w:rPr>
          <w:rFonts w:ascii="Times New Roman" w:hAnsi="Times New Roman" w:cs="Times New Roman"/>
          <w:sz w:val="28"/>
          <w:szCs w:val="28"/>
        </w:rPr>
        <w:t xml:space="preserve">ЗНУ від </w:t>
      </w:r>
      <w:r w:rsidR="00DC16F1" w:rsidRPr="00DC16F1">
        <w:rPr>
          <w:rFonts w:ascii="Times New Roman" w:hAnsi="Times New Roman" w:cs="Times New Roman"/>
          <w:sz w:val="28"/>
          <w:szCs w:val="28"/>
        </w:rPr>
        <w:t>«___</w:t>
      </w:r>
      <w:r w:rsidRPr="00DC16F1">
        <w:rPr>
          <w:rFonts w:ascii="Times New Roman" w:hAnsi="Times New Roman" w:cs="Times New Roman"/>
          <w:sz w:val="28"/>
          <w:szCs w:val="28"/>
        </w:rPr>
        <w:t>»</w:t>
      </w:r>
      <w:r w:rsidR="00DC16F1" w:rsidRPr="00DC16F1">
        <w:rPr>
          <w:rFonts w:ascii="Times New Roman" w:hAnsi="Times New Roman" w:cs="Times New Roman"/>
          <w:sz w:val="28"/>
          <w:szCs w:val="28"/>
          <w:lang w:val="ru-RU"/>
        </w:rPr>
        <w:t>________</w:t>
      </w:r>
      <w:r w:rsidR="00DC16F1" w:rsidRPr="0028611A">
        <w:rPr>
          <w:rFonts w:ascii="Times New Roman" w:hAnsi="Times New Roman" w:cs="Times New Roman"/>
          <w:sz w:val="28"/>
          <w:szCs w:val="28"/>
          <w:lang w:val="ru-RU"/>
        </w:rPr>
        <w:t>__</w:t>
      </w:r>
      <w:r w:rsidRPr="00DC16F1">
        <w:rPr>
          <w:rFonts w:ascii="Times New Roman" w:hAnsi="Times New Roman" w:cs="Times New Roman"/>
          <w:sz w:val="28"/>
          <w:szCs w:val="28"/>
        </w:rPr>
        <w:t>20</w:t>
      </w:r>
      <w:r w:rsidR="00DC16F1" w:rsidRPr="00DC16F1">
        <w:rPr>
          <w:rFonts w:ascii="Times New Roman" w:hAnsi="Times New Roman" w:cs="Times New Roman"/>
          <w:sz w:val="28"/>
          <w:szCs w:val="28"/>
          <w:lang w:val="ru-RU"/>
        </w:rPr>
        <w:t>20</w:t>
      </w:r>
      <w:r w:rsidRPr="00DC16F1">
        <w:rPr>
          <w:rFonts w:ascii="Times New Roman" w:hAnsi="Times New Roman" w:cs="Times New Roman"/>
          <w:sz w:val="28"/>
          <w:szCs w:val="28"/>
        </w:rPr>
        <w:t xml:space="preserve"> року № </w:t>
      </w:r>
      <w:r w:rsidR="00DC16F1" w:rsidRPr="00DC16F1">
        <w:rPr>
          <w:rFonts w:ascii="Times New Roman" w:hAnsi="Times New Roman" w:cs="Times New Roman"/>
          <w:sz w:val="28"/>
          <w:szCs w:val="28"/>
          <w:lang w:val="ru-RU"/>
        </w:rPr>
        <w:t>______</w:t>
      </w:r>
      <w:r w:rsidRPr="00C9439C">
        <w:rPr>
          <w:rFonts w:ascii="Times New Roman" w:hAnsi="Times New Roman" w:cs="Times New Roman"/>
          <w:sz w:val="28"/>
          <w:szCs w:val="28"/>
        </w:rPr>
        <w:t>.</w:t>
      </w:r>
    </w:p>
    <w:p w14:paraId="5AC8F556" w14:textId="77777777" w:rsidR="0007400B" w:rsidRPr="00C9439C" w:rsidRDefault="0007400B" w:rsidP="00DA1CB9">
      <w:pPr>
        <w:tabs>
          <w:tab w:val="num" w:pos="0"/>
        </w:tabs>
        <w:spacing w:after="0" w:line="240" w:lineRule="auto"/>
        <w:rPr>
          <w:rFonts w:ascii="Times New Roman" w:hAnsi="Times New Roman" w:cs="Times New Roman"/>
          <w:sz w:val="28"/>
          <w:szCs w:val="28"/>
          <w:u w:val="single"/>
        </w:rPr>
      </w:pPr>
      <w:r w:rsidRPr="00C9439C">
        <w:rPr>
          <w:rFonts w:ascii="Times New Roman" w:hAnsi="Times New Roman" w:cs="Times New Roman"/>
          <w:sz w:val="28"/>
          <w:szCs w:val="28"/>
        </w:rPr>
        <w:t xml:space="preserve">2.Строк подання студентом роботи </w:t>
      </w:r>
      <w:r w:rsidRPr="00C9439C">
        <w:rPr>
          <w:rFonts w:ascii="Times New Roman" w:hAnsi="Times New Roman" w:cs="Times New Roman"/>
          <w:sz w:val="28"/>
          <w:szCs w:val="28"/>
          <w:u w:val="single"/>
        </w:rPr>
        <w:t xml:space="preserve"> </w:t>
      </w:r>
      <w:r w:rsidR="0036525A" w:rsidRPr="00DC16F1">
        <w:rPr>
          <w:rFonts w:ascii="Times New Roman" w:hAnsi="Times New Roman" w:cs="Times New Roman"/>
          <w:sz w:val="28"/>
          <w:szCs w:val="28"/>
          <w:u w:val="single"/>
        </w:rPr>
        <w:t>10.12.2020</w:t>
      </w:r>
    </w:p>
    <w:p w14:paraId="6A78C9EB" w14:textId="77777777" w:rsidR="0007400B" w:rsidRPr="00C9439C" w:rsidRDefault="0007400B" w:rsidP="00DA1CB9">
      <w:pPr>
        <w:tabs>
          <w:tab w:val="num" w:pos="0"/>
        </w:tabs>
        <w:spacing w:after="0" w:line="240" w:lineRule="auto"/>
        <w:rPr>
          <w:rFonts w:ascii="Times New Roman" w:hAnsi="Times New Roman" w:cs="Times New Roman"/>
          <w:sz w:val="28"/>
          <w:szCs w:val="28"/>
        </w:rPr>
      </w:pPr>
      <w:r w:rsidRPr="00C9439C">
        <w:rPr>
          <w:rFonts w:ascii="Times New Roman" w:hAnsi="Times New Roman" w:cs="Times New Roman"/>
          <w:sz w:val="28"/>
          <w:szCs w:val="28"/>
        </w:rPr>
        <w:t xml:space="preserve">3.Вихідні дані до роботи </w:t>
      </w:r>
      <w:r w:rsidRPr="00C9439C">
        <w:rPr>
          <w:rFonts w:ascii="Times New Roman" w:hAnsi="Times New Roman" w:cs="Times New Roman"/>
          <w:noProof/>
          <w:sz w:val="28"/>
          <w:szCs w:val="28"/>
          <w:u w:val="single"/>
        </w:rPr>
        <w:t>матеріали експериментальних досліджень; особисті спостереження; літературні посилання на авторів</w:t>
      </w:r>
      <w:r w:rsidRPr="00C9439C">
        <w:rPr>
          <w:rFonts w:ascii="Times New Roman" w:hAnsi="Times New Roman" w:cs="Times New Roman"/>
          <w:sz w:val="28"/>
          <w:szCs w:val="28"/>
        </w:rPr>
        <w:t xml:space="preserve"> </w:t>
      </w:r>
    </w:p>
    <w:p w14:paraId="36E728DE" w14:textId="28B9D157" w:rsidR="0007400B" w:rsidRPr="00C9439C" w:rsidRDefault="0007400B" w:rsidP="00DA1CB9">
      <w:pPr>
        <w:pStyle w:val="11"/>
        <w:tabs>
          <w:tab w:val="left" w:pos="-1843"/>
          <w:tab w:val="left" w:pos="284"/>
          <w:tab w:val="left" w:pos="4253"/>
          <w:tab w:val="left" w:pos="9638"/>
        </w:tabs>
        <w:spacing w:after="0" w:line="240" w:lineRule="auto"/>
        <w:ind w:left="0"/>
        <w:contextualSpacing/>
        <w:jc w:val="both"/>
        <w:rPr>
          <w:rFonts w:ascii="Times New Roman" w:hAnsi="Times New Roman"/>
          <w:bCs/>
          <w:noProof/>
          <w:sz w:val="28"/>
          <w:szCs w:val="28"/>
          <w:u w:val="single"/>
          <w:lang w:val="uk-UA"/>
        </w:rPr>
      </w:pPr>
      <w:r w:rsidRPr="00C9439C">
        <w:rPr>
          <w:rFonts w:ascii="Times New Roman" w:hAnsi="Times New Roman"/>
          <w:sz w:val="28"/>
          <w:szCs w:val="28"/>
          <w:lang w:val="uk-UA"/>
        </w:rPr>
        <w:t xml:space="preserve">4.Зміст розрахунково-пояснювальної записки (перелік питань, які потрібно розробити) </w:t>
      </w:r>
      <w:r w:rsidRPr="00C9439C">
        <w:rPr>
          <w:rFonts w:ascii="Times New Roman" w:hAnsi="Times New Roman"/>
          <w:noProof/>
          <w:sz w:val="28"/>
          <w:szCs w:val="28"/>
          <w:u w:val="single"/>
          <w:lang w:val="uk-UA"/>
        </w:rPr>
        <w:t>Вступ; Огляд наукової літератури; Матеріали та методи досліджень; Експериментальна частина</w:t>
      </w:r>
      <w:r w:rsidRPr="00C9439C">
        <w:rPr>
          <w:rFonts w:ascii="Times New Roman" w:hAnsi="Times New Roman"/>
          <w:bCs/>
          <w:noProof/>
          <w:sz w:val="28"/>
          <w:szCs w:val="28"/>
          <w:u w:val="single"/>
          <w:lang w:val="uk-UA"/>
        </w:rPr>
        <w:t xml:space="preserve">; </w:t>
      </w:r>
      <w:r w:rsidRPr="00C9439C">
        <w:rPr>
          <w:rFonts w:ascii="Times New Roman" w:hAnsi="Times New Roman"/>
          <w:noProof/>
          <w:sz w:val="28"/>
          <w:szCs w:val="28"/>
          <w:u w:val="single"/>
          <w:lang w:val="uk-UA"/>
        </w:rPr>
        <w:t>Охорона праці</w:t>
      </w:r>
      <w:r w:rsidR="001D1D0F">
        <w:rPr>
          <w:rFonts w:ascii="Times New Roman" w:hAnsi="Times New Roman"/>
          <w:noProof/>
          <w:sz w:val="28"/>
          <w:szCs w:val="28"/>
          <w:u w:val="single"/>
          <w:lang w:val="uk-UA"/>
        </w:rPr>
        <w:t xml:space="preserve"> та безпека в надзвичайних ситуаціях</w:t>
      </w:r>
      <w:r w:rsidRPr="00C9439C">
        <w:rPr>
          <w:rFonts w:ascii="Times New Roman" w:hAnsi="Times New Roman"/>
          <w:noProof/>
          <w:sz w:val="28"/>
          <w:szCs w:val="28"/>
          <w:u w:val="single"/>
          <w:lang w:val="uk-UA"/>
        </w:rPr>
        <w:t>; Висновки; Перелік посилань; Додатки.</w:t>
      </w:r>
      <w:r w:rsidRPr="00C9439C">
        <w:rPr>
          <w:rFonts w:ascii="Times New Roman" w:hAnsi="Times New Roman"/>
          <w:sz w:val="28"/>
          <w:szCs w:val="28"/>
          <w:u w:val="single"/>
          <w:lang w:val="uk-UA"/>
        </w:rPr>
        <w:t xml:space="preserve"> </w:t>
      </w:r>
    </w:p>
    <w:p w14:paraId="5D17A716" w14:textId="77777777" w:rsidR="00E222C2" w:rsidRPr="00C9439C" w:rsidRDefault="0007400B" w:rsidP="00DA1CB9">
      <w:pPr>
        <w:widowControl w:val="0"/>
        <w:tabs>
          <w:tab w:val="left" w:pos="360"/>
        </w:tabs>
        <w:spacing w:after="0" w:line="240" w:lineRule="auto"/>
        <w:jc w:val="both"/>
        <w:rPr>
          <w:rFonts w:ascii="Times New Roman" w:hAnsi="Times New Roman" w:cs="Times New Roman"/>
          <w:sz w:val="28"/>
          <w:szCs w:val="28"/>
          <w:u w:val="single"/>
        </w:rPr>
      </w:pPr>
      <w:r w:rsidRPr="00C9439C">
        <w:rPr>
          <w:rFonts w:ascii="Times New Roman" w:hAnsi="Times New Roman" w:cs="Times New Roman"/>
          <w:sz w:val="28"/>
          <w:szCs w:val="28"/>
        </w:rPr>
        <w:t>5. Перелік графічного матеріалу (з точним зазначенням обов’язкових креслень)</w:t>
      </w:r>
      <w:r w:rsidR="00690930">
        <w:rPr>
          <w:rFonts w:ascii="Times New Roman" w:hAnsi="Times New Roman" w:cs="Times New Roman"/>
          <w:sz w:val="28"/>
          <w:szCs w:val="28"/>
          <w:lang w:val="ru-RU"/>
        </w:rPr>
        <w:t xml:space="preserve"> </w:t>
      </w:r>
      <w:r w:rsidR="0036525A" w:rsidRPr="00690930">
        <w:rPr>
          <w:rFonts w:ascii="Times New Roman" w:hAnsi="Times New Roman" w:cs="Times New Roman"/>
          <w:sz w:val="28"/>
          <w:szCs w:val="28"/>
          <w:u w:val="single"/>
        </w:rPr>
        <w:lastRenderedPageBreak/>
        <w:t>Таблиці 3.1-8</w:t>
      </w:r>
      <w:r w:rsidR="00E222C2" w:rsidRPr="00690930">
        <w:rPr>
          <w:rFonts w:ascii="Times New Roman" w:hAnsi="Times New Roman" w:cs="Times New Roman"/>
          <w:sz w:val="28"/>
          <w:szCs w:val="28"/>
          <w:u w:val="single"/>
        </w:rPr>
        <w:t>.</w:t>
      </w:r>
    </w:p>
    <w:p w14:paraId="6F71DA0B" w14:textId="77777777" w:rsidR="0007400B" w:rsidRPr="00C9439C" w:rsidRDefault="0007400B" w:rsidP="00DA1CB9">
      <w:pPr>
        <w:widowControl w:val="0"/>
        <w:tabs>
          <w:tab w:val="left" w:pos="360"/>
        </w:tabs>
        <w:spacing w:after="0" w:line="240" w:lineRule="auto"/>
        <w:jc w:val="both"/>
        <w:rPr>
          <w:rFonts w:ascii="Times New Roman" w:hAnsi="Times New Roman" w:cs="Times New Roman"/>
          <w:sz w:val="28"/>
          <w:szCs w:val="28"/>
        </w:rPr>
      </w:pPr>
      <w:r w:rsidRPr="00C9439C">
        <w:rPr>
          <w:rFonts w:ascii="Times New Roman" w:hAnsi="Times New Roman" w:cs="Times New Roman"/>
          <w:sz w:val="28"/>
          <w:szCs w:val="28"/>
        </w:rPr>
        <w:t xml:space="preserve">6. Консультанти розділів роботи </w:t>
      </w: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4380"/>
        <w:gridCol w:w="1843"/>
        <w:gridCol w:w="1701"/>
      </w:tblGrid>
      <w:tr w:rsidR="0007400B" w:rsidRPr="00C9439C" w14:paraId="5F9195C8" w14:textId="77777777" w:rsidTr="00321573">
        <w:trPr>
          <w:cantSplit/>
        </w:trPr>
        <w:tc>
          <w:tcPr>
            <w:tcW w:w="1560" w:type="dxa"/>
            <w:vMerge w:val="restart"/>
            <w:vAlign w:val="center"/>
          </w:tcPr>
          <w:p w14:paraId="7DC6DD24"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Розділ</w:t>
            </w:r>
          </w:p>
        </w:tc>
        <w:tc>
          <w:tcPr>
            <w:tcW w:w="4380" w:type="dxa"/>
            <w:vMerge w:val="restart"/>
            <w:vAlign w:val="center"/>
          </w:tcPr>
          <w:p w14:paraId="511EA5BD"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Прізвище, ініціали та посада</w:t>
            </w:r>
          </w:p>
          <w:p w14:paraId="1FC920A6"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консультанта</w:t>
            </w:r>
          </w:p>
        </w:tc>
        <w:tc>
          <w:tcPr>
            <w:tcW w:w="3544" w:type="dxa"/>
            <w:gridSpan w:val="2"/>
            <w:vAlign w:val="center"/>
          </w:tcPr>
          <w:p w14:paraId="01F643BF"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Підпис, дата</w:t>
            </w:r>
          </w:p>
        </w:tc>
      </w:tr>
      <w:tr w:rsidR="0007400B" w:rsidRPr="00C9439C" w14:paraId="12973813" w14:textId="77777777" w:rsidTr="00321573">
        <w:trPr>
          <w:cantSplit/>
        </w:trPr>
        <w:tc>
          <w:tcPr>
            <w:tcW w:w="1560" w:type="dxa"/>
            <w:vMerge/>
            <w:vAlign w:val="center"/>
          </w:tcPr>
          <w:p w14:paraId="6F2BF79E" w14:textId="77777777" w:rsidR="0007400B" w:rsidRPr="00C9439C" w:rsidRDefault="0007400B" w:rsidP="00DA1CB9">
            <w:pPr>
              <w:spacing w:after="0" w:line="240" w:lineRule="auto"/>
              <w:jc w:val="center"/>
              <w:rPr>
                <w:rFonts w:ascii="Times New Roman" w:hAnsi="Times New Roman" w:cs="Times New Roman"/>
                <w:sz w:val="28"/>
                <w:szCs w:val="28"/>
              </w:rPr>
            </w:pPr>
          </w:p>
        </w:tc>
        <w:tc>
          <w:tcPr>
            <w:tcW w:w="4380" w:type="dxa"/>
            <w:vMerge/>
            <w:vAlign w:val="center"/>
          </w:tcPr>
          <w:p w14:paraId="04C750B4" w14:textId="77777777" w:rsidR="0007400B" w:rsidRPr="00C9439C" w:rsidRDefault="0007400B" w:rsidP="00DA1CB9">
            <w:pPr>
              <w:spacing w:after="0" w:line="240" w:lineRule="auto"/>
              <w:jc w:val="center"/>
              <w:rPr>
                <w:rFonts w:ascii="Times New Roman" w:hAnsi="Times New Roman" w:cs="Times New Roman"/>
                <w:sz w:val="28"/>
                <w:szCs w:val="28"/>
              </w:rPr>
            </w:pPr>
          </w:p>
        </w:tc>
        <w:tc>
          <w:tcPr>
            <w:tcW w:w="1843" w:type="dxa"/>
            <w:vAlign w:val="center"/>
          </w:tcPr>
          <w:p w14:paraId="6D6FB6DF"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завдання</w:t>
            </w:r>
          </w:p>
          <w:p w14:paraId="71C76CAA"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видав</w:t>
            </w:r>
          </w:p>
        </w:tc>
        <w:tc>
          <w:tcPr>
            <w:tcW w:w="1701" w:type="dxa"/>
            <w:vAlign w:val="center"/>
          </w:tcPr>
          <w:p w14:paraId="0AA0A614"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завдання</w:t>
            </w:r>
          </w:p>
          <w:p w14:paraId="50100B88"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прийняв</w:t>
            </w:r>
          </w:p>
        </w:tc>
      </w:tr>
      <w:tr w:rsidR="0007400B" w:rsidRPr="00C9439C" w14:paraId="045F9132" w14:textId="77777777" w:rsidTr="00321573">
        <w:tc>
          <w:tcPr>
            <w:tcW w:w="1560" w:type="dxa"/>
          </w:tcPr>
          <w:p w14:paraId="4E4EF84F" w14:textId="77777777" w:rsidR="0007400B" w:rsidRPr="00C9439C" w:rsidRDefault="0007400B" w:rsidP="00DA1CB9">
            <w:pPr>
              <w:spacing w:after="0" w:line="240" w:lineRule="auto"/>
              <w:jc w:val="center"/>
              <w:rPr>
                <w:rFonts w:ascii="Times New Roman" w:hAnsi="Times New Roman" w:cs="Times New Roman"/>
                <w:sz w:val="28"/>
                <w:szCs w:val="28"/>
              </w:rPr>
            </w:pPr>
          </w:p>
        </w:tc>
        <w:tc>
          <w:tcPr>
            <w:tcW w:w="4380" w:type="dxa"/>
          </w:tcPr>
          <w:p w14:paraId="4698CC82" w14:textId="77777777" w:rsidR="0007400B" w:rsidRPr="00C9439C" w:rsidRDefault="0007400B" w:rsidP="00DA1CB9">
            <w:pPr>
              <w:spacing w:after="0" w:line="240" w:lineRule="auto"/>
              <w:jc w:val="center"/>
              <w:rPr>
                <w:rFonts w:ascii="Times New Roman" w:hAnsi="Times New Roman" w:cs="Times New Roman"/>
                <w:sz w:val="28"/>
                <w:szCs w:val="28"/>
              </w:rPr>
            </w:pPr>
          </w:p>
        </w:tc>
        <w:tc>
          <w:tcPr>
            <w:tcW w:w="1843" w:type="dxa"/>
          </w:tcPr>
          <w:p w14:paraId="6EEA80F3" w14:textId="77777777" w:rsidR="0007400B" w:rsidRPr="00C9439C" w:rsidRDefault="0007400B" w:rsidP="00DA1CB9">
            <w:pPr>
              <w:spacing w:after="0" w:line="240" w:lineRule="auto"/>
              <w:jc w:val="center"/>
              <w:rPr>
                <w:rFonts w:ascii="Times New Roman" w:hAnsi="Times New Roman" w:cs="Times New Roman"/>
                <w:b/>
                <w:sz w:val="28"/>
                <w:szCs w:val="28"/>
              </w:rPr>
            </w:pPr>
          </w:p>
        </w:tc>
        <w:tc>
          <w:tcPr>
            <w:tcW w:w="1701" w:type="dxa"/>
          </w:tcPr>
          <w:p w14:paraId="3561CF6E" w14:textId="77777777" w:rsidR="0007400B" w:rsidRPr="00C9439C" w:rsidRDefault="0007400B" w:rsidP="00DA1CB9">
            <w:pPr>
              <w:spacing w:after="0" w:line="240" w:lineRule="auto"/>
              <w:jc w:val="center"/>
              <w:rPr>
                <w:rFonts w:ascii="Times New Roman" w:hAnsi="Times New Roman" w:cs="Times New Roman"/>
                <w:b/>
                <w:sz w:val="28"/>
                <w:szCs w:val="28"/>
              </w:rPr>
            </w:pPr>
          </w:p>
        </w:tc>
      </w:tr>
    </w:tbl>
    <w:p w14:paraId="1D97A296" w14:textId="5327522E" w:rsidR="00E222C2" w:rsidRDefault="0007400B" w:rsidP="00DA1CB9">
      <w:pPr>
        <w:pStyle w:val="a3"/>
        <w:widowControl w:val="0"/>
        <w:tabs>
          <w:tab w:val="left" w:pos="0"/>
          <w:tab w:val="left" w:pos="360"/>
        </w:tabs>
        <w:spacing w:after="0" w:line="240" w:lineRule="auto"/>
        <w:ind w:left="0"/>
        <w:jc w:val="both"/>
        <w:rPr>
          <w:rFonts w:ascii="Times New Roman" w:hAnsi="Times New Roman" w:cs="Times New Roman"/>
          <w:sz w:val="28"/>
          <w:szCs w:val="28"/>
        </w:rPr>
      </w:pPr>
      <w:r w:rsidRPr="00C9439C">
        <w:rPr>
          <w:rFonts w:ascii="Times New Roman" w:hAnsi="Times New Roman" w:cs="Times New Roman"/>
          <w:sz w:val="28"/>
          <w:szCs w:val="28"/>
        </w:rPr>
        <w:t>7.</w:t>
      </w:r>
      <w:r w:rsidRPr="00C9439C">
        <w:rPr>
          <w:rFonts w:ascii="Times New Roman" w:hAnsi="Times New Roman" w:cs="Times New Roman"/>
          <w:b/>
          <w:sz w:val="28"/>
          <w:szCs w:val="28"/>
        </w:rPr>
        <w:t xml:space="preserve"> </w:t>
      </w:r>
      <w:r w:rsidRPr="00DC16F1">
        <w:rPr>
          <w:rFonts w:ascii="Times New Roman" w:hAnsi="Times New Roman" w:cs="Times New Roman"/>
          <w:sz w:val="28"/>
          <w:szCs w:val="28"/>
        </w:rPr>
        <w:t>Дата видачі завдання</w:t>
      </w:r>
      <w:r w:rsidRPr="00C9439C">
        <w:rPr>
          <w:rFonts w:ascii="Times New Roman" w:hAnsi="Times New Roman" w:cs="Times New Roman"/>
          <w:sz w:val="28"/>
          <w:szCs w:val="28"/>
        </w:rPr>
        <w:t xml:space="preserve"> ___________</w:t>
      </w:r>
    </w:p>
    <w:p w14:paraId="268880C2" w14:textId="2B693E04" w:rsidR="006E665A" w:rsidRDefault="006E665A" w:rsidP="00DA1CB9">
      <w:pPr>
        <w:pStyle w:val="a3"/>
        <w:widowControl w:val="0"/>
        <w:tabs>
          <w:tab w:val="left" w:pos="0"/>
          <w:tab w:val="left" w:pos="360"/>
        </w:tabs>
        <w:spacing w:after="0" w:line="240" w:lineRule="auto"/>
        <w:ind w:left="0"/>
        <w:jc w:val="both"/>
        <w:rPr>
          <w:rFonts w:ascii="Times New Roman" w:hAnsi="Times New Roman" w:cs="Times New Roman"/>
          <w:sz w:val="28"/>
          <w:szCs w:val="28"/>
        </w:rPr>
      </w:pPr>
    </w:p>
    <w:p w14:paraId="7F7CF2B2" w14:textId="77777777" w:rsidR="006E665A" w:rsidRPr="00C9439C" w:rsidRDefault="006E665A" w:rsidP="00DA1CB9">
      <w:pPr>
        <w:pStyle w:val="a3"/>
        <w:widowControl w:val="0"/>
        <w:tabs>
          <w:tab w:val="left" w:pos="0"/>
          <w:tab w:val="left" w:pos="360"/>
        </w:tabs>
        <w:spacing w:after="0" w:line="240" w:lineRule="auto"/>
        <w:ind w:left="0"/>
        <w:jc w:val="both"/>
        <w:rPr>
          <w:rFonts w:ascii="Times New Roman" w:hAnsi="Times New Roman" w:cs="Times New Roman"/>
          <w:sz w:val="28"/>
          <w:szCs w:val="28"/>
        </w:rPr>
      </w:pPr>
    </w:p>
    <w:p w14:paraId="5D452650" w14:textId="77777777" w:rsidR="0007400B" w:rsidRPr="00C9439C" w:rsidRDefault="0007400B" w:rsidP="00DA1CB9">
      <w:pPr>
        <w:keepNext/>
        <w:spacing w:after="0" w:line="240" w:lineRule="auto"/>
        <w:jc w:val="center"/>
        <w:outlineLvl w:val="3"/>
        <w:rPr>
          <w:rFonts w:ascii="Times New Roman" w:hAnsi="Times New Roman" w:cs="Times New Roman"/>
          <w:b/>
          <w:bCs/>
          <w:sz w:val="28"/>
          <w:szCs w:val="28"/>
        </w:rPr>
      </w:pPr>
      <w:r w:rsidRPr="00C9439C">
        <w:rPr>
          <w:rFonts w:ascii="Times New Roman" w:hAnsi="Times New Roman" w:cs="Times New Roman"/>
          <w:b/>
          <w:bCs/>
          <w:sz w:val="28"/>
          <w:szCs w:val="28"/>
        </w:rPr>
        <w:t>КАЛЕНДАРНИЙ ПЛАН</w:t>
      </w:r>
    </w:p>
    <w:p w14:paraId="40DBB264" w14:textId="77777777" w:rsidR="0007400B" w:rsidRPr="00C9439C" w:rsidRDefault="0007400B" w:rsidP="00DA1CB9">
      <w:pPr>
        <w:spacing w:after="0" w:line="240" w:lineRule="auto"/>
        <w:ind w:left="-284"/>
        <w:rPr>
          <w:rFonts w:ascii="Times New Roman" w:hAnsi="Times New Roman" w:cs="Times New Roman"/>
          <w:b/>
          <w:sz w:val="28"/>
          <w:szCs w:val="28"/>
        </w:rPr>
      </w:pPr>
    </w:p>
    <w:tbl>
      <w:tblPr>
        <w:tblW w:w="94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245"/>
        <w:gridCol w:w="2155"/>
        <w:gridCol w:w="1517"/>
      </w:tblGrid>
      <w:tr w:rsidR="0007400B" w:rsidRPr="00C9439C" w14:paraId="41DBEE9B" w14:textId="77777777" w:rsidTr="006762E9">
        <w:trPr>
          <w:cantSplit/>
          <w:trHeight w:val="460"/>
        </w:trPr>
        <w:tc>
          <w:tcPr>
            <w:tcW w:w="567" w:type="dxa"/>
            <w:vAlign w:val="center"/>
          </w:tcPr>
          <w:p w14:paraId="47576C50"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w:t>
            </w:r>
          </w:p>
          <w:p w14:paraId="7FE30590"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з/п</w:t>
            </w:r>
          </w:p>
        </w:tc>
        <w:tc>
          <w:tcPr>
            <w:tcW w:w="5245" w:type="dxa"/>
            <w:vAlign w:val="center"/>
          </w:tcPr>
          <w:p w14:paraId="4359509C"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Назва етапів кваліфікаційної роботи</w:t>
            </w:r>
          </w:p>
        </w:tc>
        <w:tc>
          <w:tcPr>
            <w:tcW w:w="2155" w:type="dxa"/>
            <w:vAlign w:val="center"/>
          </w:tcPr>
          <w:p w14:paraId="54764EB5"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pacing w:val="-20"/>
                <w:sz w:val="28"/>
                <w:szCs w:val="28"/>
              </w:rPr>
              <w:t>Строк  виконання</w:t>
            </w:r>
            <w:r w:rsidRPr="00C9439C">
              <w:rPr>
                <w:rFonts w:ascii="Times New Roman" w:hAnsi="Times New Roman" w:cs="Times New Roman"/>
                <w:sz w:val="28"/>
                <w:szCs w:val="28"/>
              </w:rPr>
              <w:t xml:space="preserve"> етапів роботи</w:t>
            </w:r>
          </w:p>
        </w:tc>
        <w:tc>
          <w:tcPr>
            <w:tcW w:w="1517" w:type="dxa"/>
            <w:vAlign w:val="center"/>
          </w:tcPr>
          <w:p w14:paraId="59B64E05" w14:textId="77777777" w:rsidR="0007400B" w:rsidRPr="00C9439C" w:rsidRDefault="0007400B" w:rsidP="00DA1CB9">
            <w:pPr>
              <w:spacing w:after="0" w:line="240" w:lineRule="auto"/>
              <w:jc w:val="center"/>
              <w:rPr>
                <w:rFonts w:ascii="Times New Roman" w:hAnsi="Times New Roman" w:cs="Times New Roman"/>
                <w:sz w:val="28"/>
                <w:szCs w:val="28"/>
              </w:rPr>
            </w:pPr>
            <w:r w:rsidRPr="00C9439C">
              <w:rPr>
                <w:rFonts w:ascii="Times New Roman" w:hAnsi="Times New Roman" w:cs="Times New Roman"/>
                <w:sz w:val="28"/>
                <w:szCs w:val="28"/>
              </w:rPr>
              <w:t>Примітка</w:t>
            </w:r>
          </w:p>
        </w:tc>
      </w:tr>
      <w:tr w:rsidR="0007400B" w:rsidRPr="00C9439C" w14:paraId="70964A96" w14:textId="77777777" w:rsidTr="006762E9">
        <w:tc>
          <w:tcPr>
            <w:tcW w:w="567" w:type="dxa"/>
          </w:tcPr>
          <w:p w14:paraId="2D5D9384"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1</w:t>
            </w:r>
          </w:p>
        </w:tc>
        <w:tc>
          <w:tcPr>
            <w:tcW w:w="5245" w:type="dxa"/>
            <w:vAlign w:val="center"/>
          </w:tcPr>
          <w:p w14:paraId="79F0F54F"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Обробка літератури за темою дослідження</w:t>
            </w:r>
          </w:p>
        </w:tc>
        <w:tc>
          <w:tcPr>
            <w:tcW w:w="2155" w:type="dxa"/>
          </w:tcPr>
          <w:p w14:paraId="2BFFC70B"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 xml:space="preserve">січень </w:t>
            </w:r>
            <w:r w:rsidR="0007400B" w:rsidRPr="00C9439C">
              <w:rPr>
                <w:rFonts w:ascii="Times New Roman" w:hAnsi="Times New Roman" w:cs="Times New Roman"/>
                <w:sz w:val="28"/>
                <w:szCs w:val="28"/>
              </w:rPr>
              <w:t>–</w:t>
            </w:r>
            <w:r w:rsidRPr="00C9439C">
              <w:rPr>
                <w:rFonts w:ascii="Times New Roman" w:hAnsi="Times New Roman" w:cs="Times New Roman"/>
                <w:sz w:val="28"/>
                <w:szCs w:val="28"/>
              </w:rPr>
              <w:t>червень 2020</w:t>
            </w:r>
          </w:p>
        </w:tc>
        <w:tc>
          <w:tcPr>
            <w:tcW w:w="1517" w:type="dxa"/>
          </w:tcPr>
          <w:p w14:paraId="0E83C7D7"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5CBC012B" w14:textId="77777777" w:rsidTr="006762E9">
        <w:tc>
          <w:tcPr>
            <w:tcW w:w="567" w:type="dxa"/>
          </w:tcPr>
          <w:p w14:paraId="50B84145"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2</w:t>
            </w:r>
          </w:p>
        </w:tc>
        <w:tc>
          <w:tcPr>
            <w:tcW w:w="5245" w:type="dxa"/>
            <w:vAlign w:val="center"/>
          </w:tcPr>
          <w:p w14:paraId="47ACD9BE"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Виконання експериментальної частини</w:t>
            </w:r>
          </w:p>
        </w:tc>
        <w:tc>
          <w:tcPr>
            <w:tcW w:w="2155" w:type="dxa"/>
          </w:tcPr>
          <w:p w14:paraId="4D2A3A85"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 xml:space="preserve">червень </w:t>
            </w:r>
            <w:r w:rsidR="0007400B" w:rsidRPr="00C9439C">
              <w:rPr>
                <w:rFonts w:ascii="Times New Roman" w:hAnsi="Times New Roman" w:cs="Times New Roman"/>
                <w:sz w:val="28"/>
                <w:szCs w:val="28"/>
              </w:rPr>
              <w:t>–</w:t>
            </w:r>
            <w:r w:rsidRPr="00C9439C">
              <w:rPr>
                <w:rFonts w:ascii="Times New Roman" w:hAnsi="Times New Roman" w:cs="Times New Roman"/>
                <w:sz w:val="28"/>
                <w:szCs w:val="28"/>
              </w:rPr>
              <w:t>серпень 2020</w:t>
            </w:r>
          </w:p>
        </w:tc>
        <w:tc>
          <w:tcPr>
            <w:tcW w:w="1517" w:type="dxa"/>
          </w:tcPr>
          <w:p w14:paraId="6813DAC1"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0671D764" w14:textId="77777777" w:rsidTr="006762E9">
        <w:tc>
          <w:tcPr>
            <w:tcW w:w="567" w:type="dxa"/>
          </w:tcPr>
          <w:p w14:paraId="3385AD68"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3</w:t>
            </w:r>
          </w:p>
        </w:tc>
        <w:tc>
          <w:tcPr>
            <w:tcW w:w="5245" w:type="dxa"/>
            <w:vAlign w:val="center"/>
          </w:tcPr>
          <w:p w14:paraId="2A5A4001"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Обробка статистичних результатів</w:t>
            </w:r>
          </w:p>
        </w:tc>
        <w:tc>
          <w:tcPr>
            <w:tcW w:w="2155" w:type="dxa"/>
          </w:tcPr>
          <w:p w14:paraId="63563C4E"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серпень – вересень 2020</w:t>
            </w:r>
          </w:p>
        </w:tc>
        <w:tc>
          <w:tcPr>
            <w:tcW w:w="1517" w:type="dxa"/>
          </w:tcPr>
          <w:p w14:paraId="7E546349"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5345350A" w14:textId="77777777" w:rsidTr="006762E9">
        <w:tc>
          <w:tcPr>
            <w:tcW w:w="567" w:type="dxa"/>
          </w:tcPr>
          <w:p w14:paraId="5860D225"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4</w:t>
            </w:r>
          </w:p>
        </w:tc>
        <w:tc>
          <w:tcPr>
            <w:tcW w:w="5245" w:type="dxa"/>
            <w:vAlign w:val="center"/>
          </w:tcPr>
          <w:p w14:paraId="156AC5D6"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Оформлення розділів 1–2</w:t>
            </w:r>
          </w:p>
        </w:tc>
        <w:tc>
          <w:tcPr>
            <w:tcW w:w="2155" w:type="dxa"/>
          </w:tcPr>
          <w:p w14:paraId="3C3467E7"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вересень –жовтень 2020</w:t>
            </w:r>
          </w:p>
        </w:tc>
        <w:tc>
          <w:tcPr>
            <w:tcW w:w="1517" w:type="dxa"/>
          </w:tcPr>
          <w:p w14:paraId="4182D57F"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3749F1DA" w14:textId="77777777" w:rsidTr="006762E9">
        <w:trPr>
          <w:trHeight w:val="575"/>
        </w:trPr>
        <w:tc>
          <w:tcPr>
            <w:tcW w:w="567" w:type="dxa"/>
          </w:tcPr>
          <w:p w14:paraId="21109A8D"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5</w:t>
            </w:r>
          </w:p>
        </w:tc>
        <w:tc>
          <w:tcPr>
            <w:tcW w:w="5245" w:type="dxa"/>
            <w:vAlign w:val="center"/>
          </w:tcPr>
          <w:p w14:paraId="1505C581"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Оформлення розділу 3–4</w:t>
            </w:r>
          </w:p>
        </w:tc>
        <w:tc>
          <w:tcPr>
            <w:tcW w:w="2155" w:type="dxa"/>
          </w:tcPr>
          <w:p w14:paraId="197694C5"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жовтень – листопад</w:t>
            </w:r>
            <w:r w:rsidR="0007400B" w:rsidRPr="00C9439C">
              <w:rPr>
                <w:rFonts w:ascii="Times New Roman" w:hAnsi="Times New Roman" w:cs="Times New Roman"/>
                <w:sz w:val="28"/>
                <w:szCs w:val="28"/>
              </w:rPr>
              <w:t xml:space="preserve"> </w:t>
            </w:r>
            <w:r w:rsidRPr="00C9439C">
              <w:rPr>
                <w:rFonts w:ascii="Times New Roman" w:hAnsi="Times New Roman" w:cs="Times New Roman"/>
                <w:sz w:val="28"/>
                <w:szCs w:val="28"/>
              </w:rPr>
              <w:t>2020</w:t>
            </w:r>
          </w:p>
        </w:tc>
        <w:tc>
          <w:tcPr>
            <w:tcW w:w="1517" w:type="dxa"/>
          </w:tcPr>
          <w:p w14:paraId="7536182A"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41C0663C" w14:textId="77777777" w:rsidTr="006762E9">
        <w:tc>
          <w:tcPr>
            <w:tcW w:w="567" w:type="dxa"/>
          </w:tcPr>
          <w:p w14:paraId="2AD015EF"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6</w:t>
            </w:r>
          </w:p>
        </w:tc>
        <w:tc>
          <w:tcPr>
            <w:tcW w:w="5245" w:type="dxa"/>
            <w:vAlign w:val="center"/>
          </w:tcPr>
          <w:p w14:paraId="0BE62E38"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Здача готової роботи</w:t>
            </w:r>
          </w:p>
        </w:tc>
        <w:tc>
          <w:tcPr>
            <w:tcW w:w="2155" w:type="dxa"/>
          </w:tcPr>
          <w:p w14:paraId="1887DD42"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10 грудня 2020</w:t>
            </w:r>
          </w:p>
        </w:tc>
        <w:tc>
          <w:tcPr>
            <w:tcW w:w="1517" w:type="dxa"/>
          </w:tcPr>
          <w:p w14:paraId="2F3FE852"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373503CB" w14:textId="77777777" w:rsidTr="006762E9">
        <w:tc>
          <w:tcPr>
            <w:tcW w:w="567" w:type="dxa"/>
          </w:tcPr>
          <w:p w14:paraId="0D1EDA7A"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7</w:t>
            </w:r>
          </w:p>
        </w:tc>
        <w:tc>
          <w:tcPr>
            <w:tcW w:w="5245" w:type="dxa"/>
            <w:vAlign w:val="center"/>
          </w:tcPr>
          <w:p w14:paraId="73B02327"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Оформлення документації, підготовка доповіді</w:t>
            </w:r>
          </w:p>
        </w:tc>
        <w:tc>
          <w:tcPr>
            <w:tcW w:w="2155" w:type="dxa"/>
          </w:tcPr>
          <w:p w14:paraId="47418F25" w14:textId="77777777" w:rsidR="0007400B" w:rsidRPr="00C9439C" w:rsidRDefault="003A25C0"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листопад – грудень 2020</w:t>
            </w:r>
          </w:p>
        </w:tc>
        <w:tc>
          <w:tcPr>
            <w:tcW w:w="1517" w:type="dxa"/>
          </w:tcPr>
          <w:p w14:paraId="391D6193"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r w:rsidR="0007400B" w:rsidRPr="00C9439C" w14:paraId="72E03A6D" w14:textId="77777777" w:rsidTr="006762E9">
        <w:tc>
          <w:tcPr>
            <w:tcW w:w="567" w:type="dxa"/>
          </w:tcPr>
          <w:p w14:paraId="07DF4FDA"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8</w:t>
            </w:r>
          </w:p>
        </w:tc>
        <w:tc>
          <w:tcPr>
            <w:tcW w:w="5245" w:type="dxa"/>
            <w:vAlign w:val="center"/>
          </w:tcPr>
          <w:p w14:paraId="1D070E27"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Захист дипломної роботи</w:t>
            </w:r>
          </w:p>
        </w:tc>
        <w:tc>
          <w:tcPr>
            <w:tcW w:w="2155" w:type="dxa"/>
          </w:tcPr>
          <w:p w14:paraId="32B6AB3C" w14:textId="77777777" w:rsidR="0007400B" w:rsidRPr="00C9439C" w:rsidRDefault="00E908B0" w:rsidP="00DA1CB9">
            <w:pPr>
              <w:spacing w:after="0" w:line="240" w:lineRule="auto"/>
              <w:ind w:hanging="23"/>
              <w:jc w:val="center"/>
              <w:rPr>
                <w:rFonts w:ascii="Times New Roman" w:hAnsi="Times New Roman" w:cs="Times New Roman"/>
                <w:sz w:val="28"/>
                <w:szCs w:val="28"/>
              </w:rPr>
            </w:pPr>
            <w:r w:rsidRPr="00690930">
              <w:rPr>
                <w:rFonts w:ascii="Times New Roman" w:hAnsi="Times New Roman" w:cs="Times New Roman"/>
                <w:sz w:val="28"/>
                <w:szCs w:val="28"/>
              </w:rPr>
              <w:t>17</w:t>
            </w:r>
            <w:r w:rsidR="003A25C0" w:rsidRPr="00690930">
              <w:rPr>
                <w:rFonts w:ascii="Times New Roman" w:hAnsi="Times New Roman" w:cs="Times New Roman"/>
                <w:sz w:val="28"/>
                <w:szCs w:val="28"/>
              </w:rPr>
              <w:t xml:space="preserve"> грудня</w:t>
            </w:r>
            <w:r w:rsidR="0007400B" w:rsidRPr="00C9439C">
              <w:rPr>
                <w:rFonts w:ascii="Times New Roman" w:hAnsi="Times New Roman" w:cs="Times New Roman"/>
                <w:sz w:val="28"/>
                <w:szCs w:val="28"/>
              </w:rPr>
              <w:t xml:space="preserve">  </w:t>
            </w:r>
            <w:r w:rsidR="003A25C0" w:rsidRPr="00C9439C">
              <w:rPr>
                <w:rFonts w:ascii="Times New Roman" w:hAnsi="Times New Roman" w:cs="Times New Roman"/>
                <w:sz w:val="28"/>
                <w:szCs w:val="28"/>
              </w:rPr>
              <w:t>2020</w:t>
            </w:r>
          </w:p>
        </w:tc>
        <w:tc>
          <w:tcPr>
            <w:tcW w:w="1517" w:type="dxa"/>
          </w:tcPr>
          <w:p w14:paraId="24D3F810" w14:textId="77777777" w:rsidR="0007400B" w:rsidRPr="00C9439C" w:rsidRDefault="0007400B" w:rsidP="00DA1CB9">
            <w:pPr>
              <w:spacing w:after="0" w:line="240" w:lineRule="auto"/>
              <w:ind w:hanging="23"/>
              <w:jc w:val="center"/>
              <w:rPr>
                <w:rFonts w:ascii="Times New Roman" w:hAnsi="Times New Roman" w:cs="Times New Roman"/>
                <w:sz w:val="28"/>
                <w:szCs w:val="28"/>
              </w:rPr>
            </w:pPr>
            <w:r w:rsidRPr="00C9439C">
              <w:rPr>
                <w:rFonts w:ascii="Times New Roman" w:hAnsi="Times New Roman" w:cs="Times New Roman"/>
                <w:sz w:val="28"/>
                <w:szCs w:val="28"/>
              </w:rPr>
              <w:t>виконано</w:t>
            </w:r>
          </w:p>
        </w:tc>
      </w:tr>
    </w:tbl>
    <w:p w14:paraId="1F2E65C7" w14:textId="77777777" w:rsidR="0007400B" w:rsidRPr="00C9439C" w:rsidRDefault="0007400B" w:rsidP="00DA1CB9">
      <w:pPr>
        <w:spacing w:after="0" w:line="240" w:lineRule="auto"/>
        <w:rPr>
          <w:rFonts w:ascii="Times New Roman" w:hAnsi="Times New Roman" w:cs="Times New Roman"/>
          <w:b/>
          <w:sz w:val="28"/>
          <w:szCs w:val="28"/>
        </w:rPr>
      </w:pPr>
    </w:p>
    <w:p w14:paraId="520358A3" w14:textId="77777777" w:rsidR="0007400B" w:rsidRPr="00C9439C" w:rsidRDefault="0007400B" w:rsidP="006E665A">
      <w:pPr>
        <w:spacing w:after="0" w:line="360" w:lineRule="auto"/>
        <w:rPr>
          <w:rFonts w:ascii="Times New Roman" w:hAnsi="Times New Roman" w:cs="Times New Roman"/>
          <w:sz w:val="28"/>
          <w:szCs w:val="28"/>
        </w:rPr>
      </w:pPr>
      <w:r w:rsidRPr="00C9439C">
        <w:rPr>
          <w:rFonts w:ascii="Times New Roman" w:hAnsi="Times New Roman" w:cs="Times New Roman"/>
          <w:sz w:val="28"/>
          <w:szCs w:val="28"/>
        </w:rPr>
        <w:t>Студент __________</w:t>
      </w:r>
      <w:r w:rsidR="003A25C0" w:rsidRPr="00C9439C">
        <w:rPr>
          <w:rFonts w:ascii="Times New Roman" w:hAnsi="Times New Roman" w:cs="Times New Roman"/>
          <w:sz w:val="28"/>
          <w:szCs w:val="28"/>
        </w:rPr>
        <w:t>_________</w:t>
      </w:r>
      <w:r w:rsidRPr="00C9439C">
        <w:rPr>
          <w:rFonts w:ascii="Times New Roman" w:hAnsi="Times New Roman" w:cs="Times New Roman"/>
          <w:sz w:val="28"/>
          <w:szCs w:val="28"/>
        </w:rPr>
        <w:t>___</w:t>
      </w:r>
      <w:r w:rsidR="003A25C0" w:rsidRPr="00C9439C">
        <w:rPr>
          <w:rFonts w:ascii="Times New Roman" w:hAnsi="Times New Roman" w:cs="Times New Roman"/>
          <w:sz w:val="28"/>
          <w:szCs w:val="28"/>
        </w:rPr>
        <w:t xml:space="preserve">    </w:t>
      </w:r>
      <w:r w:rsidR="006762E9" w:rsidRPr="00C9439C">
        <w:rPr>
          <w:rFonts w:ascii="Times New Roman" w:hAnsi="Times New Roman" w:cs="Times New Roman"/>
          <w:sz w:val="28"/>
          <w:szCs w:val="28"/>
        </w:rPr>
        <w:t xml:space="preserve"> </w:t>
      </w:r>
      <w:r w:rsidR="003A25C0" w:rsidRPr="00C9439C">
        <w:rPr>
          <w:rFonts w:ascii="Times New Roman" w:hAnsi="Times New Roman" w:cs="Times New Roman"/>
          <w:sz w:val="28"/>
          <w:szCs w:val="28"/>
        </w:rPr>
        <w:t xml:space="preserve">  </w:t>
      </w:r>
      <w:r w:rsidR="006762E9" w:rsidRPr="00C9439C">
        <w:rPr>
          <w:rFonts w:ascii="Times New Roman" w:hAnsi="Times New Roman" w:cs="Times New Roman"/>
          <w:sz w:val="28"/>
          <w:szCs w:val="28"/>
          <w:u w:val="single"/>
        </w:rPr>
        <w:tab/>
      </w:r>
      <w:r w:rsidRPr="00C9439C">
        <w:rPr>
          <w:rFonts w:ascii="Times New Roman" w:hAnsi="Times New Roman" w:cs="Times New Roman"/>
          <w:sz w:val="28"/>
          <w:szCs w:val="28"/>
          <w:u w:val="single"/>
        </w:rPr>
        <w:t>Д.А. Андрущенко</w:t>
      </w:r>
      <w:r w:rsidRPr="00C9439C">
        <w:rPr>
          <w:rFonts w:ascii="Times New Roman" w:hAnsi="Times New Roman" w:cs="Times New Roman"/>
          <w:sz w:val="28"/>
          <w:szCs w:val="28"/>
          <w:u w:val="single"/>
        </w:rPr>
        <w:tab/>
      </w:r>
      <w:r w:rsidRPr="00C9439C">
        <w:rPr>
          <w:rFonts w:ascii="Times New Roman" w:hAnsi="Times New Roman" w:cs="Times New Roman"/>
          <w:sz w:val="28"/>
          <w:szCs w:val="28"/>
          <w:u w:val="single"/>
        </w:rPr>
        <w:tab/>
      </w:r>
      <w:r w:rsidR="003A25C0" w:rsidRPr="00C9439C">
        <w:rPr>
          <w:rFonts w:ascii="Times New Roman" w:hAnsi="Times New Roman" w:cs="Times New Roman"/>
          <w:sz w:val="28"/>
          <w:szCs w:val="28"/>
          <w:u w:val="single"/>
        </w:rPr>
        <w:tab/>
      </w:r>
    </w:p>
    <w:p w14:paraId="656C3AC8" w14:textId="77777777" w:rsidR="0007400B" w:rsidRPr="00C9439C" w:rsidRDefault="0007400B" w:rsidP="006E665A">
      <w:pPr>
        <w:tabs>
          <w:tab w:val="left" w:pos="4860"/>
        </w:tabs>
        <w:spacing w:after="0" w:line="360" w:lineRule="auto"/>
        <w:rPr>
          <w:rFonts w:ascii="Times New Roman" w:hAnsi="Times New Roman" w:cs="Times New Roman"/>
          <w:b/>
          <w:sz w:val="28"/>
          <w:szCs w:val="28"/>
        </w:rPr>
      </w:pPr>
      <w:r w:rsidRPr="00C9439C">
        <w:rPr>
          <w:rFonts w:ascii="Times New Roman" w:hAnsi="Times New Roman" w:cs="Times New Roman"/>
          <w:bCs/>
          <w:sz w:val="28"/>
          <w:szCs w:val="28"/>
          <w:vertAlign w:val="superscript"/>
        </w:rPr>
        <w:t xml:space="preserve">                                    </w:t>
      </w:r>
      <w:r w:rsidRPr="00C9439C">
        <w:rPr>
          <w:rFonts w:ascii="Times New Roman" w:hAnsi="Times New Roman" w:cs="Times New Roman"/>
          <w:bCs/>
          <w:sz w:val="28"/>
          <w:szCs w:val="28"/>
          <w:vertAlign w:val="superscript"/>
        </w:rPr>
        <w:tab/>
      </w:r>
    </w:p>
    <w:p w14:paraId="0417F522" w14:textId="77777777" w:rsidR="0007400B" w:rsidRPr="00C9439C" w:rsidRDefault="0007400B" w:rsidP="006E665A">
      <w:pPr>
        <w:spacing w:after="0" w:line="360" w:lineRule="auto"/>
        <w:rPr>
          <w:rFonts w:ascii="Times New Roman" w:hAnsi="Times New Roman" w:cs="Times New Roman"/>
          <w:sz w:val="28"/>
          <w:szCs w:val="28"/>
        </w:rPr>
      </w:pPr>
      <w:r w:rsidRPr="00C9439C">
        <w:rPr>
          <w:rFonts w:ascii="Times New Roman" w:hAnsi="Times New Roman" w:cs="Times New Roman"/>
          <w:sz w:val="28"/>
          <w:szCs w:val="28"/>
        </w:rPr>
        <w:t xml:space="preserve">Керівник роботи  _______________     </w:t>
      </w:r>
      <w:r w:rsidRPr="00C9439C">
        <w:rPr>
          <w:rFonts w:ascii="Times New Roman" w:hAnsi="Times New Roman" w:cs="Times New Roman"/>
          <w:sz w:val="28"/>
          <w:szCs w:val="28"/>
          <w:u w:val="single"/>
        </w:rPr>
        <w:tab/>
        <w:t xml:space="preserve">К.О. </w:t>
      </w:r>
      <w:r w:rsidR="003A25C0" w:rsidRPr="00C9439C">
        <w:rPr>
          <w:rFonts w:ascii="Times New Roman" w:hAnsi="Times New Roman" w:cs="Times New Roman"/>
          <w:sz w:val="28"/>
          <w:szCs w:val="28"/>
          <w:u w:val="single"/>
        </w:rPr>
        <w:t>Домбровский</w:t>
      </w:r>
      <w:r w:rsidR="003A25C0" w:rsidRPr="00C9439C">
        <w:rPr>
          <w:rFonts w:ascii="Times New Roman" w:hAnsi="Times New Roman" w:cs="Times New Roman"/>
          <w:sz w:val="28"/>
          <w:szCs w:val="28"/>
          <w:u w:val="single"/>
        </w:rPr>
        <w:tab/>
      </w:r>
      <w:r w:rsidR="003A25C0" w:rsidRPr="00C9439C">
        <w:rPr>
          <w:rFonts w:ascii="Times New Roman" w:hAnsi="Times New Roman" w:cs="Times New Roman"/>
          <w:sz w:val="28"/>
          <w:szCs w:val="28"/>
          <w:u w:val="single"/>
        </w:rPr>
        <w:tab/>
      </w:r>
    </w:p>
    <w:p w14:paraId="2623D11A" w14:textId="77777777" w:rsidR="0007400B" w:rsidRPr="00C9439C" w:rsidRDefault="0007400B" w:rsidP="006E665A">
      <w:pPr>
        <w:tabs>
          <w:tab w:val="left" w:pos="4860"/>
        </w:tabs>
        <w:spacing w:after="0" w:line="360" w:lineRule="auto"/>
        <w:rPr>
          <w:rFonts w:ascii="Times New Roman" w:hAnsi="Times New Roman" w:cs="Times New Roman"/>
          <w:b/>
          <w:sz w:val="28"/>
          <w:szCs w:val="28"/>
        </w:rPr>
      </w:pPr>
      <w:r w:rsidRPr="00C9439C">
        <w:rPr>
          <w:rFonts w:ascii="Times New Roman" w:hAnsi="Times New Roman" w:cs="Times New Roman"/>
          <w:bCs/>
          <w:sz w:val="28"/>
          <w:szCs w:val="28"/>
          <w:vertAlign w:val="superscript"/>
        </w:rPr>
        <w:tab/>
      </w:r>
      <w:r w:rsidRPr="00C9439C">
        <w:rPr>
          <w:rFonts w:ascii="Times New Roman" w:hAnsi="Times New Roman" w:cs="Times New Roman"/>
          <w:bCs/>
          <w:sz w:val="28"/>
          <w:szCs w:val="28"/>
          <w:vertAlign w:val="superscript"/>
        </w:rPr>
        <w:tab/>
      </w:r>
    </w:p>
    <w:p w14:paraId="47198B51" w14:textId="77777777" w:rsidR="0007400B" w:rsidRPr="00C9439C" w:rsidRDefault="0007400B" w:rsidP="006E665A">
      <w:pPr>
        <w:spacing w:after="0" w:line="360" w:lineRule="auto"/>
        <w:rPr>
          <w:rFonts w:ascii="Times New Roman" w:hAnsi="Times New Roman" w:cs="Times New Roman"/>
          <w:b/>
          <w:sz w:val="28"/>
          <w:szCs w:val="28"/>
        </w:rPr>
      </w:pPr>
      <w:r w:rsidRPr="00C9439C">
        <w:rPr>
          <w:rFonts w:ascii="Times New Roman" w:hAnsi="Times New Roman" w:cs="Times New Roman"/>
          <w:b/>
          <w:sz w:val="28"/>
          <w:szCs w:val="28"/>
        </w:rPr>
        <w:t>Нормоконтроль пройдено</w:t>
      </w:r>
    </w:p>
    <w:p w14:paraId="3A027718" w14:textId="77777777" w:rsidR="006762E9" w:rsidRPr="00C9439C" w:rsidRDefault="006762E9" w:rsidP="006E665A">
      <w:pPr>
        <w:spacing w:after="0" w:line="360" w:lineRule="auto"/>
        <w:rPr>
          <w:rFonts w:ascii="Times New Roman" w:hAnsi="Times New Roman" w:cs="Times New Roman"/>
          <w:sz w:val="28"/>
          <w:szCs w:val="28"/>
        </w:rPr>
      </w:pPr>
    </w:p>
    <w:p w14:paraId="0B9FB74D" w14:textId="77777777" w:rsidR="0007400B" w:rsidRPr="00C9439C" w:rsidRDefault="0007400B" w:rsidP="006E665A">
      <w:pPr>
        <w:spacing w:after="0" w:line="360" w:lineRule="auto"/>
        <w:rPr>
          <w:rFonts w:ascii="Times New Roman" w:hAnsi="Times New Roman" w:cs="Times New Roman"/>
          <w:sz w:val="28"/>
          <w:szCs w:val="28"/>
          <w:u w:val="single"/>
        </w:rPr>
      </w:pPr>
      <w:r w:rsidRPr="00C9439C">
        <w:rPr>
          <w:rFonts w:ascii="Times New Roman" w:hAnsi="Times New Roman" w:cs="Times New Roman"/>
          <w:sz w:val="28"/>
          <w:szCs w:val="28"/>
        </w:rPr>
        <w:t xml:space="preserve">Нормоконтролер </w:t>
      </w:r>
      <w:r w:rsidR="006762E9" w:rsidRPr="00C9439C">
        <w:rPr>
          <w:rFonts w:ascii="Times New Roman" w:hAnsi="Times New Roman" w:cs="Times New Roman"/>
          <w:sz w:val="28"/>
          <w:szCs w:val="28"/>
        </w:rPr>
        <w:t>_______________</w:t>
      </w:r>
      <w:r w:rsidRPr="00C9439C">
        <w:rPr>
          <w:rFonts w:ascii="Times New Roman" w:hAnsi="Times New Roman" w:cs="Times New Roman"/>
          <w:sz w:val="28"/>
          <w:szCs w:val="28"/>
        </w:rPr>
        <w:t xml:space="preserve">   </w:t>
      </w:r>
      <w:r w:rsidR="006762E9" w:rsidRPr="00C9439C">
        <w:rPr>
          <w:rFonts w:ascii="Times New Roman" w:hAnsi="Times New Roman" w:cs="Times New Roman"/>
          <w:sz w:val="28"/>
          <w:szCs w:val="28"/>
        </w:rPr>
        <w:t xml:space="preserve"> </w:t>
      </w:r>
      <w:r w:rsidRPr="00C9439C">
        <w:rPr>
          <w:rFonts w:ascii="Times New Roman" w:hAnsi="Times New Roman" w:cs="Times New Roman"/>
          <w:sz w:val="28"/>
          <w:szCs w:val="28"/>
        </w:rPr>
        <w:t xml:space="preserve"> </w:t>
      </w:r>
      <w:r w:rsidR="006762E9" w:rsidRPr="00C9439C">
        <w:rPr>
          <w:rFonts w:ascii="Times New Roman" w:hAnsi="Times New Roman" w:cs="Times New Roman"/>
          <w:sz w:val="28"/>
          <w:szCs w:val="28"/>
          <w:u w:val="single"/>
        </w:rPr>
        <w:tab/>
      </w:r>
      <w:r w:rsidR="00690930">
        <w:rPr>
          <w:rFonts w:ascii="Times New Roman" w:hAnsi="Times New Roman" w:cs="Times New Roman"/>
          <w:sz w:val="28"/>
          <w:szCs w:val="28"/>
          <w:u w:val="single"/>
          <w:lang w:val="ru-RU"/>
        </w:rPr>
        <w:t>Н.М. Притула</w:t>
      </w:r>
      <w:r w:rsidR="006762E9" w:rsidRPr="00C9439C">
        <w:rPr>
          <w:rFonts w:ascii="Times New Roman" w:hAnsi="Times New Roman" w:cs="Times New Roman"/>
          <w:sz w:val="28"/>
          <w:szCs w:val="28"/>
          <w:u w:val="single"/>
        </w:rPr>
        <w:tab/>
      </w:r>
      <w:r w:rsidR="006762E9" w:rsidRPr="00C9439C">
        <w:rPr>
          <w:rFonts w:ascii="Times New Roman" w:hAnsi="Times New Roman" w:cs="Times New Roman"/>
          <w:sz w:val="28"/>
          <w:szCs w:val="28"/>
          <w:u w:val="single"/>
        </w:rPr>
        <w:tab/>
      </w:r>
      <w:r w:rsidR="006762E9" w:rsidRPr="00C9439C">
        <w:rPr>
          <w:rFonts w:ascii="Times New Roman" w:hAnsi="Times New Roman" w:cs="Times New Roman"/>
          <w:sz w:val="28"/>
          <w:szCs w:val="28"/>
          <w:u w:val="single"/>
        </w:rPr>
        <w:tab/>
      </w:r>
    </w:p>
    <w:p w14:paraId="0947C7D0" w14:textId="77777777" w:rsidR="00E222C2" w:rsidRPr="00C9439C" w:rsidRDefault="00E222C2">
      <w:pPr>
        <w:rPr>
          <w:rFonts w:ascii="Times New Roman" w:hAnsi="Times New Roman" w:cs="Times New Roman"/>
          <w:sz w:val="28"/>
          <w:szCs w:val="28"/>
        </w:rPr>
      </w:pPr>
      <w:r w:rsidRPr="00C9439C">
        <w:rPr>
          <w:rFonts w:ascii="Times New Roman" w:hAnsi="Times New Roman" w:cs="Times New Roman"/>
          <w:sz w:val="28"/>
          <w:szCs w:val="28"/>
        </w:rPr>
        <w:br w:type="page"/>
      </w:r>
    </w:p>
    <w:p w14:paraId="21C92AF1" w14:textId="77777777" w:rsidR="00332765" w:rsidRPr="00C9439C" w:rsidRDefault="006762E9" w:rsidP="00332765">
      <w:pPr>
        <w:spacing w:after="0" w:line="360" w:lineRule="auto"/>
        <w:jc w:val="center"/>
        <w:rPr>
          <w:rFonts w:ascii="Times New Roman" w:hAnsi="Times New Roman" w:cs="Times New Roman"/>
          <w:sz w:val="28"/>
          <w:szCs w:val="28"/>
          <w:u w:val="single"/>
        </w:rPr>
      </w:pPr>
      <w:r w:rsidRPr="00C9439C">
        <w:rPr>
          <w:rFonts w:ascii="Times New Roman" w:hAnsi="Times New Roman" w:cs="Times New Roman"/>
          <w:sz w:val="28"/>
          <w:szCs w:val="28"/>
        </w:rPr>
        <w:lastRenderedPageBreak/>
        <w:t>РЕФЕРАТ</w:t>
      </w:r>
    </w:p>
    <w:p w14:paraId="3D8111C1" w14:textId="77777777" w:rsidR="00332765" w:rsidRPr="00C9439C" w:rsidRDefault="00332765" w:rsidP="00332765">
      <w:pPr>
        <w:spacing w:after="0" w:line="360" w:lineRule="auto"/>
        <w:ind w:firstLine="709"/>
        <w:jc w:val="both"/>
        <w:rPr>
          <w:rFonts w:ascii="Times New Roman" w:hAnsi="Times New Roman" w:cs="Times New Roman"/>
          <w:sz w:val="28"/>
          <w:szCs w:val="28"/>
        </w:rPr>
      </w:pPr>
    </w:p>
    <w:p w14:paraId="1B92E76A" w14:textId="77777777" w:rsidR="00332765" w:rsidRPr="00C9439C" w:rsidRDefault="00332765" w:rsidP="00332765">
      <w:pPr>
        <w:spacing w:after="0" w:line="360" w:lineRule="auto"/>
        <w:ind w:firstLine="709"/>
        <w:jc w:val="both"/>
        <w:rPr>
          <w:rFonts w:ascii="Times New Roman" w:hAnsi="Times New Roman" w:cs="Times New Roman"/>
          <w:sz w:val="28"/>
          <w:szCs w:val="28"/>
        </w:rPr>
      </w:pPr>
    </w:p>
    <w:p w14:paraId="6DC4A03A" w14:textId="77777777" w:rsidR="00261B01" w:rsidRPr="008E6043" w:rsidRDefault="00261B01" w:rsidP="00261B01">
      <w:pPr>
        <w:spacing w:after="0" w:line="360" w:lineRule="auto"/>
        <w:ind w:firstLine="708"/>
        <w:jc w:val="both"/>
        <w:rPr>
          <w:rFonts w:ascii="Times New Roman" w:hAnsi="Times New Roman" w:cs="Times New Roman"/>
          <w:sz w:val="28"/>
          <w:szCs w:val="28"/>
        </w:rPr>
      </w:pPr>
      <w:r w:rsidRPr="008E6043">
        <w:rPr>
          <w:rFonts w:ascii="Times New Roman" w:hAnsi="Times New Roman" w:cs="Times New Roman"/>
          <w:sz w:val="28"/>
          <w:szCs w:val="28"/>
        </w:rPr>
        <w:t xml:space="preserve">Данна робота  викладена на </w:t>
      </w:r>
      <w:r w:rsidR="00690930" w:rsidRPr="00690930">
        <w:rPr>
          <w:rFonts w:ascii="Times New Roman" w:hAnsi="Times New Roman" w:cs="Times New Roman"/>
          <w:sz w:val="28"/>
          <w:szCs w:val="28"/>
        </w:rPr>
        <w:t>52</w:t>
      </w:r>
      <w:r w:rsidRPr="008E6043">
        <w:rPr>
          <w:rFonts w:ascii="Times New Roman" w:hAnsi="Times New Roman" w:cs="Times New Roman"/>
          <w:sz w:val="28"/>
          <w:szCs w:val="28"/>
        </w:rPr>
        <w:t xml:space="preserve"> сторінках</w:t>
      </w:r>
      <w:r>
        <w:rPr>
          <w:rFonts w:ascii="Times New Roman" w:hAnsi="Times New Roman" w:cs="Times New Roman"/>
          <w:sz w:val="28"/>
          <w:szCs w:val="28"/>
        </w:rPr>
        <w:t xml:space="preserve"> містить 8 таблиць. Перелік посилань включає 35, з них 10</w:t>
      </w:r>
      <w:r w:rsidRPr="008E6043">
        <w:rPr>
          <w:rFonts w:ascii="Times New Roman" w:hAnsi="Times New Roman" w:cs="Times New Roman"/>
          <w:sz w:val="28"/>
          <w:szCs w:val="28"/>
        </w:rPr>
        <w:t xml:space="preserve"> іноземних.</w:t>
      </w:r>
    </w:p>
    <w:p w14:paraId="2B43BF4B" w14:textId="77777777" w:rsidR="00261B01" w:rsidRPr="008E6043" w:rsidRDefault="00261B01" w:rsidP="00261B01">
      <w:pPr>
        <w:spacing w:after="0" w:line="360" w:lineRule="auto"/>
        <w:ind w:firstLine="708"/>
        <w:jc w:val="both"/>
        <w:rPr>
          <w:rFonts w:ascii="Times New Roman" w:hAnsi="Times New Roman" w:cs="Times New Roman"/>
          <w:sz w:val="28"/>
          <w:szCs w:val="28"/>
        </w:rPr>
      </w:pPr>
      <w:r w:rsidRPr="008E6043">
        <w:rPr>
          <w:rFonts w:ascii="Times New Roman" w:hAnsi="Times New Roman" w:cs="Times New Roman"/>
          <w:sz w:val="28"/>
          <w:szCs w:val="28"/>
        </w:rPr>
        <w:t>Об’єктом дослід</w:t>
      </w:r>
      <w:r>
        <w:rPr>
          <w:rFonts w:ascii="Times New Roman" w:hAnsi="Times New Roman" w:cs="Times New Roman"/>
          <w:sz w:val="28"/>
          <w:szCs w:val="28"/>
        </w:rPr>
        <w:t>ження були</w:t>
      </w:r>
      <w:r w:rsidRPr="008E6043">
        <w:rPr>
          <w:rFonts w:ascii="Times New Roman" w:hAnsi="Times New Roman" w:cs="Times New Roman"/>
          <w:sz w:val="28"/>
          <w:szCs w:val="28"/>
        </w:rPr>
        <w:t xml:space="preserve"> </w:t>
      </w:r>
      <w:r>
        <w:rPr>
          <w:rFonts w:ascii="Times New Roman" w:hAnsi="Times New Roman" w:cs="Times New Roman"/>
          <w:sz w:val="28"/>
          <w:szCs w:val="28"/>
        </w:rPr>
        <w:t>бделоідні коловертки</w:t>
      </w:r>
      <w:r w:rsidRPr="008E6043">
        <w:rPr>
          <w:rFonts w:ascii="Times New Roman" w:hAnsi="Times New Roman" w:cs="Times New Roman"/>
          <w:sz w:val="28"/>
          <w:szCs w:val="28"/>
        </w:rPr>
        <w:t xml:space="preserve"> (лат. </w:t>
      </w:r>
      <w:r w:rsidRPr="0096113C">
        <w:rPr>
          <w:rFonts w:ascii="Times New Roman" w:hAnsi="Times New Roman" w:cs="Times New Roman"/>
          <w:i/>
          <w:sz w:val="28"/>
        </w:rPr>
        <w:t>Rotifera, Bdelloidea</w:t>
      </w:r>
      <w:r w:rsidRPr="008E6043">
        <w:rPr>
          <w:rFonts w:ascii="Times New Roman" w:hAnsi="Times New Roman" w:cs="Times New Roman"/>
          <w:sz w:val="28"/>
          <w:szCs w:val="28"/>
        </w:rPr>
        <w:t>) в</w:t>
      </w:r>
      <w:r>
        <w:rPr>
          <w:rFonts w:ascii="Times New Roman" w:hAnsi="Times New Roman" w:cs="Times New Roman"/>
          <w:sz w:val="28"/>
          <w:szCs w:val="28"/>
        </w:rPr>
        <w:t xml:space="preserve"> мохах та лишайниках.</w:t>
      </w:r>
      <w:r w:rsidRPr="008E6043">
        <w:rPr>
          <w:rFonts w:ascii="Times New Roman" w:hAnsi="Times New Roman" w:cs="Times New Roman"/>
          <w:sz w:val="28"/>
          <w:szCs w:val="28"/>
        </w:rPr>
        <w:t xml:space="preserve"> </w:t>
      </w:r>
    </w:p>
    <w:p w14:paraId="610E5B37" w14:textId="77777777" w:rsidR="00261B01" w:rsidRPr="008E6043" w:rsidRDefault="00261B01" w:rsidP="00261B01">
      <w:pPr>
        <w:spacing w:after="0" w:line="360" w:lineRule="auto"/>
        <w:ind w:firstLine="708"/>
        <w:jc w:val="both"/>
        <w:rPr>
          <w:rFonts w:ascii="Times New Roman" w:hAnsi="Times New Roman" w:cs="Times New Roman"/>
          <w:sz w:val="28"/>
          <w:szCs w:val="28"/>
        </w:rPr>
      </w:pPr>
      <w:r w:rsidRPr="008E6043">
        <w:rPr>
          <w:rFonts w:ascii="Times New Roman" w:hAnsi="Times New Roman" w:cs="Times New Roman"/>
          <w:sz w:val="28"/>
          <w:szCs w:val="28"/>
        </w:rPr>
        <w:t>Метою роботи було</w:t>
      </w:r>
      <w:r>
        <w:rPr>
          <w:rFonts w:ascii="Times New Roman" w:hAnsi="Times New Roman" w:cs="Times New Roman"/>
          <w:sz w:val="28"/>
          <w:szCs w:val="28"/>
        </w:rPr>
        <w:t xml:space="preserve"> </w:t>
      </w:r>
      <w:r w:rsidRPr="00D0744C">
        <w:rPr>
          <w:rFonts w:ascii="Times New Roman" w:hAnsi="Times New Roman" w:cs="Times New Roman"/>
          <w:sz w:val="28"/>
        </w:rPr>
        <w:t>вивчити видовий склад бделоідних коловерток та їх поширення в деяких субстратах паркових територій м. Запоріжжя</w:t>
      </w:r>
      <w:r w:rsidRPr="008E6043">
        <w:rPr>
          <w:rFonts w:ascii="Times New Roman" w:hAnsi="Times New Roman" w:cs="Times New Roman"/>
          <w:sz w:val="28"/>
          <w:szCs w:val="28"/>
        </w:rPr>
        <w:t>.</w:t>
      </w:r>
    </w:p>
    <w:p w14:paraId="7ECE24F1" w14:textId="77777777" w:rsidR="00261B01" w:rsidRPr="008E6043" w:rsidRDefault="00261B01" w:rsidP="00261B01">
      <w:pPr>
        <w:spacing w:after="0" w:line="360" w:lineRule="auto"/>
        <w:ind w:firstLine="708"/>
        <w:jc w:val="both"/>
        <w:rPr>
          <w:rFonts w:ascii="Times New Roman" w:hAnsi="Times New Roman" w:cs="Times New Roman"/>
          <w:sz w:val="28"/>
          <w:szCs w:val="28"/>
        </w:rPr>
      </w:pPr>
      <w:r w:rsidRPr="003E64DC">
        <w:rPr>
          <w:rFonts w:ascii="Times New Roman" w:hAnsi="Times New Roman" w:cs="Times New Roman"/>
          <w:sz w:val="28"/>
          <w:szCs w:val="28"/>
        </w:rPr>
        <w:t>Методи дослідження</w:t>
      </w:r>
      <w:r w:rsidRPr="00DC1B2F">
        <w:rPr>
          <w:rFonts w:ascii="Times New Roman" w:hAnsi="Times New Roman" w:cs="Times New Roman"/>
          <w:sz w:val="28"/>
          <w:szCs w:val="28"/>
        </w:rPr>
        <w:t xml:space="preserve"> </w:t>
      </w:r>
      <w:r w:rsidRPr="00F642BB">
        <w:rPr>
          <w:rFonts w:ascii="Times New Roman" w:hAnsi="Times New Roman" w:cs="Times New Roman"/>
          <w:sz w:val="28"/>
          <w:szCs w:val="28"/>
        </w:rPr>
        <w:t xml:space="preserve">– </w:t>
      </w:r>
      <w:r>
        <w:rPr>
          <w:rFonts w:ascii="Times New Roman" w:hAnsi="Times New Roman" w:cs="Times New Roman"/>
          <w:sz w:val="28"/>
          <w:szCs w:val="28"/>
        </w:rPr>
        <w:t xml:space="preserve">загальноекологічні методи дослідження паркових зон урбоекосистеми, </w:t>
      </w:r>
      <w:r w:rsidRPr="00F642BB">
        <w:rPr>
          <w:rFonts w:ascii="Times New Roman" w:hAnsi="Times New Roman" w:cs="Times New Roman"/>
          <w:sz w:val="28"/>
          <w:szCs w:val="28"/>
        </w:rPr>
        <w:t>візуальне спостереження</w:t>
      </w:r>
      <w:r>
        <w:rPr>
          <w:rFonts w:ascii="Times New Roman" w:hAnsi="Times New Roman" w:cs="Times New Roman"/>
          <w:sz w:val="28"/>
          <w:szCs w:val="28"/>
        </w:rPr>
        <w:t xml:space="preserve">, статистична обробка отриманих результатів проводилася за допомогою блоку комп’ютерних програм </w:t>
      </w:r>
      <w:r>
        <w:rPr>
          <w:rFonts w:ascii="Times New Roman" w:hAnsi="Times New Roman" w:cs="Times New Roman"/>
          <w:sz w:val="28"/>
          <w:szCs w:val="28"/>
          <w:lang w:val="en-US"/>
        </w:rPr>
        <w:t>Ex</w:t>
      </w:r>
      <w:r w:rsidRPr="00185BB0">
        <w:rPr>
          <w:rFonts w:ascii="Times New Roman" w:hAnsi="Times New Roman" w:cs="Times New Roman"/>
          <w:sz w:val="28"/>
          <w:szCs w:val="28"/>
          <w:lang w:val="ru-RU"/>
        </w:rPr>
        <w:t>се</w:t>
      </w:r>
      <w:r>
        <w:rPr>
          <w:rFonts w:ascii="Times New Roman" w:hAnsi="Times New Roman" w:cs="Times New Roman"/>
          <w:sz w:val="28"/>
          <w:szCs w:val="28"/>
          <w:lang w:val="en-US"/>
        </w:rPr>
        <w:t>l</w:t>
      </w:r>
      <w:r>
        <w:rPr>
          <w:rFonts w:ascii="Times New Roman" w:hAnsi="Times New Roman" w:cs="Times New Roman"/>
          <w:sz w:val="28"/>
          <w:szCs w:val="28"/>
        </w:rPr>
        <w:t xml:space="preserve"> для</w:t>
      </w:r>
      <w:r w:rsidRPr="00185BB0">
        <w:rPr>
          <w:rFonts w:ascii="Times New Roman" w:hAnsi="Times New Roman" w:cs="Times New Roman"/>
          <w:sz w:val="28"/>
          <w:szCs w:val="28"/>
          <w:lang w:val="ru-RU"/>
        </w:rPr>
        <w:t xml:space="preserve"> </w:t>
      </w:r>
      <w:r>
        <w:rPr>
          <w:rFonts w:ascii="Times New Roman" w:hAnsi="Times New Roman" w:cs="Times New Roman"/>
          <w:sz w:val="28"/>
          <w:szCs w:val="28"/>
          <w:lang w:val="en-US"/>
        </w:rPr>
        <w:t>Windows</w:t>
      </w:r>
      <w:r w:rsidRPr="00185BB0">
        <w:rPr>
          <w:rFonts w:ascii="Times New Roman" w:hAnsi="Times New Roman" w:cs="Times New Roman"/>
          <w:sz w:val="28"/>
          <w:szCs w:val="28"/>
          <w:lang w:val="ru-RU"/>
        </w:rPr>
        <w:t xml:space="preserve"> (</w:t>
      </w:r>
      <w:r>
        <w:rPr>
          <w:rFonts w:ascii="Times New Roman" w:hAnsi="Times New Roman" w:cs="Times New Roman"/>
          <w:sz w:val="28"/>
          <w:szCs w:val="28"/>
        </w:rPr>
        <w:t>версія 10.0)</w:t>
      </w:r>
      <w:r w:rsidRPr="008E6043">
        <w:rPr>
          <w:rFonts w:ascii="Times New Roman" w:hAnsi="Times New Roman" w:cs="Times New Roman"/>
          <w:sz w:val="28"/>
          <w:szCs w:val="28"/>
        </w:rPr>
        <w:t>.</w:t>
      </w:r>
    </w:p>
    <w:p w14:paraId="456C3B32" w14:textId="77777777" w:rsidR="00261B01" w:rsidRPr="00712324" w:rsidRDefault="00261B01" w:rsidP="00261B01">
      <w:pPr>
        <w:spacing w:after="0" w:line="360" w:lineRule="auto"/>
        <w:ind w:firstLine="708"/>
        <w:jc w:val="both"/>
        <w:rPr>
          <w:rFonts w:ascii="Times New Roman" w:hAnsi="Times New Roman" w:cs="Times New Roman"/>
          <w:sz w:val="28"/>
        </w:rPr>
      </w:pPr>
      <w:r w:rsidRPr="00113A0E">
        <w:rPr>
          <w:rFonts w:ascii="Times New Roman" w:hAnsi="Times New Roman" w:cs="Times New Roman"/>
          <w:sz w:val="28"/>
          <w:szCs w:val="28"/>
        </w:rPr>
        <w:t>У результаті експерементальних досліджень</w:t>
      </w:r>
      <w:r w:rsidRPr="00F642BB">
        <w:rPr>
          <w:rFonts w:ascii="Times New Roman" w:hAnsi="Times New Roman" w:cs="Times New Roman"/>
          <w:sz w:val="28"/>
          <w:szCs w:val="28"/>
        </w:rPr>
        <w:t xml:space="preserve"> було відмічено,</w:t>
      </w:r>
      <w:r>
        <w:rPr>
          <w:rFonts w:ascii="Times New Roman" w:hAnsi="Times New Roman" w:cs="Times New Roman"/>
          <w:sz w:val="28"/>
          <w:szCs w:val="28"/>
        </w:rPr>
        <w:t xml:space="preserve"> що у</w:t>
      </w:r>
      <w:r w:rsidRPr="00D0744C">
        <w:rPr>
          <w:rFonts w:ascii="Times New Roman" w:hAnsi="Times New Roman" w:cs="Times New Roman"/>
          <w:sz w:val="28"/>
        </w:rPr>
        <w:t xml:space="preserve"> суходільних біотопах досліджених паркових територій м. Запоріжжя знайдено 9 видів бделоідей із 2 родин. Родина </w:t>
      </w:r>
      <w:r w:rsidRPr="00071833">
        <w:rPr>
          <w:rFonts w:ascii="Times New Roman" w:hAnsi="Times New Roman" w:cs="Times New Roman"/>
          <w:i/>
          <w:sz w:val="28"/>
        </w:rPr>
        <w:t>Habrotrochidae</w:t>
      </w:r>
      <w:r w:rsidRPr="00D0744C">
        <w:rPr>
          <w:rFonts w:ascii="Times New Roman" w:hAnsi="Times New Roman" w:cs="Times New Roman"/>
          <w:sz w:val="28"/>
        </w:rPr>
        <w:t xml:space="preserve"> представлена двома видами, а родина </w:t>
      </w:r>
      <w:r w:rsidRPr="00071833">
        <w:rPr>
          <w:rFonts w:ascii="Times New Roman" w:hAnsi="Times New Roman" w:cs="Times New Roman"/>
          <w:i/>
          <w:sz w:val="28"/>
        </w:rPr>
        <w:t>Philodinidae</w:t>
      </w:r>
      <w:r w:rsidRPr="00D0744C">
        <w:rPr>
          <w:rFonts w:ascii="Times New Roman" w:hAnsi="Times New Roman" w:cs="Times New Roman"/>
          <w:sz w:val="28"/>
        </w:rPr>
        <w:t xml:space="preserve"> представлена 7 видами коловерток.</w:t>
      </w:r>
      <w:r>
        <w:rPr>
          <w:rFonts w:ascii="Times New Roman" w:hAnsi="Times New Roman" w:cs="Times New Roman"/>
          <w:sz w:val="28"/>
        </w:rPr>
        <w:t xml:space="preserve"> </w:t>
      </w:r>
      <w:r w:rsidRPr="00D0744C">
        <w:rPr>
          <w:rFonts w:ascii="Times New Roman" w:hAnsi="Times New Roman" w:cs="Times New Roman"/>
          <w:sz w:val="28"/>
        </w:rPr>
        <w:t xml:space="preserve">Найбільшу кількість видів бделоідних коловерток (7 видів або 78%) було виявлено в одному виді моху – </w:t>
      </w:r>
      <w:r w:rsidRPr="00071833">
        <w:rPr>
          <w:rFonts w:ascii="Times New Roman" w:hAnsi="Times New Roman" w:cs="Times New Roman"/>
          <w:i/>
          <w:sz w:val="28"/>
        </w:rPr>
        <w:t>Orthotrichum cupulatum</w:t>
      </w:r>
      <w:r w:rsidRPr="00D0744C">
        <w:rPr>
          <w:rFonts w:ascii="Times New Roman" w:hAnsi="Times New Roman" w:cs="Times New Roman"/>
          <w:sz w:val="28"/>
        </w:rPr>
        <w:t xml:space="preserve">. </w:t>
      </w:r>
      <w:r w:rsidRPr="00C9439C">
        <w:rPr>
          <w:rFonts w:ascii="Times New Roman" w:hAnsi="Times New Roman" w:cs="Times New Roman"/>
          <w:sz w:val="28"/>
          <w:szCs w:val="28"/>
        </w:rPr>
        <w:t xml:space="preserve">Також великою різноманітністю видового складу характеризувався талом лишайнику </w:t>
      </w:r>
      <w:r w:rsidRPr="00C9439C">
        <w:rPr>
          <w:rFonts w:ascii="Times New Roman" w:hAnsi="Times New Roman" w:cs="Times New Roman"/>
          <w:i/>
          <w:iCs/>
          <w:color w:val="222222"/>
          <w:sz w:val="28"/>
          <w:szCs w:val="28"/>
          <w:shd w:val="clear" w:color="auto" w:fill="FFFFFF"/>
        </w:rPr>
        <w:t>Physcia dubia</w:t>
      </w:r>
      <w:r w:rsidRPr="00C9439C">
        <w:rPr>
          <w:rFonts w:ascii="Times New Roman" w:hAnsi="Times New Roman" w:cs="Times New Roman"/>
          <w:sz w:val="28"/>
          <w:szCs w:val="28"/>
        </w:rPr>
        <w:t xml:space="preserve"> (4 види або 66 %). </w:t>
      </w:r>
      <w:r w:rsidRPr="00D0744C">
        <w:rPr>
          <w:rFonts w:ascii="Times New Roman" w:hAnsi="Times New Roman" w:cs="Times New Roman"/>
          <w:sz w:val="28"/>
        </w:rPr>
        <w:t xml:space="preserve">У рідкісному виді моху – </w:t>
      </w:r>
      <w:r w:rsidRPr="00071833">
        <w:rPr>
          <w:rFonts w:ascii="Times New Roman" w:hAnsi="Times New Roman" w:cs="Times New Roman"/>
          <w:i/>
          <w:sz w:val="28"/>
        </w:rPr>
        <w:t>Aulcamnium androgynum</w:t>
      </w:r>
      <w:r w:rsidRPr="00D0744C">
        <w:rPr>
          <w:rFonts w:ascii="Times New Roman" w:hAnsi="Times New Roman" w:cs="Times New Roman"/>
          <w:sz w:val="28"/>
        </w:rPr>
        <w:t xml:space="preserve"> було зафіксовано 3 види коловерток або 33%. Для лишайника </w:t>
      </w:r>
      <w:r w:rsidRPr="00071833">
        <w:rPr>
          <w:rFonts w:ascii="Times New Roman" w:hAnsi="Times New Roman" w:cs="Times New Roman"/>
          <w:i/>
          <w:sz w:val="28"/>
        </w:rPr>
        <w:t>Xanthoria parientina</w:t>
      </w:r>
      <w:r w:rsidRPr="00D0744C">
        <w:rPr>
          <w:rFonts w:ascii="Times New Roman" w:hAnsi="Times New Roman" w:cs="Times New Roman"/>
          <w:sz w:val="28"/>
        </w:rPr>
        <w:t xml:space="preserve"> та моху </w:t>
      </w:r>
      <w:r w:rsidRPr="00071833">
        <w:rPr>
          <w:rFonts w:ascii="Times New Roman" w:hAnsi="Times New Roman" w:cs="Times New Roman"/>
          <w:i/>
          <w:sz w:val="28"/>
        </w:rPr>
        <w:t>Orthotrichum speciosum</w:t>
      </w:r>
      <w:r w:rsidRPr="00D0744C">
        <w:rPr>
          <w:rFonts w:ascii="Times New Roman" w:hAnsi="Times New Roman" w:cs="Times New Roman"/>
          <w:sz w:val="28"/>
        </w:rPr>
        <w:t xml:space="preserve"> характерно мешкання 2 видів бделоідних коловерток (22%).</w:t>
      </w:r>
    </w:p>
    <w:p w14:paraId="6427BA90" w14:textId="0E255311" w:rsidR="006762E9" w:rsidRPr="00C9439C" w:rsidRDefault="00261B01" w:rsidP="00E25213">
      <w:pPr>
        <w:spacing w:line="360" w:lineRule="auto"/>
        <w:jc w:val="both"/>
        <w:rPr>
          <w:rFonts w:ascii="Times New Roman" w:hAnsi="Times New Roman" w:cs="Times New Roman"/>
          <w:sz w:val="28"/>
          <w:szCs w:val="28"/>
          <w:u w:val="single"/>
        </w:rPr>
      </w:pPr>
      <w:bookmarkStart w:id="3" w:name="_GoBack"/>
      <w:r w:rsidRPr="00F642BB">
        <w:rPr>
          <w:rFonts w:ascii="Times New Roman" w:hAnsi="Times New Roman" w:cs="Times New Roman"/>
          <w:sz w:val="28"/>
          <w:szCs w:val="28"/>
        </w:rPr>
        <w:t>БДЕЛОІДНІ КОЛОВЕРТ</w:t>
      </w:r>
      <w:r w:rsidR="00E25213">
        <w:rPr>
          <w:rFonts w:ascii="Times New Roman" w:hAnsi="Times New Roman" w:cs="Times New Roman"/>
          <w:sz w:val="28"/>
          <w:szCs w:val="28"/>
        </w:rPr>
        <w:t>К</w:t>
      </w:r>
      <w:r w:rsidRPr="00F642BB">
        <w:rPr>
          <w:rFonts w:ascii="Times New Roman" w:hAnsi="Times New Roman" w:cs="Times New Roman"/>
          <w:sz w:val="28"/>
          <w:szCs w:val="28"/>
        </w:rPr>
        <w:t>И, БІОІНДИКАЦІЯ, ЕКОЛОГІЯ, МОХ, ЛИШАЙНИК</w:t>
      </w:r>
      <w:r>
        <w:rPr>
          <w:rFonts w:ascii="Times New Roman" w:hAnsi="Times New Roman" w:cs="Times New Roman"/>
          <w:sz w:val="28"/>
          <w:szCs w:val="28"/>
        </w:rPr>
        <w:t>, УРБАЕКОСИСТЕМА, МІСТО ЗАПОРІЖЖЯ</w:t>
      </w:r>
    </w:p>
    <w:bookmarkEnd w:id="3"/>
    <w:p w14:paraId="632D1880" w14:textId="77777777" w:rsidR="00332765" w:rsidRPr="00C9439C" w:rsidRDefault="00332765">
      <w:pPr>
        <w:rPr>
          <w:rFonts w:ascii="Times New Roman" w:hAnsi="Times New Roman" w:cs="Times New Roman"/>
          <w:sz w:val="28"/>
        </w:rPr>
      </w:pPr>
      <w:r w:rsidRPr="00C9439C">
        <w:rPr>
          <w:rFonts w:ascii="Times New Roman" w:hAnsi="Times New Roman" w:cs="Times New Roman"/>
          <w:sz w:val="28"/>
        </w:rPr>
        <w:br w:type="page"/>
      </w:r>
    </w:p>
    <w:p w14:paraId="5411DFCF" w14:textId="77777777" w:rsidR="00261B01" w:rsidRPr="00261B01" w:rsidRDefault="006762E9" w:rsidP="00261B01">
      <w:pPr>
        <w:spacing w:after="0" w:line="360" w:lineRule="auto"/>
        <w:jc w:val="center"/>
        <w:rPr>
          <w:rFonts w:ascii="Times New Roman" w:hAnsi="Times New Roman" w:cs="Times New Roman"/>
        </w:rPr>
      </w:pPr>
      <w:r w:rsidRPr="00C9439C">
        <w:rPr>
          <w:rFonts w:ascii="Times New Roman" w:hAnsi="Times New Roman" w:cs="Times New Roman"/>
          <w:sz w:val="28"/>
        </w:rPr>
        <w:lastRenderedPageBreak/>
        <w:t>ABSTRACT</w:t>
      </w:r>
    </w:p>
    <w:p w14:paraId="4CC3E4F6" w14:textId="77777777" w:rsidR="00261B01" w:rsidRDefault="00261B01" w:rsidP="00261B01">
      <w:pPr>
        <w:spacing w:after="0" w:line="360" w:lineRule="auto"/>
        <w:jc w:val="both"/>
        <w:rPr>
          <w:rFonts w:ascii="Times New Roman" w:hAnsi="Times New Roman" w:cs="Times New Roman"/>
          <w:sz w:val="28"/>
        </w:rPr>
      </w:pPr>
    </w:p>
    <w:p w14:paraId="12338644" w14:textId="77777777" w:rsidR="00261B01" w:rsidRPr="00113A0E" w:rsidRDefault="00261B01" w:rsidP="00261B01">
      <w:pPr>
        <w:spacing w:after="0" w:line="360" w:lineRule="auto"/>
        <w:jc w:val="both"/>
        <w:rPr>
          <w:rFonts w:ascii="Times New Roman" w:hAnsi="Times New Roman" w:cs="Times New Roman"/>
          <w:sz w:val="28"/>
        </w:rPr>
      </w:pPr>
    </w:p>
    <w:p w14:paraId="5DB28A76" w14:textId="77777777" w:rsidR="00261B01" w:rsidRDefault="00261B01" w:rsidP="00261B01">
      <w:pPr>
        <w:spacing w:after="0" w:line="360" w:lineRule="auto"/>
        <w:ind w:firstLine="708"/>
        <w:jc w:val="both"/>
        <w:rPr>
          <w:rFonts w:ascii="Times New Roman" w:hAnsi="Times New Roman" w:cs="Times New Roman"/>
          <w:sz w:val="28"/>
        </w:rPr>
      </w:pPr>
      <w:r>
        <w:rPr>
          <w:rFonts w:ascii="Times New Roman" w:hAnsi="Times New Roman" w:cs="Times New Roman"/>
          <w:sz w:val="28"/>
        </w:rPr>
        <w:t xml:space="preserve">This work outlined in </w:t>
      </w:r>
      <w:r w:rsidR="00690930" w:rsidRPr="00690930">
        <w:rPr>
          <w:rFonts w:ascii="Times New Roman" w:hAnsi="Times New Roman" w:cs="Times New Roman"/>
          <w:sz w:val="28"/>
        </w:rPr>
        <w:t>52</w:t>
      </w:r>
      <w:r>
        <w:rPr>
          <w:rFonts w:ascii="Times New Roman" w:hAnsi="Times New Roman" w:cs="Times New Roman"/>
          <w:sz w:val="28"/>
        </w:rPr>
        <w:t xml:space="preserve"> pages contains 8</w:t>
      </w:r>
      <w:r w:rsidRPr="00113A0E">
        <w:rPr>
          <w:rFonts w:ascii="Times New Roman" w:hAnsi="Times New Roman" w:cs="Times New Roman"/>
          <w:sz w:val="28"/>
        </w:rPr>
        <w:t xml:space="preserve"> tables. The list of links includes 35, including 10 foreign ones.</w:t>
      </w:r>
    </w:p>
    <w:p w14:paraId="2576ADB5" w14:textId="77777777" w:rsidR="00261B01" w:rsidRDefault="00261B01" w:rsidP="00261B01">
      <w:pPr>
        <w:spacing w:after="0" w:line="360" w:lineRule="auto"/>
        <w:ind w:firstLine="708"/>
        <w:jc w:val="both"/>
        <w:rPr>
          <w:rFonts w:ascii="Times New Roman" w:hAnsi="Times New Roman" w:cs="Times New Roman"/>
          <w:sz w:val="28"/>
        </w:rPr>
      </w:pPr>
      <w:r w:rsidRPr="00113A0E">
        <w:rPr>
          <w:rFonts w:ascii="Times New Roman" w:hAnsi="Times New Roman" w:cs="Times New Roman"/>
          <w:sz w:val="28"/>
        </w:rPr>
        <w:t xml:space="preserve">The object of the study was the bodoids (Latin </w:t>
      </w:r>
      <w:r w:rsidRPr="000F097F">
        <w:rPr>
          <w:rFonts w:ascii="Times New Roman" w:hAnsi="Times New Roman" w:cs="Times New Roman"/>
          <w:i/>
          <w:sz w:val="28"/>
        </w:rPr>
        <w:t>Rotifera</w:t>
      </w:r>
      <w:r w:rsidRPr="00113A0E">
        <w:rPr>
          <w:rFonts w:ascii="Times New Roman" w:hAnsi="Times New Roman" w:cs="Times New Roman"/>
          <w:sz w:val="28"/>
        </w:rPr>
        <w:t xml:space="preserve">, </w:t>
      </w:r>
      <w:r w:rsidRPr="000F097F">
        <w:rPr>
          <w:rFonts w:ascii="Times New Roman" w:hAnsi="Times New Roman" w:cs="Times New Roman"/>
          <w:i/>
          <w:sz w:val="28"/>
        </w:rPr>
        <w:t>Bdelloidea</w:t>
      </w:r>
      <w:r>
        <w:rPr>
          <w:rFonts w:ascii="Times New Roman" w:hAnsi="Times New Roman" w:cs="Times New Roman"/>
          <w:sz w:val="28"/>
        </w:rPr>
        <w:t>) in mosses and lichens.</w:t>
      </w:r>
    </w:p>
    <w:p w14:paraId="54F2AE40" w14:textId="77777777" w:rsidR="00261B01" w:rsidRDefault="00261B01" w:rsidP="00261B01">
      <w:pPr>
        <w:spacing w:after="0" w:line="360" w:lineRule="auto"/>
        <w:ind w:firstLine="708"/>
        <w:jc w:val="both"/>
        <w:rPr>
          <w:rFonts w:ascii="Times New Roman" w:hAnsi="Times New Roman" w:cs="Times New Roman"/>
          <w:sz w:val="28"/>
        </w:rPr>
      </w:pPr>
      <w:r w:rsidRPr="00113A0E">
        <w:rPr>
          <w:rFonts w:ascii="Times New Roman" w:hAnsi="Times New Roman" w:cs="Times New Roman"/>
          <w:sz w:val="28"/>
        </w:rPr>
        <w:t>The aim of the work was to study the species composition of the biodoeuvia and their distribution in some substrates o</w:t>
      </w:r>
      <w:r>
        <w:rPr>
          <w:rFonts w:ascii="Times New Roman" w:hAnsi="Times New Roman" w:cs="Times New Roman"/>
          <w:sz w:val="28"/>
        </w:rPr>
        <w:t>f the park areas of Zaporozhye.</w:t>
      </w:r>
    </w:p>
    <w:p w14:paraId="7D13C19C" w14:textId="77777777" w:rsidR="00261B01" w:rsidRDefault="00261B01" w:rsidP="00261B01">
      <w:pPr>
        <w:spacing w:after="0" w:line="360" w:lineRule="auto"/>
        <w:ind w:firstLine="708"/>
        <w:jc w:val="both"/>
        <w:rPr>
          <w:rFonts w:ascii="Times New Roman" w:hAnsi="Times New Roman" w:cs="Times New Roman"/>
          <w:sz w:val="28"/>
        </w:rPr>
      </w:pPr>
      <w:r w:rsidRPr="000E1C25">
        <w:rPr>
          <w:rFonts w:ascii="Times New Roman" w:hAnsi="Times New Roman" w:cs="Times New Roman"/>
          <w:sz w:val="28"/>
        </w:rPr>
        <w:t>Methods of research - general-ecological methods of research of park areas of the urbecosystem, visual observation, statistical processing of the obtained results was carried out with the help of a block of computer programs Exsel for Windows (version 10.0).</w:t>
      </w:r>
    </w:p>
    <w:p w14:paraId="79F7813E" w14:textId="77777777" w:rsidR="00261B01" w:rsidRPr="00113A0E" w:rsidRDefault="00261B01" w:rsidP="00261B01">
      <w:pPr>
        <w:spacing w:after="0" w:line="360" w:lineRule="auto"/>
        <w:ind w:firstLine="708"/>
        <w:jc w:val="both"/>
        <w:rPr>
          <w:rFonts w:ascii="Times New Roman" w:hAnsi="Times New Roman" w:cs="Times New Roman"/>
          <w:sz w:val="28"/>
        </w:rPr>
      </w:pPr>
      <w:r w:rsidRPr="00113A0E">
        <w:rPr>
          <w:rFonts w:ascii="Times New Roman" w:hAnsi="Times New Roman" w:cs="Times New Roman"/>
          <w:sz w:val="28"/>
        </w:rPr>
        <w:t xml:space="preserve">As a result of experimental research, it was noted that 9 species of baldoids from 2 families were found in dry land biotopes of investigated park territories of Zaporozhye. The Habrotrochidae family is represented by two species, and the family Philodinidae is represented by seven species of dwarves. The largest number of species of rhizomes (7 species or 78%) were found in one species of moss - </w:t>
      </w:r>
      <w:r w:rsidRPr="000F097F">
        <w:rPr>
          <w:rFonts w:ascii="Times New Roman" w:hAnsi="Times New Roman" w:cs="Times New Roman"/>
          <w:i/>
          <w:sz w:val="28"/>
        </w:rPr>
        <w:t>Orthotrichum cupulatum</w:t>
      </w:r>
      <w:r w:rsidRPr="00261B01">
        <w:rPr>
          <w:rFonts w:ascii="Times New Roman" w:hAnsi="Times New Roman" w:cs="Times New Roman"/>
          <w:sz w:val="28"/>
        </w:rPr>
        <w:t xml:space="preserve">. </w:t>
      </w:r>
      <w:r w:rsidRPr="000F097F">
        <w:rPr>
          <w:rFonts w:ascii="Times New Roman" w:hAnsi="Times New Roman" w:cs="Times New Roman"/>
          <w:i/>
          <w:color w:val="000000"/>
          <w:sz w:val="27"/>
          <w:szCs w:val="27"/>
        </w:rPr>
        <w:t>Physia dubia</w:t>
      </w:r>
      <w:r w:rsidRPr="00261B01">
        <w:rPr>
          <w:rFonts w:ascii="Times New Roman" w:hAnsi="Times New Roman" w:cs="Times New Roman"/>
          <w:color w:val="000000"/>
          <w:sz w:val="27"/>
          <w:szCs w:val="27"/>
        </w:rPr>
        <w:t xml:space="preserve"> (4 species or 66%) was also characterized by a large variety of species composition.</w:t>
      </w:r>
      <w:r w:rsidRPr="00113A0E">
        <w:rPr>
          <w:rFonts w:ascii="Times New Roman" w:hAnsi="Times New Roman" w:cs="Times New Roman"/>
          <w:sz w:val="28"/>
        </w:rPr>
        <w:t xml:space="preserve"> In the rare species of moss - </w:t>
      </w:r>
      <w:r w:rsidRPr="000F097F">
        <w:rPr>
          <w:rFonts w:ascii="Times New Roman" w:hAnsi="Times New Roman" w:cs="Times New Roman"/>
          <w:i/>
          <w:sz w:val="28"/>
        </w:rPr>
        <w:t>Aulcamnium androgynum</w:t>
      </w:r>
      <w:r w:rsidRPr="00113A0E">
        <w:rPr>
          <w:rFonts w:ascii="Times New Roman" w:hAnsi="Times New Roman" w:cs="Times New Roman"/>
          <w:sz w:val="28"/>
        </w:rPr>
        <w:t xml:space="preserve">, there were 3 species of pygmy or 33%. For the lichen </w:t>
      </w:r>
      <w:r w:rsidRPr="000F097F">
        <w:rPr>
          <w:rFonts w:ascii="Times New Roman" w:hAnsi="Times New Roman" w:cs="Times New Roman"/>
          <w:i/>
          <w:sz w:val="28"/>
        </w:rPr>
        <w:t>Xanthoria parientina</w:t>
      </w:r>
      <w:r w:rsidRPr="00113A0E">
        <w:rPr>
          <w:rFonts w:ascii="Times New Roman" w:hAnsi="Times New Roman" w:cs="Times New Roman"/>
          <w:sz w:val="28"/>
        </w:rPr>
        <w:t xml:space="preserve"> and moss </w:t>
      </w:r>
      <w:r w:rsidRPr="000F097F">
        <w:rPr>
          <w:rFonts w:ascii="Times New Roman" w:hAnsi="Times New Roman" w:cs="Times New Roman"/>
          <w:i/>
          <w:sz w:val="28"/>
        </w:rPr>
        <w:t>Orthotrichum speciosum</w:t>
      </w:r>
      <w:r w:rsidRPr="00113A0E">
        <w:rPr>
          <w:rFonts w:ascii="Times New Roman" w:hAnsi="Times New Roman" w:cs="Times New Roman"/>
          <w:sz w:val="28"/>
        </w:rPr>
        <w:t>, it is characteristic of the habit</w:t>
      </w:r>
      <w:r>
        <w:rPr>
          <w:rFonts w:ascii="Times New Roman" w:hAnsi="Times New Roman" w:cs="Times New Roman"/>
          <w:sz w:val="28"/>
        </w:rPr>
        <w:t>at of 2 species of bad lobsters </w:t>
      </w:r>
      <w:r w:rsidRPr="00113A0E">
        <w:rPr>
          <w:rFonts w:ascii="Times New Roman" w:hAnsi="Times New Roman" w:cs="Times New Roman"/>
          <w:sz w:val="28"/>
        </w:rPr>
        <w:t>(22%).</w:t>
      </w:r>
    </w:p>
    <w:p w14:paraId="2726263B" w14:textId="77777777" w:rsidR="00261B01" w:rsidRDefault="00261B01" w:rsidP="00261B01">
      <w:pPr>
        <w:spacing w:after="0" w:line="360" w:lineRule="auto"/>
        <w:ind w:firstLine="708"/>
        <w:jc w:val="both"/>
        <w:rPr>
          <w:rFonts w:ascii="Times New Roman" w:hAnsi="Times New Roman" w:cs="Times New Roman"/>
          <w:sz w:val="28"/>
        </w:rPr>
      </w:pPr>
      <w:r w:rsidRPr="00113A0E">
        <w:rPr>
          <w:rFonts w:ascii="Times New Roman" w:hAnsi="Times New Roman" w:cs="Times New Roman"/>
          <w:sz w:val="28"/>
        </w:rPr>
        <w:t>BORDER COLORS, BIOINDICATION, ECOLOGY, MOXES, LYSHAIN, URBAECOSISTEMA, CITY OF ZAPORIZHZHYA</w:t>
      </w:r>
    </w:p>
    <w:p w14:paraId="7D955EE6" w14:textId="77777777" w:rsidR="006762E9" w:rsidRPr="00C9439C" w:rsidRDefault="00332765" w:rsidP="00332765">
      <w:pPr>
        <w:rPr>
          <w:rFonts w:ascii="Times New Roman" w:hAnsi="Times New Roman" w:cs="Times New Roman"/>
          <w:sz w:val="28"/>
          <w:szCs w:val="28"/>
          <w:u w:val="single"/>
        </w:rPr>
      </w:pPr>
      <w:r w:rsidRPr="00C9439C">
        <w:rPr>
          <w:rFonts w:ascii="Times New Roman" w:hAnsi="Times New Roman" w:cs="Times New Roman"/>
          <w:sz w:val="28"/>
          <w:szCs w:val="28"/>
          <w:u w:val="single"/>
        </w:rPr>
        <w:br w:type="page"/>
      </w:r>
    </w:p>
    <w:sdt>
      <w:sdtPr>
        <w:rPr>
          <w:rFonts w:ascii="Times New Roman" w:eastAsiaTheme="minorHAnsi" w:hAnsi="Times New Roman" w:cs="Times New Roman"/>
          <w:color w:val="000000" w:themeColor="text1"/>
          <w:sz w:val="28"/>
          <w:szCs w:val="28"/>
          <w:lang w:eastAsia="en-US"/>
        </w:rPr>
        <w:id w:val="1999148626"/>
        <w:docPartObj>
          <w:docPartGallery w:val="Table of Contents"/>
          <w:docPartUnique/>
        </w:docPartObj>
      </w:sdtPr>
      <w:sdtEndPr>
        <w:rPr>
          <w:b/>
          <w:bCs/>
        </w:rPr>
      </w:sdtEndPr>
      <w:sdtContent>
        <w:p w14:paraId="6666A9F8" w14:textId="77777777" w:rsidR="00182CAD" w:rsidRPr="00247AF5" w:rsidRDefault="00182CAD" w:rsidP="00247AF5">
          <w:pPr>
            <w:pStyle w:val="a5"/>
            <w:spacing w:before="0" w:line="360" w:lineRule="auto"/>
            <w:jc w:val="center"/>
            <w:rPr>
              <w:rFonts w:ascii="Times New Roman" w:hAnsi="Times New Roman" w:cs="Times New Roman"/>
              <w:color w:val="000000" w:themeColor="text1"/>
              <w:sz w:val="28"/>
              <w:szCs w:val="28"/>
            </w:rPr>
          </w:pPr>
          <w:r w:rsidRPr="00247AF5">
            <w:rPr>
              <w:rFonts w:ascii="Times New Roman" w:hAnsi="Times New Roman" w:cs="Times New Roman"/>
              <w:color w:val="000000" w:themeColor="text1"/>
              <w:sz w:val="28"/>
              <w:szCs w:val="28"/>
            </w:rPr>
            <w:t>ЗМІСТ</w:t>
          </w:r>
        </w:p>
        <w:p w14:paraId="0B937839" w14:textId="77777777" w:rsidR="00182CAD" w:rsidRPr="00247AF5" w:rsidRDefault="00182CAD" w:rsidP="00247AF5">
          <w:pPr>
            <w:spacing w:after="0" w:line="360" w:lineRule="auto"/>
            <w:jc w:val="both"/>
            <w:rPr>
              <w:rFonts w:ascii="Times New Roman" w:hAnsi="Times New Roman" w:cs="Times New Roman"/>
              <w:sz w:val="28"/>
              <w:szCs w:val="28"/>
              <w:lang w:eastAsia="uk-UA"/>
            </w:rPr>
          </w:pPr>
        </w:p>
        <w:p w14:paraId="3377D01D" w14:textId="77777777" w:rsidR="00182CAD" w:rsidRPr="00247AF5" w:rsidRDefault="00182CAD" w:rsidP="00247AF5">
          <w:pPr>
            <w:spacing w:after="0" w:line="360" w:lineRule="auto"/>
            <w:jc w:val="both"/>
            <w:rPr>
              <w:rFonts w:ascii="Times New Roman" w:hAnsi="Times New Roman" w:cs="Times New Roman"/>
              <w:sz w:val="28"/>
              <w:szCs w:val="28"/>
              <w:lang w:eastAsia="uk-UA"/>
            </w:rPr>
          </w:pPr>
        </w:p>
        <w:p w14:paraId="1677C539" w14:textId="77777777" w:rsidR="00247AF5" w:rsidRPr="00247AF5" w:rsidRDefault="00182CAD" w:rsidP="00247AF5">
          <w:pPr>
            <w:pStyle w:val="12"/>
            <w:tabs>
              <w:tab w:val="right" w:leader="dot" w:pos="9678"/>
            </w:tabs>
            <w:spacing w:line="360" w:lineRule="auto"/>
            <w:rPr>
              <w:rFonts w:ascii="Times New Roman" w:eastAsiaTheme="minorEastAsia" w:hAnsi="Times New Roman" w:cs="Times New Roman"/>
              <w:noProof/>
              <w:sz w:val="28"/>
              <w:szCs w:val="28"/>
              <w:lang w:val="en-US"/>
            </w:rPr>
          </w:pPr>
          <w:r w:rsidRPr="00247AF5">
            <w:rPr>
              <w:rFonts w:ascii="Times New Roman" w:hAnsi="Times New Roman" w:cs="Times New Roman"/>
              <w:sz w:val="28"/>
              <w:szCs w:val="28"/>
            </w:rPr>
            <w:fldChar w:fldCharType="begin"/>
          </w:r>
          <w:r w:rsidRPr="00247AF5">
            <w:rPr>
              <w:rFonts w:ascii="Times New Roman" w:hAnsi="Times New Roman" w:cs="Times New Roman"/>
              <w:sz w:val="28"/>
              <w:szCs w:val="28"/>
            </w:rPr>
            <w:instrText xml:space="preserve"> TOC \o "1-3" \h \z \u </w:instrText>
          </w:r>
          <w:r w:rsidRPr="00247AF5">
            <w:rPr>
              <w:rFonts w:ascii="Times New Roman" w:hAnsi="Times New Roman" w:cs="Times New Roman"/>
              <w:sz w:val="28"/>
              <w:szCs w:val="28"/>
            </w:rPr>
            <w:fldChar w:fldCharType="separate"/>
          </w:r>
          <w:hyperlink w:anchor="_Toc58672261" w:history="1">
            <w:r w:rsidR="00247AF5" w:rsidRPr="00247AF5">
              <w:rPr>
                <w:rStyle w:val="a6"/>
                <w:rFonts w:ascii="Times New Roman" w:hAnsi="Times New Roman" w:cs="Times New Roman"/>
                <w:noProof/>
                <w:sz w:val="28"/>
                <w:szCs w:val="28"/>
              </w:rPr>
              <w:t>ВСТУП</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_Toc58672261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8</w:t>
            </w:r>
            <w:r w:rsidR="00247AF5" w:rsidRPr="00247AF5">
              <w:rPr>
                <w:rFonts w:ascii="Times New Roman" w:hAnsi="Times New Roman" w:cs="Times New Roman"/>
                <w:noProof/>
                <w:webHidden/>
                <w:sz w:val="28"/>
                <w:szCs w:val="28"/>
              </w:rPr>
              <w:fldChar w:fldCharType="end"/>
            </w:r>
          </w:hyperlink>
        </w:p>
        <w:p w14:paraId="0BD5E9A3" w14:textId="38666387" w:rsidR="00247AF5" w:rsidRPr="00247AF5" w:rsidRDefault="002774D4" w:rsidP="00247AF5">
          <w:pPr>
            <w:pStyle w:val="12"/>
            <w:tabs>
              <w:tab w:val="left" w:pos="440"/>
              <w:tab w:val="right" w:leader="dot" w:pos="9678"/>
            </w:tabs>
            <w:spacing w:line="360" w:lineRule="auto"/>
            <w:rPr>
              <w:rFonts w:ascii="Times New Roman" w:eastAsiaTheme="minorEastAsia" w:hAnsi="Times New Roman" w:cs="Times New Roman"/>
              <w:noProof/>
              <w:sz w:val="28"/>
              <w:szCs w:val="28"/>
              <w:lang w:val="en-US"/>
            </w:rPr>
          </w:pPr>
          <w:hyperlink w:anchor="_Toc58672262" w:history="1">
            <w:r w:rsidR="00247AF5" w:rsidRPr="00247AF5">
              <w:rPr>
                <w:rStyle w:val="a6"/>
                <w:rFonts w:ascii="Times New Roman" w:hAnsi="Times New Roman" w:cs="Times New Roman"/>
                <w:noProof/>
                <w:sz w:val="28"/>
                <w:szCs w:val="28"/>
              </w:rPr>
              <w:t>1</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ОГЛЯД ЛІТЕРАТУРИ</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_Toc58672262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10</w:t>
            </w:r>
            <w:r w:rsidR="00247AF5" w:rsidRPr="00247AF5">
              <w:rPr>
                <w:rFonts w:ascii="Times New Roman" w:hAnsi="Times New Roman" w:cs="Times New Roman"/>
                <w:noProof/>
                <w:webHidden/>
                <w:sz w:val="28"/>
                <w:szCs w:val="28"/>
              </w:rPr>
              <w:fldChar w:fldCharType="end"/>
            </w:r>
          </w:hyperlink>
        </w:p>
        <w:p w14:paraId="2870C219"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63" w:history="1">
            <w:r w:rsidR="00247AF5" w:rsidRPr="00247AF5">
              <w:rPr>
                <w:rStyle w:val="a6"/>
                <w:rFonts w:ascii="Times New Roman" w:hAnsi="Times New Roman" w:cs="Times New Roman"/>
                <w:noProof/>
                <w:sz w:val="28"/>
                <w:szCs w:val="28"/>
              </w:rPr>
              <w:t>1.1</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Особливості ландшафтно-біотопічного різноманіття міських територій</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_Toc58672263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10</w:t>
            </w:r>
            <w:r w:rsidR="00247AF5" w:rsidRPr="00247AF5">
              <w:rPr>
                <w:rFonts w:ascii="Times New Roman" w:hAnsi="Times New Roman" w:cs="Times New Roman"/>
                <w:noProof/>
                <w:webHidden/>
                <w:sz w:val="28"/>
                <w:szCs w:val="28"/>
              </w:rPr>
              <w:fldChar w:fldCharType="end"/>
            </w:r>
          </w:hyperlink>
        </w:p>
        <w:p w14:paraId="08D2EF2F"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64" w:history="1">
            <w:r w:rsidR="00247AF5" w:rsidRPr="00247AF5">
              <w:rPr>
                <w:rStyle w:val="a6"/>
                <w:rFonts w:ascii="Times New Roman" w:hAnsi="Times New Roman" w:cs="Times New Roman"/>
                <w:noProof/>
                <w:sz w:val="28"/>
                <w:szCs w:val="28"/>
              </w:rPr>
              <w:t>1.2</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Особливості екології бделоідей  водних екосистем</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_Toc58672264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16</w:t>
            </w:r>
            <w:r w:rsidR="00247AF5" w:rsidRPr="00247AF5">
              <w:rPr>
                <w:rFonts w:ascii="Times New Roman" w:hAnsi="Times New Roman" w:cs="Times New Roman"/>
                <w:noProof/>
                <w:webHidden/>
                <w:sz w:val="28"/>
                <w:szCs w:val="28"/>
              </w:rPr>
              <w:fldChar w:fldCharType="end"/>
            </w:r>
          </w:hyperlink>
        </w:p>
        <w:p w14:paraId="1F2E9719"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65" w:history="1">
            <w:r w:rsidR="00247AF5" w:rsidRPr="00247AF5">
              <w:rPr>
                <w:rStyle w:val="a6"/>
                <w:rFonts w:ascii="Times New Roman" w:hAnsi="Times New Roman" w:cs="Times New Roman"/>
                <w:noProof/>
                <w:sz w:val="28"/>
                <w:szCs w:val="28"/>
              </w:rPr>
              <w:t>1.3</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Особливості екології бделоідей  суходільних екосистем</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_Toc58672265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19</w:t>
            </w:r>
            <w:r w:rsidR="00247AF5" w:rsidRPr="00247AF5">
              <w:rPr>
                <w:rFonts w:ascii="Times New Roman" w:hAnsi="Times New Roman" w:cs="Times New Roman"/>
                <w:noProof/>
                <w:webHidden/>
                <w:sz w:val="28"/>
                <w:szCs w:val="28"/>
              </w:rPr>
              <w:fldChar w:fldCharType="end"/>
            </w:r>
          </w:hyperlink>
        </w:p>
        <w:p w14:paraId="59675653"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66" w:history="1">
            <w:r w:rsidR="00247AF5" w:rsidRPr="00247AF5">
              <w:rPr>
                <w:rStyle w:val="a6"/>
                <w:rFonts w:ascii="Times New Roman" w:hAnsi="Times New Roman" w:cs="Times New Roman"/>
                <w:noProof/>
                <w:sz w:val="28"/>
                <w:szCs w:val="28"/>
              </w:rPr>
              <w:t>1.4</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Використання бделоідей в якості біоіндикаторів урбоекосистем</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_Toc58672266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22</w:t>
            </w:r>
            <w:r w:rsidR="00247AF5" w:rsidRPr="00247AF5">
              <w:rPr>
                <w:rFonts w:ascii="Times New Roman" w:hAnsi="Times New Roman" w:cs="Times New Roman"/>
                <w:noProof/>
                <w:webHidden/>
                <w:sz w:val="28"/>
                <w:szCs w:val="28"/>
              </w:rPr>
              <w:fldChar w:fldCharType="end"/>
            </w:r>
          </w:hyperlink>
        </w:p>
        <w:p w14:paraId="6C67897D" w14:textId="4B05133A" w:rsidR="00247AF5" w:rsidRPr="00247AF5" w:rsidRDefault="002774D4" w:rsidP="00247AF5">
          <w:pPr>
            <w:pStyle w:val="12"/>
            <w:tabs>
              <w:tab w:val="left" w:pos="440"/>
              <w:tab w:val="right" w:leader="dot" w:pos="9678"/>
            </w:tabs>
            <w:spacing w:line="360" w:lineRule="auto"/>
            <w:rPr>
              <w:rFonts w:ascii="Times New Roman" w:eastAsiaTheme="minorEastAsia" w:hAnsi="Times New Roman" w:cs="Times New Roman"/>
              <w:noProof/>
              <w:sz w:val="28"/>
              <w:szCs w:val="28"/>
              <w:lang w:val="en-US"/>
            </w:rPr>
          </w:pPr>
          <w:hyperlink w:anchor="_Toc58672267" w:history="1">
            <w:r w:rsidR="00247AF5" w:rsidRPr="00247AF5">
              <w:rPr>
                <w:rStyle w:val="a6"/>
                <w:rFonts w:ascii="Times New Roman" w:hAnsi="Times New Roman" w:cs="Times New Roman"/>
                <w:noProof/>
                <w:sz w:val="28"/>
                <w:szCs w:val="28"/>
              </w:rPr>
              <w:t>2</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МАТЕРІАЛИ І МЕТОДИ ДОСЛІДЖЕНЬ</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_Toc58672267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26</w:t>
            </w:r>
            <w:r w:rsidR="00247AF5" w:rsidRPr="00247AF5">
              <w:rPr>
                <w:rFonts w:ascii="Times New Roman" w:hAnsi="Times New Roman" w:cs="Times New Roman"/>
                <w:noProof/>
                <w:webHidden/>
                <w:sz w:val="28"/>
                <w:szCs w:val="28"/>
              </w:rPr>
              <w:fldChar w:fldCharType="end"/>
            </w:r>
          </w:hyperlink>
        </w:p>
        <w:p w14:paraId="5B126A5C"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68" w:history="1">
            <w:r w:rsidR="00247AF5" w:rsidRPr="00247AF5">
              <w:rPr>
                <w:rStyle w:val="a6"/>
                <w:rFonts w:ascii="Times New Roman" w:hAnsi="Times New Roman" w:cs="Times New Roman"/>
                <w:noProof/>
                <w:sz w:val="28"/>
                <w:szCs w:val="28"/>
              </w:rPr>
              <w:t>2.1</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Об’єкт досліджень</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_Toc58672268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26</w:t>
            </w:r>
            <w:r w:rsidR="00247AF5" w:rsidRPr="00247AF5">
              <w:rPr>
                <w:rFonts w:ascii="Times New Roman" w:hAnsi="Times New Roman" w:cs="Times New Roman"/>
                <w:noProof/>
                <w:webHidden/>
                <w:sz w:val="28"/>
                <w:szCs w:val="28"/>
              </w:rPr>
              <w:fldChar w:fldCharType="end"/>
            </w:r>
          </w:hyperlink>
        </w:p>
        <w:p w14:paraId="6C871F44"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69" w:history="1">
            <w:r w:rsidR="00247AF5" w:rsidRPr="00247AF5">
              <w:rPr>
                <w:rStyle w:val="a6"/>
                <w:rFonts w:ascii="Times New Roman" w:hAnsi="Times New Roman" w:cs="Times New Roman"/>
                <w:noProof/>
                <w:sz w:val="28"/>
                <w:szCs w:val="28"/>
              </w:rPr>
              <w:t>2.2</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Методика проведення досліджень</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_Toc58672269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27</w:t>
            </w:r>
            <w:r w:rsidR="00247AF5" w:rsidRPr="00247AF5">
              <w:rPr>
                <w:rFonts w:ascii="Times New Roman" w:hAnsi="Times New Roman" w:cs="Times New Roman"/>
                <w:noProof/>
                <w:webHidden/>
                <w:sz w:val="28"/>
                <w:szCs w:val="28"/>
              </w:rPr>
              <w:fldChar w:fldCharType="end"/>
            </w:r>
          </w:hyperlink>
        </w:p>
        <w:p w14:paraId="16C7575C" w14:textId="1CBF621A" w:rsidR="00247AF5" w:rsidRPr="00247AF5" w:rsidRDefault="002774D4" w:rsidP="00247AF5">
          <w:pPr>
            <w:pStyle w:val="12"/>
            <w:tabs>
              <w:tab w:val="left" w:pos="440"/>
              <w:tab w:val="right" w:leader="dot" w:pos="9678"/>
            </w:tabs>
            <w:spacing w:line="360" w:lineRule="auto"/>
            <w:rPr>
              <w:rFonts w:ascii="Times New Roman" w:eastAsiaTheme="minorEastAsia" w:hAnsi="Times New Roman" w:cs="Times New Roman"/>
              <w:noProof/>
              <w:sz w:val="28"/>
              <w:szCs w:val="28"/>
              <w:lang w:val="en-US"/>
            </w:rPr>
          </w:pPr>
          <w:hyperlink w:anchor="_Toc58672270" w:history="1">
            <w:r w:rsidR="00247AF5" w:rsidRPr="00247AF5">
              <w:rPr>
                <w:rStyle w:val="a6"/>
                <w:rFonts w:ascii="Times New Roman" w:hAnsi="Times New Roman" w:cs="Times New Roman"/>
                <w:noProof/>
                <w:sz w:val="28"/>
                <w:szCs w:val="28"/>
              </w:rPr>
              <w:t>3</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rPr>
              <w:t>ЕКСПЕРЕМЕНТАЛЬНА ЧАСТИНА</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_Toc58672270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28</w:t>
            </w:r>
            <w:r w:rsidR="00247AF5" w:rsidRPr="00247AF5">
              <w:rPr>
                <w:rFonts w:ascii="Times New Roman" w:hAnsi="Times New Roman" w:cs="Times New Roman"/>
                <w:noProof/>
                <w:webHidden/>
                <w:sz w:val="28"/>
                <w:szCs w:val="28"/>
              </w:rPr>
              <w:fldChar w:fldCharType="end"/>
            </w:r>
          </w:hyperlink>
        </w:p>
        <w:p w14:paraId="786F2E5F"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71" w:history="1">
            <w:r w:rsidR="00247AF5" w:rsidRPr="00247AF5">
              <w:rPr>
                <w:rStyle w:val="a6"/>
                <w:rFonts w:ascii="Times New Roman" w:hAnsi="Times New Roman" w:cs="Times New Roman"/>
                <w:noProof/>
                <w:sz w:val="28"/>
                <w:szCs w:val="28"/>
              </w:rPr>
              <w:t>3.1</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shd w:val="clear" w:color="auto" w:fill="FFFFFF"/>
              </w:rPr>
              <w:t>Екологічні особливості угруповань бделоідних коловерток парку «Перемоги» та парку ЦПКВ «Дубовий Гай»</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_Toc58672271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28</w:t>
            </w:r>
            <w:r w:rsidR="00247AF5" w:rsidRPr="00247AF5">
              <w:rPr>
                <w:rFonts w:ascii="Times New Roman" w:hAnsi="Times New Roman" w:cs="Times New Roman"/>
                <w:noProof/>
                <w:webHidden/>
                <w:sz w:val="28"/>
                <w:szCs w:val="28"/>
              </w:rPr>
              <w:fldChar w:fldCharType="end"/>
            </w:r>
          </w:hyperlink>
        </w:p>
        <w:p w14:paraId="5C52FD6D" w14:textId="77777777" w:rsidR="00247AF5" w:rsidRPr="00247AF5" w:rsidRDefault="002774D4" w:rsidP="00247AF5">
          <w:pPr>
            <w:pStyle w:val="12"/>
            <w:tabs>
              <w:tab w:val="left" w:pos="660"/>
              <w:tab w:val="right" w:leader="dot" w:pos="9678"/>
            </w:tabs>
            <w:spacing w:line="360" w:lineRule="auto"/>
            <w:rPr>
              <w:rFonts w:ascii="Times New Roman" w:eastAsiaTheme="minorEastAsia" w:hAnsi="Times New Roman" w:cs="Times New Roman"/>
              <w:noProof/>
              <w:sz w:val="28"/>
              <w:szCs w:val="28"/>
              <w:lang w:val="en-US"/>
            </w:rPr>
          </w:pPr>
          <w:hyperlink w:anchor="_Toc58672272" w:history="1">
            <w:r w:rsidR="00247AF5" w:rsidRPr="00247AF5">
              <w:rPr>
                <w:rStyle w:val="a6"/>
                <w:rFonts w:ascii="Times New Roman" w:hAnsi="Times New Roman" w:cs="Times New Roman"/>
                <w:noProof/>
                <w:sz w:val="28"/>
                <w:szCs w:val="28"/>
              </w:rPr>
              <w:t>3.2</w:t>
            </w:r>
            <w:r w:rsidR="00247AF5" w:rsidRPr="00247AF5">
              <w:rPr>
                <w:rFonts w:ascii="Times New Roman" w:eastAsiaTheme="minorEastAsia" w:hAnsi="Times New Roman" w:cs="Times New Roman"/>
                <w:noProof/>
                <w:sz w:val="28"/>
                <w:szCs w:val="28"/>
                <w:lang w:val="en-US"/>
              </w:rPr>
              <w:tab/>
            </w:r>
            <w:r w:rsidR="00247AF5" w:rsidRPr="00247AF5">
              <w:rPr>
                <w:rStyle w:val="a6"/>
                <w:rFonts w:ascii="Times New Roman" w:hAnsi="Times New Roman" w:cs="Times New Roman"/>
                <w:noProof/>
                <w:sz w:val="28"/>
                <w:szCs w:val="28"/>
                <w:shd w:val="clear" w:color="auto" w:fill="FFFFFF"/>
              </w:rPr>
              <w:t>Екологічні особливості угруповань бделоідних коловерток парку «Райдуга» та парку «Енергетиків»</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_Toc58672272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34</w:t>
            </w:r>
            <w:r w:rsidR="00247AF5" w:rsidRPr="00247AF5">
              <w:rPr>
                <w:rFonts w:ascii="Times New Roman" w:hAnsi="Times New Roman" w:cs="Times New Roman"/>
                <w:noProof/>
                <w:webHidden/>
                <w:sz w:val="28"/>
                <w:szCs w:val="28"/>
              </w:rPr>
              <w:fldChar w:fldCharType="end"/>
            </w:r>
          </w:hyperlink>
        </w:p>
        <w:p w14:paraId="76D135CE" w14:textId="7523449A" w:rsidR="00247AF5" w:rsidRPr="00247AF5" w:rsidRDefault="002774D4" w:rsidP="00247AF5">
          <w:pPr>
            <w:pStyle w:val="12"/>
            <w:tabs>
              <w:tab w:val="right" w:leader="dot" w:pos="9678"/>
            </w:tabs>
            <w:spacing w:line="360" w:lineRule="auto"/>
            <w:rPr>
              <w:rFonts w:ascii="Times New Roman" w:eastAsiaTheme="minorEastAsia" w:hAnsi="Times New Roman" w:cs="Times New Roman"/>
              <w:noProof/>
              <w:sz w:val="28"/>
              <w:szCs w:val="28"/>
              <w:lang w:val="en-US"/>
            </w:rPr>
          </w:pPr>
          <w:hyperlink w:anchor="_Toc58672273" w:history="1">
            <w:r w:rsidR="00247AF5" w:rsidRPr="00247AF5">
              <w:rPr>
                <w:rStyle w:val="a6"/>
                <w:rFonts w:ascii="Times New Roman" w:hAnsi="Times New Roman" w:cs="Times New Roman"/>
                <w:noProof/>
                <w:sz w:val="28"/>
                <w:szCs w:val="28"/>
              </w:rPr>
              <w:t>4 ОХОРОНА ПРАЦІ</w:t>
            </w:r>
            <w:r w:rsidR="00247AF5" w:rsidRPr="00247AF5">
              <w:rPr>
                <w:rStyle w:val="a6"/>
                <w:rFonts w:ascii="Times New Roman" w:hAnsi="Times New Roman" w:cs="Times New Roman"/>
                <w:noProof/>
                <w:sz w:val="28"/>
                <w:szCs w:val="28"/>
                <w:lang w:val="ru-RU"/>
              </w:rPr>
              <w:t xml:space="preserve"> ТА БЕЗПЕКА В НАДЗВИЧАЙНИХ СИТУАЦІЯХ</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_Toc58672273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41</w:t>
            </w:r>
            <w:r w:rsidR="00247AF5" w:rsidRPr="00247AF5">
              <w:rPr>
                <w:rFonts w:ascii="Times New Roman" w:hAnsi="Times New Roman" w:cs="Times New Roman"/>
                <w:noProof/>
                <w:webHidden/>
                <w:sz w:val="28"/>
                <w:szCs w:val="28"/>
              </w:rPr>
              <w:fldChar w:fldCharType="end"/>
            </w:r>
          </w:hyperlink>
        </w:p>
        <w:p w14:paraId="530A1FAA" w14:textId="77777777" w:rsidR="00247AF5" w:rsidRPr="00247AF5" w:rsidRDefault="002774D4" w:rsidP="00247AF5">
          <w:pPr>
            <w:pStyle w:val="12"/>
            <w:tabs>
              <w:tab w:val="right" w:leader="dot" w:pos="9678"/>
            </w:tabs>
            <w:spacing w:line="360" w:lineRule="auto"/>
            <w:rPr>
              <w:rFonts w:ascii="Times New Roman" w:eastAsiaTheme="minorEastAsia" w:hAnsi="Times New Roman" w:cs="Times New Roman"/>
              <w:noProof/>
              <w:sz w:val="28"/>
              <w:szCs w:val="28"/>
              <w:lang w:val="en-US"/>
            </w:rPr>
          </w:pPr>
          <w:hyperlink w:anchor="_Toc58672274" w:history="1">
            <w:r w:rsidR="00247AF5" w:rsidRPr="00247AF5">
              <w:rPr>
                <w:rStyle w:val="a6"/>
                <w:rFonts w:ascii="Times New Roman" w:hAnsi="Times New Roman" w:cs="Times New Roman"/>
                <w:noProof/>
                <w:sz w:val="28"/>
                <w:szCs w:val="28"/>
              </w:rPr>
              <w:t>ВИСНОВКИ</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_Toc58672274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48</w:t>
            </w:r>
            <w:r w:rsidR="00247AF5" w:rsidRPr="00247AF5">
              <w:rPr>
                <w:rFonts w:ascii="Times New Roman" w:hAnsi="Times New Roman" w:cs="Times New Roman"/>
                <w:noProof/>
                <w:webHidden/>
                <w:sz w:val="28"/>
                <w:szCs w:val="28"/>
              </w:rPr>
              <w:fldChar w:fldCharType="end"/>
            </w:r>
          </w:hyperlink>
        </w:p>
        <w:p w14:paraId="466D921A" w14:textId="77777777" w:rsidR="00247AF5" w:rsidRPr="00247AF5" w:rsidRDefault="002774D4" w:rsidP="00247AF5">
          <w:pPr>
            <w:pStyle w:val="12"/>
            <w:tabs>
              <w:tab w:val="right" w:leader="dot" w:pos="9678"/>
            </w:tabs>
            <w:spacing w:line="360" w:lineRule="auto"/>
            <w:rPr>
              <w:rFonts w:ascii="Times New Roman" w:eastAsiaTheme="minorEastAsia" w:hAnsi="Times New Roman" w:cs="Times New Roman"/>
              <w:noProof/>
              <w:sz w:val="28"/>
              <w:szCs w:val="28"/>
              <w:lang w:val="en-US"/>
            </w:rPr>
          </w:pPr>
          <w:hyperlink w:anchor="_Toc58672275" w:history="1">
            <w:r w:rsidR="00247AF5" w:rsidRPr="00247AF5">
              <w:rPr>
                <w:rStyle w:val="a6"/>
                <w:rFonts w:ascii="Times New Roman" w:hAnsi="Times New Roman" w:cs="Times New Roman"/>
                <w:noProof/>
                <w:sz w:val="28"/>
                <w:szCs w:val="28"/>
              </w:rPr>
              <w:t>ПЕРЕЛІК ПОСИЛАНЬ</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_Toc58672275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49</w:t>
            </w:r>
            <w:r w:rsidR="00247AF5" w:rsidRPr="00247AF5">
              <w:rPr>
                <w:rFonts w:ascii="Times New Roman" w:hAnsi="Times New Roman" w:cs="Times New Roman"/>
                <w:noProof/>
                <w:webHidden/>
                <w:sz w:val="28"/>
                <w:szCs w:val="28"/>
              </w:rPr>
              <w:fldChar w:fldCharType="end"/>
            </w:r>
          </w:hyperlink>
        </w:p>
        <w:p w14:paraId="748AC503" w14:textId="77777777" w:rsidR="00247AF5" w:rsidRPr="00247AF5" w:rsidRDefault="002774D4" w:rsidP="00247AF5">
          <w:pPr>
            <w:pStyle w:val="12"/>
            <w:tabs>
              <w:tab w:val="right" w:leader="dot" w:pos="9678"/>
            </w:tabs>
            <w:spacing w:line="360" w:lineRule="auto"/>
            <w:rPr>
              <w:rFonts w:ascii="Times New Roman" w:eastAsiaTheme="minorEastAsia" w:hAnsi="Times New Roman" w:cs="Times New Roman"/>
              <w:noProof/>
              <w:sz w:val="28"/>
              <w:szCs w:val="28"/>
              <w:lang w:val="en-US"/>
            </w:rPr>
          </w:pPr>
          <w:hyperlink w:anchor="_Toc58672276" w:history="1">
            <w:r w:rsidR="00247AF5" w:rsidRPr="00247AF5">
              <w:rPr>
                <w:rStyle w:val="a6"/>
                <w:rFonts w:ascii="Times New Roman" w:hAnsi="Times New Roman" w:cs="Times New Roman"/>
                <w:noProof/>
                <w:sz w:val="28"/>
                <w:szCs w:val="28"/>
              </w:rPr>
              <w:t>ДОДАТКИ</w:t>
            </w:r>
            <w:r w:rsidR="00247AF5" w:rsidRPr="00247AF5">
              <w:rPr>
                <w:rFonts w:ascii="Times New Roman" w:hAnsi="Times New Roman" w:cs="Times New Roman"/>
                <w:noProof/>
                <w:webHidden/>
                <w:sz w:val="28"/>
                <w:szCs w:val="28"/>
              </w:rPr>
              <w:tab/>
            </w:r>
            <w:r w:rsidR="00247AF5" w:rsidRPr="00247AF5">
              <w:rPr>
                <w:rFonts w:ascii="Times New Roman" w:hAnsi="Times New Roman" w:cs="Times New Roman"/>
                <w:noProof/>
                <w:webHidden/>
                <w:sz w:val="28"/>
                <w:szCs w:val="28"/>
              </w:rPr>
              <w:fldChar w:fldCharType="begin"/>
            </w:r>
            <w:r w:rsidR="00247AF5" w:rsidRPr="00247AF5">
              <w:rPr>
                <w:rFonts w:ascii="Times New Roman" w:hAnsi="Times New Roman" w:cs="Times New Roman"/>
                <w:noProof/>
                <w:webHidden/>
                <w:sz w:val="28"/>
                <w:szCs w:val="28"/>
              </w:rPr>
              <w:instrText xml:space="preserve"> PAGEREF _Toc58672276 \h </w:instrText>
            </w:r>
            <w:r w:rsidR="00247AF5" w:rsidRPr="00247AF5">
              <w:rPr>
                <w:rFonts w:ascii="Times New Roman" w:hAnsi="Times New Roman" w:cs="Times New Roman"/>
                <w:noProof/>
                <w:webHidden/>
                <w:sz w:val="28"/>
                <w:szCs w:val="28"/>
              </w:rPr>
            </w:r>
            <w:r w:rsidR="00247AF5" w:rsidRPr="00247AF5">
              <w:rPr>
                <w:rFonts w:ascii="Times New Roman" w:hAnsi="Times New Roman" w:cs="Times New Roman"/>
                <w:noProof/>
                <w:webHidden/>
                <w:sz w:val="28"/>
                <w:szCs w:val="28"/>
              </w:rPr>
              <w:fldChar w:fldCharType="separate"/>
            </w:r>
            <w:r w:rsidR="00247AF5" w:rsidRPr="00247AF5">
              <w:rPr>
                <w:rFonts w:ascii="Times New Roman" w:hAnsi="Times New Roman" w:cs="Times New Roman"/>
                <w:noProof/>
                <w:webHidden/>
                <w:sz w:val="28"/>
                <w:szCs w:val="28"/>
              </w:rPr>
              <w:t>53</w:t>
            </w:r>
            <w:r w:rsidR="00247AF5" w:rsidRPr="00247AF5">
              <w:rPr>
                <w:rFonts w:ascii="Times New Roman" w:hAnsi="Times New Roman" w:cs="Times New Roman"/>
                <w:noProof/>
                <w:webHidden/>
                <w:sz w:val="28"/>
                <w:szCs w:val="28"/>
              </w:rPr>
              <w:fldChar w:fldCharType="end"/>
            </w:r>
          </w:hyperlink>
        </w:p>
        <w:p w14:paraId="0AB4EE91" w14:textId="77777777" w:rsidR="00182CAD" w:rsidRPr="00247AF5" w:rsidRDefault="00182CAD" w:rsidP="00247AF5">
          <w:pPr>
            <w:spacing w:after="0" w:line="360" w:lineRule="auto"/>
            <w:jc w:val="both"/>
            <w:rPr>
              <w:rFonts w:ascii="Times New Roman" w:hAnsi="Times New Roman" w:cs="Times New Roman"/>
              <w:b/>
              <w:bCs/>
              <w:color w:val="000000" w:themeColor="text1"/>
              <w:sz w:val="28"/>
              <w:szCs w:val="28"/>
            </w:rPr>
          </w:pPr>
          <w:r w:rsidRPr="00247AF5">
            <w:rPr>
              <w:rFonts w:ascii="Times New Roman" w:hAnsi="Times New Roman" w:cs="Times New Roman"/>
              <w:b/>
              <w:bCs/>
              <w:sz w:val="28"/>
              <w:szCs w:val="28"/>
            </w:rPr>
            <w:fldChar w:fldCharType="end"/>
          </w:r>
        </w:p>
      </w:sdtContent>
    </w:sdt>
    <w:p w14:paraId="5A30E87F" w14:textId="77777777" w:rsidR="006762E9" w:rsidRPr="00C9439C" w:rsidRDefault="006762E9" w:rsidP="00E222C2">
      <w:pPr>
        <w:spacing w:line="360" w:lineRule="auto"/>
        <w:rPr>
          <w:rFonts w:ascii="Times New Roman" w:eastAsiaTheme="majorEastAsia" w:hAnsi="Times New Roman" w:cs="Times New Roman"/>
          <w:color w:val="000000" w:themeColor="text1"/>
          <w:sz w:val="28"/>
          <w:szCs w:val="28"/>
        </w:rPr>
      </w:pPr>
      <w:r w:rsidRPr="00C9439C">
        <w:rPr>
          <w:rFonts w:cs="Times New Roman"/>
          <w:szCs w:val="28"/>
        </w:rPr>
        <w:br w:type="page"/>
      </w:r>
    </w:p>
    <w:p w14:paraId="21543657" w14:textId="77777777" w:rsidR="006762E9" w:rsidRPr="00C9439C" w:rsidRDefault="006762E9" w:rsidP="00E222C2">
      <w:pPr>
        <w:pStyle w:val="1"/>
        <w:spacing w:before="0" w:line="360" w:lineRule="auto"/>
        <w:jc w:val="center"/>
        <w:rPr>
          <w:rFonts w:cs="Times New Roman"/>
          <w:szCs w:val="28"/>
        </w:rPr>
      </w:pPr>
      <w:bookmarkStart w:id="4" w:name="_Toc58672261"/>
      <w:r w:rsidRPr="00C9439C">
        <w:rPr>
          <w:rFonts w:cs="Times New Roman"/>
          <w:szCs w:val="28"/>
        </w:rPr>
        <w:lastRenderedPageBreak/>
        <w:t>ВСТУП</w:t>
      </w:r>
      <w:bookmarkEnd w:id="4"/>
    </w:p>
    <w:p w14:paraId="36B57827" w14:textId="673512E7" w:rsidR="0007400B" w:rsidRDefault="0007400B" w:rsidP="00E222C2">
      <w:pPr>
        <w:spacing w:after="0" w:line="360" w:lineRule="auto"/>
        <w:rPr>
          <w:rFonts w:ascii="Times New Roman" w:hAnsi="Times New Roman" w:cs="Times New Roman"/>
          <w:sz w:val="28"/>
          <w:szCs w:val="28"/>
        </w:rPr>
      </w:pPr>
    </w:p>
    <w:p w14:paraId="7A232113" w14:textId="77777777" w:rsidR="00345163" w:rsidRPr="00C9439C" w:rsidRDefault="00345163" w:rsidP="00E222C2">
      <w:pPr>
        <w:spacing w:after="0" w:line="360" w:lineRule="auto"/>
        <w:rPr>
          <w:rFonts w:ascii="Times New Roman" w:hAnsi="Times New Roman" w:cs="Times New Roman"/>
          <w:sz w:val="28"/>
          <w:szCs w:val="28"/>
        </w:rPr>
      </w:pPr>
    </w:p>
    <w:p w14:paraId="6ACF541F" w14:textId="77777777" w:rsidR="00213468" w:rsidRPr="00C9439C" w:rsidRDefault="00213468" w:rsidP="00E222C2">
      <w:pPr>
        <w:pStyle w:val="a4"/>
        <w:spacing w:line="360" w:lineRule="auto"/>
        <w:ind w:firstLine="709"/>
        <w:jc w:val="both"/>
        <w:rPr>
          <w:rFonts w:ascii="Times New Roman" w:hAnsi="Times New Roman" w:cs="Times New Roman"/>
          <w:sz w:val="28"/>
        </w:rPr>
      </w:pPr>
      <w:r w:rsidRPr="00C9439C">
        <w:rPr>
          <w:rFonts w:ascii="Times New Roman" w:hAnsi="Times New Roman" w:cs="Times New Roman"/>
          <w:sz w:val="28"/>
        </w:rPr>
        <w:t>Екологічна характеристика водних та суходільних біотопів України є дуже важливим завданням сьогодення, оскільки не контролюючи екологічні показники території нашої держави ми можемо втратити майбутній потенціал країни до економічного піднесення.</w:t>
      </w:r>
    </w:p>
    <w:p w14:paraId="2EDB0EF1" w14:textId="77777777" w:rsidR="00213468" w:rsidRPr="00C9439C" w:rsidRDefault="00213468" w:rsidP="00E222C2">
      <w:pPr>
        <w:pStyle w:val="a4"/>
        <w:spacing w:line="360" w:lineRule="auto"/>
        <w:ind w:firstLine="708"/>
        <w:jc w:val="both"/>
        <w:rPr>
          <w:rFonts w:ascii="Times New Roman" w:hAnsi="Times New Roman" w:cs="Times New Roman"/>
          <w:sz w:val="28"/>
        </w:rPr>
      </w:pPr>
      <w:r w:rsidRPr="00C9439C">
        <w:rPr>
          <w:rFonts w:ascii="Times New Roman" w:hAnsi="Times New Roman" w:cs="Times New Roman"/>
          <w:sz w:val="28"/>
        </w:rPr>
        <w:t>Бделоідеї (</w:t>
      </w:r>
      <w:r w:rsidRPr="00C9439C">
        <w:rPr>
          <w:rFonts w:ascii="Times New Roman" w:hAnsi="Times New Roman" w:cs="Times New Roman"/>
          <w:i/>
          <w:sz w:val="28"/>
        </w:rPr>
        <w:t>Rotifera, Bdelloidea</w:t>
      </w:r>
      <w:r w:rsidRPr="00C9439C">
        <w:rPr>
          <w:rFonts w:ascii="Times New Roman" w:hAnsi="Times New Roman" w:cs="Times New Roman"/>
          <w:sz w:val="28"/>
        </w:rPr>
        <w:t xml:space="preserve">) – один з класів типу коловерток, представники якого мають характерну будову тіла та коловертального апарату. У цих тварин мастакс раматного типу, є пара гонад і розмножуються виключно партеногенетичним шляхом. Вони мають тонкі покриви і не можуть бити зафіксовані стандартними методами. </w:t>
      </w:r>
    </w:p>
    <w:p w14:paraId="24D8F9C3" w14:textId="77777777" w:rsidR="00213468" w:rsidRPr="00C9439C" w:rsidRDefault="00213468" w:rsidP="00E222C2">
      <w:pPr>
        <w:pStyle w:val="a4"/>
        <w:spacing w:line="360" w:lineRule="auto"/>
        <w:ind w:firstLine="708"/>
        <w:jc w:val="both"/>
        <w:rPr>
          <w:rFonts w:ascii="Times New Roman" w:hAnsi="Times New Roman" w:cs="Times New Roman"/>
          <w:sz w:val="28"/>
        </w:rPr>
      </w:pPr>
      <w:r w:rsidRPr="00C9439C">
        <w:rPr>
          <w:rFonts w:ascii="Times New Roman" w:hAnsi="Times New Roman" w:cs="Times New Roman"/>
          <w:sz w:val="28"/>
        </w:rPr>
        <w:t xml:space="preserve">Існує поділ бделоідей на дві основні екологічні групи </w:t>
      </w:r>
      <w:r w:rsidRPr="00C9439C">
        <w:rPr>
          <w:rFonts w:ascii="Times New Roman" w:hAnsi="Times New Roman" w:cs="Times New Roman"/>
          <w:sz w:val="28"/>
          <w:szCs w:val="28"/>
          <w:lang w:eastAsia="uk-UA"/>
        </w:rPr>
        <w:t>–</w:t>
      </w:r>
      <w:r w:rsidRPr="00C9439C">
        <w:rPr>
          <w:rFonts w:ascii="Times New Roman" w:hAnsi="Times New Roman" w:cs="Times New Roman"/>
          <w:sz w:val="28"/>
        </w:rPr>
        <w:t xml:space="preserve"> ксеро- і гідрофільні [1]. Ксерофільні бделоідеї населяють мохи, лишайники, ґрунтову підстилку та інші місця проживання, в яких вміст вологи значно коливається. Гідрофільні бделоідні коловертки живуть в постійному водному середовищі і є частиною біотичного кругообігу в водних екосистемах; вони звичні в планктонних співтовариствах, в спільнотах перифітону, зустрічаються також бентосні форми. Більшість видів цієї своєрідної групи безхребетних широко поширені в водних екосистемах. Багато бделоідей ведуть полупрікрепленний спосіб життя, чергуючи вільне плавання з харчуванням на субстраті [2]. Бделоідні коловертки є однією з суттєвих складових мікрофауни як у водоймах, так і на суходолі. У водоймах ці коловертки є харчовими об’єктами для веслоногих раків та мальків риб, тому були здійснені спроби масового культивування деяких видів як живого корму. Бделоідеї приймають участь у очищенні стічних вод і використовуються як тест-об’єкти при біоіндикації водойм. У суходільних ценозах вони представляють інтерес насамперед як представники ґрунтової фауни.</w:t>
      </w:r>
    </w:p>
    <w:p w14:paraId="32F268E2" w14:textId="77777777" w:rsidR="00213468" w:rsidRPr="00C9439C" w:rsidRDefault="00213468" w:rsidP="00E222C2">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lastRenderedPageBreak/>
        <w:t>Отже, необхідним є фундаментальні дослідження бделоідних коловерток, зокрема їх фауни та екології тощо. Пізнання їх екологічних особливостей важливе для розуміння механізмів адаптації до різноманітних умов середовища. Необхідним є вивчення групи як об'єкта-індикатора стану водних та суходільних екосистем. В українських вчених вивчення бделоідей має, як правило, фрагментарний характер.</w:t>
      </w:r>
    </w:p>
    <w:p w14:paraId="18AE850A" w14:textId="77777777" w:rsidR="00213468" w:rsidRPr="00C9439C" w:rsidRDefault="00213468" w:rsidP="00E222C2">
      <w:pPr>
        <w:pStyle w:val="a4"/>
        <w:spacing w:line="360" w:lineRule="auto"/>
        <w:ind w:firstLine="708"/>
        <w:jc w:val="both"/>
        <w:rPr>
          <w:rFonts w:ascii="Times New Roman" w:hAnsi="Times New Roman" w:cs="Times New Roman"/>
          <w:sz w:val="28"/>
          <w:szCs w:val="28"/>
        </w:rPr>
      </w:pPr>
      <w:r w:rsidRPr="00345163">
        <w:rPr>
          <w:rFonts w:ascii="Times New Roman" w:hAnsi="Times New Roman" w:cs="Times New Roman"/>
          <w:b/>
          <w:bCs/>
          <w:sz w:val="28"/>
          <w:szCs w:val="28"/>
        </w:rPr>
        <w:t>Мета роботи</w:t>
      </w:r>
      <w:r w:rsidRPr="00C9439C">
        <w:rPr>
          <w:rFonts w:ascii="Times New Roman" w:hAnsi="Times New Roman" w:cs="Times New Roman"/>
          <w:sz w:val="28"/>
          <w:szCs w:val="28"/>
        </w:rPr>
        <w:t xml:space="preserve"> – вивчити видовий склад бделоідних коловерток та їх поширення в деяких субстратах паркових територій м. Запоріжжя.</w:t>
      </w:r>
    </w:p>
    <w:p w14:paraId="7A32896D" w14:textId="77777777" w:rsidR="00213468" w:rsidRPr="00C9439C" w:rsidRDefault="00213468" w:rsidP="00E222C2">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Для реалізації поставленої мети були вирішені наступні завдання:</w:t>
      </w:r>
    </w:p>
    <w:p w14:paraId="7FCF0EA8" w14:textId="77777777" w:rsidR="0036525A" w:rsidRPr="00C9439C" w:rsidRDefault="0036525A" w:rsidP="00247AF5">
      <w:pPr>
        <w:pStyle w:val="a4"/>
        <w:numPr>
          <w:ilvl w:val="0"/>
          <w:numId w:val="10"/>
        </w:numPr>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встановити видовий склад бделоідних коловерток парку «Перемоги» та центрального парку культури та відпочинку «Дубовий Гай» м. Запоріжжя;</w:t>
      </w:r>
    </w:p>
    <w:p w14:paraId="4572512C" w14:textId="77777777" w:rsidR="00213468" w:rsidRPr="00C9439C" w:rsidRDefault="00213468" w:rsidP="00247AF5">
      <w:pPr>
        <w:pStyle w:val="a4"/>
        <w:numPr>
          <w:ilvl w:val="0"/>
          <w:numId w:val="10"/>
        </w:numPr>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встановити видовий склад бделоідних коловерток парку «Райдуга» та парку «Енергетиків» м. Запоріжжя;</w:t>
      </w:r>
    </w:p>
    <w:p w14:paraId="4DA0CE7D" w14:textId="77777777" w:rsidR="00213468" w:rsidRPr="00C9439C" w:rsidRDefault="00213468" w:rsidP="00247AF5">
      <w:pPr>
        <w:pStyle w:val="a4"/>
        <w:numPr>
          <w:ilvl w:val="0"/>
          <w:numId w:val="10"/>
        </w:numPr>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встановити в яких саме видах моху та лишайнику урбоекосистеми мешкають коловертки класу </w:t>
      </w:r>
      <w:r w:rsidRPr="00C9439C">
        <w:rPr>
          <w:rFonts w:ascii="Times New Roman" w:hAnsi="Times New Roman" w:cs="Times New Roman"/>
          <w:i/>
          <w:sz w:val="28"/>
          <w:szCs w:val="28"/>
        </w:rPr>
        <w:t>Bdelloidea</w:t>
      </w:r>
      <w:r w:rsidRPr="00C9439C">
        <w:rPr>
          <w:rFonts w:ascii="Times New Roman" w:hAnsi="Times New Roman" w:cs="Times New Roman"/>
          <w:sz w:val="28"/>
          <w:szCs w:val="28"/>
        </w:rPr>
        <w:t>;</w:t>
      </w:r>
    </w:p>
    <w:p w14:paraId="2D1E7285" w14:textId="77777777" w:rsidR="00213468" w:rsidRPr="00C9439C" w:rsidRDefault="00213468" w:rsidP="00247AF5">
      <w:pPr>
        <w:pStyle w:val="a4"/>
        <w:numPr>
          <w:ilvl w:val="0"/>
          <w:numId w:val="10"/>
        </w:numPr>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дослідити кількісні характеристики розвитку бделоідних коловерток та інших безхребетних організмів талому лишайнику та мохів паркових територій урбоекосистеми</w:t>
      </w:r>
    </w:p>
    <w:p w14:paraId="041C1B62" w14:textId="77777777" w:rsidR="00213468" w:rsidRDefault="00182CAD" w:rsidP="00247AF5">
      <w:pPr>
        <w:pStyle w:val="a4"/>
        <w:numPr>
          <w:ilvl w:val="0"/>
          <w:numId w:val="10"/>
        </w:numPr>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проаналізувати отримані результати з результатами досліджень, проведених у 2019 році на території парку «Перемоги», а також центрального парку культури та відпочинку «Дубовий Гай» м. Запоріжжя</w:t>
      </w:r>
      <w:r w:rsidR="00213468" w:rsidRPr="00C9439C">
        <w:rPr>
          <w:rFonts w:ascii="Times New Roman" w:hAnsi="Times New Roman" w:cs="Times New Roman"/>
          <w:sz w:val="28"/>
          <w:szCs w:val="28"/>
        </w:rPr>
        <w:t>.</w:t>
      </w:r>
    </w:p>
    <w:p w14:paraId="45532185" w14:textId="77777777" w:rsidR="0028611A" w:rsidRDefault="0028611A" w:rsidP="0028611A">
      <w:pPr>
        <w:pStyle w:val="a4"/>
        <w:spacing w:line="360" w:lineRule="auto"/>
        <w:ind w:left="709"/>
        <w:jc w:val="both"/>
        <w:rPr>
          <w:rFonts w:ascii="Times New Roman" w:hAnsi="Times New Roman" w:cs="Times New Roman"/>
          <w:sz w:val="28"/>
          <w:szCs w:val="28"/>
        </w:rPr>
      </w:pPr>
      <w:r w:rsidRPr="00345163">
        <w:rPr>
          <w:rFonts w:ascii="Times New Roman" w:hAnsi="Times New Roman" w:cs="Times New Roman"/>
          <w:b/>
          <w:bCs/>
          <w:sz w:val="28"/>
          <w:szCs w:val="28"/>
        </w:rPr>
        <w:t>Об’єктом дослідження</w:t>
      </w:r>
      <w:r>
        <w:rPr>
          <w:rFonts w:ascii="Times New Roman" w:hAnsi="Times New Roman" w:cs="Times New Roman"/>
          <w:sz w:val="28"/>
          <w:szCs w:val="28"/>
        </w:rPr>
        <w:t xml:space="preserve"> є </w:t>
      </w:r>
      <w:r w:rsidR="00693E01">
        <w:rPr>
          <w:rFonts w:ascii="Times New Roman" w:hAnsi="Times New Roman" w:cs="Times New Roman"/>
          <w:sz w:val="28"/>
          <w:szCs w:val="28"/>
        </w:rPr>
        <w:t xml:space="preserve">коловертки класу </w:t>
      </w:r>
      <w:r w:rsidR="00693E01" w:rsidRPr="00C9439C">
        <w:rPr>
          <w:rFonts w:ascii="Times New Roman" w:hAnsi="Times New Roman" w:cs="Times New Roman"/>
          <w:i/>
          <w:sz w:val="28"/>
          <w:szCs w:val="28"/>
        </w:rPr>
        <w:t>Bdelloidea</w:t>
      </w:r>
      <w:r w:rsidR="00693E01">
        <w:rPr>
          <w:rFonts w:ascii="Times New Roman" w:hAnsi="Times New Roman" w:cs="Times New Roman"/>
          <w:i/>
          <w:sz w:val="28"/>
          <w:szCs w:val="28"/>
        </w:rPr>
        <w:t>.</w:t>
      </w:r>
    </w:p>
    <w:p w14:paraId="2139B785" w14:textId="77777777" w:rsidR="00693E01" w:rsidRDefault="00693E01" w:rsidP="00693E01">
      <w:pPr>
        <w:pStyle w:val="a4"/>
        <w:spacing w:line="360" w:lineRule="auto"/>
        <w:ind w:firstLine="709"/>
        <w:jc w:val="both"/>
        <w:rPr>
          <w:rFonts w:ascii="Times New Roman" w:hAnsi="Times New Roman" w:cs="Times New Roman"/>
          <w:sz w:val="28"/>
          <w:szCs w:val="28"/>
        </w:rPr>
      </w:pPr>
      <w:r w:rsidRPr="00345163">
        <w:rPr>
          <w:rFonts w:ascii="Times New Roman" w:hAnsi="Times New Roman" w:cs="Times New Roman"/>
          <w:b/>
          <w:bCs/>
          <w:sz w:val="28"/>
          <w:szCs w:val="28"/>
        </w:rPr>
        <w:t>Предметом дослідження</w:t>
      </w:r>
      <w:r>
        <w:rPr>
          <w:rFonts w:ascii="Times New Roman" w:hAnsi="Times New Roman" w:cs="Times New Roman"/>
          <w:sz w:val="28"/>
          <w:szCs w:val="28"/>
        </w:rPr>
        <w:t xml:space="preserve"> є вплив субстрату паркових територій на видовий склад бделоідних коловерток.</w:t>
      </w:r>
    </w:p>
    <w:p w14:paraId="3E4238BE" w14:textId="77777777" w:rsidR="00182CAD" w:rsidRPr="00693E01" w:rsidRDefault="0028611A" w:rsidP="00693E01">
      <w:pPr>
        <w:pStyle w:val="a4"/>
        <w:spacing w:line="360" w:lineRule="auto"/>
        <w:ind w:firstLine="709"/>
        <w:jc w:val="both"/>
        <w:rPr>
          <w:rFonts w:ascii="Times New Roman" w:hAnsi="Times New Roman" w:cs="Times New Roman"/>
          <w:sz w:val="28"/>
          <w:szCs w:val="28"/>
        </w:rPr>
      </w:pPr>
      <w:r w:rsidRPr="00345163">
        <w:rPr>
          <w:rFonts w:ascii="Times New Roman" w:hAnsi="Times New Roman" w:cs="Times New Roman"/>
          <w:b/>
          <w:bCs/>
          <w:sz w:val="28"/>
          <w:szCs w:val="28"/>
        </w:rPr>
        <w:t xml:space="preserve">Наукова новизна </w:t>
      </w:r>
      <w:r>
        <w:rPr>
          <w:rFonts w:ascii="Times New Roman" w:hAnsi="Times New Roman" w:cs="Times New Roman"/>
          <w:sz w:val="28"/>
          <w:szCs w:val="28"/>
        </w:rPr>
        <w:t xml:space="preserve">роботи </w:t>
      </w:r>
      <w:r w:rsidR="00693E01">
        <w:rPr>
          <w:rFonts w:ascii="Times New Roman" w:hAnsi="Times New Roman" w:cs="Times New Roman"/>
          <w:sz w:val="28"/>
          <w:szCs w:val="28"/>
        </w:rPr>
        <w:t>полягає в тому що вперше було з’ясовано в яких мохах та лишайниках паркових зон міста Запоріжжя мешкають певні види бделоідних коловерток.</w:t>
      </w:r>
      <w:bookmarkStart w:id="5" w:name="_Toc9095746"/>
      <w:r w:rsidR="00182CAD" w:rsidRPr="00C9439C">
        <w:rPr>
          <w:rFonts w:cs="Times New Roman"/>
          <w:szCs w:val="28"/>
        </w:rPr>
        <w:br w:type="page"/>
      </w:r>
    </w:p>
    <w:p w14:paraId="0D87992F" w14:textId="1F5369BE" w:rsidR="00182CAD" w:rsidRPr="00C9439C" w:rsidRDefault="00182CAD" w:rsidP="00345163">
      <w:pPr>
        <w:pStyle w:val="1"/>
        <w:numPr>
          <w:ilvl w:val="0"/>
          <w:numId w:val="2"/>
        </w:numPr>
        <w:spacing w:before="0" w:line="360" w:lineRule="auto"/>
        <w:ind w:hanging="11"/>
        <w:jc w:val="center"/>
        <w:rPr>
          <w:rFonts w:cs="Times New Roman"/>
          <w:szCs w:val="28"/>
        </w:rPr>
      </w:pPr>
      <w:bookmarkStart w:id="6" w:name="_Toc58672262"/>
      <w:r w:rsidRPr="00C9439C">
        <w:rPr>
          <w:rFonts w:cs="Times New Roman"/>
          <w:szCs w:val="28"/>
        </w:rPr>
        <w:lastRenderedPageBreak/>
        <w:t>ОГЛЯД ЛІТЕРАТУРИ</w:t>
      </w:r>
      <w:bookmarkEnd w:id="5"/>
      <w:bookmarkEnd w:id="6"/>
    </w:p>
    <w:p w14:paraId="260C507B" w14:textId="77777777" w:rsidR="00182CAD" w:rsidRPr="00C9439C" w:rsidRDefault="00182CAD" w:rsidP="00E222C2">
      <w:pPr>
        <w:pStyle w:val="1"/>
        <w:numPr>
          <w:ilvl w:val="1"/>
          <w:numId w:val="2"/>
        </w:numPr>
        <w:spacing w:before="0" w:line="360" w:lineRule="auto"/>
        <w:ind w:left="0" w:firstLine="709"/>
        <w:jc w:val="both"/>
        <w:rPr>
          <w:rFonts w:cs="Times New Roman"/>
          <w:szCs w:val="28"/>
        </w:rPr>
      </w:pPr>
      <w:bookmarkStart w:id="7" w:name="_Toc9095747"/>
      <w:bookmarkStart w:id="8" w:name="_Toc58672263"/>
      <w:r w:rsidRPr="00C9439C">
        <w:rPr>
          <w:rFonts w:cs="Times New Roman"/>
          <w:szCs w:val="28"/>
        </w:rPr>
        <w:t>Особливості ландшафтно-біотопічного різноманіття міських територій</w:t>
      </w:r>
      <w:bookmarkEnd w:id="7"/>
      <w:bookmarkEnd w:id="8"/>
    </w:p>
    <w:p w14:paraId="41783F32"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3D1D4A10"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27AF2D0B" w14:textId="77777777" w:rsidR="00182CAD" w:rsidRPr="00C9439C" w:rsidRDefault="0027726B" w:rsidP="00E222C2">
      <w:pPr>
        <w:spacing w:after="0" w:line="360" w:lineRule="auto"/>
        <w:ind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В різних зонах урбо</w:t>
      </w:r>
      <w:r w:rsidR="00182CAD" w:rsidRPr="00C9439C">
        <w:rPr>
          <w:rFonts w:ascii="Times New Roman" w:hAnsi="Times New Roman" w:cs="Times New Roman"/>
          <w:sz w:val="28"/>
          <w:szCs w:val="28"/>
          <w:lang w:eastAsia="uk-UA"/>
        </w:rPr>
        <w:t xml:space="preserve">екосистеми ступінь перетворення природних елементів і насиченість техногенними об'єктами різна. </w:t>
      </w:r>
      <w:r w:rsidRPr="00C9439C">
        <w:rPr>
          <w:rFonts w:ascii="Times New Roman" w:hAnsi="Times New Roman" w:cs="Times New Roman"/>
          <w:sz w:val="28"/>
          <w:szCs w:val="28"/>
          <w:lang w:eastAsia="uk-UA"/>
        </w:rPr>
        <w:t>Для урбо</w:t>
      </w:r>
      <w:r w:rsidR="00182CAD" w:rsidRPr="00C9439C">
        <w:rPr>
          <w:rFonts w:ascii="Times New Roman" w:hAnsi="Times New Roman" w:cs="Times New Roman"/>
          <w:sz w:val="28"/>
          <w:szCs w:val="28"/>
          <w:lang w:eastAsia="uk-UA"/>
        </w:rPr>
        <w:t>екосистеми характерно зниження ступеню забудованості в напрямку від центру міста до околиць, таке змінення властивостей підстилаючої поверхні призводить до формування мікрокліматичних і ценотичних градієнтів, що обумовлює значне різноманіття урбанізованих ландшафтів і біогеоценозів [3].</w:t>
      </w:r>
    </w:p>
    <w:p w14:paraId="065FC1B0"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Ландшафтно-біотопічне різноманіття міських територій представлено антропогенним ландшафтом і ландшафтно</w:t>
      </w:r>
      <w:r w:rsidR="00AB740D" w:rsidRPr="00C9439C">
        <w:rPr>
          <w:rFonts w:ascii="Times New Roman" w:hAnsi="Times New Roman" w:cs="Times New Roman"/>
          <w:sz w:val="28"/>
          <w:szCs w:val="28"/>
          <w:lang w:eastAsia="uk-UA"/>
        </w:rPr>
        <w:t>-техногенними компонентами</w:t>
      </w:r>
      <w:r w:rsidRPr="00C9439C">
        <w:rPr>
          <w:rFonts w:ascii="Times New Roman" w:hAnsi="Times New Roman" w:cs="Times New Roman"/>
          <w:sz w:val="28"/>
          <w:szCs w:val="28"/>
          <w:lang w:eastAsia="uk-UA"/>
        </w:rPr>
        <w:t>. В ландшафтно-техногенних системах головну роль грає технічний блок, функціонування якого контролюється людиною, ці системи не здібні до саморозвитку [4].</w:t>
      </w:r>
    </w:p>
    <w:p w14:paraId="22962361"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 xml:space="preserve">Виділяють </w:t>
      </w:r>
      <w:r w:rsidR="00AB740D" w:rsidRPr="00C9439C">
        <w:rPr>
          <w:rFonts w:ascii="Times New Roman" w:hAnsi="Times New Roman" w:cs="Times New Roman"/>
          <w:sz w:val="28"/>
          <w:szCs w:val="28"/>
          <w:lang w:eastAsia="uk-UA"/>
        </w:rPr>
        <w:t xml:space="preserve">такі </w:t>
      </w:r>
      <w:r w:rsidRPr="00C9439C">
        <w:rPr>
          <w:rFonts w:ascii="Times New Roman" w:hAnsi="Times New Roman" w:cs="Times New Roman"/>
          <w:sz w:val="28"/>
          <w:szCs w:val="28"/>
          <w:lang w:eastAsia="uk-UA"/>
        </w:rPr>
        <w:t>класи антропогенної дії:</w:t>
      </w:r>
    </w:p>
    <w:p w14:paraId="74D7FAAE"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господарський – рослинний та ґрунтовий покрив, який перетерпів зміни і знаходиться під антропогенним контролем;</w:t>
      </w:r>
    </w:p>
    <w:p w14:paraId="1CB8D921"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промисловий – виник в процесі розвитку добувної і оброблювальної промисловості;</w:t>
      </w:r>
    </w:p>
    <w:p w14:paraId="7A6E7A76"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лінійно-дорожний – пов'язаний з використанням і трансформацією земель з метою забезпечення комунікації між людьми;</w:t>
      </w:r>
    </w:p>
    <w:p w14:paraId="7B5CF8E6"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лісний антропогенний – утворюється внаслідок посадки штучних лісних насаджень та відновлення лісів;</w:t>
      </w:r>
    </w:p>
    <w:p w14:paraId="38C58F75"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водний антропогенний – утворюється при створенні штучних водойм і водотоків;</w:t>
      </w:r>
    </w:p>
    <w:p w14:paraId="0E1D57BE"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lastRenderedPageBreak/>
        <w:t>рекреаційний – зони відпочинку та туризму;</w:t>
      </w:r>
    </w:p>
    <w:p w14:paraId="16BBDE81"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селітебний – зона жилої забудови;</w:t>
      </w:r>
    </w:p>
    <w:p w14:paraId="4053C378" w14:textId="77777777" w:rsidR="00182CAD" w:rsidRPr="00C9439C" w:rsidRDefault="00182CAD" w:rsidP="00E222C2">
      <w:pPr>
        <w:pStyle w:val="a3"/>
        <w:numPr>
          <w:ilvl w:val="0"/>
          <w:numId w:val="5"/>
        </w:numPr>
        <w:tabs>
          <w:tab w:val="left" w:pos="1134"/>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белегеративний – виникає в місцях ведення бойових дій і оборонних укріплень, спостерігається значні зміни у рельєфі, ґрунтовому та рослинному покриві.</w:t>
      </w:r>
    </w:p>
    <w:p w14:paraId="687EACCE"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Формування промислового ландшафту потребує енергії, сировини, вилучаються родючі землі під забудову, зменшуються площі лісів, відбувається ущільнення жилої забудови, збільшення забудованості у пригородах [5].</w:t>
      </w:r>
    </w:p>
    <w:p w14:paraId="5EB84F59"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 xml:space="preserve">Міста постіндустріальної епохи призводять до зменшення удільної ваги </w:t>
      </w:r>
      <w:r w:rsidR="00AB740D" w:rsidRPr="00C9439C">
        <w:rPr>
          <w:rFonts w:ascii="Times New Roman" w:hAnsi="Times New Roman" w:cs="Times New Roman"/>
          <w:sz w:val="28"/>
          <w:szCs w:val="28"/>
          <w:lang w:eastAsia="uk-UA"/>
        </w:rPr>
        <w:t>орних</w:t>
      </w:r>
      <w:r w:rsidRPr="00C9439C">
        <w:rPr>
          <w:rFonts w:ascii="Times New Roman" w:hAnsi="Times New Roman" w:cs="Times New Roman"/>
          <w:sz w:val="28"/>
          <w:szCs w:val="28"/>
          <w:lang w:eastAsia="uk-UA"/>
        </w:rPr>
        <w:t xml:space="preserve"> земель, перенаселення та переущільнення міст, що обумовлено стихійною та хаотичною забудовою пригородів. Якщо раніше промисловість розміщувалась фрагментарно, займаючи місця приурочені до джерел енергії, води або сировини, то на початку 20 ст. вона охоплює великі території, змінюючи морфологічні та геохімічні природні ландшафти. З появою залізниці, автомагістралей збільшилися площі під комунікаційні об'єкти, разом з цим і зростають викиди транспорту, скиди стічних вод, збільшення площі штучних покривів, гірничо - промислових ландшафтів та інші. Для розміщення промислових об'єктів та жилих районів відбувається вирубка лісів, терасування склонів, розробка кар'єрів, освоєння заболочених ділянок, регулювання течії річок, спорудження дамб та штучних водойм [5, 6].</w:t>
      </w:r>
    </w:p>
    <w:p w14:paraId="5FC8F47A"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Біотопи міського біоценозу формується при взаємодії природної і соціальної підсистем з переважаючим впливом людини. Виділяють декілька видів макробіотопів:</w:t>
      </w:r>
    </w:p>
    <w:p w14:paraId="3B57E2C8" w14:textId="77777777" w:rsidR="00182CAD" w:rsidRPr="00C9439C" w:rsidRDefault="00182CAD" w:rsidP="00283E00">
      <w:pPr>
        <w:pStyle w:val="a3"/>
        <w:numPr>
          <w:ilvl w:val="0"/>
          <w:numId w:val="9"/>
        </w:numPr>
        <w:tabs>
          <w:tab w:val="left" w:pos="993"/>
        </w:tabs>
        <w:spacing w:after="0" w:line="360" w:lineRule="auto"/>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біотопи забудованих територій;</w:t>
      </w:r>
    </w:p>
    <w:p w14:paraId="35A3F32A" w14:textId="77777777" w:rsidR="00182CAD" w:rsidRPr="00C9439C" w:rsidRDefault="00182CAD" w:rsidP="00283E00">
      <w:pPr>
        <w:pStyle w:val="a3"/>
        <w:numPr>
          <w:ilvl w:val="0"/>
          <w:numId w:val="9"/>
        </w:numPr>
        <w:tabs>
          <w:tab w:val="left" w:pos="993"/>
        </w:tabs>
        <w:spacing w:after="0" w:line="360" w:lineRule="auto"/>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біотопи промислової зони;</w:t>
      </w:r>
    </w:p>
    <w:p w14:paraId="6DB46A4C" w14:textId="77777777" w:rsidR="00182CAD" w:rsidRPr="00C9439C" w:rsidRDefault="00182CAD" w:rsidP="00283E00">
      <w:pPr>
        <w:pStyle w:val="a3"/>
        <w:numPr>
          <w:ilvl w:val="0"/>
          <w:numId w:val="9"/>
        </w:numPr>
        <w:tabs>
          <w:tab w:val="left" w:pos="993"/>
        </w:tabs>
        <w:spacing w:after="0" w:line="360" w:lineRule="auto"/>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біотопи транспортної зони;</w:t>
      </w:r>
    </w:p>
    <w:p w14:paraId="3D5ECFDC" w14:textId="77777777" w:rsidR="00182CAD" w:rsidRPr="00C9439C" w:rsidRDefault="00182CAD" w:rsidP="00283E00">
      <w:pPr>
        <w:pStyle w:val="a3"/>
        <w:numPr>
          <w:ilvl w:val="0"/>
          <w:numId w:val="9"/>
        </w:numPr>
        <w:tabs>
          <w:tab w:val="left" w:pos="993"/>
        </w:tabs>
        <w:spacing w:after="0" w:line="360" w:lineRule="auto"/>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біотопи лісопарків і гідропарків;</w:t>
      </w:r>
    </w:p>
    <w:p w14:paraId="7958F446" w14:textId="77777777" w:rsidR="00182CAD" w:rsidRPr="00C9439C" w:rsidRDefault="00182CAD" w:rsidP="00283E00">
      <w:pPr>
        <w:pStyle w:val="a3"/>
        <w:numPr>
          <w:ilvl w:val="0"/>
          <w:numId w:val="9"/>
        </w:numPr>
        <w:tabs>
          <w:tab w:val="left" w:pos="993"/>
        </w:tabs>
        <w:spacing w:after="0" w:line="360" w:lineRule="auto"/>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lastRenderedPageBreak/>
        <w:t>біотопи агропарків [6].</w:t>
      </w:r>
    </w:p>
    <w:p w14:paraId="64A01AF6" w14:textId="77777777" w:rsidR="00182CAD" w:rsidRPr="00C9439C" w:rsidRDefault="00182CAD" w:rsidP="00E222C2">
      <w:pPr>
        <w:spacing w:after="0" w:line="360" w:lineRule="auto"/>
        <w:ind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Критерії визначення ступеня гемеробності:</w:t>
      </w:r>
    </w:p>
    <w:p w14:paraId="6D37412E" w14:textId="77777777" w:rsidR="00182CAD" w:rsidRPr="00C9439C" w:rsidRDefault="00182CAD" w:rsidP="00E222C2">
      <w:pPr>
        <w:pStyle w:val="a3"/>
        <w:numPr>
          <w:ilvl w:val="0"/>
          <w:numId w:val="4"/>
        </w:numPr>
        <w:tabs>
          <w:tab w:val="left" w:pos="993"/>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ступень втрати видів природної флори;</w:t>
      </w:r>
    </w:p>
    <w:p w14:paraId="7BCC7E8A" w14:textId="77777777" w:rsidR="00182CAD" w:rsidRPr="00C9439C" w:rsidRDefault="00182CAD" w:rsidP="00E222C2">
      <w:pPr>
        <w:pStyle w:val="a3"/>
        <w:numPr>
          <w:ilvl w:val="0"/>
          <w:numId w:val="4"/>
        </w:numPr>
        <w:tabs>
          <w:tab w:val="left" w:pos="993"/>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відсоток однорічних та неофітів в рослинному покриві;</w:t>
      </w:r>
    </w:p>
    <w:p w14:paraId="6F1F65A6" w14:textId="77777777" w:rsidR="00182CAD" w:rsidRPr="00C9439C" w:rsidRDefault="00182CAD" w:rsidP="00E222C2">
      <w:pPr>
        <w:pStyle w:val="a3"/>
        <w:numPr>
          <w:ilvl w:val="0"/>
          <w:numId w:val="4"/>
        </w:numPr>
        <w:tabs>
          <w:tab w:val="left" w:pos="993"/>
        </w:tabs>
        <w:spacing w:after="0" w:line="360" w:lineRule="auto"/>
        <w:ind w:left="0"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вміст іонів водню (кислотність ґрунту);</w:t>
      </w:r>
    </w:p>
    <w:p w14:paraId="228B7257" w14:textId="77777777" w:rsidR="00182CAD" w:rsidRPr="00C9439C" w:rsidRDefault="00182CAD" w:rsidP="00E222C2">
      <w:pPr>
        <w:pStyle w:val="a3"/>
        <w:numPr>
          <w:ilvl w:val="0"/>
          <w:numId w:val="4"/>
        </w:numPr>
        <w:tabs>
          <w:tab w:val="left" w:pos="993"/>
        </w:tabs>
        <w:spacing w:after="0" w:line="360" w:lineRule="auto"/>
        <w:ind w:left="0"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вміст гумусу в ґрунті.</w:t>
      </w:r>
    </w:p>
    <w:p w14:paraId="5AAE2FC6" w14:textId="77777777" w:rsidR="00182CAD" w:rsidRPr="00C9439C" w:rsidRDefault="00182CAD" w:rsidP="00E222C2">
      <w:pPr>
        <w:spacing w:after="0" w:line="360" w:lineRule="auto"/>
        <w:ind w:firstLine="708"/>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За ступенем гемеробності екосистеми підрозділяють на:</w:t>
      </w:r>
    </w:p>
    <w:p w14:paraId="676B934C"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агемеробні – відсутність антропогенного впливу;</w:t>
      </w:r>
    </w:p>
    <w:p w14:paraId="24FEB8AE"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олігогемеробні – слабкий вплив (незначні сільськогосподарські заходи, випас худоби, болота, що розвиваються, незначне забруднення води і повітря);</w:t>
      </w:r>
    </w:p>
    <w:p w14:paraId="5AFFBE88"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мезогемеробні – рілля, зняття дерновини, суцільна вирубка дерев, слабке внесення добрив;</w:t>
      </w:r>
    </w:p>
    <w:p w14:paraId="203D40A6"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α – еугемеробні: внесення добрив у ґрунт, вапнування, використання пестицидів, незначний дренаж (використання пасовищ, ліси, газони);</w:t>
      </w:r>
    </w:p>
    <w:p w14:paraId="68E5E097"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β – еугемеробні: вирівнення поверхні, регулярне розпушування, помірне внесення мінеральних добрив, оранка стічними водами (сільськогосподарські угіддя, засіяні лука з однорічними бур'янами, парки);</w:t>
      </w:r>
    </w:p>
    <w:p w14:paraId="55E5FB36"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 xml:space="preserve">полігемеробні – лукова оранка, постійне і глибоке осушення або оранка, інтенсивне внесення добрив у ґрунт (плодові сади, виноградники, </w:t>
      </w:r>
      <w:r w:rsidR="00DC3786" w:rsidRPr="00C9439C">
        <w:rPr>
          <w:rFonts w:ascii="Times New Roman" w:hAnsi="Times New Roman" w:cs="Times New Roman"/>
          <w:sz w:val="28"/>
          <w:szCs w:val="28"/>
          <w:lang w:eastAsia="uk-UA"/>
        </w:rPr>
        <w:t>польові культури, сміттєві плігони</w:t>
      </w:r>
      <w:r w:rsidRPr="00C9439C">
        <w:rPr>
          <w:rFonts w:ascii="Times New Roman" w:hAnsi="Times New Roman" w:cs="Times New Roman"/>
          <w:sz w:val="28"/>
          <w:szCs w:val="28"/>
          <w:lang w:eastAsia="uk-UA"/>
        </w:rPr>
        <w:t>, асфальтування доріг, частково забудовані площі);</w:t>
      </w:r>
    </w:p>
    <w:p w14:paraId="72E33835" w14:textId="77777777" w:rsidR="00182CAD" w:rsidRPr="00C9439C" w:rsidRDefault="00182CAD" w:rsidP="00E222C2">
      <w:pPr>
        <w:pStyle w:val="a3"/>
        <w:numPr>
          <w:ilvl w:val="0"/>
          <w:numId w:val="6"/>
        </w:numPr>
        <w:tabs>
          <w:tab w:val="left" w:pos="993"/>
        </w:tabs>
        <w:spacing w:after="0" w:line="360" w:lineRule="auto"/>
        <w:ind w:left="0" w:firstLine="708"/>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метагемеробні – повністю забудовані площі, промислові, середньо- та багатоповерхові будівлі [6, 7].</w:t>
      </w:r>
    </w:p>
    <w:p w14:paraId="11F0312F"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 xml:space="preserve">В наш час виникли процеси, які не властиві біосфері, а саме: отримання металів та інших елементів нестійких в термодинамічному полі біосфери, виробництво енергії на АЕС, синтез органічних речовин, що не існували в біосфері. Роль антропогенних чинників майже така ж сама, що й і природних стихійних явищ у виникненні несприятливих екологічних ситуацій, а збитки від </w:t>
      </w:r>
      <w:r w:rsidRPr="00C9439C">
        <w:rPr>
          <w:rFonts w:ascii="Times New Roman" w:hAnsi="Times New Roman" w:cs="Times New Roman"/>
          <w:sz w:val="28"/>
          <w:szCs w:val="28"/>
          <w:lang w:eastAsia="uk-UA"/>
        </w:rPr>
        <w:lastRenderedPageBreak/>
        <w:t>катастрофічних явищ, що виникли з вини людей оцінюються в мільйони доларів [8]. Дії людини на природне середовище різноманітні, вони розрізняються за формою, часом, цілями, масштабом. Численні дії руйнівного характеру викликають вторинні дії, які у формі ланцюгових реакцій впливають на різні об'єкти навколишнього природного середовища. Зміни в природному середовищі можна звести до: забруднення ґрунтів, води, повітря, рослинного покриву, зміни в газовому складі атмосфери; спрощення структури природних ландшафтів: зменшення числа ярусів рослинного покриву, зменшення числа видів рослин і тварин, деградація ґрунтів, опустелення, інші; заміна природних ландшафтів природно - антропогенними і техногенними ландшафтами.</w:t>
      </w:r>
    </w:p>
    <w:p w14:paraId="469B8927"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uk-UA"/>
        </w:rPr>
      </w:pPr>
      <w:bookmarkStart w:id="9" w:name="bookmark0"/>
      <w:r w:rsidRPr="00C9439C">
        <w:rPr>
          <w:rFonts w:ascii="Times New Roman" w:hAnsi="Times New Roman" w:cs="Times New Roman"/>
          <w:sz w:val="28"/>
          <w:szCs w:val="28"/>
          <w:lang w:eastAsia="uk-UA"/>
        </w:rPr>
        <w:t>Урбанізація – процес, що цілком змінює навколишнє середовище. Будівництво будинків, прокладка вулиць, комунікацій у містах призводить до</w:t>
      </w:r>
      <w:bookmarkEnd w:id="9"/>
      <w:r w:rsidRPr="00C9439C">
        <w:rPr>
          <w:rFonts w:ascii="Times New Roman" w:hAnsi="Times New Roman" w:cs="Times New Roman"/>
          <w:sz w:val="28"/>
          <w:szCs w:val="28"/>
          <w:lang w:eastAsia="uk-UA"/>
        </w:rPr>
        <w:t xml:space="preserve"> знищення природнього середовища – ґрунтового і рослинного покриву, тваринного населення, порушується водний режим. Формуючись в міських зонах техноценоз покриває значну частину міста й утворює мережу, що має кінцеву структуру. Вільні зони всередині техноценозу – біоценози – мають острівну структуру. Техноценоз і біоценоз пронизують один одного, впливають один на одного формуючи в такий </w:t>
      </w:r>
      <w:r w:rsidR="00DC3786" w:rsidRPr="00C9439C">
        <w:rPr>
          <w:rFonts w:ascii="Times New Roman" w:hAnsi="Times New Roman" w:cs="Times New Roman"/>
          <w:sz w:val="28"/>
          <w:szCs w:val="28"/>
          <w:lang w:eastAsia="uk-UA"/>
        </w:rPr>
        <w:t>спосіб одну систему – урбо</w:t>
      </w:r>
      <w:r w:rsidRPr="00C9439C">
        <w:rPr>
          <w:rFonts w:ascii="Times New Roman" w:hAnsi="Times New Roman" w:cs="Times New Roman"/>
          <w:sz w:val="28"/>
          <w:szCs w:val="28"/>
          <w:lang w:eastAsia="uk-UA"/>
        </w:rPr>
        <w:t>ценоз [9].</w:t>
      </w:r>
    </w:p>
    <w:p w14:paraId="57E97608"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t>Техноценоз у значній мірі перетворює природнє середовище міста. Природні рослинні спільноти руйнуються, а антропогенна рослинність інтродуцюється. Наприклад, будівлі та бетоновані вулиці, комунікаційні системи та забудовані площі виділяють накопичене  тепло, все це призводить до дуже значної аридизації та до посилення потепління мікроклімату міста [10]. Внаслідок антропогенного навантаження на природнє середовище спостерігається порушення рівноваги у природних комплексах, що веде до згубних наслідків, викликаючи значні зміни у структурі і функціонуванні біогеоценозів, і в біосфері в цілому [10, 11].</w:t>
      </w:r>
    </w:p>
    <w:p w14:paraId="3261FB15"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lastRenderedPageBreak/>
        <w:t>В теперішній час у всіх високорозвинутих країнах інтенсивний розвиток промисловості та транспорту, хімізація побуту призводять до постійного збільшення забруднення навколишнього середовища, що негативно впливає на стан здоров'я людини і стан біоценозів промислових міст. Визнано, що основний внесок в забруднення атмосферного повітря в Україні дає про</w:t>
      </w:r>
      <w:r w:rsidRPr="00C9439C">
        <w:rPr>
          <w:rFonts w:ascii="Times New Roman" w:hAnsi="Times New Roman" w:cs="Times New Roman"/>
          <w:sz w:val="28"/>
          <w:szCs w:val="28"/>
          <w:lang w:eastAsia="uk-UA"/>
        </w:rPr>
        <w:softHyphen/>
        <w:t>мисловість: вона постачає майже вдвічі більше викидів, ніж автотранспорт – 65% і 35% відповідно [11, 12].</w:t>
      </w:r>
    </w:p>
    <w:p w14:paraId="73EA16DD"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Серед промислових об'єктів основними забруднювачами атмосферного повітря по Україні в цілому є підприємства теплоенергетики (близько 29% усіх шкідливих викидів в атмосферу), стічні води якої забруднені і мають високу температуру, що створює хімічне і теплове забруднення водоймищ. Загалом енергетичній, металургійній та вугільній промисловості належать відповідно 33,0-25,0 та 23% усіх забруднювачів, що викидаються в атмосферу, в той час, як підприємствам хімічної та нафтохімічної промисловості – 2% [12].</w:t>
      </w:r>
    </w:p>
    <w:p w14:paraId="767C0C00"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Найбільша частка викидів припадає саме на Донецько-Придніпровський регіон – 79% від загального обсягу викидів у країні. Найбільш небезпечним є виробництво аміаку, фосфорних добрив, хлору, пестицидів, анілінових фарб, кислот, інші. Зна</w:t>
      </w:r>
      <w:r w:rsidR="0058293A" w:rsidRPr="00C9439C">
        <w:rPr>
          <w:rFonts w:ascii="Times New Roman" w:hAnsi="Times New Roman" w:cs="Times New Roman"/>
          <w:sz w:val="28"/>
          <w:szCs w:val="28"/>
          <w:lang w:eastAsia="uk-UA"/>
        </w:rPr>
        <w:t>чне забруднення дає целюлозно-</w:t>
      </w:r>
      <w:r w:rsidRPr="00C9439C">
        <w:rPr>
          <w:rFonts w:ascii="Times New Roman" w:hAnsi="Times New Roman" w:cs="Times New Roman"/>
          <w:sz w:val="28"/>
          <w:szCs w:val="28"/>
          <w:lang w:eastAsia="uk-UA"/>
        </w:rPr>
        <w:t>паперова промисловість, яка за об'ємами забруднених стоків займає перше місце, більше 15 % питомі витрати води (300 - 350 м</w:t>
      </w:r>
      <w:r w:rsidRPr="00C9439C">
        <w:rPr>
          <w:rFonts w:ascii="Times New Roman" w:hAnsi="Times New Roman" w:cs="Times New Roman"/>
          <w:sz w:val="28"/>
          <w:szCs w:val="28"/>
          <w:vertAlign w:val="superscript"/>
          <w:lang w:eastAsia="uk-UA"/>
        </w:rPr>
        <w:t>3</w:t>
      </w:r>
      <w:r w:rsidRPr="00C9439C">
        <w:rPr>
          <w:rFonts w:ascii="Times New Roman" w:hAnsi="Times New Roman" w:cs="Times New Roman"/>
          <w:sz w:val="28"/>
          <w:szCs w:val="28"/>
          <w:lang w:eastAsia="uk-UA"/>
        </w:rPr>
        <w:t xml:space="preserve"> на 1 т продукції), у стічних водах цієї промисловості більше 500 компонентів, ГДК визначені лише для 55 з них. Близько 20% забруднюючих речовин, що викидаються в атмосферу стаціонарними джерелами є мутагенами, тобто вони представляють серйозну загрозу здоров'ю не тільки сучасного, а й наступних поколінь. Підприємства енергетики та металургії дають 70% загального обсягу викидів оксиду азоту. Ці ж підприємства дають до 85% викидів діоксиду сірки. Автотранспорт в Україні використовує великі обсяги палива і постачає щорічно більш ніж 49% оксидів вуглецю, близько 30% вуглеводнів та </w:t>
      </w:r>
      <w:r w:rsidRPr="00C9439C">
        <w:rPr>
          <w:rFonts w:ascii="Times New Roman" w:hAnsi="Times New Roman" w:cs="Times New Roman"/>
          <w:sz w:val="28"/>
          <w:szCs w:val="28"/>
          <w:lang w:eastAsia="uk-UA"/>
        </w:rPr>
        <w:lastRenderedPageBreak/>
        <w:t>20% окислів азоту від загальної кількості викидів цих речовин в атмосферу. Крім того, викиди авто</w:t>
      </w:r>
      <w:r w:rsidRPr="00C9439C">
        <w:rPr>
          <w:rFonts w:ascii="Times New Roman" w:hAnsi="Times New Roman" w:cs="Times New Roman"/>
          <w:sz w:val="28"/>
          <w:szCs w:val="28"/>
          <w:lang w:eastAsia="uk-UA"/>
        </w:rPr>
        <w:softHyphen/>
        <w:t>транспорту є джерелом забруднення свинцем. В деяких містах, передусім Західного регіону України (Луцьк, Ужгород, Івано-Франківськ, Рівне, Тернопіль, Хмельницький, Чернівці) викиди автотранспорту становлять від 60% до 90% усіх атмосферних викидів [13, 14].</w:t>
      </w:r>
    </w:p>
    <w:p w14:paraId="0FE5559D"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bookmarkStart w:id="10" w:name="bookmark1"/>
      <w:r w:rsidRPr="00C9439C">
        <w:rPr>
          <w:rFonts w:ascii="Times New Roman" w:hAnsi="Times New Roman" w:cs="Times New Roman"/>
          <w:sz w:val="28"/>
          <w:szCs w:val="28"/>
          <w:lang w:eastAsia="uk-UA"/>
        </w:rPr>
        <w:t>Важливу роль також відіграють техногенні катастрофи і аварії на виробництвах, які завдають велику шкоду довкіллю і здоров'ю населення і завдають великих матеріальних збитків.</w:t>
      </w:r>
      <w:bookmarkEnd w:id="10"/>
    </w:p>
    <w:p w14:paraId="6C121404"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Найбільш інтенсивно забруднюється атмосферне повітря Дніпропетровської, Запорізької, Донецької, Луганської та Харківської областей. Тут за рік в атмосферу потрапляє в середньому на 1 людину 483 кг шкідливих домішок, що майже на 60% більше, ніж в цілому по країні. У згаданих вище неблагополучних екологічних областях, серед яких і Запорізька, вміст бензпірену перевищує в середньому ГДК у 4,5 рази.</w:t>
      </w:r>
    </w:p>
    <w:p w14:paraId="0C96CF33"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Тиск урбанізації викликає збідніння флори та фауни. Фауна безхребетних та флора міста набагато бідніша фауни та флори неурбанізованих зон, що оточують місто. Варто пам'ятати, що в місті значно менше місцеперебувань, чим у сусідніх не урбанізованих зонах. Однак якщо порівняти число видів, що зустрічаються в місті з числом видів у потенційному природному місцеперебуванні і в спільнотах, що заміщають, луги і пасовища, виявляється, що зменшення кількості видів незначне. Це пояснюється тим, що хоча у природньому середовищі чисельне співвідношення між певними біотичними групами стабільне, проте різні біотичні групи тварин та рослин більш-менш стійкі до тиску урбанізації.</w:t>
      </w:r>
    </w:p>
    <w:p w14:paraId="109780D1"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uk-UA"/>
        </w:rPr>
        <w:t>Отже, у міських місцеперебуваннях це співвідношення змінюється, що дестабілізує зооценози та фітоценози і їхню здатність до саморегуляції [15, 16].</w:t>
      </w:r>
    </w:p>
    <w:p w14:paraId="1F3588A0" w14:textId="77777777" w:rsidR="00182CAD" w:rsidRPr="00C9439C" w:rsidRDefault="00182CAD" w:rsidP="00E222C2">
      <w:pPr>
        <w:spacing w:after="0" w:line="360" w:lineRule="auto"/>
        <w:ind w:firstLine="709"/>
        <w:jc w:val="both"/>
        <w:rPr>
          <w:rFonts w:ascii="Times New Roman" w:hAnsi="Times New Roman" w:cs="Times New Roman"/>
          <w:sz w:val="28"/>
          <w:szCs w:val="28"/>
          <w:lang w:eastAsia="uk-UA"/>
        </w:rPr>
      </w:pPr>
      <w:r w:rsidRPr="00C9439C">
        <w:rPr>
          <w:rFonts w:ascii="Times New Roman" w:hAnsi="Times New Roman" w:cs="Times New Roman"/>
          <w:sz w:val="28"/>
          <w:szCs w:val="28"/>
          <w:lang w:eastAsia="uk-UA"/>
        </w:rPr>
        <w:lastRenderedPageBreak/>
        <w:t>Оцінка змін у видовій структурі біоценозів внаслідок антропогенних впливів здобуває все більшого значення для охорони природи [5]. Основою для своєчасного проведення адекватних охоронних заходів є контроль за тенденціями розвитку організмів і біоценозів. При цьому поряд із заходами для охорони видів необхідно і влаштування для них нових місць перебування, розвиток яких повинен контролюватися біоіндикаційними методами [17].</w:t>
      </w:r>
    </w:p>
    <w:p w14:paraId="63C72C87" w14:textId="77777777" w:rsidR="00182CAD" w:rsidRPr="00C9439C" w:rsidRDefault="00182CAD" w:rsidP="00E222C2">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Усі біологічні системи – будь то організми, популяції чи біоценози – у ході свого розвитку пристосувалися до комплексу факторів місцеперебування. Вони заволоділи всередині біосфери екологічною нішею, у якій знаходять придатні умови існування і можуть нормально харчуватися і розмножуватися. Кожен організм володіє по відношенню до будь-якого діючого на нього фактора генетично детермінованим, філогенетично придбаним, унікальним фізіологічним діапазоном толерантності, у межах якого цей фактор є для нього терпимим. Якщо фактор відрізняється занадто високою чи занадто низькою інтенсивністю, але ще не є летальним, то організм знаходиться у фізіологічному песимумі, за межами деякого мінімального і максимального значення фактора подальше життя не можливе. В обмеженій області інтенсивності фактора, особливо сприятливої для даної особи, організм існує в умовах фізіологічного оптимуму [18].</w:t>
      </w:r>
    </w:p>
    <w:p w14:paraId="6B041F0B" w14:textId="77777777" w:rsidR="00182CAD" w:rsidRPr="00C9439C" w:rsidRDefault="00182CAD" w:rsidP="00E222C2">
      <w:pPr>
        <w:pStyle w:val="a4"/>
        <w:spacing w:line="360" w:lineRule="auto"/>
        <w:jc w:val="both"/>
        <w:rPr>
          <w:rFonts w:ascii="Times New Roman" w:hAnsi="Times New Roman" w:cs="Times New Roman"/>
          <w:sz w:val="28"/>
          <w:szCs w:val="28"/>
          <w:lang w:eastAsia="ru-RU"/>
        </w:rPr>
      </w:pPr>
    </w:p>
    <w:p w14:paraId="1827C755" w14:textId="77777777" w:rsidR="0058293A" w:rsidRPr="00C9439C" w:rsidRDefault="0058293A" w:rsidP="00E222C2">
      <w:pPr>
        <w:pStyle w:val="a4"/>
        <w:spacing w:line="360" w:lineRule="auto"/>
        <w:jc w:val="both"/>
        <w:rPr>
          <w:rFonts w:ascii="Times New Roman" w:hAnsi="Times New Roman" w:cs="Times New Roman"/>
          <w:color w:val="000000" w:themeColor="text1"/>
          <w:sz w:val="28"/>
          <w:szCs w:val="28"/>
        </w:rPr>
      </w:pPr>
    </w:p>
    <w:p w14:paraId="4916D5BB" w14:textId="77777777" w:rsidR="00182CAD" w:rsidRPr="00C9439C" w:rsidRDefault="00182CAD" w:rsidP="00E222C2">
      <w:pPr>
        <w:pStyle w:val="1"/>
        <w:numPr>
          <w:ilvl w:val="1"/>
          <w:numId w:val="2"/>
        </w:numPr>
        <w:spacing w:before="0" w:line="360" w:lineRule="auto"/>
        <w:ind w:left="0" w:firstLine="709"/>
        <w:jc w:val="both"/>
        <w:rPr>
          <w:rFonts w:cs="Times New Roman"/>
          <w:szCs w:val="28"/>
        </w:rPr>
      </w:pPr>
      <w:bookmarkStart w:id="11" w:name="_Toc9095748"/>
      <w:bookmarkStart w:id="12" w:name="_Toc58672264"/>
      <w:r w:rsidRPr="00C9439C">
        <w:rPr>
          <w:rFonts w:cs="Times New Roman"/>
          <w:szCs w:val="28"/>
        </w:rPr>
        <w:t>Особливості екології бделоідей  водних екосистем</w:t>
      </w:r>
      <w:bookmarkEnd w:id="11"/>
      <w:bookmarkEnd w:id="12"/>
    </w:p>
    <w:p w14:paraId="0C123636"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31B66FD6"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3EED43C0"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Цей клас коловерток є виключно партеногенетичним (дає потомство від незапліднених яєць), що заперечує необхідність чоловічих особин завершити свій життєвий цикл. Ця група складається з 460 видів, з яких тільки однин </w:t>
      </w:r>
      <w:r w:rsidRPr="00C9439C">
        <w:rPr>
          <w:rFonts w:ascii="Times New Roman" w:hAnsi="Times New Roman" w:cs="Times New Roman"/>
          <w:sz w:val="28"/>
          <w:szCs w:val="28"/>
          <w:lang w:eastAsia="uk-UA"/>
        </w:rPr>
        <w:t>–</w:t>
      </w:r>
      <w:r w:rsidRPr="00C9439C">
        <w:rPr>
          <w:rFonts w:ascii="Times New Roman" w:hAnsi="Times New Roman" w:cs="Times New Roman"/>
          <w:color w:val="000000" w:themeColor="text1"/>
          <w:sz w:val="28"/>
          <w:szCs w:val="28"/>
        </w:rPr>
        <w:t xml:space="preserve"> морський [19]. Вони відрізняються від </w:t>
      </w:r>
      <w:r w:rsidRPr="00C9439C">
        <w:rPr>
          <w:rFonts w:ascii="Times New Roman" w:hAnsi="Times New Roman" w:cs="Times New Roman"/>
          <w:i/>
          <w:color w:val="000000" w:themeColor="text1"/>
          <w:sz w:val="28"/>
          <w:szCs w:val="28"/>
        </w:rPr>
        <w:t>Monogonont</w:t>
      </w:r>
      <w:r w:rsidRPr="00C9439C">
        <w:rPr>
          <w:rFonts w:ascii="Times New Roman" w:hAnsi="Times New Roman" w:cs="Times New Roman"/>
          <w:color w:val="000000" w:themeColor="text1"/>
          <w:sz w:val="28"/>
          <w:szCs w:val="28"/>
        </w:rPr>
        <w:t xml:space="preserve"> наявністю двох яєчників (у </w:t>
      </w:r>
      <w:r w:rsidRPr="00C9439C">
        <w:rPr>
          <w:rFonts w:ascii="Times New Roman" w:hAnsi="Times New Roman" w:cs="Times New Roman"/>
          <w:i/>
          <w:color w:val="000000" w:themeColor="text1"/>
          <w:sz w:val="28"/>
          <w:szCs w:val="28"/>
        </w:rPr>
        <w:lastRenderedPageBreak/>
        <w:t>Monogonont</w:t>
      </w:r>
      <w:r w:rsidR="0058293A" w:rsidRPr="00C9439C">
        <w:rPr>
          <w:rFonts w:ascii="Times New Roman" w:hAnsi="Times New Roman" w:cs="Times New Roman"/>
          <w:color w:val="000000" w:themeColor="text1"/>
          <w:sz w:val="28"/>
          <w:szCs w:val="28"/>
        </w:rPr>
        <w:t xml:space="preserve"> є тільки один). Бделоідеї</w:t>
      </w:r>
      <w:r w:rsidRPr="00C9439C">
        <w:rPr>
          <w:rFonts w:ascii="Times New Roman" w:hAnsi="Times New Roman" w:cs="Times New Roman"/>
          <w:color w:val="000000" w:themeColor="text1"/>
          <w:sz w:val="28"/>
          <w:szCs w:val="28"/>
        </w:rPr>
        <w:t xml:space="preserve"> є мешканцями прісних водойм та ґрунту і поширені на мохоподібних. Вони мають висувну голівку з добре розвиненою короною, яка розділена на дві частини. Рух включає в себе як плавання, так і повзання [20]. Пересування подібне до руху дюймових черв'яків або деяких п'явок. Назва </w:t>
      </w:r>
      <w:r w:rsidRPr="00C9439C">
        <w:rPr>
          <w:rFonts w:ascii="Times New Roman" w:hAnsi="Times New Roman" w:cs="Times New Roman"/>
          <w:i/>
          <w:color w:val="000000" w:themeColor="text1"/>
          <w:sz w:val="28"/>
          <w:szCs w:val="28"/>
        </w:rPr>
        <w:t>Bdelloidea</w:t>
      </w:r>
      <w:r w:rsidRPr="00C9439C">
        <w:rPr>
          <w:rFonts w:ascii="Times New Roman" w:hAnsi="Times New Roman" w:cs="Times New Roman"/>
          <w:color w:val="000000" w:themeColor="text1"/>
          <w:sz w:val="28"/>
          <w:szCs w:val="28"/>
        </w:rPr>
        <w:t xml:space="preserve"> походить від грецького слова, що означає хробак, посилаючись на цей спосіб руху. Більшість бделоід</w:t>
      </w:r>
      <w:r w:rsidR="0058293A" w:rsidRPr="00C9439C">
        <w:rPr>
          <w:rFonts w:ascii="Times New Roman" w:hAnsi="Times New Roman" w:cs="Times New Roman"/>
          <w:color w:val="000000" w:themeColor="text1"/>
          <w:sz w:val="28"/>
          <w:szCs w:val="28"/>
        </w:rPr>
        <w:t>ей</w:t>
      </w:r>
      <w:r w:rsidRPr="00C9439C">
        <w:rPr>
          <w:rFonts w:ascii="Times New Roman" w:hAnsi="Times New Roman" w:cs="Times New Roman"/>
          <w:color w:val="000000" w:themeColor="text1"/>
          <w:sz w:val="28"/>
          <w:szCs w:val="28"/>
        </w:rPr>
        <w:t xml:space="preserve"> переживають несприятливі періоди, особливо посухи, вводячи себе у стан спокою відомий як ангідробіоз (криптобіоз)</w:t>
      </w:r>
      <w:r w:rsidRPr="00C9439C">
        <w:rPr>
          <w:rFonts w:ascii="Times New Roman" w:hAnsi="Times New Roman" w:cs="Times New Roman"/>
          <w:sz w:val="28"/>
          <w:szCs w:val="28"/>
        </w:rPr>
        <w:t xml:space="preserve"> і можуть знаходитися в збезводненому стані до 4 років</w:t>
      </w:r>
      <w:r w:rsidRPr="00C9439C">
        <w:rPr>
          <w:rFonts w:ascii="Times New Roman" w:hAnsi="Times New Roman" w:cs="Times New Roman"/>
          <w:color w:val="000000" w:themeColor="text1"/>
          <w:sz w:val="28"/>
          <w:szCs w:val="28"/>
        </w:rPr>
        <w:t xml:space="preserve"> [21 </w:t>
      </w:r>
      <w:r w:rsidRPr="00C9439C">
        <w:rPr>
          <w:rFonts w:ascii="Times New Roman" w:hAnsi="Times New Roman" w:cs="Times New Roman"/>
          <w:sz w:val="28"/>
          <w:szCs w:val="28"/>
          <w:lang w:eastAsia="uk-UA"/>
        </w:rPr>
        <w:t xml:space="preserve">– </w:t>
      </w:r>
      <w:r w:rsidRPr="00C9439C">
        <w:rPr>
          <w:rFonts w:ascii="Times New Roman" w:hAnsi="Times New Roman" w:cs="Times New Roman"/>
          <w:color w:val="000000" w:themeColor="text1"/>
          <w:sz w:val="28"/>
          <w:szCs w:val="28"/>
        </w:rPr>
        <w:t>24]. Саме ця здатність, разом з їх партеногенетичним розмноженням, сприяє їх космополітичному розподілу [25].</w:t>
      </w:r>
    </w:p>
    <w:p w14:paraId="2F4D02E1" w14:textId="77777777" w:rsidR="00182CAD" w:rsidRPr="00C9439C" w:rsidRDefault="00182CAD" w:rsidP="00E222C2">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Встановлено, що лише декілька видів (</w:t>
      </w:r>
      <w:r w:rsidRPr="00C9439C">
        <w:rPr>
          <w:rFonts w:ascii="Times New Roman" w:hAnsi="Times New Roman" w:cs="Times New Roman"/>
          <w:i/>
          <w:iCs/>
          <w:sz w:val="28"/>
          <w:szCs w:val="28"/>
        </w:rPr>
        <w:t>Adineta vaga, Philodina acuticornis</w:t>
      </w:r>
      <w:r w:rsidRPr="00C9439C">
        <w:rPr>
          <w:rFonts w:ascii="Times New Roman" w:hAnsi="Times New Roman" w:cs="Times New Roman"/>
          <w:sz w:val="28"/>
          <w:szCs w:val="28"/>
        </w:rPr>
        <w:t xml:space="preserve"> та ін.) однаково часто трапляються як у водоймах,  так на суходолі. Тому Яковенко Н.С. виділила групи «водних» (дорослі особини яких гинуть при збезводненні), «суходільних» (здатних до кріптобіозу) та «еврибіонтих» (що опанували обидва середовища) бделоідей.</w:t>
      </w:r>
    </w:p>
    <w:p w14:paraId="38743B52" w14:textId="77777777" w:rsidR="00182CAD" w:rsidRPr="00C9439C" w:rsidRDefault="00182CAD" w:rsidP="00E222C2">
      <w:pPr>
        <w:widowControl w:val="0"/>
        <w:spacing w:after="0" w:line="360" w:lineRule="auto"/>
        <w:ind w:firstLine="709"/>
        <w:jc w:val="both"/>
        <w:rPr>
          <w:rFonts w:ascii="Times New Roman" w:hAnsi="Times New Roman" w:cs="Times New Roman"/>
          <w:noProof/>
          <w:sz w:val="28"/>
          <w:szCs w:val="28"/>
        </w:rPr>
      </w:pPr>
      <w:r w:rsidRPr="00C9439C">
        <w:rPr>
          <w:rFonts w:ascii="Times New Roman" w:hAnsi="Times New Roman" w:cs="Times New Roman"/>
          <w:sz w:val="28"/>
          <w:szCs w:val="28"/>
        </w:rPr>
        <w:t xml:space="preserve">З 82 видів, відмічених у водоймах, 38 знайдені у річках та каналах, 38 – у болотах, 23 – у ставках, 20 – у астатичних водоймах, 19 – у озерах та водосховищах, 19 – у лиманах, 12 – у канавах та стариках, 8 – у карстових воронках, 7 – у морях, 6 – у дуплових водоймах, 3 – у струмках та джерелах. Індекси подібності між угрупованнями коловерток найчастіше знаходяться у межах: </w:t>
      </w:r>
      <w:r w:rsidRPr="00C9439C">
        <w:rPr>
          <w:rFonts w:ascii="Times New Roman" w:hAnsi="Times New Roman" w:cs="Times New Roman"/>
          <w:noProof/>
          <w:sz w:val="28"/>
          <w:szCs w:val="28"/>
        </w:rPr>
        <w:t>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=11-20%,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 xml:space="preserve">=11-20%. </w:t>
      </w:r>
      <w:r w:rsidRPr="00C9439C">
        <w:rPr>
          <w:rFonts w:ascii="Times New Roman" w:hAnsi="Times New Roman" w:cs="Times New Roman"/>
          <w:sz w:val="28"/>
          <w:szCs w:val="28"/>
        </w:rPr>
        <w:t xml:space="preserve">Найбільш подібні за видовим складом бделоідеї річок та лиманів </w:t>
      </w:r>
      <w:r w:rsidRPr="00C9439C">
        <w:rPr>
          <w:rFonts w:ascii="Times New Roman" w:hAnsi="Times New Roman" w:cs="Times New Roman"/>
          <w:noProof/>
          <w:sz w:val="28"/>
          <w:szCs w:val="28"/>
        </w:rPr>
        <w:t>(I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=53%,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=79%), а також озер та ставків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=52%,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=58%), річок та ставків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=52%,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=70%). Набільш своєрідними порівняно з іншими водоймами є бделоідеї боліт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=5-31%,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=16-50%) та дуплових водойм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=0-16%,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=0-33%), де більше половини видів є «суходольними». 15 видів відмічені у складі планктону, 60 – у перифітоні, 30 – у бентосі.</w:t>
      </w:r>
    </w:p>
    <w:p w14:paraId="5E147A80" w14:textId="77777777" w:rsidR="00182CAD" w:rsidRPr="00C9439C" w:rsidRDefault="00993A9F"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Згідно з пропонованою</w:t>
      </w:r>
      <w:r w:rsidR="00182CAD" w:rsidRPr="00C9439C">
        <w:rPr>
          <w:rFonts w:ascii="Times New Roman" w:hAnsi="Times New Roman" w:cs="Times New Roman"/>
          <w:b/>
          <w:bCs/>
          <w:sz w:val="28"/>
          <w:szCs w:val="28"/>
        </w:rPr>
        <w:t xml:space="preserve"> </w:t>
      </w:r>
      <w:r w:rsidR="00182CAD" w:rsidRPr="00C9439C">
        <w:rPr>
          <w:rFonts w:ascii="Times New Roman" w:hAnsi="Times New Roman" w:cs="Times New Roman"/>
          <w:sz w:val="28"/>
          <w:szCs w:val="28"/>
        </w:rPr>
        <w:t>класифікацією</w:t>
      </w:r>
      <w:r w:rsidR="00182CAD" w:rsidRPr="00C9439C">
        <w:rPr>
          <w:rFonts w:ascii="Times New Roman" w:hAnsi="Times New Roman" w:cs="Times New Roman"/>
          <w:b/>
          <w:bCs/>
          <w:sz w:val="28"/>
          <w:szCs w:val="28"/>
        </w:rPr>
        <w:t xml:space="preserve"> </w:t>
      </w:r>
      <w:r w:rsidR="00182CAD" w:rsidRPr="00C9439C">
        <w:rPr>
          <w:rFonts w:ascii="Times New Roman" w:hAnsi="Times New Roman" w:cs="Times New Roman"/>
          <w:sz w:val="28"/>
          <w:szCs w:val="28"/>
        </w:rPr>
        <w:t xml:space="preserve">виділені 3 екологічні групи </w:t>
      </w:r>
      <w:r w:rsidR="00182CAD" w:rsidRPr="00C9439C">
        <w:rPr>
          <w:rFonts w:ascii="Times New Roman" w:hAnsi="Times New Roman" w:cs="Times New Roman"/>
          <w:sz w:val="28"/>
          <w:szCs w:val="28"/>
        </w:rPr>
        <w:lastRenderedPageBreak/>
        <w:t xml:space="preserve">бделоідей: </w:t>
      </w:r>
      <w:r w:rsidR="00182CAD" w:rsidRPr="00C9439C">
        <w:rPr>
          <w:rFonts w:ascii="Times New Roman" w:hAnsi="Times New Roman" w:cs="Times New Roman"/>
          <w:iCs/>
          <w:sz w:val="28"/>
          <w:szCs w:val="28"/>
        </w:rPr>
        <w:t>лімнофіли</w:t>
      </w:r>
      <w:r w:rsidR="00182CAD" w:rsidRPr="00C9439C">
        <w:rPr>
          <w:rFonts w:ascii="Times New Roman" w:hAnsi="Times New Roman" w:cs="Times New Roman"/>
          <w:sz w:val="28"/>
          <w:szCs w:val="28"/>
        </w:rPr>
        <w:t xml:space="preserve">, що віддають перевагу стоячим водам, </w:t>
      </w:r>
      <w:r w:rsidR="00182CAD" w:rsidRPr="00C9439C">
        <w:rPr>
          <w:rFonts w:ascii="Times New Roman" w:hAnsi="Times New Roman" w:cs="Times New Roman"/>
          <w:iCs/>
          <w:sz w:val="28"/>
          <w:szCs w:val="28"/>
        </w:rPr>
        <w:t>реофіли</w:t>
      </w:r>
      <w:r w:rsidR="00182CAD" w:rsidRPr="00C9439C">
        <w:rPr>
          <w:rFonts w:ascii="Times New Roman" w:hAnsi="Times New Roman" w:cs="Times New Roman"/>
          <w:sz w:val="28"/>
          <w:szCs w:val="28"/>
        </w:rPr>
        <w:t xml:space="preserve">, характерні для водойм із швидкою течією (1-2 види), </w:t>
      </w:r>
      <w:r w:rsidR="00182CAD" w:rsidRPr="00C9439C">
        <w:rPr>
          <w:rFonts w:ascii="Times New Roman" w:hAnsi="Times New Roman" w:cs="Times New Roman"/>
          <w:iCs/>
          <w:sz w:val="28"/>
          <w:szCs w:val="28"/>
        </w:rPr>
        <w:t>убіквісти</w:t>
      </w:r>
      <w:r w:rsidR="00182CAD" w:rsidRPr="00C9439C">
        <w:rPr>
          <w:rFonts w:ascii="Times New Roman" w:hAnsi="Times New Roman" w:cs="Times New Roman"/>
          <w:sz w:val="28"/>
          <w:szCs w:val="28"/>
        </w:rPr>
        <w:t xml:space="preserve">, численні в усіх водоймах (12 видів). В межах групи лімнофілів ми розрізняємо підгрупи </w:t>
      </w:r>
      <w:r w:rsidR="00182CAD" w:rsidRPr="00C9439C">
        <w:rPr>
          <w:rFonts w:ascii="Times New Roman" w:hAnsi="Times New Roman" w:cs="Times New Roman"/>
          <w:iCs/>
          <w:sz w:val="28"/>
          <w:szCs w:val="28"/>
        </w:rPr>
        <w:t>фітофілів</w:t>
      </w:r>
      <w:r w:rsidR="00182CAD" w:rsidRPr="00C9439C">
        <w:rPr>
          <w:rFonts w:ascii="Times New Roman" w:hAnsi="Times New Roman" w:cs="Times New Roman"/>
          <w:sz w:val="28"/>
          <w:szCs w:val="28"/>
        </w:rPr>
        <w:t xml:space="preserve"> (11 видів), </w:t>
      </w:r>
      <w:r w:rsidR="00182CAD" w:rsidRPr="00C9439C">
        <w:rPr>
          <w:rFonts w:ascii="Times New Roman" w:hAnsi="Times New Roman" w:cs="Times New Roman"/>
          <w:iCs/>
          <w:sz w:val="28"/>
          <w:szCs w:val="28"/>
        </w:rPr>
        <w:t>«суходільних»</w:t>
      </w:r>
      <w:r w:rsidR="00182CAD" w:rsidRPr="00C9439C">
        <w:rPr>
          <w:rFonts w:ascii="Times New Roman" w:hAnsi="Times New Roman" w:cs="Times New Roman"/>
          <w:sz w:val="28"/>
          <w:szCs w:val="28"/>
        </w:rPr>
        <w:t xml:space="preserve"> (32 види), </w:t>
      </w:r>
      <w:r w:rsidR="00182CAD" w:rsidRPr="00C9439C">
        <w:rPr>
          <w:rFonts w:ascii="Times New Roman" w:hAnsi="Times New Roman" w:cs="Times New Roman"/>
          <w:iCs/>
          <w:sz w:val="28"/>
          <w:szCs w:val="28"/>
        </w:rPr>
        <w:t>коменсалів</w:t>
      </w:r>
      <w:r w:rsidR="00182CAD" w:rsidRPr="00C9439C">
        <w:rPr>
          <w:rFonts w:ascii="Times New Roman" w:hAnsi="Times New Roman" w:cs="Times New Roman"/>
          <w:sz w:val="28"/>
          <w:szCs w:val="28"/>
        </w:rPr>
        <w:t xml:space="preserve"> (4 види) та </w:t>
      </w:r>
      <w:r w:rsidR="00182CAD" w:rsidRPr="00C9439C">
        <w:rPr>
          <w:rFonts w:ascii="Times New Roman" w:hAnsi="Times New Roman" w:cs="Times New Roman"/>
          <w:iCs/>
          <w:sz w:val="28"/>
          <w:szCs w:val="28"/>
        </w:rPr>
        <w:t>болотний</w:t>
      </w:r>
      <w:r w:rsidR="00182CAD" w:rsidRPr="00C9439C">
        <w:rPr>
          <w:rFonts w:ascii="Times New Roman" w:hAnsi="Times New Roman" w:cs="Times New Roman"/>
          <w:i/>
          <w:iCs/>
          <w:sz w:val="28"/>
          <w:szCs w:val="28"/>
        </w:rPr>
        <w:t xml:space="preserve"> </w:t>
      </w:r>
      <w:r w:rsidR="00182CAD" w:rsidRPr="00C9439C">
        <w:rPr>
          <w:rFonts w:ascii="Times New Roman" w:hAnsi="Times New Roman" w:cs="Times New Roman"/>
          <w:iCs/>
          <w:sz w:val="28"/>
          <w:szCs w:val="28"/>
        </w:rPr>
        <w:t>комплекс</w:t>
      </w:r>
      <w:r w:rsidR="00182CAD" w:rsidRPr="00C9439C">
        <w:rPr>
          <w:rFonts w:ascii="Times New Roman" w:hAnsi="Times New Roman" w:cs="Times New Roman"/>
          <w:sz w:val="28"/>
          <w:szCs w:val="28"/>
        </w:rPr>
        <w:t xml:space="preserve">, або сфагнофілів (12 видів). </w:t>
      </w:r>
    </w:p>
    <w:p w14:paraId="52AC65CD"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До складу планктону входять </w:t>
      </w:r>
      <w:r w:rsidRPr="00C9439C">
        <w:rPr>
          <w:rFonts w:ascii="Times New Roman" w:hAnsi="Times New Roman" w:cs="Times New Roman"/>
          <w:iCs/>
          <w:noProof/>
          <w:sz w:val="28"/>
          <w:szCs w:val="28"/>
        </w:rPr>
        <w:t>пелагічні</w:t>
      </w:r>
      <w:r w:rsidRPr="00C9439C">
        <w:rPr>
          <w:rFonts w:ascii="Times New Roman" w:hAnsi="Times New Roman" w:cs="Times New Roman"/>
          <w:noProof/>
          <w:sz w:val="28"/>
          <w:szCs w:val="28"/>
        </w:rPr>
        <w:t xml:space="preserve"> (</w:t>
      </w:r>
      <w:r w:rsidRPr="00C9439C">
        <w:rPr>
          <w:rFonts w:ascii="Times New Roman" w:hAnsi="Times New Roman" w:cs="Times New Roman"/>
          <w:i/>
          <w:iCs/>
          <w:noProof/>
          <w:sz w:val="28"/>
          <w:szCs w:val="28"/>
        </w:rPr>
        <w:t>Rotaria rotatoria, R. neptunia</w:t>
      </w:r>
      <w:r w:rsidRPr="00C9439C">
        <w:rPr>
          <w:rFonts w:ascii="Times New Roman" w:hAnsi="Times New Roman" w:cs="Times New Roman"/>
          <w:noProof/>
          <w:sz w:val="28"/>
          <w:szCs w:val="28"/>
        </w:rPr>
        <w:t xml:space="preserve">), </w:t>
      </w:r>
      <w:r w:rsidRPr="00C9439C">
        <w:rPr>
          <w:rFonts w:ascii="Times New Roman" w:hAnsi="Times New Roman" w:cs="Times New Roman"/>
          <w:iCs/>
          <w:noProof/>
          <w:sz w:val="28"/>
          <w:szCs w:val="28"/>
        </w:rPr>
        <w:t>фітофільно-пелагічні</w:t>
      </w:r>
      <w:r w:rsidRPr="00C9439C">
        <w:rPr>
          <w:rFonts w:ascii="Times New Roman" w:hAnsi="Times New Roman" w:cs="Times New Roman"/>
          <w:noProof/>
          <w:sz w:val="28"/>
          <w:szCs w:val="28"/>
        </w:rPr>
        <w:t xml:space="preserve"> (</w:t>
      </w:r>
      <w:r w:rsidRPr="00C9439C">
        <w:rPr>
          <w:rFonts w:ascii="Times New Roman" w:hAnsi="Times New Roman" w:cs="Times New Roman"/>
          <w:i/>
          <w:iCs/>
          <w:noProof/>
          <w:sz w:val="28"/>
          <w:szCs w:val="28"/>
        </w:rPr>
        <w:t>Philodina citrina, Ph. roseola</w:t>
      </w:r>
      <w:r w:rsidRPr="00C9439C">
        <w:rPr>
          <w:rFonts w:ascii="Times New Roman" w:hAnsi="Times New Roman" w:cs="Times New Roman"/>
          <w:noProof/>
          <w:sz w:val="28"/>
          <w:szCs w:val="28"/>
        </w:rPr>
        <w:t xml:space="preserve">, </w:t>
      </w:r>
      <w:r w:rsidRPr="00C9439C">
        <w:rPr>
          <w:rFonts w:ascii="Times New Roman" w:hAnsi="Times New Roman" w:cs="Times New Roman"/>
          <w:i/>
          <w:iCs/>
          <w:noProof/>
          <w:sz w:val="28"/>
          <w:szCs w:val="28"/>
        </w:rPr>
        <w:t>Rotaria citrina, R. tridens</w:t>
      </w:r>
      <w:r w:rsidRPr="00C9439C">
        <w:rPr>
          <w:rFonts w:ascii="Times New Roman" w:hAnsi="Times New Roman" w:cs="Times New Roman"/>
          <w:noProof/>
          <w:sz w:val="28"/>
          <w:szCs w:val="28"/>
        </w:rPr>
        <w:t xml:space="preserve"> та ін.) і </w:t>
      </w:r>
      <w:r w:rsidRPr="00C9439C">
        <w:rPr>
          <w:rFonts w:ascii="Times New Roman" w:hAnsi="Times New Roman" w:cs="Times New Roman"/>
          <w:iCs/>
          <w:noProof/>
          <w:sz w:val="28"/>
          <w:szCs w:val="28"/>
        </w:rPr>
        <w:t>випадкові</w:t>
      </w:r>
      <w:r w:rsidRPr="00C9439C">
        <w:rPr>
          <w:rFonts w:ascii="Times New Roman" w:hAnsi="Times New Roman" w:cs="Times New Roman"/>
          <w:noProof/>
          <w:sz w:val="28"/>
          <w:szCs w:val="28"/>
        </w:rPr>
        <w:t xml:space="preserve"> види (</w:t>
      </w:r>
      <w:r w:rsidRPr="00C9439C">
        <w:rPr>
          <w:rFonts w:ascii="Times New Roman" w:hAnsi="Times New Roman" w:cs="Times New Roman"/>
          <w:i/>
          <w:iCs/>
          <w:noProof/>
          <w:sz w:val="28"/>
          <w:szCs w:val="28"/>
        </w:rPr>
        <w:t>Adineta vaga</w:t>
      </w:r>
      <w:r w:rsidRPr="00C9439C">
        <w:rPr>
          <w:rFonts w:ascii="Times New Roman" w:hAnsi="Times New Roman" w:cs="Times New Roman"/>
          <w:noProof/>
          <w:sz w:val="28"/>
          <w:szCs w:val="28"/>
        </w:rPr>
        <w:t xml:space="preserve">, </w:t>
      </w:r>
      <w:r w:rsidRPr="00C9439C">
        <w:rPr>
          <w:rFonts w:ascii="Times New Roman" w:hAnsi="Times New Roman" w:cs="Times New Roman"/>
          <w:i/>
          <w:iCs/>
          <w:noProof/>
          <w:sz w:val="28"/>
          <w:szCs w:val="28"/>
        </w:rPr>
        <w:t>R. socialis, Habrotrocha bidens</w:t>
      </w:r>
      <w:r w:rsidRPr="00C9439C">
        <w:rPr>
          <w:rFonts w:ascii="Times New Roman" w:hAnsi="Times New Roman" w:cs="Times New Roman"/>
          <w:noProof/>
          <w:sz w:val="28"/>
          <w:szCs w:val="28"/>
        </w:rPr>
        <w:t>). Частка планктонних бде</w:t>
      </w:r>
      <w:r w:rsidR="00993A9F" w:rsidRPr="00C9439C">
        <w:rPr>
          <w:rFonts w:ascii="Times New Roman" w:hAnsi="Times New Roman" w:cs="Times New Roman"/>
          <w:noProof/>
          <w:sz w:val="28"/>
          <w:szCs w:val="28"/>
        </w:rPr>
        <w:t>лоідей є найбільшою у річках, ли</w:t>
      </w:r>
      <w:r w:rsidRPr="00C9439C">
        <w:rPr>
          <w:rFonts w:ascii="Times New Roman" w:hAnsi="Times New Roman" w:cs="Times New Roman"/>
          <w:noProof/>
          <w:sz w:val="28"/>
          <w:szCs w:val="28"/>
        </w:rPr>
        <w:t>манах та ставах (23, 14 та 17%, відповідно).</w:t>
      </w:r>
    </w:p>
    <w:p w14:paraId="3ACA597E"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Частка знайдених у перифітоні видів (41-100%) є найбільшою в усіх типах водойм, крім річок (25%). На прісних водоймах (крім боліт) з найбільшою частотою (</w:t>
      </w:r>
      <w:r w:rsidRPr="00C9439C">
        <w:rPr>
          <w:rFonts w:ascii="Times New Roman" w:hAnsi="Times New Roman" w:cs="Times New Roman"/>
          <w:position w:val="-6"/>
          <w:sz w:val="28"/>
          <w:szCs w:val="28"/>
        </w:rPr>
        <w:object w:dxaOrig="1579" w:dyaOrig="279" w14:anchorId="59D81D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55pt;height:14.05pt" o:ole="" fillcolor="window">
            <v:imagedata r:id="rId8" o:title=""/>
          </v:shape>
          <o:OLEObject Type="Embed" ProgID="Equation.3" ShapeID="_x0000_i1025" DrawAspect="Content" ObjectID="_1671272870" r:id="rId9"/>
        </w:object>
      </w:r>
      <w:r w:rsidRPr="00C9439C">
        <w:rPr>
          <w:rFonts w:ascii="Times New Roman" w:hAnsi="Times New Roman" w:cs="Times New Roman"/>
          <w:sz w:val="28"/>
          <w:szCs w:val="28"/>
        </w:rPr>
        <w:t xml:space="preserve">, де  N – загальна кількість проб (221), n – кількість проб, у яких вид знайдено) трапляються </w:t>
      </w:r>
      <w:r w:rsidRPr="00C9439C">
        <w:rPr>
          <w:rFonts w:ascii="Times New Roman" w:hAnsi="Times New Roman" w:cs="Times New Roman"/>
          <w:i/>
          <w:iCs/>
          <w:sz w:val="28"/>
          <w:szCs w:val="28"/>
        </w:rPr>
        <w:t xml:space="preserve">Rotaria rotatoria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=2,3-20,4)</w:t>
      </w:r>
      <w:r w:rsidRPr="00C9439C">
        <w:rPr>
          <w:rFonts w:ascii="Times New Roman" w:hAnsi="Times New Roman" w:cs="Times New Roman"/>
          <w:i/>
          <w:iCs/>
          <w:sz w:val="28"/>
          <w:szCs w:val="28"/>
        </w:rPr>
        <w:t xml:space="preserve">, R. tardigrada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=2,7-13,1)</w:t>
      </w:r>
      <w:r w:rsidRPr="00C9439C">
        <w:rPr>
          <w:rFonts w:ascii="Times New Roman" w:hAnsi="Times New Roman" w:cs="Times New Roman"/>
          <w:i/>
          <w:iCs/>
          <w:sz w:val="28"/>
          <w:szCs w:val="28"/>
        </w:rPr>
        <w:t>, R. macrura, Philodina citrina, Ph. megalotrocha, Otostephanos monteti</w:t>
      </w:r>
      <w:r w:rsidRPr="00C9439C">
        <w:rPr>
          <w:rFonts w:ascii="Times New Roman" w:hAnsi="Times New Roman" w:cs="Times New Roman"/>
          <w:sz w:val="28"/>
          <w:szCs w:val="28"/>
        </w:rPr>
        <w:t xml:space="preserve">, для боліт є типовими </w:t>
      </w:r>
      <w:r w:rsidRPr="00C9439C">
        <w:rPr>
          <w:rFonts w:ascii="Times New Roman" w:hAnsi="Times New Roman" w:cs="Times New Roman"/>
          <w:i/>
          <w:iCs/>
          <w:sz w:val="28"/>
          <w:szCs w:val="28"/>
        </w:rPr>
        <w:t xml:space="preserve">Adineta gracilis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=3,2)</w:t>
      </w:r>
      <w:r w:rsidRPr="00C9439C">
        <w:rPr>
          <w:rFonts w:ascii="Times New Roman" w:hAnsi="Times New Roman" w:cs="Times New Roman"/>
          <w:i/>
          <w:iCs/>
          <w:sz w:val="28"/>
          <w:szCs w:val="28"/>
        </w:rPr>
        <w:t>,</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 xml:space="preserve">M. plicata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=2,7), </w:t>
      </w:r>
      <w:r w:rsidRPr="00C9439C">
        <w:rPr>
          <w:rFonts w:ascii="Times New Roman" w:hAnsi="Times New Roman" w:cs="Times New Roman"/>
          <w:i/>
          <w:iCs/>
          <w:sz w:val="28"/>
          <w:szCs w:val="28"/>
        </w:rPr>
        <w:t>Habrotrocha angusticollis</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i</w:t>
      </w:r>
      <w:r w:rsidRPr="00C9439C">
        <w:rPr>
          <w:rFonts w:ascii="Times New Roman" w:hAnsi="Times New Roman" w:cs="Times New Roman"/>
          <w:sz w:val="28"/>
          <w:szCs w:val="28"/>
        </w:rPr>
        <w:t>=2,3)</w:t>
      </w:r>
      <w:r w:rsidRPr="00C9439C">
        <w:rPr>
          <w:rFonts w:ascii="Times New Roman" w:hAnsi="Times New Roman" w:cs="Times New Roman"/>
          <w:i/>
          <w:iCs/>
          <w:sz w:val="28"/>
          <w:szCs w:val="28"/>
        </w:rPr>
        <w:t xml:space="preserve"> Macrotrachela multispinosa, M. quadricornifera.</w:t>
      </w:r>
    </w:p>
    <w:p w14:paraId="7FD7FF73"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sz w:val="28"/>
          <w:szCs w:val="28"/>
        </w:rPr>
        <w:t xml:space="preserve">Донні відклади менш придатні для мешкання бделоідей, ніж рослинність, внаслідок чуттєвості більшості цих коловерток до нестачі кисню та до органічного забруднення. Проте у річках, озерах та лиманах на долю бентосних припадає до 1/3 усіх видів. Видовий склад збіднений у субстратах із високим вмістом органіки. Для мулів характерні </w:t>
      </w:r>
      <w:r w:rsidRPr="00C9439C">
        <w:rPr>
          <w:rFonts w:ascii="Times New Roman" w:hAnsi="Times New Roman" w:cs="Times New Roman"/>
          <w:i/>
          <w:iCs/>
          <w:sz w:val="28"/>
          <w:szCs w:val="28"/>
        </w:rPr>
        <w:t xml:space="preserve">Rotaria rotatoria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=7,4; N=81)</w:t>
      </w:r>
      <w:r w:rsidRPr="00C9439C">
        <w:rPr>
          <w:rFonts w:ascii="Times New Roman" w:hAnsi="Times New Roman" w:cs="Times New Roman"/>
          <w:i/>
          <w:iCs/>
          <w:sz w:val="28"/>
          <w:szCs w:val="28"/>
        </w:rPr>
        <w:t xml:space="preserve"> Dissotrocha hertzogi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=3,7), </w:t>
      </w:r>
      <w:r w:rsidRPr="00C9439C">
        <w:rPr>
          <w:rFonts w:ascii="Times New Roman" w:hAnsi="Times New Roman" w:cs="Times New Roman"/>
          <w:i/>
          <w:iCs/>
          <w:sz w:val="28"/>
          <w:szCs w:val="28"/>
        </w:rPr>
        <w:t xml:space="preserve">Rotaria elongata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=2,4). На пісках найчастіше зустрічаються </w:t>
      </w:r>
      <w:r w:rsidRPr="00C9439C">
        <w:rPr>
          <w:rFonts w:ascii="Times New Roman" w:hAnsi="Times New Roman" w:cs="Times New Roman"/>
          <w:i/>
          <w:iCs/>
          <w:sz w:val="28"/>
          <w:szCs w:val="28"/>
        </w:rPr>
        <w:t xml:space="preserve">Philodina citrina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=2,5)</w:t>
      </w:r>
      <w:r w:rsidRPr="00C9439C">
        <w:rPr>
          <w:rFonts w:ascii="Times New Roman" w:hAnsi="Times New Roman" w:cs="Times New Roman"/>
          <w:i/>
          <w:iCs/>
          <w:sz w:val="28"/>
          <w:szCs w:val="28"/>
        </w:rPr>
        <w:t xml:space="preserve">, </w:t>
      </w:r>
      <w:r w:rsidRPr="00C9439C">
        <w:rPr>
          <w:rFonts w:ascii="Times New Roman" w:hAnsi="Times New Roman" w:cs="Times New Roman"/>
          <w:sz w:val="28"/>
          <w:szCs w:val="28"/>
        </w:rPr>
        <w:t>на листовому опаді – </w:t>
      </w:r>
      <w:r w:rsidRPr="00C9439C">
        <w:rPr>
          <w:rFonts w:ascii="Times New Roman" w:hAnsi="Times New Roman" w:cs="Times New Roman"/>
          <w:i/>
          <w:iCs/>
          <w:sz w:val="28"/>
          <w:szCs w:val="28"/>
        </w:rPr>
        <w:t xml:space="preserve">Rotaria rotatoria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=24,7), </w:t>
      </w:r>
      <w:r w:rsidRPr="00C9439C">
        <w:rPr>
          <w:rFonts w:ascii="Times New Roman" w:hAnsi="Times New Roman" w:cs="Times New Roman"/>
          <w:i/>
          <w:iCs/>
          <w:sz w:val="28"/>
          <w:szCs w:val="28"/>
        </w:rPr>
        <w:t xml:space="preserve">Rotaria neptunia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=12,3) [26].</w:t>
      </w:r>
    </w:p>
    <w:p w14:paraId="1C6FE653"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p>
    <w:p w14:paraId="0BE3C843"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p>
    <w:p w14:paraId="3C86581B" w14:textId="77777777" w:rsidR="00182CAD" w:rsidRPr="00C9439C" w:rsidRDefault="00182CAD" w:rsidP="00E222C2">
      <w:pPr>
        <w:pStyle w:val="1"/>
        <w:numPr>
          <w:ilvl w:val="1"/>
          <w:numId w:val="2"/>
        </w:numPr>
        <w:spacing w:before="0" w:line="360" w:lineRule="auto"/>
        <w:ind w:left="0" w:firstLine="709"/>
        <w:rPr>
          <w:rFonts w:cs="Times New Roman"/>
          <w:szCs w:val="28"/>
        </w:rPr>
      </w:pPr>
      <w:bookmarkStart w:id="13" w:name="_Toc9095749"/>
      <w:bookmarkStart w:id="14" w:name="_Toc58672265"/>
      <w:r w:rsidRPr="00C9439C">
        <w:rPr>
          <w:rFonts w:cs="Times New Roman"/>
          <w:szCs w:val="28"/>
        </w:rPr>
        <w:lastRenderedPageBreak/>
        <w:t>Особливості екології бделоідей  суходільних екосистем</w:t>
      </w:r>
      <w:bookmarkEnd w:id="13"/>
      <w:bookmarkEnd w:id="14"/>
    </w:p>
    <w:p w14:paraId="08EECC45"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4C1F18FB"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600E2B93" w14:textId="77777777" w:rsidR="00182CAD" w:rsidRPr="00C9439C" w:rsidRDefault="00182CAD" w:rsidP="00E222C2">
      <w:pPr>
        <w:widowControl w:val="0"/>
        <w:spacing w:after="0" w:line="360" w:lineRule="auto"/>
        <w:ind w:firstLine="709"/>
        <w:jc w:val="both"/>
        <w:rPr>
          <w:rFonts w:ascii="Times New Roman" w:hAnsi="Times New Roman" w:cs="Times New Roman"/>
          <w:noProof/>
          <w:sz w:val="28"/>
          <w:szCs w:val="28"/>
        </w:rPr>
      </w:pPr>
      <w:r w:rsidRPr="00C9439C">
        <w:rPr>
          <w:rFonts w:ascii="Times New Roman" w:hAnsi="Times New Roman" w:cs="Times New Roman"/>
          <w:sz w:val="28"/>
          <w:szCs w:val="28"/>
        </w:rPr>
        <w:t xml:space="preserve">З 117 видів бделоідей суходолу 59 знайдено у суборах, 41 – в урбо- та агрофітоценозах, 39 – у степах, 38 – у дібровах Полісся та Лісостепу (з </w:t>
      </w:r>
      <w:r w:rsidRPr="00C9439C">
        <w:rPr>
          <w:rFonts w:ascii="Times New Roman" w:hAnsi="Times New Roman" w:cs="Times New Roman"/>
          <w:i/>
          <w:iCs/>
          <w:sz w:val="28"/>
          <w:szCs w:val="28"/>
        </w:rPr>
        <w:t>Quercus robur</w:t>
      </w:r>
      <w:r w:rsidRPr="00C9439C">
        <w:rPr>
          <w:rFonts w:ascii="Times New Roman" w:hAnsi="Times New Roman" w:cs="Times New Roman"/>
          <w:sz w:val="28"/>
          <w:szCs w:val="28"/>
        </w:rPr>
        <w:t xml:space="preserve">),  32 – у дібровах середземноморської зони (з </w:t>
      </w:r>
      <w:r w:rsidRPr="00C9439C">
        <w:rPr>
          <w:rFonts w:ascii="Times New Roman" w:hAnsi="Times New Roman" w:cs="Times New Roman"/>
          <w:i/>
          <w:iCs/>
          <w:sz w:val="28"/>
          <w:szCs w:val="28"/>
        </w:rPr>
        <w:t>Q. pubescens</w:t>
      </w:r>
      <w:r w:rsidRPr="00C9439C">
        <w:rPr>
          <w:rFonts w:ascii="Times New Roman" w:hAnsi="Times New Roman" w:cs="Times New Roman"/>
          <w:sz w:val="28"/>
          <w:szCs w:val="28"/>
        </w:rPr>
        <w:t xml:space="preserve">), 30 – у смеречниках, 28 – у букових лісах, 24 – у сосняках Полісся та Лісостепу (з </w:t>
      </w:r>
      <w:r w:rsidRPr="00C9439C">
        <w:rPr>
          <w:rFonts w:ascii="Times New Roman" w:hAnsi="Times New Roman" w:cs="Times New Roman"/>
          <w:i/>
          <w:iCs/>
          <w:sz w:val="28"/>
          <w:szCs w:val="28"/>
        </w:rPr>
        <w:t>Pinus sylvestris</w:t>
      </w:r>
      <w:r w:rsidRPr="00C9439C">
        <w:rPr>
          <w:rFonts w:ascii="Times New Roman" w:hAnsi="Times New Roman" w:cs="Times New Roman"/>
          <w:sz w:val="28"/>
          <w:szCs w:val="28"/>
        </w:rPr>
        <w:t xml:space="preserve">), 22 – у ялівцевих рідколіссях Криму, 20 – у гірських лучних степах Карпат та Криму, 15 – у лучних степах Лісостепу, 13 – у соснових рідколіссях Криму (з </w:t>
      </w:r>
      <w:r w:rsidRPr="00C9439C">
        <w:rPr>
          <w:rFonts w:ascii="Times New Roman" w:hAnsi="Times New Roman" w:cs="Times New Roman"/>
          <w:i/>
          <w:iCs/>
          <w:sz w:val="28"/>
          <w:szCs w:val="28"/>
        </w:rPr>
        <w:t>P. pallasiana, P. brutia</w:t>
      </w:r>
      <w:r w:rsidRPr="00C9439C">
        <w:rPr>
          <w:rFonts w:ascii="Times New Roman" w:hAnsi="Times New Roman" w:cs="Times New Roman"/>
          <w:sz w:val="28"/>
          <w:szCs w:val="28"/>
        </w:rPr>
        <w:t>), 13 – у мохах та лишайниках морської супраліторалі, 12 – у заплавних фітоценозах, 10 – у вільшаниках.</w:t>
      </w:r>
    </w:p>
    <w:p w14:paraId="1AAA90CE" w14:textId="77777777" w:rsidR="00182CAD" w:rsidRPr="00C9439C" w:rsidRDefault="00182CAD" w:rsidP="00E222C2">
      <w:pPr>
        <w:widowControl w:val="0"/>
        <w:spacing w:after="0" w:line="360" w:lineRule="auto"/>
        <w:ind w:firstLine="709"/>
        <w:jc w:val="both"/>
        <w:rPr>
          <w:rFonts w:ascii="Times New Roman" w:hAnsi="Times New Roman" w:cs="Times New Roman"/>
          <w:noProof/>
          <w:sz w:val="28"/>
          <w:szCs w:val="28"/>
        </w:rPr>
      </w:pPr>
      <w:r w:rsidRPr="00C9439C">
        <w:rPr>
          <w:rFonts w:ascii="Times New Roman" w:hAnsi="Times New Roman" w:cs="Times New Roman"/>
          <w:sz w:val="28"/>
          <w:szCs w:val="28"/>
        </w:rPr>
        <w:t xml:space="preserve">Значення індексів видової подібності угруповань різних зон з найбільшою частотою лежать у межах: </w:t>
      </w:r>
      <w:r w:rsidRPr="00C9439C">
        <w:rPr>
          <w:rFonts w:ascii="Times New Roman" w:hAnsi="Times New Roman" w:cs="Times New Roman"/>
          <w:noProof/>
          <w:sz w:val="28"/>
          <w:szCs w:val="28"/>
        </w:rPr>
        <w:t>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=31-50%,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 xml:space="preserve">=51-70%. </w:t>
      </w:r>
      <w:r w:rsidRPr="00C9439C">
        <w:rPr>
          <w:rFonts w:ascii="Times New Roman" w:hAnsi="Times New Roman" w:cs="Times New Roman"/>
          <w:sz w:val="28"/>
          <w:szCs w:val="28"/>
        </w:rPr>
        <w:t xml:space="preserve">Найвищу подібність видового складу між сосняками, суборами та дібровами Полісся і Лісостепу </w:t>
      </w:r>
      <w:r w:rsidRPr="00C9439C">
        <w:rPr>
          <w:rFonts w:ascii="Times New Roman" w:hAnsi="Times New Roman" w:cs="Times New Roman"/>
          <w:noProof/>
          <w:sz w:val="28"/>
          <w:szCs w:val="28"/>
        </w:rPr>
        <w:t>(I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=51-60%,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=71-88%), а також між степами і угрупованнями ПБК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=52-62%,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=73-69%), що можна пояснити аналогічними температурами та вологістю. За видовим складом угруповання фітоценозів антропогенного походження (парки, сільськогосподарські угіддя) близькі до дібров лісостепу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=56%,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=59%) та степів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=58%,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=59%). Найнижчі показники індексів видової подібності з іншими мають бделоідеї смеречників Карпат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=28-48%,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=42-70%) та вільшаників (I</w:t>
      </w:r>
      <w:r w:rsidRPr="00C9439C">
        <w:rPr>
          <w:rFonts w:ascii="Times New Roman" w:hAnsi="Times New Roman" w:cs="Times New Roman"/>
          <w:noProof/>
          <w:sz w:val="28"/>
          <w:szCs w:val="28"/>
          <w:vertAlign w:val="subscript"/>
        </w:rPr>
        <w:t>СS</w:t>
      </w:r>
      <w:r w:rsidRPr="00C9439C">
        <w:rPr>
          <w:rFonts w:ascii="Times New Roman" w:hAnsi="Times New Roman" w:cs="Times New Roman"/>
          <w:noProof/>
          <w:sz w:val="28"/>
          <w:szCs w:val="28"/>
        </w:rPr>
        <w:t>=23-45%, I</w:t>
      </w:r>
      <w:r w:rsidRPr="00C9439C">
        <w:rPr>
          <w:rFonts w:ascii="Times New Roman" w:hAnsi="Times New Roman" w:cs="Times New Roman"/>
          <w:noProof/>
          <w:sz w:val="28"/>
          <w:szCs w:val="28"/>
          <w:vertAlign w:val="subscript"/>
        </w:rPr>
        <w:t>SzS</w:t>
      </w:r>
      <w:r w:rsidRPr="00C9439C">
        <w:rPr>
          <w:rFonts w:ascii="Times New Roman" w:hAnsi="Times New Roman" w:cs="Times New Roman"/>
          <w:noProof/>
          <w:sz w:val="28"/>
          <w:szCs w:val="28"/>
        </w:rPr>
        <w:t>=30-90%). 77 видів знайдено у мохах, 51 – у лишайниках, 68 – у грунті та підстилці, 12 – у паренхімі трутових грибів та деревині, що розкладається.</w:t>
      </w:r>
    </w:p>
    <w:p w14:paraId="1C81DF9E"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На суходолі біотопічний розподіл коловерток визначається головним чином вологістю субстрату. По відношенню до цього фактору виділені 4 екологічні групи бделоідей суходільних біотопів:</w:t>
      </w:r>
    </w:p>
    <w:p w14:paraId="3D6C6D64"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а) </w:t>
      </w:r>
      <w:r w:rsidRPr="00C9439C">
        <w:rPr>
          <w:rFonts w:ascii="Times New Roman" w:hAnsi="Times New Roman" w:cs="Times New Roman"/>
          <w:iCs/>
          <w:sz w:val="28"/>
          <w:szCs w:val="28"/>
        </w:rPr>
        <w:t>гігрофіли</w:t>
      </w:r>
      <w:r w:rsidRPr="00C9439C">
        <w:rPr>
          <w:rFonts w:ascii="Times New Roman" w:hAnsi="Times New Roman" w:cs="Times New Roman"/>
          <w:sz w:val="28"/>
          <w:szCs w:val="28"/>
        </w:rPr>
        <w:t xml:space="preserve"> – мешканці субстратів, що постійно зволожуються, переважно </w:t>
      </w:r>
      <w:r w:rsidRPr="00C9439C">
        <w:rPr>
          <w:rFonts w:ascii="Times New Roman" w:hAnsi="Times New Roman" w:cs="Times New Roman"/>
          <w:sz w:val="28"/>
          <w:szCs w:val="28"/>
        </w:rPr>
        <w:lastRenderedPageBreak/>
        <w:t>лісові (24 види);</w:t>
      </w:r>
    </w:p>
    <w:p w14:paraId="03AD69A0"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б) </w:t>
      </w:r>
      <w:r w:rsidRPr="00C9439C">
        <w:rPr>
          <w:rFonts w:ascii="Times New Roman" w:hAnsi="Times New Roman" w:cs="Times New Roman"/>
          <w:iCs/>
          <w:sz w:val="28"/>
          <w:szCs w:val="28"/>
        </w:rPr>
        <w:t>ксерофіли</w:t>
      </w:r>
      <w:r w:rsidRPr="00C9439C">
        <w:rPr>
          <w:rFonts w:ascii="Times New Roman" w:hAnsi="Times New Roman" w:cs="Times New Roman"/>
          <w:sz w:val="28"/>
          <w:szCs w:val="28"/>
        </w:rPr>
        <w:t xml:space="preserve"> – що витримують нагрівання та пересушування субстрату, надають перевагу наскальним мохам та лишайникам, підстилці ксерофітних рідколісь (11 видів);</w:t>
      </w:r>
    </w:p>
    <w:p w14:paraId="2EB9DFDD"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в) </w:t>
      </w:r>
      <w:r w:rsidRPr="00C9439C">
        <w:rPr>
          <w:rFonts w:ascii="Times New Roman" w:hAnsi="Times New Roman" w:cs="Times New Roman"/>
          <w:iCs/>
          <w:sz w:val="28"/>
          <w:szCs w:val="28"/>
        </w:rPr>
        <w:t>болотний</w:t>
      </w:r>
      <w:r w:rsidR="00993A9F" w:rsidRPr="00C9439C">
        <w:rPr>
          <w:rFonts w:ascii="Times New Roman" w:hAnsi="Times New Roman" w:cs="Times New Roman"/>
          <w:iCs/>
          <w:sz w:val="28"/>
          <w:szCs w:val="28"/>
        </w:rPr>
        <w:t xml:space="preserve"> </w:t>
      </w:r>
      <w:r w:rsidRPr="00C9439C">
        <w:rPr>
          <w:rFonts w:ascii="Times New Roman" w:hAnsi="Times New Roman" w:cs="Times New Roman"/>
          <w:iCs/>
          <w:sz w:val="28"/>
          <w:szCs w:val="28"/>
        </w:rPr>
        <w:t>комплекс</w:t>
      </w:r>
      <w:r w:rsidRPr="00C9439C">
        <w:rPr>
          <w:rFonts w:ascii="Times New Roman" w:hAnsi="Times New Roman" w:cs="Times New Roman"/>
          <w:sz w:val="28"/>
          <w:szCs w:val="28"/>
        </w:rPr>
        <w:t xml:space="preserve"> (сфагнофіли) – мешканці перезволожених мохів на супраліторалі водойм або у заболочених ділянках лісу (4 види);</w:t>
      </w:r>
    </w:p>
    <w:p w14:paraId="2BCDF8BA"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г) </w:t>
      </w:r>
      <w:r w:rsidRPr="00C9439C">
        <w:rPr>
          <w:rFonts w:ascii="Times New Roman" w:hAnsi="Times New Roman" w:cs="Times New Roman"/>
          <w:iCs/>
          <w:sz w:val="28"/>
          <w:szCs w:val="28"/>
        </w:rPr>
        <w:t>убіквісти</w:t>
      </w:r>
      <w:r w:rsidRPr="00C9439C">
        <w:rPr>
          <w:rFonts w:ascii="Times New Roman" w:hAnsi="Times New Roman" w:cs="Times New Roman"/>
          <w:sz w:val="28"/>
          <w:szCs w:val="28"/>
        </w:rPr>
        <w:t xml:space="preserve"> – екологічно пластичні, численні у субстратах різної вологості (11 видів). Співвідношення цих екологічних груп неоднакове у різних фітоценозах [27].</w:t>
      </w:r>
    </w:p>
    <w:p w14:paraId="17CBD070" w14:textId="77777777" w:rsidR="00182CAD" w:rsidRPr="00C9439C" w:rsidRDefault="00182CAD" w:rsidP="00E222C2">
      <w:pPr>
        <w:widowControl w:val="0"/>
        <w:spacing w:after="0" w:line="360" w:lineRule="auto"/>
        <w:ind w:firstLine="709"/>
        <w:jc w:val="both"/>
        <w:rPr>
          <w:rFonts w:ascii="Times New Roman" w:hAnsi="Times New Roman" w:cs="Times New Roman"/>
          <w:iCs/>
          <w:sz w:val="28"/>
          <w:szCs w:val="28"/>
        </w:rPr>
      </w:pPr>
      <w:r w:rsidRPr="00C9439C">
        <w:rPr>
          <w:rFonts w:ascii="Times New Roman" w:hAnsi="Times New Roman" w:cs="Times New Roman"/>
          <w:sz w:val="28"/>
          <w:szCs w:val="28"/>
        </w:rPr>
        <w:t xml:space="preserve">Більшість бделоідей суходолу (до 75%) пов'язані із мохами. З 77 видів, знайдених у мохах, 52 є мешканцями лісових угруповань; з них 20 видів знайдено у мохах сосняків, 18 – суборів, 24 – дібров лісостепу, 19 – смеречників, 18 – бучин, 20 – пухнастодубових лісів Криму. 29 видів відмічено у мохах степової зони, 36 – у мохах антропофітоценозів. Відносна частка видів, що мешкають у мохах, є найбільшою у вологих гірських районах (60-76%). Звичайними для мохів видами є </w:t>
      </w:r>
      <w:r w:rsidRPr="00C9439C">
        <w:rPr>
          <w:rFonts w:ascii="Times New Roman" w:hAnsi="Times New Roman" w:cs="Times New Roman"/>
          <w:i/>
          <w:iCs/>
          <w:sz w:val="28"/>
          <w:szCs w:val="28"/>
        </w:rPr>
        <w:t xml:space="preserve">Adineta vaga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=0,1-2,7; N=685), </w:t>
      </w:r>
      <w:r w:rsidRPr="00C9439C">
        <w:rPr>
          <w:rFonts w:ascii="Times New Roman" w:hAnsi="Times New Roman" w:cs="Times New Roman"/>
          <w:i/>
          <w:iCs/>
          <w:sz w:val="28"/>
          <w:szCs w:val="28"/>
        </w:rPr>
        <w:t xml:space="preserve">Didymodactylus carnosus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=0,1-2,6), </w:t>
      </w:r>
      <w:r w:rsidRPr="00C9439C">
        <w:rPr>
          <w:rFonts w:ascii="Times New Roman" w:hAnsi="Times New Roman" w:cs="Times New Roman"/>
          <w:i/>
          <w:iCs/>
          <w:sz w:val="28"/>
          <w:szCs w:val="28"/>
        </w:rPr>
        <w:t xml:space="preserve">Philodina plena </w:t>
      </w:r>
      <w:r w:rsidRPr="00C9439C">
        <w:rPr>
          <w:rFonts w:ascii="Times New Roman" w:hAnsi="Times New Roman" w:cs="Times New Roman"/>
          <w:sz w:val="28"/>
          <w:szCs w:val="28"/>
        </w:rPr>
        <w:t>(</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=0,1-5,1), </w:t>
      </w:r>
      <w:r w:rsidRPr="00C9439C">
        <w:rPr>
          <w:rFonts w:ascii="Times New Roman" w:hAnsi="Times New Roman" w:cs="Times New Roman"/>
          <w:i/>
          <w:iCs/>
          <w:sz w:val="28"/>
          <w:szCs w:val="28"/>
        </w:rPr>
        <w:t>Macrotrachela ehrenbergii</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 multispinosa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Rotaria sordida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Mniobia russeola</w:t>
      </w:r>
      <w:r w:rsidRPr="00C9439C">
        <w:rPr>
          <w:rFonts w:ascii="Times New Roman" w:hAnsi="Times New Roman" w:cs="Times New Roman"/>
          <w:sz w:val="28"/>
          <w:szCs w:val="28"/>
        </w:rPr>
        <w:t xml:space="preserve">. Методом кластерного аналізу видового складу та частоти трапляння виділені 4 топічні групи бделоідей мохів: </w:t>
      </w:r>
      <w:r w:rsidRPr="00C9439C">
        <w:rPr>
          <w:rFonts w:ascii="Times New Roman" w:hAnsi="Times New Roman" w:cs="Times New Roman"/>
          <w:bCs/>
          <w:iCs/>
          <w:sz w:val="28"/>
          <w:szCs w:val="28"/>
        </w:rPr>
        <w:t>лісова</w:t>
      </w:r>
      <w:r w:rsidRPr="00C9439C">
        <w:rPr>
          <w:rFonts w:ascii="Times New Roman" w:hAnsi="Times New Roman" w:cs="Times New Roman"/>
          <w:i/>
          <w:iCs/>
          <w:sz w:val="28"/>
          <w:szCs w:val="28"/>
        </w:rPr>
        <w:t xml:space="preserve">, </w:t>
      </w:r>
      <w:r w:rsidRPr="00C9439C">
        <w:rPr>
          <w:rFonts w:ascii="Times New Roman" w:hAnsi="Times New Roman" w:cs="Times New Roman"/>
          <w:bCs/>
          <w:iCs/>
          <w:sz w:val="28"/>
          <w:szCs w:val="28"/>
        </w:rPr>
        <w:t>лучностепова</w:t>
      </w:r>
      <w:r w:rsidRPr="00C9439C">
        <w:rPr>
          <w:rFonts w:ascii="Times New Roman" w:hAnsi="Times New Roman" w:cs="Times New Roman"/>
          <w:i/>
          <w:iCs/>
          <w:sz w:val="28"/>
          <w:szCs w:val="28"/>
        </w:rPr>
        <w:t xml:space="preserve">, </w:t>
      </w:r>
      <w:r w:rsidRPr="00C9439C">
        <w:rPr>
          <w:rFonts w:ascii="Times New Roman" w:hAnsi="Times New Roman" w:cs="Times New Roman"/>
          <w:bCs/>
          <w:iCs/>
          <w:sz w:val="28"/>
          <w:szCs w:val="28"/>
        </w:rPr>
        <w:t>синантропна</w:t>
      </w:r>
      <w:r w:rsidRPr="00C9439C">
        <w:rPr>
          <w:rFonts w:ascii="Times New Roman" w:hAnsi="Times New Roman" w:cs="Times New Roman"/>
          <w:i/>
          <w:iCs/>
          <w:sz w:val="28"/>
          <w:szCs w:val="28"/>
        </w:rPr>
        <w:t xml:space="preserve">, </w:t>
      </w:r>
      <w:r w:rsidRPr="00C9439C">
        <w:rPr>
          <w:rFonts w:ascii="Times New Roman" w:hAnsi="Times New Roman" w:cs="Times New Roman"/>
          <w:bCs/>
          <w:iCs/>
          <w:sz w:val="28"/>
          <w:szCs w:val="28"/>
        </w:rPr>
        <w:t>петрофільна</w:t>
      </w:r>
      <w:r w:rsidRPr="00C9439C">
        <w:rPr>
          <w:rFonts w:ascii="Times New Roman" w:hAnsi="Times New Roman" w:cs="Times New Roman"/>
          <w:i/>
          <w:iCs/>
          <w:sz w:val="28"/>
          <w:szCs w:val="28"/>
        </w:rPr>
        <w:t>.</w:t>
      </w:r>
    </w:p>
    <w:p w14:paraId="01081C80"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У лишайниках більше половини видів (31 з 51), як і у випадку мохів, належать до лісових. 12 видів знайдено у сосняках, 16 – у суборях, 11 – у пухнастодубових лісах Криму, 20 видів – в лишайниках степів і 11 – антропоценозів. Відносна частка видів-мешканців лишайників є найбільшою у ксерофільних фітоценозах: степах (34%), ялівцевих рідколіссях ПБК (42%). Найчастіше у лишайниках трапляються </w:t>
      </w:r>
      <w:r w:rsidRPr="00C9439C">
        <w:rPr>
          <w:rFonts w:ascii="Times New Roman" w:hAnsi="Times New Roman" w:cs="Times New Roman"/>
          <w:i/>
          <w:iCs/>
          <w:sz w:val="28"/>
          <w:szCs w:val="28"/>
        </w:rPr>
        <w:t>Adineta glauca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Habrotrocha ligula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Mniobia magna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Mn. russeola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Mn. scarlatina</w:t>
      </w:r>
      <w:r w:rsidRPr="00C9439C">
        <w:rPr>
          <w:rFonts w:ascii="Times New Roman" w:hAnsi="Times New Roman" w:cs="Times New Roman"/>
          <w:sz w:val="28"/>
          <w:szCs w:val="28"/>
        </w:rPr>
        <w:t xml:space="preserve">. Методом кластерного аналізу </w:t>
      </w:r>
      <w:r w:rsidRPr="00C9439C">
        <w:rPr>
          <w:rFonts w:ascii="Times New Roman" w:hAnsi="Times New Roman" w:cs="Times New Roman"/>
          <w:sz w:val="28"/>
          <w:szCs w:val="28"/>
        </w:rPr>
        <w:lastRenderedPageBreak/>
        <w:t xml:space="preserve">виділені </w:t>
      </w:r>
      <w:r w:rsidRPr="00C9439C">
        <w:rPr>
          <w:rFonts w:ascii="Times New Roman" w:hAnsi="Times New Roman" w:cs="Times New Roman"/>
          <w:bCs/>
          <w:iCs/>
          <w:sz w:val="28"/>
          <w:szCs w:val="28"/>
        </w:rPr>
        <w:t>лісова</w:t>
      </w:r>
      <w:r w:rsidRPr="00C9439C">
        <w:rPr>
          <w:rFonts w:ascii="Times New Roman" w:hAnsi="Times New Roman" w:cs="Times New Roman"/>
          <w:b/>
          <w:bCs/>
          <w:i/>
          <w:iCs/>
          <w:sz w:val="28"/>
          <w:szCs w:val="28"/>
        </w:rPr>
        <w:t xml:space="preserve">, </w:t>
      </w:r>
      <w:r w:rsidRPr="00C9439C">
        <w:rPr>
          <w:rFonts w:ascii="Times New Roman" w:hAnsi="Times New Roman" w:cs="Times New Roman"/>
          <w:bCs/>
          <w:iCs/>
          <w:sz w:val="28"/>
          <w:szCs w:val="28"/>
        </w:rPr>
        <w:t>лучно</w:t>
      </w:r>
      <w:r w:rsidRPr="00C9439C">
        <w:rPr>
          <w:rFonts w:ascii="Times New Roman" w:hAnsi="Times New Roman" w:cs="Times New Roman"/>
          <w:b/>
          <w:bCs/>
          <w:i/>
          <w:iCs/>
          <w:sz w:val="28"/>
          <w:szCs w:val="28"/>
        </w:rPr>
        <w:t>-</w:t>
      </w:r>
      <w:r w:rsidRPr="00C9439C">
        <w:rPr>
          <w:rFonts w:ascii="Times New Roman" w:hAnsi="Times New Roman" w:cs="Times New Roman"/>
          <w:bCs/>
          <w:iCs/>
          <w:sz w:val="28"/>
          <w:szCs w:val="28"/>
        </w:rPr>
        <w:t>степова</w:t>
      </w:r>
      <w:r w:rsidRPr="00C9439C">
        <w:rPr>
          <w:rFonts w:ascii="Times New Roman" w:hAnsi="Times New Roman" w:cs="Times New Roman"/>
          <w:b/>
          <w:bCs/>
          <w:i/>
          <w:iCs/>
          <w:sz w:val="28"/>
          <w:szCs w:val="28"/>
        </w:rPr>
        <w:t xml:space="preserve">, </w:t>
      </w:r>
      <w:r w:rsidRPr="00C9439C">
        <w:rPr>
          <w:rFonts w:ascii="Times New Roman" w:hAnsi="Times New Roman" w:cs="Times New Roman"/>
          <w:bCs/>
          <w:iCs/>
          <w:sz w:val="28"/>
          <w:szCs w:val="28"/>
        </w:rPr>
        <w:t>петрофільна</w:t>
      </w:r>
      <w:r w:rsidRPr="00C9439C">
        <w:rPr>
          <w:rFonts w:ascii="Times New Roman" w:hAnsi="Times New Roman" w:cs="Times New Roman"/>
          <w:sz w:val="28"/>
          <w:szCs w:val="28"/>
        </w:rPr>
        <w:t xml:space="preserve"> топічні групи коловерток лишайників.</w:t>
      </w:r>
    </w:p>
    <w:p w14:paraId="2F3A1CBD" w14:textId="77777777" w:rsidR="00182CAD" w:rsidRPr="00C9439C" w:rsidRDefault="00182CAD" w:rsidP="00E222C2">
      <w:pPr>
        <w:widowControl w:val="0"/>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Серед населення підстилки та ґрунту найбільш багаті видами лісові угруповання: суборів (46 видів), дібров помірної та середземноморської зон (по 20), смеречників (18), сосняків (17). Видовий склад бделоідей букової підстилки вкрай збіднений (4 види), ймовірно завдяки несприятливому для коловерток хімічному складу букового листя. У ґрунтах сільськогосподарських угідь не знайдено жодного виду, збідненими є угруповання підстилки парків та лісопарків міст (7 видів). Найтиповішими для підстилки хвойних лісів є </w:t>
      </w:r>
      <w:r w:rsidRPr="00C9439C">
        <w:rPr>
          <w:rFonts w:ascii="Times New Roman" w:hAnsi="Times New Roman" w:cs="Times New Roman"/>
          <w:i/>
          <w:iCs/>
          <w:sz w:val="28"/>
          <w:szCs w:val="28"/>
        </w:rPr>
        <w:t>Adineta steineri</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=0,4-7,5; N=227), </w:t>
      </w:r>
      <w:r w:rsidRPr="00C9439C">
        <w:rPr>
          <w:rFonts w:ascii="Times New Roman" w:hAnsi="Times New Roman" w:cs="Times New Roman"/>
          <w:i/>
          <w:iCs/>
          <w:sz w:val="28"/>
          <w:szCs w:val="28"/>
        </w:rPr>
        <w:t>Habrotrocha constricta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=8,8), </w:t>
      </w:r>
      <w:r w:rsidRPr="00C9439C">
        <w:rPr>
          <w:rFonts w:ascii="Times New Roman" w:hAnsi="Times New Roman" w:cs="Times New Roman"/>
          <w:i/>
          <w:iCs/>
          <w:sz w:val="28"/>
          <w:szCs w:val="28"/>
        </w:rPr>
        <w:t>H. thienemanni</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=5,3), </w:t>
      </w:r>
      <w:r w:rsidRPr="00C9439C">
        <w:rPr>
          <w:rFonts w:ascii="Times New Roman" w:hAnsi="Times New Roman" w:cs="Times New Roman"/>
          <w:i/>
          <w:iCs/>
          <w:sz w:val="28"/>
          <w:szCs w:val="28"/>
        </w:rPr>
        <w:t>Philodina plena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=9,7), </w:t>
      </w:r>
      <w:r w:rsidRPr="00C9439C">
        <w:rPr>
          <w:rFonts w:ascii="Times New Roman" w:hAnsi="Times New Roman" w:cs="Times New Roman"/>
          <w:i/>
          <w:iCs/>
          <w:sz w:val="28"/>
          <w:szCs w:val="28"/>
        </w:rPr>
        <w:t>Macrotrachela papillosa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i</w:t>
      </w:r>
      <w:r w:rsidRPr="00C9439C">
        <w:rPr>
          <w:rFonts w:ascii="Times New Roman" w:hAnsi="Times New Roman" w:cs="Times New Roman"/>
          <w:sz w:val="28"/>
          <w:szCs w:val="28"/>
        </w:rPr>
        <w:t xml:space="preserve">=10,1-11,0), </w:t>
      </w:r>
      <w:r w:rsidRPr="00C9439C">
        <w:rPr>
          <w:rFonts w:ascii="Times New Roman" w:hAnsi="Times New Roman" w:cs="Times New Roman"/>
          <w:i/>
          <w:iCs/>
          <w:sz w:val="28"/>
          <w:szCs w:val="28"/>
        </w:rPr>
        <w:t>M. multispinosa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 plicata hirundinella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 quadricornifera</w:t>
      </w:r>
      <w:r w:rsidRPr="00C9439C">
        <w:rPr>
          <w:rFonts w:ascii="Times New Roman" w:hAnsi="Times New Roman" w:cs="Times New Roman"/>
          <w:sz w:val="28"/>
          <w:szCs w:val="28"/>
        </w:rPr>
        <w:t xml:space="preserve">. Тільки у смеречниках знайдені представники р. </w:t>
      </w:r>
      <w:r w:rsidRPr="00C9439C">
        <w:rPr>
          <w:rFonts w:ascii="Times New Roman" w:hAnsi="Times New Roman" w:cs="Times New Roman"/>
          <w:i/>
          <w:iCs/>
          <w:sz w:val="28"/>
          <w:szCs w:val="28"/>
        </w:rPr>
        <w:t>Pleuretra</w:t>
      </w:r>
      <w:r w:rsidRPr="00C9439C">
        <w:rPr>
          <w:rFonts w:ascii="Times New Roman" w:hAnsi="Times New Roman" w:cs="Times New Roman"/>
          <w:sz w:val="28"/>
          <w:szCs w:val="28"/>
        </w:rPr>
        <w:t xml:space="preserve">. Для листяних лісів Лісостепу характерні </w:t>
      </w:r>
      <w:r w:rsidRPr="00C9439C">
        <w:rPr>
          <w:rFonts w:ascii="Times New Roman" w:hAnsi="Times New Roman" w:cs="Times New Roman"/>
          <w:i/>
          <w:iCs/>
          <w:sz w:val="28"/>
          <w:szCs w:val="28"/>
        </w:rPr>
        <w:t>A. vaga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Ph. plena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 papillosa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Rotaria sordida</w:t>
      </w:r>
      <w:r w:rsidRPr="00C9439C">
        <w:rPr>
          <w:rFonts w:ascii="Times New Roman" w:hAnsi="Times New Roman" w:cs="Times New Roman"/>
          <w:sz w:val="28"/>
          <w:szCs w:val="28"/>
        </w:rPr>
        <w:t xml:space="preserve">, для степових грунтів – </w:t>
      </w:r>
      <w:r w:rsidRPr="00C9439C">
        <w:rPr>
          <w:rFonts w:ascii="Times New Roman" w:hAnsi="Times New Roman" w:cs="Times New Roman"/>
          <w:i/>
          <w:iCs/>
          <w:sz w:val="28"/>
          <w:szCs w:val="28"/>
        </w:rPr>
        <w:t>H. bidens</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H. elegans</w:t>
      </w:r>
      <w:r w:rsidRPr="00C9439C">
        <w:rPr>
          <w:rFonts w:ascii="Times New Roman" w:hAnsi="Times New Roman" w:cs="Times New Roman"/>
          <w:sz w:val="28"/>
          <w:szCs w:val="28"/>
        </w:rPr>
        <w:t xml:space="preserve">, для ПБК – </w:t>
      </w:r>
      <w:r w:rsidRPr="00C9439C">
        <w:rPr>
          <w:rFonts w:ascii="Times New Roman" w:hAnsi="Times New Roman" w:cs="Times New Roman"/>
          <w:i/>
          <w:iCs/>
          <w:sz w:val="28"/>
          <w:szCs w:val="28"/>
        </w:rPr>
        <w:t>A. glauca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R. sordida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 aculeata</w:t>
      </w:r>
      <w:r w:rsidRPr="00C9439C">
        <w:rPr>
          <w:rFonts w:ascii="Times New Roman" w:hAnsi="Times New Roman" w:cs="Times New Roman"/>
          <w:sz w:val="28"/>
          <w:szCs w:val="28"/>
        </w:rPr>
        <w:t xml:space="preserve">, </w:t>
      </w:r>
      <w:r w:rsidRPr="00C9439C">
        <w:rPr>
          <w:rFonts w:ascii="Times New Roman" w:hAnsi="Times New Roman" w:cs="Times New Roman"/>
          <w:i/>
          <w:iCs/>
          <w:sz w:val="28"/>
          <w:szCs w:val="28"/>
        </w:rPr>
        <w:t>M. multispinosa, M. papillosa</w:t>
      </w:r>
      <w:r w:rsidRPr="00C9439C">
        <w:rPr>
          <w:rFonts w:ascii="Times New Roman" w:hAnsi="Times New Roman" w:cs="Times New Roman"/>
          <w:sz w:val="28"/>
          <w:szCs w:val="28"/>
        </w:rPr>
        <w:t>. Найбільша частка ґрунтових видів – у суборях (57%) [28].</w:t>
      </w:r>
    </w:p>
    <w:p w14:paraId="636D4804" w14:textId="77777777" w:rsidR="00182CAD" w:rsidRPr="00C9439C" w:rsidRDefault="00182CAD" w:rsidP="00E222C2">
      <w:pPr>
        <w:widowControl w:val="0"/>
        <w:spacing w:after="0" w:line="360" w:lineRule="auto"/>
        <w:ind w:firstLine="709"/>
        <w:jc w:val="both"/>
        <w:rPr>
          <w:rFonts w:ascii="Times New Roman" w:hAnsi="Times New Roman" w:cs="Times New Roman"/>
          <w:noProof/>
          <w:sz w:val="28"/>
          <w:szCs w:val="28"/>
        </w:rPr>
      </w:pPr>
      <w:r w:rsidRPr="00C9439C">
        <w:rPr>
          <w:rFonts w:ascii="Times New Roman" w:hAnsi="Times New Roman" w:cs="Times New Roman"/>
          <w:sz w:val="28"/>
          <w:szCs w:val="28"/>
        </w:rPr>
        <w:t xml:space="preserve">Ґрунтовим коловерткам, серед яких більше 90% видів належать до Bdelloidea, присвячено біля сотні друкованих праць (Donner, 1951; Schulte, 1951; Pourriot, 1979 та ін.). Основна увага дослідників зосереджена на проблемах їх морфології, фауни, біотопічного розподілу. Проте багаторічна динаміка та особливості просторової структури популяцій бделоідей практично не висвітлені. Лише в роботах Л. Варги (Varga, 1959, 1960) та Дж. Доннера (Donner, 1952) є епізодичні спостереження над змінами видового складу та чисельності. Дж. Доннер, зокрема, зауважує, що взимку спостерігається максимум чисельності коловерток при невеликій кількості видів, а влітку, навпаки, значне видове різноманіття при мінімумі чисельності [29]. </w:t>
      </w:r>
    </w:p>
    <w:p w14:paraId="7270A01F"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6F9617C5" w14:textId="77777777" w:rsidR="00182CAD" w:rsidRPr="00C9439C" w:rsidRDefault="00182CAD" w:rsidP="00E222C2">
      <w:pPr>
        <w:pStyle w:val="1"/>
        <w:numPr>
          <w:ilvl w:val="1"/>
          <w:numId w:val="2"/>
        </w:numPr>
        <w:spacing w:before="0" w:line="360" w:lineRule="auto"/>
        <w:ind w:left="357" w:firstLine="420"/>
        <w:rPr>
          <w:rFonts w:cs="Times New Roman"/>
          <w:szCs w:val="28"/>
        </w:rPr>
      </w:pPr>
      <w:bookmarkStart w:id="15" w:name="_Toc9095750"/>
      <w:bookmarkStart w:id="16" w:name="_Toc58672266"/>
      <w:r w:rsidRPr="00C9439C">
        <w:rPr>
          <w:rFonts w:cs="Times New Roman"/>
          <w:szCs w:val="28"/>
        </w:rPr>
        <w:lastRenderedPageBreak/>
        <w:t>Використання бделоідей в якості біоіндикаторів урбоекосистем</w:t>
      </w:r>
      <w:bookmarkEnd w:id="15"/>
      <w:bookmarkEnd w:id="16"/>
    </w:p>
    <w:p w14:paraId="6C1ADC32" w14:textId="77777777" w:rsidR="00182CAD" w:rsidRPr="00C9439C" w:rsidRDefault="00182CAD" w:rsidP="00E222C2">
      <w:pPr>
        <w:pStyle w:val="a4"/>
        <w:spacing w:line="360" w:lineRule="auto"/>
        <w:jc w:val="both"/>
        <w:rPr>
          <w:rFonts w:ascii="Times New Roman" w:hAnsi="Times New Roman" w:cs="Times New Roman"/>
          <w:color w:val="000000" w:themeColor="text1"/>
          <w:sz w:val="28"/>
          <w:szCs w:val="28"/>
        </w:rPr>
      </w:pPr>
    </w:p>
    <w:p w14:paraId="5D7E5F47" w14:textId="77777777" w:rsidR="00182CAD" w:rsidRPr="00C9439C" w:rsidRDefault="00182CAD" w:rsidP="00E222C2">
      <w:pPr>
        <w:pStyle w:val="a4"/>
        <w:spacing w:line="360" w:lineRule="auto"/>
        <w:rPr>
          <w:rFonts w:ascii="Times New Roman" w:hAnsi="Times New Roman" w:cs="Times New Roman"/>
          <w:color w:val="000000" w:themeColor="text1"/>
          <w:sz w:val="28"/>
          <w:szCs w:val="28"/>
        </w:rPr>
      </w:pPr>
    </w:p>
    <w:p w14:paraId="5419FD09"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На стовбур модельного дерева накладають сіткову рамку, яка поділена на квадрати, розмір яких 1×1 см. Від талому лишайника, що знаходиться під сітковою рамкою відділяють його частину площею 0,8÷1,2 см</w:t>
      </w:r>
      <w:r w:rsidRPr="00C9439C">
        <w:rPr>
          <w:rFonts w:ascii="Times New Roman" w:hAnsi="Times New Roman" w:cs="Times New Roman"/>
          <w:color w:val="000000" w:themeColor="text1"/>
          <w:sz w:val="28"/>
          <w:szCs w:val="28"/>
          <w:vertAlign w:val="superscript"/>
        </w:rPr>
        <w:t>2</w:t>
      </w:r>
      <w:r w:rsidRPr="00C9439C">
        <w:rPr>
          <w:rFonts w:ascii="Times New Roman" w:hAnsi="Times New Roman" w:cs="Times New Roman"/>
          <w:color w:val="000000" w:themeColor="text1"/>
          <w:sz w:val="28"/>
          <w:szCs w:val="28"/>
        </w:rPr>
        <w:t>. Потім відділену частину талому лишайника поміщають у стерильну тару, наприклад чашку Петрі. В лабораторії до чашки Петрі додають невелику кількість дистильованої води (8÷12 мл) для змочування талому лишайника площею 0,8÷1,2 см</w:t>
      </w:r>
      <w:r w:rsidRPr="00C9439C">
        <w:rPr>
          <w:rFonts w:ascii="Times New Roman" w:hAnsi="Times New Roman" w:cs="Times New Roman"/>
          <w:color w:val="000000" w:themeColor="text1"/>
          <w:sz w:val="28"/>
          <w:szCs w:val="28"/>
          <w:vertAlign w:val="superscript"/>
        </w:rPr>
        <w:t>2</w:t>
      </w:r>
      <w:r w:rsidRPr="00C9439C">
        <w:rPr>
          <w:rFonts w:ascii="Times New Roman" w:hAnsi="Times New Roman" w:cs="Times New Roman"/>
          <w:color w:val="000000" w:themeColor="text1"/>
          <w:sz w:val="28"/>
          <w:szCs w:val="28"/>
        </w:rPr>
        <w:t>, наприклад лабораторною піпеткою, а потім готують водну суспензію, розтираючи талом лишайника до однорідної маси у дистильованій воді, і залишають суспензію у закритій чашці Петрі на 2÷3 години. Розтирання талому лишайника здійснюють, наприклад, препарувальною голкою або пінцетом. Потім із отриманої суспензії відбирають піпеткою 0,9÷1,1 мл суміші і готують мікропрепарат для мікроскопування та визначають кількісні показники безхребетних організмів певного виду, які здатні виходити із стану анабіозу при зволоженні, наприклад представників коловерток або тихоходок. Визначення кількісних показників безхребетних організмів певного виду проводять у трикратній повторності. Потім середню чисельність безхребетних організмів певного виду перераховують на загальний об'єм суміші (8÷12 мл), що і буде відповідати середній чисельності коловерток на 1 см</w:t>
      </w:r>
      <w:r w:rsidRPr="00C9439C">
        <w:rPr>
          <w:rFonts w:ascii="Times New Roman" w:hAnsi="Times New Roman" w:cs="Times New Roman"/>
          <w:color w:val="000000" w:themeColor="text1"/>
          <w:sz w:val="28"/>
          <w:szCs w:val="28"/>
          <w:vertAlign w:val="superscript"/>
        </w:rPr>
        <w:t>2</w:t>
      </w:r>
      <w:r w:rsidRPr="00C9439C">
        <w:rPr>
          <w:rFonts w:ascii="Times New Roman" w:hAnsi="Times New Roman" w:cs="Times New Roman"/>
          <w:color w:val="000000" w:themeColor="text1"/>
          <w:sz w:val="28"/>
          <w:szCs w:val="28"/>
        </w:rPr>
        <w:t xml:space="preserve"> талому лишайника. Визначення певних видів безхребетних проводять за відповідними визначниками.</w:t>
      </w:r>
    </w:p>
    <w:p w14:paraId="040D1EBC" w14:textId="5DB24EE2"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Приклад конкретного виконання: дослідження проводили на території м. Запоріжжя в продовж вересня-жовтня 2011 року. Пробні ділянки закладали в трьох рекреаційних зонах міста, що відрізняються ступенем антропогенної трансформації. Перша пробна ділянка </w:t>
      </w:r>
      <w:r w:rsidRPr="00C9439C">
        <w:rPr>
          <w:rFonts w:ascii="Times New Roman" w:hAnsi="Times New Roman" w:cs="Times New Roman"/>
          <w:sz w:val="28"/>
          <w:szCs w:val="28"/>
          <w:lang w:eastAsia="uk-UA"/>
        </w:rPr>
        <w:t>–</w:t>
      </w:r>
      <w:r w:rsidRPr="00C9439C">
        <w:rPr>
          <w:rFonts w:ascii="Times New Roman" w:hAnsi="Times New Roman" w:cs="Times New Roman"/>
          <w:color w:val="000000" w:themeColor="text1"/>
          <w:sz w:val="28"/>
          <w:szCs w:val="28"/>
        </w:rPr>
        <w:t xml:space="preserve"> Вознесенівський парк Орджонікідзевського району, друга ділянка - парк ім. Гагаріна Комунарського </w:t>
      </w:r>
      <w:r w:rsidRPr="00C9439C">
        <w:rPr>
          <w:rFonts w:ascii="Times New Roman" w:hAnsi="Times New Roman" w:cs="Times New Roman"/>
          <w:color w:val="000000" w:themeColor="text1"/>
          <w:sz w:val="28"/>
          <w:szCs w:val="28"/>
        </w:rPr>
        <w:lastRenderedPageBreak/>
        <w:t xml:space="preserve">району та третя </w:t>
      </w:r>
      <w:r w:rsidR="001D1D0F" w:rsidRPr="00C9439C">
        <w:rPr>
          <w:rFonts w:ascii="Times New Roman" w:hAnsi="Times New Roman" w:cs="Times New Roman"/>
          <w:sz w:val="28"/>
          <w:szCs w:val="28"/>
        </w:rPr>
        <w:t>–</w:t>
      </w:r>
      <w:r w:rsidRPr="00C9439C">
        <w:rPr>
          <w:rFonts w:ascii="Times New Roman" w:hAnsi="Times New Roman" w:cs="Times New Roman"/>
          <w:color w:val="000000" w:themeColor="text1"/>
          <w:sz w:val="28"/>
          <w:szCs w:val="28"/>
        </w:rPr>
        <w:t xml:space="preserve"> парк Перемоги Жовтневого району. На них досліджували модельні дерева (до 10 дерев на кожній дослідній ділянці). Дерева обстежували від основи їх стовбура до 2 м над рівнем ґрунту. Проектне покриття епіфітних лишайників на стовбурах дерев оцінювали за допомогою сіткової рамки 20×20 см (у % від загальної дослідженої площі). Для кількісної оцінки ступеня забруднення атмосферного повітря рекреаційних зон міста використано модифікований індекс чистоти повітря [30], який є сумою добутків комбінованого показника покриття/трапляння та екологічних індексів, що відображають чутливість до забруднення кожного виду, які утворюють угруповання.</w:t>
      </w:r>
    </w:p>
    <w:p w14:paraId="0660CB52"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У результаті досліджень виявлено 5 видів епіфітних лишайників, що належать до 4 родин та родів. Видовий склад лишайників у двох досліджених парках міста (Вознесенівський, Перемоги) був однаковий. Тут зустрічалися два види лишайників - </w:t>
      </w:r>
      <w:r w:rsidRPr="00C9439C">
        <w:rPr>
          <w:rFonts w:ascii="Times New Roman" w:hAnsi="Times New Roman" w:cs="Times New Roman"/>
          <w:i/>
          <w:color w:val="000000" w:themeColor="text1"/>
          <w:sz w:val="28"/>
          <w:szCs w:val="28"/>
        </w:rPr>
        <w:t>Parmelia acetabulum</w:t>
      </w:r>
      <w:r w:rsidRPr="00C9439C">
        <w:rPr>
          <w:rFonts w:ascii="Times New Roman" w:hAnsi="Times New Roman" w:cs="Times New Roman"/>
          <w:color w:val="000000" w:themeColor="text1"/>
          <w:sz w:val="28"/>
          <w:szCs w:val="28"/>
        </w:rPr>
        <w:t xml:space="preserve"> </w:t>
      </w:r>
      <w:r w:rsidRPr="00C9439C">
        <w:rPr>
          <w:rFonts w:ascii="Times New Roman" w:hAnsi="Times New Roman" w:cs="Times New Roman"/>
          <w:i/>
          <w:color w:val="000000" w:themeColor="text1"/>
          <w:sz w:val="28"/>
          <w:szCs w:val="28"/>
        </w:rPr>
        <w:t>(Neck.)</w:t>
      </w:r>
      <w:r w:rsidRPr="00C9439C">
        <w:rPr>
          <w:rFonts w:ascii="Times New Roman" w:hAnsi="Times New Roman" w:cs="Times New Roman"/>
          <w:color w:val="000000" w:themeColor="text1"/>
          <w:sz w:val="28"/>
          <w:szCs w:val="28"/>
        </w:rPr>
        <w:t xml:space="preserve"> </w:t>
      </w:r>
      <w:r w:rsidRPr="00C9439C">
        <w:rPr>
          <w:rFonts w:ascii="Times New Roman" w:hAnsi="Times New Roman" w:cs="Times New Roman"/>
          <w:i/>
          <w:color w:val="000000" w:themeColor="text1"/>
          <w:sz w:val="28"/>
          <w:szCs w:val="28"/>
        </w:rPr>
        <w:t>Duby</w:t>
      </w:r>
      <w:r w:rsidRPr="00C9439C">
        <w:rPr>
          <w:rFonts w:ascii="Times New Roman" w:hAnsi="Times New Roman" w:cs="Times New Roman"/>
          <w:color w:val="000000" w:themeColor="text1"/>
          <w:sz w:val="28"/>
          <w:szCs w:val="28"/>
        </w:rPr>
        <w:t xml:space="preserve"> та </w:t>
      </w:r>
      <w:r w:rsidRPr="00C9439C">
        <w:rPr>
          <w:rFonts w:ascii="Times New Roman" w:hAnsi="Times New Roman" w:cs="Times New Roman"/>
          <w:i/>
          <w:color w:val="000000" w:themeColor="text1"/>
          <w:sz w:val="28"/>
          <w:szCs w:val="28"/>
        </w:rPr>
        <w:t>Physcia stellaris (L.) Nyl.</w:t>
      </w:r>
      <w:r w:rsidRPr="00C9439C">
        <w:rPr>
          <w:rFonts w:ascii="Times New Roman" w:hAnsi="Times New Roman" w:cs="Times New Roman"/>
          <w:color w:val="000000" w:themeColor="text1"/>
          <w:sz w:val="28"/>
          <w:szCs w:val="28"/>
        </w:rPr>
        <w:t xml:space="preserve"> Найбільша кількість видів лишайників (5 видів) було знайдено в парку ім. Гагаріна в Комунарському районі міста. Крім вищезгаданих видів на території парку було виявлено ще 3 види лишайників </w:t>
      </w:r>
      <w:r w:rsidRPr="00C9439C">
        <w:rPr>
          <w:rFonts w:ascii="Times New Roman" w:hAnsi="Times New Roman" w:cs="Times New Roman"/>
          <w:sz w:val="28"/>
          <w:szCs w:val="28"/>
          <w:lang w:eastAsia="uk-UA"/>
        </w:rPr>
        <w:t>–</w:t>
      </w:r>
      <w:r w:rsidRPr="00C9439C">
        <w:rPr>
          <w:rFonts w:ascii="Times New Roman" w:hAnsi="Times New Roman" w:cs="Times New Roman"/>
          <w:i/>
          <w:color w:val="000000" w:themeColor="text1"/>
          <w:sz w:val="28"/>
          <w:szCs w:val="28"/>
        </w:rPr>
        <w:t xml:space="preserve"> Peltigera malacea (Ach.) Funk., Grafts scripta (L.) Ach.</w:t>
      </w:r>
      <w:r w:rsidRPr="00C9439C">
        <w:rPr>
          <w:rFonts w:ascii="Times New Roman" w:hAnsi="Times New Roman" w:cs="Times New Roman"/>
          <w:color w:val="000000" w:themeColor="text1"/>
          <w:sz w:val="28"/>
          <w:szCs w:val="28"/>
        </w:rPr>
        <w:t xml:space="preserve"> та </w:t>
      </w:r>
      <w:r w:rsidRPr="00C9439C">
        <w:rPr>
          <w:rFonts w:ascii="Times New Roman" w:hAnsi="Times New Roman" w:cs="Times New Roman"/>
          <w:i/>
          <w:color w:val="000000" w:themeColor="text1"/>
          <w:sz w:val="28"/>
          <w:szCs w:val="28"/>
        </w:rPr>
        <w:t>Parmelia sulcata Taylor</w:t>
      </w:r>
      <w:r w:rsidRPr="00C9439C">
        <w:rPr>
          <w:rFonts w:ascii="Times New Roman" w:hAnsi="Times New Roman" w:cs="Times New Roman"/>
          <w:color w:val="000000" w:themeColor="text1"/>
          <w:sz w:val="28"/>
          <w:szCs w:val="28"/>
        </w:rPr>
        <w:t xml:space="preserve">. Таким чином на досліджених пробних ділянках зустрічався широко розповсюджений вид </w:t>
      </w:r>
      <w:r w:rsidRPr="00C9439C">
        <w:rPr>
          <w:rFonts w:ascii="Times New Roman" w:hAnsi="Times New Roman" w:cs="Times New Roman"/>
          <w:i/>
          <w:color w:val="000000" w:themeColor="text1"/>
          <w:sz w:val="28"/>
          <w:szCs w:val="28"/>
        </w:rPr>
        <w:t>Parmelia acetabulum</w:t>
      </w:r>
      <w:r w:rsidRPr="00C9439C">
        <w:rPr>
          <w:rFonts w:ascii="Times New Roman" w:hAnsi="Times New Roman" w:cs="Times New Roman"/>
          <w:color w:val="000000" w:themeColor="text1"/>
          <w:sz w:val="28"/>
          <w:szCs w:val="28"/>
        </w:rPr>
        <w:t>, тому саме цей таксон був вибраний для біоіндикації забруднення атмосферного повітря м. Запоріжжя за допомогою лишайників та пов'язаних з ними безхребетними.</w:t>
      </w:r>
    </w:p>
    <w:p w14:paraId="4A64C508"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Характеризуючи паркові зони за індексом чистоти повітря можна вказати, що найбільше значення індексу було виявлено для парку ім. Гагаріна. Значно нижчі показники індексу були встановлені для парків (Вознесенівський, Перемоги), де їх території зазнавали впливу забруднень автомобільного транспорту та промислових підприємств міста. Це підтверджується і даними </w:t>
      </w:r>
      <w:r w:rsidRPr="00C9439C">
        <w:rPr>
          <w:rFonts w:ascii="Times New Roman" w:hAnsi="Times New Roman" w:cs="Times New Roman"/>
          <w:color w:val="000000" w:themeColor="text1"/>
          <w:sz w:val="28"/>
          <w:szCs w:val="28"/>
        </w:rPr>
        <w:lastRenderedPageBreak/>
        <w:t xml:space="preserve">щодо щільності та кількості викидів забруднюючих речовин, які потрапляють до цих районів міста. Таким чином найбільш забруднені ділянки виявлено в центральній частині міста біля близькорозташованих автомобільних шляхів. </w:t>
      </w:r>
    </w:p>
    <w:p w14:paraId="16E79F3F"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Дослідження талому </w:t>
      </w:r>
      <w:r w:rsidRPr="00C9439C">
        <w:rPr>
          <w:rFonts w:ascii="Times New Roman" w:hAnsi="Times New Roman" w:cs="Times New Roman"/>
          <w:i/>
          <w:color w:val="000000" w:themeColor="text1"/>
          <w:sz w:val="28"/>
          <w:szCs w:val="28"/>
        </w:rPr>
        <w:t>Parmelia acetabulum</w:t>
      </w:r>
      <w:r w:rsidRPr="00C9439C">
        <w:rPr>
          <w:rFonts w:ascii="Times New Roman" w:hAnsi="Times New Roman" w:cs="Times New Roman"/>
          <w:color w:val="000000" w:themeColor="text1"/>
          <w:sz w:val="28"/>
          <w:szCs w:val="28"/>
        </w:rPr>
        <w:t xml:space="preserve"> показали, що з цим лишайником топічно пов'язані коловертки, а саме форма </w:t>
      </w:r>
      <w:r w:rsidRPr="00C9439C">
        <w:rPr>
          <w:rFonts w:ascii="Times New Roman" w:hAnsi="Times New Roman" w:cs="Times New Roman"/>
          <w:i/>
          <w:color w:val="000000" w:themeColor="text1"/>
          <w:sz w:val="28"/>
          <w:szCs w:val="28"/>
        </w:rPr>
        <w:t>Bdelloidea gen. sp</w:t>
      </w:r>
      <w:r w:rsidRPr="00C9439C">
        <w:rPr>
          <w:rFonts w:ascii="Times New Roman" w:hAnsi="Times New Roman" w:cs="Times New Roman"/>
          <w:color w:val="000000" w:themeColor="text1"/>
          <w:sz w:val="28"/>
          <w:szCs w:val="28"/>
        </w:rPr>
        <w:t>. Коловертки даної форми були виявлені у всіх парках міста. Максимальні показники чисельності коловерток до 120 екз./см були встановлені для парку ім. Гагаріна.</w:t>
      </w:r>
    </w:p>
    <w:p w14:paraId="4ED4F779" w14:textId="02650DFC"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Мінімальні кількісні показники коловерток були виявлені для парку Перемоги, де чисельність коловерток коливалась у межах 24 </w:t>
      </w:r>
      <w:r w:rsidR="001D1D0F" w:rsidRPr="00C9439C">
        <w:rPr>
          <w:rFonts w:ascii="Times New Roman" w:hAnsi="Times New Roman" w:cs="Times New Roman"/>
          <w:sz w:val="28"/>
          <w:szCs w:val="28"/>
        </w:rPr>
        <w:t>–</w:t>
      </w:r>
      <w:r w:rsidRPr="00C9439C">
        <w:rPr>
          <w:rFonts w:ascii="Times New Roman" w:hAnsi="Times New Roman" w:cs="Times New Roman"/>
          <w:color w:val="000000" w:themeColor="text1"/>
          <w:sz w:val="28"/>
          <w:szCs w:val="28"/>
        </w:rPr>
        <w:t xml:space="preserve"> 40 екз/см</w:t>
      </w:r>
      <w:r w:rsidRPr="00C9439C">
        <w:rPr>
          <w:rFonts w:ascii="Times New Roman" w:hAnsi="Times New Roman" w:cs="Times New Roman"/>
          <w:color w:val="000000" w:themeColor="text1"/>
          <w:sz w:val="28"/>
          <w:szCs w:val="28"/>
          <w:vertAlign w:val="superscript"/>
        </w:rPr>
        <w:t>2</w:t>
      </w:r>
      <w:r w:rsidRPr="00C9439C">
        <w:rPr>
          <w:rFonts w:ascii="Times New Roman" w:hAnsi="Times New Roman" w:cs="Times New Roman"/>
          <w:color w:val="000000" w:themeColor="text1"/>
          <w:sz w:val="28"/>
          <w:szCs w:val="28"/>
        </w:rPr>
        <w:t>. У цілому досліджені рекреаційні зони міста в залежності від кількісної представленості (середньої чисельності) коловерток можна розташувати в ряд наступним чином: парк ім. Гагаріна (91,2 екз./см</w:t>
      </w:r>
      <w:r w:rsidRPr="00C9439C">
        <w:rPr>
          <w:rFonts w:ascii="Times New Roman" w:hAnsi="Times New Roman" w:cs="Times New Roman"/>
          <w:color w:val="000000" w:themeColor="text1"/>
          <w:sz w:val="28"/>
          <w:szCs w:val="28"/>
          <w:vertAlign w:val="superscript"/>
        </w:rPr>
        <w:t>2</w:t>
      </w:r>
      <w:r w:rsidRPr="00C9439C">
        <w:rPr>
          <w:rFonts w:ascii="Times New Roman" w:hAnsi="Times New Roman" w:cs="Times New Roman"/>
          <w:color w:val="000000" w:themeColor="text1"/>
          <w:sz w:val="28"/>
          <w:szCs w:val="28"/>
        </w:rPr>
        <w:t>), Вознесенівський парк (59,2 екз./см), парк Перемоги (35,2 екз./см). Отримані експериментальні дані середньої чисельності коловерток на 1 см</w:t>
      </w:r>
      <w:r w:rsidRPr="00C9439C">
        <w:rPr>
          <w:rFonts w:ascii="Times New Roman" w:hAnsi="Times New Roman" w:cs="Times New Roman"/>
          <w:color w:val="000000" w:themeColor="text1"/>
          <w:sz w:val="28"/>
          <w:szCs w:val="28"/>
          <w:vertAlign w:val="superscript"/>
        </w:rPr>
        <w:t>2</w:t>
      </w:r>
      <w:r w:rsidRPr="00C9439C">
        <w:rPr>
          <w:rFonts w:ascii="Times New Roman" w:hAnsi="Times New Roman" w:cs="Times New Roman"/>
          <w:color w:val="000000" w:themeColor="text1"/>
          <w:sz w:val="28"/>
          <w:szCs w:val="28"/>
        </w:rPr>
        <w:t xml:space="preserve"> талому лишайника показали, що мінімальні значення середньої чисельності коловерток свідчать про значне забруднення атмосферного повітря, а максимальні значення цього показника свідчать про сприятливий стан атмосферного повітря міста.</w:t>
      </w:r>
    </w:p>
    <w:p w14:paraId="5B26B0A7"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Для з'ясування ступеня взаємодії чисельності коловерток форми </w:t>
      </w:r>
      <w:r w:rsidRPr="00C9439C">
        <w:rPr>
          <w:rFonts w:ascii="Times New Roman" w:hAnsi="Times New Roman" w:cs="Times New Roman"/>
          <w:i/>
          <w:color w:val="000000" w:themeColor="text1"/>
          <w:sz w:val="28"/>
          <w:szCs w:val="28"/>
        </w:rPr>
        <w:t>Bdelloidea gen. sp.</w:t>
      </w:r>
      <w:r w:rsidRPr="00C9439C">
        <w:rPr>
          <w:rFonts w:ascii="Times New Roman" w:hAnsi="Times New Roman" w:cs="Times New Roman"/>
          <w:color w:val="000000" w:themeColor="text1"/>
          <w:sz w:val="28"/>
          <w:szCs w:val="28"/>
        </w:rPr>
        <w:t xml:space="preserve"> із загальним проективним покриттям лишайників у різних паркових зонах міста, експериментальні дані піддали кореляційному аналізу. Одержані результати показали, що високий позитивний кореляційний зв'язок був виявлений між загальним проективним покриттям лишайників та чисельністю коловерток для всіх досліджених парків міста. Запропонований спосіб біоіндикації забруднення атмосферного повітря за допомогою лишайників та пов'язаних з ними безхребетними у порівнянні із відомими способами дозволяє якісніше та продуктивніше визначити стан атмосферного повітря досліджених територій міста [31].</w:t>
      </w:r>
    </w:p>
    <w:p w14:paraId="7653CC62"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lastRenderedPageBreak/>
        <w:t>Даний спосіб можливо також широко застосовувати на різних ділянках міста для оцінки ступеня забруднення атмосферного повітря із застосуванням відомого обладнання, яке виготовляється в Україні і є звичайним у лабораторіях екологічного напрямку.</w:t>
      </w:r>
    </w:p>
    <w:p w14:paraId="07D4C404" w14:textId="77777777" w:rsidR="00182CAD" w:rsidRPr="00C9439C" w:rsidRDefault="00182CAD" w:rsidP="00E222C2">
      <w:pPr>
        <w:pStyle w:val="a4"/>
        <w:spacing w:line="360" w:lineRule="auto"/>
        <w:ind w:firstLine="708"/>
        <w:jc w:val="both"/>
        <w:rPr>
          <w:rFonts w:ascii="Times New Roman" w:hAnsi="Times New Roman" w:cs="Times New Roman"/>
          <w:color w:val="000000" w:themeColor="text1"/>
          <w:sz w:val="28"/>
          <w:szCs w:val="28"/>
        </w:rPr>
      </w:pPr>
    </w:p>
    <w:p w14:paraId="08707D09" w14:textId="77777777" w:rsidR="00182CAD" w:rsidRPr="00C9439C" w:rsidRDefault="00182CAD" w:rsidP="00E222C2">
      <w:pPr>
        <w:spacing w:after="0" w:line="360" w:lineRule="auto"/>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br w:type="page"/>
      </w:r>
    </w:p>
    <w:p w14:paraId="5E7982DB" w14:textId="77777777" w:rsidR="006839FB" w:rsidRPr="00C9439C" w:rsidRDefault="006839FB" w:rsidP="00E222C2">
      <w:pPr>
        <w:pStyle w:val="1"/>
        <w:numPr>
          <w:ilvl w:val="0"/>
          <w:numId w:val="2"/>
        </w:numPr>
        <w:spacing w:before="0" w:line="360" w:lineRule="auto"/>
        <w:ind w:left="0"/>
        <w:jc w:val="center"/>
        <w:rPr>
          <w:rFonts w:cs="Times New Roman"/>
          <w:szCs w:val="28"/>
        </w:rPr>
      </w:pPr>
      <w:bookmarkStart w:id="17" w:name="_Toc9095751"/>
      <w:bookmarkStart w:id="18" w:name="_Toc11082881"/>
      <w:bookmarkStart w:id="19" w:name="_Toc58672267"/>
      <w:r w:rsidRPr="00C9439C">
        <w:rPr>
          <w:rFonts w:cs="Times New Roman"/>
          <w:szCs w:val="28"/>
        </w:rPr>
        <w:lastRenderedPageBreak/>
        <w:t>МАТЕРІАЛИ І МЕТОДИ ДОСЛІДЖЕНЬ</w:t>
      </w:r>
      <w:bookmarkEnd w:id="17"/>
      <w:bookmarkEnd w:id="18"/>
      <w:bookmarkEnd w:id="19"/>
    </w:p>
    <w:p w14:paraId="769DFB6C" w14:textId="77777777" w:rsidR="006839FB" w:rsidRPr="00C9439C" w:rsidRDefault="006839FB" w:rsidP="00E222C2">
      <w:pPr>
        <w:pStyle w:val="1"/>
        <w:numPr>
          <w:ilvl w:val="1"/>
          <w:numId w:val="2"/>
        </w:numPr>
        <w:spacing w:before="0" w:line="360" w:lineRule="auto"/>
        <w:ind w:left="0" w:firstLine="709"/>
        <w:rPr>
          <w:rFonts w:cs="Times New Roman"/>
          <w:szCs w:val="28"/>
        </w:rPr>
      </w:pPr>
      <w:bookmarkStart w:id="20" w:name="_Toc9095752"/>
      <w:bookmarkStart w:id="21" w:name="_Toc11082882"/>
      <w:bookmarkStart w:id="22" w:name="_Toc58672268"/>
      <w:r w:rsidRPr="00C9439C">
        <w:rPr>
          <w:rFonts w:cs="Times New Roman"/>
          <w:szCs w:val="28"/>
        </w:rPr>
        <w:t>Об’єкт досліджень</w:t>
      </w:r>
      <w:bookmarkEnd w:id="20"/>
      <w:bookmarkEnd w:id="21"/>
      <w:bookmarkEnd w:id="22"/>
    </w:p>
    <w:p w14:paraId="25C365B5" w14:textId="77777777" w:rsidR="006839FB" w:rsidRPr="00C9439C" w:rsidRDefault="006839FB" w:rsidP="00E222C2">
      <w:pPr>
        <w:pStyle w:val="a4"/>
        <w:spacing w:line="360" w:lineRule="auto"/>
        <w:jc w:val="both"/>
        <w:rPr>
          <w:rFonts w:ascii="Times New Roman" w:hAnsi="Times New Roman" w:cs="Times New Roman"/>
          <w:color w:val="000000" w:themeColor="text1"/>
          <w:sz w:val="28"/>
          <w:szCs w:val="28"/>
        </w:rPr>
      </w:pPr>
    </w:p>
    <w:p w14:paraId="542193D0" w14:textId="77777777" w:rsidR="006839FB" w:rsidRPr="00C9439C" w:rsidRDefault="006839FB" w:rsidP="00E222C2">
      <w:pPr>
        <w:pStyle w:val="a4"/>
        <w:spacing w:line="360" w:lineRule="auto"/>
        <w:rPr>
          <w:rFonts w:ascii="Times New Roman" w:hAnsi="Times New Roman" w:cs="Times New Roman"/>
          <w:color w:val="000000" w:themeColor="text1"/>
          <w:sz w:val="28"/>
          <w:szCs w:val="28"/>
        </w:rPr>
      </w:pPr>
    </w:p>
    <w:p w14:paraId="27308235" w14:textId="77777777" w:rsidR="006839FB" w:rsidRPr="00C9439C" w:rsidRDefault="006839FB"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Дослідження проводилися в м. Запоріжжя </w:t>
      </w:r>
      <w:r w:rsidR="007416FF" w:rsidRPr="00C9439C">
        <w:rPr>
          <w:rFonts w:ascii="Times New Roman" w:hAnsi="Times New Roman" w:cs="Times New Roman"/>
          <w:color w:val="000000" w:themeColor="text1"/>
          <w:sz w:val="28"/>
          <w:szCs w:val="28"/>
        </w:rPr>
        <w:t>Запорізької області у червні</w:t>
      </w:r>
      <w:r w:rsidRPr="00C9439C">
        <w:rPr>
          <w:rFonts w:ascii="Times New Roman" w:hAnsi="Times New Roman" w:cs="Times New Roman"/>
          <w:color w:val="000000" w:themeColor="text1"/>
          <w:sz w:val="28"/>
          <w:szCs w:val="28"/>
        </w:rPr>
        <w:t xml:space="preserve"> – </w:t>
      </w:r>
      <w:r w:rsidR="007416FF" w:rsidRPr="00C9439C">
        <w:rPr>
          <w:rFonts w:ascii="Times New Roman" w:hAnsi="Times New Roman" w:cs="Times New Roman"/>
          <w:color w:val="000000" w:themeColor="text1"/>
          <w:sz w:val="28"/>
          <w:szCs w:val="28"/>
        </w:rPr>
        <w:t>серпні 2020</w:t>
      </w:r>
      <w:r w:rsidRPr="00C9439C">
        <w:rPr>
          <w:rFonts w:ascii="Times New Roman" w:hAnsi="Times New Roman" w:cs="Times New Roman"/>
          <w:color w:val="000000" w:themeColor="text1"/>
          <w:sz w:val="28"/>
          <w:szCs w:val="28"/>
        </w:rPr>
        <w:t xml:space="preserve"> р. на базі кафедри прикладної екології та зоології Запорізького національного університету. Проби </w:t>
      </w:r>
      <w:r w:rsidR="007416FF" w:rsidRPr="00C9439C">
        <w:rPr>
          <w:rFonts w:ascii="Times New Roman" w:hAnsi="Times New Roman" w:cs="Times New Roman"/>
          <w:color w:val="000000" w:themeColor="text1"/>
          <w:sz w:val="28"/>
          <w:szCs w:val="28"/>
        </w:rPr>
        <w:t>були відібрані у парку «Райдуга»</w:t>
      </w:r>
      <w:r w:rsidRPr="00C9439C">
        <w:rPr>
          <w:rFonts w:ascii="Times New Roman" w:hAnsi="Times New Roman" w:cs="Times New Roman"/>
          <w:color w:val="000000" w:themeColor="text1"/>
          <w:sz w:val="28"/>
          <w:szCs w:val="28"/>
        </w:rPr>
        <w:t xml:space="preserve"> та </w:t>
      </w:r>
      <w:r w:rsidR="007416FF" w:rsidRPr="00C9439C">
        <w:rPr>
          <w:rFonts w:ascii="Times New Roman" w:hAnsi="Times New Roman" w:cs="Times New Roman"/>
          <w:color w:val="000000" w:themeColor="text1"/>
          <w:sz w:val="28"/>
          <w:szCs w:val="28"/>
        </w:rPr>
        <w:t>у парку «Енергетиків»</w:t>
      </w:r>
      <w:r w:rsidRPr="00C9439C">
        <w:rPr>
          <w:rFonts w:ascii="Times New Roman" w:hAnsi="Times New Roman" w:cs="Times New Roman"/>
          <w:color w:val="000000" w:themeColor="text1"/>
          <w:sz w:val="28"/>
          <w:szCs w:val="28"/>
        </w:rPr>
        <w:t>.</w:t>
      </w:r>
    </w:p>
    <w:p w14:paraId="0AFFF776" w14:textId="77777777" w:rsidR="006839FB" w:rsidRPr="00C9439C" w:rsidRDefault="006839FB"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Було відібрано по 10 проб субстрату (моху та лишайнику), де ми аналізували видовий склад бделоідних коловерток.</w:t>
      </w:r>
    </w:p>
    <w:p w14:paraId="18C512EE" w14:textId="77777777" w:rsidR="006839FB" w:rsidRPr="00C9439C" w:rsidRDefault="007416FF"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Парк «Райдуга</w:t>
      </w:r>
      <w:r w:rsidR="006839FB" w:rsidRPr="00C9439C">
        <w:rPr>
          <w:rFonts w:ascii="Times New Roman" w:hAnsi="Times New Roman" w:cs="Times New Roman"/>
          <w:color w:val="000000" w:themeColor="text1"/>
          <w:sz w:val="28"/>
          <w:szCs w:val="28"/>
        </w:rPr>
        <w:t xml:space="preserve">»: проба 1 – </w:t>
      </w:r>
      <w:r w:rsidRPr="00C9439C">
        <w:rPr>
          <w:rFonts w:ascii="Times New Roman" w:hAnsi="Times New Roman" w:cs="Times New Roman"/>
          <w:color w:val="000000" w:themeColor="text1"/>
          <w:sz w:val="28"/>
          <w:szCs w:val="28"/>
        </w:rPr>
        <w:t>під'їзна дорога до парку</w:t>
      </w:r>
      <w:r w:rsidR="006839FB" w:rsidRPr="00C9439C">
        <w:rPr>
          <w:rFonts w:ascii="Times New Roman" w:hAnsi="Times New Roman" w:cs="Times New Roman"/>
          <w:color w:val="000000" w:themeColor="text1"/>
          <w:sz w:val="28"/>
          <w:szCs w:val="28"/>
        </w:rPr>
        <w:t xml:space="preserve">; проба 2 – </w:t>
      </w:r>
      <w:r w:rsidRPr="00C9439C">
        <w:rPr>
          <w:rFonts w:ascii="Times New Roman" w:hAnsi="Times New Roman" w:cs="Times New Roman"/>
          <w:color w:val="000000" w:themeColor="text1"/>
          <w:sz w:val="28"/>
          <w:szCs w:val="28"/>
        </w:rPr>
        <w:t>тротуар вздовж під під'їзної дороги</w:t>
      </w:r>
      <w:r w:rsidR="006839FB" w:rsidRPr="00C9439C">
        <w:rPr>
          <w:rFonts w:ascii="Times New Roman" w:hAnsi="Times New Roman" w:cs="Times New Roman"/>
          <w:color w:val="000000" w:themeColor="text1"/>
          <w:sz w:val="28"/>
          <w:szCs w:val="28"/>
        </w:rPr>
        <w:t xml:space="preserve">; проба 3 – </w:t>
      </w:r>
      <w:r w:rsidRPr="00C9439C">
        <w:rPr>
          <w:rFonts w:ascii="Times New Roman" w:hAnsi="Times New Roman" w:cs="Times New Roman"/>
          <w:color w:val="000000" w:themeColor="text1"/>
          <w:sz w:val="28"/>
          <w:szCs w:val="28"/>
        </w:rPr>
        <w:t>лісонасадження на східній стороні парку на відстані 100 м. від прибережної автомагістралі</w:t>
      </w:r>
      <w:r w:rsidR="006839FB" w:rsidRPr="00C9439C">
        <w:rPr>
          <w:rFonts w:ascii="Times New Roman" w:hAnsi="Times New Roman" w:cs="Times New Roman"/>
          <w:color w:val="000000" w:themeColor="text1"/>
          <w:sz w:val="28"/>
          <w:szCs w:val="28"/>
        </w:rPr>
        <w:t>; проба 4 –</w:t>
      </w:r>
      <w:r w:rsidRPr="00C9439C">
        <w:rPr>
          <w:rFonts w:ascii="Times New Roman" w:hAnsi="Times New Roman" w:cs="Times New Roman"/>
          <w:color w:val="000000" w:themeColor="text1"/>
          <w:sz w:val="28"/>
          <w:szCs w:val="28"/>
        </w:rPr>
        <w:t xml:space="preserve"> лісонасадження на східній стороні парку на відстані 100 м. від прибережної автомагістралі</w:t>
      </w:r>
      <w:r w:rsidR="006839FB" w:rsidRPr="00C9439C">
        <w:rPr>
          <w:rFonts w:ascii="Times New Roman" w:hAnsi="Times New Roman" w:cs="Times New Roman"/>
          <w:color w:val="000000" w:themeColor="text1"/>
          <w:sz w:val="28"/>
          <w:szCs w:val="28"/>
        </w:rPr>
        <w:t>; проба 5 – на Набережній автомагістралі</w:t>
      </w:r>
      <w:r w:rsidRPr="00C9439C">
        <w:rPr>
          <w:rFonts w:ascii="Times New Roman" w:hAnsi="Times New Roman" w:cs="Times New Roman"/>
          <w:color w:val="000000" w:themeColor="text1"/>
          <w:sz w:val="28"/>
          <w:szCs w:val="28"/>
        </w:rPr>
        <w:t xml:space="preserve"> у східній частині парку</w:t>
      </w:r>
      <w:r w:rsidR="006839FB" w:rsidRPr="00C9439C">
        <w:rPr>
          <w:rFonts w:ascii="Times New Roman" w:hAnsi="Times New Roman" w:cs="Times New Roman"/>
          <w:color w:val="000000" w:themeColor="text1"/>
          <w:sz w:val="28"/>
          <w:szCs w:val="28"/>
        </w:rPr>
        <w:t xml:space="preserve">; проба 6 – </w:t>
      </w:r>
      <w:r w:rsidR="00750AE0" w:rsidRPr="00C9439C">
        <w:rPr>
          <w:rFonts w:ascii="Times New Roman" w:hAnsi="Times New Roman" w:cs="Times New Roman"/>
          <w:color w:val="000000" w:themeColor="text1"/>
          <w:sz w:val="28"/>
          <w:szCs w:val="28"/>
        </w:rPr>
        <w:t>південна частина парку, яка розташована на відстані 10 м. від прибережної автомагістралі</w:t>
      </w:r>
      <w:r w:rsidR="006839FB" w:rsidRPr="00C9439C">
        <w:rPr>
          <w:rFonts w:ascii="Times New Roman" w:hAnsi="Times New Roman" w:cs="Times New Roman"/>
          <w:color w:val="000000" w:themeColor="text1"/>
          <w:sz w:val="28"/>
          <w:szCs w:val="28"/>
        </w:rPr>
        <w:t xml:space="preserve">; </w:t>
      </w:r>
      <w:r w:rsidR="00750AE0" w:rsidRPr="00C9439C">
        <w:rPr>
          <w:rFonts w:ascii="Times New Roman" w:hAnsi="Times New Roman" w:cs="Times New Roman"/>
          <w:color w:val="000000" w:themeColor="text1"/>
          <w:sz w:val="28"/>
          <w:szCs w:val="28"/>
        </w:rPr>
        <w:t>проба 7-8 – автомобільна парковка поруч зі стадіоном у південно-західній частині парку; проба 9-10 – центральна частина парку, неподалік від внутрішнього озера</w:t>
      </w:r>
      <w:r w:rsidR="006839FB" w:rsidRPr="00C9439C">
        <w:rPr>
          <w:rFonts w:ascii="Times New Roman" w:hAnsi="Times New Roman" w:cs="Times New Roman"/>
          <w:color w:val="000000" w:themeColor="text1"/>
          <w:sz w:val="28"/>
          <w:szCs w:val="28"/>
        </w:rPr>
        <w:t>.</w:t>
      </w:r>
    </w:p>
    <w:p w14:paraId="5B73FC9E" w14:textId="11497AC8" w:rsidR="006839FB" w:rsidRPr="00C9439C" w:rsidRDefault="00750AE0" w:rsidP="00E222C2">
      <w:pPr>
        <w:pStyle w:val="a4"/>
        <w:spacing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Парк «Енергетиків»</w:t>
      </w:r>
      <w:r w:rsidR="006839FB" w:rsidRPr="00C9439C">
        <w:rPr>
          <w:rFonts w:ascii="Times New Roman" w:hAnsi="Times New Roman" w:cs="Times New Roman"/>
          <w:color w:val="000000" w:themeColor="text1"/>
          <w:sz w:val="28"/>
          <w:szCs w:val="28"/>
        </w:rPr>
        <w:t>: проба 1</w:t>
      </w:r>
      <w:r w:rsidRPr="00C9439C">
        <w:rPr>
          <w:rFonts w:ascii="Times New Roman" w:hAnsi="Times New Roman" w:cs="Times New Roman"/>
          <w:color w:val="000000" w:themeColor="text1"/>
          <w:sz w:val="28"/>
          <w:szCs w:val="28"/>
        </w:rPr>
        <w:t>-2</w:t>
      </w:r>
      <w:r w:rsidR="006839FB" w:rsidRPr="00C9439C">
        <w:rPr>
          <w:rFonts w:ascii="Times New Roman" w:hAnsi="Times New Roman" w:cs="Times New Roman"/>
          <w:color w:val="000000" w:themeColor="text1"/>
          <w:sz w:val="28"/>
          <w:szCs w:val="28"/>
        </w:rPr>
        <w:t xml:space="preserve"> – </w:t>
      </w:r>
      <w:r w:rsidRPr="00C9439C">
        <w:rPr>
          <w:rFonts w:ascii="Times New Roman" w:hAnsi="Times New Roman" w:cs="Times New Roman"/>
          <w:color w:val="000000" w:themeColor="text1"/>
          <w:sz w:val="28"/>
          <w:szCs w:val="28"/>
        </w:rPr>
        <w:t>південно-західна частина парку на відстані 50 м. від Гребельної вулиці та бульвару Вінтера; проба 3-4</w:t>
      </w:r>
      <w:r w:rsidR="006839FB" w:rsidRPr="00C9439C">
        <w:rPr>
          <w:rFonts w:ascii="Times New Roman" w:hAnsi="Times New Roman" w:cs="Times New Roman"/>
          <w:color w:val="000000" w:themeColor="text1"/>
          <w:sz w:val="28"/>
          <w:szCs w:val="28"/>
        </w:rPr>
        <w:t xml:space="preserve"> – </w:t>
      </w:r>
      <w:r w:rsidRPr="00C9439C">
        <w:rPr>
          <w:rFonts w:ascii="Times New Roman" w:hAnsi="Times New Roman" w:cs="Times New Roman"/>
          <w:color w:val="000000" w:themeColor="text1"/>
          <w:sz w:val="28"/>
          <w:szCs w:val="28"/>
        </w:rPr>
        <w:t>центральна частина парку на бульварі Вінтера; проба 5-6</w:t>
      </w:r>
      <w:r w:rsidR="006839FB" w:rsidRPr="00C9439C">
        <w:rPr>
          <w:rFonts w:ascii="Times New Roman" w:hAnsi="Times New Roman" w:cs="Times New Roman"/>
          <w:color w:val="000000" w:themeColor="text1"/>
          <w:sz w:val="28"/>
          <w:szCs w:val="28"/>
        </w:rPr>
        <w:t xml:space="preserve"> –</w:t>
      </w:r>
      <w:r w:rsidRPr="00C9439C">
        <w:rPr>
          <w:rFonts w:ascii="Times New Roman" w:hAnsi="Times New Roman" w:cs="Times New Roman"/>
          <w:color w:val="000000" w:themeColor="text1"/>
          <w:sz w:val="28"/>
          <w:szCs w:val="28"/>
        </w:rPr>
        <w:t xml:space="preserve"> західна частина парку поруч з селітебною забудовою; проба 7-8</w:t>
      </w:r>
      <w:r w:rsidR="006839FB" w:rsidRPr="00C9439C">
        <w:rPr>
          <w:rFonts w:ascii="Times New Roman" w:hAnsi="Times New Roman" w:cs="Times New Roman"/>
          <w:color w:val="000000" w:themeColor="text1"/>
          <w:sz w:val="28"/>
          <w:szCs w:val="28"/>
        </w:rPr>
        <w:t xml:space="preserve"> – </w:t>
      </w:r>
      <w:r w:rsidR="0050093E" w:rsidRPr="00C9439C">
        <w:rPr>
          <w:rFonts w:ascii="Times New Roman" w:hAnsi="Times New Roman" w:cs="Times New Roman"/>
          <w:color w:val="000000" w:themeColor="text1"/>
          <w:sz w:val="28"/>
          <w:szCs w:val="28"/>
        </w:rPr>
        <w:t>північна</w:t>
      </w:r>
      <w:r w:rsidRPr="00C9439C">
        <w:rPr>
          <w:rFonts w:ascii="Times New Roman" w:hAnsi="Times New Roman" w:cs="Times New Roman"/>
          <w:color w:val="000000" w:themeColor="text1"/>
          <w:sz w:val="28"/>
          <w:szCs w:val="28"/>
        </w:rPr>
        <w:t xml:space="preserve"> частина парку поруч зі спортивним майданчиком</w:t>
      </w:r>
      <w:r w:rsidR="0050093E" w:rsidRPr="00C9439C">
        <w:rPr>
          <w:rFonts w:ascii="Times New Roman" w:hAnsi="Times New Roman" w:cs="Times New Roman"/>
          <w:color w:val="000000" w:themeColor="text1"/>
          <w:sz w:val="28"/>
          <w:szCs w:val="28"/>
        </w:rPr>
        <w:t>; проба 9</w:t>
      </w:r>
      <w:r w:rsidR="006839FB" w:rsidRPr="00C9439C">
        <w:rPr>
          <w:rFonts w:ascii="Times New Roman" w:hAnsi="Times New Roman" w:cs="Times New Roman"/>
          <w:color w:val="000000" w:themeColor="text1"/>
          <w:sz w:val="28"/>
          <w:szCs w:val="28"/>
        </w:rPr>
        <w:t xml:space="preserve"> </w:t>
      </w:r>
      <w:r w:rsidR="001D1D0F" w:rsidRPr="00C9439C">
        <w:rPr>
          <w:rFonts w:ascii="Times New Roman" w:hAnsi="Times New Roman" w:cs="Times New Roman"/>
          <w:sz w:val="28"/>
          <w:szCs w:val="28"/>
        </w:rPr>
        <w:t>–</w:t>
      </w:r>
      <w:r w:rsidR="006839FB" w:rsidRPr="00C9439C">
        <w:rPr>
          <w:rFonts w:ascii="Times New Roman" w:hAnsi="Times New Roman" w:cs="Times New Roman"/>
          <w:color w:val="000000" w:themeColor="text1"/>
          <w:sz w:val="28"/>
          <w:szCs w:val="28"/>
        </w:rPr>
        <w:t xml:space="preserve"> </w:t>
      </w:r>
      <w:r w:rsidR="0050093E" w:rsidRPr="00C9439C">
        <w:rPr>
          <w:rFonts w:ascii="Times New Roman" w:hAnsi="Times New Roman" w:cs="Times New Roman"/>
          <w:color w:val="000000" w:themeColor="text1"/>
          <w:sz w:val="28"/>
          <w:szCs w:val="28"/>
        </w:rPr>
        <w:t>10</w:t>
      </w:r>
      <w:r w:rsidR="006839FB" w:rsidRPr="00C9439C">
        <w:rPr>
          <w:rFonts w:ascii="Times New Roman" w:hAnsi="Times New Roman" w:cs="Times New Roman"/>
          <w:color w:val="000000" w:themeColor="text1"/>
          <w:sz w:val="28"/>
          <w:szCs w:val="28"/>
        </w:rPr>
        <w:t xml:space="preserve"> –</w:t>
      </w:r>
      <w:r w:rsidR="0050093E" w:rsidRPr="00C9439C">
        <w:rPr>
          <w:rFonts w:ascii="Times New Roman" w:hAnsi="Times New Roman" w:cs="Times New Roman"/>
          <w:color w:val="000000" w:themeColor="text1"/>
          <w:sz w:val="28"/>
          <w:szCs w:val="28"/>
        </w:rPr>
        <w:t xml:space="preserve"> східна частина парку на відреконструйованій набережній</w:t>
      </w:r>
      <w:r w:rsidR="006839FB" w:rsidRPr="00C9439C">
        <w:rPr>
          <w:rFonts w:ascii="Times New Roman" w:hAnsi="Times New Roman" w:cs="Times New Roman"/>
          <w:color w:val="000000" w:themeColor="text1"/>
          <w:sz w:val="28"/>
          <w:szCs w:val="28"/>
        </w:rPr>
        <w:t>.</w:t>
      </w:r>
    </w:p>
    <w:p w14:paraId="0BAF102B" w14:textId="77777777" w:rsidR="006839FB" w:rsidRPr="00C9439C" w:rsidRDefault="006839FB" w:rsidP="00E222C2">
      <w:pPr>
        <w:pStyle w:val="a4"/>
        <w:spacing w:line="360" w:lineRule="auto"/>
        <w:ind w:firstLine="708"/>
        <w:jc w:val="both"/>
        <w:rPr>
          <w:rFonts w:ascii="Times New Roman" w:hAnsi="Times New Roman" w:cs="Times New Roman"/>
          <w:color w:val="000000" w:themeColor="text1"/>
          <w:sz w:val="28"/>
          <w:szCs w:val="28"/>
        </w:rPr>
      </w:pPr>
    </w:p>
    <w:p w14:paraId="560C0222" w14:textId="77777777" w:rsidR="0050093E" w:rsidRPr="00C9439C" w:rsidRDefault="0050093E" w:rsidP="00E222C2">
      <w:pPr>
        <w:pStyle w:val="a4"/>
        <w:spacing w:line="360" w:lineRule="auto"/>
        <w:ind w:firstLine="708"/>
        <w:jc w:val="both"/>
        <w:rPr>
          <w:rFonts w:ascii="Times New Roman" w:hAnsi="Times New Roman" w:cs="Times New Roman"/>
          <w:color w:val="000000" w:themeColor="text1"/>
          <w:sz w:val="28"/>
          <w:szCs w:val="28"/>
        </w:rPr>
      </w:pPr>
    </w:p>
    <w:p w14:paraId="25BABB41" w14:textId="77777777" w:rsidR="006839FB" w:rsidRPr="00C9439C" w:rsidRDefault="006839FB" w:rsidP="00E222C2">
      <w:pPr>
        <w:pStyle w:val="1"/>
        <w:numPr>
          <w:ilvl w:val="1"/>
          <w:numId w:val="2"/>
        </w:numPr>
        <w:spacing w:before="0" w:line="360" w:lineRule="auto"/>
        <w:ind w:left="0" w:firstLine="709"/>
        <w:rPr>
          <w:rFonts w:cs="Times New Roman"/>
          <w:szCs w:val="28"/>
        </w:rPr>
      </w:pPr>
      <w:bookmarkStart w:id="23" w:name="_Toc9095753"/>
      <w:bookmarkStart w:id="24" w:name="_Toc11082883"/>
      <w:bookmarkStart w:id="25" w:name="_Toc58672269"/>
      <w:r w:rsidRPr="00C9439C">
        <w:rPr>
          <w:rFonts w:cs="Times New Roman"/>
          <w:szCs w:val="28"/>
        </w:rPr>
        <w:lastRenderedPageBreak/>
        <w:t>Методика проведення досліджень</w:t>
      </w:r>
      <w:bookmarkEnd w:id="23"/>
      <w:bookmarkEnd w:id="24"/>
      <w:bookmarkEnd w:id="25"/>
    </w:p>
    <w:p w14:paraId="07AE6B7B" w14:textId="77777777" w:rsidR="006839FB" w:rsidRPr="00C9439C" w:rsidRDefault="006839FB" w:rsidP="00E222C2">
      <w:pPr>
        <w:pStyle w:val="a4"/>
        <w:spacing w:line="360" w:lineRule="auto"/>
        <w:rPr>
          <w:rFonts w:ascii="Times New Roman" w:hAnsi="Times New Roman" w:cs="Times New Roman"/>
          <w:color w:val="000000" w:themeColor="text1"/>
          <w:sz w:val="28"/>
          <w:szCs w:val="28"/>
        </w:rPr>
      </w:pPr>
    </w:p>
    <w:p w14:paraId="495E105F" w14:textId="77777777" w:rsidR="006839FB" w:rsidRPr="00C9439C" w:rsidRDefault="006839FB" w:rsidP="00E222C2">
      <w:pPr>
        <w:pStyle w:val="a4"/>
        <w:spacing w:line="360" w:lineRule="auto"/>
        <w:rPr>
          <w:rFonts w:ascii="Times New Roman" w:hAnsi="Times New Roman" w:cs="Times New Roman"/>
          <w:color w:val="000000" w:themeColor="text1"/>
          <w:sz w:val="28"/>
          <w:szCs w:val="28"/>
        </w:rPr>
      </w:pPr>
    </w:p>
    <w:p w14:paraId="38A6D950" w14:textId="77777777" w:rsidR="006839FB" w:rsidRPr="00C9439C" w:rsidRDefault="006839FB" w:rsidP="00E222C2">
      <w:pPr>
        <w:spacing w:after="0" w:line="360" w:lineRule="auto"/>
        <w:ind w:firstLine="708"/>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Для опрацювання відібраних проб з паркових територій нами була вибрана методика, яка підходила для аналізу видового складу бделоідей як у моху, так і у лишайнику. З відібраної проби ми вилучали шматочок 10*10 мм та зважували його. Наважку моху поміщали у чашку Петрі та подрібнювали, після чого заливали дистильованою водою. Щоб бделоідеї вийшли зі стану криптобіозу субстрат відстоювався 60 хвилин і ми приступали до пошуку коловерток. Для цього, за допомогою піпетки, відбирали 5 крапель води з чашки та методично та дуже уважно продивлялися кожну краплину під мікроскопом.</w:t>
      </w:r>
    </w:p>
    <w:p w14:paraId="73EBB2DE" w14:textId="77777777" w:rsidR="003C58F3" w:rsidRPr="00C9439C" w:rsidRDefault="006839FB" w:rsidP="00B247C8">
      <w:pPr>
        <w:pStyle w:val="1"/>
        <w:numPr>
          <w:ilvl w:val="0"/>
          <w:numId w:val="2"/>
        </w:numPr>
        <w:spacing w:before="0" w:line="360" w:lineRule="auto"/>
        <w:jc w:val="center"/>
        <w:rPr>
          <w:rFonts w:cs="Times New Roman"/>
          <w:szCs w:val="28"/>
        </w:rPr>
      </w:pPr>
      <w:r w:rsidRPr="00C9439C">
        <w:rPr>
          <w:rFonts w:cs="Times New Roman"/>
          <w:szCs w:val="28"/>
        </w:rPr>
        <w:br w:type="page"/>
      </w:r>
      <w:bookmarkStart w:id="26" w:name="_Toc9095754"/>
      <w:bookmarkStart w:id="27" w:name="_Toc10289217"/>
      <w:bookmarkStart w:id="28" w:name="_Toc58672270"/>
      <w:r w:rsidR="003C58F3" w:rsidRPr="00C9439C">
        <w:rPr>
          <w:rFonts w:cs="Times New Roman"/>
          <w:szCs w:val="28"/>
        </w:rPr>
        <w:lastRenderedPageBreak/>
        <w:t>ЕКСПЕРЕМЕНТАЛЬНА ЧАСТИНА</w:t>
      </w:r>
      <w:bookmarkEnd w:id="26"/>
      <w:bookmarkEnd w:id="27"/>
      <w:bookmarkEnd w:id="28"/>
    </w:p>
    <w:p w14:paraId="3439E290" w14:textId="77777777" w:rsidR="00E9512F" w:rsidRPr="00C9439C" w:rsidRDefault="00E9512F" w:rsidP="00345163">
      <w:pPr>
        <w:pStyle w:val="1"/>
        <w:numPr>
          <w:ilvl w:val="1"/>
          <w:numId w:val="2"/>
        </w:numPr>
        <w:spacing w:before="0" w:line="360" w:lineRule="auto"/>
        <w:ind w:left="0" w:firstLine="709"/>
        <w:jc w:val="both"/>
        <w:rPr>
          <w:color w:val="auto"/>
          <w:shd w:val="clear" w:color="auto" w:fill="FFFFFF"/>
        </w:rPr>
      </w:pPr>
      <w:bookmarkStart w:id="29" w:name="_Toc58672271"/>
      <w:bookmarkStart w:id="30" w:name="_Toc9095755"/>
      <w:bookmarkStart w:id="31" w:name="_Toc10289218"/>
      <w:r w:rsidRPr="00C9439C">
        <w:rPr>
          <w:color w:val="auto"/>
          <w:shd w:val="clear" w:color="auto" w:fill="FFFFFF"/>
        </w:rPr>
        <w:t>Екологічні особливості угрупова</w:t>
      </w:r>
      <w:r w:rsidR="00247AF5">
        <w:rPr>
          <w:color w:val="auto"/>
          <w:shd w:val="clear" w:color="auto" w:fill="FFFFFF"/>
        </w:rPr>
        <w:t>нь бделоідних коловерток парку «Перемоги» та парку ЦПКВ «</w:t>
      </w:r>
      <w:r w:rsidRPr="00C9439C">
        <w:rPr>
          <w:color w:val="auto"/>
          <w:shd w:val="clear" w:color="auto" w:fill="FFFFFF"/>
        </w:rPr>
        <w:t>Дубовий Гай</w:t>
      </w:r>
      <w:r w:rsidR="00247AF5">
        <w:rPr>
          <w:color w:val="auto"/>
          <w:shd w:val="clear" w:color="auto" w:fill="FFFFFF"/>
        </w:rPr>
        <w:t>»</w:t>
      </w:r>
      <w:bookmarkEnd w:id="29"/>
    </w:p>
    <w:p w14:paraId="2BB58827" w14:textId="77777777" w:rsidR="00E9512F" w:rsidRPr="00C9439C" w:rsidRDefault="00E9512F" w:rsidP="00E9512F"/>
    <w:p w14:paraId="6E3511D6" w14:textId="77777777" w:rsidR="00E9512F" w:rsidRPr="00C9439C" w:rsidRDefault="00E9512F" w:rsidP="00E9512F"/>
    <w:p w14:paraId="04FA3E80"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Для вивчення бделоідних коловерток суходільних екосистем нами були досліджені паркові території в умовах урбоекосистеми. У суходільних біотопах бделоідні коловертки головним чином мешкають у ґрунтах, лишайниках, мохах та у хвойній або листяній підстилці, тому матеріал збирали у мохах та лишайників парку «Перемога» та у центральному парку культури та відпочинку «Дубовий Гай» (ЦПКВ «Дубовий Гай»). Коловертки були виявлені в 67% проб із мохів та в 40% проб зразків лишайнику. Всі виявлені види Rotifera належать до класу Bdelloidea – 9 видів із 2 родин. Родина Habrotrochidae представлена двома видами – </w:t>
      </w:r>
      <w:r w:rsidRPr="00C9439C">
        <w:rPr>
          <w:rFonts w:ascii="Times New Roman" w:hAnsi="Times New Roman" w:cs="Times New Roman"/>
          <w:i/>
          <w:sz w:val="28"/>
          <w:szCs w:val="28"/>
        </w:rPr>
        <w:t xml:space="preserve">Habrotrocha collaris </w:t>
      </w:r>
      <w:r w:rsidRPr="00C9439C">
        <w:rPr>
          <w:rFonts w:ascii="Times New Roman" w:hAnsi="Times New Roman" w:cs="Times New Roman"/>
          <w:sz w:val="28"/>
          <w:szCs w:val="28"/>
        </w:rPr>
        <w:t xml:space="preserve">(Ehrenberg, 1832), </w:t>
      </w:r>
      <w:r w:rsidRPr="00C9439C">
        <w:rPr>
          <w:rFonts w:ascii="Times New Roman" w:hAnsi="Times New Roman" w:cs="Times New Roman"/>
          <w:i/>
          <w:sz w:val="28"/>
          <w:szCs w:val="28"/>
        </w:rPr>
        <w:t xml:space="preserve">H. pulchra </w:t>
      </w:r>
      <w:r w:rsidRPr="00C9439C">
        <w:rPr>
          <w:rFonts w:ascii="Times New Roman" w:hAnsi="Times New Roman" w:cs="Times New Roman"/>
          <w:sz w:val="28"/>
          <w:szCs w:val="28"/>
        </w:rPr>
        <w:t xml:space="preserve">(Murray, 1905). Родина Philodinidae представлена 7 видами – </w:t>
      </w:r>
      <w:r w:rsidRPr="00C9439C">
        <w:rPr>
          <w:rFonts w:ascii="Times New Roman" w:hAnsi="Times New Roman" w:cs="Times New Roman"/>
          <w:i/>
          <w:sz w:val="28"/>
          <w:szCs w:val="28"/>
        </w:rPr>
        <w:t>Macrotrachela ehrenbergi</w:t>
      </w:r>
      <w:r w:rsidRPr="00C9439C">
        <w:rPr>
          <w:rFonts w:ascii="Times New Roman" w:hAnsi="Times New Roman" w:cs="Times New Roman"/>
          <w:sz w:val="28"/>
          <w:szCs w:val="28"/>
        </w:rPr>
        <w:t xml:space="preserve"> (Janson, 1893), </w:t>
      </w:r>
      <w:r w:rsidRPr="00C9439C">
        <w:rPr>
          <w:rFonts w:ascii="Times New Roman" w:hAnsi="Times New Roman" w:cs="Times New Roman"/>
          <w:i/>
          <w:sz w:val="28"/>
          <w:szCs w:val="28"/>
        </w:rPr>
        <w:t>M. habita</w:t>
      </w:r>
      <w:r w:rsidRPr="00C9439C">
        <w:rPr>
          <w:rFonts w:ascii="Times New Roman" w:hAnsi="Times New Roman" w:cs="Times New Roman"/>
          <w:sz w:val="28"/>
          <w:szCs w:val="28"/>
        </w:rPr>
        <w:t xml:space="preserve"> (Bryce, 1894), </w:t>
      </w:r>
      <w:r w:rsidRPr="00C9439C">
        <w:rPr>
          <w:rFonts w:ascii="Times New Roman" w:hAnsi="Times New Roman" w:cs="Times New Roman"/>
          <w:i/>
          <w:sz w:val="28"/>
          <w:szCs w:val="28"/>
        </w:rPr>
        <w:t>M. concinna</w:t>
      </w:r>
      <w:r w:rsidRPr="00C9439C">
        <w:rPr>
          <w:rFonts w:ascii="Times New Roman" w:hAnsi="Times New Roman" w:cs="Times New Roman"/>
          <w:sz w:val="28"/>
          <w:szCs w:val="28"/>
        </w:rPr>
        <w:t xml:space="preserve"> (Bryce, 1912), </w:t>
      </w:r>
      <w:r w:rsidRPr="00C9439C">
        <w:rPr>
          <w:rFonts w:ascii="Times New Roman" w:hAnsi="Times New Roman" w:cs="Times New Roman"/>
          <w:i/>
          <w:sz w:val="28"/>
          <w:szCs w:val="28"/>
        </w:rPr>
        <w:t>Philodina acuticornis</w:t>
      </w:r>
      <w:r w:rsidRPr="00C9439C">
        <w:rPr>
          <w:rFonts w:ascii="Times New Roman" w:hAnsi="Times New Roman" w:cs="Times New Roman"/>
          <w:sz w:val="28"/>
          <w:szCs w:val="28"/>
        </w:rPr>
        <w:t xml:space="preserve"> Murreu, 1902, </w:t>
      </w:r>
      <w:r w:rsidRPr="00C9439C">
        <w:rPr>
          <w:rFonts w:ascii="Times New Roman" w:hAnsi="Times New Roman" w:cs="Times New Roman"/>
          <w:i/>
          <w:sz w:val="28"/>
          <w:szCs w:val="28"/>
        </w:rPr>
        <w:t>Ph. citrina</w:t>
      </w:r>
      <w:r w:rsidRPr="00C9439C">
        <w:rPr>
          <w:rFonts w:ascii="Times New Roman" w:hAnsi="Times New Roman" w:cs="Times New Roman"/>
          <w:sz w:val="28"/>
          <w:szCs w:val="28"/>
        </w:rPr>
        <w:t xml:space="preserve"> Ehrenberg, 1832, </w:t>
      </w:r>
      <w:r w:rsidRPr="00C9439C">
        <w:rPr>
          <w:rFonts w:ascii="Times New Roman" w:hAnsi="Times New Roman" w:cs="Times New Roman"/>
          <w:i/>
          <w:sz w:val="28"/>
          <w:szCs w:val="28"/>
        </w:rPr>
        <w:t>Dissotrocha aculeata</w:t>
      </w:r>
      <w:r w:rsidRPr="00C9439C">
        <w:rPr>
          <w:rFonts w:ascii="Times New Roman" w:hAnsi="Times New Roman" w:cs="Times New Roman"/>
          <w:sz w:val="28"/>
          <w:szCs w:val="28"/>
        </w:rPr>
        <w:t xml:space="preserve"> (Ehrenberg, 1832) та </w:t>
      </w:r>
      <w:r w:rsidRPr="00C9439C">
        <w:rPr>
          <w:rFonts w:ascii="Times New Roman" w:hAnsi="Times New Roman" w:cs="Times New Roman"/>
          <w:i/>
          <w:sz w:val="28"/>
          <w:szCs w:val="28"/>
        </w:rPr>
        <w:t>Pleuretra lineata</w:t>
      </w:r>
      <w:r w:rsidRPr="00C9439C">
        <w:rPr>
          <w:rFonts w:ascii="Times New Roman" w:hAnsi="Times New Roman" w:cs="Times New Roman"/>
          <w:sz w:val="28"/>
          <w:szCs w:val="28"/>
        </w:rPr>
        <w:t xml:space="preserve"> Donner, 1962.</w:t>
      </w:r>
    </w:p>
    <w:p w14:paraId="0F3C5C71"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Всі зібрані лишайники та мохи паркових територій міста мешканці посушливих місць із сильною інсоляцією та являються ксерофілами. Виявлені в них бделоідні коловертки здатні на відміну від інших Rotifera швидко перебудовувати метаболічні процеси в організмі на режим сталого функціонування в умовах низької вологості (кріптобіоз). </w:t>
      </w:r>
    </w:p>
    <w:p w14:paraId="19B30769"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 трьох видах мохів, які були зібрані з ґрунту або корі дерев парків виявлено всі 9 видів бделоідних коловерток. В одному виду лишайнику парку «Перемоги» нами було виявлено 2 види бделоідних коловерток. В яких саме видах мохів і лишайнику було виявлено ті чи інші види бделоідних коловерток наведено у таблиці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1.</w:t>
      </w:r>
    </w:p>
    <w:p w14:paraId="42BC5442"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lastRenderedPageBreak/>
        <w:t xml:space="preserve">Таблиця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1 – Бделоідні коловертки знайдені в мохах та лишайниках паркових територій м. Запоріжжя</w:t>
      </w:r>
    </w:p>
    <w:p w14:paraId="4DF938F9"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977"/>
        <w:gridCol w:w="4217"/>
      </w:tblGrid>
      <w:tr w:rsidR="00E9512F" w:rsidRPr="00C9439C" w14:paraId="3ECDBBBB" w14:textId="77777777" w:rsidTr="00E9512F">
        <w:tc>
          <w:tcPr>
            <w:tcW w:w="2376" w:type="dxa"/>
            <w:shd w:val="clear" w:color="auto" w:fill="auto"/>
            <w:vAlign w:val="center"/>
          </w:tcPr>
          <w:p w14:paraId="6D0B8FDB"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2977" w:type="dxa"/>
            <w:shd w:val="clear" w:color="auto" w:fill="auto"/>
            <w:vAlign w:val="center"/>
          </w:tcPr>
          <w:p w14:paraId="6F9AB7DF"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Субстрат, вид моху або лишайнику</w:t>
            </w:r>
          </w:p>
        </w:tc>
        <w:tc>
          <w:tcPr>
            <w:tcW w:w="4217" w:type="dxa"/>
            <w:shd w:val="clear" w:color="auto" w:fill="auto"/>
            <w:vAlign w:val="center"/>
          </w:tcPr>
          <w:p w14:paraId="1D8CD4D5"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Раніше встановлені біотопи мешкання (життєва форма)</w:t>
            </w:r>
          </w:p>
        </w:tc>
      </w:tr>
      <w:tr w:rsidR="00E9512F" w:rsidRPr="00C9439C" w14:paraId="0C368EDF" w14:textId="77777777" w:rsidTr="00E9512F">
        <w:tc>
          <w:tcPr>
            <w:tcW w:w="2376" w:type="dxa"/>
            <w:shd w:val="clear" w:color="auto" w:fill="auto"/>
            <w:vAlign w:val="center"/>
          </w:tcPr>
          <w:p w14:paraId="75A7D24B"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w:t>
            </w:r>
          </w:p>
        </w:tc>
        <w:tc>
          <w:tcPr>
            <w:tcW w:w="2977" w:type="dxa"/>
            <w:shd w:val="clear" w:color="auto" w:fill="auto"/>
            <w:vAlign w:val="center"/>
          </w:tcPr>
          <w:p w14:paraId="423B6D8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w:t>
            </w:r>
          </w:p>
        </w:tc>
        <w:tc>
          <w:tcPr>
            <w:tcW w:w="4217" w:type="dxa"/>
            <w:shd w:val="clear" w:color="auto" w:fill="auto"/>
            <w:vAlign w:val="center"/>
          </w:tcPr>
          <w:p w14:paraId="7CE5854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3</w:t>
            </w:r>
          </w:p>
        </w:tc>
      </w:tr>
      <w:tr w:rsidR="00E9512F" w:rsidRPr="00C9439C" w14:paraId="2436631E" w14:textId="77777777" w:rsidTr="00E9512F">
        <w:tc>
          <w:tcPr>
            <w:tcW w:w="9570" w:type="dxa"/>
            <w:gridSpan w:val="3"/>
            <w:shd w:val="clear" w:color="auto" w:fill="auto"/>
            <w:vAlign w:val="center"/>
          </w:tcPr>
          <w:p w14:paraId="2413BC95"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ЦПКВ «Дубовий Гай»</w:t>
            </w:r>
          </w:p>
        </w:tc>
      </w:tr>
      <w:tr w:rsidR="00E9512F" w:rsidRPr="00C9439C" w14:paraId="314012B3" w14:textId="77777777" w:rsidTr="00E9512F">
        <w:tc>
          <w:tcPr>
            <w:tcW w:w="2376" w:type="dxa"/>
            <w:shd w:val="clear" w:color="auto" w:fill="auto"/>
            <w:vAlign w:val="center"/>
          </w:tcPr>
          <w:p w14:paraId="55853836"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Dissotrachela aculeata</w:t>
            </w:r>
          </w:p>
        </w:tc>
        <w:tc>
          <w:tcPr>
            <w:tcW w:w="2977" w:type="dxa"/>
            <w:shd w:val="clear" w:color="auto" w:fill="auto"/>
            <w:vAlign w:val="center"/>
          </w:tcPr>
          <w:p w14:paraId="72CA3FF0"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w:t>
            </w:r>
            <w:r w:rsidRPr="00C9439C">
              <w:rPr>
                <w:rFonts w:ascii="Times New Roman" w:hAnsi="Times New Roman" w:cs="Times New Roman"/>
                <w:i/>
                <w:sz w:val="28"/>
                <w:szCs w:val="28"/>
              </w:rPr>
              <w:t>Orthotrichum cupulatum</w:t>
            </w:r>
          </w:p>
        </w:tc>
        <w:tc>
          <w:tcPr>
            <w:tcW w:w="4217" w:type="dxa"/>
            <w:shd w:val="clear" w:color="auto" w:fill="auto"/>
            <w:vAlign w:val="center"/>
          </w:tcPr>
          <w:p w14:paraId="5403CF99"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водної рослинності, мешканці моху, сфагнуму, бентосу (космополіт)</w:t>
            </w:r>
          </w:p>
        </w:tc>
      </w:tr>
      <w:tr w:rsidR="00E9512F" w:rsidRPr="00C9439C" w14:paraId="1A61DF6E" w14:textId="77777777" w:rsidTr="00E9512F">
        <w:tc>
          <w:tcPr>
            <w:tcW w:w="2376" w:type="dxa"/>
            <w:shd w:val="clear" w:color="auto" w:fill="auto"/>
            <w:vAlign w:val="center"/>
          </w:tcPr>
          <w:p w14:paraId="021A2902"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collaris</w:t>
            </w:r>
          </w:p>
        </w:tc>
        <w:tc>
          <w:tcPr>
            <w:tcW w:w="2977" w:type="dxa"/>
            <w:shd w:val="clear" w:color="auto" w:fill="auto"/>
            <w:vAlign w:val="center"/>
          </w:tcPr>
          <w:p w14:paraId="40A3EC3F"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кора дерев, </w:t>
            </w:r>
            <w:r w:rsidRPr="00C9439C">
              <w:rPr>
                <w:rFonts w:ascii="Times New Roman" w:hAnsi="Times New Roman" w:cs="Times New Roman"/>
                <w:i/>
                <w:sz w:val="28"/>
                <w:szCs w:val="28"/>
              </w:rPr>
              <w:t>Orthotrichum cupulatum</w:t>
            </w:r>
            <w:r w:rsidRPr="00C9439C">
              <w:rPr>
                <w:rFonts w:ascii="Times New Roman" w:hAnsi="Times New Roman" w:cs="Times New Roman"/>
                <w:sz w:val="28"/>
                <w:szCs w:val="28"/>
              </w:rPr>
              <w:t xml:space="preserve">, </w:t>
            </w:r>
            <w:r w:rsidRPr="00C9439C">
              <w:rPr>
                <w:rFonts w:ascii="Times New Roman" w:hAnsi="Times New Roman" w:cs="Times New Roman"/>
                <w:i/>
                <w:sz w:val="28"/>
                <w:szCs w:val="28"/>
              </w:rPr>
              <w:t>Aulacomnium androgynum</w:t>
            </w:r>
          </w:p>
        </w:tc>
        <w:tc>
          <w:tcPr>
            <w:tcW w:w="4217" w:type="dxa"/>
            <w:shd w:val="clear" w:color="auto" w:fill="auto"/>
            <w:vAlign w:val="center"/>
          </w:tcPr>
          <w:p w14:paraId="6BAB0168"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сфагнуму, торф’яних боліт, серед рослинності в озерах (ймовірно, космополіт)</w:t>
            </w:r>
          </w:p>
        </w:tc>
      </w:tr>
      <w:tr w:rsidR="00E9512F" w:rsidRPr="00C9439C" w14:paraId="552C1F87" w14:textId="77777777" w:rsidTr="00E9512F">
        <w:tc>
          <w:tcPr>
            <w:tcW w:w="2376" w:type="dxa"/>
            <w:shd w:val="clear" w:color="auto" w:fill="auto"/>
            <w:vAlign w:val="center"/>
          </w:tcPr>
          <w:p w14:paraId="37C54120"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 pulchra</w:t>
            </w:r>
          </w:p>
        </w:tc>
        <w:tc>
          <w:tcPr>
            <w:tcW w:w="2977" w:type="dxa"/>
            <w:shd w:val="clear" w:color="auto" w:fill="auto"/>
            <w:vAlign w:val="center"/>
          </w:tcPr>
          <w:p w14:paraId="25602B03"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w:t>
            </w:r>
            <w:r w:rsidRPr="00C9439C">
              <w:rPr>
                <w:rFonts w:ascii="Times New Roman" w:hAnsi="Times New Roman" w:cs="Times New Roman"/>
                <w:i/>
                <w:sz w:val="28"/>
                <w:szCs w:val="28"/>
              </w:rPr>
              <w:t>Orthotrichum cupulatum</w:t>
            </w:r>
          </w:p>
        </w:tc>
        <w:tc>
          <w:tcPr>
            <w:tcW w:w="4217" w:type="dxa"/>
            <w:shd w:val="clear" w:color="auto" w:fill="auto"/>
            <w:vAlign w:val="center"/>
          </w:tcPr>
          <w:p w14:paraId="755EE961"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хвойної та листяної підстилки, на обростаннях дерев (ймовірно, космополіт)</w:t>
            </w:r>
          </w:p>
        </w:tc>
      </w:tr>
      <w:tr w:rsidR="00E9512F" w:rsidRPr="00C9439C" w14:paraId="67AE4598" w14:textId="77777777" w:rsidTr="00E9512F">
        <w:tc>
          <w:tcPr>
            <w:tcW w:w="2376" w:type="dxa"/>
            <w:shd w:val="clear" w:color="auto" w:fill="auto"/>
            <w:vAlign w:val="center"/>
          </w:tcPr>
          <w:p w14:paraId="18C27076"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ehrenbergi</w:t>
            </w:r>
          </w:p>
        </w:tc>
        <w:tc>
          <w:tcPr>
            <w:tcW w:w="2977" w:type="dxa"/>
            <w:shd w:val="clear" w:color="auto" w:fill="auto"/>
            <w:vAlign w:val="center"/>
          </w:tcPr>
          <w:p w14:paraId="7661205A"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w:t>
            </w:r>
            <w:r w:rsidRPr="00C9439C">
              <w:rPr>
                <w:rFonts w:ascii="Times New Roman" w:hAnsi="Times New Roman" w:cs="Times New Roman"/>
                <w:i/>
                <w:sz w:val="28"/>
                <w:szCs w:val="28"/>
              </w:rPr>
              <w:t>Orthotrichum cupulatum</w:t>
            </w:r>
          </w:p>
        </w:tc>
        <w:tc>
          <w:tcPr>
            <w:tcW w:w="4217" w:type="dxa"/>
            <w:shd w:val="clear" w:color="auto" w:fill="auto"/>
            <w:vAlign w:val="center"/>
          </w:tcPr>
          <w:p w14:paraId="0723137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лишайників (</w:t>
            </w:r>
            <w:r w:rsidRPr="00C9439C">
              <w:rPr>
                <w:rFonts w:ascii="Times New Roman" w:hAnsi="Times New Roman" w:cs="Times New Roman"/>
                <w:i/>
                <w:sz w:val="28"/>
                <w:szCs w:val="28"/>
              </w:rPr>
              <w:t>Xanthoria parientina</w:t>
            </w:r>
            <w:r w:rsidRPr="00C9439C">
              <w:rPr>
                <w:rFonts w:ascii="Times New Roman" w:hAnsi="Times New Roman" w:cs="Times New Roman"/>
                <w:sz w:val="28"/>
                <w:szCs w:val="28"/>
              </w:rPr>
              <w:t>), хвойної та листяної підстилки, дуплах дерев (космополіт)</w:t>
            </w:r>
          </w:p>
        </w:tc>
      </w:tr>
      <w:tr w:rsidR="00E9512F" w:rsidRPr="00C9439C" w14:paraId="30B68718" w14:textId="77777777" w:rsidTr="00E9512F">
        <w:tc>
          <w:tcPr>
            <w:tcW w:w="2376" w:type="dxa"/>
            <w:shd w:val="clear" w:color="auto" w:fill="auto"/>
            <w:vAlign w:val="center"/>
          </w:tcPr>
          <w:p w14:paraId="23B0CD1C"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 habita</w:t>
            </w:r>
          </w:p>
        </w:tc>
        <w:tc>
          <w:tcPr>
            <w:tcW w:w="2977" w:type="dxa"/>
            <w:shd w:val="clear" w:color="auto" w:fill="auto"/>
            <w:vAlign w:val="center"/>
          </w:tcPr>
          <w:p w14:paraId="50B96C6F"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Aulacomnium androgynum</w:t>
            </w:r>
          </w:p>
        </w:tc>
        <w:tc>
          <w:tcPr>
            <w:tcW w:w="4217" w:type="dxa"/>
            <w:shd w:val="clear" w:color="auto" w:fill="auto"/>
            <w:vAlign w:val="center"/>
          </w:tcPr>
          <w:p w14:paraId="7481C02D"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хвойної та листяної підстилки, лишайників (</w:t>
            </w:r>
            <w:r w:rsidRPr="00C9439C">
              <w:rPr>
                <w:rFonts w:ascii="Times New Roman" w:hAnsi="Times New Roman" w:cs="Times New Roman"/>
                <w:i/>
                <w:sz w:val="28"/>
                <w:szCs w:val="28"/>
              </w:rPr>
              <w:t>Parmelia sulcata</w:t>
            </w:r>
            <w:r w:rsidRPr="00C9439C">
              <w:rPr>
                <w:rFonts w:ascii="Times New Roman" w:hAnsi="Times New Roman" w:cs="Times New Roman"/>
                <w:sz w:val="28"/>
                <w:szCs w:val="28"/>
              </w:rPr>
              <w:t>), (космополіт)</w:t>
            </w:r>
          </w:p>
        </w:tc>
      </w:tr>
      <w:tr w:rsidR="00E9512F" w:rsidRPr="00C9439C" w14:paraId="19489315" w14:textId="77777777" w:rsidTr="00E9512F">
        <w:tc>
          <w:tcPr>
            <w:tcW w:w="2376" w:type="dxa"/>
            <w:shd w:val="clear" w:color="auto" w:fill="auto"/>
            <w:vAlign w:val="center"/>
          </w:tcPr>
          <w:p w14:paraId="65696A39"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 concinna</w:t>
            </w:r>
          </w:p>
        </w:tc>
        <w:tc>
          <w:tcPr>
            <w:tcW w:w="2977" w:type="dxa"/>
            <w:shd w:val="clear" w:color="auto" w:fill="auto"/>
            <w:vAlign w:val="center"/>
          </w:tcPr>
          <w:p w14:paraId="181D09FD"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кора дерев, </w:t>
            </w:r>
            <w:r w:rsidRPr="00C9439C">
              <w:rPr>
                <w:rFonts w:ascii="Times New Roman" w:hAnsi="Times New Roman" w:cs="Times New Roman"/>
                <w:i/>
                <w:sz w:val="28"/>
                <w:szCs w:val="28"/>
              </w:rPr>
              <w:t>Orthotrichum cupulatum</w:t>
            </w:r>
            <w:r w:rsidRPr="00C9439C">
              <w:rPr>
                <w:rFonts w:ascii="Times New Roman" w:hAnsi="Times New Roman" w:cs="Times New Roman"/>
                <w:sz w:val="28"/>
                <w:szCs w:val="28"/>
              </w:rPr>
              <w:t xml:space="preserve">, </w:t>
            </w:r>
            <w:r w:rsidRPr="00C9439C">
              <w:rPr>
                <w:rFonts w:ascii="Times New Roman" w:hAnsi="Times New Roman" w:cs="Times New Roman"/>
                <w:i/>
                <w:sz w:val="28"/>
                <w:szCs w:val="28"/>
              </w:rPr>
              <w:t>Aulacomnium androgynum</w:t>
            </w:r>
          </w:p>
        </w:tc>
        <w:tc>
          <w:tcPr>
            <w:tcW w:w="4217" w:type="dxa"/>
            <w:shd w:val="clear" w:color="auto" w:fill="auto"/>
            <w:vAlign w:val="center"/>
          </w:tcPr>
          <w:p w14:paraId="2D14FD5D"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хвойної та листяної підстилки, мохових подушок, гною (космополіт)</w:t>
            </w:r>
          </w:p>
        </w:tc>
      </w:tr>
      <w:tr w:rsidR="00E9512F" w:rsidRPr="00C9439C" w14:paraId="420A54FA" w14:textId="77777777" w:rsidTr="00E9512F">
        <w:tc>
          <w:tcPr>
            <w:tcW w:w="2376" w:type="dxa"/>
            <w:shd w:val="clear" w:color="auto" w:fill="auto"/>
            <w:vAlign w:val="center"/>
          </w:tcPr>
          <w:p w14:paraId="103F4C3F"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Pleuretra lineata</w:t>
            </w:r>
          </w:p>
        </w:tc>
        <w:tc>
          <w:tcPr>
            <w:tcW w:w="2977" w:type="dxa"/>
            <w:shd w:val="clear" w:color="auto" w:fill="auto"/>
            <w:vAlign w:val="center"/>
          </w:tcPr>
          <w:p w14:paraId="675CC887"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w:t>
            </w:r>
            <w:r w:rsidRPr="00C9439C">
              <w:rPr>
                <w:rFonts w:ascii="Times New Roman" w:hAnsi="Times New Roman" w:cs="Times New Roman"/>
                <w:i/>
                <w:sz w:val="28"/>
                <w:szCs w:val="28"/>
              </w:rPr>
              <w:t>Orthotrichum cupulatum</w:t>
            </w:r>
          </w:p>
        </w:tc>
        <w:tc>
          <w:tcPr>
            <w:tcW w:w="4217" w:type="dxa"/>
            <w:shd w:val="clear" w:color="auto" w:fill="auto"/>
            <w:vAlign w:val="center"/>
          </w:tcPr>
          <w:p w14:paraId="6D85D35C"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вологого моху</w:t>
            </w:r>
          </w:p>
        </w:tc>
      </w:tr>
    </w:tbl>
    <w:p w14:paraId="596A0EBC" w14:textId="77777777" w:rsidR="00345163" w:rsidRDefault="00345163" w:rsidP="00E9512F">
      <w:pPr>
        <w:pStyle w:val="a4"/>
        <w:jc w:val="right"/>
        <w:rPr>
          <w:rFonts w:ascii="Times New Roman" w:hAnsi="Times New Roman" w:cs="Times New Roman"/>
          <w:i/>
          <w:sz w:val="28"/>
          <w:szCs w:val="28"/>
        </w:rPr>
      </w:pPr>
    </w:p>
    <w:p w14:paraId="04A3036E" w14:textId="77777777" w:rsidR="00345163" w:rsidRDefault="00345163" w:rsidP="00E9512F">
      <w:pPr>
        <w:pStyle w:val="a4"/>
        <w:jc w:val="right"/>
        <w:rPr>
          <w:i/>
        </w:rPr>
      </w:pPr>
    </w:p>
    <w:p w14:paraId="216ACBAC" w14:textId="54C42A99" w:rsidR="00E9512F" w:rsidRPr="00C9439C" w:rsidRDefault="00E9512F" w:rsidP="00E9512F">
      <w:pPr>
        <w:pStyle w:val="a4"/>
        <w:jc w:val="right"/>
        <w:rPr>
          <w:rFonts w:ascii="Times New Roman" w:hAnsi="Times New Roman" w:cs="Times New Roman"/>
          <w:i/>
          <w:sz w:val="28"/>
          <w:szCs w:val="28"/>
        </w:rPr>
      </w:pPr>
      <w:r w:rsidRPr="00C9439C">
        <w:rPr>
          <w:rFonts w:ascii="Times New Roman" w:hAnsi="Times New Roman" w:cs="Times New Roman"/>
          <w:i/>
          <w:sz w:val="28"/>
          <w:szCs w:val="28"/>
        </w:rPr>
        <w:lastRenderedPageBreak/>
        <w:t xml:space="preserve">Продовження таблиці </w:t>
      </w:r>
      <w:r w:rsidR="0036525A" w:rsidRPr="00C9439C">
        <w:rPr>
          <w:rFonts w:ascii="Times New Roman" w:hAnsi="Times New Roman" w:cs="Times New Roman"/>
          <w:i/>
          <w:sz w:val="28"/>
          <w:szCs w:val="28"/>
        </w:rPr>
        <w:t>3.</w:t>
      </w:r>
      <w:r w:rsidRPr="00C9439C">
        <w:rPr>
          <w:rFonts w:ascii="Times New Roman" w:hAnsi="Times New Roman" w:cs="Times New Roman"/>
          <w:i/>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977"/>
        <w:gridCol w:w="4217"/>
      </w:tblGrid>
      <w:tr w:rsidR="00E9512F" w:rsidRPr="00C9439C" w14:paraId="0A56F765" w14:textId="77777777" w:rsidTr="00E9512F">
        <w:tc>
          <w:tcPr>
            <w:tcW w:w="2376" w:type="dxa"/>
            <w:shd w:val="clear" w:color="auto" w:fill="auto"/>
            <w:vAlign w:val="center"/>
          </w:tcPr>
          <w:p w14:paraId="19143897"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w:t>
            </w:r>
          </w:p>
        </w:tc>
        <w:tc>
          <w:tcPr>
            <w:tcW w:w="2977" w:type="dxa"/>
            <w:shd w:val="clear" w:color="auto" w:fill="auto"/>
            <w:vAlign w:val="center"/>
          </w:tcPr>
          <w:p w14:paraId="37CBA7B0"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w:t>
            </w:r>
          </w:p>
        </w:tc>
        <w:tc>
          <w:tcPr>
            <w:tcW w:w="4217" w:type="dxa"/>
            <w:shd w:val="clear" w:color="auto" w:fill="auto"/>
            <w:vAlign w:val="center"/>
          </w:tcPr>
          <w:p w14:paraId="1AECD292"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3</w:t>
            </w:r>
          </w:p>
        </w:tc>
      </w:tr>
      <w:tr w:rsidR="00E9512F" w:rsidRPr="00C9439C" w14:paraId="321E0A37" w14:textId="77777777" w:rsidTr="00E9512F">
        <w:tc>
          <w:tcPr>
            <w:tcW w:w="9570" w:type="dxa"/>
            <w:gridSpan w:val="3"/>
            <w:shd w:val="clear" w:color="auto" w:fill="auto"/>
            <w:vAlign w:val="center"/>
          </w:tcPr>
          <w:p w14:paraId="455D94B0" w14:textId="77777777" w:rsidR="00E9512F" w:rsidRPr="00C9439C" w:rsidRDefault="00E9512F" w:rsidP="00E9512F">
            <w:pPr>
              <w:pStyle w:val="a4"/>
              <w:spacing w:line="276" w:lineRule="auto"/>
              <w:jc w:val="center"/>
              <w:rPr>
                <w:rFonts w:ascii="Times New Roman" w:hAnsi="Times New Roman" w:cs="Times New Roman"/>
                <w:sz w:val="28"/>
                <w:szCs w:val="28"/>
                <w:vertAlign w:val="superscript"/>
              </w:rPr>
            </w:pPr>
            <w:r w:rsidRPr="00C9439C">
              <w:rPr>
                <w:rFonts w:ascii="Times New Roman" w:hAnsi="Times New Roman" w:cs="Times New Roman"/>
                <w:sz w:val="28"/>
                <w:szCs w:val="28"/>
              </w:rPr>
              <w:t>ЦПКВ «Дубовий Гай»</w:t>
            </w:r>
            <w:r w:rsidRPr="00C9439C">
              <w:rPr>
                <w:rFonts w:ascii="Times New Roman" w:hAnsi="Times New Roman" w:cs="Times New Roman"/>
                <w:sz w:val="28"/>
                <w:szCs w:val="28"/>
                <w:vertAlign w:val="superscript"/>
              </w:rPr>
              <w:t>1</w:t>
            </w:r>
            <w:r w:rsidRPr="00C9439C">
              <w:rPr>
                <w:rFonts w:ascii="Times New Roman" w:hAnsi="Times New Roman" w:cs="Times New Roman"/>
                <w:sz w:val="28"/>
                <w:szCs w:val="28"/>
              </w:rPr>
              <w:t xml:space="preserve"> та парк «Перемоги»</w:t>
            </w:r>
            <w:r w:rsidRPr="00C9439C">
              <w:rPr>
                <w:rFonts w:ascii="Times New Roman" w:hAnsi="Times New Roman" w:cs="Times New Roman"/>
                <w:sz w:val="28"/>
                <w:szCs w:val="28"/>
                <w:vertAlign w:val="superscript"/>
              </w:rPr>
              <w:t>2</w:t>
            </w:r>
          </w:p>
        </w:tc>
      </w:tr>
      <w:tr w:rsidR="00E9512F" w:rsidRPr="00C9439C" w14:paraId="400F6CB4" w14:textId="77777777" w:rsidTr="00E9512F">
        <w:tc>
          <w:tcPr>
            <w:tcW w:w="2376" w:type="dxa"/>
            <w:shd w:val="clear" w:color="auto" w:fill="auto"/>
            <w:vAlign w:val="center"/>
          </w:tcPr>
          <w:p w14:paraId="457AB77F"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acuticornis</w:t>
            </w:r>
          </w:p>
        </w:tc>
        <w:tc>
          <w:tcPr>
            <w:tcW w:w="2977" w:type="dxa"/>
            <w:shd w:val="clear" w:color="auto" w:fill="auto"/>
            <w:vAlign w:val="center"/>
          </w:tcPr>
          <w:p w14:paraId="0FDE62F9"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Ґрунт, кора дерев, </w:t>
            </w:r>
            <w:r w:rsidRPr="00C9439C">
              <w:rPr>
                <w:rFonts w:ascii="Times New Roman" w:hAnsi="Times New Roman" w:cs="Times New Roman"/>
                <w:i/>
                <w:sz w:val="28"/>
                <w:szCs w:val="28"/>
              </w:rPr>
              <w:t>Orthotrichum cupulatum</w:t>
            </w:r>
            <w:r w:rsidRPr="00C9439C">
              <w:rPr>
                <w:rFonts w:ascii="Times New Roman" w:hAnsi="Times New Roman" w:cs="Times New Roman"/>
                <w:sz w:val="28"/>
                <w:szCs w:val="28"/>
                <w:vertAlign w:val="superscript"/>
              </w:rPr>
              <w:t>1</w:t>
            </w:r>
            <w:r w:rsidRPr="00C9439C">
              <w:rPr>
                <w:rFonts w:ascii="Times New Roman" w:hAnsi="Times New Roman" w:cs="Times New Roman"/>
                <w:sz w:val="28"/>
                <w:szCs w:val="28"/>
              </w:rPr>
              <w:t>,</w:t>
            </w:r>
          </w:p>
          <w:p w14:paraId="6187AA25"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i/>
                <w:sz w:val="28"/>
                <w:szCs w:val="28"/>
              </w:rPr>
              <w:t>Orthotrichum speciosum</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w:t>
            </w:r>
            <w:r w:rsidRPr="00C9439C">
              <w:rPr>
                <w:rFonts w:ascii="Times New Roman" w:hAnsi="Times New Roman" w:cs="Times New Roman"/>
                <w:i/>
                <w:sz w:val="28"/>
                <w:szCs w:val="28"/>
              </w:rPr>
              <w:t>Xanthoria parientina</w:t>
            </w:r>
            <w:r w:rsidRPr="00C9439C">
              <w:rPr>
                <w:rFonts w:ascii="Times New Roman" w:hAnsi="Times New Roman" w:cs="Times New Roman"/>
                <w:sz w:val="28"/>
                <w:szCs w:val="28"/>
                <w:vertAlign w:val="superscript"/>
              </w:rPr>
              <w:t>2</w:t>
            </w:r>
          </w:p>
        </w:tc>
        <w:tc>
          <w:tcPr>
            <w:tcW w:w="4217" w:type="dxa"/>
            <w:shd w:val="clear" w:color="auto" w:fill="auto"/>
            <w:vAlign w:val="center"/>
          </w:tcPr>
          <w:p w14:paraId="2C97366B"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макрофітів водотоків, болотах, мешканці мохів (</w:t>
            </w:r>
            <w:r w:rsidRPr="00C9439C">
              <w:rPr>
                <w:rFonts w:ascii="Times New Roman" w:hAnsi="Times New Roman" w:cs="Times New Roman"/>
                <w:i/>
                <w:sz w:val="28"/>
                <w:szCs w:val="28"/>
              </w:rPr>
              <w:t>Bryum</w:t>
            </w:r>
            <w:r w:rsidRPr="00C9439C">
              <w:rPr>
                <w:rFonts w:ascii="Times New Roman" w:hAnsi="Times New Roman" w:cs="Times New Roman"/>
                <w:sz w:val="28"/>
                <w:szCs w:val="28"/>
              </w:rPr>
              <w:t> sp.), калюж (ймовірно, космополіт)</w:t>
            </w:r>
          </w:p>
        </w:tc>
      </w:tr>
      <w:tr w:rsidR="00E9512F" w:rsidRPr="00C9439C" w14:paraId="41C4FDC3" w14:textId="77777777" w:rsidTr="00E9512F">
        <w:tc>
          <w:tcPr>
            <w:tcW w:w="2376" w:type="dxa"/>
            <w:shd w:val="clear" w:color="auto" w:fill="auto"/>
            <w:vAlign w:val="center"/>
          </w:tcPr>
          <w:p w14:paraId="2ACA1A52"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Ph. citrina</w:t>
            </w:r>
          </w:p>
        </w:tc>
        <w:tc>
          <w:tcPr>
            <w:tcW w:w="2977" w:type="dxa"/>
            <w:shd w:val="clear" w:color="auto" w:fill="auto"/>
            <w:vAlign w:val="center"/>
          </w:tcPr>
          <w:p w14:paraId="266088F8"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r w:rsidRPr="00C9439C">
              <w:rPr>
                <w:rFonts w:ascii="Times New Roman" w:hAnsi="Times New Roman" w:cs="Times New Roman"/>
                <w:i/>
                <w:sz w:val="28"/>
                <w:szCs w:val="28"/>
              </w:rPr>
              <w:t xml:space="preserve"> Orthotrichum speciosum</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w:t>
            </w:r>
            <w:r w:rsidRPr="00C9439C">
              <w:rPr>
                <w:rFonts w:ascii="Times New Roman" w:hAnsi="Times New Roman" w:cs="Times New Roman"/>
                <w:i/>
                <w:sz w:val="28"/>
                <w:szCs w:val="28"/>
              </w:rPr>
              <w:t>Xanthoria parientina</w:t>
            </w:r>
            <w:r w:rsidRPr="00C9439C">
              <w:rPr>
                <w:rFonts w:ascii="Times New Roman" w:hAnsi="Times New Roman" w:cs="Times New Roman"/>
                <w:sz w:val="28"/>
                <w:szCs w:val="28"/>
                <w:vertAlign w:val="superscript"/>
              </w:rPr>
              <w:t>2</w:t>
            </w:r>
          </w:p>
        </w:tc>
        <w:tc>
          <w:tcPr>
            <w:tcW w:w="4217" w:type="dxa"/>
            <w:shd w:val="clear" w:color="auto" w:fill="auto"/>
            <w:vAlign w:val="center"/>
          </w:tcPr>
          <w:p w14:paraId="6073490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водної рослинності, мешканці мохів, болі, прісних та солонуватих водойм (космополіт)</w:t>
            </w:r>
          </w:p>
        </w:tc>
      </w:tr>
    </w:tbl>
    <w:p w14:paraId="3D47FD7A" w14:textId="77777777" w:rsidR="00E9512F" w:rsidRPr="00C9439C" w:rsidRDefault="00E9512F" w:rsidP="00E9512F">
      <w:pPr>
        <w:pStyle w:val="a4"/>
        <w:spacing w:line="360" w:lineRule="auto"/>
        <w:jc w:val="both"/>
        <w:rPr>
          <w:rFonts w:ascii="Times New Roman" w:hAnsi="Times New Roman" w:cs="Times New Roman"/>
          <w:sz w:val="28"/>
          <w:szCs w:val="28"/>
        </w:rPr>
      </w:pPr>
    </w:p>
    <w:p w14:paraId="0DD410C8"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 цілому за даними таблиці 1 можна констатувати, що найбільшу кількість видів бделоідних коловерток (7 видів або 78%) було виявлено в одному виді моху – </w:t>
      </w:r>
      <w:r w:rsidRPr="00C9439C">
        <w:rPr>
          <w:rFonts w:ascii="Times New Roman" w:hAnsi="Times New Roman" w:cs="Times New Roman"/>
          <w:i/>
          <w:sz w:val="28"/>
          <w:szCs w:val="28"/>
        </w:rPr>
        <w:t>Orthotrichum cupulatum</w:t>
      </w:r>
      <w:r w:rsidRPr="00C9439C">
        <w:rPr>
          <w:rFonts w:ascii="Times New Roman" w:hAnsi="Times New Roman" w:cs="Times New Roman"/>
          <w:sz w:val="28"/>
          <w:szCs w:val="28"/>
        </w:rPr>
        <w:t xml:space="preserve">. У рідкісному виді моху – </w:t>
      </w:r>
      <w:r w:rsidRPr="00C9439C">
        <w:rPr>
          <w:rFonts w:ascii="Times New Roman" w:hAnsi="Times New Roman" w:cs="Times New Roman"/>
          <w:i/>
          <w:sz w:val="28"/>
          <w:szCs w:val="28"/>
        </w:rPr>
        <w:t>Aulcamnium androgynum</w:t>
      </w:r>
      <w:r w:rsidRPr="00C9439C">
        <w:rPr>
          <w:rFonts w:ascii="Times New Roman" w:hAnsi="Times New Roman" w:cs="Times New Roman"/>
          <w:sz w:val="28"/>
          <w:szCs w:val="28"/>
        </w:rPr>
        <w:t xml:space="preserve"> було зафіксовано 3 види коловерток або 33%. Для лишайника </w:t>
      </w:r>
      <w:r w:rsidRPr="00C9439C">
        <w:rPr>
          <w:rFonts w:ascii="Times New Roman" w:hAnsi="Times New Roman" w:cs="Times New Roman"/>
          <w:i/>
          <w:sz w:val="28"/>
          <w:szCs w:val="28"/>
        </w:rPr>
        <w:t>Xanthoria parientina</w:t>
      </w:r>
      <w:r w:rsidRPr="00C9439C">
        <w:rPr>
          <w:rFonts w:ascii="Times New Roman" w:hAnsi="Times New Roman" w:cs="Times New Roman"/>
          <w:sz w:val="28"/>
          <w:szCs w:val="28"/>
        </w:rPr>
        <w:t xml:space="preserve"> та моху </w:t>
      </w:r>
      <w:r w:rsidRPr="00C9439C">
        <w:rPr>
          <w:rFonts w:ascii="Times New Roman" w:hAnsi="Times New Roman" w:cs="Times New Roman"/>
          <w:i/>
          <w:sz w:val="28"/>
          <w:szCs w:val="28"/>
        </w:rPr>
        <w:t>Orthotrichum speciosum</w:t>
      </w:r>
      <w:r w:rsidRPr="00C9439C">
        <w:rPr>
          <w:rFonts w:ascii="Times New Roman" w:hAnsi="Times New Roman" w:cs="Times New Roman"/>
          <w:sz w:val="28"/>
          <w:szCs w:val="28"/>
        </w:rPr>
        <w:t xml:space="preserve"> характерно мешкання 2 видів бделоідних коловерток (22%).</w:t>
      </w:r>
    </w:p>
    <w:p w14:paraId="1B948BDF"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Також слід зазначити, що всі 9 видів виявлених нами бделоідних коловерток були присутні у ЦПКВ «Дубовий Гай», який характеризується більшою площею території, кількістю деревних насаджень, достатньою вологістю та суттєвим затінком. У парку «Перемога» де вище згадані показники значно нижчі в лишайниках та мохах було виявлено тільки 2 види бделоідних коловерток. </w:t>
      </w:r>
    </w:p>
    <w:p w14:paraId="2CC69ADE"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При дослідженні бделоідних коловерток моху ЦПКВ «Дубовий Гай» було з’ясовано, що їх чисельність коливалась у широких межах. Так, чисельність бделоідних коловерток із епіфітних видів моху кори дерев варіювала від 120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4600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Щільність коловерток виявлених з моху ґрунтового покриву коливалась у межах 20-1400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Середні показники чисельності </w:t>
      </w:r>
      <w:r w:rsidRPr="00C9439C">
        <w:rPr>
          <w:rFonts w:ascii="Times New Roman" w:hAnsi="Times New Roman" w:cs="Times New Roman"/>
          <w:sz w:val="28"/>
          <w:szCs w:val="28"/>
        </w:rPr>
        <w:lastRenderedPageBreak/>
        <w:t xml:space="preserve">бделоідних коловерток мешканців моху ЦПКВ «Дубовий Гай» представлені в таблиці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 xml:space="preserve">2. </w:t>
      </w:r>
    </w:p>
    <w:p w14:paraId="5A2FFA9B"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 зразках ґрунтового моху зібраних з паркової території було виявлено більша кількість видів (7 таксонів) ніж в зразках моху з кори дерев (4 види). З бделоідних коловерток виявлених із моху ґрунтового покриву парку домінували за середньою чисельність виключно представники одного виду – </w:t>
      </w:r>
      <w:r w:rsidRPr="00C9439C">
        <w:rPr>
          <w:rFonts w:ascii="Times New Roman" w:hAnsi="Times New Roman" w:cs="Times New Roman"/>
          <w:i/>
          <w:sz w:val="28"/>
          <w:szCs w:val="28"/>
        </w:rPr>
        <w:t>Habrotrocha collaris</w:t>
      </w:r>
      <w:r w:rsidRPr="00C9439C">
        <w:rPr>
          <w:rFonts w:ascii="Times New Roman" w:hAnsi="Times New Roman" w:cs="Times New Roman"/>
          <w:sz w:val="28"/>
          <w:szCs w:val="28"/>
        </w:rPr>
        <w:t xml:space="preserve">. Із бделоідних коловерток епіфітного моху високі показники середньої чисельності мали два види – </w:t>
      </w:r>
      <w:r w:rsidRPr="00C9439C">
        <w:rPr>
          <w:rFonts w:ascii="Times New Roman" w:hAnsi="Times New Roman" w:cs="Times New Roman"/>
          <w:i/>
          <w:sz w:val="28"/>
          <w:szCs w:val="28"/>
        </w:rPr>
        <w:t>Macrotrachela habita</w:t>
      </w:r>
      <w:r w:rsidRPr="00C9439C">
        <w:rPr>
          <w:rFonts w:ascii="Times New Roman" w:hAnsi="Times New Roman" w:cs="Times New Roman"/>
          <w:sz w:val="28"/>
          <w:szCs w:val="28"/>
        </w:rPr>
        <w:t xml:space="preserve"> та </w:t>
      </w:r>
      <w:r w:rsidRPr="00C9439C">
        <w:rPr>
          <w:rFonts w:ascii="Times New Roman" w:hAnsi="Times New Roman" w:cs="Times New Roman"/>
          <w:i/>
          <w:sz w:val="28"/>
          <w:szCs w:val="28"/>
        </w:rPr>
        <w:t>H. collaris</w:t>
      </w:r>
      <w:r w:rsidRPr="00C9439C">
        <w:rPr>
          <w:rFonts w:ascii="Times New Roman" w:hAnsi="Times New Roman" w:cs="Times New Roman"/>
          <w:sz w:val="28"/>
          <w:szCs w:val="28"/>
        </w:rPr>
        <w:t xml:space="preserve">. </w:t>
      </w:r>
    </w:p>
    <w:p w14:paraId="7DAE02D7"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p w14:paraId="17AFFFF3"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Таблиця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2 – Середня щільність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бделоідних коловерток моху ЦПКВ «Дубовий Гай» (весна 2019 р.)</w:t>
      </w:r>
    </w:p>
    <w:p w14:paraId="55FABAE8"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675"/>
        <w:gridCol w:w="2676"/>
      </w:tblGrid>
      <w:tr w:rsidR="00E9512F" w:rsidRPr="00C9439C" w14:paraId="4137B4A2" w14:textId="77777777" w:rsidTr="00E9512F">
        <w:tc>
          <w:tcPr>
            <w:tcW w:w="4219" w:type="dxa"/>
            <w:shd w:val="clear" w:color="auto" w:fill="auto"/>
            <w:vAlign w:val="center"/>
          </w:tcPr>
          <w:p w14:paraId="0EE147E0"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2675" w:type="dxa"/>
            <w:shd w:val="clear" w:color="auto" w:fill="auto"/>
            <w:vAlign w:val="center"/>
          </w:tcPr>
          <w:p w14:paraId="738F1DEF"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Мох з кори дерев</w:t>
            </w:r>
          </w:p>
        </w:tc>
        <w:tc>
          <w:tcPr>
            <w:tcW w:w="2676" w:type="dxa"/>
            <w:shd w:val="clear" w:color="auto" w:fill="auto"/>
            <w:vAlign w:val="center"/>
          </w:tcPr>
          <w:p w14:paraId="547C578E"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Мох з ґрунтового покриву</w:t>
            </w:r>
          </w:p>
        </w:tc>
      </w:tr>
      <w:tr w:rsidR="00E9512F" w:rsidRPr="00C9439C" w14:paraId="166D8050" w14:textId="77777777" w:rsidTr="00E9512F">
        <w:tc>
          <w:tcPr>
            <w:tcW w:w="4219" w:type="dxa"/>
            <w:shd w:val="clear" w:color="auto" w:fill="auto"/>
            <w:vAlign w:val="center"/>
          </w:tcPr>
          <w:p w14:paraId="111980B9"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Dissotrachela aculeata</w:t>
            </w:r>
          </w:p>
        </w:tc>
        <w:tc>
          <w:tcPr>
            <w:tcW w:w="2675" w:type="dxa"/>
            <w:shd w:val="clear" w:color="auto" w:fill="auto"/>
            <w:vAlign w:val="center"/>
          </w:tcPr>
          <w:p w14:paraId="1A6BF2D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76" w:type="dxa"/>
            <w:shd w:val="clear" w:color="auto" w:fill="auto"/>
            <w:vAlign w:val="center"/>
          </w:tcPr>
          <w:p w14:paraId="3A4F7CA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E9512F" w:rsidRPr="00C9439C" w14:paraId="483BF901" w14:textId="77777777" w:rsidTr="00E9512F">
        <w:tc>
          <w:tcPr>
            <w:tcW w:w="4219" w:type="dxa"/>
            <w:shd w:val="clear" w:color="auto" w:fill="auto"/>
            <w:vAlign w:val="center"/>
          </w:tcPr>
          <w:p w14:paraId="01E043A6"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collaris</w:t>
            </w:r>
          </w:p>
        </w:tc>
        <w:tc>
          <w:tcPr>
            <w:tcW w:w="2675" w:type="dxa"/>
            <w:shd w:val="clear" w:color="auto" w:fill="auto"/>
            <w:vAlign w:val="center"/>
          </w:tcPr>
          <w:p w14:paraId="138FEED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1019</w:t>
            </w:r>
          </w:p>
        </w:tc>
        <w:tc>
          <w:tcPr>
            <w:tcW w:w="2676" w:type="dxa"/>
            <w:shd w:val="clear" w:color="auto" w:fill="auto"/>
            <w:vAlign w:val="center"/>
          </w:tcPr>
          <w:p w14:paraId="13CA055A"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920</w:t>
            </w:r>
          </w:p>
        </w:tc>
      </w:tr>
      <w:tr w:rsidR="00E9512F" w:rsidRPr="00C9439C" w14:paraId="46CE4466" w14:textId="77777777" w:rsidTr="00E9512F">
        <w:tc>
          <w:tcPr>
            <w:tcW w:w="4219" w:type="dxa"/>
            <w:shd w:val="clear" w:color="auto" w:fill="auto"/>
            <w:vAlign w:val="center"/>
          </w:tcPr>
          <w:p w14:paraId="3FCC74C1"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 pulchra</w:t>
            </w:r>
          </w:p>
        </w:tc>
        <w:tc>
          <w:tcPr>
            <w:tcW w:w="2675" w:type="dxa"/>
            <w:shd w:val="clear" w:color="auto" w:fill="auto"/>
            <w:vAlign w:val="center"/>
          </w:tcPr>
          <w:p w14:paraId="21A7DE57"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76" w:type="dxa"/>
            <w:shd w:val="clear" w:color="auto" w:fill="auto"/>
            <w:vAlign w:val="center"/>
          </w:tcPr>
          <w:p w14:paraId="40097B5C"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160</w:t>
            </w:r>
          </w:p>
        </w:tc>
      </w:tr>
      <w:tr w:rsidR="00E9512F" w:rsidRPr="00C9439C" w14:paraId="5982C922" w14:textId="77777777" w:rsidTr="00E9512F">
        <w:tc>
          <w:tcPr>
            <w:tcW w:w="4219" w:type="dxa"/>
            <w:shd w:val="clear" w:color="auto" w:fill="auto"/>
            <w:vAlign w:val="center"/>
          </w:tcPr>
          <w:p w14:paraId="7222DDEF"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ehrenbergi</w:t>
            </w:r>
          </w:p>
        </w:tc>
        <w:tc>
          <w:tcPr>
            <w:tcW w:w="2675" w:type="dxa"/>
            <w:shd w:val="clear" w:color="auto" w:fill="auto"/>
            <w:vAlign w:val="center"/>
          </w:tcPr>
          <w:p w14:paraId="3EA914B5"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76" w:type="dxa"/>
            <w:shd w:val="clear" w:color="auto" w:fill="auto"/>
            <w:vAlign w:val="center"/>
          </w:tcPr>
          <w:p w14:paraId="778C3965"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r>
      <w:tr w:rsidR="00E9512F" w:rsidRPr="00C9439C" w14:paraId="2CF6985F" w14:textId="77777777" w:rsidTr="00E9512F">
        <w:tc>
          <w:tcPr>
            <w:tcW w:w="4219" w:type="dxa"/>
            <w:shd w:val="clear" w:color="auto" w:fill="auto"/>
            <w:vAlign w:val="center"/>
          </w:tcPr>
          <w:p w14:paraId="096AF77E"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 habita</w:t>
            </w:r>
          </w:p>
        </w:tc>
        <w:tc>
          <w:tcPr>
            <w:tcW w:w="2675" w:type="dxa"/>
            <w:shd w:val="clear" w:color="auto" w:fill="auto"/>
            <w:vAlign w:val="center"/>
          </w:tcPr>
          <w:p w14:paraId="67A563F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2900</w:t>
            </w:r>
          </w:p>
        </w:tc>
        <w:tc>
          <w:tcPr>
            <w:tcW w:w="2676" w:type="dxa"/>
            <w:shd w:val="clear" w:color="auto" w:fill="auto"/>
            <w:vAlign w:val="center"/>
          </w:tcPr>
          <w:p w14:paraId="4EF876E9"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r>
      <w:tr w:rsidR="00E9512F" w:rsidRPr="00C9439C" w14:paraId="3FBD471E" w14:textId="77777777" w:rsidTr="00E9512F">
        <w:tc>
          <w:tcPr>
            <w:tcW w:w="4219" w:type="dxa"/>
            <w:shd w:val="clear" w:color="auto" w:fill="auto"/>
            <w:vAlign w:val="center"/>
          </w:tcPr>
          <w:p w14:paraId="0B40322E"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 concinna</w:t>
            </w:r>
          </w:p>
        </w:tc>
        <w:tc>
          <w:tcPr>
            <w:tcW w:w="2675" w:type="dxa"/>
            <w:shd w:val="clear" w:color="auto" w:fill="auto"/>
            <w:vAlign w:val="center"/>
          </w:tcPr>
          <w:p w14:paraId="38D1D4FF"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260</w:t>
            </w:r>
          </w:p>
        </w:tc>
        <w:tc>
          <w:tcPr>
            <w:tcW w:w="2676" w:type="dxa"/>
            <w:shd w:val="clear" w:color="auto" w:fill="auto"/>
            <w:vAlign w:val="center"/>
          </w:tcPr>
          <w:p w14:paraId="64E4FCA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30</w:t>
            </w:r>
          </w:p>
        </w:tc>
      </w:tr>
      <w:tr w:rsidR="00E9512F" w:rsidRPr="00C9439C" w14:paraId="765E65B3" w14:textId="77777777" w:rsidTr="00E9512F">
        <w:tc>
          <w:tcPr>
            <w:tcW w:w="4219" w:type="dxa"/>
            <w:shd w:val="clear" w:color="auto" w:fill="auto"/>
            <w:vAlign w:val="center"/>
          </w:tcPr>
          <w:p w14:paraId="5B5E296E"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Pleuretra lineata</w:t>
            </w:r>
          </w:p>
        </w:tc>
        <w:tc>
          <w:tcPr>
            <w:tcW w:w="2675" w:type="dxa"/>
            <w:shd w:val="clear" w:color="auto" w:fill="auto"/>
            <w:vAlign w:val="center"/>
          </w:tcPr>
          <w:p w14:paraId="46685181"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76" w:type="dxa"/>
            <w:shd w:val="clear" w:color="auto" w:fill="auto"/>
            <w:vAlign w:val="center"/>
          </w:tcPr>
          <w:p w14:paraId="2B0B94F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80</w:t>
            </w:r>
          </w:p>
        </w:tc>
      </w:tr>
      <w:tr w:rsidR="00E9512F" w:rsidRPr="00C9439C" w14:paraId="401E2EF5" w14:textId="77777777" w:rsidTr="00E9512F">
        <w:tc>
          <w:tcPr>
            <w:tcW w:w="4219" w:type="dxa"/>
            <w:shd w:val="clear" w:color="auto" w:fill="auto"/>
            <w:vAlign w:val="center"/>
          </w:tcPr>
          <w:p w14:paraId="1E70770B" w14:textId="77777777" w:rsidR="00E9512F" w:rsidRPr="00C9439C" w:rsidRDefault="00E9512F" w:rsidP="00E9512F">
            <w:pPr>
              <w:pStyle w:val="a4"/>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acuticornis</w:t>
            </w:r>
          </w:p>
        </w:tc>
        <w:tc>
          <w:tcPr>
            <w:tcW w:w="2675" w:type="dxa"/>
            <w:shd w:val="clear" w:color="auto" w:fill="auto"/>
            <w:vAlign w:val="center"/>
          </w:tcPr>
          <w:p w14:paraId="5B93B3F1"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300</w:t>
            </w:r>
          </w:p>
        </w:tc>
        <w:tc>
          <w:tcPr>
            <w:tcW w:w="2676" w:type="dxa"/>
            <w:shd w:val="clear" w:color="auto" w:fill="auto"/>
            <w:vAlign w:val="center"/>
          </w:tcPr>
          <w:p w14:paraId="4C6B0150"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r>
      <w:tr w:rsidR="00E9512F" w:rsidRPr="00C9439C" w14:paraId="480E8B76" w14:textId="77777777" w:rsidTr="00E9512F">
        <w:tc>
          <w:tcPr>
            <w:tcW w:w="9570" w:type="dxa"/>
            <w:gridSpan w:val="3"/>
            <w:shd w:val="clear" w:color="auto" w:fill="auto"/>
            <w:vAlign w:val="center"/>
          </w:tcPr>
          <w:p w14:paraId="60FC3F20"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Супутні організми мешканці моху</w:t>
            </w:r>
          </w:p>
        </w:tc>
      </w:tr>
      <w:tr w:rsidR="00E9512F" w:rsidRPr="00C9439C" w14:paraId="489E1F7C" w14:textId="77777777" w:rsidTr="00E9512F">
        <w:tc>
          <w:tcPr>
            <w:tcW w:w="4219" w:type="dxa"/>
            <w:shd w:val="clear" w:color="auto" w:fill="auto"/>
            <w:vAlign w:val="center"/>
          </w:tcPr>
          <w:p w14:paraId="710909BA"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i/>
                <w:sz w:val="28"/>
                <w:szCs w:val="28"/>
              </w:rPr>
              <w:t xml:space="preserve">Milnesium tardigradum </w:t>
            </w:r>
            <w:r w:rsidRPr="00C9439C">
              <w:rPr>
                <w:rFonts w:ascii="Times New Roman" w:hAnsi="Times New Roman" w:cs="Times New Roman"/>
                <w:sz w:val="28"/>
                <w:szCs w:val="28"/>
              </w:rPr>
              <w:t>Dogere</w:t>
            </w:r>
          </w:p>
        </w:tc>
        <w:tc>
          <w:tcPr>
            <w:tcW w:w="2675" w:type="dxa"/>
            <w:shd w:val="clear" w:color="auto" w:fill="auto"/>
            <w:vAlign w:val="center"/>
          </w:tcPr>
          <w:p w14:paraId="02C718F0"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201</w:t>
            </w:r>
          </w:p>
        </w:tc>
        <w:tc>
          <w:tcPr>
            <w:tcW w:w="2676" w:type="dxa"/>
            <w:shd w:val="clear" w:color="auto" w:fill="auto"/>
            <w:vAlign w:val="center"/>
          </w:tcPr>
          <w:p w14:paraId="2B14661D"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r>
      <w:tr w:rsidR="00E9512F" w:rsidRPr="00C9439C" w14:paraId="68233847" w14:textId="77777777" w:rsidTr="00E9512F">
        <w:tc>
          <w:tcPr>
            <w:tcW w:w="4219" w:type="dxa"/>
            <w:shd w:val="clear" w:color="auto" w:fill="auto"/>
            <w:vAlign w:val="center"/>
          </w:tcPr>
          <w:p w14:paraId="752AA452"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Tardigrada gen. sp.</w:t>
            </w:r>
          </w:p>
        </w:tc>
        <w:tc>
          <w:tcPr>
            <w:tcW w:w="2675" w:type="dxa"/>
            <w:shd w:val="clear" w:color="auto" w:fill="auto"/>
            <w:vAlign w:val="center"/>
          </w:tcPr>
          <w:p w14:paraId="7FEEDA8B"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76" w:type="dxa"/>
            <w:shd w:val="clear" w:color="auto" w:fill="auto"/>
            <w:vAlign w:val="center"/>
          </w:tcPr>
          <w:p w14:paraId="0942F0F9"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80</w:t>
            </w:r>
          </w:p>
        </w:tc>
      </w:tr>
      <w:tr w:rsidR="00E9512F" w:rsidRPr="00C9439C" w14:paraId="2CC7A95F" w14:textId="77777777" w:rsidTr="00E9512F">
        <w:tc>
          <w:tcPr>
            <w:tcW w:w="4219" w:type="dxa"/>
            <w:shd w:val="clear" w:color="auto" w:fill="auto"/>
            <w:vAlign w:val="center"/>
          </w:tcPr>
          <w:p w14:paraId="2A32E1FF"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Nematoda gen. sp.</w:t>
            </w:r>
          </w:p>
        </w:tc>
        <w:tc>
          <w:tcPr>
            <w:tcW w:w="2675" w:type="dxa"/>
            <w:shd w:val="clear" w:color="auto" w:fill="auto"/>
            <w:vAlign w:val="center"/>
          </w:tcPr>
          <w:p w14:paraId="7D14C42E"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179</w:t>
            </w:r>
          </w:p>
        </w:tc>
        <w:tc>
          <w:tcPr>
            <w:tcW w:w="2676" w:type="dxa"/>
            <w:shd w:val="clear" w:color="auto" w:fill="auto"/>
            <w:vAlign w:val="center"/>
          </w:tcPr>
          <w:p w14:paraId="20B72308"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80</w:t>
            </w:r>
          </w:p>
        </w:tc>
      </w:tr>
      <w:tr w:rsidR="00E9512F" w:rsidRPr="00C9439C" w14:paraId="3164EBC0" w14:textId="77777777" w:rsidTr="00E9512F">
        <w:tc>
          <w:tcPr>
            <w:tcW w:w="4219" w:type="dxa"/>
            <w:shd w:val="clear" w:color="auto" w:fill="auto"/>
            <w:vAlign w:val="center"/>
          </w:tcPr>
          <w:p w14:paraId="02B9759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i/>
                <w:color w:val="222222"/>
                <w:sz w:val="28"/>
                <w:szCs w:val="28"/>
                <w:shd w:val="clear" w:color="auto" w:fill="FFFFFF"/>
              </w:rPr>
              <w:t xml:space="preserve">Colpoda inflata </w:t>
            </w:r>
            <w:r w:rsidRPr="00C9439C">
              <w:rPr>
                <w:rFonts w:ascii="Times New Roman" w:hAnsi="Times New Roman" w:cs="Times New Roman"/>
                <w:color w:val="222222"/>
                <w:sz w:val="28"/>
                <w:szCs w:val="28"/>
                <w:shd w:val="clear" w:color="auto" w:fill="FFFFFF"/>
              </w:rPr>
              <w:t>(Stockes)</w:t>
            </w:r>
          </w:p>
        </w:tc>
        <w:tc>
          <w:tcPr>
            <w:tcW w:w="2675" w:type="dxa"/>
            <w:shd w:val="clear" w:color="auto" w:fill="auto"/>
            <w:vAlign w:val="center"/>
          </w:tcPr>
          <w:p w14:paraId="1FE0A75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100</w:t>
            </w:r>
          </w:p>
        </w:tc>
        <w:tc>
          <w:tcPr>
            <w:tcW w:w="2676" w:type="dxa"/>
            <w:shd w:val="clear" w:color="auto" w:fill="auto"/>
            <w:vAlign w:val="center"/>
          </w:tcPr>
          <w:p w14:paraId="087FFEF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185</w:t>
            </w:r>
          </w:p>
        </w:tc>
      </w:tr>
      <w:tr w:rsidR="00E9512F" w:rsidRPr="00C9439C" w14:paraId="466354FE" w14:textId="77777777" w:rsidTr="00E9512F">
        <w:tc>
          <w:tcPr>
            <w:tcW w:w="4219" w:type="dxa"/>
            <w:shd w:val="clear" w:color="auto" w:fill="auto"/>
            <w:vAlign w:val="center"/>
          </w:tcPr>
          <w:p w14:paraId="07B4EA10" w14:textId="77777777" w:rsidR="00E9512F" w:rsidRPr="00C9439C" w:rsidRDefault="00E9512F" w:rsidP="00E9512F">
            <w:pPr>
              <w:pStyle w:val="a4"/>
              <w:spacing w:line="276" w:lineRule="auto"/>
              <w:jc w:val="center"/>
              <w:rPr>
                <w:rFonts w:ascii="Times New Roman" w:hAnsi="Times New Roman" w:cs="Times New Roman"/>
                <w:color w:val="222222"/>
                <w:sz w:val="28"/>
                <w:szCs w:val="28"/>
                <w:shd w:val="clear" w:color="auto" w:fill="FFFFFF"/>
              </w:rPr>
            </w:pPr>
            <w:r w:rsidRPr="00C9439C">
              <w:rPr>
                <w:rFonts w:ascii="Times New Roman" w:hAnsi="Times New Roman" w:cs="Times New Roman"/>
                <w:i/>
                <w:color w:val="222222"/>
                <w:sz w:val="28"/>
                <w:szCs w:val="28"/>
                <w:shd w:val="clear" w:color="auto" w:fill="FFFFFF"/>
              </w:rPr>
              <w:t xml:space="preserve">Paramecium caudatum </w:t>
            </w:r>
            <w:r w:rsidRPr="00C9439C">
              <w:rPr>
                <w:rFonts w:ascii="Times New Roman" w:hAnsi="Times New Roman" w:cs="Times New Roman"/>
                <w:color w:val="222222"/>
                <w:sz w:val="28"/>
                <w:szCs w:val="28"/>
                <w:shd w:val="clear" w:color="auto" w:fill="FFFFFF"/>
              </w:rPr>
              <w:t>Ehrenberg</w:t>
            </w:r>
          </w:p>
        </w:tc>
        <w:tc>
          <w:tcPr>
            <w:tcW w:w="2675" w:type="dxa"/>
            <w:shd w:val="clear" w:color="auto" w:fill="auto"/>
            <w:vAlign w:val="center"/>
          </w:tcPr>
          <w:p w14:paraId="42841BF6"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76" w:type="dxa"/>
            <w:shd w:val="clear" w:color="auto" w:fill="auto"/>
            <w:vAlign w:val="center"/>
          </w:tcPr>
          <w:p w14:paraId="61319664" w14:textId="77777777" w:rsidR="00E9512F" w:rsidRPr="00C9439C" w:rsidRDefault="00E9512F" w:rsidP="00E9512F">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r>
    </w:tbl>
    <w:p w14:paraId="6BC065DE" w14:textId="77777777" w:rsidR="00E9512F" w:rsidRPr="00C9439C" w:rsidRDefault="00E9512F" w:rsidP="00E9512F">
      <w:pPr>
        <w:pStyle w:val="a4"/>
        <w:spacing w:line="276" w:lineRule="auto"/>
        <w:jc w:val="both"/>
        <w:rPr>
          <w:rFonts w:ascii="Times New Roman" w:hAnsi="Times New Roman" w:cs="Times New Roman"/>
          <w:sz w:val="28"/>
          <w:szCs w:val="28"/>
        </w:rPr>
      </w:pPr>
    </w:p>
    <w:p w14:paraId="4F10EE6F"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Також слід зазначити, що в досліджених зразках моху були виявлені й інші безхребетні організми (5 видів), які відносяться до трьох таксономічних груп. </w:t>
      </w:r>
      <w:r w:rsidRPr="00C9439C">
        <w:rPr>
          <w:rFonts w:ascii="Times New Roman" w:hAnsi="Times New Roman" w:cs="Times New Roman"/>
          <w:sz w:val="28"/>
          <w:szCs w:val="28"/>
        </w:rPr>
        <w:lastRenderedPageBreak/>
        <w:t xml:space="preserve">Тихоходки та інфузорії були представлені двома видами, відповідно. Нематоди були представлені одним таксоном. В пробах моху з ґрунтового покриву та з кори дерев було зафіксовано 4 та з види даних таксономічних груп, відповідно. В цілому супутні організми моху дослідженої території ЦПКВ «Дубовий Гай» складали незначну частку від загальної середньої чисельності виявлених організмів вивченого субстрату та складали 10-13% від їх загальної чисельності. </w:t>
      </w:r>
    </w:p>
    <w:p w14:paraId="5797EAAB" w14:textId="77777777" w:rsidR="00E9512F" w:rsidRPr="00C9439C" w:rsidRDefault="00E9512F" w:rsidP="00E9512F">
      <w:pPr>
        <w:pStyle w:val="a4"/>
        <w:spacing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У парку «Перемоги» було зафіксовано тільки 2 види бделоідних коловерток, які були виявлені в обох субстратах (мох та лишайник). Чисельність коловерток в досліджених субстратах коливалась від 180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400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За показниками середньої чисельності серед виявлених коловерток на обох субстратах домінували </w:t>
      </w:r>
      <w:r w:rsidRPr="00C9439C">
        <w:rPr>
          <w:rFonts w:ascii="Times New Roman" w:hAnsi="Times New Roman" w:cs="Times New Roman"/>
          <w:i/>
          <w:sz w:val="28"/>
          <w:szCs w:val="28"/>
        </w:rPr>
        <w:t>Philodina citrina</w:t>
      </w:r>
      <w:r w:rsidRPr="00C9439C">
        <w:rPr>
          <w:rFonts w:ascii="Times New Roman" w:hAnsi="Times New Roman" w:cs="Times New Roman"/>
          <w:sz w:val="28"/>
          <w:szCs w:val="28"/>
        </w:rPr>
        <w:t xml:space="preserve">, таблиця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 xml:space="preserve">3. </w:t>
      </w:r>
    </w:p>
    <w:p w14:paraId="7A1293DC" w14:textId="77777777" w:rsidR="00E9512F" w:rsidRPr="00C9439C" w:rsidRDefault="00E9512F" w:rsidP="00E9512F">
      <w:pPr>
        <w:pStyle w:val="a4"/>
        <w:spacing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В досліджених субстратах разом із бделоідними коловертками були виявлені представники найпростіших – інфузорії, які складали 17-42% від загальної середньої чисельності угруповання. </w:t>
      </w:r>
    </w:p>
    <w:p w14:paraId="35BF54C9"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 зразках ґрунтового моху та в епіфітних лишайниках, де наявність бделоідних коловерток не була встановлена, нами були виявлені організми з трьох систематичних груп – тихоходки, нематоди та інфузорії, які були представлені по одному виду, кожна. </w:t>
      </w:r>
    </w:p>
    <w:p w14:paraId="08247239" w14:textId="77777777" w:rsidR="00E9512F" w:rsidRPr="00C9439C" w:rsidRDefault="00E9512F" w:rsidP="00E9512F">
      <w:pPr>
        <w:pStyle w:val="a4"/>
        <w:spacing w:line="360" w:lineRule="auto"/>
        <w:jc w:val="both"/>
        <w:rPr>
          <w:rFonts w:ascii="Times New Roman" w:hAnsi="Times New Roman" w:cs="Times New Roman"/>
          <w:sz w:val="28"/>
          <w:szCs w:val="28"/>
        </w:rPr>
      </w:pPr>
    </w:p>
    <w:p w14:paraId="793EA7F4"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Таблиця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3 – Середня щільність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бделоідних коловерток моху та лишайнику парку «Перемоги» (весна 2019 р.)</w:t>
      </w:r>
    </w:p>
    <w:p w14:paraId="73BE4522"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525"/>
        <w:gridCol w:w="2676"/>
      </w:tblGrid>
      <w:tr w:rsidR="00E9512F" w:rsidRPr="00C9439C" w14:paraId="77321E0A" w14:textId="77777777" w:rsidTr="00E9512F">
        <w:tc>
          <w:tcPr>
            <w:tcW w:w="3369" w:type="dxa"/>
            <w:shd w:val="clear" w:color="auto" w:fill="auto"/>
            <w:vAlign w:val="center"/>
          </w:tcPr>
          <w:p w14:paraId="656F0F2D"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3525" w:type="dxa"/>
            <w:shd w:val="clear" w:color="auto" w:fill="auto"/>
            <w:vAlign w:val="center"/>
          </w:tcPr>
          <w:p w14:paraId="70A62BDA" w14:textId="77777777" w:rsidR="00E9512F" w:rsidRPr="00C9439C" w:rsidRDefault="00E9512F" w:rsidP="00E9512F">
            <w:pPr>
              <w:pStyle w:val="a4"/>
              <w:spacing w:line="360" w:lineRule="auto"/>
              <w:jc w:val="center"/>
              <w:rPr>
                <w:rFonts w:ascii="Times New Roman" w:hAnsi="Times New Roman" w:cs="Times New Roman"/>
                <w:sz w:val="28"/>
                <w:szCs w:val="28"/>
                <w:vertAlign w:val="superscript"/>
              </w:rPr>
            </w:pPr>
            <w:r w:rsidRPr="00C9439C">
              <w:rPr>
                <w:rFonts w:ascii="Times New Roman" w:hAnsi="Times New Roman" w:cs="Times New Roman"/>
                <w:sz w:val="28"/>
                <w:szCs w:val="28"/>
              </w:rPr>
              <w:t>Мох з кори дерев та ґрунтового покриву</w:t>
            </w:r>
            <w:r w:rsidRPr="00C9439C">
              <w:rPr>
                <w:rFonts w:ascii="Times New Roman" w:hAnsi="Times New Roman" w:cs="Times New Roman"/>
                <w:sz w:val="28"/>
                <w:szCs w:val="28"/>
                <w:vertAlign w:val="superscript"/>
              </w:rPr>
              <w:t>1</w:t>
            </w:r>
          </w:p>
        </w:tc>
        <w:tc>
          <w:tcPr>
            <w:tcW w:w="2676" w:type="dxa"/>
            <w:shd w:val="clear" w:color="auto" w:fill="auto"/>
            <w:vAlign w:val="center"/>
          </w:tcPr>
          <w:p w14:paraId="31ED49B9"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Лишайник з кори дерев</w:t>
            </w:r>
          </w:p>
        </w:tc>
      </w:tr>
      <w:tr w:rsidR="00E9512F" w:rsidRPr="00C9439C" w14:paraId="2E36E5CC" w14:textId="77777777" w:rsidTr="00E9512F">
        <w:tc>
          <w:tcPr>
            <w:tcW w:w="3369" w:type="dxa"/>
            <w:shd w:val="clear" w:color="auto" w:fill="auto"/>
            <w:vAlign w:val="center"/>
          </w:tcPr>
          <w:p w14:paraId="58B74BAF" w14:textId="77777777" w:rsidR="00E9512F" w:rsidRPr="00C9439C" w:rsidRDefault="00E9512F" w:rsidP="00E9512F">
            <w:pPr>
              <w:pStyle w:val="a4"/>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acuticornis</w:t>
            </w:r>
          </w:p>
        </w:tc>
        <w:tc>
          <w:tcPr>
            <w:tcW w:w="3525" w:type="dxa"/>
            <w:shd w:val="clear" w:color="auto" w:fill="auto"/>
            <w:vAlign w:val="center"/>
          </w:tcPr>
          <w:p w14:paraId="0ADF61B4"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110</w:t>
            </w:r>
          </w:p>
        </w:tc>
        <w:tc>
          <w:tcPr>
            <w:tcW w:w="2676" w:type="dxa"/>
            <w:shd w:val="clear" w:color="auto" w:fill="auto"/>
            <w:vAlign w:val="center"/>
          </w:tcPr>
          <w:p w14:paraId="36B3E3CC"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r>
      <w:tr w:rsidR="00E9512F" w:rsidRPr="00C9439C" w14:paraId="0C33541C" w14:textId="77777777" w:rsidTr="00E9512F">
        <w:tc>
          <w:tcPr>
            <w:tcW w:w="3369" w:type="dxa"/>
            <w:shd w:val="clear" w:color="auto" w:fill="auto"/>
            <w:vAlign w:val="center"/>
          </w:tcPr>
          <w:p w14:paraId="0B1A910A" w14:textId="77777777" w:rsidR="00E9512F" w:rsidRPr="00C9439C" w:rsidRDefault="00E9512F" w:rsidP="00E9512F">
            <w:pPr>
              <w:pStyle w:val="a4"/>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 citrina</w:t>
            </w:r>
          </w:p>
        </w:tc>
        <w:tc>
          <w:tcPr>
            <w:tcW w:w="3525" w:type="dxa"/>
            <w:shd w:val="clear" w:color="auto" w:fill="auto"/>
            <w:vAlign w:val="center"/>
          </w:tcPr>
          <w:p w14:paraId="153ADC84"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130</w:t>
            </w:r>
          </w:p>
        </w:tc>
        <w:tc>
          <w:tcPr>
            <w:tcW w:w="2676" w:type="dxa"/>
            <w:shd w:val="clear" w:color="auto" w:fill="auto"/>
            <w:vAlign w:val="center"/>
          </w:tcPr>
          <w:p w14:paraId="0E2A6A0E"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100</w:t>
            </w:r>
          </w:p>
        </w:tc>
      </w:tr>
    </w:tbl>
    <w:p w14:paraId="282E726A" w14:textId="77777777" w:rsidR="00E9512F" w:rsidRPr="00C9439C" w:rsidRDefault="00E9512F"/>
    <w:p w14:paraId="18E827D9" w14:textId="77777777" w:rsidR="00E9512F" w:rsidRPr="00C9439C" w:rsidRDefault="00E9512F"/>
    <w:p w14:paraId="1D4D736B" w14:textId="77777777" w:rsidR="00E9512F" w:rsidRPr="00C9439C" w:rsidRDefault="00E9512F" w:rsidP="00E9512F">
      <w:pPr>
        <w:jc w:val="right"/>
      </w:pPr>
      <w:r w:rsidRPr="00C9439C">
        <w:rPr>
          <w:rFonts w:ascii="Times New Roman" w:hAnsi="Times New Roman" w:cs="Times New Roman"/>
          <w:i/>
          <w:sz w:val="28"/>
        </w:rPr>
        <w:lastRenderedPageBreak/>
        <w:t xml:space="preserve">Продовження таблиці </w:t>
      </w:r>
      <w:r w:rsidR="0036525A" w:rsidRPr="00C9439C">
        <w:rPr>
          <w:rFonts w:ascii="Times New Roman" w:hAnsi="Times New Roman" w:cs="Times New Roman"/>
          <w:i/>
          <w:sz w:val="28"/>
        </w:rPr>
        <w:t>3.</w:t>
      </w:r>
      <w:r w:rsidRPr="00C9439C">
        <w:rPr>
          <w:rFonts w:ascii="Times New Roman" w:hAnsi="Times New Roman" w:cs="Times New Roman"/>
          <w:i/>
          <w:sz w:val="28"/>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525"/>
        <w:gridCol w:w="2676"/>
      </w:tblGrid>
      <w:tr w:rsidR="00E9512F" w:rsidRPr="00C9439C" w14:paraId="39FCC765" w14:textId="77777777" w:rsidTr="00E9512F">
        <w:tc>
          <w:tcPr>
            <w:tcW w:w="9570" w:type="dxa"/>
            <w:gridSpan w:val="3"/>
            <w:shd w:val="clear" w:color="auto" w:fill="auto"/>
            <w:vAlign w:val="center"/>
          </w:tcPr>
          <w:p w14:paraId="3F51A391"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Супутні організми мешканці моху та лишайнику</w:t>
            </w:r>
          </w:p>
        </w:tc>
      </w:tr>
      <w:tr w:rsidR="00E9512F" w:rsidRPr="00C9439C" w14:paraId="538A4C2B" w14:textId="77777777" w:rsidTr="00E9512F">
        <w:tc>
          <w:tcPr>
            <w:tcW w:w="3369" w:type="dxa"/>
            <w:shd w:val="clear" w:color="auto" w:fill="auto"/>
            <w:vAlign w:val="center"/>
          </w:tcPr>
          <w:p w14:paraId="317A3FBD"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i/>
                <w:color w:val="222222"/>
                <w:sz w:val="28"/>
                <w:szCs w:val="28"/>
                <w:shd w:val="clear" w:color="auto" w:fill="FFFFFF"/>
              </w:rPr>
              <w:t>Colpoda inflata</w:t>
            </w:r>
          </w:p>
        </w:tc>
        <w:tc>
          <w:tcPr>
            <w:tcW w:w="3525" w:type="dxa"/>
            <w:shd w:val="clear" w:color="auto" w:fill="auto"/>
            <w:vAlign w:val="center"/>
          </w:tcPr>
          <w:p w14:paraId="39EC0B87"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50</w:t>
            </w:r>
          </w:p>
        </w:tc>
        <w:tc>
          <w:tcPr>
            <w:tcW w:w="2676" w:type="dxa"/>
            <w:shd w:val="clear" w:color="auto" w:fill="auto"/>
            <w:vAlign w:val="center"/>
          </w:tcPr>
          <w:p w14:paraId="2F831A07"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100</w:t>
            </w:r>
          </w:p>
        </w:tc>
      </w:tr>
      <w:tr w:rsidR="00E9512F" w:rsidRPr="00C9439C" w14:paraId="34FCDFA4" w14:textId="77777777" w:rsidTr="00E9512F">
        <w:tc>
          <w:tcPr>
            <w:tcW w:w="9570" w:type="dxa"/>
            <w:gridSpan w:val="3"/>
            <w:shd w:val="clear" w:color="auto" w:fill="auto"/>
            <w:vAlign w:val="center"/>
          </w:tcPr>
          <w:p w14:paraId="7B98EE5A"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Проби де коловерток не було виявлено</w:t>
            </w:r>
          </w:p>
        </w:tc>
      </w:tr>
      <w:tr w:rsidR="00E9512F" w:rsidRPr="00C9439C" w14:paraId="6771910B" w14:textId="77777777" w:rsidTr="00E9512F">
        <w:tc>
          <w:tcPr>
            <w:tcW w:w="3369" w:type="dxa"/>
            <w:shd w:val="clear" w:color="auto" w:fill="auto"/>
            <w:vAlign w:val="center"/>
          </w:tcPr>
          <w:p w14:paraId="641C749C"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Tardigrada gen. sp.</w:t>
            </w:r>
          </w:p>
        </w:tc>
        <w:tc>
          <w:tcPr>
            <w:tcW w:w="3525" w:type="dxa"/>
            <w:shd w:val="clear" w:color="auto" w:fill="auto"/>
            <w:vAlign w:val="center"/>
          </w:tcPr>
          <w:p w14:paraId="32B2834D" w14:textId="77777777" w:rsidR="00E9512F" w:rsidRPr="00C9439C" w:rsidRDefault="00E9512F" w:rsidP="00E9512F">
            <w:pPr>
              <w:pStyle w:val="a4"/>
              <w:spacing w:line="360" w:lineRule="auto"/>
              <w:jc w:val="center"/>
              <w:rPr>
                <w:rFonts w:ascii="Times New Roman" w:hAnsi="Times New Roman" w:cs="Times New Roman"/>
                <w:sz w:val="28"/>
                <w:szCs w:val="28"/>
                <w:vertAlign w:val="superscript"/>
              </w:rPr>
            </w:pPr>
            <w:r w:rsidRPr="00C9439C">
              <w:rPr>
                <w:rFonts w:ascii="Times New Roman" w:hAnsi="Times New Roman" w:cs="Times New Roman"/>
                <w:sz w:val="28"/>
                <w:szCs w:val="28"/>
              </w:rPr>
              <w:t>80</w:t>
            </w:r>
            <w:r w:rsidRPr="00C9439C">
              <w:rPr>
                <w:rFonts w:ascii="Times New Roman" w:hAnsi="Times New Roman" w:cs="Times New Roman"/>
                <w:sz w:val="28"/>
                <w:szCs w:val="28"/>
                <w:vertAlign w:val="superscript"/>
              </w:rPr>
              <w:t>1</w:t>
            </w:r>
          </w:p>
        </w:tc>
        <w:tc>
          <w:tcPr>
            <w:tcW w:w="2676" w:type="dxa"/>
            <w:shd w:val="clear" w:color="auto" w:fill="auto"/>
            <w:vAlign w:val="center"/>
          </w:tcPr>
          <w:p w14:paraId="0563F9C4"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r>
      <w:tr w:rsidR="00E9512F" w:rsidRPr="00C9439C" w14:paraId="1AE43EE1" w14:textId="77777777" w:rsidTr="00E9512F">
        <w:tc>
          <w:tcPr>
            <w:tcW w:w="3369" w:type="dxa"/>
            <w:shd w:val="clear" w:color="auto" w:fill="auto"/>
            <w:vAlign w:val="center"/>
          </w:tcPr>
          <w:p w14:paraId="0AD63FB8"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Nematoda gen. sp.</w:t>
            </w:r>
          </w:p>
        </w:tc>
        <w:tc>
          <w:tcPr>
            <w:tcW w:w="3525" w:type="dxa"/>
            <w:shd w:val="clear" w:color="auto" w:fill="auto"/>
            <w:vAlign w:val="center"/>
          </w:tcPr>
          <w:p w14:paraId="58573ED3" w14:textId="77777777" w:rsidR="00E9512F" w:rsidRPr="00C9439C" w:rsidRDefault="00E9512F" w:rsidP="00E9512F">
            <w:pPr>
              <w:pStyle w:val="a4"/>
              <w:spacing w:line="360" w:lineRule="auto"/>
              <w:jc w:val="center"/>
              <w:rPr>
                <w:rFonts w:ascii="Times New Roman" w:hAnsi="Times New Roman" w:cs="Times New Roman"/>
                <w:sz w:val="28"/>
                <w:szCs w:val="28"/>
                <w:vertAlign w:val="superscript"/>
              </w:rPr>
            </w:pPr>
            <w:r w:rsidRPr="00C9439C">
              <w:rPr>
                <w:rFonts w:ascii="Times New Roman" w:hAnsi="Times New Roman" w:cs="Times New Roman"/>
                <w:sz w:val="28"/>
                <w:szCs w:val="28"/>
              </w:rPr>
              <w:t>60</w:t>
            </w:r>
            <w:r w:rsidRPr="00C9439C">
              <w:rPr>
                <w:rFonts w:ascii="Times New Roman" w:hAnsi="Times New Roman" w:cs="Times New Roman"/>
                <w:sz w:val="28"/>
                <w:szCs w:val="28"/>
                <w:vertAlign w:val="superscript"/>
              </w:rPr>
              <w:t>1</w:t>
            </w:r>
          </w:p>
        </w:tc>
        <w:tc>
          <w:tcPr>
            <w:tcW w:w="2676" w:type="dxa"/>
            <w:shd w:val="clear" w:color="auto" w:fill="auto"/>
            <w:vAlign w:val="center"/>
          </w:tcPr>
          <w:p w14:paraId="2611FB59"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30</w:t>
            </w:r>
          </w:p>
        </w:tc>
      </w:tr>
      <w:tr w:rsidR="00E9512F" w:rsidRPr="00C9439C" w14:paraId="69C61D95" w14:textId="77777777" w:rsidTr="00E9512F">
        <w:tc>
          <w:tcPr>
            <w:tcW w:w="3369" w:type="dxa"/>
            <w:shd w:val="clear" w:color="auto" w:fill="auto"/>
            <w:vAlign w:val="center"/>
          </w:tcPr>
          <w:p w14:paraId="414D0465"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i/>
                <w:color w:val="222222"/>
                <w:sz w:val="28"/>
                <w:szCs w:val="28"/>
                <w:shd w:val="clear" w:color="auto" w:fill="FFFFFF"/>
              </w:rPr>
              <w:t>Colpoda inflate</w:t>
            </w:r>
          </w:p>
        </w:tc>
        <w:tc>
          <w:tcPr>
            <w:tcW w:w="3525" w:type="dxa"/>
            <w:shd w:val="clear" w:color="auto" w:fill="auto"/>
            <w:vAlign w:val="center"/>
          </w:tcPr>
          <w:p w14:paraId="42AE7B8C" w14:textId="77777777" w:rsidR="00E9512F" w:rsidRPr="00C9439C" w:rsidRDefault="00E9512F" w:rsidP="00E9512F">
            <w:pPr>
              <w:pStyle w:val="a4"/>
              <w:spacing w:line="360" w:lineRule="auto"/>
              <w:jc w:val="center"/>
              <w:rPr>
                <w:rFonts w:ascii="Times New Roman" w:hAnsi="Times New Roman" w:cs="Times New Roman"/>
                <w:sz w:val="28"/>
                <w:szCs w:val="28"/>
                <w:vertAlign w:val="superscript"/>
              </w:rPr>
            </w:pPr>
            <w:r w:rsidRPr="00C9439C">
              <w:rPr>
                <w:rFonts w:ascii="Times New Roman" w:hAnsi="Times New Roman" w:cs="Times New Roman"/>
                <w:sz w:val="28"/>
                <w:szCs w:val="28"/>
              </w:rPr>
              <w:t>20</w:t>
            </w:r>
            <w:r w:rsidRPr="00C9439C">
              <w:rPr>
                <w:rFonts w:ascii="Times New Roman" w:hAnsi="Times New Roman" w:cs="Times New Roman"/>
                <w:sz w:val="28"/>
                <w:szCs w:val="28"/>
                <w:vertAlign w:val="superscript"/>
              </w:rPr>
              <w:t>1</w:t>
            </w:r>
          </w:p>
        </w:tc>
        <w:tc>
          <w:tcPr>
            <w:tcW w:w="2676" w:type="dxa"/>
            <w:shd w:val="clear" w:color="auto" w:fill="auto"/>
            <w:vAlign w:val="center"/>
          </w:tcPr>
          <w:p w14:paraId="3AC67011"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100</w:t>
            </w:r>
          </w:p>
        </w:tc>
      </w:tr>
    </w:tbl>
    <w:p w14:paraId="7069BC0F" w14:textId="77777777" w:rsidR="00E9512F" w:rsidRPr="00C9439C" w:rsidRDefault="00E9512F" w:rsidP="00E9512F">
      <w:pPr>
        <w:pStyle w:val="a4"/>
        <w:spacing w:line="360" w:lineRule="auto"/>
        <w:jc w:val="both"/>
        <w:rPr>
          <w:rFonts w:ascii="Times New Roman" w:hAnsi="Times New Roman" w:cs="Times New Roman"/>
          <w:sz w:val="28"/>
          <w:szCs w:val="28"/>
        </w:rPr>
      </w:pPr>
    </w:p>
    <w:p w14:paraId="236090F9"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Аналізуючи кількісті показники розвитку бделоідних коловерток досліджених паркових територій можна зазначити, що максимальні показники середньої чисельності коловерток (4479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були виявлені у мохах з кори дерев в ЦПКВ «Дубовий Гай». Низька середня чисельність бделоідних коловерток була встановлена у мохах та лишайниках з кори дерев у парку «Перемоги», де ці показники коливались у межах 140-240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w:t>
      </w:r>
    </w:p>
    <w:p w14:paraId="4AA66E4F"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Високими показниками середньої чисельності також характеризувались 3 види супутніх організмів, які мешкали у досліджених субстратах разом з коловерткам. Це тихоходки </w:t>
      </w:r>
      <w:r w:rsidRPr="00C9439C">
        <w:rPr>
          <w:rFonts w:ascii="Times New Roman" w:hAnsi="Times New Roman" w:cs="Times New Roman"/>
          <w:i/>
          <w:sz w:val="28"/>
          <w:szCs w:val="28"/>
        </w:rPr>
        <w:t>Milnesium tardigradum</w:t>
      </w:r>
      <w:r w:rsidRPr="00C9439C">
        <w:rPr>
          <w:rFonts w:ascii="Times New Roman" w:hAnsi="Times New Roman" w:cs="Times New Roman"/>
          <w:sz w:val="28"/>
          <w:szCs w:val="28"/>
        </w:rPr>
        <w:t xml:space="preserve">, інфузорії </w:t>
      </w:r>
      <w:r w:rsidRPr="00C9439C">
        <w:rPr>
          <w:rFonts w:ascii="Times New Roman" w:hAnsi="Times New Roman" w:cs="Times New Roman"/>
          <w:i/>
          <w:sz w:val="28"/>
          <w:szCs w:val="28"/>
          <w:shd w:val="clear" w:color="auto" w:fill="FFFFFF"/>
        </w:rPr>
        <w:t xml:space="preserve">Colpoda inflata </w:t>
      </w:r>
      <w:r w:rsidRPr="00C9439C">
        <w:rPr>
          <w:rFonts w:ascii="Times New Roman" w:hAnsi="Times New Roman" w:cs="Times New Roman"/>
          <w:sz w:val="28"/>
          <w:szCs w:val="28"/>
          <w:shd w:val="clear" w:color="auto" w:fill="FFFFFF"/>
        </w:rPr>
        <w:t xml:space="preserve">та нематоди </w:t>
      </w:r>
      <w:r w:rsidRPr="00C9439C">
        <w:rPr>
          <w:rFonts w:ascii="Times New Roman" w:hAnsi="Times New Roman" w:cs="Times New Roman"/>
          <w:sz w:val="28"/>
          <w:szCs w:val="28"/>
        </w:rPr>
        <w:t>Nematoda gen. sp.</w:t>
      </w:r>
    </w:p>
    <w:p w14:paraId="6DE29BF9"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Вивчаючи досліджені субстрати (3 види мохів і один вид лишайнику) в яких мешкають бделоідні коловертки було з’ясовано, що максимальної чисельності коловертки досягають в субстраті рідкісного моху </w:t>
      </w:r>
      <w:r w:rsidRPr="00C9439C">
        <w:rPr>
          <w:rFonts w:ascii="Times New Roman" w:hAnsi="Times New Roman" w:cs="Times New Roman"/>
          <w:i/>
          <w:sz w:val="28"/>
          <w:szCs w:val="28"/>
        </w:rPr>
        <w:t>Aulacomnium androgynum</w:t>
      </w:r>
      <w:r w:rsidRPr="00C9439C">
        <w:rPr>
          <w:rFonts w:ascii="Times New Roman" w:hAnsi="Times New Roman" w:cs="Times New Roman"/>
          <w:sz w:val="28"/>
          <w:szCs w:val="28"/>
        </w:rPr>
        <w:t xml:space="preserve"> парку ЦПКВ «Дубовий Гай», таблиця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4.</w:t>
      </w:r>
    </w:p>
    <w:p w14:paraId="2986800B"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p w14:paraId="27EADEB8"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p w14:paraId="786EFF93"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p w14:paraId="554F9639"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p w14:paraId="6942F13B"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lastRenderedPageBreak/>
        <w:t xml:space="preserve">Таблиця </w:t>
      </w:r>
      <w:r w:rsidR="0036525A" w:rsidRPr="00C9439C">
        <w:rPr>
          <w:rFonts w:ascii="Times New Roman" w:hAnsi="Times New Roman" w:cs="Times New Roman"/>
          <w:sz w:val="28"/>
          <w:szCs w:val="28"/>
        </w:rPr>
        <w:t>3.</w:t>
      </w:r>
      <w:r w:rsidRPr="00C9439C">
        <w:rPr>
          <w:rFonts w:ascii="Times New Roman" w:hAnsi="Times New Roman" w:cs="Times New Roman"/>
          <w:sz w:val="28"/>
          <w:szCs w:val="28"/>
        </w:rPr>
        <w:t xml:space="preserve">4 – Чисельність коловерток класу </w:t>
      </w:r>
      <w:r w:rsidRPr="00C9439C">
        <w:rPr>
          <w:rFonts w:ascii="Times New Roman" w:hAnsi="Times New Roman" w:cs="Times New Roman"/>
          <w:i/>
          <w:sz w:val="28"/>
          <w:szCs w:val="28"/>
        </w:rPr>
        <w:t>Bdelloidae</w:t>
      </w:r>
      <w:r w:rsidRPr="00C9439C">
        <w:rPr>
          <w:rFonts w:ascii="Times New Roman" w:hAnsi="Times New Roman" w:cs="Times New Roman"/>
          <w:sz w:val="28"/>
          <w:szCs w:val="28"/>
        </w:rPr>
        <w:t xml:space="preserve"> в суходільних біотопах паркових зон м. Запоріжжя</w:t>
      </w:r>
    </w:p>
    <w:p w14:paraId="482D4D2F"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1842"/>
        <w:gridCol w:w="1896"/>
        <w:gridCol w:w="1896"/>
      </w:tblGrid>
      <w:tr w:rsidR="00E9512F" w:rsidRPr="00C9439C" w14:paraId="6419BA59" w14:textId="77777777" w:rsidTr="00E9512F">
        <w:tc>
          <w:tcPr>
            <w:tcW w:w="3936" w:type="dxa"/>
            <w:vMerge w:val="restart"/>
            <w:shd w:val="clear" w:color="auto" w:fill="auto"/>
            <w:vAlign w:val="center"/>
          </w:tcPr>
          <w:p w14:paraId="0CF6DB5E"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Субстрат</w:t>
            </w:r>
          </w:p>
        </w:tc>
        <w:tc>
          <w:tcPr>
            <w:tcW w:w="1842" w:type="dxa"/>
            <w:vMerge w:val="restart"/>
            <w:shd w:val="clear" w:color="auto" w:fill="auto"/>
            <w:vAlign w:val="center"/>
          </w:tcPr>
          <w:p w14:paraId="754A7013"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Біотоп мешкання</w:t>
            </w:r>
          </w:p>
        </w:tc>
        <w:tc>
          <w:tcPr>
            <w:tcW w:w="3792" w:type="dxa"/>
            <w:gridSpan w:val="2"/>
            <w:shd w:val="clear" w:color="auto" w:fill="auto"/>
            <w:vAlign w:val="center"/>
          </w:tcPr>
          <w:p w14:paraId="43BA7B51" w14:textId="77777777" w:rsidR="00E9512F" w:rsidRPr="00C9439C" w:rsidRDefault="00E9512F" w:rsidP="00E9512F">
            <w:pPr>
              <w:pStyle w:val="a4"/>
              <w:spacing w:line="360" w:lineRule="auto"/>
              <w:jc w:val="center"/>
              <w:rPr>
                <w:rFonts w:ascii="Times New Roman" w:hAnsi="Times New Roman" w:cs="Times New Roman"/>
                <w:sz w:val="28"/>
                <w:szCs w:val="28"/>
                <w:vertAlign w:val="superscript"/>
              </w:rPr>
            </w:pPr>
            <w:r w:rsidRPr="00C9439C">
              <w:rPr>
                <w:rFonts w:ascii="Times New Roman" w:hAnsi="Times New Roman" w:cs="Times New Roman"/>
                <w:sz w:val="28"/>
                <w:szCs w:val="28"/>
              </w:rPr>
              <w:t>Чисельність, екз/см</w:t>
            </w:r>
            <w:r w:rsidRPr="00C9439C">
              <w:rPr>
                <w:rFonts w:ascii="Times New Roman" w:hAnsi="Times New Roman" w:cs="Times New Roman"/>
                <w:sz w:val="28"/>
                <w:szCs w:val="28"/>
                <w:vertAlign w:val="superscript"/>
              </w:rPr>
              <w:t>2</w:t>
            </w:r>
          </w:p>
        </w:tc>
      </w:tr>
      <w:tr w:rsidR="00E9512F" w:rsidRPr="00C9439C" w14:paraId="68F38271" w14:textId="77777777" w:rsidTr="00E9512F">
        <w:tc>
          <w:tcPr>
            <w:tcW w:w="3936" w:type="dxa"/>
            <w:vMerge/>
            <w:shd w:val="clear" w:color="auto" w:fill="auto"/>
            <w:vAlign w:val="center"/>
          </w:tcPr>
          <w:p w14:paraId="4A0EE610" w14:textId="77777777" w:rsidR="00E9512F" w:rsidRPr="00C9439C" w:rsidRDefault="00E9512F" w:rsidP="00E9512F">
            <w:pPr>
              <w:pStyle w:val="a4"/>
              <w:spacing w:line="360" w:lineRule="auto"/>
              <w:jc w:val="center"/>
              <w:rPr>
                <w:rFonts w:ascii="Times New Roman" w:hAnsi="Times New Roman" w:cs="Times New Roman"/>
                <w:sz w:val="28"/>
                <w:szCs w:val="28"/>
              </w:rPr>
            </w:pPr>
          </w:p>
        </w:tc>
        <w:tc>
          <w:tcPr>
            <w:tcW w:w="1842" w:type="dxa"/>
            <w:vMerge/>
            <w:shd w:val="clear" w:color="auto" w:fill="auto"/>
            <w:vAlign w:val="center"/>
          </w:tcPr>
          <w:p w14:paraId="389CC5B6" w14:textId="77777777" w:rsidR="00E9512F" w:rsidRPr="00C9439C" w:rsidRDefault="00E9512F" w:rsidP="00E9512F">
            <w:pPr>
              <w:pStyle w:val="a4"/>
              <w:spacing w:line="360" w:lineRule="auto"/>
              <w:jc w:val="center"/>
              <w:rPr>
                <w:rFonts w:ascii="Times New Roman" w:hAnsi="Times New Roman" w:cs="Times New Roman"/>
                <w:sz w:val="28"/>
                <w:szCs w:val="28"/>
              </w:rPr>
            </w:pPr>
          </w:p>
        </w:tc>
        <w:tc>
          <w:tcPr>
            <w:tcW w:w="1896" w:type="dxa"/>
            <w:shd w:val="clear" w:color="auto" w:fill="auto"/>
            <w:vAlign w:val="center"/>
          </w:tcPr>
          <w:p w14:paraId="71599F0C"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min‒max</w:t>
            </w:r>
          </w:p>
        </w:tc>
        <w:tc>
          <w:tcPr>
            <w:tcW w:w="1896" w:type="dxa"/>
            <w:shd w:val="clear" w:color="auto" w:fill="auto"/>
            <w:vAlign w:val="center"/>
          </w:tcPr>
          <w:p w14:paraId="16377796"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середня</w:t>
            </w:r>
          </w:p>
        </w:tc>
      </w:tr>
      <w:tr w:rsidR="00E9512F" w:rsidRPr="00C9439C" w14:paraId="402B1ECA" w14:textId="77777777" w:rsidTr="00E9512F">
        <w:tc>
          <w:tcPr>
            <w:tcW w:w="3936" w:type="dxa"/>
            <w:shd w:val="clear" w:color="auto" w:fill="auto"/>
            <w:vAlign w:val="center"/>
          </w:tcPr>
          <w:p w14:paraId="60E017CB"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Мох </w:t>
            </w:r>
            <w:r w:rsidRPr="00C9439C">
              <w:rPr>
                <w:rFonts w:ascii="Times New Roman" w:hAnsi="Times New Roman" w:cs="Times New Roman"/>
                <w:i/>
                <w:sz w:val="28"/>
                <w:szCs w:val="28"/>
              </w:rPr>
              <w:t>Aulacomnium androgynum</w:t>
            </w:r>
          </w:p>
        </w:tc>
        <w:tc>
          <w:tcPr>
            <w:tcW w:w="1842" w:type="dxa"/>
            <w:shd w:val="clear" w:color="auto" w:fill="auto"/>
          </w:tcPr>
          <w:p w14:paraId="0FFDB26C"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1896" w:type="dxa"/>
            <w:shd w:val="clear" w:color="auto" w:fill="auto"/>
            <w:vAlign w:val="center"/>
          </w:tcPr>
          <w:p w14:paraId="12B28D63"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120‒4200</w:t>
            </w:r>
          </w:p>
        </w:tc>
        <w:tc>
          <w:tcPr>
            <w:tcW w:w="1896" w:type="dxa"/>
            <w:shd w:val="clear" w:color="auto" w:fill="auto"/>
            <w:vAlign w:val="center"/>
          </w:tcPr>
          <w:p w14:paraId="66E6D29F"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1439</w:t>
            </w:r>
          </w:p>
        </w:tc>
      </w:tr>
      <w:tr w:rsidR="00E9512F" w:rsidRPr="00C9439C" w14:paraId="2091D684" w14:textId="77777777" w:rsidTr="00E9512F">
        <w:tc>
          <w:tcPr>
            <w:tcW w:w="3936" w:type="dxa"/>
            <w:shd w:val="clear" w:color="auto" w:fill="auto"/>
            <w:vAlign w:val="center"/>
          </w:tcPr>
          <w:p w14:paraId="5148FCFB"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Мох </w:t>
            </w:r>
            <w:r w:rsidRPr="00C9439C">
              <w:rPr>
                <w:rFonts w:ascii="Times New Roman" w:hAnsi="Times New Roman" w:cs="Times New Roman"/>
                <w:i/>
                <w:sz w:val="28"/>
                <w:szCs w:val="28"/>
              </w:rPr>
              <w:t>Orthotrichum cupulatum</w:t>
            </w:r>
          </w:p>
        </w:tc>
        <w:tc>
          <w:tcPr>
            <w:tcW w:w="1842" w:type="dxa"/>
            <w:shd w:val="clear" w:color="auto" w:fill="auto"/>
          </w:tcPr>
          <w:p w14:paraId="781DFB9A"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На поверхні ґрунту</w:t>
            </w:r>
          </w:p>
        </w:tc>
        <w:tc>
          <w:tcPr>
            <w:tcW w:w="1896" w:type="dxa"/>
            <w:shd w:val="clear" w:color="auto" w:fill="auto"/>
            <w:vAlign w:val="center"/>
          </w:tcPr>
          <w:p w14:paraId="314A3BA8"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20‒40</w:t>
            </w:r>
          </w:p>
        </w:tc>
        <w:tc>
          <w:tcPr>
            <w:tcW w:w="1896" w:type="dxa"/>
            <w:shd w:val="clear" w:color="auto" w:fill="auto"/>
            <w:vAlign w:val="center"/>
          </w:tcPr>
          <w:p w14:paraId="07DF677D"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30</w:t>
            </w:r>
          </w:p>
        </w:tc>
      </w:tr>
      <w:tr w:rsidR="00E9512F" w:rsidRPr="00C9439C" w14:paraId="21B59D5F" w14:textId="77777777" w:rsidTr="00E9512F">
        <w:tc>
          <w:tcPr>
            <w:tcW w:w="3936" w:type="dxa"/>
            <w:shd w:val="clear" w:color="auto" w:fill="auto"/>
            <w:vAlign w:val="center"/>
          </w:tcPr>
          <w:p w14:paraId="15DF50F6"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Мох </w:t>
            </w:r>
            <w:r w:rsidRPr="00C9439C">
              <w:rPr>
                <w:rFonts w:ascii="Times New Roman" w:hAnsi="Times New Roman" w:cs="Times New Roman"/>
                <w:i/>
                <w:sz w:val="28"/>
                <w:szCs w:val="28"/>
              </w:rPr>
              <w:t>Orthotrichum speciosum</w:t>
            </w:r>
          </w:p>
        </w:tc>
        <w:tc>
          <w:tcPr>
            <w:tcW w:w="1842" w:type="dxa"/>
            <w:shd w:val="clear" w:color="auto" w:fill="auto"/>
          </w:tcPr>
          <w:p w14:paraId="33319A07"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1896" w:type="dxa"/>
            <w:shd w:val="clear" w:color="auto" w:fill="auto"/>
            <w:vAlign w:val="center"/>
          </w:tcPr>
          <w:p w14:paraId="10EEBBEA"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180‒300</w:t>
            </w:r>
          </w:p>
        </w:tc>
        <w:tc>
          <w:tcPr>
            <w:tcW w:w="1896" w:type="dxa"/>
            <w:shd w:val="clear" w:color="auto" w:fill="auto"/>
            <w:vAlign w:val="center"/>
          </w:tcPr>
          <w:p w14:paraId="31ABAA6B"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240</w:t>
            </w:r>
          </w:p>
        </w:tc>
      </w:tr>
      <w:tr w:rsidR="00E9512F" w:rsidRPr="00C9439C" w14:paraId="6A097CBD" w14:textId="77777777" w:rsidTr="00E9512F">
        <w:tc>
          <w:tcPr>
            <w:tcW w:w="3936" w:type="dxa"/>
            <w:shd w:val="clear" w:color="auto" w:fill="auto"/>
            <w:vAlign w:val="center"/>
          </w:tcPr>
          <w:p w14:paraId="4F62F876"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Лишайник </w:t>
            </w:r>
            <w:r w:rsidRPr="00C9439C">
              <w:rPr>
                <w:rFonts w:ascii="Times New Roman" w:hAnsi="Times New Roman" w:cs="Times New Roman"/>
                <w:i/>
                <w:sz w:val="28"/>
                <w:szCs w:val="28"/>
              </w:rPr>
              <w:t>Xanthoria parientina</w:t>
            </w:r>
          </w:p>
        </w:tc>
        <w:tc>
          <w:tcPr>
            <w:tcW w:w="1842" w:type="dxa"/>
            <w:shd w:val="clear" w:color="auto" w:fill="auto"/>
          </w:tcPr>
          <w:p w14:paraId="22E2B47D"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1896" w:type="dxa"/>
            <w:shd w:val="clear" w:color="auto" w:fill="auto"/>
            <w:vAlign w:val="center"/>
          </w:tcPr>
          <w:p w14:paraId="6E32EF48"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100‒140</w:t>
            </w:r>
          </w:p>
        </w:tc>
        <w:tc>
          <w:tcPr>
            <w:tcW w:w="1896" w:type="dxa"/>
            <w:shd w:val="clear" w:color="auto" w:fill="auto"/>
            <w:vAlign w:val="center"/>
          </w:tcPr>
          <w:p w14:paraId="33128F20" w14:textId="77777777" w:rsidR="00E9512F" w:rsidRPr="00C9439C" w:rsidRDefault="00E9512F" w:rsidP="00E9512F">
            <w:pPr>
              <w:pStyle w:val="a4"/>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120</w:t>
            </w:r>
          </w:p>
        </w:tc>
      </w:tr>
    </w:tbl>
    <w:p w14:paraId="09034EC2" w14:textId="77777777" w:rsidR="00E9512F" w:rsidRPr="00C9439C" w:rsidRDefault="00E9512F" w:rsidP="00E9512F">
      <w:pPr>
        <w:pStyle w:val="a4"/>
        <w:spacing w:line="360" w:lineRule="auto"/>
        <w:ind w:firstLine="708"/>
        <w:jc w:val="both"/>
        <w:rPr>
          <w:rFonts w:ascii="Times New Roman" w:hAnsi="Times New Roman" w:cs="Times New Roman"/>
          <w:sz w:val="28"/>
          <w:szCs w:val="28"/>
        </w:rPr>
      </w:pPr>
    </w:p>
    <w:p w14:paraId="5EF111C3" w14:textId="73790638" w:rsidR="00E9512F" w:rsidRPr="00C9439C" w:rsidRDefault="00E9512F" w:rsidP="00E9512F">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Мінімальна чисельність виявлених бделоідних коловерток 20-40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було зафіксовано в субстраті моху </w:t>
      </w:r>
      <w:r w:rsidRPr="00C9439C">
        <w:rPr>
          <w:rFonts w:ascii="Times New Roman" w:hAnsi="Times New Roman" w:cs="Times New Roman"/>
          <w:i/>
          <w:sz w:val="28"/>
          <w:szCs w:val="28"/>
        </w:rPr>
        <w:t>Orthotrichum cupulatum</w:t>
      </w:r>
      <w:r w:rsidRPr="00C9439C">
        <w:rPr>
          <w:rFonts w:ascii="Times New Roman" w:hAnsi="Times New Roman" w:cs="Times New Roman"/>
          <w:sz w:val="28"/>
          <w:szCs w:val="28"/>
        </w:rPr>
        <w:t xml:space="preserve">, який розташований на поверхні </w:t>
      </w:r>
      <w:r w:rsidR="00345163" w:rsidRPr="00C9439C">
        <w:rPr>
          <w:rFonts w:ascii="Times New Roman" w:hAnsi="Times New Roman" w:cs="Times New Roman"/>
          <w:sz w:val="28"/>
          <w:szCs w:val="28"/>
        </w:rPr>
        <w:t>ґрунту</w:t>
      </w:r>
      <w:r w:rsidRPr="00C9439C">
        <w:rPr>
          <w:rFonts w:ascii="Times New Roman" w:hAnsi="Times New Roman" w:cs="Times New Roman"/>
          <w:sz w:val="28"/>
          <w:szCs w:val="28"/>
        </w:rPr>
        <w:t xml:space="preserve">. Також слід зазначити, що у парку «Перемоги» при досліджені зразків моху з поверхні </w:t>
      </w:r>
      <w:r w:rsidR="00345163" w:rsidRPr="00C9439C">
        <w:rPr>
          <w:rFonts w:ascii="Times New Roman" w:hAnsi="Times New Roman" w:cs="Times New Roman"/>
          <w:sz w:val="28"/>
          <w:szCs w:val="28"/>
        </w:rPr>
        <w:t>ґрунту</w:t>
      </w:r>
      <w:r w:rsidRPr="00C9439C">
        <w:rPr>
          <w:rFonts w:ascii="Times New Roman" w:hAnsi="Times New Roman" w:cs="Times New Roman"/>
          <w:sz w:val="28"/>
          <w:szCs w:val="28"/>
        </w:rPr>
        <w:t xml:space="preserve"> бделоідних коловерток в цьому субстраті не було виявлено. Чисельність коловерток в епіфітному лишайнику </w:t>
      </w:r>
      <w:r w:rsidRPr="00C9439C">
        <w:rPr>
          <w:rFonts w:ascii="Times New Roman" w:hAnsi="Times New Roman" w:cs="Times New Roman"/>
          <w:i/>
          <w:sz w:val="28"/>
          <w:szCs w:val="28"/>
        </w:rPr>
        <w:t>Xanthoria parientina</w:t>
      </w:r>
      <w:r w:rsidRPr="00C9439C">
        <w:rPr>
          <w:rFonts w:ascii="Times New Roman" w:hAnsi="Times New Roman" w:cs="Times New Roman"/>
          <w:sz w:val="28"/>
          <w:szCs w:val="28"/>
        </w:rPr>
        <w:t xml:space="preserve"> була не високою та коливалась від 100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140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w:t>
      </w:r>
    </w:p>
    <w:p w14:paraId="614342E6" w14:textId="77777777" w:rsidR="00E9512F" w:rsidRPr="00C9439C" w:rsidRDefault="00E9512F" w:rsidP="00E9512F"/>
    <w:p w14:paraId="6C6A6252" w14:textId="77777777" w:rsidR="00E9512F" w:rsidRPr="00C9439C" w:rsidRDefault="00E9512F" w:rsidP="00E9512F"/>
    <w:p w14:paraId="484ACBCA" w14:textId="77777777" w:rsidR="00E9512F" w:rsidRPr="00C9439C" w:rsidRDefault="00E9512F" w:rsidP="00345163">
      <w:pPr>
        <w:pStyle w:val="1"/>
        <w:numPr>
          <w:ilvl w:val="1"/>
          <w:numId w:val="2"/>
        </w:numPr>
        <w:spacing w:before="0" w:line="360" w:lineRule="auto"/>
        <w:ind w:left="0" w:firstLine="709"/>
        <w:jc w:val="both"/>
        <w:rPr>
          <w:rFonts w:cs="Times New Roman"/>
          <w:color w:val="auto"/>
          <w:szCs w:val="28"/>
        </w:rPr>
      </w:pPr>
      <w:bookmarkStart w:id="32" w:name="_Toc58672272"/>
      <w:bookmarkEnd w:id="30"/>
      <w:bookmarkEnd w:id="31"/>
      <w:r w:rsidRPr="00C9439C">
        <w:rPr>
          <w:color w:val="auto"/>
          <w:shd w:val="clear" w:color="auto" w:fill="FFFFFF"/>
        </w:rPr>
        <w:t>Екологічні особливості угрупова</w:t>
      </w:r>
      <w:r w:rsidR="00247AF5">
        <w:rPr>
          <w:color w:val="auto"/>
          <w:shd w:val="clear" w:color="auto" w:fill="FFFFFF"/>
        </w:rPr>
        <w:t>нь бделоідних коловерток парку «Райдуга» та парку «</w:t>
      </w:r>
      <w:r w:rsidRPr="00C9439C">
        <w:rPr>
          <w:color w:val="auto"/>
          <w:shd w:val="clear" w:color="auto" w:fill="FFFFFF"/>
        </w:rPr>
        <w:t>Енергетиків</w:t>
      </w:r>
      <w:r w:rsidR="00247AF5">
        <w:rPr>
          <w:color w:val="auto"/>
          <w:shd w:val="clear" w:color="auto" w:fill="FFFFFF"/>
        </w:rPr>
        <w:t>»</w:t>
      </w:r>
      <w:bookmarkEnd w:id="32"/>
    </w:p>
    <w:p w14:paraId="7878E2B7" w14:textId="77777777" w:rsidR="006839FB" w:rsidRPr="00C9439C" w:rsidRDefault="006839FB" w:rsidP="00B247C8">
      <w:pPr>
        <w:spacing w:after="0" w:line="360" w:lineRule="auto"/>
        <w:ind w:firstLine="708"/>
        <w:jc w:val="both"/>
        <w:rPr>
          <w:rFonts w:ascii="Times New Roman" w:hAnsi="Times New Roman" w:cs="Times New Roman"/>
          <w:color w:val="000000" w:themeColor="text1"/>
          <w:sz w:val="28"/>
          <w:szCs w:val="28"/>
        </w:rPr>
      </w:pPr>
    </w:p>
    <w:p w14:paraId="509E7A9E" w14:textId="77777777" w:rsidR="00F70AE3" w:rsidRPr="00C9439C" w:rsidRDefault="00F70AE3" w:rsidP="00B247C8">
      <w:pPr>
        <w:spacing w:after="0" w:line="360" w:lineRule="auto"/>
        <w:ind w:firstLine="708"/>
        <w:jc w:val="both"/>
        <w:rPr>
          <w:rFonts w:ascii="Times New Roman" w:hAnsi="Times New Roman" w:cs="Times New Roman"/>
          <w:color w:val="000000" w:themeColor="text1"/>
          <w:sz w:val="28"/>
          <w:szCs w:val="28"/>
        </w:rPr>
      </w:pPr>
    </w:p>
    <w:p w14:paraId="6AD2EE37" w14:textId="77777777" w:rsidR="00F70AE3" w:rsidRPr="00C9439C" w:rsidRDefault="00F70AE3" w:rsidP="00B247C8">
      <w:pPr>
        <w:spacing w:after="0"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Для вивчення бделоідних коловерток суходільних екосистем нами були досліджені паркові території в умовах урбоекосистеми. У суходільних біотопах бделоідні коловертки головним чином мешкають у ґрунтах, лишайниках, мохах </w:t>
      </w:r>
      <w:r w:rsidRPr="00C9439C">
        <w:rPr>
          <w:rFonts w:ascii="Times New Roman" w:hAnsi="Times New Roman" w:cs="Times New Roman"/>
          <w:sz w:val="28"/>
          <w:szCs w:val="28"/>
        </w:rPr>
        <w:lastRenderedPageBreak/>
        <w:t>та у хвойній або листяній підстилці, тому матеріал збирали у мохах та лишайників парку «Райдуга» та у парку «Енергетиків».</w:t>
      </w:r>
    </w:p>
    <w:p w14:paraId="3909A69F" w14:textId="77777777" w:rsidR="000F4BE5" w:rsidRPr="00C9439C" w:rsidRDefault="000F4BE5"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Коловертки були виявлені у 70% проб зібраних на території парку «Райдуга» та у 80% проб зібраних на території парку «Енергетиків». Всі виявлені види Rotifera належать до класу Bdelloidea – 9 видів із 2 родин. Родина Habrotrochidae представлена двома видами – </w:t>
      </w:r>
      <w:r w:rsidRPr="00C9439C">
        <w:rPr>
          <w:rFonts w:ascii="Times New Roman" w:hAnsi="Times New Roman" w:cs="Times New Roman"/>
          <w:i/>
          <w:sz w:val="28"/>
          <w:szCs w:val="28"/>
        </w:rPr>
        <w:t xml:space="preserve">Habrotrocha collaris </w:t>
      </w:r>
      <w:r w:rsidRPr="00C9439C">
        <w:rPr>
          <w:rFonts w:ascii="Times New Roman" w:hAnsi="Times New Roman" w:cs="Times New Roman"/>
          <w:sz w:val="28"/>
          <w:szCs w:val="28"/>
        </w:rPr>
        <w:t xml:space="preserve">(Ehrenberg, 1832), </w:t>
      </w:r>
      <w:r w:rsidRPr="00C9439C">
        <w:rPr>
          <w:rFonts w:ascii="Times New Roman" w:hAnsi="Times New Roman" w:cs="Times New Roman"/>
          <w:i/>
          <w:sz w:val="28"/>
          <w:szCs w:val="28"/>
        </w:rPr>
        <w:t xml:space="preserve">H. pulchra </w:t>
      </w:r>
      <w:r w:rsidRPr="00C9439C">
        <w:rPr>
          <w:rFonts w:ascii="Times New Roman" w:hAnsi="Times New Roman" w:cs="Times New Roman"/>
          <w:sz w:val="28"/>
          <w:szCs w:val="28"/>
        </w:rPr>
        <w:t>(Murray, 1905). Родина Philodinidae представлена 4 видами –</w:t>
      </w:r>
      <w:r w:rsidRPr="00C9439C">
        <w:rPr>
          <w:rFonts w:ascii="Times New Roman" w:hAnsi="Times New Roman" w:cs="Times New Roman"/>
          <w:i/>
          <w:sz w:val="28"/>
          <w:szCs w:val="28"/>
        </w:rPr>
        <w:t>Macrotrachela concinna</w:t>
      </w:r>
      <w:r w:rsidRPr="00C9439C">
        <w:rPr>
          <w:rFonts w:ascii="Times New Roman" w:hAnsi="Times New Roman" w:cs="Times New Roman"/>
          <w:sz w:val="28"/>
          <w:szCs w:val="28"/>
        </w:rPr>
        <w:t xml:space="preserve"> (Bryce, 1912), </w:t>
      </w:r>
      <w:r w:rsidRPr="00C9439C">
        <w:rPr>
          <w:rFonts w:ascii="Times New Roman" w:hAnsi="Times New Roman" w:cs="Times New Roman"/>
          <w:i/>
          <w:sz w:val="28"/>
          <w:szCs w:val="28"/>
        </w:rPr>
        <w:t>Philodina acuticornis</w:t>
      </w:r>
      <w:r w:rsidRPr="00C9439C">
        <w:rPr>
          <w:rFonts w:ascii="Times New Roman" w:hAnsi="Times New Roman" w:cs="Times New Roman"/>
          <w:sz w:val="28"/>
          <w:szCs w:val="28"/>
        </w:rPr>
        <w:t xml:space="preserve"> (Murreu, 1902), </w:t>
      </w:r>
      <w:r w:rsidRPr="00C9439C">
        <w:rPr>
          <w:rFonts w:ascii="Times New Roman" w:hAnsi="Times New Roman" w:cs="Times New Roman"/>
          <w:i/>
          <w:sz w:val="28"/>
          <w:szCs w:val="28"/>
        </w:rPr>
        <w:t>Ph. citrina</w:t>
      </w:r>
      <w:r w:rsidRPr="00C9439C">
        <w:rPr>
          <w:rFonts w:ascii="Times New Roman" w:hAnsi="Times New Roman" w:cs="Times New Roman"/>
          <w:sz w:val="28"/>
          <w:szCs w:val="28"/>
        </w:rPr>
        <w:t xml:space="preserve"> (Ehrenberg, 1832) та </w:t>
      </w:r>
      <w:r w:rsidRPr="00C9439C">
        <w:rPr>
          <w:rFonts w:ascii="Times New Roman" w:hAnsi="Times New Roman" w:cs="Times New Roman"/>
          <w:i/>
          <w:sz w:val="28"/>
          <w:szCs w:val="28"/>
        </w:rPr>
        <w:t>Dissotrocha aculeata</w:t>
      </w:r>
      <w:r w:rsidRPr="00C9439C">
        <w:rPr>
          <w:rFonts w:ascii="Times New Roman" w:hAnsi="Times New Roman" w:cs="Times New Roman"/>
          <w:sz w:val="28"/>
          <w:szCs w:val="28"/>
        </w:rPr>
        <w:t xml:space="preserve"> (Ehrenberg, 1832).</w:t>
      </w:r>
    </w:p>
    <w:p w14:paraId="4249F84E" w14:textId="77777777" w:rsidR="000F4BE5" w:rsidRPr="00C9439C" w:rsidRDefault="000F4BE5"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Всі зібрані лишайники та мохи паркових територій міста мешканці посушливих місць із сильною інсоляцією та являються ксерофілами. Виявлені в них бделоідні коловертки здатні на відміну від інших Rotifera швидко перебудовувати метаболічні процеси в організмі на режим сталого функціонування в умовах низької вологості (кріптобіоз). </w:t>
      </w:r>
    </w:p>
    <w:p w14:paraId="2AC79A4F" w14:textId="77777777" w:rsidR="00C94AC6" w:rsidRPr="00C9439C" w:rsidRDefault="000F4BE5"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У таблиці </w:t>
      </w:r>
      <w:r w:rsidR="0036525A" w:rsidRPr="00C9439C">
        <w:rPr>
          <w:rFonts w:ascii="Times New Roman" w:hAnsi="Times New Roman" w:cs="Times New Roman"/>
          <w:sz w:val="28"/>
          <w:szCs w:val="28"/>
        </w:rPr>
        <w:t>3.5</w:t>
      </w:r>
      <w:r w:rsidRPr="00C9439C">
        <w:rPr>
          <w:rFonts w:ascii="Times New Roman" w:hAnsi="Times New Roman" w:cs="Times New Roman"/>
          <w:sz w:val="28"/>
          <w:szCs w:val="28"/>
        </w:rPr>
        <w:t xml:space="preserve"> наведено дані, в яких саме видах мохів та лишайників було виявлено ті чи інші види бделоідних коловерток.</w:t>
      </w:r>
    </w:p>
    <w:p w14:paraId="46779799" w14:textId="77777777" w:rsidR="000F4BE5" w:rsidRPr="00C9439C" w:rsidRDefault="000F4BE5" w:rsidP="00B247C8">
      <w:pPr>
        <w:pStyle w:val="a4"/>
        <w:spacing w:line="360" w:lineRule="auto"/>
        <w:ind w:firstLine="708"/>
        <w:jc w:val="both"/>
        <w:rPr>
          <w:rFonts w:ascii="Times New Roman" w:hAnsi="Times New Roman" w:cs="Times New Roman"/>
          <w:sz w:val="28"/>
          <w:szCs w:val="28"/>
        </w:rPr>
      </w:pPr>
    </w:p>
    <w:p w14:paraId="74FFACAF" w14:textId="77777777" w:rsidR="00C640CF" w:rsidRPr="00C9439C" w:rsidRDefault="0036525A"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Таблиця 3.5</w:t>
      </w:r>
      <w:r w:rsidR="00C640CF" w:rsidRPr="00C9439C">
        <w:rPr>
          <w:rFonts w:ascii="Times New Roman" w:hAnsi="Times New Roman" w:cs="Times New Roman"/>
          <w:sz w:val="28"/>
          <w:szCs w:val="28"/>
        </w:rPr>
        <w:t xml:space="preserve"> – Бделоідні коловертки знайдені в мохах та лишайниках паркових територій м. Запоріжжя</w:t>
      </w:r>
    </w:p>
    <w:p w14:paraId="0F90A931" w14:textId="77777777" w:rsidR="00321573" w:rsidRPr="00C9439C" w:rsidRDefault="00321573" w:rsidP="00B247C8">
      <w:pPr>
        <w:spacing w:after="0" w:line="360" w:lineRule="auto"/>
        <w:rPr>
          <w:rFonts w:ascii="Times New Roman" w:hAnsi="Times New Roman" w:cs="Times New Roman"/>
          <w:sz w:val="28"/>
          <w:szCs w:val="28"/>
        </w:rPr>
      </w:pPr>
    </w:p>
    <w:tbl>
      <w:tblPr>
        <w:tblStyle w:val="af0"/>
        <w:tblW w:w="0" w:type="auto"/>
        <w:tblLook w:val="04A0" w:firstRow="1" w:lastRow="0" w:firstColumn="1" w:lastColumn="0" w:noHBand="0" w:noVBand="1"/>
      </w:tblPr>
      <w:tblGrid>
        <w:gridCol w:w="2016"/>
        <w:gridCol w:w="2085"/>
        <w:gridCol w:w="2639"/>
        <w:gridCol w:w="2938"/>
      </w:tblGrid>
      <w:tr w:rsidR="00321573" w:rsidRPr="00C9439C" w14:paraId="7CBAC15F" w14:textId="77777777" w:rsidTr="00C9439C">
        <w:trPr>
          <w:trHeight w:val="314"/>
        </w:trPr>
        <w:tc>
          <w:tcPr>
            <w:tcW w:w="2016" w:type="dxa"/>
            <w:vMerge w:val="restart"/>
            <w:vAlign w:val="center"/>
          </w:tcPr>
          <w:p w14:paraId="3BB77AC4"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4724" w:type="dxa"/>
            <w:gridSpan w:val="2"/>
            <w:vAlign w:val="center"/>
          </w:tcPr>
          <w:p w14:paraId="08ED935D"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Субстрат, вид моху або лишайнику</w:t>
            </w:r>
          </w:p>
        </w:tc>
        <w:tc>
          <w:tcPr>
            <w:tcW w:w="2938" w:type="dxa"/>
            <w:vMerge w:val="restart"/>
            <w:vAlign w:val="center"/>
          </w:tcPr>
          <w:p w14:paraId="1D3B0851"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Раніше встановлені біотопи мешкання (життєва форма)</w:t>
            </w:r>
          </w:p>
        </w:tc>
      </w:tr>
      <w:tr w:rsidR="00321573" w:rsidRPr="00C9439C" w14:paraId="3AED44FA" w14:textId="77777777" w:rsidTr="00C9439C">
        <w:trPr>
          <w:trHeight w:val="504"/>
        </w:trPr>
        <w:tc>
          <w:tcPr>
            <w:tcW w:w="2016" w:type="dxa"/>
            <w:vMerge/>
            <w:vAlign w:val="center"/>
          </w:tcPr>
          <w:p w14:paraId="23995153" w14:textId="77777777" w:rsidR="00321573" w:rsidRPr="00C9439C" w:rsidRDefault="00321573" w:rsidP="00B247C8">
            <w:pPr>
              <w:spacing w:line="276" w:lineRule="auto"/>
              <w:jc w:val="center"/>
              <w:rPr>
                <w:rFonts w:ascii="Times New Roman" w:hAnsi="Times New Roman" w:cs="Times New Roman"/>
                <w:sz w:val="28"/>
                <w:szCs w:val="28"/>
              </w:rPr>
            </w:pPr>
          </w:p>
        </w:tc>
        <w:tc>
          <w:tcPr>
            <w:tcW w:w="2085" w:type="dxa"/>
            <w:vAlign w:val="center"/>
          </w:tcPr>
          <w:p w14:paraId="4BD1A1B6"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 моху</w:t>
            </w:r>
          </w:p>
        </w:tc>
        <w:tc>
          <w:tcPr>
            <w:tcW w:w="2639" w:type="dxa"/>
            <w:vAlign w:val="center"/>
          </w:tcPr>
          <w:p w14:paraId="4435A4AD"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 лишайнику</w:t>
            </w:r>
          </w:p>
        </w:tc>
        <w:tc>
          <w:tcPr>
            <w:tcW w:w="2938" w:type="dxa"/>
            <w:vMerge/>
            <w:vAlign w:val="center"/>
          </w:tcPr>
          <w:p w14:paraId="58FB475B" w14:textId="77777777" w:rsidR="00321573" w:rsidRPr="00C9439C" w:rsidRDefault="00321573" w:rsidP="00B247C8">
            <w:pPr>
              <w:spacing w:line="276" w:lineRule="auto"/>
              <w:jc w:val="center"/>
              <w:rPr>
                <w:rFonts w:ascii="Times New Roman" w:hAnsi="Times New Roman" w:cs="Times New Roman"/>
                <w:sz w:val="28"/>
                <w:szCs w:val="28"/>
              </w:rPr>
            </w:pPr>
          </w:p>
        </w:tc>
      </w:tr>
      <w:tr w:rsidR="00321573" w:rsidRPr="00C9439C" w14:paraId="68943B95" w14:textId="77777777" w:rsidTr="00C9439C">
        <w:trPr>
          <w:trHeight w:val="188"/>
        </w:trPr>
        <w:tc>
          <w:tcPr>
            <w:tcW w:w="2016" w:type="dxa"/>
            <w:vAlign w:val="center"/>
          </w:tcPr>
          <w:p w14:paraId="3B7BF945"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1</w:t>
            </w:r>
          </w:p>
        </w:tc>
        <w:tc>
          <w:tcPr>
            <w:tcW w:w="2085" w:type="dxa"/>
            <w:vAlign w:val="center"/>
          </w:tcPr>
          <w:p w14:paraId="1E16ACBA"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2</w:t>
            </w:r>
          </w:p>
        </w:tc>
        <w:tc>
          <w:tcPr>
            <w:tcW w:w="2639" w:type="dxa"/>
            <w:vAlign w:val="center"/>
          </w:tcPr>
          <w:p w14:paraId="66ED1B2F"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3</w:t>
            </w:r>
          </w:p>
        </w:tc>
        <w:tc>
          <w:tcPr>
            <w:tcW w:w="2938" w:type="dxa"/>
            <w:vAlign w:val="center"/>
          </w:tcPr>
          <w:p w14:paraId="3138BC15"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4</w:t>
            </w:r>
          </w:p>
        </w:tc>
      </w:tr>
      <w:tr w:rsidR="00321573" w:rsidRPr="00C9439C" w14:paraId="4233B546" w14:textId="77777777" w:rsidTr="00C640CF">
        <w:tc>
          <w:tcPr>
            <w:tcW w:w="9678" w:type="dxa"/>
            <w:gridSpan w:val="4"/>
            <w:vAlign w:val="center"/>
          </w:tcPr>
          <w:p w14:paraId="19BEA7AF" w14:textId="77777777" w:rsidR="00321573" w:rsidRPr="00C9439C" w:rsidRDefault="00321573"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Парк «Райдуга»</w:t>
            </w:r>
          </w:p>
        </w:tc>
      </w:tr>
      <w:tr w:rsidR="00321573" w:rsidRPr="00C9439C" w14:paraId="7C69328C" w14:textId="77777777" w:rsidTr="00C9439C">
        <w:trPr>
          <w:trHeight w:val="346"/>
        </w:trPr>
        <w:tc>
          <w:tcPr>
            <w:tcW w:w="2016" w:type="dxa"/>
            <w:vAlign w:val="center"/>
          </w:tcPr>
          <w:p w14:paraId="54BE09F5" w14:textId="77777777" w:rsidR="00321573" w:rsidRPr="00C9439C" w:rsidRDefault="00B30052"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Dissotrocha aculeata</w:t>
            </w:r>
          </w:p>
        </w:tc>
        <w:tc>
          <w:tcPr>
            <w:tcW w:w="2085" w:type="dxa"/>
            <w:vAlign w:val="center"/>
          </w:tcPr>
          <w:p w14:paraId="1990D971" w14:textId="77777777" w:rsidR="00321573"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39" w:type="dxa"/>
            <w:vAlign w:val="center"/>
          </w:tcPr>
          <w:p w14:paraId="64F28AEE" w14:textId="77777777" w:rsidR="00321573"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47C8C638" w14:textId="77777777" w:rsidR="00321573" w:rsidRPr="00C9439C" w:rsidRDefault="002F616B" w:rsidP="00C9439C">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вод</w:t>
            </w:r>
            <w:r w:rsidR="00C9439C">
              <w:rPr>
                <w:rFonts w:ascii="Times New Roman" w:hAnsi="Times New Roman" w:cs="Times New Roman"/>
                <w:sz w:val="28"/>
                <w:szCs w:val="28"/>
              </w:rPr>
              <w:t>ної рослинності, мешканці моху</w:t>
            </w:r>
            <w:r w:rsidRPr="00C9439C">
              <w:rPr>
                <w:rFonts w:ascii="Times New Roman" w:hAnsi="Times New Roman" w:cs="Times New Roman"/>
                <w:sz w:val="28"/>
                <w:szCs w:val="28"/>
              </w:rPr>
              <w:t>, бентосу (космополіт)</w:t>
            </w:r>
          </w:p>
        </w:tc>
      </w:tr>
    </w:tbl>
    <w:p w14:paraId="6AC52DC0" w14:textId="77777777" w:rsidR="00C9439C" w:rsidRDefault="00C9439C">
      <w:r>
        <w:br w:type="page"/>
      </w:r>
    </w:p>
    <w:p w14:paraId="2979198F" w14:textId="77777777" w:rsidR="00C9439C" w:rsidRDefault="00C9439C" w:rsidP="00C9439C">
      <w:pPr>
        <w:jc w:val="right"/>
      </w:pPr>
      <w:r w:rsidRPr="00C9439C">
        <w:rPr>
          <w:rFonts w:ascii="Times New Roman" w:hAnsi="Times New Roman" w:cs="Times New Roman"/>
          <w:i/>
          <w:sz w:val="28"/>
        </w:rPr>
        <w:lastRenderedPageBreak/>
        <w:t>Продовження таблиці 3.</w:t>
      </w:r>
      <w:r>
        <w:rPr>
          <w:rFonts w:ascii="Times New Roman" w:hAnsi="Times New Roman" w:cs="Times New Roman"/>
          <w:i/>
          <w:sz w:val="28"/>
        </w:rPr>
        <w:t>5</w:t>
      </w:r>
    </w:p>
    <w:tbl>
      <w:tblPr>
        <w:tblStyle w:val="af0"/>
        <w:tblW w:w="0" w:type="auto"/>
        <w:tblLook w:val="04A0" w:firstRow="1" w:lastRow="0" w:firstColumn="1" w:lastColumn="0" w:noHBand="0" w:noVBand="1"/>
      </w:tblPr>
      <w:tblGrid>
        <w:gridCol w:w="2016"/>
        <w:gridCol w:w="2085"/>
        <w:gridCol w:w="2639"/>
        <w:gridCol w:w="2938"/>
      </w:tblGrid>
      <w:tr w:rsidR="00321573" w:rsidRPr="00C9439C" w14:paraId="5CEED300" w14:textId="77777777" w:rsidTr="00C640CF">
        <w:tc>
          <w:tcPr>
            <w:tcW w:w="2016" w:type="dxa"/>
            <w:vAlign w:val="center"/>
          </w:tcPr>
          <w:p w14:paraId="25D651B3" w14:textId="77777777" w:rsidR="00321573" w:rsidRPr="00C9439C" w:rsidRDefault="00B30052"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collaris</w:t>
            </w:r>
          </w:p>
        </w:tc>
        <w:tc>
          <w:tcPr>
            <w:tcW w:w="2085" w:type="dxa"/>
            <w:vAlign w:val="center"/>
          </w:tcPr>
          <w:p w14:paraId="2A091632" w14:textId="77777777" w:rsidR="00321573"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speciosum</w:t>
            </w:r>
          </w:p>
        </w:tc>
        <w:tc>
          <w:tcPr>
            <w:tcW w:w="2639" w:type="dxa"/>
            <w:vAlign w:val="center"/>
          </w:tcPr>
          <w:p w14:paraId="39A551A8" w14:textId="77777777" w:rsidR="00321573"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Xanthoria parietina</w:t>
            </w:r>
          </w:p>
        </w:tc>
        <w:tc>
          <w:tcPr>
            <w:tcW w:w="2938" w:type="dxa"/>
            <w:vAlign w:val="center"/>
          </w:tcPr>
          <w:p w14:paraId="163A7D8A" w14:textId="77777777" w:rsidR="00321573"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сфагнуму, торф’яних боліт, серед рослинності в озерах (ймовірно, космополіт)</w:t>
            </w:r>
          </w:p>
        </w:tc>
      </w:tr>
      <w:tr w:rsidR="00321573" w:rsidRPr="00C9439C" w14:paraId="41FD5D06" w14:textId="77777777" w:rsidTr="00C640CF">
        <w:tc>
          <w:tcPr>
            <w:tcW w:w="2016" w:type="dxa"/>
            <w:vAlign w:val="center"/>
          </w:tcPr>
          <w:p w14:paraId="512185DC" w14:textId="77777777" w:rsidR="00321573" w:rsidRPr="00C9439C" w:rsidRDefault="00B30052"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pulchra</w:t>
            </w:r>
          </w:p>
        </w:tc>
        <w:tc>
          <w:tcPr>
            <w:tcW w:w="2085" w:type="dxa"/>
            <w:vAlign w:val="center"/>
          </w:tcPr>
          <w:p w14:paraId="0E19211E" w14:textId="77777777" w:rsidR="00321573"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39" w:type="dxa"/>
            <w:vAlign w:val="center"/>
          </w:tcPr>
          <w:p w14:paraId="7518275B" w14:textId="77777777" w:rsidR="00321573"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Xanthoria parietina</w:t>
            </w:r>
          </w:p>
        </w:tc>
        <w:tc>
          <w:tcPr>
            <w:tcW w:w="2938" w:type="dxa"/>
            <w:vAlign w:val="center"/>
          </w:tcPr>
          <w:p w14:paraId="3AAAB563" w14:textId="77777777" w:rsidR="00321573"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хвойної та листяної підстилки, на обростаннях дерев (ймовірно, космополіт)</w:t>
            </w:r>
          </w:p>
        </w:tc>
      </w:tr>
      <w:tr w:rsidR="00321573" w:rsidRPr="00C9439C" w14:paraId="6463AC6A" w14:textId="77777777" w:rsidTr="00C640CF">
        <w:tc>
          <w:tcPr>
            <w:tcW w:w="2016" w:type="dxa"/>
            <w:vAlign w:val="center"/>
          </w:tcPr>
          <w:p w14:paraId="2FE682A7" w14:textId="77777777" w:rsidR="00321573" w:rsidRPr="00C9439C" w:rsidRDefault="00B30052"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concinna</w:t>
            </w:r>
          </w:p>
        </w:tc>
        <w:tc>
          <w:tcPr>
            <w:tcW w:w="2085" w:type="dxa"/>
            <w:vAlign w:val="center"/>
          </w:tcPr>
          <w:p w14:paraId="392F017B" w14:textId="77777777" w:rsidR="00321573"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cupulatum</w:t>
            </w:r>
          </w:p>
        </w:tc>
        <w:tc>
          <w:tcPr>
            <w:tcW w:w="2639" w:type="dxa"/>
            <w:vAlign w:val="center"/>
          </w:tcPr>
          <w:p w14:paraId="5B58AA18" w14:textId="77777777" w:rsidR="00321573"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938" w:type="dxa"/>
            <w:vAlign w:val="center"/>
          </w:tcPr>
          <w:p w14:paraId="73822F76" w14:textId="77777777" w:rsidR="00321573"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хвойної та листяної підстилки, мохових подушок, гною (космополіт)</w:t>
            </w:r>
          </w:p>
        </w:tc>
      </w:tr>
      <w:tr w:rsidR="00B30052" w:rsidRPr="00C9439C" w14:paraId="5C4ADE51" w14:textId="77777777" w:rsidTr="00C640CF">
        <w:tc>
          <w:tcPr>
            <w:tcW w:w="2016" w:type="dxa"/>
            <w:vAlign w:val="center"/>
          </w:tcPr>
          <w:p w14:paraId="5EDA43BC" w14:textId="77777777" w:rsidR="00B30052" w:rsidRPr="00C9439C" w:rsidRDefault="00B30052" w:rsidP="00B247C8">
            <w:pPr>
              <w:spacing w:line="276" w:lineRule="auto"/>
              <w:jc w:val="center"/>
              <w:rPr>
                <w:rFonts w:ascii="Times New Roman" w:hAnsi="Times New Roman" w:cs="Times New Roman"/>
                <w:i/>
                <w:color w:val="000000"/>
                <w:sz w:val="28"/>
                <w:szCs w:val="28"/>
              </w:rPr>
            </w:pPr>
            <w:r w:rsidRPr="00C9439C">
              <w:rPr>
                <w:rFonts w:ascii="Times New Roman" w:hAnsi="Times New Roman" w:cs="Times New Roman"/>
                <w:i/>
                <w:color w:val="000000"/>
                <w:sz w:val="28"/>
                <w:szCs w:val="28"/>
              </w:rPr>
              <w:t>Philodina acuticornis</w:t>
            </w:r>
          </w:p>
        </w:tc>
        <w:tc>
          <w:tcPr>
            <w:tcW w:w="2085" w:type="dxa"/>
            <w:vAlign w:val="center"/>
          </w:tcPr>
          <w:p w14:paraId="76656C58" w14:textId="77777777" w:rsidR="00B30052"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Грунт, </w:t>
            </w:r>
            <w:r w:rsidRPr="00C9439C">
              <w:rPr>
                <w:rFonts w:ascii="Times New Roman" w:hAnsi="Times New Roman" w:cs="Times New Roman"/>
                <w:i/>
                <w:sz w:val="28"/>
                <w:szCs w:val="28"/>
              </w:rPr>
              <w:t>Orthotrichum speciosum</w:t>
            </w:r>
          </w:p>
        </w:tc>
        <w:tc>
          <w:tcPr>
            <w:tcW w:w="2639" w:type="dxa"/>
            <w:vAlign w:val="center"/>
          </w:tcPr>
          <w:p w14:paraId="2BFA5F23" w14:textId="77777777" w:rsidR="00B30052" w:rsidRPr="00C9439C" w:rsidRDefault="00B30052"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 Xanthoria parietina</w:t>
            </w:r>
          </w:p>
        </w:tc>
        <w:tc>
          <w:tcPr>
            <w:tcW w:w="2938" w:type="dxa"/>
            <w:vAlign w:val="center"/>
          </w:tcPr>
          <w:p w14:paraId="3F207C3C"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макрофітів водотоків, болотах, мешканці мохів (</w:t>
            </w:r>
            <w:r w:rsidRPr="00C9439C">
              <w:rPr>
                <w:rFonts w:ascii="Times New Roman" w:hAnsi="Times New Roman" w:cs="Times New Roman"/>
                <w:i/>
                <w:sz w:val="28"/>
                <w:szCs w:val="28"/>
              </w:rPr>
              <w:t>Bryum</w:t>
            </w:r>
            <w:r w:rsidRPr="00C9439C">
              <w:rPr>
                <w:rFonts w:ascii="Times New Roman" w:hAnsi="Times New Roman" w:cs="Times New Roman"/>
                <w:sz w:val="28"/>
                <w:szCs w:val="28"/>
              </w:rPr>
              <w:t> sp.), калюж (ймовірно, космополіт)</w:t>
            </w:r>
          </w:p>
        </w:tc>
      </w:tr>
      <w:tr w:rsidR="00B30052" w:rsidRPr="00C9439C" w14:paraId="5549D88C" w14:textId="77777777" w:rsidTr="00C640CF">
        <w:tc>
          <w:tcPr>
            <w:tcW w:w="2016" w:type="dxa"/>
            <w:vAlign w:val="center"/>
          </w:tcPr>
          <w:p w14:paraId="3F3F9F12" w14:textId="77777777" w:rsidR="00B30052" w:rsidRPr="00C9439C" w:rsidRDefault="00D8591E"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citrina</w:t>
            </w:r>
          </w:p>
        </w:tc>
        <w:tc>
          <w:tcPr>
            <w:tcW w:w="2085" w:type="dxa"/>
            <w:vAlign w:val="center"/>
          </w:tcPr>
          <w:p w14:paraId="06C6409F"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speciosum</w:t>
            </w:r>
          </w:p>
        </w:tc>
        <w:tc>
          <w:tcPr>
            <w:tcW w:w="2639" w:type="dxa"/>
            <w:vAlign w:val="center"/>
          </w:tcPr>
          <w:p w14:paraId="7EA9C762"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52530093"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водної рослинності, мешканці мохів, болі, прісних та солонуватих водойм (космополіт)</w:t>
            </w:r>
          </w:p>
        </w:tc>
      </w:tr>
    </w:tbl>
    <w:p w14:paraId="0D056833" w14:textId="77777777" w:rsidR="00C9439C" w:rsidRDefault="00C9439C">
      <w:r>
        <w:br w:type="page"/>
      </w:r>
    </w:p>
    <w:p w14:paraId="237B313D" w14:textId="77777777" w:rsidR="00C9439C" w:rsidRDefault="00C9439C" w:rsidP="00C9439C">
      <w:pPr>
        <w:jc w:val="right"/>
      </w:pPr>
      <w:r w:rsidRPr="00C9439C">
        <w:rPr>
          <w:rFonts w:ascii="Times New Roman" w:hAnsi="Times New Roman" w:cs="Times New Roman"/>
          <w:i/>
          <w:sz w:val="28"/>
        </w:rPr>
        <w:lastRenderedPageBreak/>
        <w:t>Продовження таблиці 3.</w:t>
      </w:r>
      <w:r>
        <w:rPr>
          <w:rFonts w:ascii="Times New Roman" w:hAnsi="Times New Roman" w:cs="Times New Roman"/>
          <w:i/>
          <w:sz w:val="28"/>
        </w:rPr>
        <w:t>5</w:t>
      </w:r>
    </w:p>
    <w:tbl>
      <w:tblPr>
        <w:tblStyle w:val="af0"/>
        <w:tblW w:w="0" w:type="auto"/>
        <w:tblLook w:val="04A0" w:firstRow="1" w:lastRow="0" w:firstColumn="1" w:lastColumn="0" w:noHBand="0" w:noVBand="1"/>
      </w:tblPr>
      <w:tblGrid>
        <w:gridCol w:w="2016"/>
        <w:gridCol w:w="2085"/>
        <w:gridCol w:w="2639"/>
        <w:gridCol w:w="2938"/>
      </w:tblGrid>
      <w:tr w:rsidR="00D8591E" w:rsidRPr="00C9439C" w14:paraId="11238D84" w14:textId="77777777" w:rsidTr="00C640CF">
        <w:tc>
          <w:tcPr>
            <w:tcW w:w="9678" w:type="dxa"/>
            <w:gridSpan w:val="4"/>
            <w:vAlign w:val="center"/>
          </w:tcPr>
          <w:p w14:paraId="481CBA4A" w14:textId="77777777" w:rsidR="00D8591E"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Парк «Енергетиків»</w:t>
            </w:r>
          </w:p>
        </w:tc>
      </w:tr>
      <w:tr w:rsidR="00B30052" w:rsidRPr="00C9439C" w14:paraId="5B7F78CD" w14:textId="77777777" w:rsidTr="00C640CF">
        <w:tc>
          <w:tcPr>
            <w:tcW w:w="2016" w:type="dxa"/>
            <w:vAlign w:val="center"/>
          </w:tcPr>
          <w:p w14:paraId="1BF8B242" w14:textId="77777777" w:rsidR="00B30052" w:rsidRPr="00C9439C" w:rsidRDefault="00D8591E"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collaris</w:t>
            </w:r>
          </w:p>
        </w:tc>
        <w:tc>
          <w:tcPr>
            <w:tcW w:w="2085" w:type="dxa"/>
            <w:vAlign w:val="center"/>
          </w:tcPr>
          <w:p w14:paraId="2EDB5562"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speciosum</w:t>
            </w:r>
          </w:p>
        </w:tc>
        <w:tc>
          <w:tcPr>
            <w:tcW w:w="2639" w:type="dxa"/>
            <w:vAlign w:val="center"/>
          </w:tcPr>
          <w:p w14:paraId="2F676E6A"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2E039BDF"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сфагнуму, торф’яних боліт, серед рослинності в озерах (ймовірно, космополіт)</w:t>
            </w:r>
          </w:p>
        </w:tc>
      </w:tr>
      <w:tr w:rsidR="00B30052" w:rsidRPr="00C9439C" w14:paraId="03067479" w14:textId="77777777" w:rsidTr="00C640CF">
        <w:tc>
          <w:tcPr>
            <w:tcW w:w="2016" w:type="dxa"/>
            <w:vAlign w:val="center"/>
          </w:tcPr>
          <w:p w14:paraId="444A328E" w14:textId="77777777" w:rsidR="00B30052" w:rsidRPr="00C9439C" w:rsidRDefault="00D8591E"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pulchra</w:t>
            </w:r>
          </w:p>
        </w:tc>
        <w:tc>
          <w:tcPr>
            <w:tcW w:w="2085" w:type="dxa"/>
            <w:vAlign w:val="center"/>
          </w:tcPr>
          <w:p w14:paraId="6D824282"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speciosum</w:t>
            </w:r>
          </w:p>
        </w:tc>
        <w:tc>
          <w:tcPr>
            <w:tcW w:w="2639" w:type="dxa"/>
            <w:vAlign w:val="center"/>
          </w:tcPr>
          <w:p w14:paraId="393E55A9"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2769058B"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хвойної та листяної підстилки, на обростаннях дерев (ймовірно, космополіт)</w:t>
            </w:r>
          </w:p>
        </w:tc>
      </w:tr>
      <w:tr w:rsidR="00B30052" w:rsidRPr="00C9439C" w14:paraId="0EDC16A0" w14:textId="77777777" w:rsidTr="00C640CF">
        <w:tc>
          <w:tcPr>
            <w:tcW w:w="2016" w:type="dxa"/>
            <w:vAlign w:val="center"/>
          </w:tcPr>
          <w:p w14:paraId="29AF0AAB" w14:textId="77777777" w:rsidR="00B30052" w:rsidRPr="00C9439C" w:rsidRDefault="00D8591E"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concinna</w:t>
            </w:r>
          </w:p>
        </w:tc>
        <w:tc>
          <w:tcPr>
            <w:tcW w:w="2085" w:type="dxa"/>
            <w:vAlign w:val="center"/>
          </w:tcPr>
          <w:p w14:paraId="3B390B41"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39" w:type="dxa"/>
            <w:vAlign w:val="center"/>
          </w:tcPr>
          <w:p w14:paraId="167191E2" w14:textId="77777777" w:rsidR="00B30052" w:rsidRPr="00C9439C" w:rsidRDefault="00D8591E"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1DF659B4"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хвойної та листяної підстилки, мохових подушок, гною (космополіт)</w:t>
            </w:r>
          </w:p>
        </w:tc>
      </w:tr>
      <w:tr w:rsidR="00B30052" w:rsidRPr="00C9439C" w14:paraId="29F5FC7C" w14:textId="77777777" w:rsidTr="00C640CF">
        <w:tc>
          <w:tcPr>
            <w:tcW w:w="2016" w:type="dxa"/>
            <w:vAlign w:val="center"/>
          </w:tcPr>
          <w:p w14:paraId="2C5CAF80" w14:textId="77777777" w:rsidR="00B30052" w:rsidRPr="00C9439C" w:rsidRDefault="00D8591E"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habita</w:t>
            </w:r>
          </w:p>
        </w:tc>
        <w:tc>
          <w:tcPr>
            <w:tcW w:w="2085" w:type="dxa"/>
            <w:vAlign w:val="center"/>
          </w:tcPr>
          <w:p w14:paraId="7AC57DE4"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2639" w:type="dxa"/>
            <w:vAlign w:val="center"/>
          </w:tcPr>
          <w:p w14:paraId="057B7D1B"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6D7B3039"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Мешканці мохів, хвойної та листяної підстилки, лишайників (</w:t>
            </w:r>
            <w:r w:rsidRPr="00C9439C">
              <w:rPr>
                <w:rFonts w:ascii="Times New Roman" w:hAnsi="Times New Roman" w:cs="Times New Roman"/>
                <w:i/>
                <w:sz w:val="28"/>
                <w:szCs w:val="28"/>
              </w:rPr>
              <w:t>Parmelia sulcata</w:t>
            </w:r>
            <w:r w:rsidRPr="00C9439C">
              <w:rPr>
                <w:rFonts w:ascii="Times New Roman" w:hAnsi="Times New Roman" w:cs="Times New Roman"/>
                <w:sz w:val="28"/>
                <w:szCs w:val="28"/>
              </w:rPr>
              <w:t>), (космополіт)</w:t>
            </w:r>
          </w:p>
        </w:tc>
      </w:tr>
      <w:tr w:rsidR="00B30052" w:rsidRPr="00C9439C" w14:paraId="7E19D7BE" w14:textId="77777777" w:rsidTr="00C640CF">
        <w:tc>
          <w:tcPr>
            <w:tcW w:w="2016" w:type="dxa"/>
            <w:vAlign w:val="center"/>
          </w:tcPr>
          <w:p w14:paraId="5CE3EB99" w14:textId="77777777" w:rsidR="00B30052" w:rsidRPr="00C9439C" w:rsidRDefault="002F616B"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acuticornis</w:t>
            </w:r>
          </w:p>
        </w:tc>
        <w:tc>
          <w:tcPr>
            <w:tcW w:w="2085" w:type="dxa"/>
            <w:vAlign w:val="center"/>
          </w:tcPr>
          <w:p w14:paraId="2ED24285"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speciosum</w:t>
            </w:r>
          </w:p>
        </w:tc>
        <w:tc>
          <w:tcPr>
            <w:tcW w:w="2639" w:type="dxa"/>
            <w:vAlign w:val="center"/>
          </w:tcPr>
          <w:p w14:paraId="534EBE68"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0EEB90AC"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макрофітів водотоків, болотах, мешканці мохів (</w:t>
            </w:r>
            <w:r w:rsidRPr="00C9439C">
              <w:rPr>
                <w:rFonts w:ascii="Times New Roman" w:hAnsi="Times New Roman" w:cs="Times New Roman"/>
                <w:i/>
                <w:sz w:val="28"/>
                <w:szCs w:val="28"/>
              </w:rPr>
              <w:t>Bryum</w:t>
            </w:r>
            <w:r w:rsidRPr="00C9439C">
              <w:rPr>
                <w:rFonts w:ascii="Times New Roman" w:hAnsi="Times New Roman" w:cs="Times New Roman"/>
                <w:sz w:val="28"/>
                <w:szCs w:val="28"/>
              </w:rPr>
              <w:t> sp.), калюж (ймовірно, космополіт)</w:t>
            </w:r>
          </w:p>
        </w:tc>
      </w:tr>
      <w:tr w:rsidR="00B30052" w:rsidRPr="00C9439C" w14:paraId="56D94CF0" w14:textId="77777777" w:rsidTr="00C640CF">
        <w:tc>
          <w:tcPr>
            <w:tcW w:w="2016" w:type="dxa"/>
            <w:vAlign w:val="center"/>
          </w:tcPr>
          <w:p w14:paraId="40769C3E" w14:textId="77777777" w:rsidR="00B30052" w:rsidRPr="00C9439C" w:rsidRDefault="002F616B" w:rsidP="00B247C8">
            <w:pPr>
              <w:spacing w:line="276"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citrina</w:t>
            </w:r>
          </w:p>
        </w:tc>
        <w:tc>
          <w:tcPr>
            <w:tcW w:w="2085" w:type="dxa"/>
            <w:vAlign w:val="center"/>
          </w:tcPr>
          <w:p w14:paraId="2154D90E"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Orthotrichum speciosum</w:t>
            </w:r>
          </w:p>
        </w:tc>
        <w:tc>
          <w:tcPr>
            <w:tcW w:w="2639" w:type="dxa"/>
            <w:vAlign w:val="center"/>
          </w:tcPr>
          <w:p w14:paraId="4F17C274"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 xml:space="preserve">Кора дерев, </w:t>
            </w:r>
            <w:r w:rsidRPr="00C9439C">
              <w:rPr>
                <w:rFonts w:ascii="Times New Roman" w:hAnsi="Times New Roman" w:cs="Times New Roman"/>
                <w:i/>
                <w:sz w:val="28"/>
                <w:szCs w:val="28"/>
              </w:rPr>
              <w:t>Physcia dubia</w:t>
            </w:r>
          </w:p>
        </w:tc>
        <w:tc>
          <w:tcPr>
            <w:tcW w:w="2938" w:type="dxa"/>
            <w:vAlign w:val="center"/>
          </w:tcPr>
          <w:p w14:paraId="5D8BCA35" w14:textId="77777777" w:rsidR="00B30052" w:rsidRPr="00C9439C" w:rsidRDefault="002F616B" w:rsidP="00B247C8">
            <w:pPr>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Серед водної рослинності, мешканці мохів, болі, прісних та солонуватих водойм (космополіт)</w:t>
            </w:r>
          </w:p>
        </w:tc>
      </w:tr>
    </w:tbl>
    <w:p w14:paraId="0C717841" w14:textId="77777777" w:rsidR="00C640CF" w:rsidRPr="00C9439C" w:rsidRDefault="0036525A"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lastRenderedPageBreak/>
        <w:t>В цілому, за даними таблиці 3.5</w:t>
      </w:r>
      <w:r w:rsidR="00461B7F" w:rsidRPr="00C9439C">
        <w:rPr>
          <w:rFonts w:ascii="Times New Roman" w:hAnsi="Times New Roman" w:cs="Times New Roman"/>
          <w:sz w:val="28"/>
          <w:szCs w:val="28"/>
        </w:rPr>
        <w:t xml:space="preserve"> можна констатувати, що найбільшу кількість видів бделоідних коловерток (4 види або 66,6 %) було виявлено у таломі лишайнику </w:t>
      </w:r>
      <w:r w:rsidR="00461B7F" w:rsidRPr="00C9439C">
        <w:rPr>
          <w:rFonts w:ascii="Times New Roman" w:hAnsi="Times New Roman" w:cs="Times New Roman"/>
          <w:i/>
          <w:sz w:val="28"/>
          <w:szCs w:val="28"/>
        </w:rPr>
        <w:t xml:space="preserve">Physcia dubia. </w:t>
      </w:r>
      <w:r w:rsidR="00461B7F" w:rsidRPr="00C9439C">
        <w:rPr>
          <w:rFonts w:ascii="Times New Roman" w:hAnsi="Times New Roman" w:cs="Times New Roman"/>
          <w:sz w:val="28"/>
          <w:szCs w:val="28"/>
        </w:rPr>
        <w:t xml:space="preserve">Для лишайнику </w:t>
      </w:r>
      <w:r w:rsidR="00461B7F" w:rsidRPr="00C9439C">
        <w:rPr>
          <w:rFonts w:ascii="Times New Roman" w:hAnsi="Times New Roman" w:cs="Times New Roman"/>
          <w:i/>
          <w:sz w:val="28"/>
          <w:szCs w:val="28"/>
        </w:rPr>
        <w:t xml:space="preserve">Xanthoria parietina </w:t>
      </w:r>
      <w:r w:rsidR="00461B7F" w:rsidRPr="00C9439C">
        <w:rPr>
          <w:rFonts w:ascii="Times New Roman" w:hAnsi="Times New Roman" w:cs="Times New Roman"/>
          <w:sz w:val="28"/>
          <w:szCs w:val="28"/>
        </w:rPr>
        <w:t xml:space="preserve">характерне мешкання 2 видів бделоідних коловерток (33%). У свою чергу у таломі моху </w:t>
      </w:r>
      <w:r w:rsidR="00FA55BF" w:rsidRPr="00C9439C">
        <w:rPr>
          <w:rFonts w:ascii="Times New Roman" w:hAnsi="Times New Roman" w:cs="Times New Roman"/>
          <w:i/>
          <w:sz w:val="28"/>
          <w:szCs w:val="28"/>
        </w:rPr>
        <w:t>Orthotrichum speciosum</w:t>
      </w:r>
      <w:r w:rsidR="00FA55BF" w:rsidRPr="00C9439C">
        <w:rPr>
          <w:rFonts w:ascii="Times New Roman" w:hAnsi="Times New Roman" w:cs="Times New Roman"/>
          <w:sz w:val="28"/>
          <w:szCs w:val="28"/>
        </w:rPr>
        <w:t xml:space="preserve"> було виявлено 3 види бделоідей або 50%, а у таломі моху </w:t>
      </w:r>
      <w:r w:rsidR="00FA55BF" w:rsidRPr="00C9439C">
        <w:rPr>
          <w:rFonts w:ascii="Times New Roman" w:hAnsi="Times New Roman" w:cs="Times New Roman"/>
          <w:i/>
          <w:sz w:val="28"/>
          <w:szCs w:val="28"/>
        </w:rPr>
        <w:t>Orthotrichum cupulatum</w:t>
      </w:r>
      <w:r w:rsidR="00FA55BF" w:rsidRPr="00C9439C">
        <w:rPr>
          <w:rFonts w:ascii="Times New Roman" w:hAnsi="Times New Roman" w:cs="Times New Roman"/>
          <w:sz w:val="28"/>
          <w:szCs w:val="28"/>
        </w:rPr>
        <w:t xml:space="preserve"> було виявлено 1 вид або 16% досліджуваних організмів. </w:t>
      </w:r>
    </w:p>
    <w:p w14:paraId="781F033E" w14:textId="77777777" w:rsidR="00496448" w:rsidRPr="00C9439C" w:rsidRDefault="00496448" w:rsidP="00B247C8">
      <w:pPr>
        <w:pStyle w:val="a4"/>
        <w:spacing w:line="360" w:lineRule="auto"/>
        <w:ind w:firstLine="708"/>
        <w:jc w:val="both"/>
        <w:rPr>
          <w:rFonts w:ascii="Times New Roman" w:hAnsi="Times New Roman" w:cs="Times New Roman"/>
          <w:sz w:val="28"/>
          <w:szCs w:val="28"/>
        </w:rPr>
      </w:pPr>
    </w:p>
    <w:p w14:paraId="58CC531D" w14:textId="77777777" w:rsidR="00C640CF" w:rsidRPr="00C9439C" w:rsidRDefault="0036525A"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Таблиця 3.6</w:t>
      </w:r>
      <w:r w:rsidR="00C640CF" w:rsidRPr="00C9439C">
        <w:rPr>
          <w:rFonts w:ascii="Times New Roman" w:hAnsi="Times New Roman" w:cs="Times New Roman"/>
          <w:sz w:val="28"/>
          <w:szCs w:val="28"/>
        </w:rPr>
        <w:t xml:space="preserve"> – Середня щільність (екз/см</w:t>
      </w:r>
      <w:r w:rsidR="00C640CF" w:rsidRPr="00C9439C">
        <w:rPr>
          <w:rFonts w:ascii="Times New Roman" w:hAnsi="Times New Roman" w:cs="Times New Roman"/>
          <w:sz w:val="28"/>
          <w:szCs w:val="28"/>
          <w:vertAlign w:val="superscript"/>
        </w:rPr>
        <w:t>2</w:t>
      </w:r>
      <w:r w:rsidR="00C640CF" w:rsidRPr="00C9439C">
        <w:rPr>
          <w:rFonts w:ascii="Times New Roman" w:hAnsi="Times New Roman" w:cs="Times New Roman"/>
          <w:sz w:val="28"/>
          <w:szCs w:val="28"/>
        </w:rPr>
        <w:t>) бделоідних коловерток у пробах, зібраних на території парку «Райдуга» (літо 2020 р.)</w:t>
      </w:r>
    </w:p>
    <w:p w14:paraId="319D6776" w14:textId="77777777" w:rsidR="00537DD7" w:rsidRPr="00C9439C" w:rsidRDefault="00537DD7" w:rsidP="00B247C8">
      <w:pPr>
        <w:pStyle w:val="a4"/>
        <w:spacing w:line="360" w:lineRule="auto"/>
        <w:ind w:firstLine="708"/>
        <w:jc w:val="both"/>
        <w:rPr>
          <w:rFonts w:ascii="Times New Roman" w:hAnsi="Times New Roman" w:cs="Times New Roman"/>
          <w:sz w:val="28"/>
          <w:szCs w:val="28"/>
        </w:rPr>
      </w:pPr>
    </w:p>
    <w:tbl>
      <w:tblPr>
        <w:tblStyle w:val="af0"/>
        <w:tblW w:w="0" w:type="auto"/>
        <w:tblLook w:val="04A0" w:firstRow="1" w:lastRow="0" w:firstColumn="1" w:lastColumn="0" w:noHBand="0" w:noVBand="1"/>
      </w:tblPr>
      <w:tblGrid>
        <w:gridCol w:w="3226"/>
        <w:gridCol w:w="3226"/>
        <w:gridCol w:w="3226"/>
      </w:tblGrid>
      <w:tr w:rsidR="00C640CF" w:rsidRPr="00C9439C" w14:paraId="2AE0EF64" w14:textId="77777777" w:rsidTr="00C640CF">
        <w:tc>
          <w:tcPr>
            <w:tcW w:w="3226" w:type="dxa"/>
            <w:vAlign w:val="center"/>
          </w:tcPr>
          <w:p w14:paraId="7E96F13B" w14:textId="77777777" w:rsidR="00C640CF" w:rsidRPr="00C9439C" w:rsidRDefault="00C640CF" w:rsidP="00B247C8">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3226" w:type="dxa"/>
            <w:vAlign w:val="center"/>
          </w:tcPr>
          <w:p w14:paraId="7FB15CB1" w14:textId="77777777" w:rsidR="00C640CF" w:rsidRPr="00C9439C" w:rsidRDefault="00C640CF" w:rsidP="00B247C8">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На таломі моху</w:t>
            </w:r>
          </w:p>
        </w:tc>
        <w:tc>
          <w:tcPr>
            <w:tcW w:w="3226" w:type="dxa"/>
            <w:vAlign w:val="center"/>
          </w:tcPr>
          <w:p w14:paraId="523DE0AB" w14:textId="77777777" w:rsidR="00C640CF" w:rsidRPr="00C9439C" w:rsidRDefault="00C640CF" w:rsidP="00B247C8">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На таломі лишайнику</w:t>
            </w:r>
          </w:p>
        </w:tc>
      </w:tr>
      <w:tr w:rsidR="00C640CF" w:rsidRPr="00C9439C" w14:paraId="4B08D611" w14:textId="77777777" w:rsidTr="00C640CF">
        <w:tc>
          <w:tcPr>
            <w:tcW w:w="3226" w:type="dxa"/>
          </w:tcPr>
          <w:p w14:paraId="124C9F0E"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Dissotrocha aculeata</w:t>
            </w:r>
          </w:p>
        </w:tc>
        <w:tc>
          <w:tcPr>
            <w:tcW w:w="3226" w:type="dxa"/>
          </w:tcPr>
          <w:p w14:paraId="207E99C1" w14:textId="77777777" w:rsidR="00C640CF" w:rsidRPr="00C9439C" w:rsidRDefault="00537DD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3226" w:type="dxa"/>
          </w:tcPr>
          <w:p w14:paraId="33DD4766"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r>
      <w:tr w:rsidR="00C640CF" w:rsidRPr="00C9439C" w14:paraId="65AA2250" w14:textId="77777777" w:rsidTr="00C640CF">
        <w:tc>
          <w:tcPr>
            <w:tcW w:w="3226" w:type="dxa"/>
          </w:tcPr>
          <w:p w14:paraId="2D0924FE"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collaris</w:t>
            </w:r>
          </w:p>
        </w:tc>
        <w:tc>
          <w:tcPr>
            <w:tcW w:w="3226" w:type="dxa"/>
          </w:tcPr>
          <w:p w14:paraId="52DCDD71"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3226" w:type="dxa"/>
          </w:tcPr>
          <w:p w14:paraId="7E282897"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C640CF" w:rsidRPr="00C9439C" w14:paraId="56E57603" w14:textId="77777777" w:rsidTr="00C640CF">
        <w:tc>
          <w:tcPr>
            <w:tcW w:w="3226" w:type="dxa"/>
          </w:tcPr>
          <w:p w14:paraId="4AF341D6"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pulchra</w:t>
            </w:r>
          </w:p>
        </w:tc>
        <w:tc>
          <w:tcPr>
            <w:tcW w:w="3226" w:type="dxa"/>
          </w:tcPr>
          <w:p w14:paraId="7131825C" w14:textId="77777777" w:rsidR="00C640CF" w:rsidRPr="00C9439C" w:rsidRDefault="00537DD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3226" w:type="dxa"/>
          </w:tcPr>
          <w:p w14:paraId="1362F88A"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C640CF" w:rsidRPr="00C9439C" w14:paraId="48F1F958" w14:textId="77777777" w:rsidTr="00C640CF">
        <w:tc>
          <w:tcPr>
            <w:tcW w:w="3226" w:type="dxa"/>
          </w:tcPr>
          <w:p w14:paraId="3BED2D8D"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concinna</w:t>
            </w:r>
          </w:p>
        </w:tc>
        <w:tc>
          <w:tcPr>
            <w:tcW w:w="3226" w:type="dxa"/>
          </w:tcPr>
          <w:p w14:paraId="14F9599C"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3226" w:type="dxa"/>
          </w:tcPr>
          <w:p w14:paraId="3CEF71EA" w14:textId="77777777" w:rsidR="00C640CF" w:rsidRPr="00C9439C" w:rsidRDefault="00537DD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r>
      <w:tr w:rsidR="00C640CF" w:rsidRPr="00C9439C" w14:paraId="4CC8C93D" w14:textId="77777777" w:rsidTr="00C640CF">
        <w:tc>
          <w:tcPr>
            <w:tcW w:w="3226" w:type="dxa"/>
          </w:tcPr>
          <w:p w14:paraId="05F78EEC"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acuticornis</w:t>
            </w:r>
          </w:p>
        </w:tc>
        <w:tc>
          <w:tcPr>
            <w:tcW w:w="3226" w:type="dxa"/>
          </w:tcPr>
          <w:p w14:paraId="0532A112"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3226" w:type="dxa"/>
          </w:tcPr>
          <w:p w14:paraId="0259DEE6"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C640CF" w:rsidRPr="00C9439C" w14:paraId="0E7AAC4A" w14:textId="77777777" w:rsidTr="00C640CF">
        <w:tc>
          <w:tcPr>
            <w:tcW w:w="3226" w:type="dxa"/>
          </w:tcPr>
          <w:p w14:paraId="4DDCFF08"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citrina</w:t>
            </w:r>
          </w:p>
        </w:tc>
        <w:tc>
          <w:tcPr>
            <w:tcW w:w="3226" w:type="dxa"/>
          </w:tcPr>
          <w:p w14:paraId="3230A688"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3226" w:type="dxa"/>
          </w:tcPr>
          <w:p w14:paraId="0F7173F8"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80</w:t>
            </w:r>
          </w:p>
        </w:tc>
      </w:tr>
      <w:tr w:rsidR="00911CA7" w:rsidRPr="00C9439C" w14:paraId="40E2283F" w14:textId="77777777" w:rsidTr="00911CA7">
        <w:tc>
          <w:tcPr>
            <w:tcW w:w="9678" w:type="dxa"/>
            <w:gridSpan w:val="3"/>
            <w:vAlign w:val="center"/>
          </w:tcPr>
          <w:p w14:paraId="13305965"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Супутні організми</w:t>
            </w:r>
          </w:p>
        </w:tc>
      </w:tr>
      <w:tr w:rsidR="00911CA7" w:rsidRPr="00C9439C" w14:paraId="18B70A6B" w14:textId="77777777" w:rsidTr="00C640CF">
        <w:tc>
          <w:tcPr>
            <w:tcW w:w="3226" w:type="dxa"/>
          </w:tcPr>
          <w:p w14:paraId="3F2EC756" w14:textId="77777777" w:rsidR="00911CA7"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Nematoda gen. sp.</w:t>
            </w:r>
          </w:p>
        </w:tc>
        <w:tc>
          <w:tcPr>
            <w:tcW w:w="3226" w:type="dxa"/>
          </w:tcPr>
          <w:p w14:paraId="00A20EE7"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200</w:t>
            </w:r>
          </w:p>
        </w:tc>
        <w:tc>
          <w:tcPr>
            <w:tcW w:w="3226" w:type="dxa"/>
          </w:tcPr>
          <w:p w14:paraId="64227388"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r>
      <w:tr w:rsidR="00911CA7" w:rsidRPr="00C9439C" w14:paraId="0A1C1F61" w14:textId="77777777" w:rsidTr="00C640CF">
        <w:tc>
          <w:tcPr>
            <w:tcW w:w="3226" w:type="dxa"/>
          </w:tcPr>
          <w:p w14:paraId="411759ED" w14:textId="77777777" w:rsidR="00911CA7"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Tardigrada gen. sp.</w:t>
            </w:r>
          </w:p>
        </w:tc>
        <w:tc>
          <w:tcPr>
            <w:tcW w:w="3226" w:type="dxa"/>
          </w:tcPr>
          <w:p w14:paraId="37E1B5A3"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c>
          <w:tcPr>
            <w:tcW w:w="3226" w:type="dxa"/>
          </w:tcPr>
          <w:p w14:paraId="6901EE34"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911CA7" w:rsidRPr="00C9439C" w14:paraId="07DE671E" w14:textId="77777777" w:rsidTr="00C640CF">
        <w:tc>
          <w:tcPr>
            <w:tcW w:w="3226" w:type="dxa"/>
          </w:tcPr>
          <w:p w14:paraId="73EC8196" w14:textId="77777777" w:rsidR="00911CA7"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Сolpoda inflata</w:t>
            </w:r>
          </w:p>
        </w:tc>
        <w:tc>
          <w:tcPr>
            <w:tcW w:w="3226" w:type="dxa"/>
          </w:tcPr>
          <w:p w14:paraId="53343DEB"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100</w:t>
            </w:r>
          </w:p>
        </w:tc>
        <w:tc>
          <w:tcPr>
            <w:tcW w:w="3226" w:type="dxa"/>
          </w:tcPr>
          <w:p w14:paraId="163845E7" w14:textId="77777777" w:rsidR="00911CA7"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140</w:t>
            </w:r>
          </w:p>
        </w:tc>
      </w:tr>
    </w:tbl>
    <w:p w14:paraId="7A26A636" w14:textId="77777777" w:rsidR="00321573" w:rsidRPr="00C9439C" w:rsidRDefault="00321573" w:rsidP="00B247C8">
      <w:pPr>
        <w:spacing w:after="0" w:line="360" w:lineRule="auto"/>
        <w:rPr>
          <w:rFonts w:ascii="Times New Roman" w:hAnsi="Times New Roman" w:cs="Times New Roman"/>
          <w:sz w:val="28"/>
          <w:szCs w:val="28"/>
        </w:rPr>
      </w:pPr>
    </w:p>
    <w:p w14:paraId="37C36E4A" w14:textId="77777777" w:rsidR="00496448" w:rsidRPr="00C9439C" w:rsidRDefault="00496448" w:rsidP="00B247C8">
      <w:pPr>
        <w:spacing w:after="0" w:line="360" w:lineRule="auto"/>
        <w:jc w:val="both"/>
        <w:rPr>
          <w:rFonts w:ascii="Times New Roman" w:hAnsi="Times New Roman" w:cs="Times New Roman"/>
          <w:sz w:val="28"/>
          <w:szCs w:val="28"/>
        </w:rPr>
      </w:pPr>
      <w:r w:rsidRPr="00C9439C">
        <w:rPr>
          <w:rFonts w:ascii="Times New Roman" w:hAnsi="Times New Roman" w:cs="Times New Roman"/>
          <w:sz w:val="28"/>
          <w:szCs w:val="28"/>
        </w:rPr>
        <w:tab/>
        <w:t xml:space="preserve">На території парку «Райдуга», у пробах лишайнику, було виявлено </w:t>
      </w:r>
      <w:r w:rsidR="00BE1763">
        <w:rPr>
          <w:rFonts w:ascii="Times New Roman" w:hAnsi="Times New Roman" w:cs="Times New Roman"/>
          <w:sz w:val="28"/>
          <w:szCs w:val="28"/>
        </w:rPr>
        <w:t>велике</w:t>
      </w:r>
      <w:r w:rsidRPr="00C9439C">
        <w:rPr>
          <w:rFonts w:ascii="Times New Roman" w:hAnsi="Times New Roman" w:cs="Times New Roman"/>
          <w:sz w:val="28"/>
          <w:szCs w:val="28"/>
        </w:rPr>
        <w:t xml:space="preserve"> видове різноманіття бделоідей – 5 видів з 6 виявлених у всіх пробах. У проб</w:t>
      </w:r>
      <w:r w:rsidR="00BE1763">
        <w:rPr>
          <w:rFonts w:ascii="Times New Roman" w:hAnsi="Times New Roman" w:cs="Times New Roman"/>
          <w:sz w:val="28"/>
          <w:szCs w:val="28"/>
        </w:rPr>
        <w:t>ах</w:t>
      </w:r>
      <w:r w:rsidRPr="00C9439C">
        <w:rPr>
          <w:rFonts w:ascii="Times New Roman" w:hAnsi="Times New Roman" w:cs="Times New Roman"/>
          <w:sz w:val="28"/>
          <w:szCs w:val="28"/>
        </w:rPr>
        <w:t xml:space="preserve"> моху були виявлені лише 4 види бделоідних коловерток.</w:t>
      </w:r>
    </w:p>
    <w:p w14:paraId="5F6ACC58" w14:textId="77777777" w:rsidR="00496448" w:rsidRPr="00C9439C" w:rsidRDefault="00496448" w:rsidP="00B247C8">
      <w:pPr>
        <w:spacing w:after="0"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Високими показниками середньої чисельності також характеризувались 3 види супутніх організмів, які мешкали у досліджених субстратах разом з </w:t>
      </w:r>
      <w:r w:rsidRPr="00C9439C">
        <w:rPr>
          <w:rFonts w:ascii="Times New Roman" w:hAnsi="Times New Roman" w:cs="Times New Roman"/>
          <w:sz w:val="28"/>
          <w:szCs w:val="28"/>
        </w:rPr>
        <w:lastRenderedPageBreak/>
        <w:t xml:space="preserve">коловерткам. Це інфузорії </w:t>
      </w:r>
      <w:r w:rsidRPr="00C9439C">
        <w:rPr>
          <w:rFonts w:ascii="Times New Roman" w:hAnsi="Times New Roman" w:cs="Times New Roman"/>
          <w:i/>
          <w:sz w:val="28"/>
          <w:szCs w:val="28"/>
          <w:shd w:val="clear" w:color="auto" w:fill="FFFFFF"/>
        </w:rPr>
        <w:t>Colpoda inflata</w:t>
      </w:r>
      <w:r w:rsidR="00537DD7" w:rsidRPr="00C9439C">
        <w:rPr>
          <w:rFonts w:ascii="Times New Roman" w:hAnsi="Times New Roman" w:cs="Times New Roman"/>
          <w:i/>
          <w:sz w:val="28"/>
          <w:szCs w:val="28"/>
          <w:shd w:val="clear" w:color="auto" w:fill="FFFFFF"/>
        </w:rPr>
        <w:t>,</w:t>
      </w:r>
      <w:r w:rsidRPr="00C9439C">
        <w:rPr>
          <w:rFonts w:ascii="Times New Roman" w:hAnsi="Times New Roman" w:cs="Times New Roman"/>
          <w:i/>
          <w:sz w:val="28"/>
          <w:szCs w:val="28"/>
          <w:shd w:val="clear" w:color="auto" w:fill="FFFFFF"/>
        </w:rPr>
        <w:t xml:space="preserve"> </w:t>
      </w:r>
      <w:r w:rsidRPr="00C9439C">
        <w:rPr>
          <w:rFonts w:ascii="Times New Roman" w:hAnsi="Times New Roman" w:cs="Times New Roman"/>
          <w:sz w:val="28"/>
          <w:szCs w:val="28"/>
        </w:rPr>
        <w:t xml:space="preserve">тихоходки </w:t>
      </w:r>
      <w:r w:rsidRPr="00C9439C">
        <w:rPr>
          <w:rFonts w:ascii="Times New Roman" w:hAnsi="Times New Roman" w:cs="Times New Roman"/>
          <w:i/>
          <w:sz w:val="28"/>
          <w:szCs w:val="28"/>
        </w:rPr>
        <w:t>Milnesium tardigradum</w:t>
      </w:r>
      <w:r w:rsidRPr="00C9439C">
        <w:rPr>
          <w:rFonts w:ascii="Times New Roman" w:hAnsi="Times New Roman" w:cs="Times New Roman"/>
          <w:sz w:val="28"/>
          <w:szCs w:val="28"/>
        </w:rPr>
        <w:t xml:space="preserve"> </w:t>
      </w:r>
      <w:r w:rsidRPr="00C9439C">
        <w:rPr>
          <w:rFonts w:ascii="Times New Roman" w:hAnsi="Times New Roman" w:cs="Times New Roman"/>
          <w:sz w:val="28"/>
          <w:szCs w:val="28"/>
          <w:shd w:val="clear" w:color="auto" w:fill="FFFFFF"/>
        </w:rPr>
        <w:t xml:space="preserve">та нематоди </w:t>
      </w:r>
      <w:r w:rsidRPr="00123EE7">
        <w:rPr>
          <w:rFonts w:ascii="Times New Roman" w:hAnsi="Times New Roman" w:cs="Times New Roman"/>
          <w:i/>
          <w:sz w:val="28"/>
          <w:szCs w:val="28"/>
        </w:rPr>
        <w:t>Nematoda gen. sp</w:t>
      </w:r>
      <w:r w:rsidRPr="00C9439C">
        <w:rPr>
          <w:rFonts w:ascii="Times New Roman" w:hAnsi="Times New Roman" w:cs="Times New Roman"/>
          <w:sz w:val="28"/>
          <w:szCs w:val="28"/>
        </w:rPr>
        <w:t>.</w:t>
      </w:r>
    </w:p>
    <w:p w14:paraId="1F2E4667" w14:textId="77777777" w:rsidR="00537DD7" w:rsidRPr="00C9439C" w:rsidRDefault="00537DD7" w:rsidP="00B247C8">
      <w:pPr>
        <w:spacing w:after="0" w:line="360" w:lineRule="auto"/>
        <w:ind w:firstLine="708"/>
        <w:jc w:val="both"/>
        <w:rPr>
          <w:rFonts w:ascii="Times New Roman" w:hAnsi="Times New Roman" w:cs="Times New Roman"/>
          <w:sz w:val="28"/>
          <w:szCs w:val="28"/>
        </w:rPr>
      </w:pPr>
    </w:p>
    <w:p w14:paraId="4D4FAF9D" w14:textId="77777777" w:rsidR="00C640CF" w:rsidRPr="00C9439C" w:rsidRDefault="0036525A"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Таблиця 3.7</w:t>
      </w:r>
      <w:r w:rsidR="00C640CF" w:rsidRPr="00C9439C">
        <w:rPr>
          <w:rFonts w:ascii="Times New Roman" w:hAnsi="Times New Roman" w:cs="Times New Roman"/>
          <w:sz w:val="28"/>
          <w:szCs w:val="28"/>
        </w:rPr>
        <w:t xml:space="preserve"> – Середня щільність (екз/см</w:t>
      </w:r>
      <w:r w:rsidR="00C640CF" w:rsidRPr="00C9439C">
        <w:rPr>
          <w:rFonts w:ascii="Times New Roman" w:hAnsi="Times New Roman" w:cs="Times New Roman"/>
          <w:sz w:val="28"/>
          <w:szCs w:val="28"/>
          <w:vertAlign w:val="superscript"/>
        </w:rPr>
        <w:t>2</w:t>
      </w:r>
      <w:r w:rsidR="00C640CF" w:rsidRPr="00C9439C">
        <w:rPr>
          <w:rFonts w:ascii="Times New Roman" w:hAnsi="Times New Roman" w:cs="Times New Roman"/>
          <w:sz w:val="28"/>
          <w:szCs w:val="28"/>
        </w:rPr>
        <w:t>) бделоідних коловерток у пробах, зібраних на території парку «Енергетиків» (літо 2020 р.)</w:t>
      </w:r>
    </w:p>
    <w:p w14:paraId="0510FDD8" w14:textId="77777777" w:rsidR="00537DD7" w:rsidRPr="00C9439C" w:rsidRDefault="00537DD7" w:rsidP="00B247C8">
      <w:pPr>
        <w:pStyle w:val="a4"/>
        <w:spacing w:line="360" w:lineRule="auto"/>
        <w:ind w:firstLine="708"/>
        <w:jc w:val="both"/>
        <w:rPr>
          <w:rFonts w:ascii="Times New Roman" w:hAnsi="Times New Roman" w:cs="Times New Roman"/>
          <w:sz w:val="28"/>
          <w:szCs w:val="28"/>
        </w:rPr>
      </w:pPr>
    </w:p>
    <w:tbl>
      <w:tblPr>
        <w:tblStyle w:val="af0"/>
        <w:tblW w:w="0" w:type="auto"/>
        <w:tblLook w:val="04A0" w:firstRow="1" w:lastRow="0" w:firstColumn="1" w:lastColumn="0" w:noHBand="0" w:noVBand="1"/>
      </w:tblPr>
      <w:tblGrid>
        <w:gridCol w:w="3226"/>
        <w:gridCol w:w="3226"/>
        <w:gridCol w:w="3226"/>
      </w:tblGrid>
      <w:tr w:rsidR="00C640CF" w:rsidRPr="00C9439C" w14:paraId="72E02C76" w14:textId="77777777" w:rsidTr="00BC7071">
        <w:tc>
          <w:tcPr>
            <w:tcW w:w="3226" w:type="dxa"/>
            <w:vAlign w:val="center"/>
          </w:tcPr>
          <w:p w14:paraId="77E6F8D8" w14:textId="77777777" w:rsidR="00C640CF" w:rsidRPr="00C9439C" w:rsidRDefault="00C640CF" w:rsidP="00B247C8">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3226" w:type="dxa"/>
            <w:vAlign w:val="center"/>
          </w:tcPr>
          <w:p w14:paraId="72E56B34" w14:textId="77777777" w:rsidR="00C640CF" w:rsidRPr="00C9439C" w:rsidRDefault="00C640CF" w:rsidP="00B247C8">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На таломі моху</w:t>
            </w:r>
          </w:p>
        </w:tc>
        <w:tc>
          <w:tcPr>
            <w:tcW w:w="3226" w:type="dxa"/>
            <w:vAlign w:val="center"/>
          </w:tcPr>
          <w:p w14:paraId="664EAA17" w14:textId="77777777" w:rsidR="00C640CF" w:rsidRPr="00C9439C" w:rsidRDefault="00C640CF" w:rsidP="00B247C8">
            <w:pPr>
              <w:pStyle w:val="a4"/>
              <w:spacing w:line="276" w:lineRule="auto"/>
              <w:jc w:val="center"/>
              <w:rPr>
                <w:rFonts w:ascii="Times New Roman" w:hAnsi="Times New Roman" w:cs="Times New Roman"/>
                <w:sz w:val="28"/>
                <w:szCs w:val="28"/>
              </w:rPr>
            </w:pPr>
            <w:r w:rsidRPr="00C9439C">
              <w:rPr>
                <w:rFonts w:ascii="Times New Roman" w:hAnsi="Times New Roman" w:cs="Times New Roman"/>
                <w:sz w:val="28"/>
                <w:szCs w:val="28"/>
              </w:rPr>
              <w:t>На таломі лишайнику</w:t>
            </w:r>
          </w:p>
        </w:tc>
      </w:tr>
      <w:tr w:rsidR="00C640CF" w:rsidRPr="00C9439C" w14:paraId="7096B85F" w14:textId="77777777" w:rsidTr="00BC7071">
        <w:tc>
          <w:tcPr>
            <w:tcW w:w="3226" w:type="dxa"/>
            <w:vAlign w:val="center"/>
          </w:tcPr>
          <w:p w14:paraId="1D16B197"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collaris</w:t>
            </w:r>
          </w:p>
        </w:tc>
        <w:tc>
          <w:tcPr>
            <w:tcW w:w="3226" w:type="dxa"/>
            <w:vAlign w:val="center"/>
          </w:tcPr>
          <w:p w14:paraId="0AA7B81D"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c>
          <w:tcPr>
            <w:tcW w:w="3226" w:type="dxa"/>
            <w:vAlign w:val="center"/>
          </w:tcPr>
          <w:p w14:paraId="5F4EE43C"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C640CF" w:rsidRPr="00C9439C" w14:paraId="1F1408A7" w14:textId="77777777" w:rsidTr="00BC7071">
        <w:tc>
          <w:tcPr>
            <w:tcW w:w="3226" w:type="dxa"/>
            <w:vAlign w:val="center"/>
          </w:tcPr>
          <w:p w14:paraId="612C07E6"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Habrotrocha pulchra</w:t>
            </w:r>
          </w:p>
        </w:tc>
        <w:tc>
          <w:tcPr>
            <w:tcW w:w="3226" w:type="dxa"/>
            <w:vAlign w:val="center"/>
          </w:tcPr>
          <w:p w14:paraId="7137F844"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3226" w:type="dxa"/>
            <w:vAlign w:val="center"/>
          </w:tcPr>
          <w:p w14:paraId="0B3C3042"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C640CF" w:rsidRPr="00C9439C" w14:paraId="013B864F" w14:textId="77777777" w:rsidTr="00BC7071">
        <w:tc>
          <w:tcPr>
            <w:tcW w:w="3226" w:type="dxa"/>
            <w:vAlign w:val="center"/>
          </w:tcPr>
          <w:p w14:paraId="5E9CBCBE" w14:textId="77777777" w:rsidR="00C640CF" w:rsidRPr="00C9439C" w:rsidRDefault="00911CA7"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concinna</w:t>
            </w:r>
          </w:p>
        </w:tc>
        <w:tc>
          <w:tcPr>
            <w:tcW w:w="3226" w:type="dxa"/>
            <w:vAlign w:val="center"/>
          </w:tcPr>
          <w:p w14:paraId="3E01A934"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3226" w:type="dxa"/>
            <w:vAlign w:val="center"/>
          </w:tcPr>
          <w:p w14:paraId="60C5041C" w14:textId="77777777" w:rsidR="00C640CF" w:rsidRPr="00C9439C" w:rsidRDefault="00911CA7"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r>
      <w:tr w:rsidR="00C640CF" w:rsidRPr="00C9439C" w14:paraId="0AC77D6F" w14:textId="77777777" w:rsidTr="00BC7071">
        <w:tc>
          <w:tcPr>
            <w:tcW w:w="3226" w:type="dxa"/>
            <w:vAlign w:val="center"/>
          </w:tcPr>
          <w:p w14:paraId="639C39E5" w14:textId="77777777" w:rsidR="00C640CF" w:rsidRPr="00C9439C" w:rsidRDefault="00BC7071"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Macrotrachela habita</w:t>
            </w:r>
          </w:p>
        </w:tc>
        <w:tc>
          <w:tcPr>
            <w:tcW w:w="3226" w:type="dxa"/>
            <w:vAlign w:val="center"/>
          </w:tcPr>
          <w:p w14:paraId="7B66050B" w14:textId="77777777" w:rsidR="00C640CF"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w:t>
            </w:r>
          </w:p>
        </w:tc>
        <w:tc>
          <w:tcPr>
            <w:tcW w:w="3226" w:type="dxa"/>
            <w:vAlign w:val="center"/>
          </w:tcPr>
          <w:p w14:paraId="13DC7028" w14:textId="77777777" w:rsidR="00C640CF"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r>
      <w:tr w:rsidR="00C640CF" w:rsidRPr="00C9439C" w14:paraId="10BE0963" w14:textId="77777777" w:rsidTr="00BC7071">
        <w:tc>
          <w:tcPr>
            <w:tcW w:w="3226" w:type="dxa"/>
            <w:vAlign w:val="center"/>
          </w:tcPr>
          <w:p w14:paraId="2223C911" w14:textId="77777777" w:rsidR="00C640CF" w:rsidRPr="00C9439C" w:rsidRDefault="00BC7071"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acuticornis</w:t>
            </w:r>
          </w:p>
        </w:tc>
        <w:tc>
          <w:tcPr>
            <w:tcW w:w="3226" w:type="dxa"/>
            <w:vAlign w:val="center"/>
          </w:tcPr>
          <w:p w14:paraId="51E55E6D" w14:textId="77777777" w:rsidR="00C640CF"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3226" w:type="dxa"/>
            <w:vAlign w:val="center"/>
          </w:tcPr>
          <w:p w14:paraId="67645FDA" w14:textId="77777777" w:rsidR="00C640CF"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BC7071" w:rsidRPr="00C9439C" w14:paraId="15A3A1B1" w14:textId="77777777" w:rsidTr="00BC7071">
        <w:tc>
          <w:tcPr>
            <w:tcW w:w="3226" w:type="dxa"/>
            <w:vAlign w:val="center"/>
          </w:tcPr>
          <w:p w14:paraId="657AD09D" w14:textId="77777777" w:rsidR="00BC7071" w:rsidRPr="00C9439C" w:rsidRDefault="00BC7071"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Philodina citrina</w:t>
            </w:r>
          </w:p>
        </w:tc>
        <w:tc>
          <w:tcPr>
            <w:tcW w:w="3226" w:type="dxa"/>
            <w:vAlign w:val="center"/>
          </w:tcPr>
          <w:p w14:paraId="33A1F2F9"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c>
          <w:tcPr>
            <w:tcW w:w="3226" w:type="dxa"/>
            <w:vAlign w:val="center"/>
          </w:tcPr>
          <w:p w14:paraId="66F30F6C"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r>
      <w:tr w:rsidR="00BC7071" w:rsidRPr="00C9439C" w14:paraId="350BA3E8" w14:textId="77777777" w:rsidTr="00BC7071">
        <w:tc>
          <w:tcPr>
            <w:tcW w:w="9678" w:type="dxa"/>
            <w:gridSpan w:val="3"/>
            <w:vAlign w:val="center"/>
          </w:tcPr>
          <w:p w14:paraId="417EB5A7"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Супутні організми</w:t>
            </w:r>
          </w:p>
        </w:tc>
      </w:tr>
      <w:tr w:rsidR="00BC7071" w:rsidRPr="00C9439C" w14:paraId="122963A4" w14:textId="77777777" w:rsidTr="00BC7071">
        <w:tc>
          <w:tcPr>
            <w:tcW w:w="3226" w:type="dxa"/>
            <w:vAlign w:val="center"/>
          </w:tcPr>
          <w:p w14:paraId="1A9BC5C3" w14:textId="77777777" w:rsidR="00BC7071" w:rsidRPr="00C9439C" w:rsidRDefault="00BC7071"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Nematoda gen. sp.</w:t>
            </w:r>
          </w:p>
        </w:tc>
        <w:tc>
          <w:tcPr>
            <w:tcW w:w="3226" w:type="dxa"/>
            <w:vAlign w:val="center"/>
          </w:tcPr>
          <w:p w14:paraId="64FE9272"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c>
          <w:tcPr>
            <w:tcW w:w="3226" w:type="dxa"/>
            <w:vAlign w:val="center"/>
          </w:tcPr>
          <w:p w14:paraId="1544F9A1"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r>
      <w:tr w:rsidR="00BC7071" w:rsidRPr="00C9439C" w14:paraId="0A6FC0B7" w14:textId="77777777" w:rsidTr="00BC7071">
        <w:tc>
          <w:tcPr>
            <w:tcW w:w="3226" w:type="dxa"/>
            <w:vAlign w:val="center"/>
          </w:tcPr>
          <w:p w14:paraId="58E04F5C" w14:textId="77777777" w:rsidR="00BC7071" w:rsidRPr="00C9439C" w:rsidRDefault="00BC7071"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Tardigrada gen. sp.</w:t>
            </w:r>
          </w:p>
        </w:tc>
        <w:tc>
          <w:tcPr>
            <w:tcW w:w="3226" w:type="dxa"/>
            <w:vAlign w:val="center"/>
          </w:tcPr>
          <w:p w14:paraId="305172E3"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c>
          <w:tcPr>
            <w:tcW w:w="3226" w:type="dxa"/>
            <w:vAlign w:val="center"/>
          </w:tcPr>
          <w:p w14:paraId="3FB1289C"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BC7071" w:rsidRPr="00C9439C" w14:paraId="57A37FA9" w14:textId="77777777" w:rsidTr="00BC7071">
        <w:tc>
          <w:tcPr>
            <w:tcW w:w="3226" w:type="dxa"/>
            <w:vAlign w:val="center"/>
          </w:tcPr>
          <w:p w14:paraId="7C40F05D" w14:textId="77777777" w:rsidR="00BC7071" w:rsidRPr="00C9439C" w:rsidRDefault="00BC7071"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Сolpoda inflata</w:t>
            </w:r>
          </w:p>
        </w:tc>
        <w:tc>
          <w:tcPr>
            <w:tcW w:w="3226" w:type="dxa"/>
            <w:vAlign w:val="center"/>
          </w:tcPr>
          <w:p w14:paraId="62520F5A"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60</w:t>
            </w:r>
          </w:p>
        </w:tc>
        <w:tc>
          <w:tcPr>
            <w:tcW w:w="3226" w:type="dxa"/>
            <w:vAlign w:val="center"/>
          </w:tcPr>
          <w:p w14:paraId="0123DB5F" w14:textId="77777777" w:rsidR="00BC7071" w:rsidRPr="00C9439C" w:rsidRDefault="00BC7071"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100</w:t>
            </w:r>
          </w:p>
        </w:tc>
      </w:tr>
    </w:tbl>
    <w:p w14:paraId="3665606C" w14:textId="77777777" w:rsidR="00C640CF" w:rsidRPr="00C9439C" w:rsidRDefault="00C640CF" w:rsidP="00B247C8">
      <w:pPr>
        <w:spacing w:after="0" w:line="360" w:lineRule="auto"/>
        <w:rPr>
          <w:rFonts w:ascii="Times New Roman" w:hAnsi="Times New Roman" w:cs="Times New Roman"/>
          <w:sz w:val="28"/>
          <w:szCs w:val="28"/>
        </w:rPr>
      </w:pPr>
    </w:p>
    <w:p w14:paraId="6A30CEFF" w14:textId="77777777" w:rsidR="00537DD7" w:rsidRPr="00C9439C" w:rsidRDefault="00537DD7" w:rsidP="00B247C8">
      <w:pPr>
        <w:spacing w:after="0"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На території парку «Енергетиків», у пробах лишайнику, було виявлено велике видове різноманіття бделоідей – 6 видів з 6 виявлених у всіх пробах. У проб</w:t>
      </w:r>
      <w:r w:rsidR="00BE1763">
        <w:rPr>
          <w:rFonts w:ascii="Times New Roman" w:hAnsi="Times New Roman" w:cs="Times New Roman"/>
          <w:sz w:val="28"/>
          <w:szCs w:val="28"/>
        </w:rPr>
        <w:t>ах</w:t>
      </w:r>
      <w:r w:rsidRPr="00C9439C">
        <w:rPr>
          <w:rFonts w:ascii="Times New Roman" w:hAnsi="Times New Roman" w:cs="Times New Roman"/>
          <w:sz w:val="28"/>
          <w:szCs w:val="28"/>
        </w:rPr>
        <w:t xml:space="preserve"> моху були виявлені лише 4 види бделоідних коловерток.</w:t>
      </w:r>
    </w:p>
    <w:p w14:paraId="6D81FC94" w14:textId="77777777" w:rsidR="004A3192" w:rsidRPr="00C9439C" w:rsidRDefault="00537DD7" w:rsidP="00B247C8">
      <w:pPr>
        <w:spacing w:after="0"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t xml:space="preserve">Досить високими показниками середньої чисельності також характеризувались 2 види супутніх організмів, які мешкали у досліджених субстратах разом з коловерткам. Це інфузорії </w:t>
      </w:r>
      <w:r w:rsidRPr="00C9439C">
        <w:rPr>
          <w:rFonts w:ascii="Times New Roman" w:hAnsi="Times New Roman" w:cs="Times New Roman"/>
          <w:i/>
          <w:sz w:val="28"/>
          <w:szCs w:val="28"/>
          <w:shd w:val="clear" w:color="auto" w:fill="FFFFFF"/>
        </w:rPr>
        <w:t xml:space="preserve">Colpoda inflata, </w:t>
      </w:r>
      <w:r w:rsidRPr="00C9439C">
        <w:rPr>
          <w:rFonts w:ascii="Times New Roman" w:hAnsi="Times New Roman" w:cs="Times New Roman"/>
          <w:sz w:val="28"/>
          <w:szCs w:val="28"/>
          <w:shd w:val="clear" w:color="auto" w:fill="FFFFFF"/>
        </w:rPr>
        <w:t xml:space="preserve">та нематоди </w:t>
      </w:r>
      <w:r w:rsidRPr="00C9439C">
        <w:rPr>
          <w:rFonts w:ascii="Times New Roman" w:hAnsi="Times New Roman" w:cs="Times New Roman"/>
          <w:sz w:val="28"/>
          <w:szCs w:val="28"/>
        </w:rPr>
        <w:t xml:space="preserve">Nematoda gen. sp. Тихоходки </w:t>
      </w:r>
      <w:r w:rsidRPr="00C9439C">
        <w:rPr>
          <w:rFonts w:ascii="Times New Roman" w:hAnsi="Times New Roman" w:cs="Times New Roman"/>
          <w:i/>
          <w:sz w:val="28"/>
          <w:szCs w:val="28"/>
        </w:rPr>
        <w:t>Milnesium tardigradum</w:t>
      </w:r>
      <w:r w:rsidRPr="00C9439C">
        <w:rPr>
          <w:rFonts w:ascii="Times New Roman" w:hAnsi="Times New Roman" w:cs="Times New Roman"/>
          <w:sz w:val="28"/>
          <w:szCs w:val="28"/>
        </w:rPr>
        <w:t xml:space="preserve"> не відрізнялись високою числьністю.</w:t>
      </w:r>
    </w:p>
    <w:p w14:paraId="2EC3A1D8" w14:textId="77777777" w:rsidR="00537DD7" w:rsidRPr="00C9439C" w:rsidRDefault="00537DD7" w:rsidP="00B247C8">
      <w:pPr>
        <w:spacing w:after="0" w:line="360" w:lineRule="auto"/>
        <w:ind w:firstLine="708"/>
        <w:jc w:val="both"/>
        <w:rPr>
          <w:rFonts w:ascii="Times New Roman" w:hAnsi="Times New Roman" w:cs="Times New Roman"/>
          <w:sz w:val="28"/>
          <w:szCs w:val="28"/>
        </w:rPr>
      </w:pPr>
    </w:p>
    <w:p w14:paraId="22249A7C" w14:textId="77777777" w:rsidR="004A3192" w:rsidRPr="00C9439C" w:rsidRDefault="0036525A" w:rsidP="00B247C8">
      <w:pPr>
        <w:pStyle w:val="a4"/>
        <w:spacing w:line="360" w:lineRule="auto"/>
        <w:ind w:firstLine="708"/>
        <w:jc w:val="both"/>
        <w:rPr>
          <w:rFonts w:ascii="Times New Roman" w:hAnsi="Times New Roman" w:cs="Times New Roman"/>
          <w:sz w:val="28"/>
          <w:szCs w:val="28"/>
        </w:rPr>
      </w:pPr>
      <w:r w:rsidRPr="00C9439C">
        <w:rPr>
          <w:rFonts w:ascii="Times New Roman" w:hAnsi="Times New Roman" w:cs="Times New Roman"/>
          <w:sz w:val="28"/>
          <w:szCs w:val="28"/>
        </w:rPr>
        <w:lastRenderedPageBreak/>
        <w:t>Таблиця 3.8</w:t>
      </w:r>
      <w:r w:rsidR="004A3192" w:rsidRPr="00C9439C">
        <w:rPr>
          <w:rFonts w:ascii="Times New Roman" w:hAnsi="Times New Roman" w:cs="Times New Roman"/>
          <w:sz w:val="28"/>
          <w:szCs w:val="28"/>
        </w:rPr>
        <w:t xml:space="preserve"> – Чисельність коловерток класу </w:t>
      </w:r>
      <w:r w:rsidR="004A3192" w:rsidRPr="00C9439C">
        <w:rPr>
          <w:rFonts w:ascii="Times New Roman" w:hAnsi="Times New Roman" w:cs="Times New Roman"/>
          <w:i/>
          <w:sz w:val="28"/>
          <w:szCs w:val="28"/>
        </w:rPr>
        <w:t>Bdelloidae</w:t>
      </w:r>
      <w:r w:rsidR="004A3192" w:rsidRPr="00C9439C">
        <w:rPr>
          <w:rFonts w:ascii="Times New Roman" w:hAnsi="Times New Roman" w:cs="Times New Roman"/>
          <w:sz w:val="28"/>
          <w:szCs w:val="28"/>
        </w:rPr>
        <w:t xml:space="preserve"> в суходільних біотопах паркових зон м. Запоріжжя</w:t>
      </w:r>
    </w:p>
    <w:tbl>
      <w:tblPr>
        <w:tblStyle w:val="af0"/>
        <w:tblW w:w="0" w:type="auto"/>
        <w:tblLook w:val="04A0" w:firstRow="1" w:lastRow="0" w:firstColumn="1" w:lastColumn="0" w:noHBand="0" w:noVBand="1"/>
      </w:tblPr>
      <w:tblGrid>
        <w:gridCol w:w="1685"/>
        <w:gridCol w:w="2051"/>
        <w:gridCol w:w="3347"/>
        <w:gridCol w:w="1332"/>
        <w:gridCol w:w="1263"/>
      </w:tblGrid>
      <w:tr w:rsidR="004A3192" w:rsidRPr="00C9439C" w14:paraId="6874AC86" w14:textId="77777777" w:rsidTr="004A3192">
        <w:tc>
          <w:tcPr>
            <w:tcW w:w="1685" w:type="dxa"/>
            <w:vMerge w:val="restart"/>
            <w:vAlign w:val="center"/>
          </w:tcPr>
          <w:p w14:paraId="714757AB" w14:textId="77777777" w:rsidR="004A3192" w:rsidRPr="00C9439C" w:rsidRDefault="004A319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Біотоп мешкання</w:t>
            </w:r>
          </w:p>
        </w:tc>
        <w:tc>
          <w:tcPr>
            <w:tcW w:w="2051" w:type="dxa"/>
            <w:vMerge w:val="restart"/>
            <w:vAlign w:val="center"/>
          </w:tcPr>
          <w:p w14:paraId="58FB260B" w14:textId="77777777" w:rsidR="004A3192" w:rsidRPr="00C9439C" w:rsidRDefault="004A319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Субстрат</w:t>
            </w:r>
          </w:p>
        </w:tc>
        <w:tc>
          <w:tcPr>
            <w:tcW w:w="3347" w:type="dxa"/>
            <w:vMerge w:val="restart"/>
            <w:vAlign w:val="center"/>
          </w:tcPr>
          <w:p w14:paraId="35EF55A1" w14:textId="77777777" w:rsidR="004A3192" w:rsidRPr="00C9439C" w:rsidRDefault="004A319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Вид</w:t>
            </w:r>
          </w:p>
        </w:tc>
        <w:tc>
          <w:tcPr>
            <w:tcW w:w="2595" w:type="dxa"/>
            <w:gridSpan w:val="2"/>
            <w:vAlign w:val="center"/>
          </w:tcPr>
          <w:p w14:paraId="39B4CEF7" w14:textId="77777777" w:rsidR="004A3192" w:rsidRPr="00C9439C" w:rsidRDefault="004A319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Чисельність, екз/см</w:t>
            </w:r>
            <w:r w:rsidRPr="00C9439C">
              <w:rPr>
                <w:rFonts w:ascii="Times New Roman" w:hAnsi="Times New Roman" w:cs="Times New Roman"/>
                <w:sz w:val="28"/>
                <w:szCs w:val="28"/>
                <w:vertAlign w:val="superscript"/>
              </w:rPr>
              <w:t>2</w:t>
            </w:r>
          </w:p>
        </w:tc>
      </w:tr>
      <w:tr w:rsidR="004A3192" w:rsidRPr="00C9439C" w14:paraId="225AA2FD" w14:textId="77777777" w:rsidTr="004A3192">
        <w:tc>
          <w:tcPr>
            <w:tcW w:w="1685" w:type="dxa"/>
            <w:vMerge/>
            <w:vAlign w:val="center"/>
          </w:tcPr>
          <w:p w14:paraId="5F0B85DE" w14:textId="77777777" w:rsidR="004A3192" w:rsidRPr="00C9439C" w:rsidRDefault="004A3192" w:rsidP="00B247C8">
            <w:pPr>
              <w:spacing w:line="360" w:lineRule="auto"/>
              <w:jc w:val="center"/>
              <w:rPr>
                <w:rFonts w:ascii="Times New Roman" w:hAnsi="Times New Roman" w:cs="Times New Roman"/>
                <w:sz w:val="28"/>
                <w:szCs w:val="28"/>
              </w:rPr>
            </w:pPr>
          </w:p>
        </w:tc>
        <w:tc>
          <w:tcPr>
            <w:tcW w:w="2051" w:type="dxa"/>
            <w:vMerge/>
            <w:vAlign w:val="center"/>
          </w:tcPr>
          <w:p w14:paraId="581B72C8" w14:textId="77777777" w:rsidR="004A3192" w:rsidRPr="00C9439C" w:rsidRDefault="004A3192" w:rsidP="00B247C8">
            <w:pPr>
              <w:spacing w:line="360" w:lineRule="auto"/>
              <w:jc w:val="center"/>
              <w:rPr>
                <w:rFonts w:ascii="Times New Roman" w:hAnsi="Times New Roman" w:cs="Times New Roman"/>
                <w:sz w:val="28"/>
                <w:szCs w:val="28"/>
              </w:rPr>
            </w:pPr>
          </w:p>
        </w:tc>
        <w:tc>
          <w:tcPr>
            <w:tcW w:w="3347" w:type="dxa"/>
            <w:vMerge/>
            <w:vAlign w:val="center"/>
          </w:tcPr>
          <w:p w14:paraId="300F5A65" w14:textId="77777777" w:rsidR="004A3192" w:rsidRPr="00C9439C" w:rsidRDefault="004A3192" w:rsidP="00B247C8">
            <w:pPr>
              <w:spacing w:line="360" w:lineRule="auto"/>
              <w:jc w:val="center"/>
              <w:rPr>
                <w:rFonts w:ascii="Times New Roman" w:hAnsi="Times New Roman" w:cs="Times New Roman"/>
                <w:sz w:val="28"/>
                <w:szCs w:val="28"/>
              </w:rPr>
            </w:pPr>
          </w:p>
        </w:tc>
        <w:tc>
          <w:tcPr>
            <w:tcW w:w="1332" w:type="dxa"/>
            <w:vAlign w:val="center"/>
          </w:tcPr>
          <w:p w14:paraId="580B9235" w14:textId="77777777" w:rsidR="004A3192" w:rsidRPr="00C9439C" w:rsidRDefault="004A319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min-max</w:t>
            </w:r>
          </w:p>
        </w:tc>
        <w:tc>
          <w:tcPr>
            <w:tcW w:w="1263" w:type="dxa"/>
            <w:vAlign w:val="center"/>
          </w:tcPr>
          <w:p w14:paraId="4EF4D9F6" w14:textId="77777777" w:rsidR="004A3192" w:rsidRPr="00C9439C" w:rsidRDefault="004A319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середня</w:t>
            </w:r>
          </w:p>
        </w:tc>
      </w:tr>
      <w:tr w:rsidR="00090EA2" w:rsidRPr="00C9439C" w14:paraId="40988240" w14:textId="77777777" w:rsidTr="00537DD7">
        <w:tc>
          <w:tcPr>
            <w:tcW w:w="9678" w:type="dxa"/>
            <w:gridSpan w:val="5"/>
            <w:vAlign w:val="center"/>
          </w:tcPr>
          <w:p w14:paraId="0A2B779D"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Парк «Райдуга»</w:t>
            </w:r>
          </w:p>
        </w:tc>
      </w:tr>
      <w:tr w:rsidR="004A3192" w:rsidRPr="00C9439C" w14:paraId="07078C4D" w14:textId="77777777" w:rsidTr="00537DD7">
        <w:tc>
          <w:tcPr>
            <w:tcW w:w="1685" w:type="dxa"/>
            <w:vAlign w:val="center"/>
          </w:tcPr>
          <w:p w14:paraId="35C99E47"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2051" w:type="dxa"/>
            <w:vAlign w:val="center"/>
          </w:tcPr>
          <w:p w14:paraId="12C9D925"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Лишайник</w:t>
            </w:r>
          </w:p>
        </w:tc>
        <w:tc>
          <w:tcPr>
            <w:tcW w:w="3347" w:type="dxa"/>
            <w:vAlign w:val="center"/>
          </w:tcPr>
          <w:p w14:paraId="649C21A1"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i/>
                <w:sz w:val="28"/>
                <w:szCs w:val="28"/>
              </w:rPr>
              <w:t>Physcia dubia</w:t>
            </w:r>
          </w:p>
        </w:tc>
        <w:tc>
          <w:tcPr>
            <w:tcW w:w="1332" w:type="dxa"/>
            <w:vAlign w:val="center"/>
          </w:tcPr>
          <w:p w14:paraId="54C2F860"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20-80</w:t>
            </w:r>
          </w:p>
        </w:tc>
        <w:tc>
          <w:tcPr>
            <w:tcW w:w="1263" w:type="dxa"/>
            <w:vAlign w:val="center"/>
          </w:tcPr>
          <w:p w14:paraId="56BF6160"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53</w:t>
            </w:r>
          </w:p>
        </w:tc>
      </w:tr>
      <w:tr w:rsidR="004A3192" w:rsidRPr="00C9439C" w14:paraId="3A9FC16C" w14:textId="77777777" w:rsidTr="00537DD7">
        <w:tc>
          <w:tcPr>
            <w:tcW w:w="1685" w:type="dxa"/>
            <w:vAlign w:val="center"/>
          </w:tcPr>
          <w:p w14:paraId="479E1314"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2051" w:type="dxa"/>
            <w:vAlign w:val="center"/>
          </w:tcPr>
          <w:p w14:paraId="164ECD72"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Мох</w:t>
            </w:r>
          </w:p>
        </w:tc>
        <w:tc>
          <w:tcPr>
            <w:tcW w:w="3347" w:type="dxa"/>
            <w:vAlign w:val="center"/>
          </w:tcPr>
          <w:p w14:paraId="682C4675" w14:textId="77777777" w:rsidR="004A3192" w:rsidRPr="00C9439C" w:rsidRDefault="00090EA2"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Orthotrichum speciosum</w:t>
            </w:r>
          </w:p>
        </w:tc>
        <w:tc>
          <w:tcPr>
            <w:tcW w:w="1332" w:type="dxa"/>
            <w:vAlign w:val="center"/>
          </w:tcPr>
          <w:p w14:paraId="0597F19D"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1263" w:type="dxa"/>
            <w:vAlign w:val="center"/>
          </w:tcPr>
          <w:p w14:paraId="311CD839" w14:textId="77777777" w:rsidR="004A319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090EA2" w:rsidRPr="00C9439C" w14:paraId="62059A01" w14:textId="77777777" w:rsidTr="00537DD7">
        <w:tc>
          <w:tcPr>
            <w:tcW w:w="1685" w:type="dxa"/>
            <w:vAlign w:val="center"/>
          </w:tcPr>
          <w:p w14:paraId="1DCC2759"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2051" w:type="dxa"/>
            <w:vAlign w:val="center"/>
          </w:tcPr>
          <w:p w14:paraId="3C0E5660"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Мох</w:t>
            </w:r>
          </w:p>
        </w:tc>
        <w:tc>
          <w:tcPr>
            <w:tcW w:w="3347" w:type="dxa"/>
            <w:vAlign w:val="center"/>
          </w:tcPr>
          <w:p w14:paraId="0D1480F0" w14:textId="77777777" w:rsidR="00090EA2" w:rsidRPr="00C9439C" w:rsidRDefault="00090EA2"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Orthotrichum cupulatum</w:t>
            </w:r>
          </w:p>
        </w:tc>
        <w:tc>
          <w:tcPr>
            <w:tcW w:w="1332" w:type="dxa"/>
            <w:vAlign w:val="center"/>
          </w:tcPr>
          <w:p w14:paraId="66A3256B"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1263" w:type="dxa"/>
            <w:vAlign w:val="center"/>
          </w:tcPr>
          <w:p w14:paraId="1BDF567C"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090EA2" w:rsidRPr="00C9439C" w14:paraId="685B337D" w14:textId="77777777" w:rsidTr="00537DD7">
        <w:tc>
          <w:tcPr>
            <w:tcW w:w="1685" w:type="dxa"/>
            <w:vAlign w:val="center"/>
          </w:tcPr>
          <w:p w14:paraId="0BF1F2BB"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2051" w:type="dxa"/>
            <w:vAlign w:val="center"/>
          </w:tcPr>
          <w:p w14:paraId="5BF9A5A8"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Лишайник</w:t>
            </w:r>
          </w:p>
        </w:tc>
        <w:tc>
          <w:tcPr>
            <w:tcW w:w="3347" w:type="dxa"/>
            <w:vAlign w:val="center"/>
          </w:tcPr>
          <w:p w14:paraId="135500F1" w14:textId="77777777" w:rsidR="00090EA2" w:rsidRPr="00C9439C" w:rsidRDefault="00090EA2"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Xanthoria parietina</w:t>
            </w:r>
          </w:p>
        </w:tc>
        <w:tc>
          <w:tcPr>
            <w:tcW w:w="1332" w:type="dxa"/>
            <w:vAlign w:val="center"/>
          </w:tcPr>
          <w:p w14:paraId="3F11C809"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1263" w:type="dxa"/>
            <w:vAlign w:val="center"/>
          </w:tcPr>
          <w:p w14:paraId="2833DABC"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090EA2" w:rsidRPr="00C9439C" w14:paraId="160D3DDF" w14:textId="77777777" w:rsidTr="00537DD7">
        <w:tc>
          <w:tcPr>
            <w:tcW w:w="1685" w:type="dxa"/>
            <w:vAlign w:val="center"/>
          </w:tcPr>
          <w:p w14:paraId="0DD33069"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Грунт</w:t>
            </w:r>
          </w:p>
        </w:tc>
        <w:tc>
          <w:tcPr>
            <w:tcW w:w="2051" w:type="dxa"/>
            <w:vAlign w:val="center"/>
          </w:tcPr>
          <w:p w14:paraId="79F4D221"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Мох</w:t>
            </w:r>
          </w:p>
        </w:tc>
        <w:tc>
          <w:tcPr>
            <w:tcW w:w="3347" w:type="dxa"/>
            <w:vAlign w:val="center"/>
          </w:tcPr>
          <w:p w14:paraId="402E3FB6" w14:textId="77777777" w:rsidR="00090EA2" w:rsidRPr="00C9439C" w:rsidRDefault="00090EA2"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Orthotrichum speciosum</w:t>
            </w:r>
          </w:p>
        </w:tc>
        <w:tc>
          <w:tcPr>
            <w:tcW w:w="1332" w:type="dxa"/>
            <w:vAlign w:val="center"/>
          </w:tcPr>
          <w:p w14:paraId="494F0F8B"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c>
          <w:tcPr>
            <w:tcW w:w="1263" w:type="dxa"/>
            <w:vAlign w:val="center"/>
          </w:tcPr>
          <w:p w14:paraId="79142CF2"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w:t>
            </w:r>
          </w:p>
        </w:tc>
      </w:tr>
      <w:tr w:rsidR="00090EA2" w:rsidRPr="00C9439C" w14:paraId="6EB68194" w14:textId="77777777" w:rsidTr="00537DD7">
        <w:tc>
          <w:tcPr>
            <w:tcW w:w="9678" w:type="dxa"/>
            <w:gridSpan w:val="5"/>
            <w:vAlign w:val="center"/>
          </w:tcPr>
          <w:p w14:paraId="150B5487"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Парк «Енергетиків»</w:t>
            </w:r>
          </w:p>
        </w:tc>
      </w:tr>
      <w:tr w:rsidR="00090EA2" w:rsidRPr="00C9439C" w14:paraId="5DB4FDA6" w14:textId="77777777" w:rsidTr="00537DD7">
        <w:tc>
          <w:tcPr>
            <w:tcW w:w="1685" w:type="dxa"/>
            <w:vAlign w:val="center"/>
          </w:tcPr>
          <w:p w14:paraId="6A95EFFE"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2051" w:type="dxa"/>
            <w:vAlign w:val="center"/>
          </w:tcPr>
          <w:p w14:paraId="1524CC67"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Мох</w:t>
            </w:r>
          </w:p>
        </w:tc>
        <w:tc>
          <w:tcPr>
            <w:tcW w:w="3347" w:type="dxa"/>
            <w:vAlign w:val="center"/>
          </w:tcPr>
          <w:p w14:paraId="3FC238D3" w14:textId="77777777" w:rsidR="00090EA2" w:rsidRPr="00C9439C" w:rsidRDefault="00090EA2"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Orthotrichum speciosum</w:t>
            </w:r>
          </w:p>
        </w:tc>
        <w:tc>
          <w:tcPr>
            <w:tcW w:w="1332" w:type="dxa"/>
            <w:vAlign w:val="center"/>
          </w:tcPr>
          <w:p w14:paraId="190AD357"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20-60</w:t>
            </w:r>
          </w:p>
        </w:tc>
        <w:tc>
          <w:tcPr>
            <w:tcW w:w="1263" w:type="dxa"/>
            <w:vAlign w:val="center"/>
          </w:tcPr>
          <w:p w14:paraId="4F5A7E88"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40</w:t>
            </w:r>
          </w:p>
        </w:tc>
      </w:tr>
      <w:tr w:rsidR="00090EA2" w:rsidRPr="00C9439C" w14:paraId="295D2FDB" w14:textId="77777777" w:rsidTr="00537DD7">
        <w:tc>
          <w:tcPr>
            <w:tcW w:w="1685" w:type="dxa"/>
            <w:vAlign w:val="center"/>
          </w:tcPr>
          <w:p w14:paraId="0373A5C5"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Кора дерев</w:t>
            </w:r>
          </w:p>
        </w:tc>
        <w:tc>
          <w:tcPr>
            <w:tcW w:w="2051" w:type="dxa"/>
            <w:vAlign w:val="center"/>
          </w:tcPr>
          <w:p w14:paraId="06AB2F97"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Лишайник</w:t>
            </w:r>
          </w:p>
        </w:tc>
        <w:tc>
          <w:tcPr>
            <w:tcW w:w="3347" w:type="dxa"/>
            <w:vAlign w:val="center"/>
          </w:tcPr>
          <w:p w14:paraId="704D7018" w14:textId="77777777" w:rsidR="00090EA2" w:rsidRPr="00C9439C" w:rsidRDefault="00090EA2" w:rsidP="00B247C8">
            <w:pPr>
              <w:spacing w:line="360" w:lineRule="auto"/>
              <w:jc w:val="center"/>
              <w:rPr>
                <w:rFonts w:ascii="Times New Roman" w:hAnsi="Times New Roman" w:cs="Times New Roman"/>
                <w:i/>
                <w:sz w:val="28"/>
                <w:szCs w:val="28"/>
              </w:rPr>
            </w:pPr>
            <w:r w:rsidRPr="00C9439C">
              <w:rPr>
                <w:rFonts w:ascii="Times New Roman" w:hAnsi="Times New Roman" w:cs="Times New Roman"/>
                <w:i/>
                <w:sz w:val="28"/>
                <w:szCs w:val="28"/>
              </w:rPr>
              <w:t>Physcia dubia</w:t>
            </w:r>
          </w:p>
        </w:tc>
        <w:tc>
          <w:tcPr>
            <w:tcW w:w="1332" w:type="dxa"/>
            <w:vAlign w:val="center"/>
          </w:tcPr>
          <w:p w14:paraId="65D24A6B"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20-60</w:t>
            </w:r>
          </w:p>
        </w:tc>
        <w:tc>
          <w:tcPr>
            <w:tcW w:w="1263" w:type="dxa"/>
            <w:vAlign w:val="center"/>
          </w:tcPr>
          <w:p w14:paraId="4F7DD4E5" w14:textId="77777777" w:rsidR="00090EA2" w:rsidRPr="00C9439C" w:rsidRDefault="00090EA2" w:rsidP="00B247C8">
            <w:pPr>
              <w:spacing w:line="360" w:lineRule="auto"/>
              <w:jc w:val="center"/>
              <w:rPr>
                <w:rFonts w:ascii="Times New Roman" w:hAnsi="Times New Roman" w:cs="Times New Roman"/>
                <w:sz w:val="28"/>
                <w:szCs w:val="28"/>
              </w:rPr>
            </w:pPr>
            <w:r w:rsidRPr="00C9439C">
              <w:rPr>
                <w:rFonts w:ascii="Times New Roman" w:hAnsi="Times New Roman" w:cs="Times New Roman"/>
                <w:sz w:val="28"/>
                <w:szCs w:val="28"/>
              </w:rPr>
              <w:t>31</w:t>
            </w:r>
          </w:p>
        </w:tc>
      </w:tr>
    </w:tbl>
    <w:p w14:paraId="7701B627" w14:textId="77777777" w:rsidR="00405E52" w:rsidRPr="00C9439C" w:rsidRDefault="00405E52" w:rsidP="00B247C8">
      <w:pPr>
        <w:spacing w:after="0" w:line="360" w:lineRule="auto"/>
        <w:jc w:val="center"/>
        <w:rPr>
          <w:rFonts w:ascii="Times New Roman" w:hAnsi="Times New Roman" w:cs="Times New Roman"/>
          <w:sz w:val="28"/>
          <w:szCs w:val="28"/>
        </w:rPr>
      </w:pPr>
    </w:p>
    <w:p w14:paraId="17B5EEF5" w14:textId="77777777" w:rsidR="00B247C8" w:rsidRPr="00C9439C" w:rsidRDefault="00B247C8" w:rsidP="00B247C8">
      <w:pPr>
        <w:spacing w:after="0" w:line="360" w:lineRule="auto"/>
        <w:ind w:firstLine="720"/>
        <w:jc w:val="both"/>
        <w:rPr>
          <w:rFonts w:ascii="Times New Roman" w:hAnsi="Times New Roman" w:cs="Times New Roman"/>
          <w:sz w:val="28"/>
          <w:szCs w:val="28"/>
        </w:rPr>
      </w:pPr>
      <w:r w:rsidRPr="00C9439C">
        <w:rPr>
          <w:rFonts w:ascii="Times New Roman" w:hAnsi="Times New Roman" w:cs="Times New Roman"/>
          <w:sz w:val="28"/>
          <w:szCs w:val="28"/>
        </w:rPr>
        <w:t>Максимальну чисельність виявлених бделоідних коловерток 80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було зафіксовано в субстратах лишайнику </w:t>
      </w:r>
      <w:r w:rsidRPr="00C9439C">
        <w:rPr>
          <w:rFonts w:ascii="Times New Roman" w:hAnsi="Times New Roman" w:cs="Times New Roman"/>
          <w:i/>
          <w:sz w:val="28"/>
          <w:szCs w:val="28"/>
        </w:rPr>
        <w:t>Physcia dubia</w:t>
      </w:r>
      <w:r w:rsidRPr="00C9439C">
        <w:rPr>
          <w:rFonts w:ascii="Times New Roman" w:hAnsi="Times New Roman" w:cs="Times New Roman"/>
          <w:sz w:val="28"/>
          <w:szCs w:val="28"/>
        </w:rPr>
        <w:t>, в усіх інших обстежених субстратах середня чисельність коливалась у межах 20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Також слід зазначити, що чисельність коловерток в моху </w:t>
      </w:r>
      <w:r w:rsidRPr="00C9439C">
        <w:rPr>
          <w:rFonts w:ascii="Times New Roman" w:hAnsi="Times New Roman" w:cs="Times New Roman"/>
          <w:i/>
          <w:sz w:val="28"/>
          <w:szCs w:val="28"/>
        </w:rPr>
        <w:t>Orthotrichum speciosum</w:t>
      </w:r>
      <w:r w:rsidRPr="00C9439C">
        <w:rPr>
          <w:rFonts w:ascii="Times New Roman" w:hAnsi="Times New Roman" w:cs="Times New Roman"/>
          <w:sz w:val="28"/>
          <w:szCs w:val="28"/>
        </w:rPr>
        <w:t xml:space="preserve"> була досить високою та коливалась від 20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60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w:t>
      </w:r>
    </w:p>
    <w:p w14:paraId="399CD8FD" w14:textId="77777777" w:rsidR="00C9439C" w:rsidRPr="00C9439C" w:rsidRDefault="00B247C8" w:rsidP="00B247C8">
      <w:pPr>
        <w:spacing w:after="0" w:line="360" w:lineRule="auto"/>
        <w:ind w:firstLine="720"/>
        <w:jc w:val="both"/>
        <w:rPr>
          <w:rFonts w:ascii="Times New Roman" w:hAnsi="Times New Roman" w:cs="Times New Roman"/>
          <w:sz w:val="28"/>
          <w:szCs w:val="28"/>
        </w:rPr>
      </w:pPr>
      <w:r w:rsidRPr="00C9439C">
        <w:rPr>
          <w:rFonts w:ascii="Times New Roman" w:hAnsi="Times New Roman" w:cs="Times New Roman"/>
          <w:sz w:val="28"/>
          <w:szCs w:val="28"/>
        </w:rPr>
        <w:t xml:space="preserve"> </w:t>
      </w:r>
    </w:p>
    <w:p w14:paraId="513D2D4A" w14:textId="77777777" w:rsidR="003C58F3" w:rsidRPr="00C9439C" w:rsidRDefault="00C9439C" w:rsidP="00C9439C">
      <w:pPr>
        <w:rPr>
          <w:rFonts w:ascii="Times New Roman" w:hAnsi="Times New Roman" w:cs="Times New Roman"/>
          <w:sz w:val="28"/>
          <w:szCs w:val="28"/>
        </w:rPr>
      </w:pPr>
      <w:r w:rsidRPr="00C9439C">
        <w:rPr>
          <w:rFonts w:ascii="Times New Roman" w:hAnsi="Times New Roman" w:cs="Times New Roman"/>
          <w:sz w:val="28"/>
          <w:szCs w:val="28"/>
        </w:rPr>
        <w:br w:type="page"/>
      </w:r>
    </w:p>
    <w:p w14:paraId="32FF3F62" w14:textId="77777777" w:rsidR="003C58F3" w:rsidRPr="00283E00" w:rsidRDefault="003C58F3" w:rsidP="00E222C2">
      <w:pPr>
        <w:pStyle w:val="1"/>
        <w:spacing w:before="0" w:line="360" w:lineRule="auto"/>
        <w:jc w:val="center"/>
        <w:rPr>
          <w:rFonts w:cs="Times New Roman"/>
          <w:szCs w:val="28"/>
        </w:rPr>
      </w:pPr>
      <w:bookmarkStart w:id="33" w:name="_Toc10282398"/>
      <w:bookmarkStart w:id="34" w:name="_Toc10289219"/>
      <w:bookmarkStart w:id="35" w:name="_Toc58672273"/>
      <w:r w:rsidRPr="00C9439C">
        <w:rPr>
          <w:rFonts w:cs="Times New Roman"/>
          <w:szCs w:val="28"/>
        </w:rPr>
        <w:lastRenderedPageBreak/>
        <w:t>4. ОХОРОНА ПРАЦІ</w:t>
      </w:r>
      <w:bookmarkEnd w:id="33"/>
      <w:bookmarkEnd w:id="34"/>
      <w:r w:rsidR="00283E00">
        <w:rPr>
          <w:rFonts w:cs="Times New Roman"/>
          <w:szCs w:val="28"/>
          <w:lang w:val="ru-RU"/>
        </w:rPr>
        <w:t xml:space="preserve"> ТА БЕЗПЕКА В НАДЗВИЧАЙНИХ СИТУАЦІЯХ</w:t>
      </w:r>
      <w:bookmarkEnd w:id="35"/>
    </w:p>
    <w:p w14:paraId="052F61BB" w14:textId="77777777" w:rsidR="003C58F3" w:rsidRPr="00C9439C" w:rsidRDefault="003C58F3" w:rsidP="00E222C2">
      <w:pPr>
        <w:spacing w:after="0" w:line="360" w:lineRule="auto"/>
        <w:ind w:firstLine="709"/>
        <w:jc w:val="both"/>
        <w:rPr>
          <w:rFonts w:ascii="Times New Roman" w:hAnsi="Times New Roman" w:cs="Times New Roman"/>
          <w:sz w:val="28"/>
          <w:szCs w:val="28"/>
        </w:rPr>
      </w:pPr>
    </w:p>
    <w:p w14:paraId="05C4EF38" w14:textId="77777777" w:rsidR="003C58F3" w:rsidRPr="00C9439C" w:rsidRDefault="003C58F3" w:rsidP="00E222C2">
      <w:pPr>
        <w:spacing w:after="0" w:line="360" w:lineRule="auto"/>
        <w:ind w:firstLine="709"/>
        <w:jc w:val="both"/>
        <w:rPr>
          <w:rFonts w:ascii="Times New Roman" w:hAnsi="Times New Roman" w:cs="Times New Roman"/>
          <w:sz w:val="28"/>
          <w:szCs w:val="28"/>
        </w:rPr>
      </w:pPr>
    </w:p>
    <w:p w14:paraId="6F19F83B"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Лабораторні дослідження проводилися в лабораторії мікробіології кафедри загальної та прикладної екології і зоології Запорізького національного університету.</w:t>
      </w:r>
    </w:p>
    <w:p w14:paraId="5254D4D0"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У перший день я був ознайомлений із загальними вимогами щодо охорони праці згідно з інструкції з охорони праці для роботи студентів, аспірантів, лаборантів та викладачів в лабораторії кафедри загальної та прикладної екології.</w:t>
      </w:r>
    </w:p>
    <w:p w14:paraId="1B750043" w14:textId="77777777" w:rsidR="003C58F3" w:rsidRPr="00C9439C" w:rsidRDefault="003C58F3" w:rsidP="00E222C2">
      <w:pPr>
        <w:spacing w:after="0" w:line="360" w:lineRule="auto"/>
        <w:ind w:firstLine="709"/>
        <w:jc w:val="both"/>
        <w:rPr>
          <w:sz w:val="28"/>
          <w:szCs w:val="28"/>
        </w:rPr>
      </w:pPr>
      <w:r w:rsidRPr="00C9439C">
        <w:rPr>
          <w:rFonts w:ascii="Times New Roman" w:hAnsi="Times New Roman" w:cs="Times New Roman"/>
          <w:sz w:val="28"/>
          <w:szCs w:val="28"/>
        </w:rPr>
        <w:t xml:space="preserve">Не допускаються до роботи студенти та аспіранти, що не пройшли інструктаж з охорони праці і не оформлені документально в журналі реєстрації інструктажів. Щоб запобігти виникненю нещасних випадків, пожеж і вибухів я вивчив і виконував правила з охорони праці, виробничої санітарії й пожежної профілактики. На всі види робіт що являють собою потенційну небезпеку була в наявності інструкція, що узгоджується з відділом охорони праці. В лабораторіях проводили вологе прибирання і регулярне провітрювання протягом робочого дня. Студенти та викладачі повинні працювати в лабораторії тільки в спеціальному одязі. Забороняється знаходиться в лабораторії у верхньому одязі. Під час проведення експерименту був одягнений у спеціальний одяг, в лабораторії в верхньому одязі не знаходився [32]. </w:t>
      </w:r>
    </w:p>
    <w:p w14:paraId="7297D5DD"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Перед початком роботи кожного дня проводяться такі міри по охороні праці: за 20 хвилин до початку виконання робіт провітрювали лабораторію, одягали спецодяг, перед проведення експериментальних та дослідницьких робіт разового характеру, що пов’язані з використанням високої напруги, хімічних реактивів проводили цільовий інструктаж та обов’язково зареєстрували інструктаж у відповідному журналі.</w:t>
      </w:r>
    </w:p>
    <w:p w14:paraId="45F48316"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lastRenderedPageBreak/>
        <w:t>Перед початком роботи уважно ознайомився із завданням, правилами безпеки робіт, обладнанням, матеріалами та інструментом, потім перевірив наявність захисного заземлення електричних приладів. Упевнившись в наявності засобів гасіння вогню і надання першої допомоги, та наявності розчинів для знешкодження речовин, які небезпечні для організму розпочинав роботу.</w:t>
      </w:r>
    </w:p>
    <w:p w14:paraId="5055A9F3"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Під час роботи також я дотримувався певних правил: заборонялося проведення досліджень у брудному, або не якісно вимитому посуді, виконував завдання стоячки; сидячі дозволялося проводити роботи, яка не викликає небезпеку спалаху, вибуху, розбризкувань реактивів, при пересуванні склянки з гарячою водою по поверхні стола склянку тримав якнайдалі від себе з підкладеною під дно ганчіркою, заборонялося аналізувати будь-які речовини на смак, нюх, а також пити воду з хімічного посуду, так як більшість речовин, що використовуються отруйні, утримання та використання в лабораторії для учбової мети кислот, горючих речовин і інших матеріалів, що являють собою небезпеку, не повинно перевищувати добових норм та відповідати правилам суміщення реактивів при їх зберіганні, не суміщав експерименти, де одночасно використовувалися легкозаймисті речовини та робота з відкритим полум’ям.</w:t>
      </w:r>
    </w:p>
    <w:p w14:paraId="0165A9A5"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Також потрібно виконувати такі положення з охорони праці під час роботи в лабораторії: усі прилади, в яких це передбачено, робилося заземлення, електронагрівальні прилади ставили на вогнетривку основу, та обов’язково заземлювали, не дозволяється працювати в лабораторії самому.</w:t>
      </w:r>
    </w:p>
    <w:p w14:paraId="3429D4AB"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Після закінчення роботи я вимивав забруднений посуд, використані реактиви і розчини нейтралізовував і знезаражував, вимикав електроживлення і закривав приміщення [33].</w:t>
      </w:r>
    </w:p>
    <w:p w14:paraId="43D060AA" w14:textId="3DDC3E42"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 xml:space="preserve">До основних засобів захисту </w:t>
      </w:r>
      <w:r w:rsidR="00F66110">
        <w:rPr>
          <w:rFonts w:ascii="Times New Roman" w:hAnsi="Times New Roman" w:cs="Times New Roman"/>
          <w:sz w:val="28"/>
          <w:szCs w:val="28"/>
          <w:lang w:val="uk-UA"/>
        </w:rPr>
        <w:t>органів дихання належать: ватно-</w:t>
      </w:r>
      <w:r w:rsidRPr="00C9439C">
        <w:rPr>
          <w:rFonts w:ascii="Times New Roman" w:hAnsi="Times New Roman" w:cs="Times New Roman"/>
          <w:sz w:val="28"/>
          <w:szCs w:val="28"/>
          <w:lang w:val="uk-UA"/>
        </w:rPr>
        <w:t xml:space="preserve">марлеві пов’язки. Під час експерименту використовувалися як саморобні ватно-марлеві </w:t>
      </w:r>
      <w:r w:rsidRPr="00C9439C">
        <w:rPr>
          <w:rFonts w:ascii="Times New Roman" w:hAnsi="Times New Roman" w:cs="Times New Roman"/>
          <w:sz w:val="28"/>
          <w:szCs w:val="28"/>
          <w:lang w:val="uk-UA"/>
        </w:rPr>
        <w:lastRenderedPageBreak/>
        <w:t>пов’язки так і виробничого зразку. Після проведення досліду ватно-марлеві пов’язки знезаражував дією ультрафіолету.</w:t>
      </w:r>
    </w:p>
    <w:p w14:paraId="2C19361C"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Також окремим інструктажем мене ознайомили з основними правилами пожежної безпеки в даній лабораторії.</w:t>
      </w:r>
    </w:p>
    <w:p w14:paraId="5E3D91F5"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Пожежна безпека об’єкту регламентується Закон</w:t>
      </w:r>
      <w:r w:rsidR="00247AF5">
        <w:rPr>
          <w:rFonts w:ascii="Times New Roman" w:hAnsi="Times New Roman" w:cs="Times New Roman"/>
          <w:sz w:val="28"/>
          <w:szCs w:val="28"/>
          <w:lang w:val="uk-UA"/>
        </w:rPr>
        <w:t>ом України «Про пожежну безпеку»</w:t>
      </w:r>
      <w:r w:rsidRPr="00C9439C">
        <w:rPr>
          <w:rFonts w:ascii="Times New Roman" w:hAnsi="Times New Roman" w:cs="Times New Roman"/>
          <w:sz w:val="28"/>
          <w:szCs w:val="28"/>
          <w:lang w:val="uk-UA"/>
        </w:rPr>
        <w:t xml:space="preserve"> від 17.12.93 року, правилами пожежної безпеки України, затвердженими 14.06.95 року наказом № 400 МВС України та даною інструкцією. Пожежна безпека повинна забезпечуватися: системою запобігання пожежі та системою пожежного захисту. Небезпечними чинниками пожежі, що впливають на людей є: відкритий вогонь і іскри; підвищення температури повітря, предметів тощо, токсичні продукти горіння, дим, зниження концентрації кисню, завалення чи пошкодження споруд та установок, вибух. Інструктажі і навчання із пожежної безпеки регламентуються типовим положенням про навчання, інструктажі та перевірку знань з питань пожежної безпеки (додаток до правил ПБ України) і повинні проводитись: при проведені всіх видів інструктажів з охорони праці при проведені навчання. Проведення вогневих робіт в приміщення факультету допускається тільки при наявності письмового дозволу на їх проведення. Зобов’язаний: здійснювати контроль за суворим дотриманням всіма співробітниками і відвідувачами правил і норм пожежної безпеки, при закінчені роботи раніше інших, призначати з числа залишених відповідальну особу за виконання своїх обов’язків. Особа, відповідальна за пожежний стан приміщення у відповідності зі ступенем своєї провини і вагою наслідків пожежі, підлягає адміністративній, матеріальній, дисциплінарній і іноді кримінальній відповідальності. Має право: вимагати від співробітників безпосереднього виконання правил пожежної безпеки у підпорядкованому йому приміщенні [34]. </w:t>
      </w:r>
    </w:p>
    <w:p w14:paraId="7B155046"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 xml:space="preserve">В учбових аудиторіях, лабораторіях та кабінетах потрібно розміщати тільки необхідні для забезпечення учбового процесу меблі, а також прилади, </w:t>
      </w:r>
      <w:r w:rsidRPr="00C9439C">
        <w:rPr>
          <w:rFonts w:ascii="Times New Roman" w:hAnsi="Times New Roman" w:cs="Times New Roman"/>
          <w:sz w:val="28"/>
          <w:szCs w:val="28"/>
          <w:lang w:val="uk-UA"/>
        </w:rPr>
        <w:lastRenderedPageBreak/>
        <w:t>обладнання та речі, які повинні зберігатися в шафах стаціонарно установлених стійках. Після закінчення занять всі пожежовибухонебезпечні матеріали і обладнання повинні бути прибрані з учбових приміщень в спеціально відведені та призначенні приміщення. Приміщення повинні підтримуватися в чистоті. В учбових закладах заборонено використання електронагрівальних пристроїв поза спеціально відведених приміщень. Всі електроустановки повинні мати захист від струму, короткого замикання і інших відхилень від нормальних режимів роботи, що можуть призвести до виникнення пожежі. Переносні електросвітильники повинні бути напругою не вище 36 В, виконанні з дотриманням правил електробезпечності. Живлення переносних світильників від автотрансформатора заборонено. Співробітники повинні знати пожежну безпеку хімічних речовин та матеріалів, які використовуються в навчальному та науковому процесі, способи їх гасіння і дотримання правил безпеки при роботі з ними.</w:t>
      </w:r>
    </w:p>
    <w:p w14:paraId="7BB57953" w14:textId="74B73276"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Забороняється користуватись відкритим вогнем та легкозаймистими матеріалами. В лабораторіях де використовуються легкозаймисті речовини, горючі речовини гази, необхідно передбачати централізоване забезпечення і роздачі їх на місця, застосовувати закриту безпечну тару. Всі роботи, пов’язані з можливістю використання токсичного і пожежонебезпечного газу і пару, повинні проводитися тільки у витяжних шафах, обладнаних вентиляцією. Відпрацьовані небезпечні речовини необхідно збирати в спеціальну герметичну тару, яка в кінці роботи видаляється з приміщення для утилізації. Проведення робіт на установках, де застосовуються пожежовибухонебезпечні матеріали, допускається тільки після прийняття їх в експлуатацію спеціальною комісією, яка утворена в університеті.</w:t>
      </w:r>
    </w:p>
    <w:p w14:paraId="7BFC5491" w14:textId="67E3155B"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Приміщення повинні бути забезпе</w:t>
      </w:r>
      <w:r w:rsidR="00F66110">
        <w:rPr>
          <w:rFonts w:ascii="Times New Roman" w:hAnsi="Times New Roman" w:cs="Times New Roman"/>
          <w:sz w:val="28"/>
          <w:szCs w:val="28"/>
          <w:lang w:val="uk-UA"/>
        </w:rPr>
        <w:t>ченні первинними засобами пожежо</w:t>
      </w:r>
      <w:r w:rsidRPr="00C9439C">
        <w:rPr>
          <w:rFonts w:ascii="Times New Roman" w:hAnsi="Times New Roman" w:cs="Times New Roman"/>
          <w:sz w:val="28"/>
          <w:szCs w:val="28"/>
          <w:lang w:val="uk-UA"/>
        </w:rPr>
        <w:t xml:space="preserve">гасінн залежно від площі приміщення та його призначення. В лабораторії повинен бути порошковий або вуглекислотний вогнегасник. Технічна робота, </w:t>
      </w:r>
      <w:r w:rsidRPr="001D1D0F">
        <w:rPr>
          <w:rFonts w:ascii="Times New Roman" w:hAnsi="Times New Roman" w:cs="Times New Roman"/>
          <w:sz w:val="28"/>
          <w:szCs w:val="28"/>
          <w:lang w:val="uk-UA"/>
        </w:rPr>
        <w:lastRenderedPageBreak/>
        <w:t>обслуго</w:t>
      </w:r>
      <w:r w:rsidR="001D1D0F" w:rsidRPr="001D1D0F">
        <w:rPr>
          <w:rFonts w:ascii="Times New Roman" w:hAnsi="Times New Roman" w:cs="Times New Roman"/>
          <w:sz w:val="28"/>
          <w:szCs w:val="28"/>
          <w:lang w:val="uk-UA"/>
        </w:rPr>
        <w:t>ву</w:t>
      </w:r>
      <w:r w:rsidRPr="001D1D0F">
        <w:rPr>
          <w:rFonts w:ascii="Times New Roman" w:hAnsi="Times New Roman" w:cs="Times New Roman"/>
          <w:sz w:val="28"/>
          <w:szCs w:val="28"/>
          <w:lang w:val="uk-UA"/>
        </w:rPr>
        <w:t>вання</w:t>
      </w:r>
      <w:r w:rsidRPr="00C9439C">
        <w:rPr>
          <w:rFonts w:ascii="Times New Roman" w:hAnsi="Times New Roman" w:cs="Times New Roman"/>
          <w:sz w:val="28"/>
          <w:szCs w:val="28"/>
          <w:lang w:val="uk-UA"/>
        </w:rPr>
        <w:t xml:space="preserve"> і зберігання вогнегасників здійснюється згідно з паспортними даними заводу виготовлювача.</w:t>
      </w:r>
    </w:p>
    <w:p w14:paraId="1A4542C7"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Вогнегасник повинен мати:</w:t>
      </w:r>
    </w:p>
    <w:p w14:paraId="6E1F88C2" w14:textId="7277CC4C" w:rsidR="003C58F3" w:rsidRPr="00C9439C" w:rsidRDefault="003C58F3" w:rsidP="001D1D0F">
      <w:pPr>
        <w:pStyle w:val="a9"/>
        <w:numPr>
          <w:ilvl w:val="0"/>
          <w:numId w:val="11"/>
        </w:numPr>
        <w:spacing w:line="360" w:lineRule="auto"/>
        <w:ind w:left="0" w:firstLine="851"/>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інвентарний номер;</w:t>
      </w:r>
    </w:p>
    <w:p w14:paraId="4ACE6AB8" w14:textId="18220476" w:rsidR="003C58F3" w:rsidRPr="00C9439C" w:rsidRDefault="003C58F3" w:rsidP="001D1D0F">
      <w:pPr>
        <w:pStyle w:val="a9"/>
        <w:numPr>
          <w:ilvl w:val="0"/>
          <w:numId w:val="11"/>
        </w:numPr>
        <w:spacing w:line="360" w:lineRule="auto"/>
        <w:ind w:left="0" w:firstLine="851"/>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пломби та устрій ручного пуску;</w:t>
      </w:r>
    </w:p>
    <w:p w14:paraId="6BE0F294" w14:textId="78A82185" w:rsidR="003C58F3" w:rsidRPr="00C9439C" w:rsidRDefault="003C58F3" w:rsidP="001D1D0F">
      <w:pPr>
        <w:pStyle w:val="a9"/>
        <w:numPr>
          <w:ilvl w:val="0"/>
          <w:numId w:val="11"/>
        </w:numPr>
        <w:spacing w:line="360" w:lineRule="auto"/>
        <w:ind w:left="0" w:firstLine="851"/>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бірки та маркувальні надписи на корпусі, червоне сигнальне забарвлення згідно державного стандарту.</w:t>
      </w:r>
    </w:p>
    <w:p w14:paraId="2FC6FA86" w14:textId="6AAC78F5" w:rsidR="003C58F3" w:rsidRPr="00C9439C" w:rsidRDefault="001D1D0F" w:rsidP="00E222C2">
      <w:pPr>
        <w:pStyle w:val="a9"/>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До засобів пожежо</w:t>
      </w:r>
      <w:r w:rsidR="003C58F3" w:rsidRPr="00C9439C">
        <w:rPr>
          <w:rFonts w:ascii="Times New Roman" w:hAnsi="Times New Roman" w:cs="Times New Roman"/>
          <w:sz w:val="28"/>
          <w:szCs w:val="28"/>
          <w:lang w:val="uk-UA"/>
        </w:rPr>
        <w:t>гасіння повинен був забезпечений вільний доступ. Використання засобів пожежогасіння не за призначення заборонено. При виникненні пожежі в</w:t>
      </w:r>
      <w:r w:rsidR="00283E00">
        <w:rPr>
          <w:rFonts w:ascii="Times New Roman" w:hAnsi="Times New Roman" w:cs="Times New Roman"/>
          <w:sz w:val="28"/>
          <w:szCs w:val="28"/>
          <w:lang w:val="uk-UA"/>
        </w:rPr>
        <w:t xml:space="preserve"> </w:t>
      </w:r>
      <w:r w:rsidR="003C58F3" w:rsidRPr="00C9439C">
        <w:rPr>
          <w:rFonts w:ascii="Times New Roman" w:hAnsi="Times New Roman" w:cs="Times New Roman"/>
          <w:sz w:val="28"/>
          <w:szCs w:val="28"/>
          <w:lang w:val="uk-UA"/>
        </w:rPr>
        <w:t>першу чергу дії повинні бути спрямованні на евакуацію людей. При виявленні пожежі необхідно організувати:</w:t>
      </w:r>
    </w:p>
    <w:p w14:paraId="7F85A9BD" w14:textId="395E08A1" w:rsidR="003C58F3" w:rsidRPr="001D1D0F" w:rsidRDefault="003C58F3" w:rsidP="001D1D0F">
      <w:pPr>
        <w:pStyle w:val="a9"/>
        <w:numPr>
          <w:ilvl w:val="0"/>
          <w:numId w:val="12"/>
        </w:numPr>
        <w:spacing w:line="360" w:lineRule="auto"/>
        <w:ind w:left="0" w:firstLine="851"/>
        <w:jc w:val="both"/>
        <w:rPr>
          <w:rFonts w:ascii="Times New Roman" w:hAnsi="Times New Roman" w:cs="Times New Roman"/>
          <w:sz w:val="28"/>
          <w:szCs w:val="28"/>
          <w:lang w:val="uk-UA"/>
        </w:rPr>
      </w:pPr>
      <w:r w:rsidRPr="001D1D0F">
        <w:rPr>
          <w:rFonts w:ascii="Times New Roman" w:hAnsi="Times New Roman" w:cs="Times New Roman"/>
          <w:sz w:val="28"/>
          <w:szCs w:val="28"/>
          <w:lang w:val="uk-UA"/>
        </w:rPr>
        <w:t>негайний виклик пожежної охорони по телефону 101;</w:t>
      </w:r>
    </w:p>
    <w:p w14:paraId="45CDA74E" w14:textId="78BCBD6F" w:rsidR="003C58F3" w:rsidRPr="001D1D0F" w:rsidRDefault="003C58F3" w:rsidP="001D1D0F">
      <w:pPr>
        <w:pStyle w:val="a9"/>
        <w:numPr>
          <w:ilvl w:val="0"/>
          <w:numId w:val="12"/>
        </w:numPr>
        <w:spacing w:line="360" w:lineRule="auto"/>
        <w:ind w:left="0" w:firstLine="851"/>
        <w:jc w:val="both"/>
        <w:rPr>
          <w:rFonts w:ascii="Times New Roman" w:hAnsi="Times New Roman" w:cs="Times New Roman"/>
          <w:sz w:val="28"/>
          <w:szCs w:val="28"/>
          <w:lang w:val="uk-UA"/>
        </w:rPr>
      </w:pPr>
      <w:r w:rsidRPr="001D1D0F">
        <w:rPr>
          <w:rFonts w:ascii="Times New Roman" w:hAnsi="Times New Roman" w:cs="Times New Roman"/>
          <w:sz w:val="28"/>
          <w:szCs w:val="28"/>
          <w:lang w:val="uk-UA"/>
        </w:rPr>
        <w:t>сповістити про пожежну ланку пожежогасіння університету (телефон 64-37-46; 64-46-12; 2-33) та штаб цивільної оборони.</w:t>
      </w:r>
    </w:p>
    <w:p w14:paraId="7D9827AF" w14:textId="0DAA79EA" w:rsidR="003C58F3" w:rsidRPr="001D1D0F" w:rsidRDefault="003C58F3" w:rsidP="001D1D0F">
      <w:pPr>
        <w:pStyle w:val="a9"/>
        <w:numPr>
          <w:ilvl w:val="0"/>
          <w:numId w:val="12"/>
        </w:numPr>
        <w:spacing w:line="360" w:lineRule="auto"/>
        <w:ind w:left="0" w:firstLine="851"/>
        <w:jc w:val="both"/>
        <w:rPr>
          <w:rFonts w:ascii="Times New Roman" w:hAnsi="Times New Roman" w:cs="Times New Roman"/>
          <w:sz w:val="28"/>
          <w:szCs w:val="28"/>
          <w:lang w:val="uk-UA"/>
        </w:rPr>
      </w:pPr>
      <w:r w:rsidRPr="001D1D0F">
        <w:rPr>
          <w:rFonts w:ascii="Times New Roman" w:hAnsi="Times New Roman" w:cs="Times New Roman"/>
          <w:sz w:val="28"/>
          <w:szCs w:val="28"/>
          <w:lang w:val="uk-UA"/>
        </w:rPr>
        <w:t>оповістити про пожежу людей, які знаходяться у будинку;</w:t>
      </w:r>
    </w:p>
    <w:p w14:paraId="5137684C" w14:textId="5CCF17EB" w:rsidR="003C58F3" w:rsidRPr="001D1D0F" w:rsidRDefault="003C58F3" w:rsidP="001D1D0F">
      <w:pPr>
        <w:pStyle w:val="a9"/>
        <w:numPr>
          <w:ilvl w:val="0"/>
          <w:numId w:val="12"/>
        </w:numPr>
        <w:spacing w:line="360" w:lineRule="auto"/>
        <w:ind w:left="0" w:firstLine="851"/>
        <w:jc w:val="both"/>
        <w:rPr>
          <w:rFonts w:ascii="Times New Roman" w:hAnsi="Times New Roman" w:cs="Times New Roman"/>
          <w:sz w:val="28"/>
          <w:szCs w:val="28"/>
          <w:lang w:val="uk-UA"/>
        </w:rPr>
      </w:pPr>
      <w:r w:rsidRPr="001D1D0F">
        <w:rPr>
          <w:rFonts w:ascii="Times New Roman" w:hAnsi="Times New Roman" w:cs="Times New Roman"/>
          <w:sz w:val="28"/>
          <w:szCs w:val="28"/>
          <w:lang w:val="uk-UA"/>
        </w:rPr>
        <w:t>відключити від електропостачання прилади та обладнання;</w:t>
      </w:r>
    </w:p>
    <w:p w14:paraId="55A91209" w14:textId="51981AAF" w:rsidR="003C58F3" w:rsidRPr="001D1D0F" w:rsidRDefault="003C58F3" w:rsidP="001D1D0F">
      <w:pPr>
        <w:pStyle w:val="a9"/>
        <w:numPr>
          <w:ilvl w:val="0"/>
          <w:numId w:val="12"/>
        </w:numPr>
        <w:spacing w:line="360" w:lineRule="auto"/>
        <w:ind w:left="0" w:firstLine="851"/>
        <w:jc w:val="both"/>
        <w:rPr>
          <w:rFonts w:ascii="Times New Roman" w:hAnsi="Times New Roman" w:cs="Times New Roman"/>
          <w:sz w:val="28"/>
          <w:szCs w:val="28"/>
          <w:lang w:val="uk-UA"/>
        </w:rPr>
      </w:pPr>
      <w:r w:rsidRPr="001D1D0F">
        <w:rPr>
          <w:rFonts w:ascii="Times New Roman" w:hAnsi="Times New Roman" w:cs="Times New Roman"/>
          <w:sz w:val="28"/>
          <w:szCs w:val="28"/>
          <w:lang w:val="uk-UA"/>
        </w:rPr>
        <w:t>приступити до гасіння пожежі первинними засобами пожежегасіння, а при не можливості здійснення даних дій, вийти з приміщення, щільно закрити за собою двері і діяти відповідно до розпоряджень свого керівника;</w:t>
      </w:r>
    </w:p>
    <w:p w14:paraId="5225C8B9" w14:textId="04203855" w:rsidR="003C58F3" w:rsidRPr="001D1D0F" w:rsidRDefault="003C58F3" w:rsidP="001D1D0F">
      <w:pPr>
        <w:pStyle w:val="a9"/>
        <w:numPr>
          <w:ilvl w:val="0"/>
          <w:numId w:val="12"/>
        </w:numPr>
        <w:spacing w:line="360" w:lineRule="auto"/>
        <w:ind w:left="0" w:firstLine="851"/>
        <w:jc w:val="both"/>
        <w:rPr>
          <w:rFonts w:ascii="Times New Roman" w:hAnsi="Times New Roman" w:cs="Times New Roman"/>
          <w:sz w:val="28"/>
          <w:szCs w:val="28"/>
          <w:lang w:val="uk-UA"/>
        </w:rPr>
      </w:pPr>
      <w:r w:rsidRPr="001D1D0F">
        <w:rPr>
          <w:rFonts w:ascii="Times New Roman" w:hAnsi="Times New Roman" w:cs="Times New Roman"/>
          <w:sz w:val="28"/>
          <w:szCs w:val="28"/>
          <w:lang w:val="uk-UA"/>
        </w:rPr>
        <w:t>під час пожежі необхідно утримуватися від відкритих вікон та дверей, щоб уникнути припливу свіжого повітря.</w:t>
      </w:r>
    </w:p>
    <w:p w14:paraId="0E9238CD" w14:textId="77777777" w:rsidR="003C58F3" w:rsidRPr="00C9439C" w:rsidRDefault="003C58F3" w:rsidP="001D1D0F">
      <w:pPr>
        <w:pStyle w:val="a7"/>
        <w:spacing w:after="0" w:line="360" w:lineRule="auto"/>
        <w:ind w:left="0" w:firstLine="709"/>
        <w:jc w:val="both"/>
        <w:rPr>
          <w:sz w:val="28"/>
          <w:szCs w:val="28"/>
          <w:lang w:val="uk-UA"/>
        </w:rPr>
      </w:pPr>
      <w:r w:rsidRPr="00C9439C">
        <w:rPr>
          <w:sz w:val="28"/>
          <w:szCs w:val="28"/>
          <w:lang w:val="uk-UA"/>
        </w:rPr>
        <w:t xml:space="preserve">Після </w:t>
      </w:r>
      <w:r w:rsidRPr="00C9439C">
        <w:rPr>
          <w:color w:val="000000" w:themeColor="text1"/>
          <w:sz w:val="28"/>
          <w:szCs w:val="28"/>
          <w:lang w:val="uk-UA"/>
        </w:rPr>
        <w:t>прибуття служби пожежної безпеки,</w:t>
      </w:r>
      <w:r w:rsidRPr="00C9439C">
        <w:rPr>
          <w:sz w:val="28"/>
          <w:szCs w:val="28"/>
          <w:lang w:val="uk-UA"/>
        </w:rPr>
        <w:t xml:space="preserve"> зазначені вище дії, виконуються в даній лабораторії. Під час проведення мною моїх дослідів я дотримувався всіх зазначених вимог [35]. </w:t>
      </w:r>
    </w:p>
    <w:p w14:paraId="1A99D0EA" w14:textId="77777777" w:rsidR="003C58F3" w:rsidRPr="00C9439C" w:rsidRDefault="003C58F3" w:rsidP="00E222C2">
      <w:pPr>
        <w:pStyle w:val="a9"/>
        <w:spacing w:line="360" w:lineRule="auto"/>
        <w:ind w:firstLine="709"/>
        <w:jc w:val="both"/>
        <w:rPr>
          <w:rFonts w:ascii="Times New Roman" w:hAnsi="Times New Roman" w:cs="Times New Roman"/>
          <w:sz w:val="28"/>
          <w:szCs w:val="28"/>
          <w:lang w:val="uk-UA"/>
        </w:rPr>
      </w:pPr>
      <w:r w:rsidRPr="00C9439C">
        <w:rPr>
          <w:rFonts w:ascii="Times New Roman" w:hAnsi="Times New Roman" w:cs="Times New Roman"/>
          <w:sz w:val="28"/>
          <w:szCs w:val="28"/>
          <w:lang w:val="uk-UA"/>
        </w:rPr>
        <w:t>Статистична обробка даних проводилася на комп’ютері. Вимоги безпеки перед початком роботи:</w:t>
      </w:r>
    </w:p>
    <w:p w14:paraId="19F05C94"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1. Перевірив наявність вентиляції та провітрив приміщення.</w:t>
      </w:r>
    </w:p>
    <w:p w14:paraId="351C5CC1"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lastRenderedPageBreak/>
        <w:t>2. Перевірив захисне заземлення (занулення) та справність комп’ютеру. Про будь які неполадки з комп’ютером потрібно повідомити керівника. Та діяти за його розпорядженнями.</w:t>
      </w:r>
    </w:p>
    <w:p w14:paraId="1C1F1A6D"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3. Видалив пил з екрану.</w:t>
      </w:r>
    </w:p>
    <w:p w14:paraId="704597EB"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4. Упевнився в наявності засобів гасіння вогню.</w:t>
      </w:r>
    </w:p>
    <w:p w14:paraId="38E207C9"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5. Одягнув спецодяг.</w:t>
      </w:r>
    </w:p>
    <w:p w14:paraId="525175C5"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Вимоги безпеки під час роботи на комп’ютері:</w:t>
      </w:r>
    </w:p>
    <w:p w14:paraId="1A1FF8E9" w14:textId="77777777" w:rsidR="003C58F3" w:rsidRPr="00C9439C" w:rsidRDefault="003C58F3" w:rsidP="00E222C2">
      <w:pPr>
        <w:pStyle w:val="a7"/>
        <w:spacing w:after="0" w:line="360" w:lineRule="auto"/>
        <w:ind w:left="0" w:firstLine="709"/>
        <w:jc w:val="both"/>
        <w:rPr>
          <w:sz w:val="28"/>
          <w:szCs w:val="28"/>
          <w:lang w:val="uk-UA"/>
        </w:rPr>
      </w:pPr>
      <w:r w:rsidRPr="00C9439C">
        <w:rPr>
          <w:sz w:val="28"/>
          <w:szCs w:val="28"/>
          <w:lang w:val="uk-UA"/>
        </w:rPr>
        <w:t>1. Увімкнув комп’ютер, відрегулював яскравість і контрастність монітора. Не слід робити зображення занадто яскравим, від цього втомлюються очі.</w:t>
      </w:r>
    </w:p>
    <w:p w14:paraId="579CBD2A"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2. Відстань від ока до екрана дисплея становила 50–70 см, кут зору 10–20 град., але не більше 40 град. Переважним є розташування площі екрана перпендикулярно до лінії зору. Руки розташовуватися на робочому столі в горизонтальному положенні, або злегка нахилені, кут ліктя складав 70-90</w:t>
      </w:r>
      <w:r w:rsidRPr="00C9439C">
        <w:rPr>
          <w:rFonts w:ascii="Times New Roman" w:hAnsi="Times New Roman" w:cs="Times New Roman"/>
          <w:sz w:val="28"/>
          <w:szCs w:val="28"/>
          <w:vertAlign w:val="superscript"/>
        </w:rPr>
        <w:t>0</w:t>
      </w:r>
      <w:r w:rsidRPr="00C9439C">
        <w:rPr>
          <w:rFonts w:ascii="Times New Roman" w:hAnsi="Times New Roman" w:cs="Times New Roman"/>
          <w:sz w:val="28"/>
          <w:szCs w:val="28"/>
        </w:rPr>
        <w:t xml:space="preserve">. </w:t>
      </w:r>
    </w:p>
    <w:p w14:paraId="3311C8C7"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3. Дотримувався регламентованих перерв, активно їх проводив, регулярно займався виробничою гімнастикою (як для тіла так і для очей), рівномірно розподіляв завдання.</w:t>
      </w:r>
    </w:p>
    <w:p w14:paraId="4C504FF0"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4. Для запобігання перевантаження організму обмежував марний час роботи за відео терміналами до 50% тривалості зміни.</w:t>
      </w:r>
    </w:p>
    <w:p w14:paraId="40177544" w14:textId="77777777" w:rsidR="003C58F3" w:rsidRPr="00C9439C" w:rsidRDefault="003C58F3" w:rsidP="00E222C2">
      <w:pPr>
        <w:pStyle w:val="2"/>
        <w:spacing w:after="0" w:line="360" w:lineRule="auto"/>
        <w:ind w:left="0" w:firstLine="709"/>
        <w:jc w:val="both"/>
        <w:rPr>
          <w:sz w:val="28"/>
          <w:szCs w:val="28"/>
          <w:lang w:val="uk-UA"/>
        </w:rPr>
      </w:pPr>
      <w:r w:rsidRPr="00C9439C">
        <w:rPr>
          <w:sz w:val="28"/>
          <w:szCs w:val="28"/>
          <w:lang w:val="uk-UA"/>
        </w:rPr>
        <w:t>5. Різні види робіт вимагають різного підходу в організації перерв. Для робіт, що виконуються з великим навантаженням, рекомендується 10-15 хвилин перерва після кожної години роботи, а при неінтенсивній монотонній роботі 10-15 хвилин через кожні дві години. Кількість мікропауз (тривалістю 2 хвилини) повинно регулювалася індивідуально.</w:t>
      </w:r>
    </w:p>
    <w:p w14:paraId="5EFA8BB1" w14:textId="77777777" w:rsidR="003C58F3" w:rsidRPr="00C9439C" w:rsidRDefault="003C58F3" w:rsidP="00E222C2">
      <w:pPr>
        <w:pStyle w:val="a7"/>
        <w:spacing w:after="0" w:line="360" w:lineRule="auto"/>
        <w:ind w:left="0" w:firstLine="709"/>
        <w:jc w:val="both"/>
        <w:rPr>
          <w:sz w:val="28"/>
          <w:szCs w:val="28"/>
          <w:lang w:val="uk-UA"/>
        </w:rPr>
      </w:pPr>
      <w:r w:rsidRPr="00C9439C">
        <w:rPr>
          <w:sz w:val="28"/>
          <w:szCs w:val="28"/>
          <w:lang w:val="uk-UA"/>
        </w:rPr>
        <w:t>6. Форми і зміст перерв можуть бути різними: виконання альтернативної допоміжної роботи, що не вимагає великої напруги; проведення фізичних вправ на корекцію вимушеної пози; покращення венозного кровообігу; часткове поповнення дефіциту активного руху, зняття навколоочного навантаження.</w:t>
      </w:r>
    </w:p>
    <w:p w14:paraId="4CCDE4E9"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lastRenderedPageBreak/>
        <w:t>7. При роботі за комп’ютером потрібно слідкувати за тим, щоб робоче місце не було захаращено легкозаймистими предметами, папером тощо.</w:t>
      </w:r>
    </w:p>
    <w:p w14:paraId="11D38FCC"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8. Забороняється встановлювати на комп’ютер або дисплей будь-які предмети.</w:t>
      </w:r>
    </w:p>
    <w:p w14:paraId="7C402DB8" w14:textId="77777777" w:rsidR="003C58F3" w:rsidRPr="00C9439C" w:rsidRDefault="003C58F3" w:rsidP="00E222C2">
      <w:pPr>
        <w:spacing w:after="0" w:line="360" w:lineRule="auto"/>
        <w:ind w:firstLine="709"/>
        <w:jc w:val="both"/>
        <w:rPr>
          <w:rFonts w:ascii="Times New Roman" w:hAnsi="Times New Roman" w:cs="Times New Roman"/>
          <w:sz w:val="28"/>
          <w:szCs w:val="28"/>
        </w:rPr>
      </w:pPr>
      <w:r w:rsidRPr="00C9439C">
        <w:rPr>
          <w:rFonts w:ascii="Times New Roman" w:hAnsi="Times New Roman" w:cs="Times New Roman"/>
          <w:sz w:val="28"/>
          <w:szCs w:val="28"/>
        </w:rPr>
        <w:t>9. Під час роботи за комп’ютером була постійна вентиляція та доступ свіжого повітря.</w:t>
      </w:r>
    </w:p>
    <w:p w14:paraId="4526D6EB" w14:textId="77777777" w:rsidR="00C9439C" w:rsidRPr="00C9439C" w:rsidRDefault="00C9439C">
      <w:pPr>
        <w:rPr>
          <w:rFonts w:ascii="Times New Roman" w:eastAsiaTheme="majorEastAsia" w:hAnsi="Times New Roman" w:cs="Times New Roman"/>
          <w:color w:val="000000" w:themeColor="text1"/>
          <w:sz w:val="28"/>
          <w:szCs w:val="28"/>
        </w:rPr>
      </w:pPr>
      <w:bookmarkStart w:id="36" w:name="_Toc10289220"/>
      <w:r w:rsidRPr="00C9439C">
        <w:rPr>
          <w:rFonts w:cs="Times New Roman"/>
          <w:szCs w:val="28"/>
        </w:rPr>
        <w:br w:type="page"/>
      </w:r>
    </w:p>
    <w:p w14:paraId="7E0FBE93" w14:textId="77777777" w:rsidR="003C58F3" w:rsidRPr="00C9439C" w:rsidRDefault="003C58F3" w:rsidP="00E222C2">
      <w:pPr>
        <w:pStyle w:val="1"/>
        <w:spacing w:before="0" w:line="360" w:lineRule="auto"/>
        <w:jc w:val="center"/>
        <w:rPr>
          <w:rFonts w:cs="Times New Roman"/>
          <w:szCs w:val="28"/>
        </w:rPr>
      </w:pPr>
      <w:bookmarkStart w:id="37" w:name="_Toc58672274"/>
      <w:r w:rsidRPr="00C9439C">
        <w:rPr>
          <w:rFonts w:cs="Times New Roman"/>
          <w:szCs w:val="28"/>
        </w:rPr>
        <w:lastRenderedPageBreak/>
        <w:t>ВИСНОВКИ</w:t>
      </w:r>
      <w:bookmarkEnd w:id="36"/>
      <w:bookmarkEnd w:id="37"/>
    </w:p>
    <w:p w14:paraId="3D0EF900" w14:textId="77777777" w:rsidR="003C58F3" w:rsidRPr="00C9439C" w:rsidRDefault="003C58F3" w:rsidP="0036525A">
      <w:pPr>
        <w:spacing w:line="360" w:lineRule="auto"/>
        <w:jc w:val="both"/>
        <w:rPr>
          <w:rFonts w:ascii="Times New Roman" w:hAnsi="Times New Roman" w:cs="Times New Roman"/>
          <w:sz w:val="28"/>
          <w:szCs w:val="28"/>
        </w:rPr>
      </w:pPr>
    </w:p>
    <w:p w14:paraId="0273488D" w14:textId="77777777" w:rsidR="0036525A" w:rsidRPr="00C9439C" w:rsidRDefault="0036525A" w:rsidP="0036525A">
      <w:pPr>
        <w:spacing w:line="360" w:lineRule="auto"/>
        <w:jc w:val="both"/>
        <w:rPr>
          <w:rFonts w:ascii="Times New Roman" w:hAnsi="Times New Roman" w:cs="Times New Roman"/>
          <w:sz w:val="28"/>
          <w:szCs w:val="28"/>
        </w:rPr>
      </w:pPr>
    </w:p>
    <w:p w14:paraId="1BB2EAA5" w14:textId="77777777" w:rsidR="0036525A" w:rsidRPr="00C9439C" w:rsidRDefault="0036525A" w:rsidP="0036525A">
      <w:pPr>
        <w:pStyle w:val="a4"/>
        <w:numPr>
          <w:ilvl w:val="0"/>
          <w:numId w:val="8"/>
        </w:numPr>
        <w:tabs>
          <w:tab w:val="left" w:pos="993"/>
        </w:tabs>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У суходільних біотопах досліджених паркових територій м. Запоріжжя знайдено 9 видів бделоідей із 2 родин. Родина </w:t>
      </w:r>
      <w:r w:rsidRPr="00C9439C">
        <w:rPr>
          <w:rFonts w:ascii="Times New Roman" w:hAnsi="Times New Roman" w:cs="Times New Roman"/>
          <w:i/>
          <w:sz w:val="28"/>
          <w:szCs w:val="28"/>
        </w:rPr>
        <w:t xml:space="preserve">Habrotrochidae </w:t>
      </w:r>
      <w:r w:rsidRPr="00C9439C">
        <w:rPr>
          <w:rFonts w:ascii="Times New Roman" w:hAnsi="Times New Roman" w:cs="Times New Roman"/>
          <w:sz w:val="28"/>
          <w:szCs w:val="28"/>
        </w:rPr>
        <w:t xml:space="preserve">представлена двома видами, а родина </w:t>
      </w:r>
      <w:r w:rsidRPr="00C9439C">
        <w:rPr>
          <w:rFonts w:ascii="Times New Roman" w:hAnsi="Times New Roman" w:cs="Times New Roman"/>
          <w:i/>
          <w:sz w:val="28"/>
          <w:szCs w:val="28"/>
        </w:rPr>
        <w:t>Philodinidae</w:t>
      </w:r>
      <w:r w:rsidRPr="00C9439C">
        <w:rPr>
          <w:rFonts w:ascii="Times New Roman" w:hAnsi="Times New Roman" w:cs="Times New Roman"/>
          <w:sz w:val="28"/>
          <w:szCs w:val="28"/>
        </w:rPr>
        <w:t xml:space="preserve"> представлена 7 видами коловерток.</w:t>
      </w:r>
    </w:p>
    <w:p w14:paraId="39E06FDF" w14:textId="77777777" w:rsidR="0036525A" w:rsidRPr="00C9439C" w:rsidRDefault="0036525A" w:rsidP="0036525A">
      <w:pPr>
        <w:pStyle w:val="a4"/>
        <w:numPr>
          <w:ilvl w:val="0"/>
          <w:numId w:val="8"/>
        </w:numPr>
        <w:tabs>
          <w:tab w:val="left" w:pos="993"/>
        </w:tabs>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Найбільшу кількість видів бделоідних коловерток (7 видів або 78%) було виявлено в одному виді моху – </w:t>
      </w:r>
      <w:r w:rsidRPr="00C9439C">
        <w:rPr>
          <w:rFonts w:ascii="Times New Roman" w:hAnsi="Times New Roman" w:cs="Times New Roman"/>
          <w:i/>
          <w:sz w:val="28"/>
          <w:szCs w:val="28"/>
        </w:rPr>
        <w:t>Orthotrichum cupulatum</w:t>
      </w:r>
      <w:r w:rsidRPr="00C9439C">
        <w:rPr>
          <w:rFonts w:ascii="Times New Roman" w:hAnsi="Times New Roman" w:cs="Times New Roman"/>
          <w:sz w:val="28"/>
          <w:szCs w:val="28"/>
        </w:rPr>
        <w:t>.</w:t>
      </w:r>
      <w:r w:rsidR="00D13307" w:rsidRPr="00C9439C">
        <w:rPr>
          <w:rFonts w:ascii="Times New Roman" w:hAnsi="Times New Roman" w:cs="Times New Roman"/>
          <w:sz w:val="28"/>
          <w:szCs w:val="28"/>
        </w:rPr>
        <w:t xml:space="preserve"> Також великою різноманітністю видового складу характеризувався талом лишайнику </w:t>
      </w:r>
      <w:r w:rsidR="00D13307" w:rsidRPr="00C9439C">
        <w:rPr>
          <w:rFonts w:ascii="Times New Roman" w:hAnsi="Times New Roman" w:cs="Times New Roman"/>
          <w:i/>
          <w:iCs/>
          <w:color w:val="222222"/>
          <w:sz w:val="28"/>
          <w:szCs w:val="28"/>
          <w:shd w:val="clear" w:color="auto" w:fill="FFFFFF"/>
        </w:rPr>
        <w:t>Physcia dubia</w:t>
      </w:r>
      <w:r w:rsidRPr="00C9439C">
        <w:rPr>
          <w:rFonts w:ascii="Times New Roman" w:hAnsi="Times New Roman" w:cs="Times New Roman"/>
          <w:sz w:val="28"/>
          <w:szCs w:val="28"/>
        </w:rPr>
        <w:t xml:space="preserve"> </w:t>
      </w:r>
      <w:r w:rsidR="00246159" w:rsidRPr="00C9439C">
        <w:rPr>
          <w:rFonts w:ascii="Times New Roman" w:hAnsi="Times New Roman" w:cs="Times New Roman"/>
          <w:sz w:val="28"/>
          <w:szCs w:val="28"/>
        </w:rPr>
        <w:t xml:space="preserve">(4 види або 66 %). </w:t>
      </w:r>
      <w:r w:rsidRPr="00C9439C">
        <w:rPr>
          <w:rFonts w:ascii="Times New Roman" w:hAnsi="Times New Roman" w:cs="Times New Roman"/>
          <w:sz w:val="28"/>
          <w:szCs w:val="28"/>
        </w:rPr>
        <w:t xml:space="preserve">У рідкісному виді моху – </w:t>
      </w:r>
      <w:r w:rsidRPr="00C9439C">
        <w:rPr>
          <w:rFonts w:ascii="Times New Roman" w:hAnsi="Times New Roman" w:cs="Times New Roman"/>
          <w:i/>
          <w:sz w:val="28"/>
          <w:szCs w:val="28"/>
        </w:rPr>
        <w:t>Aulcamnium androgynum</w:t>
      </w:r>
      <w:r w:rsidRPr="00C9439C">
        <w:rPr>
          <w:rFonts w:ascii="Times New Roman" w:hAnsi="Times New Roman" w:cs="Times New Roman"/>
          <w:sz w:val="28"/>
          <w:szCs w:val="28"/>
        </w:rPr>
        <w:t xml:space="preserve"> було зафіксовано 3 види коловерток або 33%. Для лишайника </w:t>
      </w:r>
      <w:r w:rsidRPr="00C9439C">
        <w:rPr>
          <w:rFonts w:ascii="Times New Roman" w:hAnsi="Times New Roman" w:cs="Times New Roman"/>
          <w:i/>
          <w:sz w:val="28"/>
          <w:szCs w:val="28"/>
        </w:rPr>
        <w:t>Xanthoria parientina</w:t>
      </w:r>
      <w:r w:rsidRPr="00C9439C">
        <w:rPr>
          <w:rFonts w:ascii="Times New Roman" w:hAnsi="Times New Roman" w:cs="Times New Roman"/>
          <w:sz w:val="28"/>
          <w:szCs w:val="28"/>
        </w:rPr>
        <w:t xml:space="preserve"> та моху </w:t>
      </w:r>
      <w:r w:rsidRPr="00C9439C">
        <w:rPr>
          <w:rFonts w:ascii="Times New Roman" w:hAnsi="Times New Roman" w:cs="Times New Roman"/>
          <w:i/>
          <w:sz w:val="28"/>
          <w:szCs w:val="28"/>
        </w:rPr>
        <w:t>Orthotrichum speciosum</w:t>
      </w:r>
      <w:r w:rsidRPr="00C9439C">
        <w:rPr>
          <w:rFonts w:ascii="Times New Roman" w:hAnsi="Times New Roman" w:cs="Times New Roman"/>
          <w:sz w:val="28"/>
          <w:szCs w:val="28"/>
        </w:rPr>
        <w:t xml:space="preserve"> характерно мешкання 2 видів бделоідних коловерток (22%).</w:t>
      </w:r>
    </w:p>
    <w:p w14:paraId="723083C4" w14:textId="77777777" w:rsidR="0036525A" w:rsidRPr="00C9439C" w:rsidRDefault="0036525A" w:rsidP="0036525A">
      <w:pPr>
        <w:pStyle w:val="a4"/>
        <w:numPr>
          <w:ilvl w:val="0"/>
          <w:numId w:val="8"/>
        </w:numPr>
        <w:tabs>
          <w:tab w:val="left" w:pos="993"/>
        </w:tabs>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В ЦПКВ «Дубовий Гай» чисельність бделоідних коловерток із епіфітних видів моху кори дерев варіювала від 120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4600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а щільність коловерток виявлених з моху ґрунтового покриву коливалась у межах 20-1400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У парку «Перемоги» чисельність бделоідних коловерток в обох досліджених субстратах (мох, лишайник) коливалась від 180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400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w:t>
      </w:r>
    </w:p>
    <w:p w14:paraId="4A3BFA87" w14:textId="77777777" w:rsidR="0036525A" w:rsidRPr="00C9439C" w:rsidRDefault="00246159" w:rsidP="0036525A">
      <w:pPr>
        <w:pStyle w:val="a4"/>
        <w:numPr>
          <w:ilvl w:val="0"/>
          <w:numId w:val="8"/>
        </w:numPr>
        <w:tabs>
          <w:tab w:val="left" w:pos="993"/>
        </w:tabs>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У парку «Райдуга» чисельність бделоідних коловерток із епіфітних видів моху та лишайників кори дерев варіювала від 20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до 80 екз/см</w:t>
      </w:r>
      <w:r w:rsidRPr="00C9439C">
        <w:rPr>
          <w:rFonts w:ascii="Times New Roman" w:hAnsi="Times New Roman" w:cs="Times New Roman"/>
          <w:sz w:val="28"/>
          <w:szCs w:val="28"/>
          <w:vertAlign w:val="superscript"/>
        </w:rPr>
        <w:t>2</w:t>
      </w:r>
      <w:r w:rsidRPr="00C9439C">
        <w:rPr>
          <w:rFonts w:ascii="Times New Roman" w:hAnsi="Times New Roman" w:cs="Times New Roman"/>
          <w:sz w:val="28"/>
          <w:szCs w:val="28"/>
        </w:rPr>
        <w:t xml:space="preserve"> </w:t>
      </w:r>
      <w:r w:rsidR="00F16BED" w:rsidRPr="00C9439C">
        <w:rPr>
          <w:rFonts w:ascii="Times New Roman" w:hAnsi="Times New Roman" w:cs="Times New Roman"/>
          <w:sz w:val="28"/>
          <w:szCs w:val="28"/>
        </w:rPr>
        <w:t>. У парку «Енергетиків» чисельність бделоідних коловерток в обох досліджених субстратах (мох, лишайник) коливалась від 20 екз/см</w:t>
      </w:r>
      <w:r w:rsidR="00F16BED" w:rsidRPr="00C9439C">
        <w:rPr>
          <w:rFonts w:ascii="Times New Roman" w:hAnsi="Times New Roman" w:cs="Times New Roman"/>
          <w:sz w:val="28"/>
          <w:szCs w:val="28"/>
          <w:vertAlign w:val="superscript"/>
        </w:rPr>
        <w:t>2</w:t>
      </w:r>
      <w:r w:rsidR="00F16BED" w:rsidRPr="00C9439C">
        <w:rPr>
          <w:rFonts w:ascii="Times New Roman" w:hAnsi="Times New Roman" w:cs="Times New Roman"/>
          <w:sz w:val="28"/>
          <w:szCs w:val="28"/>
        </w:rPr>
        <w:t xml:space="preserve"> до 60 екз/см</w:t>
      </w:r>
      <w:r w:rsidR="00F16BED" w:rsidRPr="00C9439C">
        <w:rPr>
          <w:rFonts w:ascii="Times New Roman" w:hAnsi="Times New Roman" w:cs="Times New Roman"/>
          <w:sz w:val="28"/>
          <w:szCs w:val="28"/>
          <w:vertAlign w:val="superscript"/>
        </w:rPr>
        <w:t>2</w:t>
      </w:r>
      <w:r w:rsidR="0036525A" w:rsidRPr="00C9439C">
        <w:rPr>
          <w:rFonts w:ascii="Times New Roman" w:hAnsi="Times New Roman" w:cs="Times New Roman"/>
          <w:sz w:val="28"/>
          <w:szCs w:val="28"/>
        </w:rPr>
        <w:t>.</w:t>
      </w:r>
    </w:p>
    <w:p w14:paraId="7A06DE7D" w14:textId="77777777" w:rsidR="0036525A" w:rsidRPr="00C9439C" w:rsidRDefault="0036525A" w:rsidP="0036525A">
      <w:pPr>
        <w:pStyle w:val="a4"/>
        <w:numPr>
          <w:ilvl w:val="0"/>
          <w:numId w:val="8"/>
        </w:numPr>
        <w:tabs>
          <w:tab w:val="left" w:pos="993"/>
        </w:tabs>
        <w:spacing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В досліджених субстратах разом із бделоідними коловертками були виявлені представники 3 таксономічних груп – тихоходки, нематоди, інфузорії, які складали 10-42% від заг</w:t>
      </w:r>
      <w:r w:rsidR="00C9439C" w:rsidRPr="00C9439C">
        <w:rPr>
          <w:rFonts w:ascii="Times New Roman" w:hAnsi="Times New Roman" w:cs="Times New Roman"/>
          <w:sz w:val="28"/>
          <w:szCs w:val="28"/>
        </w:rPr>
        <w:t>альної чисельності угруповання.</w:t>
      </w:r>
    </w:p>
    <w:p w14:paraId="74924C41" w14:textId="77777777" w:rsidR="0036525A" w:rsidRPr="00C9439C" w:rsidRDefault="0036525A">
      <w:pPr>
        <w:rPr>
          <w:rFonts w:ascii="Times New Roman" w:eastAsiaTheme="majorEastAsia" w:hAnsi="Times New Roman" w:cstheme="majorBidi"/>
          <w:color w:val="000000" w:themeColor="text1"/>
          <w:sz w:val="28"/>
          <w:szCs w:val="32"/>
        </w:rPr>
      </w:pPr>
      <w:bookmarkStart w:id="38" w:name="_Toc10289221"/>
    </w:p>
    <w:p w14:paraId="2B845AB7" w14:textId="77777777" w:rsidR="003C58F3" w:rsidRPr="00C9439C" w:rsidRDefault="003C58F3" w:rsidP="00E222C2">
      <w:pPr>
        <w:pStyle w:val="1"/>
        <w:spacing w:before="0" w:line="360" w:lineRule="auto"/>
        <w:jc w:val="center"/>
      </w:pPr>
      <w:bookmarkStart w:id="39" w:name="_Toc58672275"/>
      <w:r w:rsidRPr="00C9439C">
        <w:lastRenderedPageBreak/>
        <w:t>ПЕРЕЛІК ПОСИЛАНЬ</w:t>
      </w:r>
      <w:bookmarkEnd w:id="38"/>
      <w:bookmarkEnd w:id="39"/>
    </w:p>
    <w:p w14:paraId="0F98F720" w14:textId="77777777" w:rsidR="003C58F3" w:rsidRPr="00C9439C" w:rsidRDefault="003C58F3" w:rsidP="00E222C2">
      <w:pPr>
        <w:spacing w:after="0" w:line="360" w:lineRule="auto"/>
        <w:rPr>
          <w:rFonts w:ascii="Times New Roman" w:hAnsi="Times New Roman" w:cs="Times New Roman"/>
          <w:color w:val="000000" w:themeColor="text1"/>
          <w:sz w:val="28"/>
          <w:szCs w:val="28"/>
        </w:rPr>
      </w:pPr>
    </w:p>
    <w:p w14:paraId="7A4D3587" w14:textId="77777777" w:rsidR="003C58F3" w:rsidRPr="00C9439C" w:rsidRDefault="003C58F3" w:rsidP="00E222C2">
      <w:pPr>
        <w:spacing w:after="0" w:line="360" w:lineRule="auto"/>
        <w:rPr>
          <w:rFonts w:ascii="Times New Roman" w:hAnsi="Times New Roman" w:cs="Times New Roman"/>
          <w:color w:val="000000" w:themeColor="text1"/>
          <w:sz w:val="28"/>
          <w:szCs w:val="28"/>
        </w:rPr>
      </w:pPr>
    </w:p>
    <w:p w14:paraId="7F0B7101"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 xml:space="preserve">Ricci C. Ecology of bdelloids: how to be successful. </w:t>
      </w:r>
      <w:r w:rsidRPr="00C9439C">
        <w:rPr>
          <w:rFonts w:ascii="Times New Roman" w:hAnsi="Times New Roman" w:cs="Times New Roman"/>
          <w:i/>
          <w:sz w:val="28"/>
          <w:szCs w:val="28"/>
        </w:rPr>
        <w:t>Hydrobiologia</w:t>
      </w:r>
      <w:r w:rsidRPr="00C9439C">
        <w:rPr>
          <w:rFonts w:ascii="Times New Roman" w:hAnsi="Times New Roman" w:cs="Times New Roman"/>
          <w:sz w:val="28"/>
          <w:szCs w:val="28"/>
        </w:rPr>
        <w:t>. 1987. Vol.</w:t>
      </w:r>
      <w:r w:rsidRPr="00C9439C">
        <w:rPr>
          <w:rFonts w:ascii="Times New Roman" w:hAnsi="Times New Roman" w:cs="Times New Roman"/>
          <w:sz w:val="28"/>
          <w:szCs w:val="28"/>
          <w:shd w:val="clear" w:color="auto" w:fill="FFFFFF"/>
        </w:rPr>
        <w:t xml:space="preserve">  147, No </w:t>
      </w:r>
      <w:r w:rsidRPr="00C9439C">
        <w:rPr>
          <w:rStyle w:val="ab"/>
          <w:rFonts w:ascii="Times New Roman" w:hAnsi="Times New Roman" w:cs="Times New Roman"/>
          <w:bCs/>
          <w:sz w:val="28"/>
          <w:szCs w:val="28"/>
          <w:shd w:val="clear" w:color="auto" w:fill="FFFFFF"/>
        </w:rPr>
        <w:t>1.</w:t>
      </w:r>
      <w:r w:rsidRPr="00C9439C">
        <w:rPr>
          <w:rFonts w:ascii="Times New Roman" w:hAnsi="Times New Roman" w:cs="Times New Roman"/>
          <w:sz w:val="28"/>
          <w:szCs w:val="28"/>
        </w:rPr>
        <w:t xml:space="preserve"> С. 117-127.</w:t>
      </w:r>
    </w:p>
    <w:p w14:paraId="74FB2208"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rPr>
      </w:pPr>
      <w:r w:rsidRPr="00C9439C">
        <w:rPr>
          <w:rFonts w:ascii="Times New Roman" w:hAnsi="Times New Roman" w:cs="Times New Roman"/>
          <w:sz w:val="28"/>
          <w:szCs w:val="28"/>
        </w:rPr>
        <w:t>Лукашанец Д.А. Бделлоидные коловратки (</w:t>
      </w:r>
      <w:r w:rsidRPr="00C9439C">
        <w:rPr>
          <w:rFonts w:ascii="Times New Roman" w:hAnsi="Times New Roman" w:cs="Times New Roman"/>
          <w:i/>
          <w:sz w:val="28"/>
          <w:szCs w:val="28"/>
        </w:rPr>
        <w:t>bdelloida, rotifera</w:t>
      </w:r>
      <w:r w:rsidRPr="00C9439C">
        <w:rPr>
          <w:rFonts w:ascii="Times New Roman" w:hAnsi="Times New Roman" w:cs="Times New Roman"/>
          <w:sz w:val="28"/>
          <w:szCs w:val="28"/>
        </w:rPr>
        <w:t xml:space="preserve">) в сообществах зооперифитона водных объектов беларуси. </w:t>
      </w:r>
      <w:r w:rsidRPr="00C9439C">
        <w:rPr>
          <w:rFonts w:ascii="Times New Roman" w:hAnsi="Times New Roman" w:cs="Times New Roman"/>
          <w:i/>
          <w:sz w:val="28"/>
          <w:szCs w:val="28"/>
        </w:rPr>
        <w:t xml:space="preserve">Pontus Euxinus 2011 </w:t>
      </w:r>
      <w:r w:rsidRPr="00C9439C">
        <w:rPr>
          <w:rFonts w:ascii="Times New Roman" w:hAnsi="Times New Roman" w:cs="Times New Roman"/>
          <w:sz w:val="28"/>
          <w:szCs w:val="28"/>
        </w:rPr>
        <w:t>:</w:t>
      </w:r>
      <w:r w:rsidRPr="00C9439C">
        <w:rPr>
          <w:rFonts w:ascii="Times New Roman" w:hAnsi="Times New Roman" w:cs="Times New Roman"/>
          <w:bCs/>
          <w:iCs/>
          <w:snapToGrid w:val="0"/>
          <w:sz w:val="28"/>
          <w:szCs w:val="28"/>
        </w:rPr>
        <w:t xml:space="preserve"> материал</w:t>
      </w:r>
      <w:r w:rsidRPr="00C9439C">
        <w:rPr>
          <w:rFonts w:ascii="Times New Roman" w:hAnsi="Times New Roman" w:cs="Times New Roman"/>
          <w:sz w:val="28"/>
          <w:szCs w:val="28"/>
        </w:rPr>
        <w:t xml:space="preserve">ы VII международной научно-практической конференции, </w:t>
      </w:r>
      <w:r w:rsidRPr="00C9439C">
        <w:rPr>
          <w:rFonts w:ascii="Times New Roman" w:hAnsi="Times New Roman" w:cs="Times New Roman"/>
          <w:sz w:val="28"/>
          <w:szCs w:val="28"/>
          <w:shd w:val="clear" w:color="auto" w:fill="FFFFFF"/>
        </w:rPr>
        <w:t>м. Севастополь, 20–23 вересня 2011 р.</w:t>
      </w:r>
      <w:r w:rsidRPr="00C9439C">
        <w:rPr>
          <w:rFonts w:ascii="Times New Roman" w:hAnsi="Times New Roman" w:cs="Times New Roman"/>
          <w:sz w:val="28"/>
          <w:szCs w:val="28"/>
        </w:rPr>
        <w:t xml:space="preserve"> Севастополь, 2011. С.160.</w:t>
      </w:r>
    </w:p>
    <w:p w14:paraId="615571AF"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ru-RU"/>
        </w:rPr>
        <w:t xml:space="preserve">Давидова С. </w:t>
      </w:r>
      <w:r w:rsidRPr="00C9439C">
        <w:rPr>
          <w:rFonts w:ascii="Times New Roman" w:hAnsi="Times New Roman" w:cs="Times New Roman"/>
          <w:sz w:val="28"/>
          <w:szCs w:val="28"/>
        </w:rPr>
        <w:t xml:space="preserve">JI. </w:t>
      </w:r>
      <w:r w:rsidRPr="00C9439C">
        <w:rPr>
          <w:rFonts w:ascii="Times New Roman" w:hAnsi="Times New Roman" w:cs="Times New Roman"/>
          <w:sz w:val="28"/>
          <w:szCs w:val="28"/>
          <w:lang w:eastAsia="ru-RU"/>
        </w:rPr>
        <w:t>Отоксичности ионов металлов. Москва : Знание, 1991. С. 29-32.</w:t>
      </w:r>
    </w:p>
    <w:p w14:paraId="25F72C41"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Вайнерт Э., Вальтер Р., Хильбиг В. Биоиндикация загрязнениий наземных екосистем. Москва : Мир, 1988. С. 288-293.</w:t>
      </w:r>
    </w:p>
    <w:p w14:paraId="16697FC0"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rPr>
      </w:pPr>
      <w:r w:rsidRPr="00C9439C">
        <w:rPr>
          <w:rFonts w:ascii="Times New Roman" w:hAnsi="Times New Roman" w:cs="Times New Roman"/>
          <w:bCs/>
          <w:sz w:val="28"/>
          <w:szCs w:val="28"/>
          <w:lang w:eastAsia="ru-RU"/>
        </w:rPr>
        <w:t>Корженевский В. В., Клюкин А. А. Методические рекомендации по фитоиндикации современных экзогенных процес сов. Ялта, 1987. С. 9-21.</w:t>
      </w:r>
    </w:p>
    <w:p w14:paraId="68569CD3"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 xml:space="preserve">Степанова </w:t>
      </w:r>
      <w:r w:rsidRPr="00C9439C">
        <w:rPr>
          <w:rFonts w:ascii="Times New Roman" w:hAnsi="Times New Roman" w:cs="Times New Roman"/>
          <w:bCs/>
          <w:sz w:val="28"/>
          <w:szCs w:val="28"/>
        </w:rPr>
        <w:t xml:space="preserve">A. M. </w:t>
      </w:r>
      <w:r w:rsidRPr="00C9439C">
        <w:rPr>
          <w:rFonts w:ascii="Times New Roman" w:hAnsi="Times New Roman" w:cs="Times New Roman"/>
          <w:bCs/>
          <w:sz w:val="28"/>
          <w:szCs w:val="28"/>
          <w:lang w:eastAsia="ru-RU"/>
        </w:rPr>
        <w:t>Комплексная экологическая оценка техногенного воздействия на экосистемы. Москва : ЦЕПЛ, 1999. С. 29-34.</w:t>
      </w:r>
    </w:p>
    <w:p w14:paraId="5DCB2DB5"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Воронков H. A. Основы общей экологии. Москва : Агар, 1997 С. 87-101.</w:t>
      </w:r>
    </w:p>
    <w:p w14:paraId="56A5578A"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Зарубин Г. П., Новиков Ю.В. Гигиена города. Москва : Медицина, 1995. С. 144-154.</w:t>
      </w:r>
    </w:p>
    <w:p w14:paraId="201C1A5B"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Орлов Д. С., Малинина М. С., Мотузова Г. В. Химическое загрязнение почв и их охрана. Москва : Агропромиздат, 1991. С. 209-214.</w:t>
      </w:r>
    </w:p>
    <w:p w14:paraId="712BEB00"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 xml:space="preserve">Пурмаль А. П. Антропогенная токсикация планеты. </w:t>
      </w:r>
      <w:r w:rsidRPr="00C9439C">
        <w:rPr>
          <w:rFonts w:ascii="Times New Roman" w:hAnsi="Times New Roman" w:cs="Times New Roman"/>
          <w:bCs/>
          <w:i/>
          <w:sz w:val="28"/>
          <w:szCs w:val="28"/>
          <w:lang w:eastAsia="ru-RU"/>
        </w:rPr>
        <w:t>Соросовский образовательный журнал</w:t>
      </w:r>
      <w:r w:rsidRPr="00C9439C">
        <w:rPr>
          <w:rFonts w:ascii="Times New Roman" w:hAnsi="Times New Roman" w:cs="Times New Roman"/>
          <w:bCs/>
          <w:sz w:val="28"/>
          <w:szCs w:val="28"/>
          <w:lang w:eastAsia="ru-RU"/>
        </w:rPr>
        <w:t>. 1998. № 9. С. 21-26.</w:t>
      </w:r>
    </w:p>
    <w:p w14:paraId="3CE345F4"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Безуглая Э. Ю. Расторгуева Г. П., Смирнова И. В. Чем дышит промышленный город. Львов : Гидрометеоиздат, 1991. С. 248-252.</w:t>
      </w:r>
    </w:p>
    <w:p w14:paraId="75FF6B4B"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ru-RU"/>
        </w:rPr>
        <w:lastRenderedPageBreak/>
        <w:t>Берлянд Б. Е. Прогноз и регулирование загрязнения атмосферы. Львов : Гидрометеоиздат, 1997. С. 268-274.</w:t>
      </w:r>
    </w:p>
    <w:p w14:paraId="62C40B4A"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ru-RU"/>
        </w:rPr>
        <w:t>Реймерс А. Ф. Надежды на выживание человечества. Москва : ИЦ Россия молодая, 1992. С. 298-321.</w:t>
      </w:r>
    </w:p>
    <w:p w14:paraId="15F1F738"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lang w:eastAsia="ru-RU"/>
        </w:rPr>
      </w:pPr>
      <w:r w:rsidRPr="00C9439C">
        <w:rPr>
          <w:rFonts w:ascii="Times New Roman" w:hAnsi="Times New Roman" w:cs="Times New Roman"/>
          <w:sz w:val="28"/>
          <w:szCs w:val="28"/>
          <w:lang w:eastAsia="ru-RU"/>
        </w:rPr>
        <w:t xml:space="preserve">Жидков В. Н., Воробейник Е. Л. Экология большого города. Пермь : </w:t>
      </w:r>
      <w:r w:rsidRPr="00C9439C">
        <w:rPr>
          <w:rFonts w:ascii="Times New Roman" w:hAnsi="Times New Roman" w:cs="Times New Roman"/>
          <w:sz w:val="28"/>
          <w:szCs w:val="28"/>
          <w:shd w:val="clear" w:color="auto" w:fill="FFFFFF"/>
        </w:rPr>
        <w:t>ПГНИУ,</w:t>
      </w:r>
      <w:r w:rsidRPr="00C9439C">
        <w:rPr>
          <w:rFonts w:ascii="Times New Roman" w:hAnsi="Times New Roman" w:cs="Times New Roman"/>
          <w:sz w:val="28"/>
          <w:szCs w:val="28"/>
          <w:lang w:eastAsia="ru-RU"/>
        </w:rPr>
        <w:t xml:space="preserve"> 1998. С. 27-32.</w:t>
      </w:r>
    </w:p>
    <w:p w14:paraId="7EA5D0F1"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 xml:space="preserve">Воробейник Е. Л., Хантемирова Е. В. Реакция лесных фитоценозов на техногенное загрязнение. </w:t>
      </w:r>
      <w:r w:rsidRPr="00C9439C">
        <w:rPr>
          <w:rFonts w:ascii="Times New Roman" w:hAnsi="Times New Roman" w:cs="Times New Roman"/>
          <w:bCs/>
          <w:i/>
          <w:sz w:val="28"/>
          <w:szCs w:val="28"/>
          <w:lang w:eastAsia="ru-RU"/>
        </w:rPr>
        <w:t>Экология.</w:t>
      </w:r>
      <w:r w:rsidRPr="00C9439C">
        <w:rPr>
          <w:rFonts w:ascii="Times New Roman" w:hAnsi="Times New Roman" w:cs="Times New Roman"/>
          <w:bCs/>
          <w:sz w:val="28"/>
          <w:szCs w:val="28"/>
          <w:lang w:eastAsia="ru-RU"/>
        </w:rPr>
        <w:t xml:space="preserve"> 1994. </w:t>
      </w:r>
      <w:r w:rsidRPr="00C9439C">
        <w:rPr>
          <w:rFonts w:ascii="Times New Roman" w:hAnsi="Times New Roman" w:cs="Times New Roman"/>
          <w:color w:val="000000"/>
          <w:sz w:val="28"/>
          <w:szCs w:val="28"/>
        </w:rPr>
        <w:t>№ 3.</w:t>
      </w:r>
      <w:r w:rsidRPr="00C9439C">
        <w:rPr>
          <w:rFonts w:ascii="Times New Roman" w:hAnsi="Times New Roman" w:cs="Times New Roman"/>
          <w:bCs/>
          <w:sz w:val="28"/>
          <w:szCs w:val="28"/>
          <w:lang w:eastAsia="ru-RU"/>
        </w:rPr>
        <w:t xml:space="preserve"> С. 31-43.</w:t>
      </w:r>
    </w:p>
    <w:p w14:paraId="3A4DB732"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uk-UA"/>
        </w:rPr>
      </w:pPr>
      <w:r w:rsidRPr="00C9439C">
        <w:rPr>
          <w:rFonts w:ascii="Times New Roman" w:hAnsi="Times New Roman" w:cs="Times New Roman"/>
          <w:bCs/>
          <w:sz w:val="28"/>
          <w:szCs w:val="28"/>
          <w:lang w:eastAsia="uk-UA"/>
        </w:rPr>
        <w:t xml:space="preserve">Підоплінко І. Г., </w:t>
      </w:r>
      <w:r w:rsidRPr="00C9439C">
        <w:rPr>
          <w:rFonts w:ascii="Times New Roman" w:hAnsi="Times New Roman" w:cs="Times New Roman"/>
          <w:bCs/>
          <w:sz w:val="28"/>
          <w:szCs w:val="28"/>
          <w:lang w:eastAsia="ru-RU"/>
        </w:rPr>
        <w:t xml:space="preserve">Сокур </w:t>
      </w:r>
      <w:r w:rsidRPr="00C9439C">
        <w:rPr>
          <w:rFonts w:ascii="Times New Roman" w:hAnsi="Times New Roman" w:cs="Times New Roman"/>
          <w:bCs/>
          <w:sz w:val="28"/>
          <w:szCs w:val="28"/>
          <w:lang w:eastAsia="uk-UA"/>
        </w:rPr>
        <w:t xml:space="preserve">І. Т. Людина і біосфера. </w:t>
      </w:r>
      <w:r w:rsidRPr="00C9439C">
        <w:rPr>
          <w:rFonts w:ascii="Times New Roman" w:hAnsi="Times New Roman" w:cs="Times New Roman"/>
          <w:bCs/>
          <w:sz w:val="28"/>
          <w:szCs w:val="28"/>
          <w:lang w:eastAsia="ru-RU"/>
        </w:rPr>
        <w:t xml:space="preserve">Київ : </w:t>
      </w:r>
      <w:r w:rsidRPr="00C9439C">
        <w:rPr>
          <w:rFonts w:ascii="Times New Roman" w:hAnsi="Times New Roman" w:cs="Times New Roman"/>
          <w:bCs/>
          <w:sz w:val="28"/>
          <w:szCs w:val="28"/>
          <w:lang w:eastAsia="uk-UA"/>
        </w:rPr>
        <w:t xml:space="preserve">Радянська </w:t>
      </w:r>
      <w:r w:rsidRPr="00C9439C">
        <w:rPr>
          <w:rFonts w:ascii="Times New Roman" w:hAnsi="Times New Roman" w:cs="Times New Roman"/>
          <w:bCs/>
          <w:sz w:val="28"/>
          <w:szCs w:val="28"/>
          <w:lang w:eastAsia="ru-RU"/>
        </w:rPr>
        <w:t>школа, 1973. С. 28-34, 51- 54.</w:t>
      </w:r>
    </w:p>
    <w:p w14:paraId="5279C690"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ru-RU"/>
        </w:rPr>
      </w:pPr>
      <w:r w:rsidRPr="00C9439C">
        <w:rPr>
          <w:rFonts w:ascii="Times New Roman" w:hAnsi="Times New Roman" w:cs="Times New Roman"/>
          <w:bCs/>
          <w:sz w:val="28"/>
          <w:szCs w:val="28"/>
          <w:lang w:eastAsia="ru-RU"/>
        </w:rPr>
        <w:t xml:space="preserve">Горшков В. В. Влияние атмосферного загрязнения северотаежных сосновых лесов. Львов : </w:t>
      </w:r>
      <w:r w:rsidRPr="00C9439C">
        <w:rPr>
          <w:rFonts w:ascii="Times New Roman" w:hAnsi="Times New Roman" w:cs="Times New Roman"/>
          <w:sz w:val="28"/>
          <w:szCs w:val="28"/>
          <w:shd w:val="clear" w:color="auto" w:fill="FFFFFF"/>
        </w:rPr>
        <w:t>Наука</w:t>
      </w:r>
      <w:r w:rsidRPr="00C9439C">
        <w:rPr>
          <w:rFonts w:ascii="Times New Roman" w:hAnsi="Times New Roman" w:cs="Times New Roman"/>
          <w:bCs/>
          <w:sz w:val="28"/>
          <w:szCs w:val="28"/>
          <w:lang w:eastAsia="ru-RU"/>
        </w:rPr>
        <w:t>, 1990. С. 144-156.</w:t>
      </w:r>
    </w:p>
    <w:p w14:paraId="24C37481"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bCs/>
          <w:sz w:val="28"/>
          <w:szCs w:val="28"/>
          <w:lang w:eastAsia="uk-UA"/>
        </w:rPr>
      </w:pPr>
      <w:r w:rsidRPr="00C9439C">
        <w:rPr>
          <w:rFonts w:ascii="Times New Roman" w:hAnsi="Times New Roman" w:cs="Times New Roman"/>
          <w:bCs/>
          <w:sz w:val="28"/>
          <w:szCs w:val="28"/>
          <w:lang w:eastAsia="uk-UA"/>
        </w:rPr>
        <w:t xml:space="preserve">Джиллер П. Структура </w:t>
      </w:r>
      <w:r w:rsidRPr="00C9439C">
        <w:rPr>
          <w:rFonts w:ascii="Times New Roman" w:hAnsi="Times New Roman" w:cs="Times New Roman"/>
          <w:bCs/>
          <w:sz w:val="28"/>
          <w:szCs w:val="28"/>
          <w:lang w:eastAsia="ru-RU"/>
        </w:rPr>
        <w:t>сообществ и экологическая ниша. Москва : Мир, 1988.</w:t>
      </w:r>
      <w:r w:rsidRPr="00C9439C">
        <w:rPr>
          <w:rFonts w:ascii="Times New Roman" w:hAnsi="Times New Roman" w:cs="Times New Roman"/>
          <w:sz w:val="28"/>
          <w:szCs w:val="28"/>
        </w:rPr>
        <w:t xml:space="preserve"> </w:t>
      </w:r>
      <w:r w:rsidRPr="00C9439C">
        <w:rPr>
          <w:rFonts w:ascii="Times New Roman" w:hAnsi="Times New Roman" w:cs="Times New Roman"/>
          <w:bCs/>
          <w:sz w:val="28"/>
          <w:szCs w:val="28"/>
          <w:lang w:eastAsia="ru-RU"/>
        </w:rPr>
        <w:t>С. 95-98, 112-117.</w:t>
      </w:r>
    </w:p>
    <w:p w14:paraId="79594BCE" w14:textId="77777777" w:rsidR="003C58F3" w:rsidRPr="00C9439C" w:rsidRDefault="003C58F3" w:rsidP="00345163">
      <w:pPr>
        <w:pStyle w:val="a4"/>
        <w:numPr>
          <w:ilvl w:val="0"/>
          <w:numId w:val="7"/>
        </w:numPr>
        <w:spacing w:line="360" w:lineRule="auto"/>
        <w:ind w:left="0" w:firstLine="709"/>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Segers H.  Global diversity of rotifers (Rotifera) in freshwater. </w:t>
      </w:r>
      <w:r w:rsidRPr="00C9439C">
        <w:rPr>
          <w:rFonts w:ascii="Times New Roman" w:hAnsi="Times New Roman" w:cs="Times New Roman"/>
          <w:i/>
          <w:color w:val="000000" w:themeColor="text1"/>
          <w:sz w:val="28"/>
          <w:szCs w:val="28"/>
        </w:rPr>
        <w:t>Hydrobiologia.</w:t>
      </w:r>
      <w:r w:rsidRPr="00C9439C">
        <w:rPr>
          <w:rFonts w:ascii="Times New Roman" w:hAnsi="Times New Roman" w:cs="Times New Roman"/>
          <w:color w:val="000000" w:themeColor="text1"/>
          <w:sz w:val="28"/>
          <w:szCs w:val="28"/>
        </w:rPr>
        <w:t xml:space="preserve"> 2008. Vol. 595, No 1. Р. 49-59.</w:t>
      </w:r>
    </w:p>
    <w:p w14:paraId="71BE20F5"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28"/>
          <w:szCs w:val="28"/>
        </w:rPr>
      </w:pPr>
      <w:r w:rsidRPr="00C9439C">
        <w:rPr>
          <w:rFonts w:ascii="Times New Roman" w:hAnsi="Times New Roman" w:cs="Times New Roman"/>
          <w:color w:val="000000" w:themeColor="text1"/>
          <w:sz w:val="28"/>
          <w:szCs w:val="28"/>
        </w:rPr>
        <w:t>Fortaneto D., Ricci C. Rotifera Freshwater Invertebrates of the Malaysian Region</w:t>
      </w:r>
      <w:r w:rsidRPr="00C9439C">
        <w:rPr>
          <w:rFonts w:ascii="Times New Roman" w:hAnsi="Times New Roman" w:cs="Times New Roman"/>
          <w:i/>
          <w:color w:val="000000" w:themeColor="text1"/>
          <w:sz w:val="28"/>
          <w:szCs w:val="28"/>
        </w:rPr>
        <w:t>. Academy of Sciences Malaysia.</w:t>
      </w:r>
      <w:r w:rsidRPr="00C9439C">
        <w:rPr>
          <w:rFonts w:ascii="Times New Roman" w:hAnsi="Times New Roman" w:cs="Times New Roman"/>
          <w:color w:val="000000" w:themeColor="text1"/>
          <w:sz w:val="28"/>
          <w:szCs w:val="28"/>
        </w:rPr>
        <w:t xml:space="preserve"> 2004.</w:t>
      </w:r>
      <w:r w:rsidRPr="00C9439C">
        <w:rPr>
          <w:rFonts w:ascii="Times New Roman" w:hAnsi="Times New Roman" w:cs="Times New Roman"/>
          <w:sz w:val="28"/>
          <w:szCs w:val="28"/>
        </w:rPr>
        <w:t xml:space="preserve"> </w:t>
      </w:r>
      <w:r w:rsidRPr="00C9439C">
        <w:rPr>
          <w:rFonts w:ascii="Times New Roman" w:hAnsi="Times New Roman" w:cs="Times New Roman"/>
          <w:color w:val="000000" w:themeColor="text1"/>
          <w:sz w:val="28"/>
          <w:szCs w:val="28"/>
        </w:rPr>
        <w:t>P. 121-126.</w:t>
      </w:r>
    </w:p>
    <w:p w14:paraId="2603526A" w14:textId="77777777" w:rsidR="003C58F3" w:rsidRPr="00C9439C" w:rsidRDefault="003C58F3" w:rsidP="00345163">
      <w:pPr>
        <w:pStyle w:val="a4"/>
        <w:numPr>
          <w:ilvl w:val="0"/>
          <w:numId w:val="7"/>
        </w:numPr>
        <w:spacing w:line="360" w:lineRule="auto"/>
        <w:ind w:left="0" w:firstLine="709"/>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Gilbert J. J. Dormancy in rotifers. </w:t>
      </w:r>
      <w:r w:rsidRPr="00C9439C">
        <w:rPr>
          <w:rFonts w:ascii="Times New Roman" w:hAnsi="Times New Roman" w:cs="Times New Roman"/>
          <w:i/>
          <w:color w:val="000000" w:themeColor="text1"/>
          <w:sz w:val="28"/>
          <w:szCs w:val="28"/>
        </w:rPr>
        <w:t>Trans. Amer. Microsc. Soc.</w:t>
      </w:r>
      <w:r w:rsidRPr="00C9439C">
        <w:rPr>
          <w:rFonts w:ascii="Times New Roman" w:hAnsi="Times New Roman" w:cs="Times New Roman"/>
          <w:color w:val="000000" w:themeColor="text1"/>
          <w:sz w:val="28"/>
          <w:szCs w:val="28"/>
        </w:rPr>
        <w:t xml:space="preserve"> 1974. Vol.93. </w:t>
      </w:r>
      <w:r w:rsidRPr="00C9439C">
        <w:rPr>
          <w:rFonts w:ascii="Times New Roman" w:hAnsi="Times New Roman" w:cs="Times New Roman"/>
          <w:sz w:val="28"/>
          <w:szCs w:val="28"/>
        </w:rPr>
        <w:t>P</w:t>
      </w:r>
      <w:r w:rsidRPr="00C9439C">
        <w:rPr>
          <w:rFonts w:ascii="Times New Roman" w:hAnsi="Times New Roman" w:cs="Times New Roman"/>
          <w:color w:val="000000" w:themeColor="text1"/>
          <w:sz w:val="28"/>
          <w:szCs w:val="28"/>
        </w:rPr>
        <w:t>. 490-513.</w:t>
      </w:r>
    </w:p>
    <w:p w14:paraId="687D6646" w14:textId="77777777" w:rsidR="003C58F3" w:rsidRPr="00C9439C" w:rsidRDefault="003C58F3" w:rsidP="00345163">
      <w:pPr>
        <w:pStyle w:val="a4"/>
        <w:numPr>
          <w:ilvl w:val="0"/>
          <w:numId w:val="7"/>
        </w:numPr>
        <w:spacing w:line="360" w:lineRule="auto"/>
        <w:ind w:left="0" w:firstLine="709"/>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Ricci C.  Ecology of bdelloids:  How to be successful. </w:t>
      </w:r>
      <w:r w:rsidRPr="00C9439C">
        <w:rPr>
          <w:rFonts w:ascii="Times New Roman" w:hAnsi="Times New Roman" w:cs="Times New Roman"/>
          <w:i/>
          <w:color w:val="000000" w:themeColor="text1"/>
          <w:sz w:val="28"/>
          <w:szCs w:val="28"/>
        </w:rPr>
        <w:t>Hydrobiologia</w:t>
      </w:r>
      <w:r w:rsidRPr="00C9439C">
        <w:rPr>
          <w:rFonts w:ascii="Times New Roman" w:hAnsi="Times New Roman" w:cs="Times New Roman"/>
          <w:color w:val="000000" w:themeColor="text1"/>
          <w:sz w:val="28"/>
          <w:szCs w:val="28"/>
        </w:rPr>
        <w:t xml:space="preserve">. 1987. </w:t>
      </w:r>
      <w:r w:rsidRPr="00C9439C">
        <w:rPr>
          <w:rFonts w:ascii="Times New Roman" w:hAnsi="Times New Roman" w:cs="Times New Roman"/>
          <w:sz w:val="28"/>
          <w:szCs w:val="28"/>
        </w:rPr>
        <w:t xml:space="preserve">Vol. </w:t>
      </w:r>
      <w:r w:rsidRPr="00C9439C">
        <w:rPr>
          <w:rFonts w:ascii="Times New Roman" w:hAnsi="Times New Roman" w:cs="Times New Roman"/>
          <w:color w:val="000000" w:themeColor="text1"/>
          <w:sz w:val="28"/>
          <w:szCs w:val="28"/>
        </w:rPr>
        <w:t xml:space="preserve">147, No 1. </w:t>
      </w:r>
      <w:r w:rsidRPr="00C9439C">
        <w:rPr>
          <w:rFonts w:ascii="Times New Roman" w:hAnsi="Times New Roman" w:cs="Times New Roman"/>
          <w:sz w:val="28"/>
          <w:szCs w:val="28"/>
        </w:rPr>
        <w:t>P.</w:t>
      </w:r>
      <w:r w:rsidRPr="00C9439C">
        <w:rPr>
          <w:rFonts w:ascii="Times New Roman" w:hAnsi="Times New Roman" w:cs="Times New Roman"/>
          <w:color w:val="000000" w:themeColor="text1"/>
          <w:sz w:val="28"/>
          <w:szCs w:val="28"/>
        </w:rPr>
        <w:t xml:space="preserve"> 117-127. </w:t>
      </w:r>
    </w:p>
    <w:p w14:paraId="2DC98D5B" w14:textId="77777777" w:rsidR="003C58F3" w:rsidRPr="00C9439C" w:rsidRDefault="003C58F3" w:rsidP="00345163">
      <w:pPr>
        <w:pStyle w:val="a4"/>
        <w:numPr>
          <w:ilvl w:val="0"/>
          <w:numId w:val="7"/>
        </w:numPr>
        <w:spacing w:line="360" w:lineRule="auto"/>
        <w:ind w:left="0" w:firstLine="709"/>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Ricci C. Anhydrobiotic capabilities of bdelloid rotifers. </w:t>
      </w:r>
      <w:r w:rsidRPr="00C9439C">
        <w:rPr>
          <w:rFonts w:ascii="Times New Roman" w:hAnsi="Times New Roman" w:cs="Times New Roman"/>
          <w:i/>
          <w:color w:val="000000" w:themeColor="text1"/>
          <w:sz w:val="28"/>
          <w:szCs w:val="28"/>
        </w:rPr>
        <w:t>Hydrobiologia.</w:t>
      </w:r>
      <w:r w:rsidRPr="00C9439C">
        <w:rPr>
          <w:rFonts w:ascii="Times New Roman" w:hAnsi="Times New Roman" w:cs="Times New Roman"/>
          <w:color w:val="000000" w:themeColor="text1"/>
          <w:sz w:val="28"/>
          <w:szCs w:val="28"/>
        </w:rPr>
        <w:t xml:space="preserve"> 1998. Vol. 387/388,</w:t>
      </w:r>
      <w:r w:rsidRPr="00C9439C">
        <w:rPr>
          <w:rFonts w:ascii="Times New Roman" w:hAnsi="Times New Roman" w:cs="Times New Roman"/>
          <w:sz w:val="28"/>
          <w:szCs w:val="28"/>
        </w:rPr>
        <w:t xml:space="preserve"> P</w:t>
      </w:r>
      <w:r w:rsidRPr="00C9439C">
        <w:rPr>
          <w:rFonts w:ascii="Times New Roman" w:hAnsi="Times New Roman" w:cs="Times New Roman"/>
          <w:color w:val="000000" w:themeColor="text1"/>
          <w:sz w:val="28"/>
          <w:szCs w:val="28"/>
        </w:rPr>
        <w:t>. 321-326.</w:t>
      </w:r>
    </w:p>
    <w:p w14:paraId="2840B48D" w14:textId="77777777" w:rsidR="003C58F3" w:rsidRPr="00C9439C" w:rsidRDefault="003C58F3" w:rsidP="00345163">
      <w:pPr>
        <w:pStyle w:val="a4"/>
        <w:numPr>
          <w:ilvl w:val="0"/>
          <w:numId w:val="7"/>
        </w:numPr>
        <w:spacing w:line="360" w:lineRule="auto"/>
        <w:ind w:left="0" w:firstLine="709"/>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t xml:space="preserve">Ricci C. Dormancy patterns in rotifers. </w:t>
      </w:r>
      <w:r w:rsidRPr="00C9439C">
        <w:rPr>
          <w:rFonts w:ascii="Times New Roman" w:hAnsi="Times New Roman" w:cs="Times New Roman"/>
          <w:i/>
          <w:color w:val="000000" w:themeColor="text1"/>
          <w:sz w:val="28"/>
          <w:szCs w:val="28"/>
        </w:rPr>
        <w:t>Hydrobiologia.</w:t>
      </w:r>
      <w:r w:rsidRPr="00C9439C">
        <w:rPr>
          <w:rFonts w:ascii="Times New Roman" w:hAnsi="Times New Roman" w:cs="Times New Roman"/>
          <w:color w:val="000000" w:themeColor="text1"/>
          <w:sz w:val="28"/>
          <w:szCs w:val="28"/>
        </w:rPr>
        <w:t xml:space="preserve"> 2001. </w:t>
      </w:r>
      <w:r w:rsidRPr="00C9439C">
        <w:rPr>
          <w:rFonts w:ascii="Times New Roman" w:hAnsi="Times New Roman" w:cs="Times New Roman"/>
          <w:sz w:val="28"/>
          <w:szCs w:val="28"/>
        </w:rPr>
        <w:t xml:space="preserve">Vol. </w:t>
      </w:r>
      <w:r w:rsidRPr="00C9439C">
        <w:rPr>
          <w:rFonts w:ascii="Times New Roman" w:hAnsi="Times New Roman" w:cs="Times New Roman"/>
          <w:color w:val="000000" w:themeColor="text1"/>
          <w:sz w:val="28"/>
          <w:szCs w:val="28"/>
        </w:rPr>
        <w:t xml:space="preserve">446/447, </w:t>
      </w:r>
      <w:r w:rsidRPr="00C9439C">
        <w:rPr>
          <w:rFonts w:ascii="Times New Roman" w:hAnsi="Times New Roman" w:cs="Times New Roman"/>
          <w:sz w:val="28"/>
          <w:szCs w:val="28"/>
        </w:rPr>
        <w:t>P</w:t>
      </w:r>
      <w:r w:rsidRPr="00C9439C">
        <w:rPr>
          <w:rFonts w:ascii="Times New Roman" w:hAnsi="Times New Roman" w:cs="Times New Roman"/>
          <w:color w:val="000000" w:themeColor="text1"/>
          <w:sz w:val="28"/>
          <w:szCs w:val="28"/>
        </w:rPr>
        <w:t>. 1-11.</w:t>
      </w:r>
    </w:p>
    <w:p w14:paraId="555B4C8E" w14:textId="77777777" w:rsidR="003C58F3" w:rsidRPr="00C9439C" w:rsidRDefault="003C58F3" w:rsidP="00345163">
      <w:pPr>
        <w:pStyle w:val="a4"/>
        <w:numPr>
          <w:ilvl w:val="0"/>
          <w:numId w:val="7"/>
        </w:numPr>
        <w:spacing w:line="360" w:lineRule="auto"/>
        <w:ind w:left="0" w:firstLine="709"/>
        <w:jc w:val="both"/>
        <w:rPr>
          <w:rFonts w:ascii="Times New Roman" w:hAnsi="Times New Roman" w:cs="Times New Roman"/>
          <w:color w:val="000000" w:themeColor="text1"/>
          <w:sz w:val="28"/>
          <w:szCs w:val="28"/>
        </w:rPr>
      </w:pPr>
      <w:r w:rsidRPr="00C9439C">
        <w:rPr>
          <w:rFonts w:ascii="Times New Roman" w:hAnsi="Times New Roman" w:cs="Times New Roman"/>
          <w:color w:val="000000" w:themeColor="text1"/>
          <w:sz w:val="28"/>
          <w:szCs w:val="28"/>
        </w:rPr>
        <w:lastRenderedPageBreak/>
        <w:t>Fontaneto D., Ficetola G. F., Ambrosini R., Global C. Patterns of diversity in microscopic animals:  Are they comparable to those in protists or in larger animals?</w:t>
      </w:r>
      <w:r w:rsidRPr="00C9439C">
        <w:rPr>
          <w:rFonts w:ascii="Times New Roman" w:hAnsi="Times New Roman" w:cs="Times New Roman"/>
          <w:sz w:val="28"/>
          <w:szCs w:val="24"/>
        </w:rPr>
        <w:t xml:space="preserve"> </w:t>
      </w:r>
      <w:r w:rsidRPr="00C9439C">
        <w:rPr>
          <w:rFonts w:ascii="Times New Roman" w:hAnsi="Times New Roman" w:cs="Times New Roman"/>
          <w:i/>
          <w:color w:val="000000" w:themeColor="text1"/>
          <w:sz w:val="28"/>
          <w:szCs w:val="28"/>
        </w:rPr>
        <w:t xml:space="preserve">Ecol. Biogeogr. </w:t>
      </w:r>
      <w:r w:rsidRPr="00C9439C">
        <w:rPr>
          <w:rFonts w:ascii="Times New Roman" w:hAnsi="Times New Roman" w:cs="Times New Roman"/>
          <w:color w:val="000000" w:themeColor="text1"/>
          <w:sz w:val="28"/>
          <w:szCs w:val="28"/>
        </w:rPr>
        <w:t>2006. Vol. 15,</w:t>
      </w:r>
      <w:r w:rsidRPr="00C9439C">
        <w:rPr>
          <w:rFonts w:ascii="Times New Roman" w:hAnsi="Times New Roman" w:cs="Times New Roman"/>
          <w:sz w:val="28"/>
          <w:szCs w:val="28"/>
        </w:rPr>
        <w:t xml:space="preserve"> </w:t>
      </w:r>
      <w:r w:rsidRPr="00C9439C">
        <w:rPr>
          <w:rFonts w:ascii="Times New Roman" w:hAnsi="Times New Roman" w:cs="Times New Roman"/>
          <w:color w:val="000000" w:themeColor="text1"/>
          <w:sz w:val="28"/>
          <w:szCs w:val="28"/>
        </w:rPr>
        <w:t>P. 153-162.</w:t>
      </w:r>
    </w:p>
    <w:p w14:paraId="2A94BA6E" w14:textId="77777777" w:rsidR="003C58F3" w:rsidRPr="00C9439C" w:rsidRDefault="003C58F3" w:rsidP="00345163">
      <w:pPr>
        <w:pStyle w:val="a3"/>
        <w:numPr>
          <w:ilvl w:val="0"/>
          <w:numId w:val="7"/>
        </w:numPr>
        <w:spacing w:after="0" w:line="360" w:lineRule="auto"/>
        <w:ind w:left="0" w:firstLine="709"/>
        <w:jc w:val="both"/>
        <w:rPr>
          <w:rFonts w:ascii="Times New Roman" w:hAnsi="Times New Roman" w:cs="Times New Roman"/>
          <w:sz w:val="32"/>
          <w:szCs w:val="28"/>
        </w:rPr>
      </w:pPr>
      <w:r w:rsidRPr="00C9439C">
        <w:rPr>
          <w:rFonts w:ascii="Times New Roman" w:hAnsi="Times New Roman" w:cs="Times New Roman"/>
          <w:sz w:val="28"/>
          <w:szCs w:val="24"/>
        </w:rPr>
        <w:t xml:space="preserve">Yakovenko N. S. New for the fauna of Ukraine rotifers (Rotifera, Bdelloidea) of Philodinidae family. </w:t>
      </w:r>
      <w:r w:rsidRPr="00C9439C">
        <w:rPr>
          <w:rFonts w:ascii="Times New Roman" w:hAnsi="Times New Roman" w:cs="Times New Roman"/>
          <w:i/>
          <w:sz w:val="28"/>
          <w:szCs w:val="24"/>
        </w:rPr>
        <w:t>Vestnik zoologii</w:t>
      </w:r>
      <w:r w:rsidRPr="00C9439C">
        <w:rPr>
          <w:rFonts w:ascii="Times New Roman" w:hAnsi="Times New Roman" w:cs="Times New Roman"/>
          <w:sz w:val="28"/>
          <w:szCs w:val="24"/>
        </w:rPr>
        <w:t>. 2000. Vol. 14</w:t>
      </w:r>
      <w:r w:rsidRPr="00C9439C">
        <w:rPr>
          <w:rFonts w:ascii="Times New Roman" w:hAnsi="Times New Roman" w:cs="Times New Roman"/>
          <w:bCs/>
          <w:sz w:val="28"/>
          <w:szCs w:val="24"/>
        </w:rPr>
        <w:t>, No 1.</w:t>
      </w:r>
      <w:r w:rsidRPr="00C9439C">
        <w:rPr>
          <w:rFonts w:ascii="Times New Roman" w:hAnsi="Times New Roman" w:cs="Times New Roman"/>
          <w:b/>
          <w:bCs/>
          <w:sz w:val="28"/>
          <w:szCs w:val="24"/>
        </w:rPr>
        <w:t xml:space="preserve"> </w:t>
      </w:r>
      <w:r w:rsidRPr="00C9439C">
        <w:rPr>
          <w:rFonts w:ascii="Times New Roman" w:hAnsi="Times New Roman" w:cs="Times New Roman"/>
          <w:sz w:val="28"/>
          <w:szCs w:val="24"/>
        </w:rPr>
        <w:t>P. 11-19.</w:t>
      </w:r>
    </w:p>
    <w:p w14:paraId="26C0D572" w14:textId="77777777" w:rsidR="003C58F3" w:rsidRPr="00C9439C" w:rsidRDefault="003C58F3" w:rsidP="00345163">
      <w:pPr>
        <w:pStyle w:val="4"/>
        <w:widowControl w:val="0"/>
        <w:numPr>
          <w:ilvl w:val="0"/>
          <w:numId w:val="7"/>
        </w:numPr>
        <w:ind w:left="0" w:firstLine="709"/>
        <w:rPr>
          <w:szCs w:val="24"/>
          <w:lang w:val="uk-UA"/>
        </w:rPr>
      </w:pPr>
      <w:r w:rsidRPr="00C9439C">
        <w:rPr>
          <w:szCs w:val="24"/>
          <w:lang w:val="uk-UA"/>
        </w:rPr>
        <w:t>Яковенко Н. С. Сравнительный фауно-экологический анализ коловраток (Rotifera) заповед</w:t>
      </w:r>
      <w:r w:rsidR="00247AF5">
        <w:rPr>
          <w:szCs w:val="24"/>
          <w:lang w:val="uk-UA"/>
        </w:rPr>
        <w:t>ников Крыма. Симферополь : КРА «</w:t>
      </w:r>
      <w:r w:rsidRPr="00C9439C">
        <w:rPr>
          <w:szCs w:val="24"/>
          <w:lang w:val="uk-UA"/>
        </w:rPr>
        <w:t>Экология и м</w:t>
      </w:r>
      <w:r w:rsidR="00247AF5">
        <w:rPr>
          <w:szCs w:val="24"/>
          <w:lang w:val="uk-UA"/>
        </w:rPr>
        <w:t>ир»</w:t>
      </w:r>
      <w:r w:rsidRPr="00C9439C">
        <w:rPr>
          <w:szCs w:val="24"/>
          <w:lang w:val="uk-UA"/>
        </w:rPr>
        <w:t>, 2005. С. 101-105.</w:t>
      </w:r>
    </w:p>
    <w:p w14:paraId="4EC934D4" w14:textId="77777777" w:rsidR="003C58F3" w:rsidRPr="00C9439C" w:rsidRDefault="003C58F3" w:rsidP="00345163">
      <w:pPr>
        <w:pStyle w:val="4"/>
        <w:widowControl w:val="0"/>
        <w:numPr>
          <w:ilvl w:val="0"/>
          <w:numId w:val="7"/>
        </w:numPr>
        <w:ind w:left="0" w:firstLine="709"/>
        <w:rPr>
          <w:szCs w:val="24"/>
          <w:lang w:val="uk-UA"/>
        </w:rPr>
      </w:pPr>
      <w:r w:rsidRPr="00C9439C">
        <w:rPr>
          <w:szCs w:val="24"/>
          <w:lang w:val="uk-UA"/>
        </w:rPr>
        <w:t xml:space="preserve">Яковенко Н. С. Фитофильные комплексы бделлоид (Rotifera, Bdelloidea) в бассейне Среднего Днепра. </w:t>
      </w:r>
      <w:r w:rsidRPr="00C9439C">
        <w:rPr>
          <w:i/>
          <w:szCs w:val="24"/>
          <w:lang w:val="uk-UA"/>
        </w:rPr>
        <w:t>Наук. записки Тернопiльського педунiверситету</w:t>
      </w:r>
      <w:r w:rsidRPr="00C9439C">
        <w:rPr>
          <w:szCs w:val="24"/>
          <w:lang w:val="uk-UA"/>
        </w:rPr>
        <w:t>. 2001. Т. 3, № 14. С. 109-111. URL:</w:t>
      </w:r>
      <w:hyperlink r:id="rId10" w:history="1">
        <w:r w:rsidRPr="00C9439C">
          <w:rPr>
            <w:rStyle w:val="a6"/>
            <w:color w:val="auto"/>
            <w:u w:val="none"/>
            <w:lang w:val="uk-UA"/>
          </w:rPr>
          <w:t>http://referatu.net.ua/referats/7569/163083/?page=1</w:t>
        </w:r>
      </w:hyperlink>
    </w:p>
    <w:p w14:paraId="17FC8E9F" w14:textId="77777777" w:rsidR="003C58F3" w:rsidRPr="00C9439C" w:rsidRDefault="003C58F3" w:rsidP="00345163">
      <w:pPr>
        <w:pStyle w:val="4"/>
        <w:widowControl w:val="0"/>
        <w:numPr>
          <w:ilvl w:val="0"/>
          <w:numId w:val="7"/>
        </w:numPr>
        <w:ind w:left="0" w:firstLine="709"/>
        <w:rPr>
          <w:szCs w:val="24"/>
          <w:lang w:val="uk-UA"/>
        </w:rPr>
      </w:pPr>
      <w:r w:rsidRPr="00C9439C">
        <w:rPr>
          <w:szCs w:val="24"/>
          <w:lang w:val="uk-UA"/>
        </w:rPr>
        <w:t xml:space="preserve">Яковенко Н. С. Коловратки (Rotifera) из лишайников некоторых регионов Украины. </w:t>
      </w:r>
      <w:r w:rsidRPr="00C9439C">
        <w:rPr>
          <w:i/>
          <w:szCs w:val="24"/>
          <w:lang w:val="uk-UA"/>
        </w:rPr>
        <w:t>Уч. зап. ТНУ им. В. И. Вернадского</w:t>
      </w:r>
      <w:r w:rsidRPr="00C9439C">
        <w:rPr>
          <w:szCs w:val="24"/>
          <w:lang w:val="uk-UA"/>
        </w:rPr>
        <w:t>. 2001. Т. 14(53), №2. С. 195-199. URL:</w:t>
      </w:r>
      <w:hyperlink r:id="rId11" w:history="1">
        <w:r w:rsidRPr="00C9439C">
          <w:rPr>
            <w:rStyle w:val="a6"/>
            <w:color w:val="auto"/>
            <w:u w:val="none"/>
            <w:lang w:val="uk-UA"/>
          </w:rPr>
          <w:t>http://www.library.univ.kiev.ua/ukr/host/10.23.10.100/db/ftp/visnyk/biolog_58_2011.pdf</w:t>
        </w:r>
      </w:hyperlink>
    </w:p>
    <w:p w14:paraId="4EF828ED" w14:textId="77777777" w:rsidR="003C58F3" w:rsidRPr="00C9439C" w:rsidRDefault="003C58F3" w:rsidP="00345163">
      <w:pPr>
        <w:pStyle w:val="4"/>
        <w:widowControl w:val="0"/>
        <w:numPr>
          <w:ilvl w:val="0"/>
          <w:numId w:val="7"/>
        </w:numPr>
        <w:ind w:left="0" w:firstLine="709"/>
        <w:rPr>
          <w:szCs w:val="24"/>
          <w:lang w:val="uk-UA"/>
        </w:rPr>
      </w:pPr>
      <w:r w:rsidRPr="00C9439C">
        <w:rPr>
          <w:color w:val="000000" w:themeColor="text1"/>
          <w:lang w:val="uk-UA"/>
        </w:rPr>
        <w:t xml:space="preserve">Kondratyuk S.Ya. Lichen indication mapping of air pollution in Ukraine. </w:t>
      </w:r>
      <w:r w:rsidRPr="00C9439C">
        <w:rPr>
          <w:i/>
          <w:color w:val="000000" w:themeColor="text1"/>
          <w:lang w:val="uk-UA"/>
        </w:rPr>
        <w:t>Ukr. bot. journ</w:t>
      </w:r>
      <w:r w:rsidRPr="00C9439C">
        <w:rPr>
          <w:color w:val="000000" w:themeColor="text1"/>
          <w:lang w:val="uk-UA"/>
        </w:rPr>
        <w:t>.</w:t>
      </w:r>
      <w:r w:rsidRPr="00C9439C">
        <w:rPr>
          <w:szCs w:val="24"/>
          <w:lang w:val="uk-UA"/>
        </w:rPr>
        <w:t xml:space="preserve"> </w:t>
      </w:r>
      <w:r w:rsidRPr="00C9439C">
        <w:rPr>
          <w:color w:val="000000" w:themeColor="text1"/>
          <w:lang w:val="uk-UA"/>
        </w:rPr>
        <w:t>1994. Vol. 51, No 2-3. Р. 148-153.</w:t>
      </w:r>
    </w:p>
    <w:p w14:paraId="2146EAA9" w14:textId="77777777" w:rsidR="003C58F3" w:rsidRPr="00C9439C" w:rsidRDefault="003C58F3" w:rsidP="00345163">
      <w:pPr>
        <w:numPr>
          <w:ilvl w:val="0"/>
          <w:numId w:val="7"/>
        </w:numPr>
        <w:shd w:val="clear" w:color="auto" w:fill="FFFFFF"/>
        <w:spacing w:after="0" w:line="360" w:lineRule="auto"/>
        <w:ind w:left="0" w:firstLine="709"/>
        <w:jc w:val="both"/>
        <w:rPr>
          <w:rFonts w:ascii="Times New Roman" w:hAnsi="Times New Roman" w:cs="Times New Roman"/>
          <w:color w:val="000000" w:themeColor="text1"/>
          <w:sz w:val="28"/>
        </w:rPr>
      </w:pPr>
      <w:r w:rsidRPr="00C9439C">
        <w:rPr>
          <w:rFonts w:ascii="Times New Roman" w:hAnsi="Times New Roman" w:cs="Times New Roman"/>
          <w:color w:val="000000" w:themeColor="text1"/>
          <w:sz w:val="28"/>
        </w:rPr>
        <w:t>Спосіб біоіндикації забруднення атмосферного повітря за допомогою лишайників та пов’язаних з ними безхребетними: пат. 73039 Україна: МПК (2012.01), А01К 61/00. № u201201934; заявл. 20.02.2012; опубл. 10.09.2012, Бюл. № 17, 2012 р.</w:t>
      </w:r>
    </w:p>
    <w:p w14:paraId="38A511B6" w14:textId="77777777" w:rsidR="003C58F3" w:rsidRPr="00C9439C" w:rsidRDefault="003C58F3" w:rsidP="00345163">
      <w:pPr>
        <w:pStyle w:val="4"/>
        <w:widowControl w:val="0"/>
        <w:numPr>
          <w:ilvl w:val="0"/>
          <w:numId w:val="7"/>
        </w:numPr>
        <w:ind w:left="0" w:firstLine="709"/>
        <w:rPr>
          <w:szCs w:val="24"/>
          <w:lang w:val="uk-UA"/>
        </w:rPr>
      </w:pPr>
      <w:r w:rsidRPr="00C9439C">
        <w:rPr>
          <w:lang w:val="uk-UA"/>
        </w:rPr>
        <w:t>Васильчук М. В., Винокуров Л. Е., Тесленко М. Я. Основи охорони праці.</w:t>
      </w:r>
      <w:r w:rsidRPr="00C9439C">
        <w:rPr>
          <w:color w:val="000000" w:themeColor="text1"/>
          <w:lang w:val="uk-UA"/>
        </w:rPr>
        <w:t xml:space="preserve"> Київ: </w:t>
      </w:r>
      <w:r w:rsidRPr="00C9439C">
        <w:rPr>
          <w:shd w:val="clear" w:color="auto" w:fill="FFFFFF"/>
          <w:lang w:val="uk-UA"/>
        </w:rPr>
        <w:t>Просвіта</w:t>
      </w:r>
      <w:r w:rsidRPr="00C9439C">
        <w:rPr>
          <w:lang w:val="uk-UA"/>
        </w:rPr>
        <w:t xml:space="preserve">, </w:t>
      </w:r>
      <w:r w:rsidRPr="00C9439C">
        <w:rPr>
          <w:color w:val="000000" w:themeColor="text1"/>
          <w:lang w:val="uk-UA"/>
        </w:rPr>
        <w:t>1997. 207 с.</w:t>
      </w:r>
    </w:p>
    <w:p w14:paraId="2FA5556D" w14:textId="77777777" w:rsidR="003C58F3" w:rsidRPr="00C9439C" w:rsidRDefault="003C58F3" w:rsidP="00345163">
      <w:pPr>
        <w:pStyle w:val="4"/>
        <w:widowControl w:val="0"/>
        <w:numPr>
          <w:ilvl w:val="0"/>
          <w:numId w:val="7"/>
        </w:numPr>
        <w:ind w:left="0" w:firstLine="709"/>
        <w:rPr>
          <w:szCs w:val="24"/>
          <w:lang w:val="uk-UA"/>
        </w:rPr>
      </w:pPr>
      <w:r w:rsidRPr="00C9439C">
        <w:rPr>
          <w:lang w:val="uk-UA"/>
        </w:rPr>
        <w:t xml:space="preserve">Внутрішній контроль охорони праці в навчальних закладах. </w:t>
      </w:r>
      <w:r w:rsidRPr="00C9439C">
        <w:rPr>
          <w:i/>
          <w:lang w:val="uk-UA"/>
        </w:rPr>
        <w:t xml:space="preserve">Все для читателя. </w:t>
      </w:r>
      <w:r w:rsidRPr="00C9439C">
        <w:rPr>
          <w:lang w:val="uk-UA"/>
        </w:rPr>
        <w:t>1999. № 5. С. 8–11.</w:t>
      </w:r>
    </w:p>
    <w:p w14:paraId="74CAF60F" w14:textId="77777777" w:rsidR="003C58F3" w:rsidRPr="00C9439C" w:rsidRDefault="003C58F3" w:rsidP="00345163">
      <w:pPr>
        <w:pStyle w:val="4"/>
        <w:widowControl w:val="0"/>
        <w:numPr>
          <w:ilvl w:val="0"/>
          <w:numId w:val="7"/>
        </w:numPr>
        <w:ind w:left="0" w:firstLine="709"/>
        <w:rPr>
          <w:szCs w:val="24"/>
          <w:lang w:val="uk-UA"/>
        </w:rPr>
      </w:pPr>
      <w:r w:rsidRPr="00C9439C">
        <w:rPr>
          <w:lang w:val="uk-UA"/>
        </w:rPr>
        <w:t>Денисенко Г.Ф. Охрана труда. Москва: Высш. школа, 1985. С. 319.</w:t>
      </w:r>
    </w:p>
    <w:p w14:paraId="294E97E2" w14:textId="77777777" w:rsidR="003C58F3" w:rsidRPr="00C9439C" w:rsidRDefault="003C58F3" w:rsidP="00345163">
      <w:pPr>
        <w:pStyle w:val="4"/>
        <w:widowControl w:val="0"/>
        <w:numPr>
          <w:ilvl w:val="0"/>
          <w:numId w:val="7"/>
        </w:numPr>
        <w:ind w:left="0" w:firstLine="709"/>
        <w:rPr>
          <w:szCs w:val="24"/>
          <w:lang w:val="uk-UA"/>
        </w:rPr>
      </w:pPr>
      <w:r w:rsidRPr="00C9439C">
        <w:rPr>
          <w:lang w:val="uk-UA"/>
        </w:rPr>
        <w:lastRenderedPageBreak/>
        <w:t>Правила пожежної безпеки в Україні. Київ: Укрархбудінформ, 1995.</w:t>
      </w:r>
      <w:r w:rsidRPr="00C9439C">
        <w:rPr>
          <w:lang w:val="uk-UA"/>
        </w:rPr>
        <w:tab/>
        <w:t xml:space="preserve"> С. 195.</w:t>
      </w:r>
    </w:p>
    <w:p w14:paraId="47258B73" w14:textId="77777777" w:rsidR="003C58F3" w:rsidRPr="000452C8" w:rsidRDefault="003C58F3" w:rsidP="000452C8">
      <w:bookmarkStart w:id="40" w:name="_Toc10289222"/>
      <w:r w:rsidRPr="00C9439C">
        <w:br w:type="page"/>
      </w:r>
    </w:p>
    <w:p w14:paraId="06638629" w14:textId="77777777" w:rsidR="000452C8" w:rsidRPr="000452C8" w:rsidRDefault="003C58F3" w:rsidP="000452C8">
      <w:pPr>
        <w:pStyle w:val="1"/>
        <w:spacing w:before="0" w:line="360" w:lineRule="auto"/>
        <w:jc w:val="center"/>
      </w:pPr>
      <w:bookmarkStart w:id="41" w:name="_Toc58672276"/>
      <w:r w:rsidRPr="00C9439C">
        <w:lastRenderedPageBreak/>
        <w:t>ДОДАТКИ</w:t>
      </w:r>
      <w:bookmarkEnd w:id="40"/>
      <w:bookmarkEnd w:id="41"/>
    </w:p>
    <w:p w14:paraId="331E7C08" w14:textId="78D9AF48" w:rsidR="000452C8" w:rsidRPr="005F1BCF" w:rsidRDefault="00AC766B" w:rsidP="000452C8">
      <w:pPr>
        <w:spacing w:after="0" w:line="360" w:lineRule="auto"/>
        <w:jc w:val="center"/>
        <w:rPr>
          <w:rFonts w:ascii="Times New Roman" w:hAnsi="Times New Roman" w:cs="Times New Roman"/>
          <w:sz w:val="28"/>
          <w:szCs w:val="28"/>
        </w:rPr>
      </w:pPr>
      <w:r w:rsidRPr="005F1BCF">
        <w:rPr>
          <w:rFonts w:ascii="Times New Roman" w:hAnsi="Times New Roman" w:cs="Times New Roman"/>
          <w:sz w:val="28"/>
          <w:szCs w:val="28"/>
        </w:rPr>
        <w:t>ДОДАТОК</w:t>
      </w:r>
      <w:r w:rsidR="000452C8" w:rsidRPr="005F1BCF">
        <w:rPr>
          <w:rFonts w:ascii="Times New Roman" w:hAnsi="Times New Roman" w:cs="Times New Roman"/>
          <w:sz w:val="28"/>
          <w:szCs w:val="28"/>
        </w:rPr>
        <w:t xml:space="preserve"> А</w:t>
      </w:r>
    </w:p>
    <w:p w14:paraId="33890E08" w14:textId="77777777" w:rsidR="000452C8" w:rsidRPr="005F1BCF" w:rsidRDefault="000452C8" w:rsidP="000452C8">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Місця відбору проб у парку «Перемоги</w:t>
      </w:r>
      <w:r w:rsidRPr="005F1BCF">
        <w:rPr>
          <w:rFonts w:ascii="Times New Roman" w:hAnsi="Times New Roman" w:cs="Times New Roman"/>
          <w:sz w:val="28"/>
          <w:szCs w:val="28"/>
        </w:rPr>
        <w:t>»</w:t>
      </w:r>
    </w:p>
    <w:p w14:paraId="2BEC1B8E" w14:textId="77777777" w:rsidR="000452C8" w:rsidRPr="005F1BCF" w:rsidRDefault="000452C8" w:rsidP="000452C8">
      <w:pPr>
        <w:spacing w:after="0" w:line="360" w:lineRule="auto"/>
        <w:ind w:firstLine="708"/>
        <w:jc w:val="center"/>
        <w:rPr>
          <w:rFonts w:ascii="Times New Roman" w:hAnsi="Times New Roman" w:cs="Times New Roman"/>
          <w:sz w:val="28"/>
          <w:szCs w:val="28"/>
        </w:rPr>
      </w:pPr>
    </w:p>
    <w:p w14:paraId="1BE9D77A" w14:textId="77777777" w:rsidR="000452C8" w:rsidRDefault="000452C8" w:rsidP="000452C8">
      <w:pPr>
        <w:spacing w:after="0" w:line="360" w:lineRule="auto"/>
        <w:ind w:firstLine="708"/>
        <w:jc w:val="center"/>
        <w:rPr>
          <w:rFonts w:ascii="Times New Roman" w:hAnsi="Times New Roman" w:cs="Times New Roman"/>
          <w:sz w:val="28"/>
          <w:szCs w:val="28"/>
        </w:rPr>
      </w:pPr>
      <w:r w:rsidRPr="005F1BCF">
        <w:rPr>
          <w:rFonts w:ascii="Times New Roman" w:hAnsi="Times New Roman" w:cs="Times New Roman"/>
          <w:noProof/>
          <w:sz w:val="28"/>
          <w:szCs w:val="28"/>
          <w:lang w:val="ru-RU" w:eastAsia="ru-RU"/>
        </w:rPr>
        <w:drawing>
          <wp:inline distT="0" distB="0" distL="0" distR="0" wp14:anchorId="52F40771" wp14:editId="76CE4EDE">
            <wp:extent cx="3943150" cy="6257925"/>
            <wp:effectExtent l="0" t="0" r="63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51b11fa-c187-4527-ae88-9ba7963f03c7.jpg"/>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3943628" cy="6258684"/>
                    </a:xfrm>
                    <a:prstGeom prst="rect">
                      <a:avLst/>
                    </a:prstGeom>
                    <a:ln>
                      <a:noFill/>
                    </a:ln>
                    <a:extLst>
                      <a:ext uri="{53640926-AAD7-44D8-BBD7-CCE9431645EC}">
                        <a14:shadowObscured xmlns:a14="http://schemas.microsoft.com/office/drawing/2010/main"/>
                      </a:ext>
                    </a:extLst>
                  </pic:spPr>
                </pic:pic>
              </a:graphicData>
            </a:graphic>
          </wp:inline>
        </w:drawing>
      </w:r>
    </w:p>
    <w:p w14:paraId="74FC2255" w14:textId="77777777" w:rsidR="000452C8" w:rsidRDefault="000452C8" w:rsidP="000452C8">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А.1 – Карта місць відбору проб</w:t>
      </w:r>
    </w:p>
    <w:p w14:paraId="07BE0DDE" w14:textId="77777777" w:rsidR="000452C8" w:rsidRDefault="000452C8" w:rsidP="00D40289">
      <w:pPr>
        <w:spacing w:after="0" w:line="360" w:lineRule="auto"/>
        <w:rPr>
          <w:rFonts w:ascii="Times New Roman" w:hAnsi="Times New Roman" w:cs="Times New Roman"/>
          <w:sz w:val="28"/>
          <w:szCs w:val="28"/>
        </w:rPr>
      </w:pPr>
    </w:p>
    <w:p w14:paraId="2126C236" w14:textId="77777777" w:rsidR="00D40289" w:rsidRDefault="00D40289" w:rsidP="00D40289">
      <w:pPr>
        <w:spacing w:after="0" w:line="360" w:lineRule="auto"/>
        <w:rPr>
          <w:rFonts w:ascii="Times New Roman" w:hAnsi="Times New Roman" w:cs="Times New Roman"/>
          <w:sz w:val="28"/>
          <w:szCs w:val="28"/>
        </w:rPr>
      </w:pPr>
    </w:p>
    <w:p w14:paraId="66F54CCF" w14:textId="25F4F771" w:rsidR="000452C8" w:rsidRDefault="00AC766B" w:rsidP="000452C8">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 xml:space="preserve">ДОДАТОК </w:t>
      </w:r>
      <w:r w:rsidR="000452C8">
        <w:rPr>
          <w:rFonts w:ascii="Times New Roman" w:hAnsi="Times New Roman" w:cs="Times New Roman"/>
          <w:sz w:val="28"/>
          <w:szCs w:val="28"/>
        </w:rPr>
        <w:t>Б</w:t>
      </w:r>
    </w:p>
    <w:p w14:paraId="6B908E11" w14:textId="77777777" w:rsidR="000452C8" w:rsidRDefault="000452C8" w:rsidP="000452C8">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Місця відбору проб моху та лишайнику у парку «Перемоги»</w:t>
      </w:r>
    </w:p>
    <w:p w14:paraId="23A71F75" w14:textId="77777777" w:rsidR="000452C8" w:rsidRPr="005F1BCF" w:rsidRDefault="000452C8" w:rsidP="000452C8">
      <w:pPr>
        <w:spacing w:after="0" w:line="360" w:lineRule="auto"/>
        <w:ind w:firstLine="708"/>
        <w:jc w:val="center"/>
        <w:rPr>
          <w:rFonts w:ascii="Times New Roman" w:hAnsi="Times New Roman" w:cs="Times New Roman"/>
          <w:sz w:val="28"/>
          <w:szCs w:val="28"/>
        </w:rPr>
      </w:pPr>
    </w:p>
    <w:p w14:paraId="5D6E99F4" w14:textId="77777777" w:rsidR="000452C8" w:rsidRPr="005F1BCF" w:rsidRDefault="000452C8" w:rsidP="000452C8">
      <w:pPr>
        <w:spacing w:after="0" w:line="360" w:lineRule="auto"/>
        <w:ind w:firstLine="708"/>
        <w:jc w:val="center"/>
        <w:rPr>
          <w:rFonts w:ascii="Times New Roman" w:hAnsi="Times New Roman" w:cs="Times New Roman"/>
          <w:sz w:val="28"/>
          <w:szCs w:val="28"/>
        </w:rPr>
      </w:pPr>
      <w:r w:rsidRPr="005F1BCF">
        <w:rPr>
          <w:rFonts w:ascii="Times New Roman" w:hAnsi="Times New Roman" w:cs="Times New Roman"/>
          <w:noProof/>
          <w:sz w:val="28"/>
          <w:szCs w:val="28"/>
          <w:lang w:val="ru-RU" w:eastAsia="ru-RU"/>
        </w:rPr>
        <w:drawing>
          <wp:inline distT="0" distB="0" distL="0" distR="0" wp14:anchorId="63B48C2A" wp14:editId="2072084B">
            <wp:extent cx="2715938" cy="4828404"/>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94a2d2b-936c-4cd7-a2df-d37339b6d60d.jpeg"/>
                    <pic:cNvPicPr/>
                  </pic:nvPicPr>
                  <pic:blipFill>
                    <a:blip r:embed="rId13" cstate="screen">
                      <a:extLst>
                        <a:ext uri="{28A0092B-C50C-407E-A947-70E740481C1C}">
                          <a14:useLocalDpi xmlns:a14="http://schemas.microsoft.com/office/drawing/2010/main"/>
                        </a:ext>
                      </a:extLst>
                    </a:blip>
                    <a:stretch>
                      <a:fillRect/>
                    </a:stretch>
                  </pic:blipFill>
                  <pic:spPr>
                    <a:xfrm>
                      <a:off x="0" y="0"/>
                      <a:ext cx="2722581" cy="4840213"/>
                    </a:xfrm>
                    <a:prstGeom prst="rect">
                      <a:avLst/>
                    </a:prstGeom>
                  </pic:spPr>
                </pic:pic>
              </a:graphicData>
            </a:graphic>
          </wp:inline>
        </w:drawing>
      </w:r>
    </w:p>
    <w:p w14:paraId="7715064C"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w:t>
      </w:r>
      <w:r w:rsidRPr="005F1BCF">
        <w:rPr>
          <w:color w:val="000000" w:themeColor="text1"/>
          <w:kern w:val="24"/>
          <w:sz w:val="28"/>
          <w:szCs w:val="28"/>
        </w:rPr>
        <w:t xml:space="preserve">.1 </w:t>
      </w:r>
      <w:r w:rsidRPr="005F1BCF">
        <w:rPr>
          <w:sz w:val="28"/>
          <w:szCs w:val="28"/>
        </w:rPr>
        <w:t>–</w:t>
      </w:r>
      <w:r>
        <w:rPr>
          <w:sz w:val="28"/>
          <w:szCs w:val="28"/>
        </w:rPr>
        <w:t xml:space="preserve"> </w:t>
      </w:r>
      <w:r>
        <w:rPr>
          <w:color w:val="000000" w:themeColor="text1"/>
          <w:kern w:val="24"/>
          <w:sz w:val="28"/>
          <w:szCs w:val="28"/>
        </w:rPr>
        <w:t xml:space="preserve">Біля </w:t>
      </w:r>
      <w:r w:rsidRPr="005F1BCF">
        <w:rPr>
          <w:color w:val="000000" w:themeColor="text1"/>
          <w:kern w:val="24"/>
          <w:sz w:val="28"/>
          <w:szCs w:val="28"/>
        </w:rPr>
        <w:t>пішохідного мосту, неподалік від центрального входу на відстані 15 м. від русла річки</w:t>
      </w:r>
      <w:r>
        <w:rPr>
          <w:color w:val="000000" w:themeColor="text1"/>
          <w:kern w:val="24"/>
          <w:sz w:val="28"/>
          <w:szCs w:val="28"/>
        </w:rPr>
        <w:t xml:space="preserve"> (проба 1)</w:t>
      </w:r>
    </w:p>
    <w:p w14:paraId="7C9F7795"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0CBB9794"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13B2B367"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49993775" w14:textId="77777777" w:rsidR="000452C8" w:rsidRDefault="000452C8" w:rsidP="000452C8">
      <w:pPr>
        <w:pStyle w:val="af1"/>
        <w:spacing w:before="0" w:beforeAutospacing="0" w:after="0" w:afterAutospacing="0" w:line="360" w:lineRule="auto"/>
        <w:rPr>
          <w:color w:val="000000" w:themeColor="text1"/>
          <w:kern w:val="24"/>
          <w:sz w:val="28"/>
          <w:szCs w:val="28"/>
        </w:rPr>
      </w:pPr>
    </w:p>
    <w:p w14:paraId="15F15075" w14:textId="77777777" w:rsidR="00D40289" w:rsidRDefault="00D40289" w:rsidP="000452C8">
      <w:pPr>
        <w:pStyle w:val="af1"/>
        <w:spacing w:before="0" w:beforeAutospacing="0" w:after="0" w:afterAutospacing="0" w:line="360" w:lineRule="auto"/>
        <w:rPr>
          <w:color w:val="000000" w:themeColor="text1"/>
          <w:kern w:val="24"/>
          <w:sz w:val="28"/>
          <w:szCs w:val="28"/>
        </w:rPr>
      </w:pPr>
    </w:p>
    <w:p w14:paraId="65A860E2" w14:textId="77777777" w:rsidR="00D40289" w:rsidRDefault="00D40289" w:rsidP="000452C8">
      <w:pPr>
        <w:pStyle w:val="af1"/>
        <w:spacing w:before="0" w:beforeAutospacing="0" w:after="0" w:afterAutospacing="0" w:line="360" w:lineRule="auto"/>
        <w:rPr>
          <w:color w:val="000000" w:themeColor="text1"/>
          <w:kern w:val="24"/>
          <w:sz w:val="28"/>
          <w:szCs w:val="28"/>
        </w:rPr>
      </w:pPr>
    </w:p>
    <w:p w14:paraId="0799A9C7" w14:textId="77777777"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Б</w:t>
      </w:r>
    </w:p>
    <w:p w14:paraId="2D12EB72"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51B4E156" wp14:editId="23359402">
            <wp:extent cx="5120994" cy="288036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4bb7f8f-8510-408a-a7c3-1a4b93a54d6f.jpeg"/>
                    <pic:cNvPicPr/>
                  </pic:nvPicPr>
                  <pic:blipFill>
                    <a:blip r:embed="rId14">
                      <a:extLst>
                        <a:ext uri="{28A0092B-C50C-407E-A947-70E740481C1C}">
                          <a14:useLocalDpi xmlns:a14="http://schemas.microsoft.com/office/drawing/2010/main"/>
                        </a:ext>
                      </a:extLst>
                    </a:blip>
                    <a:stretch>
                      <a:fillRect/>
                    </a:stretch>
                  </pic:blipFill>
                  <pic:spPr>
                    <a:xfrm>
                      <a:off x="0" y="0"/>
                      <a:ext cx="5125562" cy="2882930"/>
                    </a:xfrm>
                    <a:prstGeom prst="rect">
                      <a:avLst/>
                    </a:prstGeom>
                  </pic:spPr>
                </pic:pic>
              </a:graphicData>
            </a:graphic>
          </wp:inline>
        </w:drawing>
      </w:r>
    </w:p>
    <w:p w14:paraId="49DF3813"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Б.2 – Берег</w:t>
      </w:r>
      <w:r w:rsidRPr="005F1BCF">
        <w:rPr>
          <w:color w:val="000000" w:themeColor="text1"/>
          <w:kern w:val="24"/>
          <w:sz w:val="28"/>
          <w:szCs w:val="28"/>
        </w:rPr>
        <w:t xml:space="preserve"> річки, поряд з пішохідною алеєю</w:t>
      </w:r>
      <w:r>
        <w:rPr>
          <w:color w:val="000000" w:themeColor="text1"/>
          <w:kern w:val="24"/>
          <w:sz w:val="28"/>
          <w:szCs w:val="28"/>
        </w:rPr>
        <w:t xml:space="preserve"> (п</w:t>
      </w:r>
      <w:r w:rsidRPr="005F1BCF">
        <w:rPr>
          <w:color w:val="000000" w:themeColor="text1"/>
          <w:kern w:val="24"/>
          <w:sz w:val="28"/>
          <w:szCs w:val="28"/>
        </w:rPr>
        <w:t>роба 2</w:t>
      </w:r>
      <w:r>
        <w:rPr>
          <w:color w:val="000000" w:themeColor="text1"/>
          <w:kern w:val="24"/>
          <w:sz w:val="28"/>
          <w:szCs w:val="28"/>
        </w:rPr>
        <w:t>)</w:t>
      </w:r>
    </w:p>
    <w:p w14:paraId="13770B92"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59038B46"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597BDC8E" wp14:editId="7FC90687">
            <wp:extent cx="3334826" cy="4176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5b7c9de-cffd-4181-8e69-57cd9679434f.jpeg"/>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334826" cy="4176000"/>
                    </a:xfrm>
                    <a:prstGeom prst="rect">
                      <a:avLst/>
                    </a:prstGeom>
                    <a:ln>
                      <a:noFill/>
                    </a:ln>
                    <a:extLst>
                      <a:ext uri="{53640926-AAD7-44D8-BBD7-CCE9431645EC}">
                        <a14:shadowObscured xmlns:a14="http://schemas.microsoft.com/office/drawing/2010/main"/>
                      </a:ext>
                    </a:extLst>
                  </pic:spPr>
                </pic:pic>
              </a:graphicData>
            </a:graphic>
          </wp:inline>
        </w:drawing>
      </w:r>
    </w:p>
    <w:p w14:paraId="7802CED9"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w:t>
      </w:r>
      <w:r w:rsidRPr="005F1BCF">
        <w:rPr>
          <w:color w:val="000000" w:themeColor="text1"/>
          <w:kern w:val="24"/>
          <w:sz w:val="28"/>
          <w:szCs w:val="28"/>
        </w:rPr>
        <w:t xml:space="preserve">.3 –  </w:t>
      </w:r>
      <w:r>
        <w:rPr>
          <w:color w:val="000000" w:themeColor="text1"/>
          <w:kern w:val="24"/>
          <w:sz w:val="28"/>
          <w:szCs w:val="28"/>
        </w:rPr>
        <w:t>У</w:t>
      </w:r>
      <w:r w:rsidRPr="005F1BCF">
        <w:rPr>
          <w:color w:val="000000" w:themeColor="text1"/>
          <w:kern w:val="24"/>
          <w:sz w:val="28"/>
          <w:szCs w:val="28"/>
        </w:rPr>
        <w:t xml:space="preserve"> лісонасадженнях на відстані 10 м від русла річки</w:t>
      </w:r>
      <w:r>
        <w:rPr>
          <w:color w:val="000000" w:themeColor="text1"/>
          <w:kern w:val="24"/>
          <w:sz w:val="28"/>
          <w:szCs w:val="28"/>
        </w:rPr>
        <w:t xml:space="preserve"> (п</w:t>
      </w:r>
      <w:r w:rsidRPr="005F1BCF">
        <w:rPr>
          <w:color w:val="000000" w:themeColor="text1"/>
          <w:kern w:val="24"/>
          <w:sz w:val="28"/>
          <w:szCs w:val="28"/>
        </w:rPr>
        <w:t>роба 3</w:t>
      </w:r>
      <w:r>
        <w:rPr>
          <w:color w:val="000000" w:themeColor="text1"/>
          <w:kern w:val="24"/>
          <w:sz w:val="28"/>
          <w:szCs w:val="28"/>
        </w:rPr>
        <w:t>)</w:t>
      </w:r>
    </w:p>
    <w:p w14:paraId="1EC6538B" w14:textId="77777777"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Б</w:t>
      </w:r>
    </w:p>
    <w:p w14:paraId="397FC6F3"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5E0C6C2A" wp14:editId="1D9E82AB">
            <wp:extent cx="5320030" cy="299231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b58907f-cfd9-4ef0-945e-cc3185b21cac.jpeg"/>
                    <pic:cNvPicPr/>
                  </pic:nvPicPr>
                  <pic:blipFill>
                    <a:blip r:embed="rId16">
                      <a:extLst>
                        <a:ext uri="{28A0092B-C50C-407E-A947-70E740481C1C}">
                          <a14:useLocalDpi xmlns:a14="http://schemas.microsoft.com/office/drawing/2010/main"/>
                        </a:ext>
                      </a:extLst>
                    </a:blip>
                    <a:stretch>
                      <a:fillRect/>
                    </a:stretch>
                  </pic:blipFill>
                  <pic:spPr>
                    <a:xfrm>
                      <a:off x="0" y="0"/>
                      <a:ext cx="5325352" cy="2995303"/>
                    </a:xfrm>
                    <a:prstGeom prst="rect">
                      <a:avLst/>
                    </a:prstGeom>
                  </pic:spPr>
                </pic:pic>
              </a:graphicData>
            </a:graphic>
          </wp:inline>
        </w:drawing>
      </w:r>
    </w:p>
    <w:p w14:paraId="76002EBE"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w:t>
      </w:r>
      <w:r w:rsidRPr="005F1BCF">
        <w:rPr>
          <w:color w:val="000000" w:themeColor="text1"/>
          <w:kern w:val="24"/>
          <w:sz w:val="28"/>
          <w:szCs w:val="28"/>
        </w:rPr>
        <w:t>.4 –</w:t>
      </w:r>
      <w:r>
        <w:rPr>
          <w:color w:val="000000" w:themeColor="text1"/>
          <w:kern w:val="24"/>
          <w:sz w:val="28"/>
          <w:szCs w:val="28"/>
        </w:rPr>
        <w:t xml:space="preserve"> Н</w:t>
      </w:r>
      <w:r w:rsidRPr="005F1BCF">
        <w:rPr>
          <w:color w:val="000000" w:themeColor="text1"/>
          <w:kern w:val="24"/>
          <w:sz w:val="28"/>
          <w:szCs w:val="28"/>
        </w:rPr>
        <w:t>а Набережній автомагістралі</w:t>
      </w:r>
      <w:r w:rsidRPr="00B94A9A">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4</w:t>
      </w:r>
      <w:r>
        <w:rPr>
          <w:color w:val="000000" w:themeColor="text1"/>
          <w:kern w:val="24"/>
          <w:sz w:val="28"/>
          <w:szCs w:val="28"/>
        </w:rPr>
        <w:t>)</w:t>
      </w:r>
    </w:p>
    <w:p w14:paraId="000E2065"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38FD6F6D"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650793D0" wp14:editId="6EBE8D84">
            <wp:extent cx="2649728" cy="378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676a7c0-5a76-4111-89fb-caaf41c96415.jpeg"/>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649728" cy="3780000"/>
                    </a:xfrm>
                    <a:prstGeom prst="rect">
                      <a:avLst/>
                    </a:prstGeom>
                    <a:ln>
                      <a:noFill/>
                    </a:ln>
                    <a:extLst>
                      <a:ext uri="{53640926-AAD7-44D8-BBD7-CCE9431645EC}">
                        <a14:shadowObscured xmlns:a14="http://schemas.microsoft.com/office/drawing/2010/main"/>
                      </a:ext>
                    </a:extLst>
                  </pic:spPr>
                </pic:pic>
              </a:graphicData>
            </a:graphic>
          </wp:inline>
        </w:drawing>
      </w:r>
    </w:p>
    <w:p w14:paraId="6DA86CEE"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w:t>
      </w:r>
      <w:r w:rsidRPr="005F1BCF">
        <w:rPr>
          <w:color w:val="000000" w:themeColor="text1"/>
          <w:kern w:val="24"/>
          <w:sz w:val="28"/>
          <w:szCs w:val="28"/>
        </w:rPr>
        <w:t>.5 –</w:t>
      </w:r>
      <w:r>
        <w:rPr>
          <w:color w:val="000000" w:themeColor="text1"/>
          <w:kern w:val="24"/>
          <w:sz w:val="28"/>
          <w:szCs w:val="28"/>
        </w:rPr>
        <w:t xml:space="preserve"> Н</w:t>
      </w:r>
      <w:r w:rsidRPr="005F1BCF">
        <w:rPr>
          <w:color w:val="000000" w:themeColor="text1"/>
          <w:kern w:val="24"/>
          <w:sz w:val="28"/>
          <w:szCs w:val="28"/>
        </w:rPr>
        <w:t>а Набережній автомагістралі зі сторони внутрішнього озера</w:t>
      </w:r>
      <w:r w:rsidRPr="00B94A9A">
        <w:rPr>
          <w:color w:val="000000" w:themeColor="text1"/>
          <w:kern w:val="24"/>
          <w:sz w:val="28"/>
          <w:szCs w:val="28"/>
        </w:rPr>
        <w:t xml:space="preserve"> </w:t>
      </w:r>
      <w:r>
        <w:rPr>
          <w:color w:val="000000" w:themeColor="text1"/>
          <w:kern w:val="24"/>
          <w:sz w:val="28"/>
          <w:szCs w:val="28"/>
        </w:rPr>
        <w:t>(</w:t>
      </w:r>
      <w:r w:rsidRPr="005F1BCF">
        <w:rPr>
          <w:color w:val="000000" w:themeColor="text1"/>
          <w:kern w:val="24"/>
          <w:sz w:val="28"/>
          <w:szCs w:val="28"/>
        </w:rPr>
        <w:t>Проба 5</w:t>
      </w:r>
      <w:r>
        <w:rPr>
          <w:color w:val="000000" w:themeColor="text1"/>
          <w:kern w:val="24"/>
          <w:sz w:val="28"/>
          <w:szCs w:val="28"/>
        </w:rPr>
        <w:t>)</w:t>
      </w:r>
    </w:p>
    <w:p w14:paraId="7167E71C" w14:textId="77777777" w:rsidR="000452C8" w:rsidRPr="000452C8"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Б</w:t>
      </w:r>
    </w:p>
    <w:p w14:paraId="3A1A18BB"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1F4803EE" wp14:editId="28CB886B">
            <wp:extent cx="4116774" cy="73183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0302dca-0d36-42e8-b09e-44cc17d7888c.jpeg"/>
                    <pic:cNvPicPr/>
                  </pic:nvPicPr>
                  <pic:blipFill>
                    <a:blip r:embed="rId18">
                      <a:extLst>
                        <a:ext uri="{28A0092B-C50C-407E-A947-70E740481C1C}">
                          <a14:useLocalDpi xmlns:a14="http://schemas.microsoft.com/office/drawing/2010/main"/>
                        </a:ext>
                      </a:extLst>
                    </a:blip>
                    <a:stretch>
                      <a:fillRect/>
                    </a:stretch>
                  </pic:blipFill>
                  <pic:spPr>
                    <a:xfrm>
                      <a:off x="0" y="0"/>
                      <a:ext cx="4117667" cy="7319963"/>
                    </a:xfrm>
                    <a:prstGeom prst="rect">
                      <a:avLst/>
                    </a:prstGeom>
                  </pic:spPr>
                </pic:pic>
              </a:graphicData>
            </a:graphic>
          </wp:inline>
        </w:drawing>
      </w:r>
    </w:p>
    <w:p w14:paraId="163385A5"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w:t>
      </w:r>
      <w:r w:rsidRPr="005F1BCF">
        <w:rPr>
          <w:color w:val="000000" w:themeColor="text1"/>
          <w:kern w:val="24"/>
          <w:sz w:val="28"/>
          <w:szCs w:val="28"/>
        </w:rPr>
        <w:t>.6 –</w:t>
      </w:r>
      <w:r>
        <w:rPr>
          <w:color w:val="000000" w:themeColor="text1"/>
          <w:kern w:val="24"/>
          <w:sz w:val="28"/>
          <w:szCs w:val="28"/>
        </w:rPr>
        <w:t xml:space="preserve"> Берег</w:t>
      </w:r>
      <w:r w:rsidRPr="005F1BCF">
        <w:rPr>
          <w:color w:val="000000" w:themeColor="text1"/>
          <w:kern w:val="24"/>
          <w:sz w:val="28"/>
          <w:szCs w:val="28"/>
        </w:rPr>
        <w:t xml:space="preserve"> внутрішнього озера </w:t>
      </w:r>
      <w:r>
        <w:rPr>
          <w:color w:val="000000" w:themeColor="text1"/>
          <w:kern w:val="24"/>
          <w:sz w:val="28"/>
          <w:szCs w:val="28"/>
        </w:rPr>
        <w:t>(п</w:t>
      </w:r>
      <w:r w:rsidRPr="005F1BCF">
        <w:rPr>
          <w:color w:val="000000" w:themeColor="text1"/>
          <w:kern w:val="24"/>
          <w:sz w:val="28"/>
          <w:szCs w:val="28"/>
        </w:rPr>
        <w:t>роба 6</w:t>
      </w:r>
      <w:r>
        <w:rPr>
          <w:color w:val="000000" w:themeColor="text1"/>
          <w:kern w:val="24"/>
          <w:sz w:val="28"/>
          <w:szCs w:val="28"/>
        </w:rPr>
        <w:t>)</w:t>
      </w:r>
    </w:p>
    <w:p w14:paraId="519AB7E6"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378DCBCC" w14:textId="77777777"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Б</w:t>
      </w:r>
    </w:p>
    <w:p w14:paraId="55D01166"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233D4B3D" wp14:editId="017C18E3">
            <wp:extent cx="4872355" cy="2740510"/>
            <wp:effectExtent l="0" t="0" r="4445"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0a67447-8932-4b31-93ee-aed2d1dace3f.jpeg"/>
                    <pic:cNvPicPr/>
                  </pic:nvPicPr>
                  <pic:blipFill>
                    <a:blip r:embed="rId19">
                      <a:extLst>
                        <a:ext uri="{28A0092B-C50C-407E-A947-70E740481C1C}">
                          <a14:useLocalDpi xmlns:a14="http://schemas.microsoft.com/office/drawing/2010/main"/>
                        </a:ext>
                      </a:extLst>
                    </a:blip>
                    <a:stretch>
                      <a:fillRect/>
                    </a:stretch>
                  </pic:blipFill>
                  <pic:spPr>
                    <a:xfrm>
                      <a:off x="0" y="0"/>
                      <a:ext cx="4873225" cy="2740999"/>
                    </a:xfrm>
                    <a:prstGeom prst="rect">
                      <a:avLst/>
                    </a:prstGeom>
                  </pic:spPr>
                </pic:pic>
              </a:graphicData>
            </a:graphic>
          </wp:inline>
        </w:drawing>
      </w:r>
    </w:p>
    <w:p w14:paraId="2A384A0D"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sz w:val="28"/>
          <w:szCs w:val="28"/>
          <w:lang w:val="ru-RU" w:eastAsia="ru-RU"/>
        </w:rPr>
        <mc:AlternateContent>
          <mc:Choice Requires="wps">
            <w:drawing>
              <wp:anchor distT="0" distB="0" distL="114300" distR="114300" simplePos="0" relativeHeight="251659264" behindDoc="0" locked="0" layoutInCell="1" allowOverlap="1" wp14:anchorId="10D37903" wp14:editId="1BD61294">
                <wp:simplePos x="0" y="0"/>
                <wp:positionH relativeFrom="column">
                  <wp:posOffset>567055</wp:posOffset>
                </wp:positionH>
                <wp:positionV relativeFrom="paragraph">
                  <wp:posOffset>5852795</wp:posOffset>
                </wp:positionV>
                <wp:extent cx="4754881" cy="1015663"/>
                <wp:effectExtent l="0" t="0" r="0" b="0"/>
                <wp:wrapNone/>
                <wp:docPr id="6" name="TextBox 5"/>
                <wp:cNvGraphicFramePr/>
                <a:graphic xmlns:a="http://schemas.openxmlformats.org/drawingml/2006/main">
                  <a:graphicData uri="http://schemas.microsoft.com/office/word/2010/wordprocessingShape">
                    <wps:wsp>
                      <wps:cNvSpPr txBox="1"/>
                      <wps:spPr>
                        <a:xfrm>
                          <a:off x="0" y="0"/>
                          <a:ext cx="4754881" cy="1015663"/>
                        </a:xfrm>
                        <a:prstGeom prst="rect">
                          <a:avLst/>
                        </a:prstGeom>
                        <a:noFill/>
                      </wps:spPr>
                      <wps:txbx>
                        <w:txbxContent>
                          <w:p w14:paraId="1A9E3CE9" w14:textId="77777777" w:rsidR="00086A64" w:rsidRDefault="00086A64" w:rsidP="000452C8">
                            <w:pPr>
                              <w:pStyle w:val="af1"/>
                              <w:spacing w:before="0" w:beforeAutospacing="0" w:after="0" w:afterAutospacing="0"/>
                              <w:jc w:val="center"/>
                            </w:pPr>
                          </w:p>
                        </w:txbxContent>
                      </wps:txbx>
                      <wps:bodyPr wrap="square" rtlCol="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10D37903" id="_x0000_t202" coordsize="21600,21600" o:spt="202" path="m,l,21600r21600,l21600,xe">
                <v:stroke joinstyle="miter"/>
                <v:path gradientshapeok="t" o:connecttype="rect"/>
              </v:shapetype>
              <v:shape id="TextBox 5" o:spid="_x0000_s1026" type="#_x0000_t202" style="position:absolute;left:0;text-align:left;margin-left:44.65pt;margin-top:460.85pt;width:374.4pt;height:79.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" filled="f" stroked="f">
                <v:textbox style="mso-fit-shape-to-text:t">
                  <w:txbxContent>
                    <w:p w14:paraId="1A9E3CE9" w14:textId="77777777" w:rsidR="00086A64" w:rsidRDefault="00086A64" w:rsidP="000452C8">
                      <w:pPr>
                        <w:pStyle w:val="af1"/>
                        <w:spacing w:before="0" w:beforeAutospacing="0" w:after="0" w:afterAutospacing="0"/>
                        <w:jc w:val="center"/>
                      </w:pPr>
                    </w:p>
                  </w:txbxContent>
                </v:textbox>
              </v:shape>
            </w:pict>
          </mc:Fallback>
        </mc:AlternateContent>
      </w:r>
      <w:r>
        <w:rPr>
          <w:color w:val="000000" w:themeColor="text1"/>
          <w:kern w:val="24"/>
          <w:sz w:val="28"/>
          <w:szCs w:val="28"/>
        </w:rPr>
        <w:t>Б</w:t>
      </w:r>
      <w:r w:rsidRPr="005F1BCF">
        <w:rPr>
          <w:color w:val="000000" w:themeColor="text1"/>
          <w:kern w:val="24"/>
          <w:sz w:val="28"/>
          <w:szCs w:val="28"/>
        </w:rPr>
        <w:t>.7 –</w:t>
      </w:r>
      <w:r>
        <w:rPr>
          <w:color w:val="000000" w:themeColor="text1"/>
          <w:kern w:val="24"/>
          <w:sz w:val="28"/>
          <w:szCs w:val="28"/>
        </w:rPr>
        <w:t xml:space="preserve"> П</w:t>
      </w:r>
      <w:r w:rsidRPr="005F1BCF">
        <w:rPr>
          <w:color w:val="000000" w:themeColor="text1"/>
          <w:kern w:val="24"/>
          <w:sz w:val="28"/>
          <w:szCs w:val="28"/>
        </w:rPr>
        <w:t>оміж дерев, що знаходяться позаду 5 міської лікарні</w:t>
      </w:r>
      <w:r>
        <w:rPr>
          <w:color w:val="000000" w:themeColor="text1"/>
          <w:kern w:val="24"/>
          <w:sz w:val="28"/>
          <w:szCs w:val="28"/>
        </w:rPr>
        <w:t xml:space="preserve"> (п</w:t>
      </w:r>
      <w:r w:rsidRPr="005F1BCF">
        <w:rPr>
          <w:color w:val="000000" w:themeColor="text1"/>
          <w:kern w:val="24"/>
          <w:sz w:val="28"/>
          <w:szCs w:val="28"/>
        </w:rPr>
        <w:t>роби 7-9</w:t>
      </w:r>
      <w:r>
        <w:rPr>
          <w:color w:val="000000" w:themeColor="text1"/>
          <w:kern w:val="24"/>
          <w:sz w:val="28"/>
          <w:szCs w:val="28"/>
        </w:rPr>
        <w:t>)</w:t>
      </w:r>
    </w:p>
    <w:p w14:paraId="4C7D9FF3"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0A6E1535"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7E93765D" wp14:editId="7A30D7FD">
            <wp:extent cx="5195097" cy="292204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0f7dd33-4b16-482f-8e47-767a7bc7f780.jpeg"/>
                    <pic:cNvPicPr/>
                  </pic:nvPicPr>
                  <pic:blipFill>
                    <a:blip r:embed="rId20">
                      <a:extLst>
                        <a:ext uri="{28A0092B-C50C-407E-A947-70E740481C1C}">
                          <a14:useLocalDpi xmlns:a14="http://schemas.microsoft.com/office/drawing/2010/main"/>
                        </a:ext>
                      </a:extLst>
                    </a:blip>
                    <a:stretch>
                      <a:fillRect/>
                    </a:stretch>
                  </pic:blipFill>
                  <pic:spPr>
                    <a:xfrm>
                      <a:off x="0" y="0"/>
                      <a:ext cx="5196448" cy="2922800"/>
                    </a:xfrm>
                    <a:prstGeom prst="rect">
                      <a:avLst/>
                    </a:prstGeom>
                  </pic:spPr>
                </pic:pic>
              </a:graphicData>
            </a:graphic>
          </wp:inline>
        </w:drawing>
      </w:r>
    </w:p>
    <w:p w14:paraId="3C304342"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Б</w:t>
      </w:r>
      <w:r w:rsidRPr="005F1BCF">
        <w:rPr>
          <w:color w:val="000000" w:themeColor="text1"/>
          <w:kern w:val="24"/>
          <w:sz w:val="28"/>
          <w:szCs w:val="28"/>
        </w:rPr>
        <w:t>.8 –</w:t>
      </w:r>
      <w:r>
        <w:rPr>
          <w:color w:val="000000" w:themeColor="text1"/>
          <w:kern w:val="24"/>
          <w:sz w:val="28"/>
          <w:szCs w:val="28"/>
        </w:rPr>
        <w:t xml:space="preserve"> Центральна частина</w:t>
      </w:r>
      <w:r w:rsidRPr="005F1BCF">
        <w:rPr>
          <w:color w:val="000000" w:themeColor="text1"/>
          <w:kern w:val="24"/>
          <w:sz w:val="28"/>
          <w:szCs w:val="28"/>
        </w:rPr>
        <w:t xml:space="preserve"> парку поряд зі спортивним майданчиком</w:t>
      </w:r>
      <w:r w:rsidRPr="00B94A9A">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10</w:t>
      </w:r>
      <w:r>
        <w:rPr>
          <w:color w:val="000000" w:themeColor="text1"/>
          <w:kern w:val="24"/>
          <w:sz w:val="28"/>
          <w:szCs w:val="28"/>
        </w:rPr>
        <w:t>)</w:t>
      </w:r>
    </w:p>
    <w:p w14:paraId="22910CE0" w14:textId="77777777" w:rsidR="000452C8" w:rsidRPr="005F1BCF" w:rsidRDefault="000452C8" w:rsidP="000452C8">
      <w:pPr>
        <w:spacing w:after="0" w:line="360" w:lineRule="auto"/>
        <w:rPr>
          <w:rFonts w:ascii="Times New Roman" w:eastAsia="Times New Roman" w:hAnsi="Times New Roman" w:cs="Times New Roman"/>
          <w:color w:val="000000" w:themeColor="text1"/>
          <w:kern w:val="24"/>
          <w:sz w:val="28"/>
          <w:szCs w:val="28"/>
          <w:lang w:eastAsia="uk-UA"/>
        </w:rPr>
      </w:pPr>
      <w:r w:rsidRPr="005F1BCF">
        <w:rPr>
          <w:rFonts w:ascii="Times New Roman" w:hAnsi="Times New Roman" w:cs="Times New Roman"/>
          <w:color w:val="000000" w:themeColor="text1"/>
          <w:kern w:val="24"/>
          <w:sz w:val="28"/>
          <w:szCs w:val="28"/>
        </w:rPr>
        <w:br w:type="page"/>
      </w:r>
    </w:p>
    <w:p w14:paraId="31A7B54F" w14:textId="4FC0C640" w:rsidR="000452C8" w:rsidRPr="005F1BCF" w:rsidRDefault="00AC766B"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lastRenderedPageBreak/>
        <w:t xml:space="preserve">ДОДАТОК </w:t>
      </w:r>
      <w:r w:rsidR="000452C8">
        <w:rPr>
          <w:color w:val="000000" w:themeColor="text1"/>
          <w:kern w:val="24"/>
          <w:sz w:val="28"/>
          <w:szCs w:val="28"/>
        </w:rPr>
        <w:t>В</w:t>
      </w:r>
    </w:p>
    <w:p w14:paraId="09E35991" w14:textId="77777777" w:rsidR="000452C8" w:rsidRPr="005F1BCF" w:rsidRDefault="000452C8" w:rsidP="000452C8">
      <w:pPr>
        <w:pStyle w:val="af1"/>
        <w:spacing w:before="0" w:beforeAutospacing="0" w:after="0" w:afterAutospacing="0" w:line="360" w:lineRule="auto"/>
        <w:ind w:firstLine="708"/>
        <w:jc w:val="center"/>
        <w:rPr>
          <w:sz w:val="28"/>
          <w:szCs w:val="28"/>
        </w:rPr>
      </w:pPr>
      <w:r w:rsidRPr="005F1BCF">
        <w:rPr>
          <w:sz w:val="28"/>
          <w:szCs w:val="28"/>
        </w:rPr>
        <w:t>Місця відбору проб у ЦПКВ «Дубовий Гай»</w:t>
      </w:r>
    </w:p>
    <w:p w14:paraId="71EFB630" w14:textId="77777777" w:rsidR="000452C8" w:rsidRPr="005F1BCF" w:rsidRDefault="000452C8" w:rsidP="000452C8">
      <w:pPr>
        <w:pStyle w:val="af1"/>
        <w:spacing w:before="0" w:beforeAutospacing="0" w:after="0" w:afterAutospacing="0" w:line="360" w:lineRule="auto"/>
        <w:ind w:firstLine="708"/>
        <w:jc w:val="center"/>
        <w:rPr>
          <w:sz w:val="28"/>
          <w:szCs w:val="28"/>
        </w:rPr>
      </w:pPr>
    </w:p>
    <w:p w14:paraId="142D3737"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3EDAF36E" wp14:editId="70B999CD">
            <wp:extent cx="4286250" cy="45529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93ebb4a-334a-432d-bfe6-eb95d610cbcf.jpg"/>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4286250" cy="4552950"/>
                    </a:xfrm>
                    <a:prstGeom prst="rect">
                      <a:avLst/>
                    </a:prstGeom>
                    <a:ln>
                      <a:noFill/>
                    </a:ln>
                    <a:extLst>
                      <a:ext uri="{53640926-AAD7-44D8-BBD7-CCE9431645EC}">
                        <a14:shadowObscured xmlns:a14="http://schemas.microsoft.com/office/drawing/2010/main"/>
                      </a:ext>
                    </a:extLst>
                  </pic:spPr>
                </pic:pic>
              </a:graphicData>
            </a:graphic>
          </wp:inline>
        </w:drawing>
      </w:r>
    </w:p>
    <w:p w14:paraId="25AC027D" w14:textId="77777777" w:rsidR="000452C8" w:rsidRDefault="000452C8" w:rsidP="000452C8">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В.1 – Карта місць відбору проб</w:t>
      </w:r>
    </w:p>
    <w:p w14:paraId="52E83027"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308C3198"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0D575D81"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6BAAC3B3"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11229FD1"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7859DD14"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2A834566"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090A1AB9" w14:textId="11FF12DC" w:rsidR="00AC766B" w:rsidRDefault="00AC766B">
      <w:pPr>
        <w:rPr>
          <w:rFonts w:ascii="Times New Roman" w:eastAsia="Times New Roman" w:hAnsi="Times New Roman" w:cs="Times New Roman"/>
          <w:color w:val="000000" w:themeColor="text1"/>
          <w:kern w:val="24"/>
          <w:sz w:val="28"/>
          <w:szCs w:val="28"/>
          <w:lang w:eastAsia="uk-UA"/>
        </w:rPr>
      </w:pPr>
      <w:r>
        <w:rPr>
          <w:color w:val="000000" w:themeColor="text1"/>
          <w:kern w:val="24"/>
          <w:sz w:val="28"/>
          <w:szCs w:val="28"/>
        </w:rPr>
        <w:br w:type="page"/>
      </w:r>
    </w:p>
    <w:p w14:paraId="2980E2F2" w14:textId="74C581A6" w:rsidR="000452C8" w:rsidRDefault="00AC766B"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lastRenderedPageBreak/>
        <w:t xml:space="preserve">ДОДАТОК </w:t>
      </w:r>
      <w:r w:rsidR="000452C8">
        <w:rPr>
          <w:color w:val="000000" w:themeColor="text1"/>
          <w:kern w:val="24"/>
          <w:sz w:val="28"/>
          <w:szCs w:val="28"/>
        </w:rPr>
        <w:t>Г</w:t>
      </w:r>
    </w:p>
    <w:p w14:paraId="508F23AC" w14:textId="77777777" w:rsidR="000452C8" w:rsidRDefault="000452C8" w:rsidP="000452C8">
      <w:pPr>
        <w:pStyle w:val="af1"/>
        <w:spacing w:before="0" w:beforeAutospacing="0" w:after="0" w:afterAutospacing="0" w:line="360" w:lineRule="auto"/>
        <w:ind w:firstLine="708"/>
        <w:jc w:val="center"/>
        <w:rPr>
          <w:sz w:val="28"/>
          <w:szCs w:val="28"/>
        </w:rPr>
      </w:pPr>
      <w:r>
        <w:rPr>
          <w:sz w:val="28"/>
          <w:szCs w:val="28"/>
        </w:rPr>
        <w:t>Місця відбору проб моху та лишайнику у парку ЦПКВ «Дубовий гай»</w:t>
      </w:r>
    </w:p>
    <w:p w14:paraId="1E585B72" w14:textId="77777777" w:rsidR="00D40289" w:rsidRPr="005F1BCF" w:rsidRDefault="00D40289" w:rsidP="000452C8">
      <w:pPr>
        <w:pStyle w:val="af1"/>
        <w:spacing w:before="0" w:beforeAutospacing="0" w:after="0" w:afterAutospacing="0" w:line="360" w:lineRule="auto"/>
        <w:ind w:firstLine="708"/>
        <w:jc w:val="center"/>
        <w:rPr>
          <w:color w:val="000000" w:themeColor="text1"/>
          <w:kern w:val="24"/>
          <w:sz w:val="28"/>
          <w:szCs w:val="28"/>
        </w:rPr>
      </w:pPr>
    </w:p>
    <w:p w14:paraId="3EB8F5B6"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1B4E3B52" wp14:editId="2346775B">
            <wp:extent cx="3437890" cy="536166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d0dc124-e90a-4299-9242-25f5874938f5.jpeg"/>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3440057" cy="5365046"/>
                    </a:xfrm>
                    <a:prstGeom prst="rect">
                      <a:avLst/>
                    </a:prstGeom>
                    <a:ln>
                      <a:noFill/>
                    </a:ln>
                    <a:extLst>
                      <a:ext uri="{53640926-AAD7-44D8-BBD7-CCE9431645EC}">
                        <a14:shadowObscured xmlns:a14="http://schemas.microsoft.com/office/drawing/2010/main"/>
                      </a:ext>
                    </a:extLst>
                  </pic:spPr>
                </pic:pic>
              </a:graphicData>
            </a:graphic>
          </wp:inline>
        </w:drawing>
      </w:r>
    </w:p>
    <w:p w14:paraId="58B72407"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.1 –</w:t>
      </w:r>
      <w:r>
        <w:rPr>
          <w:color w:val="000000" w:themeColor="text1"/>
          <w:kern w:val="24"/>
          <w:sz w:val="28"/>
          <w:szCs w:val="28"/>
        </w:rPr>
        <w:t xml:space="preserve"> Берег</w:t>
      </w:r>
      <w:r w:rsidRPr="005F1BCF">
        <w:rPr>
          <w:color w:val="000000" w:themeColor="text1"/>
          <w:kern w:val="24"/>
          <w:sz w:val="28"/>
          <w:szCs w:val="28"/>
        </w:rPr>
        <w:t xml:space="preserve"> річки Мокра Московка поряд з Набережною автомагістраллю</w:t>
      </w:r>
      <w:r w:rsidRPr="008B62C5">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1</w:t>
      </w:r>
      <w:r>
        <w:rPr>
          <w:color w:val="000000" w:themeColor="text1"/>
          <w:kern w:val="24"/>
          <w:sz w:val="28"/>
          <w:szCs w:val="28"/>
        </w:rPr>
        <w:t>)</w:t>
      </w:r>
    </w:p>
    <w:p w14:paraId="04EE0361"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3A0443C1"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50A820B3"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551E99CC" w14:textId="77777777" w:rsidR="00AC766B" w:rsidRDefault="00AC766B">
      <w:pPr>
        <w:rPr>
          <w:rFonts w:ascii="Times New Roman" w:eastAsia="Times New Roman" w:hAnsi="Times New Roman" w:cs="Times New Roman"/>
          <w:color w:val="000000" w:themeColor="text1"/>
          <w:kern w:val="24"/>
          <w:sz w:val="28"/>
          <w:szCs w:val="28"/>
          <w:lang w:eastAsia="uk-UA"/>
        </w:rPr>
      </w:pPr>
      <w:r>
        <w:rPr>
          <w:color w:val="000000" w:themeColor="text1"/>
          <w:kern w:val="24"/>
          <w:sz w:val="28"/>
          <w:szCs w:val="28"/>
        </w:rPr>
        <w:br w:type="page"/>
      </w:r>
    </w:p>
    <w:p w14:paraId="5CFB47D8" w14:textId="580BBB55"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Г</w:t>
      </w:r>
    </w:p>
    <w:p w14:paraId="2F001AFD"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615DAB3C" wp14:editId="617EFA15">
            <wp:extent cx="3205175" cy="3564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61e644e-2c0f-4aca-9729-8291b667cc8d.jpeg"/>
                    <pic:cNvPicPr/>
                  </pic:nvPicPr>
                  <pic:blipFill rotWithShape="1">
                    <a:blip r:embed="rId23" cstate="screen">
                      <a:extLst>
                        <a:ext uri="{28A0092B-C50C-407E-A947-70E740481C1C}">
                          <a14:useLocalDpi xmlns:a14="http://schemas.microsoft.com/office/drawing/2010/main"/>
                        </a:ext>
                      </a:extLst>
                    </a:blip>
                    <a:srcRect/>
                    <a:stretch/>
                  </pic:blipFill>
                  <pic:spPr bwMode="auto">
                    <a:xfrm>
                      <a:off x="0" y="0"/>
                      <a:ext cx="3205175" cy="3564000"/>
                    </a:xfrm>
                    <a:prstGeom prst="rect">
                      <a:avLst/>
                    </a:prstGeom>
                    <a:ln>
                      <a:noFill/>
                    </a:ln>
                    <a:extLst>
                      <a:ext uri="{53640926-AAD7-44D8-BBD7-CCE9431645EC}">
                        <a14:shadowObscured xmlns:a14="http://schemas.microsoft.com/office/drawing/2010/main"/>
                      </a:ext>
                    </a:extLst>
                  </pic:spPr>
                </pic:pic>
              </a:graphicData>
            </a:graphic>
          </wp:inline>
        </w:drawing>
      </w:r>
    </w:p>
    <w:p w14:paraId="32181681"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.2 –</w:t>
      </w:r>
      <w:r>
        <w:rPr>
          <w:color w:val="000000" w:themeColor="text1"/>
          <w:kern w:val="24"/>
          <w:sz w:val="28"/>
          <w:szCs w:val="28"/>
        </w:rPr>
        <w:t xml:space="preserve"> П</w:t>
      </w:r>
      <w:r w:rsidRPr="005F1BCF">
        <w:rPr>
          <w:color w:val="000000" w:themeColor="text1"/>
          <w:kern w:val="24"/>
          <w:sz w:val="28"/>
          <w:szCs w:val="28"/>
        </w:rPr>
        <w:t>оряд із каналом для забору води до внутрішніх озер</w:t>
      </w:r>
      <w:r w:rsidRPr="008B62C5">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2</w:t>
      </w:r>
      <w:r>
        <w:rPr>
          <w:color w:val="000000" w:themeColor="text1"/>
          <w:kern w:val="24"/>
          <w:sz w:val="28"/>
          <w:szCs w:val="28"/>
        </w:rPr>
        <w:t>)</w:t>
      </w:r>
    </w:p>
    <w:p w14:paraId="61242E59"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44130438"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5F4CD6F0" wp14:editId="21DE90D4">
            <wp:extent cx="3681502" cy="3564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7fa7aa2-ded6-4253-a70e-4c0332311796.jpeg"/>
                    <pic:cNvPicPr/>
                  </pic:nvPicPr>
                  <pic:blipFill rotWithShape="1">
                    <a:blip r:embed="rId24" cstate="screen">
                      <a:extLst>
                        <a:ext uri="{28A0092B-C50C-407E-A947-70E740481C1C}">
                          <a14:useLocalDpi xmlns:a14="http://schemas.microsoft.com/office/drawing/2010/main"/>
                        </a:ext>
                      </a:extLst>
                    </a:blip>
                    <a:srcRect l="-11"/>
                    <a:stretch/>
                  </pic:blipFill>
                  <pic:spPr bwMode="auto">
                    <a:xfrm>
                      <a:off x="0" y="0"/>
                      <a:ext cx="3681502" cy="3564000"/>
                    </a:xfrm>
                    <a:prstGeom prst="rect">
                      <a:avLst/>
                    </a:prstGeom>
                    <a:ln>
                      <a:noFill/>
                    </a:ln>
                    <a:extLst>
                      <a:ext uri="{53640926-AAD7-44D8-BBD7-CCE9431645EC}">
                        <a14:shadowObscured xmlns:a14="http://schemas.microsoft.com/office/drawing/2010/main"/>
                      </a:ext>
                    </a:extLst>
                  </pic:spPr>
                </pic:pic>
              </a:graphicData>
            </a:graphic>
          </wp:inline>
        </w:drawing>
      </w:r>
    </w:p>
    <w:p w14:paraId="2895A3CC"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.3 –</w:t>
      </w:r>
      <w:r>
        <w:rPr>
          <w:color w:val="000000" w:themeColor="text1"/>
          <w:kern w:val="24"/>
          <w:sz w:val="28"/>
          <w:szCs w:val="28"/>
        </w:rPr>
        <w:t xml:space="preserve"> Біля</w:t>
      </w:r>
      <w:r w:rsidRPr="005F1BCF">
        <w:rPr>
          <w:color w:val="000000" w:themeColor="text1"/>
          <w:kern w:val="24"/>
          <w:sz w:val="28"/>
          <w:szCs w:val="28"/>
        </w:rPr>
        <w:t xml:space="preserve"> молодих тополів на відстані 15 метрів від русла річки </w:t>
      </w:r>
      <w:r>
        <w:rPr>
          <w:color w:val="000000" w:themeColor="text1"/>
          <w:kern w:val="24"/>
          <w:sz w:val="28"/>
          <w:szCs w:val="28"/>
        </w:rPr>
        <w:t>(проба </w:t>
      </w:r>
      <w:r w:rsidRPr="005F1BCF">
        <w:rPr>
          <w:color w:val="000000" w:themeColor="text1"/>
          <w:kern w:val="24"/>
          <w:sz w:val="28"/>
          <w:szCs w:val="28"/>
        </w:rPr>
        <w:t>3</w:t>
      </w:r>
      <w:r>
        <w:rPr>
          <w:color w:val="000000" w:themeColor="text1"/>
          <w:kern w:val="24"/>
          <w:sz w:val="28"/>
          <w:szCs w:val="28"/>
        </w:rPr>
        <w:t>)</w:t>
      </w:r>
    </w:p>
    <w:p w14:paraId="0FB99F94" w14:textId="77777777"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Г</w:t>
      </w:r>
    </w:p>
    <w:p w14:paraId="5F2BBBC4"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7266CE1C" wp14:editId="6CFDF1BE">
            <wp:extent cx="4148369" cy="3336334"/>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de61473-cbba-4417-b197-e5aba336a734.jpeg"/>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160588" cy="3346161"/>
                    </a:xfrm>
                    <a:prstGeom prst="rect">
                      <a:avLst/>
                    </a:prstGeom>
                    <a:ln>
                      <a:noFill/>
                    </a:ln>
                    <a:extLst>
                      <a:ext uri="{53640926-AAD7-44D8-BBD7-CCE9431645EC}">
                        <a14:shadowObscured xmlns:a14="http://schemas.microsoft.com/office/drawing/2010/main"/>
                      </a:ext>
                    </a:extLst>
                  </pic:spPr>
                </pic:pic>
              </a:graphicData>
            </a:graphic>
          </wp:inline>
        </w:drawing>
      </w:r>
    </w:p>
    <w:p w14:paraId="2BCF4797"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.4 –</w:t>
      </w:r>
      <w:r>
        <w:rPr>
          <w:color w:val="000000" w:themeColor="text1"/>
          <w:kern w:val="24"/>
          <w:sz w:val="28"/>
          <w:szCs w:val="28"/>
        </w:rPr>
        <w:t xml:space="preserve"> Заповідна територія</w:t>
      </w:r>
      <w:r w:rsidRPr="005F1BCF">
        <w:rPr>
          <w:color w:val="000000" w:themeColor="text1"/>
          <w:kern w:val="24"/>
          <w:sz w:val="28"/>
          <w:szCs w:val="28"/>
        </w:rPr>
        <w:t xml:space="preserve"> місцевого значення</w:t>
      </w:r>
      <w:r w:rsidRPr="008B62C5">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4</w:t>
      </w:r>
      <w:r>
        <w:rPr>
          <w:color w:val="000000" w:themeColor="text1"/>
          <w:kern w:val="24"/>
          <w:sz w:val="28"/>
          <w:szCs w:val="28"/>
        </w:rPr>
        <w:t>)</w:t>
      </w:r>
    </w:p>
    <w:p w14:paraId="49FA2939"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1D0C407B"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653003AD" wp14:editId="7E09F536">
            <wp:extent cx="3120800" cy="378000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5062b15-b1d1-4c60-bae8-4f73a47e9af9.jpeg"/>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3120800" cy="3780000"/>
                    </a:xfrm>
                    <a:prstGeom prst="rect">
                      <a:avLst/>
                    </a:prstGeom>
                    <a:ln>
                      <a:noFill/>
                    </a:ln>
                    <a:extLst>
                      <a:ext uri="{53640926-AAD7-44D8-BBD7-CCE9431645EC}">
                        <a14:shadowObscured xmlns:a14="http://schemas.microsoft.com/office/drawing/2010/main"/>
                      </a:ext>
                    </a:extLst>
                  </pic:spPr>
                </pic:pic>
              </a:graphicData>
            </a:graphic>
          </wp:inline>
        </w:drawing>
      </w:r>
    </w:p>
    <w:p w14:paraId="7A12812D"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.5 –</w:t>
      </w:r>
      <w:r>
        <w:rPr>
          <w:color w:val="000000" w:themeColor="text1"/>
          <w:kern w:val="24"/>
          <w:sz w:val="28"/>
          <w:szCs w:val="28"/>
        </w:rPr>
        <w:t>Лунапарк</w:t>
      </w:r>
      <w:r w:rsidRPr="008B62C5">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5-6</w:t>
      </w:r>
      <w:r>
        <w:rPr>
          <w:color w:val="000000" w:themeColor="text1"/>
          <w:kern w:val="24"/>
          <w:sz w:val="28"/>
          <w:szCs w:val="28"/>
        </w:rPr>
        <w:t>)</w:t>
      </w:r>
    </w:p>
    <w:p w14:paraId="32F29B07" w14:textId="77777777"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Г</w:t>
      </w:r>
    </w:p>
    <w:p w14:paraId="203222CD"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5F111200" wp14:editId="2CEC6DBB">
            <wp:extent cx="3101451" cy="3420000"/>
            <wp:effectExtent l="0" t="0" r="381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56ddc3e-f97b-4df2-a1f8-729aa0963b05.jpeg"/>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3101451" cy="3420000"/>
                    </a:xfrm>
                    <a:prstGeom prst="rect">
                      <a:avLst/>
                    </a:prstGeom>
                    <a:ln>
                      <a:noFill/>
                    </a:ln>
                    <a:extLst>
                      <a:ext uri="{53640926-AAD7-44D8-BBD7-CCE9431645EC}">
                        <a14:shadowObscured xmlns:a14="http://schemas.microsoft.com/office/drawing/2010/main"/>
                      </a:ext>
                    </a:extLst>
                  </pic:spPr>
                </pic:pic>
              </a:graphicData>
            </a:graphic>
          </wp:inline>
        </w:drawing>
      </w:r>
    </w:p>
    <w:p w14:paraId="3E6DE259"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.6 –</w:t>
      </w:r>
      <w:r>
        <w:rPr>
          <w:color w:val="000000" w:themeColor="text1"/>
          <w:kern w:val="24"/>
          <w:sz w:val="28"/>
          <w:szCs w:val="28"/>
        </w:rPr>
        <w:t xml:space="preserve"> Західна частина</w:t>
      </w:r>
      <w:r w:rsidRPr="005F1BCF">
        <w:rPr>
          <w:color w:val="000000" w:themeColor="text1"/>
          <w:kern w:val="24"/>
          <w:sz w:val="28"/>
          <w:szCs w:val="28"/>
        </w:rPr>
        <w:t xml:space="preserve"> парку</w:t>
      </w:r>
      <w:r>
        <w:rPr>
          <w:color w:val="000000" w:themeColor="text1"/>
          <w:kern w:val="24"/>
          <w:sz w:val="28"/>
          <w:szCs w:val="28"/>
        </w:rPr>
        <w:t xml:space="preserve"> (п</w:t>
      </w:r>
      <w:r w:rsidRPr="005F1BCF">
        <w:rPr>
          <w:color w:val="000000" w:themeColor="text1"/>
          <w:kern w:val="24"/>
          <w:sz w:val="28"/>
          <w:szCs w:val="28"/>
        </w:rPr>
        <w:t>роба 7</w:t>
      </w:r>
      <w:r>
        <w:rPr>
          <w:color w:val="000000" w:themeColor="text1"/>
          <w:kern w:val="24"/>
          <w:sz w:val="28"/>
          <w:szCs w:val="28"/>
        </w:rPr>
        <w:t>)</w:t>
      </w:r>
    </w:p>
    <w:p w14:paraId="18913BF0"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p>
    <w:p w14:paraId="16B5243B"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053A6FB6" wp14:editId="2DDC4540">
            <wp:extent cx="3237939" cy="3420000"/>
            <wp:effectExtent l="0" t="0" r="63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183f650-6443-4594-a709-9f38a6f4ab3c.jpe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3237939" cy="3420000"/>
                    </a:xfrm>
                    <a:prstGeom prst="rect">
                      <a:avLst/>
                    </a:prstGeom>
                    <a:ln>
                      <a:noFill/>
                    </a:ln>
                    <a:extLst>
                      <a:ext uri="{53640926-AAD7-44D8-BBD7-CCE9431645EC}">
                        <a14:shadowObscured xmlns:a14="http://schemas.microsoft.com/office/drawing/2010/main"/>
                      </a:ext>
                    </a:extLst>
                  </pic:spPr>
                </pic:pic>
              </a:graphicData>
            </a:graphic>
          </wp:inline>
        </w:drawing>
      </w:r>
    </w:p>
    <w:p w14:paraId="3E3BAE32" w14:textId="77777777" w:rsidR="000452C8" w:rsidRDefault="000452C8" w:rsidP="000452C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.7 –</w:t>
      </w:r>
      <w:r>
        <w:rPr>
          <w:color w:val="000000" w:themeColor="text1"/>
          <w:kern w:val="24"/>
          <w:sz w:val="28"/>
          <w:szCs w:val="28"/>
        </w:rPr>
        <w:t xml:space="preserve"> Територія</w:t>
      </w:r>
      <w:r w:rsidRPr="005F1BCF">
        <w:rPr>
          <w:color w:val="000000" w:themeColor="text1"/>
          <w:kern w:val="24"/>
          <w:sz w:val="28"/>
          <w:szCs w:val="28"/>
        </w:rPr>
        <w:t xml:space="preserve"> Українського товариства мисливців і рибалок</w:t>
      </w:r>
      <w:r w:rsidR="00D40289">
        <w:rPr>
          <w:color w:val="000000" w:themeColor="text1"/>
          <w:kern w:val="24"/>
          <w:sz w:val="28"/>
          <w:szCs w:val="28"/>
        </w:rPr>
        <w:t xml:space="preserve"> </w:t>
      </w:r>
      <w:r>
        <w:rPr>
          <w:color w:val="000000" w:themeColor="text1"/>
          <w:kern w:val="24"/>
          <w:sz w:val="28"/>
          <w:szCs w:val="28"/>
        </w:rPr>
        <w:t>(проби 8-</w:t>
      </w:r>
      <w:r w:rsidRPr="005F1BCF">
        <w:rPr>
          <w:color w:val="000000" w:themeColor="text1"/>
          <w:kern w:val="24"/>
          <w:sz w:val="28"/>
          <w:szCs w:val="28"/>
        </w:rPr>
        <w:t>9</w:t>
      </w:r>
      <w:r>
        <w:rPr>
          <w:color w:val="000000" w:themeColor="text1"/>
          <w:kern w:val="24"/>
          <w:sz w:val="28"/>
          <w:szCs w:val="28"/>
        </w:rPr>
        <w:t>)</w:t>
      </w:r>
    </w:p>
    <w:p w14:paraId="129687F0" w14:textId="77777777" w:rsidR="000452C8" w:rsidRPr="005F1BCF" w:rsidRDefault="000452C8" w:rsidP="000452C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Г</w:t>
      </w:r>
    </w:p>
    <w:p w14:paraId="33E9B883" w14:textId="77777777" w:rsidR="000452C8" w:rsidRPr="005F1BCF" w:rsidRDefault="000452C8" w:rsidP="000452C8">
      <w:pPr>
        <w:pStyle w:val="af1"/>
        <w:spacing w:before="0" w:beforeAutospacing="0" w:after="0" w:afterAutospacing="0" w:line="360" w:lineRule="auto"/>
        <w:ind w:firstLine="708"/>
        <w:jc w:val="center"/>
        <w:rPr>
          <w:color w:val="000000" w:themeColor="text1"/>
          <w:kern w:val="24"/>
          <w:sz w:val="28"/>
          <w:szCs w:val="28"/>
        </w:rPr>
      </w:pPr>
      <w:r w:rsidRPr="005F1BCF">
        <w:rPr>
          <w:noProof/>
          <w:color w:val="000000" w:themeColor="text1"/>
          <w:kern w:val="24"/>
          <w:sz w:val="28"/>
          <w:szCs w:val="28"/>
          <w:lang w:val="ru-RU" w:eastAsia="ru-RU"/>
        </w:rPr>
        <w:drawing>
          <wp:inline distT="0" distB="0" distL="0" distR="0" wp14:anchorId="76598190" wp14:editId="62CC5EEE">
            <wp:extent cx="3511925" cy="5040000"/>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c7b1064-3c11-4b6a-b5fe-da9d8e6204e9.jpeg"/>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3511925" cy="5040000"/>
                    </a:xfrm>
                    <a:prstGeom prst="rect">
                      <a:avLst/>
                    </a:prstGeom>
                    <a:ln>
                      <a:noFill/>
                    </a:ln>
                    <a:extLst>
                      <a:ext uri="{53640926-AAD7-44D8-BBD7-CCE9431645EC}">
                        <a14:shadowObscured xmlns:a14="http://schemas.microsoft.com/office/drawing/2010/main"/>
                      </a:ext>
                    </a:extLst>
                  </pic:spPr>
                </pic:pic>
              </a:graphicData>
            </a:graphic>
          </wp:inline>
        </w:drawing>
      </w:r>
    </w:p>
    <w:p w14:paraId="28584784" w14:textId="77777777" w:rsidR="003C58F3" w:rsidRDefault="000452C8"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Г</w:t>
      </w:r>
      <w:r w:rsidRPr="005F1BCF">
        <w:rPr>
          <w:color w:val="000000" w:themeColor="text1"/>
          <w:kern w:val="24"/>
          <w:sz w:val="28"/>
          <w:szCs w:val="28"/>
        </w:rPr>
        <w:t>.8 –</w:t>
      </w:r>
      <w:r>
        <w:rPr>
          <w:color w:val="000000" w:themeColor="text1"/>
          <w:kern w:val="24"/>
          <w:sz w:val="28"/>
          <w:szCs w:val="28"/>
        </w:rPr>
        <w:t xml:space="preserve"> Спортивний майданчик</w:t>
      </w:r>
      <w:r w:rsidRPr="008B62C5">
        <w:rPr>
          <w:color w:val="000000" w:themeColor="text1"/>
          <w:kern w:val="24"/>
          <w:sz w:val="28"/>
          <w:szCs w:val="28"/>
        </w:rPr>
        <w:t xml:space="preserve"> </w:t>
      </w:r>
      <w:r>
        <w:rPr>
          <w:color w:val="000000" w:themeColor="text1"/>
          <w:kern w:val="24"/>
          <w:sz w:val="28"/>
          <w:szCs w:val="28"/>
        </w:rPr>
        <w:t>(п</w:t>
      </w:r>
      <w:r w:rsidRPr="005F1BCF">
        <w:rPr>
          <w:color w:val="000000" w:themeColor="text1"/>
          <w:kern w:val="24"/>
          <w:sz w:val="28"/>
          <w:szCs w:val="28"/>
        </w:rPr>
        <w:t>роба 10</w:t>
      </w:r>
      <w:r>
        <w:rPr>
          <w:color w:val="000000" w:themeColor="text1"/>
          <w:kern w:val="24"/>
          <w:sz w:val="28"/>
          <w:szCs w:val="28"/>
        </w:rPr>
        <w:t>)</w:t>
      </w:r>
    </w:p>
    <w:p w14:paraId="5DBC6932" w14:textId="77777777" w:rsidR="00D40289" w:rsidRDefault="00D40289">
      <w:pPr>
        <w:rPr>
          <w:rFonts w:ascii="Times New Roman" w:eastAsia="Times New Roman" w:hAnsi="Times New Roman" w:cs="Times New Roman"/>
          <w:color w:val="000000" w:themeColor="text1"/>
          <w:kern w:val="24"/>
          <w:sz w:val="28"/>
          <w:szCs w:val="28"/>
          <w:lang w:eastAsia="uk-UA"/>
        </w:rPr>
      </w:pPr>
      <w:r>
        <w:rPr>
          <w:color w:val="000000" w:themeColor="text1"/>
          <w:kern w:val="24"/>
          <w:sz w:val="28"/>
          <w:szCs w:val="28"/>
        </w:rPr>
        <w:br w:type="page"/>
      </w:r>
    </w:p>
    <w:p w14:paraId="201C7FA1" w14:textId="296DF8CF" w:rsidR="00D40289" w:rsidRPr="00D40289" w:rsidRDefault="00AC766B"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ДОДАТОК</w:t>
      </w:r>
      <w:r w:rsidR="00D40289">
        <w:rPr>
          <w:rFonts w:ascii="Times New Roman" w:hAnsi="Times New Roman" w:cs="Times New Roman"/>
          <w:sz w:val="28"/>
          <w:szCs w:val="28"/>
        </w:rPr>
        <w:t xml:space="preserve"> Ґ</w:t>
      </w:r>
    </w:p>
    <w:p w14:paraId="0058FC83" w14:textId="77777777" w:rsidR="00D40289" w:rsidRDefault="00D40289"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Місця відбору проб моху та лишайнику у парку «Райдуга»</w:t>
      </w:r>
    </w:p>
    <w:p w14:paraId="70DBE9D4" w14:textId="77777777" w:rsidR="00D40289" w:rsidRDefault="00E25213"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pict w14:anchorId="5562C6C6">
          <v:shape id="_x0000_i1026" type="#_x0000_t75" style="width:344.25pt;height:610.5pt">
            <v:imagedata r:id="rId30" o:title="Радуга"/>
          </v:shape>
        </w:pict>
      </w:r>
    </w:p>
    <w:p w14:paraId="3FA66BB8" w14:textId="3C7DFCC2" w:rsidR="003431C9" w:rsidRDefault="00AC766B" w:rsidP="003431C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ДОДАТОК</w:t>
      </w:r>
      <w:r w:rsidR="003431C9">
        <w:rPr>
          <w:rFonts w:ascii="Times New Roman" w:hAnsi="Times New Roman" w:cs="Times New Roman"/>
          <w:sz w:val="28"/>
          <w:szCs w:val="28"/>
        </w:rPr>
        <w:t xml:space="preserve"> Д</w:t>
      </w:r>
    </w:p>
    <w:p w14:paraId="6E7F43E3" w14:textId="77777777" w:rsidR="00D40289" w:rsidRPr="00D40289" w:rsidRDefault="00D40289" w:rsidP="00D40289">
      <w:pPr>
        <w:spacing w:after="0" w:line="360" w:lineRule="auto"/>
        <w:ind w:firstLine="708"/>
        <w:jc w:val="center"/>
        <w:rPr>
          <w:rFonts w:ascii="Times New Roman" w:hAnsi="Times New Roman" w:cs="Times New Roman"/>
          <w:sz w:val="28"/>
          <w:szCs w:val="28"/>
        </w:rPr>
      </w:pPr>
      <w:r w:rsidRPr="00D40289">
        <w:rPr>
          <w:rFonts w:ascii="Times New Roman" w:hAnsi="Times New Roman" w:cs="Times New Roman"/>
          <w:sz w:val="28"/>
          <w:szCs w:val="28"/>
        </w:rPr>
        <w:t>Місця відбору про</w:t>
      </w:r>
      <w:r w:rsidR="003431C9">
        <w:rPr>
          <w:rFonts w:ascii="Times New Roman" w:hAnsi="Times New Roman" w:cs="Times New Roman"/>
          <w:sz w:val="28"/>
          <w:szCs w:val="28"/>
        </w:rPr>
        <w:t>б моху та лишайнику у парку</w:t>
      </w:r>
      <w:r w:rsidRPr="00D40289">
        <w:rPr>
          <w:rFonts w:ascii="Times New Roman" w:hAnsi="Times New Roman" w:cs="Times New Roman"/>
          <w:sz w:val="28"/>
          <w:szCs w:val="28"/>
        </w:rPr>
        <w:t xml:space="preserve"> «</w:t>
      </w:r>
      <w:r w:rsidR="003431C9">
        <w:rPr>
          <w:rFonts w:ascii="Times New Roman" w:hAnsi="Times New Roman" w:cs="Times New Roman"/>
          <w:sz w:val="28"/>
          <w:szCs w:val="28"/>
        </w:rPr>
        <w:t>Райдуга</w:t>
      </w:r>
      <w:r w:rsidRPr="00D40289">
        <w:rPr>
          <w:rFonts w:ascii="Times New Roman" w:hAnsi="Times New Roman" w:cs="Times New Roman"/>
          <w:sz w:val="28"/>
          <w:szCs w:val="28"/>
        </w:rPr>
        <w:t>»</w:t>
      </w:r>
    </w:p>
    <w:p w14:paraId="235C57B3" w14:textId="77777777" w:rsidR="005E65A8" w:rsidRDefault="005E65A8" w:rsidP="00D40289">
      <w:pPr>
        <w:spacing w:after="0" w:line="360" w:lineRule="auto"/>
        <w:ind w:firstLine="708"/>
        <w:jc w:val="center"/>
      </w:pPr>
    </w:p>
    <w:p w14:paraId="289D27CC" w14:textId="77777777" w:rsidR="007B4E1B" w:rsidRDefault="007B4E1B" w:rsidP="00D40289">
      <w:pPr>
        <w:spacing w:after="0" w:line="360" w:lineRule="auto"/>
        <w:ind w:firstLine="708"/>
        <w:jc w:val="center"/>
        <w:rPr>
          <w:rFonts w:ascii="Times New Roman" w:hAnsi="Times New Roman" w:cs="Times New Roman"/>
          <w:sz w:val="28"/>
          <w:szCs w:val="28"/>
        </w:rPr>
      </w:pPr>
      <w:r w:rsidRPr="007B4E1B">
        <w:rPr>
          <w:noProof/>
          <w:lang w:val="ru-RU" w:eastAsia="ru-RU"/>
        </w:rPr>
        <w:drawing>
          <wp:inline distT="0" distB="0" distL="0" distR="0" wp14:anchorId="49706C80" wp14:editId="78FF4AC8">
            <wp:extent cx="1980000" cy="2972709"/>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1980000" cy="2972709"/>
                    </a:xfrm>
                    <a:prstGeom prst="rect">
                      <a:avLst/>
                    </a:prstGeom>
                    <a:ln>
                      <a:noFill/>
                    </a:ln>
                    <a:extLst>
                      <a:ext uri="{53640926-AAD7-44D8-BBD7-CCE9431645EC}">
                        <a14:shadowObscured xmlns:a14="http://schemas.microsoft.com/office/drawing/2010/main"/>
                      </a:ext>
                    </a:extLst>
                  </pic:spPr>
                </pic:pic>
              </a:graphicData>
            </a:graphic>
          </wp:inline>
        </w:drawing>
      </w:r>
    </w:p>
    <w:p w14:paraId="300C98AC" w14:textId="77777777" w:rsidR="00D40289" w:rsidRDefault="007B4E1B"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Д.1 – Лишайник на дереві на під’їзді до парку з Пн. сторони</w:t>
      </w:r>
      <w:r w:rsidR="00087A71">
        <w:rPr>
          <w:rFonts w:ascii="Times New Roman" w:hAnsi="Times New Roman" w:cs="Times New Roman"/>
          <w:sz w:val="28"/>
          <w:szCs w:val="28"/>
        </w:rPr>
        <w:t xml:space="preserve"> (проба 1)</w:t>
      </w:r>
    </w:p>
    <w:p w14:paraId="6E49D6F9" w14:textId="77777777" w:rsidR="005E65A8" w:rsidRDefault="005E65A8" w:rsidP="00D40289">
      <w:pPr>
        <w:spacing w:after="0" w:line="360" w:lineRule="auto"/>
        <w:ind w:firstLine="708"/>
        <w:jc w:val="center"/>
        <w:rPr>
          <w:rFonts w:ascii="Times New Roman" w:hAnsi="Times New Roman" w:cs="Times New Roman"/>
          <w:sz w:val="28"/>
          <w:szCs w:val="28"/>
        </w:rPr>
      </w:pPr>
    </w:p>
    <w:p w14:paraId="21C8FC27" w14:textId="77777777" w:rsidR="007B4E1B" w:rsidRDefault="007B4E1B" w:rsidP="00D40289">
      <w:pPr>
        <w:spacing w:after="0" w:line="360" w:lineRule="auto"/>
        <w:ind w:firstLine="708"/>
        <w:jc w:val="center"/>
        <w:rPr>
          <w:rFonts w:ascii="Times New Roman" w:hAnsi="Times New Roman" w:cs="Times New Roman"/>
          <w:sz w:val="28"/>
          <w:szCs w:val="28"/>
        </w:rPr>
      </w:pPr>
      <w:r w:rsidRPr="007B4E1B">
        <w:rPr>
          <w:noProof/>
          <w:lang w:val="ru-RU" w:eastAsia="ru-RU"/>
        </w:rPr>
        <w:drawing>
          <wp:inline distT="0" distB="0" distL="0" distR="0" wp14:anchorId="74E4C427" wp14:editId="074602C9">
            <wp:extent cx="1980000" cy="2705740"/>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1980000" cy="2705740"/>
                    </a:xfrm>
                    <a:prstGeom prst="rect">
                      <a:avLst/>
                    </a:prstGeom>
                    <a:ln>
                      <a:noFill/>
                    </a:ln>
                    <a:extLst>
                      <a:ext uri="{53640926-AAD7-44D8-BBD7-CCE9431645EC}">
                        <a14:shadowObscured xmlns:a14="http://schemas.microsoft.com/office/drawing/2010/main"/>
                      </a:ext>
                    </a:extLst>
                  </pic:spPr>
                </pic:pic>
              </a:graphicData>
            </a:graphic>
          </wp:inline>
        </w:drawing>
      </w:r>
    </w:p>
    <w:p w14:paraId="367E3B03" w14:textId="77777777" w:rsidR="007B4E1B" w:rsidRDefault="007B4E1B"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Д.2 - Мох на дереві на під’їзді до парку з Пн. сторони</w:t>
      </w:r>
      <w:r w:rsidR="00087A71">
        <w:rPr>
          <w:rFonts w:ascii="Times New Roman" w:hAnsi="Times New Roman" w:cs="Times New Roman"/>
          <w:sz w:val="28"/>
          <w:szCs w:val="28"/>
        </w:rPr>
        <w:t xml:space="preserve"> (проба 2)</w:t>
      </w:r>
    </w:p>
    <w:p w14:paraId="23AAA993" w14:textId="77777777" w:rsidR="005E65A8" w:rsidRDefault="005E65A8" w:rsidP="00D40289">
      <w:pPr>
        <w:spacing w:after="0" w:line="360" w:lineRule="auto"/>
        <w:ind w:firstLine="708"/>
        <w:jc w:val="center"/>
        <w:rPr>
          <w:rFonts w:ascii="Times New Roman" w:hAnsi="Times New Roman" w:cs="Times New Roman"/>
          <w:sz w:val="28"/>
          <w:szCs w:val="28"/>
        </w:rPr>
      </w:pPr>
    </w:p>
    <w:p w14:paraId="65382AD1" w14:textId="77777777" w:rsidR="005E65A8" w:rsidRDefault="005E65A8" w:rsidP="00D40289">
      <w:pPr>
        <w:spacing w:after="0" w:line="360" w:lineRule="auto"/>
        <w:ind w:firstLine="708"/>
        <w:jc w:val="center"/>
        <w:rPr>
          <w:rFonts w:ascii="Times New Roman" w:hAnsi="Times New Roman" w:cs="Times New Roman"/>
          <w:sz w:val="28"/>
          <w:szCs w:val="28"/>
        </w:rPr>
      </w:pPr>
    </w:p>
    <w:p w14:paraId="36CF7988" w14:textId="77777777" w:rsidR="005E65A8" w:rsidRDefault="005E65A8" w:rsidP="00D40289">
      <w:pPr>
        <w:spacing w:after="0" w:line="360" w:lineRule="auto"/>
        <w:ind w:firstLine="708"/>
        <w:jc w:val="center"/>
        <w:rPr>
          <w:rFonts w:ascii="Times New Roman" w:hAnsi="Times New Roman" w:cs="Times New Roman"/>
          <w:sz w:val="28"/>
          <w:szCs w:val="28"/>
        </w:rPr>
      </w:pPr>
    </w:p>
    <w:p w14:paraId="50761592" w14:textId="77777777" w:rsidR="005E65A8" w:rsidRPr="005E65A8" w:rsidRDefault="005E65A8" w:rsidP="005E65A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Д</w:t>
      </w:r>
    </w:p>
    <w:p w14:paraId="5D266099" w14:textId="77777777" w:rsidR="00087A71" w:rsidRDefault="00087A71" w:rsidP="00D40289">
      <w:pPr>
        <w:spacing w:after="0" w:line="360" w:lineRule="auto"/>
        <w:ind w:firstLine="708"/>
        <w:jc w:val="center"/>
        <w:rPr>
          <w:rFonts w:ascii="Times New Roman" w:hAnsi="Times New Roman" w:cs="Times New Roman"/>
          <w:sz w:val="28"/>
          <w:szCs w:val="28"/>
        </w:rPr>
      </w:pPr>
      <w:r w:rsidRPr="00087A71">
        <w:rPr>
          <w:noProof/>
          <w:lang w:val="ru-RU" w:eastAsia="ru-RU"/>
        </w:rPr>
        <w:drawing>
          <wp:inline distT="0" distB="0" distL="0" distR="0" wp14:anchorId="23E57AD0" wp14:editId="35A55455">
            <wp:extent cx="1980000" cy="3520000"/>
            <wp:effectExtent l="0" t="0" r="127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2454B044" w14:textId="77777777" w:rsidR="00087A71" w:rsidRDefault="00087A71" w:rsidP="005E65A8">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Д.3 – Лишайник на дереві у Сх. частині парку у 100 м. від дороги (проба 3)</w:t>
      </w:r>
    </w:p>
    <w:p w14:paraId="5FFADCA5" w14:textId="77777777" w:rsidR="005E65A8" w:rsidRDefault="005E65A8" w:rsidP="00D40289">
      <w:pPr>
        <w:spacing w:after="0" w:line="360" w:lineRule="auto"/>
        <w:ind w:firstLine="708"/>
        <w:jc w:val="center"/>
        <w:rPr>
          <w:rFonts w:ascii="Times New Roman" w:hAnsi="Times New Roman" w:cs="Times New Roman"/>
          <w:sz w:val="28"/>
          <w:szCs w:val="28"/>
        </w:rPr>
      </w:pPr>
    </w:p>
    <w:p w14:paraId="35EF8BC5" w14:textId="77777777" w:rsidR="00087A71"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22A10165" wp14:editId="15BF423B">
            <wp:extent cx="1980000" cy="3520000"/>
            <wp:effectExtent l="0" t="0" r="127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41D1D8A3" w14:textId="77777777" w:rsidR="00087A71" w:rsidRDefault="00087A71"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Д.4 – Мох на дереві у Сх. частині парку у 100 м. від дороги (проба 4)</w:t>
      </w:r>
    </w:p>
    <w:p w14:paraId="2A70B76A" w14:textId="77777777" w:rsidR="005E65A8" w:rsidRPr="005E65A8" w:rsidRDefault="005E65A8" w:rsidP="005E65A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Д</w:t>
      </w:r>
    </w:p>
    <w:p w14:paraId="41391AF3" w14:textId="77777777" w:rsidR="00087A71"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655C904C" wp14:editId="2B189CA9">
            <wp:extent cx="1980000" cy="3520000"/>
            <wp:effectExtent l="0" t="0" r="127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46CBB405" w14:textId="77777777" w:rsidR="00087A71" w:rsidRDefault="00087A71"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Д.5 – Мох на дереві у Пд-Сх частині парку за 50 м. до шосе</w:t>
      </w:r>
      <w:r w:rsidR="006D2E6E">
        <w:rPr>
          <w:rFonts w:ascii="Times New Roman" w:hAnsi="Times New Roman" w:cs="Times New Roman"/>
          <w:sz w:val="28"/>
          <w:szCs w:val="28"/>
        </w:rPr>
        <w:t xml:space="preserve"> (проба 5)</w:t>
      </w:r>
    </w:p>
    <w:p w14:paraId="0FC5F232" w14:textId="77777777" w:rsidR="005E65A8" w:rsidRDefault="005E65A8" w:rsidP="00D40289">
      <w:pPr>
        <w:spacing w:after="0" w:line="360" w:lineRule="auto"/>
        <w:ind w:firstLine="708"/>
        <w:jc w:val="center"/>
        <w:rPr>
          <w:rFonts w:ascii="Times New Roman" w:hAnsi="Times New Roman" w:cs="Times New Roman"/>
          <w:sz w:val="28"/>
          <w:szCs w:val="28"/>
        </w:rPr>
      </w:pPr>
    </w:p>
    <w:p w14:paraId="37E91B7E" w14:textId="77777777" w:rsidR="00087A71"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6A3ECC32" wp14:editId="062C7AFA">
            <wp:extent cx="1980000" cy="3520000"/>
            <wp:effectExtent l="0" t="0" r="127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04D07483" w14:textId="77777777" w:rsidR="005E65A8" w:rsidRDefault="00087A71" w:rsidP="005E65A8">
      <w:pPr>
        <w:pStyle w:val="af1"/>
        <w:spacing w:before="0" w:beforeAutospacing="0" w:after="0" w:afterAutospacing="0" w:line="360" w:lineRule="auto"/>
        <w:ind w:firstLine="708"/>
        <w:jc w:val="right"/>
        <w:rPr>
          <w:color w:val="000000" w:themeColor="text1"/>
          <w:kern w:val="24"/>
          <w:sz w:val="28"/>
          <w:szCs w:val="28"/>
        </w:rPr>
      </w:pPr>
      <w:r>
        <w:rPr>
          <w:sz w:val="28"/>
          <w:szCs w:val="28"/>
        </w:rPr>
        <w:t>Д.6 – Лишайник на дереві у Пд частині парку за 10 м. від шосе</w:t>
      </w:r>
      <w:r w:rsidR="006D2E6E">
        <w:rPr>
          <w:sz w:val="28"/>
          <w:szCs w:val="28"/>
        </w:rPr>
        <w:t xml:space="preserve"> (проба 6)</w:t>
      </w:r>
      <w:r w:rsidR="005E65A8" w:rsidRPr="005E65A8">
        <w:rPr>
          <w:color w:val="000000" w:themeColor="text1"/>
          <w:kern w:val="24"/>
          <w:sz w:val="28"/>
          <w:szCs w:val="28"/>
        </w:rPr>
        <w:t xml:space="preserve"> </w:t>
      </w:r>
    </w:p>
    <w:p w14:paraId="4C1280DC" w14:textId="77777777" w:rsidR="00087A71" w:rsidRPr="005E65A8" w:rsidRDefault="005E65A8" w:rsidP="005E65A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Д</w:t>
      </w:r>
    </w:p>
    <w:p w14:paraId="7CE64565" w14:textId="77777777" w:rsidR="00087A71"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73767001" wp14:editId="21B3D67E">
            <wp:extent cx="1980000" cy="3520000"/>
            <wp:effectExtent l="0" t="0" r="127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29012CDA" w14:textId="77777777" w:rsidR="00087A71" w:rsidRDefault="00087A71"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Д.7 – Мох у Пд-Зх частині парку на автопарковці</w:t>
      </w:r>
      <w:r w:rsidR="006D2E6E">
        <w:rPr>
          <w:rFonts w:ascii="Times New Roman" w:hAnsi="Times New Roman" w:cs="Times New Roman"/>
          <w:sz w:val="28"/>
          <w:szCs w:val="28"/>
        </w:rPr>
        <w:t xml:space="preserve"> (проба 7)</w:t>
      </w:r>
    </w:p>
    <w:p w14:paraId="2D227619" w14:textId="77777777" w:rsidR="005E65A8" w:rsidRDefault="005E65A8" w:rsidP="00D40289">
      <w:pPr>
        <w:spacing w:after="0" w:line="360" w:lineRule="auto"/>
        <w:ind w:firstLine="708"/>
        <w:jc w:val="center"/>
        <w:rPr>
          <w:rFonts w:ascii="Times New Roman" w:hAnsi="Times New Roman" w:cs="Times New Roman"/>
          <w:sz w:val="28"/>
          <w:szCs w:val="28"/>
        </w:rPr>
      </w:pPr>
    </w:p>
    <w:p w14:paraId="1E195AD3" w14:textId="77777777" w:rsidR="00087A71"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0B386AA1" wp14:editId="0E5F6793">
            <wp:extent cx="1980000" cy="3520000"/>
            <wp:effectExtent l="0" t="0" r="127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4DBE1DE7" w14:textId="77777777" w:rsidR="00087A71" w:rsidRDefault="00087A71"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Д.8 – Лишайник у Пд-Зх частині парку поруч з автопарковкою</w:t>
      </w:r>
      <w:r w:rsidR="006D2E6E">
        <w:rPr>
          <w:rFonts w:ascii="Times New Roman" w:hAnsi="Times New Roman" w:cs="Times New Roman"/>
          <w:sz w:val="28"/>
          <w:szCs w:val="28"/>
        </w:rPr>
        <w:t xml:space="preserve"> (проба 8)</w:t>
      </w:r>
    </w:p>
    <w:p w14:paraId="118E0B2D" w14:textId="77777777" w:rsidR="005E65A8" w:rsidRPr="005E65A8" w:rsidRDefault="005E65A8" w:rsidP="005E65A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Д</w:t>
      </w:r>
    </w:p>
    <w:p w14:paraId="114F722D" w14:textId="77777777" w:rsidR="006D2E6E"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7D153802" wp14:editId="32129B1D">
            <wp:extent cx="1980000" cy="3520000"/>
            <wp:effectExtent l="0" t="0" r="127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2FDBDDFF" w14:textId="77777777" w:rsidR="00087A71" w:rsidRDefault="00087A71"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Д.9 – Мох у центральній частині парку</w:t>
      </w:r>
      <w:r w:rsidR="006D2E6E">
        <w:rPr>
          <w:rFonts w:ascii="Times New Roman" w:hAnsi="Times New Roman" w:cs="Times New Roman"/>
          <w:sz w:val="28"/>
          <w:szCs w:val="28"/>
        </w:rPr>
        <w:t xml:space="preserve"> (проба 9)</w:t>
      </w:r>
    </w:p>
    <w:p w14:paraId="20E05B93" w14:textId="77777777" w:rsidR="005E65A8" w:rsidRDefault="005E65A8" w:rsidP="00D40289">
      <w:pPr>
        <w:spacing w:after="0" w:line="360" w:lineRule="auto"/>
        <w:ind w:firstLine="708"/>
        <w:jc w:val="center"/>
        <w:rPr>
          <w:rFonts w:ascii="Times New Roman" w:hAnsi="Times New Roman" w:cs="Times New Roman"/>
          <w:sz w:val="28"/>
          <w:szCs w:val="28"/>
        </w:rPr>
      </w:pPr>
    </w:p>
    <w:p w14:paraId="5A25EB5F" w14:textId="77777777" w:rsidR="00087A71" w:rsidRDefault="006D2E6E" w:rsidP="00D40289">
      <w:pPr>
        <w:spacing w:after="0" w:line="360" w:lineRule="auto"/>
        <w:ind w:firstLine="708"/>
        <w:jc w:val="center"/>
        <w:rPr>
          <w:rFonts w:ascii="Times New Roman" w:hAnsi="Times New Roman" w:cs="Times New Roman"/>
          <w:sz w:val="28"/>
          <w:szCs w:val="28"/>
        </w:rPr>
      </w:pPr>
      <w:r w:rsidRPr="006D2E6E">
        <w:rPr>
          <w:noProof/>
          <w:lang w:val="ru-RU" w:eastAsia="ru-RU"/>
        </w:rPr>
        <w:drawing>
          <wp:inline distT="0" distB="0" distL="0" distR="0" wp14:anchorId="0ED58114" wp14:editId="2FC59211">
            <wp:extent cx="1980000" cy="3520000"/>
            <wp:effectExtent l="0" t="0" r="127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7BC37499" w14:textId="77777777" w:rsidR="00D40289" w:rsidRDefault="00087A71" w:rsidP="005E65A8">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Д.10 – Лишайник у центральній частині парку</w:t>
      </w:r>
      <w:r w:rsidR="006D2E6E">
        <w:rPr>
          <w:rFonts w:ascii="Times New Roman" w:hAnsi="Times New Roman" w:cs="Times New Roman"/>
          <w:sz w:val="28"/>
          <w:szCs w:val="28"/>
        </w:rPr>
        <w:t xml:space="preserve"> (проба 10)</w:t>
      </w:r>
    </w:p>
    <w:p w14:paraId="145D10AA" w14:textId="645A8F64" w:rsidR="00D40289" w:rsidRDefault="00AC766B"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ДОДАТОК</w:t>
      </w:r>
      <w:r w:rsidR="00D40289">
        <w:rPr>
          <w:rFonts w:ascii="Times New Roman" w:hAnsi="Times New Roman" w:cs="Times New Roman"/>
          <w:sz w:val="28"/>
          <w:szCs w:val="28"/>
        </w:rPr>
        <w:t xml:space="preserve"> </w:t>
      </w:r>
      <w:r w:rsidR="003431C9">
        <w:rPr>
          <w:rFonts w:ascii="Times New Roman" w:hAnsi="Times New Roman" w:cs="Times New Roman"/>
          <w:sz w:val="28"/>
          <w:szCs w:val="28"/>
        </w:rPr>
        <w:t>Е</w:t>
      </w:r>
    </w:p>
    <w:p w14:paraId="5154FFA1" w14:textId="77777777" w:rsidR="00D40289" w:rsidRDefault="00D40289" w:rsidP="00D4028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Місця відбору проб моху та лишайнику у парку «Енергетиків»</w:t>
      </w:r>
    </w:p>
    <w:p w14:paraId="44DFB455" w14:textId="77777777" w:rsidR="00D40289" w:rsidRDefault="00D40289" w:rsidP="00D40289">
      <w:pPr>
        <w:pStyle w:val="af1"/>
        <w:spacing w:before="0" w:beforeAutospacing="0" w:after="0" w:afterAutospacing="0" w:line="360" w:lineRule="auto"/>
        <w:ind w:firstLine="708"/>
        <w:jc w:val="center"/>
        <w:rPr>
          <w:color w:val="000000" w:themeColor="text1"/>
          <w:kern w:val="24"/>
          <w:sz w:val="28"/>
          <w:szCs w:val="28"/>
        </w:rPr>
      </w:pPr>
      <w:r>
        <w:rPr>
          <w:noProof/>
          <w:sz w:val="28"/>
          <w:szCs w:val="28"/>
          <w:lang w:val="ru-RU" w:eastAsia="ru-RU"/>
        </w:rPr>
        <w:drawing>
          <wp:inline distT="0" distB="0" distL="0" distR="0" wp14:anchorId="498159B0" wp14:editId="025A81AB">
            <wp:extent cx="4211058" cy="7740000"/>
            <wp:effectExtent l="0" t="0" r="0" b="0"/>
            <wp:docPr id="11" name="Рисунок 11" descr="C:\Users\Дмитро\AppData\Local\Microsoft\Windows\INetCache\Content.Word\Енергети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Дмитро\AppData\Local\Microsoft\Windows\INetCache\Content.Word\Енергетиків.jpg"/>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4211058" cy="7740000"/>
                    </a:xfrm>
                    <a:prstGeom prst="rect">
                      <a:avLst/>
                    </a:prstGeom>
                    <a:noFill/>
                    <a:ln>
                      <a:noFill/>
                    </a:ln>
                  </pic:spPr>
                </pic:pic>
              </a:graphicData>
            </a:graphic>
          </wp:inline>
        </w:drawing>
      </w:r>
    </w:p>
    <w:p w14:paraId="5515E97C" w14:textId="72A90E5A" w:rsidR="003431C9" w:rsidRDefault="00AC766B" w:rsidP="003431C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ДОДАТОК</w:t>
      </w:r>
      <w:r w:rsidR="003431C9">
        <w:rPr>
          <w:rFonts w:ascii="Times New Roman" w:hAnsi="Times New Roman" w:cs="Times New Roman"/>
          <w:sz w:val="28"/>
          <w:szCs w:val="28"/>
        </w:rPr>
        <w:t xml:space="preserve"> Є</w:t>
      </w:r>
    </w:p>
    <w:p w14:paraId="44AB1443" w14:textId="77777777" w:rsidR="003431C9" w:rsidRPr="00D40289" w:rsidRDefault="003431C9" w:rsidP="003431C9">
      <w:pPr>
        <w:spacing w:after="0" w:line="360" w:lineRule="auto"/>
        <w:ind w:firstLine="708"/>
        <w:jc w:val="center"/>
        <w:rPr>
          <w:rFonts w:ascii="Times New Roman" w:hAnsi="Times New Roman" w:cs="Times New Roman"/>
          <w:sz w:val="28"/>
          <w:szCs w:val="28"/>
        </w:rPr>
      </w:pPr>
      <w:r w:rsidRPr="00D40289">
        <w:rPr>
          <w:rFonts w:ascii="Times New Roman" w:hAnsi="Times New Roman" w:cs="Times New Roman"/>
          <w:sz w:val="28"/>
          <w:szCs w:val="28"/>
        </w:rPr>
        <w:t>Місця відбору про</w:t>
      </w:r>
      <w:r>
        <w:rPr>
          <w:rFonts w:ascii="Times New Roman" w:hAnsi="Times New Roman" w:cs="Times New Roman"/>
          <w:sz w:val="28"/>
          <w:szCs w:val="28"/>
        </w:rPr>
        <w:t>б моху та лишайнику у парку</w:t>
      </w:r>
      <w:r w:rsidRPr="00D40289">
        <w:rPr>
          <w:rFonts w:ascii="Times New Roman" w:hAnsi="Times New Roman" w:cs="Times New Roman"/>
          <w:sz w:val="28"/>
          <w:szCs w:val="28"/>
        </w:rPr>
        <w:t xml:space="preserve"> «</w:t>
      </w:r>
      <w:r>
        <w:rPr>
          <w:rFonts w:ascii="Times New Roman" w:hAnsi="Times New Roman" w:cs="Times New Roman"/>
          <w:sz w:val="28"/>
          <w:szCs w:val="28"/>
        </w:rPr>
        <w:t>Енергетиків</w:t>
      </w:r>
      <w:r w:rsidRPr="00D40289">
        <w:rPr>
          <w:rFonts w:ascii="Times New Roman" w:hAnsi="Times New Roman" w:cs="Times New Roman"/>
          <w:sz w:val="28"/>
          <w:szCs w:val="28"/>
        </w:rPr>
        <w:t>»</w:t>
      </w:r>
    </w:p>
    <w:p w14:paraId="72351C7D" w14:textId="77777777" w:rsidR="006D2E6E" w:rsidRDefault="00951161" w:rsidP="00015A5B">
      <w:pPr>
        <w:pStyle w:val="af1"/>
        <w:spacing w:before="0" w:beforeAutospacing="0" w:after="0" w:afterAutospacing="0" w:line="360" w:lineRule="auto"/>
        <w:jc w:val="center"/>
        <w:rPr>
          <w:color w:val="000000" w:themeColor="text1"/>
          <w:kern w:val="24"/>
          <w:sz w:val="28"/>
          <w:szCs w:val="28"/>
        </w:rPr>
      </w:pPr>
      <w:r w:rsidRPr="00951161">
        <w:rPr>
          <w:noProof/>
          <w:lang w:val="ru-RU" w:eastAsia="ru-RU"/>
        </w:rPr>
        <w:drawing>
          <wp:inline distT="0" distB="0" distL="0" distR="0" wp14:anchorId="652D3098" wp14:editId="11AE2F42">
            <wp:extent cx="1979890" cy="2796473"/>
            <wp:effectExtent l="0" t="0" r="190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1980000" cy="2796628"/>
                    </a:xfrm>
                    <a:prstGeom prst="rect">
                      <a:avLst/>
                    </a:prstGeom>
                    <a:ln>
                      <a:noFill/>
                    </a:ln>
                    <a:extLst>
                      <a:ext uri="{53640926-AAD7-44D8-BBD7-CCE9431645EC}">
                        <a14:shadowObscured xmlns:a14="http://schemas.microsoft.com/office/drawing/2010/main"/>
                      </a:ext>
                    </a:extLst>
                  </pic:spPr>
                </pic:pic>
              </a:graphicData>
            </a:graphic>
          </wp:inline>
        </w:drawing>
      </w:r>
    </w:p>
    <w:p w14:paraId="7A92D28E" w14:textId="77777777" w:rsidR="006D2E6E" w:rsidRDefault="006D2E6E"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Є.1 – Лишайник у Пд-Зх частині парку поруч з шосе</w:t>
      </w:r>
      <w:r w:rsidR="00015A5B">
        <w:rPr>
          <w:color w:val="000000" w:themeColor="text1"/>
          <w:kern w:val="24"/>
          <w:sz w:val="28"/>
          <w:szCs w:val="28"/>
        </w:rPr>
        <w:t xml:space="preserve"> (проба 1)</w:t>
      </w:r>
    </w:p>
    <w:p w14:paraId="6DA48832" w14:textId="77777777" w:rsidR="005E65A8" w:rsidRDefault="005E65A8" w:rsidP="00D40289">
      <w:pPr>
        <w:pStyle w:val="af1"/>
        <w:spacing w:before="0" w:beforeAutospacing="0" w:after="0" w:afterAutospacing="0" w:line="360" w:lineRule="auto"/>
        <w:ind w:firstLine="708"/>
        <w:jc w:val="center"/>
        <w:rPr>
          <w:color w:val="000000" w:themeColor="text1"/>
          <w:kern w:val="24"/>
          <w:sz w:val="28"/>
          <w:szCs w:val="28"/>
        </w:rPr>
      </w:pPr>
    </w:p>
    <w:p w14:paraId="5C09D4AF" w14:textId="77777777" w:rsidR="006D2E6E"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6257C101" wp14:editId="5B942EE2">
            <wp:extent cx="1980000" cy="3520000"/>
            <wp:effectExtent l="0" t="0" r="127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0031146C" w14:textId="77777777" w:rsidR="006D2E6E" w:rsidRDefault="006D2E6E"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Є.2 – Мох у Пд-Зх частині парку поруч з шосе</w:t>
      </w:r>
      <w:r w:rsidR="00015A5B">
        <w:rPr>
          <w:color w:val="000000" w:themeColor="text1"/>
          <w:kern w:val="24"/>
          <w:sz w:val="28"/>
          <w:szCs w:val="28"/>
        </w:rPr>
        <w:t xml:space="preserve"> (проба 2)</w:t>
      </w:r>
    </w:p>
    <w:p w14:paraId="75E9145A" w14:textId="77777777" w:rsidR="005E65A8" w:rsidRDefault="005E65A8" w:rsidP="005E65A8">
      <w:pPr>
        <w:pStyle w:val="af1"/>
        <w:spacing w:before="0" w:beforeAutospacing="0" w:after="0" w:afterAutospacing="0" w:line="360" w:lineRule="auto"/>
        <w:ind w:firstLine="708"/>
        <w:jc w:val="right"/>
        <w:rPr>
          <w:color w:val="000000" w:themeColor="text1"/>
          <w:kern w:val="24"/>
          <w:sz w:val="28"/>
          <w:szCs w:val="28"/>
        </w:rPr>
      </w:pPr>
    </w:p>
    <w:p w14:paraId="09BEA57B" w14:textId="77777777" w:rsidR="005E65A8" w:rsidRDefault="005E65A8" w:rsidP="005E65A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Є</w:t>
      </w:r>
    </w:p>
    <w:p w14:paraId="71DF0705" w14:textId="77777777" w:rsidR="006D2E6E"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5ED7870A" wp14:editId="0D647CE7">
            <wp:extent cx="1980000" cy="3520000"/>
            <wp:effectExtent l="0" t="0" r="127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141D3285" w14:textId="77777777" w:rsidR="006D2E6E" w:rsidRDefault="006D2E6E"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Є.3 – Мох у центральній частині парку</w:t>
      </w:r>
      <w:r w:rsidR="00015A5B">
        <w:rPr>
          <w:color w:val="000000" w:themeColor="text1"/>
          <w:kern w:val="24"/>
          <w:sz w:val="28"/>
          <w:szCs w:val="28"/>
        </w:rPr>
        <w:t xml:space="preserve"> (проба 3)</w:t>
      </w:r>
    </w:p>
    <w:p w14:paraId="3F27DAC7" w14:textId="77777777" w:rsidR="005E65A8" w:rsidRDefault="005E65A8" w:rsidP="00D40289">
      <w:pPr>
        <w:pStyle w:val="af1"/>
        <w:spacing w:before="0" w:beforeAutospacing="0" w:after="0" w:afterAutospacing="0" w:line="360" w:lineRule="auto"/>
        <w:ind w:firstLine="708"/>
        <w:jc w:val="center"/>
        <w:rPr>
          <w:color w:val="000000" w:themeColor="text1"/>
          <w:kern w:val="24"/>
          <w:sz w:val="28"/>
          <w:szCs w:val="28"/>
        </w:rPr>
      </w:pPr>
    </w:p>
    <w:p w14:paraId="7700E28D" w14:textId="77777777" w:rsidR="006D2E6E"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63185D78" wp14:editId="38C69D3C">
            <wp:extent cx="1980000" cy="3520000"/>
            <wp:effectExtent l="0" t="0" r="127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78002864" w14:textId="77777777" w:rsidR="005E65A8" w:rsidRDefault="006D2E6E" w:rsidP="005E65A8">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Є.4 – Лишайник у центральній частині парку</w:t>
      </w:r>
      <w:r w:rsidR="00015A5B">
        <w:rPr>
          <w:color w:val="000000" w:themeColor="text1"/>
          <w:kern w:val="24"/>
          <w:sz w:val="28"/>
          <w:szCs w:val="28"/>
        </w:rPr>
        <w:t xml:space="preserve"> (проба 4)</w:t>
      </w:r>
    </w:p>
    <w:p w14:paraId="391A7732" w14:textId="77777777" w:rsidR="005E65A8" w:rsidRDefault="005E65A8" w:rsidP="005E65A8">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Є</w:t>
      </w:r>
    </w:p>
    <w:p w14:paraId="475B7E2C" w14:textId="77777777" w:rsidR="006D2E6E"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368ADC11" wp14:editId="082946C7">
            <wp:extent cx="1980000" cy="3520000"/>
            <wp:effectExtent l="0" t="0" r="1270"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1C0442FD" w14:textId="77777777" w:rsidR="006D2E6E" w:rsidRDefault="006D2E6E"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 xml:space="preserve">Є.5 – Мох у Зх частині парку </w:t>
      </w:r>
      <w:r w:rsidR="00015A5B">
        <w:rPr>
          <w:color w:val="000000" w:themeColor="text1"/>
          <w:kern w:val="24"/>
          <w:sz w:val="28"/>
          <w:szCs w:val="28"/>
        </w:rPr>
        <w:t>на кордоні селітебної забудови (проба 5)</w:t>
      </w:r>
    </w:p>
    <w:p w14:paraId="6A8AB80D" w14:textId="77777777" w:rsidR="009B79EB" w:rsidRDefault="009B79EB" w:rsidP="00D40289">
      <w:pPr>
        <w:pStyle w:val="af1"/>
        <w:spacing w:before="0" w:beforeAutospacing="0" w:after="0" w:afterAutospacing="0" w:line="360" w:lineRule="auto"/>
        <w:ind w:firstLine="708"/>
        <w:jc w:val="center"/>
        <w:rPr>
          <w:color w:val="000000" w:themeColor="text1"/>
          <w:kern w:val="24"/>
          <w:sz w:val="28"/>
          <w:szCs w:val="28"/>
        </w:rPr>
      </w:pPr>
    </w:p>
    <w:p w14:paraId="66C3CA40" w14:textId="77777777" w:rsidR="00015A5B"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328D0886" wp14:editId="678CDA6A">
            <wp:extent cx="1980000" cy="3520000"/>
            <wp:effectExtent l="0" t="0" r="127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0032D8F0" w14:textId="77777777" w:rsidR="009B79EB" w:rsidRDefault="00015A5B" w:rsidP="009B79EB">
      <w:pPr>
        <w:pStyle w:val="af1"/>
        <w:spacing w:before="0" w:beforeAutospacing="0" w:after="0" w:afterAutospacing="0" w:line="360" w:lineRule="auto"/>
        <w:jc w:val="center"/>
        <w:rPr>
          <w:color w:val="000000" w:themeColor="text1"/>
          <w:kern w:val="24"/>
          <w:sz w:val="28"/>
          <w:szCs w:val="28"/>
        </w:rPr>
      </w:pPr>
      <w:r>
        <w:rPr>
          <w:color w:val="000000" w:themeColor="text1"/>
          <w:kern w:val="24"/>
          <w:sz w:val="28"/>
          <w:szCs w:val="28"/>
        </w:rPr>
        <w:t>Є.6 – Лишайник у Зх частині парку на кордоні селітебної забудови (проба 6)</w:t>
      </w:r>
    </w:p>
    <w:p w14:paraId="39B920F1" w14:textId="77777777" w:rsidR="009B79EB" w:rsidRPr="00D40289" w:rsidRDefault="009B79EB" w:rsidP="009B79EB">
      <w:pPr>
        <w:pStyle w:val="af1"/>
        <w:spacing w:before="0" w:beforeAutospacing="0" w:after="0" w:afterAutospacing="0" w:line="360" w:lineRule="auto"/>
        <w:jc w:val="right"/>
        <w:rPr>
          <w:color w:val="000000" w:themeColor="text1"/>
          <w:kern w:val="24"/>
          <w:sz w:val="28"/>
          <w:szCs w:val="28"/>
        </w:rPr>
      </w:pPr>
      <w:r>
        <w:rPr>
          <w:color w:val="000000" w:themeColor="text1"/>
          <w:kern w:val="24"/>
          <w:sz w:val="28"/>
          <w:szCs w:val="28"/>
        </w:rPr>
        <w:lastRenderedPageBreak/>
        <w:t>Продовження додатку Є</w:t>
      </w:r>
    </w:p>
    <w:p w14:paraId="0E318869" w14:textId="77777777" w:rsidR="00015A5B"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21A3F744" wp14:editId="2A51AE9E">
            <wp:extent cx="1980000" cy="3520000"/>
            <wp:effectExtent l="0" t="0" r="127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1D4AD141" w14:textId="77777777" w:rsidR="00015A5B" w:rsidRDefault="00015A5B"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Є.7 – Лишайник у Сх частині парку (проба 7)</w:t>
      </w:r>
    </w:p>
    <w:p w14:paraId="5A4A6B6D" w14:textId="77777777" w:rsidR="009B79EB" w:rsidRDefault="009B79EB" w:rsidP="00D40289">
      <w:pPr>
        <w:pStyle w:val="af1"/>
        <w:spacing w:before="0" w:beforeAutospacing="0" w:after="0" w:afterAutospacing="0" w:line="360" w:lineRule="auto"/>
        <w:ind w:firstLine="708"/>
        <w:jc w:val="center"/>
        <w:rPr>
          <w:color w:val="000000" w:themeColor="text1"/>
          <w:kern w:val="24"/>
          <w:sz w:val="28"/>
          <w:szCs w:val="28"/>
        </w:rPr>
      </w:pPr>
    </w:p>
    <w:p w14:paraId="74081301" w14:textId="77777777" w:rsidR="00015A5B" w:rsidRDefault="00951161" w:rsidP="00D40289">
      <w:pPr>
        <w:pStyle w:val="af1"/>
        <w:spacing w:before="0" w:beforeAutospacing="0" w:after="0" w:afterAutospacing="0" w:line="360" w:lineRule="auto"/>
        <w:ind w:firstLine="708"/>
        <w:jc w:val="center"/>
        <w:rPr>
          <w:color w:val="000000" w:themeColor="text1"/>
          <w:kern w:val="24"/>
          <w:sz w:val="28"/>
          <w:szCs w:val="28"/>
        </w:rPr>
      </w:pPr>
      <w:r w:rsidRPr="00951161">
        <w:rPr>
          <w:noProof/>
          <w:lang w:val="ru-RU" w:eastAsia="ru-RU"/>
        </w:rPr>
        <w:drawing>
          <wp:inline distT="0" distB="0" distL="0" distR="0" wp14:anchorId="1AA49EBF" wp14:editId="386AB378">
            <wp:extent cx="1980000" cy="3520000"/>
            <wp:effectExtent l="0" t="0" r="1270"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74CE0878" w14:textId="77777777" w:rsidR="00015A5B" w:rsidRDefault="00015A5B"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Є.8 – Лишайник у Сх частині парку (проба 8)</w:t>
      </w:r>
    </w:p>
    <w:p w14:paraId="1F27CE38" w14:textId="77777777" w:rsidR="009B79EB" w:rsidRDefault="009B79EB" w:rsidP="009B79EB">
      <w:pPr>
        <w:pStyle w:val="af1"/>
        <w:spacing w:before="0" w:beforeAutospacing="0" w:after="0" w:afterAutospacing="0" w:line="360" w:lineRule="auto"/>
        <w:ind w:firstLine="708"/>
        <w:jc w:val="right"/>
        <w:rPr>
          <w:color w:val="000000" w:themeColor="text1"/>
          <w:kern w:val="24"/>
          <w:sz w:val="28"/>
          <w:szCs w:val="28"/>
        </w:rPr>
      </w:pPr>
      <w:r>
        <w:rPr>
          <w:color w:val="000000" w:themeColor="text1"/>
          <w:kern w:val="24"/>
          <w:sz w:val="28"/>
          <w:szCs w:val="28"/>
        </w:rPr>
        <w:lastRenderedPageBreak/>
        <w:t>Продовження додатку Є</w:t>
      </w:r>
    </w:p>
    <w:p w14:paraId="551F001A" w14:textId="77777777" w:rsidR="00015A5B" w:rsidRDefault="001C0732" w:rsidP="00D40289">
      <w:pPr>
        <w:pStyle w:val="af1"/>
        <w:spacing w:before="0" w:beforeAutospacing="0" w:after="0" w:afterAutospacing="0" w:line="360" w:lineRule="auto"/>
        <w:ind w:firstLine="708"/>
        <w:jc w:val="center"/>
        <w:rPr>
          <w:color w:val="000000" w:themeColor="text1"/>
          <w:kern w:val="24"/>
          <w:sz w:val="28"/>
          <w:szCs w:val="28"/>
        </w:rPr>
      </w:pPr>
      <w:r w:rsidRPr="001C0732">
        <w:rPr>
          <w:noProof/>
          <w:lang w:val="ru-RU" w:eastAsia="ru-RU"/>
        </w:rPr>
        <w:drawing>
          <wp:inline distT="0" distB="0" distL="0" distR="0" wp14:anchorId="7073D144" wp14:editId="26301344">
            <wp:extent cx="1980000" cy="3520000"/>
            <wp:effectExtent l="0" t="0" r="127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2153C368" w14:textId="77777777" w:rsidR="00015A5B" w:rsidRDefault="00015A5B"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Є.9 – Мох поруч з реконструйованою набережною парку (проба 9)</w:t>
      </w:r>
    </w:p>
    <w:p w14:paraId="257C3E15" w14:textId="77777777" w:rsidR="009B79EB" w:rsidRDefault="009B79EB" w:rsidP="00D40289">
      <w:pPr>
        <w:pStyle w:val="af1"/>
        <w:spacing w:before="0" w:beforeAutospacing="0" w:after="0" w:afterAutospacing="0" w:line="360" w:lineRule="auto"/>
        <w:ind w:firstLine="708"/>
        <w:jc w:val="center"/>
        <w:rPr>
          <w:color w:val="000000" w:themeColor="text1"/>
          <w:kern w:val="24"/>
          <w:sz w:val="28"/>
          <w:szCs w:val="28"/>
        </w:rPr>
      </w:pPr>
    </w:p>
    <w:p w14:paraId="2A66622E" w14:textId="77777777" w:rsidR="00015A5B" w:rsidRDefault="001C0732" w:rsidP="00D40289">
      <w:pPr>
        <w:pStyle w:val="af1"/>
        <w:spacing w:before="0" w:beforeAutospacing="0" w:after="0" w:afterAutospacing="0" w:line="360" w:lineRule="auto"/>
        <w:ind w:firstLine="708"/>
        <w:jc w:val="center"/>
        <w:rPr>
          <w:color w:val="000000" w:themeColor="text1"/>
          <w:kern w:val="24"/>
          <w:sz w:val="28"/>
          <w:szCs w:val="28"/>
        </w:rPr>
      </w:pPr>
      <w:r w:rsidRPr="001C0732">
        <w:rPr>
          <w:noProof/>
          <w:lang w:val="ru-RU" w:eastAsia="ru-RU"/>
        </w:rPr>
        <w:drawing>
          <wp:inline distT="0" distB="0" distL="0" distR="0" wp14:anchorId="1D5FF165" wp14:editId="04BC736E">
            <wp:extent cx="1980000" cy="3520000"/>
            <wp:effectExtent l="0" t="0" r="127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1980000" cy="3520000"/>
                    </a:xfrm>
                    <a:prstGeom prst="rect">
                      <a:avLst/>
                    </a:prstGeom>
                  </pic:spPr>
                </pic:pic>
              </a:graphicData>
            </a:graphic>
          </wp:inline>
        </w:drawing>
      </w:r>
    </w:p>
    <w:p w14:paraId="34D13B2E" w14:textId="77777777" w:rsidR="00015A5B" w:rsidRPr="00D40289" w:rsidRDefault="00015A5B" w:rsidP="00D40289">
      <w:pPr>
        <w:pStyle w:val="af1"/>
        <w:spacing w:before="0" w:beforeAutospacing="0" w:after="0" w:afterAutospacing="0" w:line="360" w:lineRule="auto"/>
        <w:ind w:firstLine="708"/>
        <w:jc w:val="center"/>
        <w:rPr>
          <w:color w:val="000000" w:themeColor="text1"/>
          <w:kern w:val="24"/>
          <w:sz w:val="28"/>
          <w:szCs w:val="28"/>
        </w:rPr>
      </w:pPr>
      <w:r>
        <w:rPr>
          <w:color w:val="000000" w:themeColor="text1"/>
          <w:kern w:val="24"/>
          <w:sz w:val="28"/>
          <w:szCs w:val="28"/>
        </w:rPr>
        <w:t>Є.10 – Лишайник поруч реконструйованою набережною парку (проба 10)</w:t>
      </w:r>
    </w:p>
    <w:sectPr w:rsidR="00015A5B" w:rsidRPr="00D40289" w:rsidSect="00681752">
      <w:headerReference w:type="default" r:id="rId52"/>
      <w:pgSz w:w="12240" w:h="15840"/>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8C301D" w14:textId="77777777" w:rsidR="002774D4" w:rsidRDefault="002774D4" w:rsidP="003C58F3">
      <w:pPr>
        <w:spacing w:after="0" w:line="240" w:lineRule="auto"/>
      </w:pPr>
      <w:r>
        <w:separator/>
      </w:r>
    </w:p>
  </w:endnote>
  <w:endnote w:type="continuationSeparator" w:id="0">
    <w:p w14:paraId="36EC9537" w14:textId="77777777" w:rsidR="002774D4" w:rsidRDefault="002774D4" w:rsidP="003C58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default"/>
  </w:font>
  <w:font w:name="Droid Sans Fallback">
    <w:altName w:val="Times New Roman"/>
    <w:charset w:val="00"/>
    <w:family w:val="auto"/>
    <w:pitch w:val="variable"/>
  </w:font>
  <w:font w:name="FreeSans">
    <w:altName w:val="Arial"/>
    <w:charset w:val="00"/>
    <w:family w:val="swiss"/>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1AD154" w14:textId="77777777" w:rsidR="002774D4" w:rsidRDefault="002774D4" w:rsidP="003C58F3">
      <w:pPr>
        <w:spacing w:after="0" w:line="240" w:lineRule="auto"/>
      </w:pPr>
      <w:r>
        <w:separator/>
      </w:r>
    </w:p>
  </w:footnote>
  <w:footnote w:type="continuationSeparator" w:id="0">
    <w:p w14:paraId="6E50E063" w14:textId="77777777" w:rsidR="002774D4" w:rsidRDefault="002774D4" w:rsidP="003C58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8"/>
        <w:szCs w:val="28"/>
      </w:rPr>
      <w:id w:val="888226070"/>
      <w:docPartObj>
        <w:docPartGallery w:val="Page Numbers (Top of Page)"/>
        <w:docPartUnique/>
      </w:docPartObj>
    </w:sdtPr>
    <w:sdtEndPr/>
    <w:sdtContent>
      <w:p w14:paraId="3CCBDED1" w14:textId="479D2AC8" w:rsidR="00086A64" w:rsidRPr="00681752" w:rsidRDefault="00086A64">
        <w:pPr>
          <w:pStyle w:val="ac"/>
          <w:jc w:val="right"/>
          <w:rPr>
            <w:rFonts w:ascii="Times New Roman" w:hAnsi="Times New Roman" w:cs="Times New Roman"/>
            <w:sz w:val="28"/>
            <w:szCs w:val="28"/>
          </w:rPr>
        </w:pPr>
        <w:r w:rsidRPr="00681752">
          <w:rPr>
            <w:rFonts w:ascii="Times New Roman" w:hAnsi="Times New Roman" w:cs="Times New Roman"/>
            <w:sz w:val="28"/>
            <w:szCs w:val="28"/>
          </w:rPr>
          <w:fldChar w:fldCharType="begin"/>
        </w:r>
        <w:r w:rsidRPr="00681752">
          <w:rPr>
            <w:rFonts w:ascii="Times New Roman" w:hAnsi="Times New Roman" w:cs="Times New Roman"/>
            <w:sz w:val="28"/>
            <w:szCs w:val="28"/>
          </w:rPr>
          <w:instrText>PAGE   \* MERGEFORMAT</w:instrText>
        </w:r>
        <w:r w:rsidRPr="00681752">
          <w:rPr>
            <w:rFonts w:ascii="Times New Roman" w:hAnsi="Times New Roman" w:cs="Times New Roman"/>
            <w:sz w:val="28"/>
            <w:szCs w:val="28"/>
          </w:rPr>
          <w:fldChar w:fldCharType="separate"/>
        </w:r>
        <w:r w:rsidR="00E25213" w:rsidRPr="00E25213">
          <w:rPr>
            <w:rFonts w:ascii="Times New Roman" w:hAnsi="Times New Roman" w:cs="Times New Roman"/>
            <w:noProof/>
            <w:sz w:val="28"/>
            <w:szCs w:val="28"/>
            <w:lang w:val="ru-RU"/>
          </w:rPr>
          <w:t>20</w:t>
        </w:r>
        <w:r w:rsidRPr="00681752">
          <w:rPr>
            <w:rFonts w:ascii="Times New Roman" w:hAnsi="Times New Roman" w:cs="Times New Roman"/>
            <w:sz w:val="28"/>
            <w:szCs w:val="28"/>
          </w:rPr>
          <w:fldChar w:fldCharType="end"/>
        </w:r>
      </w:p>
    </w:sdtContent>
  </w:sdt>
  <w:p w14:paraId="742FDAD4" w14:textId="77777777" w:rsidR="00086A64" w:rsidRPr="00681752" w:rsidRDefault="00086A64">
    <w:pPr>
      <w:pStyle w:val="ac"/>
      <w:rPr>
        <w:rFonts w:ascii="Times New Roman" w:hAnsi="Times New Roman" w:cs="Times New Roman"/>
        <w:sz w:val="28"/>
        <w:szCs w:val="2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B65810"/>
    <w:multiLevelType w:val="hybridMultilevel"/>
    <w:tmpl w:val="6598F5C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1E9618F4"/>
    <w:multiLevelType w:val="hybridMultilevel"/>
    <w:tmpl w:val="20F47FF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2D9D1B4D"/>
    <w:multiLevelType w:val="hybridMultilevel"/>
    <w:tmpl w:val="546E71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0EE512A"/>
    <w:multiLevelType w:val="hybridMultilevel"/>
    <w:tmpl w:val="970AE076"/>
    <w:lvl w:ilvl="0" w:tplc="93280108">
      <w:start w:val="1"/>
      <w:numFmt w:val="decimal"/>
      <w:lvlText w:val="%1."/>
      <w:lvlJc w:val="right"/>
      <w:pPr>
        <w:ind w:left="720" w:hanging="360"/>
      </w:pPr>
      <w:rPr>
        <w:rFonts w:hint="default"/>
        <w:sz w:val="28"/>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34431CAA"/>
    <w:multiLevelType w:val="hybridMultilevel"/>
    <w:tmpl w:val="C3BC8B1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365528E2"/>
    <w:multiLevelType w:val="hybridMultilevel"/>
    <w:tmpl w:val="25A46F3A"/>
    <w:lvl w:ilvl="0" w:tplc="E4AE8D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3443CC"/>
    <w:multiLevelType w:val="multilevel"/>
    <w:tmpl w:val="BC1634AE"/>
    <w:lvl w:ilvl="0">
      <w:start w:val="1"/>
      <w:numFmt w:val="decimal"/>
      <w:lvlText w:val="%1"/>
      <w:lvlJc w:val="left"/>
      <w:pPr>
        <w:ind w:left="720" w:hanging="360"/>
      </w:pPr>
      <w:rPr>
        <w:rFonts w:ascii="Times New Roman" w:eastAsiaTheme="majorEastAsia" w:hAnsi="Times New Roman"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4B98552E"/>
    <w:multiLevelType w:val="hybridMultilevel"/>
    <w:tmpl w:val="BA9219AA"/>
    <w:lvl w:ilvl="0" w:tplc="9B5EF5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57051AB6"/>
    <w:multiLevelType w:val="hybridMultilevel"/>
    <w:tmpl w:val="F89652A8"/>
    <w:lvl w:ilvl="0" w:tplc="E4AE8DD6">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5DD743B6"/>
    <w:multiLevelType w:val="hybridMultilevel"/>
    <w:tmpl w:val="D6DA1C32"/>
    <w:lvl w:ilvl="0" w:tplc="E4AE8D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A4355E9"/>
    <w:multiLevelType w:val="hybridMultilevel"/>
    <w:tmpl w:val="37CAAD6A"/>
    <w:lvl w:ilvl="0" w:tplc="E4AE8DD6">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73391B3C"/>
    <w:multiLevelType w:val="hybridMultilevel"/>
    <w:tmpl w:val="E45C509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4"/>
  </w:num>
  <w:num w:numId="4">
    <w:abstractNumId w:val="0"/>
  </w:num>
  <w:num w:numId="5">
    <w:abstractNumId w:val="7"/>
  </w:num>
  <w:num w:numId="6">
    <w:abstractNumId w:val="2"/>
  </w:num>
  <w:num w:numId="7">
    <w:abstractNumId w:val="3"/>
  </w:num>
  <w:num w:numId="8">
    <w:abstractNumId w:val="1"/>
  </w:num>
  <w:num w:numId="9">
    <w:abstractNumId w:val="8"/>
  </w:num>
  <w:num w:numId="10">
    <w:abstractNumId w:val="10"/>
  </w:num>
  <w:num w:numId="11">
    <w:abstractNumId w:val="5"/>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1E8E"/>
    <w:rsid w:val="00015A5B"/>
    <w:rsid w:val="000452C8"/>
    <w:rsid w:val="000650FD"/>
    <w:rsid w:val="0007400B"/>
    <w:rsid w:val="00086A64"/>
    <w:rsid w:val="00087A71"/>
    <w:rsid w:val="00090EA2"/>
    <w:rsid w:val="000C66DA"/>
    <w:rsid w:val="000F097F"/>
    <w:rsid w:val="000F4BE5"/>
    <w:rsid w:val="00123EE7"/>
    <w:rsid w:val="00151FD8"/>
    <w:rsid w:val="00182CAD"/>
    <w:rsid w:val="001C0732"/>
    <w:rsid w:val="001D1D0F"/>
    <w:rsid w:val="001D4D61"/>
    <w:rsid w:val="00213468"/>
    <w:rsid w:val="00246159"/>
    <w:rsid w:val="00247AF5"/>
    <w:rsid w:val="00261B01"/>
    <w:rsid w:val="00267B12"/>
    <w:rsid w:val="0027726B"/>
    <w:rsid w:val="002774D4"/>
    <w:rsid w:val="00283E00"/>
    <w:rsid w:val="0028611A"/>
    <w:rsid w:val="002F616B"/>
    <w:rsid w:val="00321573"/>
    <w:rsid w:val="00332765"/>
    <w:rsid w:val="003431C9"/>
    <w:rsid w:val="00345163"/>
    <w:rsid w:val="0036525A"/>
    <w:rsid w:val="003828FE"/>
    <w:rsid w:val="003A25C0"/>
    <w:rsid w:val="003C58F3"/>
    <w:rsid w:val="00405E52"/>
    <w:rsid w:val="00405EE1"/>
    <w:rsid w:val="0040754D"/>
    <w:rsid w:val="00440FA7"/>
    <w:rsid w:val="0045178B"/>
    <w:rsid w:val="00461B7F"/>
    <w:rsid w:val="00495CE8"/>
    <w:rsid w:val="00496448"/>
    <w:rsid w:val="004A3192"/>
    <w:rsid w:val="004B1160"/>
    <w:rsid w:val="0050093E"/>
    <w:rsid w:val="00537DD7"/>
    <w:rsid w:val="0058293A"/>
    <w:rsid w:val="005E65A8"/>
    <w:rsid w:val="006762E9"/>
    <w:rsid w:val="00681752"/>
    <w:rsid w:val="006839FB"/>
    <w:rsid w:val="00690930"/>
    <w:rsid w:val="00693E01"/>
    <w:rsid w:val="006B0FAF"/>
    <w:rsid w:val="006B628F"/>
    <w:rsid w:val="006D2E6E"/>
    <w:rsid w:val="006E665A"/>
    <w:rsid w:val="007416FF"/>
    <w:rsid w:val="00750AE0"/>
    <w:rsid w:val="00760926"/>
    <w:rsid w:val="007B4E1B"/>
    <w:rsid w:val="00911CA7"/>
    <w:rsid w:val="00911E8E"/>
    <w:rsid w:val="00951161"/>
    <w:rsid w:val="00993A9F"/>
    <w:rsid w:val="009B79EB"/>
    <w:rsid w:val="00AB740D"/>
    <w:rsid w:val="00AC766B"/>
    <w:rsid w:val="00B247C8"/>
    <w:rsid w:val="00B30052"/>
    <w:rsid w:val="00B42572"/>
    <w:rsid w:val="00BC7071"/>
    <w:rsid w:val="00BD7F4E"/>
    <w:rsid w:val="00BE1763"/>
    <w:rsid w:val="00C640CF"/>
    <w:rsid w:val="00C70081"/>
    <w:rsid w:val="00C9439C"/>
    <w:rsid w:val="00C94AC6"/>
    <w:rsid w:val="00C97FEC"/>
    <w:rsid w:val="00D13307"/>
    <w:rsid w:val="00D40289"/>
    <w:rsid w:val="00D8591E"/>
    <w:rsid w:val="00DA1CB9"/>
    <w:rsid w:val="00DC16F1"/>
    <w:rsid w:val="00DC3786"/>
    <w:rsid w:val="00E222C2"/>
    <w:rsid w:val="00E25213"/>
    <w:rsid w:val="00E53414"/>
    <w:rsid w:val="00E908B0"/>
    <w:rsid w:val="00E9512F"/>
    <w:rsid w:val="00F16BED"/>
    <w:rsid w:val="00F66110"/>
    <w:rsid w:val="00F70AE3"/>
    <w:rsid w:val="00F83E3C"/>
    <w:rsid w:val="00FA55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7B475"/>
  <w15:chartTrackingRefBased/>
  <w15:docId w15:val="{F076690B-41CC-47AA-AC39-B1A6A6DD51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7400B"/>
    <w:rPr>
      <w:lang w:val="uk-UA"/>
    </w:rPr>
  </w:style>
  <w:style w:type="paragraph" w:styleId="1">
    <w:name w:val="heading 1"/>
    <w:basedOn w:val="a"/>
    <w:next w:val="a"/>
    <w:link w:val="10"/>
    <w:uiPriority w:val="9"/>
    <w:qFormat/>
    <w:rsid w:val="006762E9"/>
    <w:pPr>
      <w:keepNext/>
      <w:keepLines/>
      <w:spacing w:before="240" w:after="0"/>
      <w:outlineLvl w:val="0"/>
    </w:pPr>
    <w:rPr>
      <w:rFonts w:ascii="Times New Roman" w:eastAsiaTheme="majorEastAsia" w:hAnsi="Times New Roman" w:cstheme="majorBidi"/>
      <w:color w:val="000000" w:themeColor="text1"/>
      <w:sz w:val="28"/>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7400B"/>
    <w:pPr>
      <w:ind w:left="720"/>
      <w:contextualSpacing/>
    </w:pPr>
  </w:style>
  <w:style w:type="paragraph" w:customStyle="1" w:styleId="11">
    <w:name w:val="Абзац списка1"/>
    <w:basedOn w:val="a"/>
    <w:rsid w:val="0007400B"/>
    <w:pPr>
      <w:spacing w:after="200" w:line="276" w:lineRule="auto"/>
      <w:ind w:left="720"/>
    </w:pPr>
    <w:rPr>
      <w:rFonts w:ascii="Calibri" w:eastAsia="Times New Roman" w:hAnsi="Calibri" w:cs="Times New Roman"/>
      <w:lang w:val="ru-RU" w:eastAsia="ru-RU"/>
    </w:rPr>
  </w:style>
  <w:style w:type="character" w:customStyle="1" w:styleId="10">
    <w:name w:val="Заголовок 1 Знак"/>
    <w:basedOn w:val="a0"/>
    <w:link w:val="1"/>
    <w:uiPriority w:val="9"/>
    <w:rsid w:val="006762E9"/>
    <w:rPr>
      <w:rFonts w:ascii="Times New Roman" w:eastAsiaTheme="majorEastAsia" w:hAnsi="Times New Roman" w:cstheme="majorBidi"/>
      <w:color w:val="000000" w:themeColor="text1"/>
      <w:sz w:val="28"/>
      <w:szCs w:val="32"/>
      <w:lang w:val="uk-UA"/>
    </w:rPr>
  </w:style>
  <w:style w:type="paragraph" w:styleId="a4">
    <w:name w:val="No Spacing"/>
    <w:uiPriority w:val="1"/>
    <w:qFormat/>
    <w:rsid w:val="00213468"/>
    <w:pPr>
      <w:spacing w:after="0" w:line="240" w:lineRule="auto"/>
    </w:pPr>
    <w:rPr>
      <w:lang w:val="uk-UA"/>
    </w:rPr>
  </w:style>
  <w:style w:type="paragraph" w:styleId="a5">
    <w:name w:val="TOC Heading"/>
    <w:basedOn w:val="1"/>
    <w:next w:val="a"/>
    <w:uiPriority w:val="39"/>
    <w:unhideWhenUsed/>
    <w:qFormat/>
    <w:rsid w:val="00182CAD"/>
    <w:pPr>
      <w:outlineLvl w:val="9"/>
    </w:pPr>
    <w:rPr>
      <w:rFonts w:asciiTheme="majorHAnsi" w:hAnsiTheme="majorHAnsi"/>
      <w:color w:val="2E74B5" w:themeColor="accent1" w:themeShade="BF"/>
      <w:sz w:val="32"/>
      <w:lang w:eastAsia="uk-UA"/>
    </w:rPr>
  </w:style>
  <w:style w:type="paragraph" w:styleId="12">
    <w:name w:val="toc 1"/>
    <w:basedOn w:val="a"/>
    <w:next w:val="a"/>
    <w:autoRedefine/>
    <w:uiPriority w:val="39"/>
    <w:unhideWhenUsed/>
    <w:rsid w:val="00182CAD"/>
    <w:pPr>
      <w:spacing w:after="100"/>
    </w:pPr>
  </w:style>
  <w:style w:type="character" w:styleId="a6">
    <w:name w:val="Hyperlink"/>
    <w:basedOn w:val="a0"/>
    <w:uiPriority w:val="99"/>
    <w:unhideWhenUsed/>
    <w:rsid w:val="00182CAD"/>
    <w:rPr>
      <w:color w:val="0563C1" w:themeColor="hyperlink"/>
      <w:u w:val="single"/>
    </w:rPr>
  </w:style>
  <w:style w:type="paragraph" w:styleId="a7">
    <w:name w:val="Body Text Indent"/>
    <w:basedOn w:val="a"/>
    <w:link w:val="a8"/>
    <w:rsid w:val="003C58F3"/>
    <w:pPr>
      <w:spacing w:after="120" w:line="240" w:lineRule="auto"/>
      <w:ind w:left="283"/>
    </w:pPr>
    <w:rPr>
      <w:rFonts w:ascii="Times New Roman" w:eastAsia="Times New Roman" w:hAnsi="Times New Roman" w:cs="Times New Roman"/>
      <w:sz w:val="24"/>
      <w:szCs w:val="24"/>
      <w:lang w:val="ru-RU" w:eastAsia="ru-RU"/>
    </w:rPr>
  </w:style>
  <w:style w:type="character" w:customStyle="1" w:styleId="a8">
    <w:name w:val="Основной текст с отступом Знак"/>
    <w:basedOn w:val="a0"/>
    <w:link w:val="a7"/>
    <w:rsid w:val="003C58F3"/>
    <w:rPr>
      <w:rFonts w:ascii="Times New Roman" w:eastAsia="Times New Roman" w:hAnsi="Times New Roman" w:cs="Times New Roman"/>
      <w:sz w:val="24"/>
      <w:szCs w:val="24"/>
      <w:lang w:val="ru-RU" w:eastAsia="ru-RU"/>
    </w:rPr>
  </w:style>
  <w:style w:type="paragraph" w:styleId="2">
    <w:name w:val="Body Text Indent 2"/>
    <w:basedOn w:val="a"/>
    <w:link w:val="20"/>
    <w:rsid w:val="003C58F3"/>
    <w:pPr>
      <w:spacing w:after="120" w:line="480" w:lineRule="auto"/>
      <w:ind w:left="283"/>
    </w:pPr>
    <w:rPr>
      <w:rFonts w:ascii="Times New Roman" w:eastAsia="Times New Roman" w:hAnsi="Times New Roman" w:cs="Times New Roman"/>
      <w:sz w:val="24"/>
      <w:szCs w:val="24"/>
      <w:lang w:val="ru-RU" w:eastAsia="ru-RU"/>
    </w:rPr>
  </w:style>
  <w:style w:type="character" w:customStyle="1" w:styleId="20">
    <w:name w:val="Основной текст с отступом 2 Знак"/>
    <w:basedOn w:val="a0"/>
    <w:link w:val="2"/>
    <w:rsid w:val="003C58F3"/>
    <w:rPr>
      <w:rFonts w:ascii="Times New Roman" w:eastAsia="Times New Roman" w:hAnsi="Times New Roman" w:cs="Times New Roman"/>
      <w:sz w:val="24"/>
      <w:szCs w:val="24"/>
      <w:lang w:val="ru-RU" w:eastAsia="ru-RU"/>
    </w:rPr>
  </w:style>
  <w:style w:type="paragraph" w:styleId="a9">
    <w:name w:val="Plain Text"/>
    <w:basedOn w:val="a"/>
    <w:link w:val="aa"/>
    <w:rsid w:val="003C58F3"/>
    <w:pPr>
      <w:spacing w:after="0" w:line="240" w:lineRule="auto"/>
    </w:pPr>
    <w:rPr>
      <w:rFonts w:ascii="Courier New" w:eastAsia="Times New Roman" w:hAnsi="Courier New" w:cs="Courier New"/>
      <w:sz w:val="20"/>
      <w:szCs w:val="20"/>
      <w:lang w:val="ru-RU" w:eastAsia="ru-RU"/>
    </w:rPr>
  </w:style>
  <w:style w:type="character" w:customStyle="1" w:styleId="aa">
    <w:name w:val="Текст Знак"/>
    <w:basedOn w:val="a0"/>
    <w:link w:val="a9"/>
    <w:rsid w:val="003C58F3"/>
    <w:rPr>
      <w:rFonts w:ascii="Courier New" w:eastAsia="Times New Roman" w:hAnsi="Courier New" w:cs="Courier New"/>
      <w:sz w:val="20"/>
      <w:szCs w:val="20"/>
      <w:lang w:val="ru-RU" w:eastAsia="ru-RU"/>
    </w:rPr>
  </w:style>
  <w:style w:type="paragraph" w:customStyle="1" w:styleId="4">
    <w:name w:val="Стиль4"/>
    <w:basedOn w:val="a"/>
    <w:uiPriority w:val="99"/>
    <w:rsid w:val="003C58F3"/>
    <w:pPr>
      <w:autoSpaceDE w:val="0"/>
      <w:autoSpaceDN w:val="0"/>
      <w:spacing w:after="0" w:line="360" w:lineRule="auto"/>
      <w:ind w:left="562" w:firstLine="720"/>
      <w:jc w:val="both"/>
    </w:pPr>
    <w:rPr>
      <w:rFonts w:ascii="Times New Roman" w:eastAsiaTheme="minorEastAsia" w:hAnsi="Times New Roman" w:cs="Times New Roman"/>
      <w:sz w:val="28"/>
      <w:szCs w:val="28"/>
      <w:lang w:val="ru-RU" w:eastAsia="uk-UA"/>
    </w:rPr>
  </w:style>
  <w:style w:type="character" w:styleId="ab">
    <w:name w:val="Emphasis"/>
    <w:basedOn w:val="a0"/>
    <w:uiPriority w:val="20"/>
    <w:qFormat/>
    <w:rsid w:val="003C58F3"/>
    <w:rPr>
      <w:i/>
      <w:iCs/>
    </w:rPr>
  </w:style>
  <w:style w:type="paragraph" w:styleId="ac">
    <w:name w:val="header"/>
    <w:basedOn w:val="a"/>
    <w:link w:val="ad"/>
    <w:uiPriority w:val="99"/>
    <w:unhideWhenUsed/>
    <w:rsid w:val="003C58F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3C58F3"/>
    <w:rPr>
      <w:lang w:val="uk-UA"/>
    </w:rPr>
  </w:style>
  <w:style w:type="paragraph" w:styleId="ae">
    <w:name w:val="footer"/>
    <w:basedOn w:val="a"/>
    <w:link w:val="af"/>
    <w:uiPriority w:val="99"/>
    <w:unhideWhenUsed/>
    <w:rsid w:val="003C58F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C58F3"/>
    <w:rPr>
      <w:lang w:val="uk-UA"/>
    </w:rPr>
  </w:style>
  <w:style w:type="table" w:styleId="af0">
    <w:name w:val="Table Grid"/>
    <w:basedOn w:val="a1"/>
    <w:uiPriority w:val="39"/>
    <w:rsid w:val="003215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332765"/>
    <w:pPr>
      <w:widowControl w:val="0"/>
      <w:suppressAutoHyphens/>
      <w:autoSpaceDN w:val="0"/>
      <w:spacing w:after="0" w:line="240" w:lineRule="auto"/>
      <w:textAlignment w:val="baseline"/>
    </w:pPr>
    <w:rPr>
      <w:rFonts w:ascii="Liberation Serif" w:eastAsia="Droid Sans Fallback" w:hAnsi="Liberation Serif" w:cs="FreeSans"/>
      <w:kern w:val="3"/>
      <w:sz w:val="24"/>
      <w:szCs w:val="24"/>
      <w:lang w:val="uk-UA" w:eastAsia="zh-CN" w:bidi="hi-IN"/>
    </w:rPr>
  </w:style>
  <w:style w:type="paragraph" w:styleId="af1">
    <w:name w:val="Normal (Web)"/>
    <w:basedOn w:val="a"/>
    <w:uiPriority w:val="99"/>
    <w:unhideWhenUsed/>
    <w:rsid w:val="000452C8"/>
    <w:pPr>
      <w:spacing w:before="100" w:beforeAutospacing="1" w:after="100" w:afterAutospacing="1" w:line="240" w:lineRule="auto"/>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4274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hyperlink" Target="http://www.library.univ.kiev.ua/ukr/host/10.23.10.100/db/ftp/visnyk/biolog_58_2011.pdf"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referatu.net.ua/referats/7569/163083/?page=1" TargetMode="Externa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image" Target="media/image1.wmf"/><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9664C-3834-4F77-B663-3AC4033DFD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75</Pages>
  <Words>11233</Words>
  <Characters>64029</Characters>
  <Application>Microsoft Office Word</Application>
  <DocSecurity>0</DocSecurity>
  <Lines>533</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Дмитро</dc:creator>
  <cp:keywords/>
  <dc:description/>
  <cp:lastModifiedBy>RePack by Diakov</cp:lastModifiedBy>
  <cp:revision>4</cp:revision>
  <dcterms:created xsi:type="dcterms:W3CDTF">2020-12-13T20:18:00Z</dcterms:created>
  <dcterms:modified xsi:type="dcterms:W3CDTF">2021-01-04T11:41:00Z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5e8c605-7827-4bc2-b4c2-5df26a379007_Enabled">
    <vt:lpwstr>true</vt:lpwstr>
  </property>
  <property fmtid="{D5CDD505-2E9C-101B-9397-08002B2CF9AE}" pid="3" name="MSIP_Label_b5e8c605-7827-4bc2-b4c2-5df26a379007_SetDate">
    <vt:lpwstr>2020-12-05T11:35:40Z</vt:lpwstr>
  </property>
  <property fmtid="{D5CDD505-2E9C-101B-9397-08002B2CF9AE}" pid="4" name="MSIP_Label_b5e8c605-7827-4bc2-b4c2-5df26a379007_Method">
    <vt:lpwstr>Standard</vt:lpwstr>
  </property>
  <property fmtid="{D5CDD505-2E9C-101B-9397-08002B2CF9AE}" pid="5" name="MSIP_Label_b5e8c605-7827-4bc2-b4c2-5df26a379007_Name">
    <vt:lpwstr>ZMZ Ограниченный доступ</vt:lpwstr>
  </property>
  <property fmtid="{D5CDD505-2E9C-101B-9397-08002B2CF9AE}" pid="6" name="MSIP_Label_b5e8c605-7827-4bc2-b4c2-5df26a379007_SiteId">
    <vt:lpwstr>b0bbbc89-2041-434f-8618-bc081a1a01d4</vt:lpwstr>
  </property>
  <property fmtid="{D5CDD505-2E9C-101B-9397-08002B2CF9AE}" pid="7" name="MSIP_Label_b5e8c605-7827-4bc2-b4c2-5df26a379007_ActionId">
    <vt:lpwstr>a0dd5b29-ccfc-42d1-aa1b-9cc9d4f23b14</vt:lpwstr>
  </property>
  <property fmtid="{D5CDD505-2E9C-101B-9397-08002B2CF9AE}" pid="8" name="MSIP_Label_b5e8c605-7827-4bc2-b4c2-5df26a379007_ContentBits">
    <vt:lpwstr>0</vt:lpwstr>
  </property>
</Properties>
</file>