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65AC6A" w14:textId="77777777" w:rsidR="009F33DD" w:rsidRPr="00D02A9B" w:rsidRDefault="009F33DD" w:rsidP="009F33DD">
      <w:pPr>
        <w:autoSpaceDN w:val="0"/>
        <w:spacing w:line="360" w:lineRule="auto"/>
        <w:jc w:val="center"/>
        <w:rPr>
          <w:rFonts w:ascii="Times New Roman" w:eastAsia="Times New Roman" w:hAnsi="Times New Roman"/>
          <w:b/>
          <w:bCs/>
          <w:sz w:val="28"/>
          <w:szCs w:val="28"/>
          <w:lang w:eastAsia="ru-RU"/>
        </w:rPr>
      </w:pPr>
      <w:r w:rsidRPr="00D02A9B">
        <w:rPr>
          <w:rFonts w:ascii="Times New Roman" w:eastAsia="Times New Roman" w:hAnsi="Times New Roman"/>
          <w:b/>
          <w:bCs/>
          <w:sz w:val="28"/>
          <w:szCs w:val="28"/>
          <w:lang w:eastAsia="ru-RU"/>
        </w:rPr>
        <w:t>ЗАПОРІЗЬКИЙ НАЦІОНАЛЬНИЙ УНІВЕРСИТЕТ</w:t>
      </w:r>
    </w:p>
    <w:p w14:paraId="5D942949" w14:textId="77777777" w:rsidR="009F33DD" w:rsidRPr="00D02A9B" w:rsidRDefault="009F33DD" w:rsidP="009F33DD">
      <w:pPr>
        <w:autoSpaceDN w:val="0"/>
        <w:spacing w:line="360" w:lineRule="auto"/>
        <w:jc w:val="center"/>
        <w:rPr>
          <w:rFonts w:ascii="Times New Roman" w:eastAsia="Times New Roman" w:hAnsi="Times New Roman"/>
          <w:b/>
          <w:caps/>
          <w:sz w:val="28"/>
          <w:szCs w:val="28"/>
          <w:lang w:eastAsia="ru-RU"/>
        </w:rPr>
      </w:pPr>
      <w:r w:rsidRPr="00D02A9B">
        <w:rPr>
          <w:rFonts w:ascii="Times New Roman" w:eastAsia="Times New Roman" w:hAnsi="Times New Roman"/>
          <w:b/>
          <w:caps/>
          <w:sz w:val="28"/>
          <w:szCs w:val="28"/>
          <w:lang w:eastAsia="ru-RU"/>
        </w:rPr>
        <w:t>Факультет біологічний</w:t>
      </w:r>
    </w:p>
    <w:p w14:paraId="1800BA00" w14:textId="77777777" w:rsidR="009F33DD" w:rsidRPr="00D02A9B" w:rsidRDefault="009F33DD" w:rsidP="009F33DD">
      <w:pPr>
        <w:autoSpaceDN w:val="0"/>
        <w:spacing w:line="360" w:lineRule="auto"/>
        <w:jc w:val="center"/>
        <w:rPr>
          <w:rFonts w:ascii="Times New Roman" w:eastAsia="Times New Roman" w:hAnsi="Times New Roman"/>
          <w:sz w:val="28"/>
          <w:szCs w:val="28"/>
          <w:lang w:eastAsia="ru-RU"/>
        </w:rPr>
      </w:pPr>
    </w:p>
    <w:p w14:paraId="6EEC5BBA" w14:textId="77777777" w:rsidR="009F33DD" w:rsidRPr="00D02A9B" w:rsidRDefault="009F33DD" w:rsidP="009F33DD">
      <w:pPr>
        <w:autoSpaceDN w:val="0"/>
        <w:spacing w:line="360" w:lineRule="auto"/>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кафедра загальної та прикладної екології і зоології</w:t>
      </w:r>
    </w:p>
    <w:p w14:paraId="7C87E494" w14:textId="77777777" w:rsidR="009F33DD" w:rsidRPr="00D02A9B" w:rsidRDefault="009F33DD" w:rsidP="009F33DD">
      <w:pPr>
        <w:autoSpaceDN w:val="0"/>
        <w:jc w:val="center"/>
        <w:rPr>
          <w:rFonts w:ascii="Times New Roman" w:eastAsia="Times New Roman" w:hAnsi="Times New Roman"/>
          <w:sz w:val="16"/>
          <w:szCs w:val="24"/>
          <w:lang w:eastAsia="ru-RU"/>
        </w:rPr>
      </w:pPr>
    </w:p>
    <w:p w14:paraId="04590545" w14:textId="77777777" w:rsidR="009F33DD" w:rsidRPr="00D02A9B" w:rsidRDefault="009F33DD" w:rsidP="009F33DD">
      <w:pPr>
        <w:autoSpaceDN w:val="0"/>
        <w:jc w:val="center"/>
        <w:rPr>
          <w:rFonts w:ascii="Times New Roman" w:eastAsia="Times New Roman" w:hAnsi="Times New Roman"/>
          <w:sz w:val="16"/>
          <w:szCs w:val="24"/>
          <w:lang w:eastAsia="ru-RU"/>
        </w:rPr>
      </w:pPr>
    </w:p>
    <w:p w14:paraId="662BD326" w14:textId="77777777" w:rsidR="009F33DD" w:rsidRPr="00D02A9B" w:rsidRDefault="009F33DD" w:rsidP="009F33DD">
      <w:pPr>
        <w:autoSpaceDN w:val="0"/>
        <w:jc w:val="center"/>
        <w:rPr>
          <w:rFonts w:ascii="Times New Roman" w:eastAsia="Times New Roman" w:hAnsi="Times New Roman"/>
          <w:sz w:val="16"/>
          <w:szCs w:val="24"/>
          <w:lang w:eastAsia="ru-RU"/>
        </w:rPr>
      </w:pPr>
    </w:p>
    <w:p w14:paraId="3A5043A7" w14:textId="77777777" w:rsidR="009F33DD" w:rsidRPr="00D02A9B" w:rsidRDefault="009F33DD" w:rsidP="009F33DD">
      <w:pPr>
        <w:autoSpaceDN w:val="0"/>
        <w:jc w:val="center"/>
        <w:rPr>
          <w:rFonts w:ascii="Times New Roman" w:eastAsia="Times New Roman" w:hAnsi="Times New Roman"/>
          <w:sz w:val="16"/>
          <w:szCs w:val="24"/>
          <w:lang w:eastAsia="ru-RU"/>
        </w:rPr>
      </w:pPr>
    </w:p>
    <w:p w14:paraId="34403842" w14:textId="77777777" w:rsidR="009F33DD" w:rsidRPr="00D02A9B" w:rsidRDefault="009F33DD" w:rsidP="009F33DD">
      <w:pPr>
        <w:autoSpaceDN w:val="0"/>
        <w:jc w:val="center"/>
        <w:rPr>
          <w:rFonts w:ascii="Times New Roman" w:eastAsia="Times New Roman" w:hAnsi="Times New Roman"/>
          <w:sz w:val="16"/>
          <w:szCs w:val="24"/>
          <w:lang w:eastAsia="ru-RU"/>
        </w:rPr>
      </w:pPr>
    </w:p>
    <w:p w14:paraId="1EBB069C" w14:textId="77777777" w:rsidR="009F33DD" w:rsidRPr="00D02A9B" w:rsidRDefault="009F33DD" w:rsidP="009F33DD">
      <w:pPr>
        <w:autoSpaceDN w:val="0"/>
        <w:jc w:val="center"/>
        <w:rPr>
          <w:rFonts w:ascii="Times New Roman" w:eastAsia="Times New Roman" w:hAnsi="Times New Roman"/>
          <w:sz w:val="16"/>
          <w:szCs w:val="24"/>
          <w:lang w:eastAsia="ru-RU"/>
        </w:rPr>
      </w:pPr>
    </w:p>
    <w:p w14:paraId="07F93EDB" w14:textId="77777777" w:rsidR="009F33DD" w:rsidRPr="00D02A9B" w:rsidRDefault="009F33DD" w:rsidP="009F33DD">
      <w:pPr>
        <w:autoSpaceDN w:val="0"/>
        <w:jc w:val="center"/>
        <w:rPr>
          <w:rFonts w:ascii="Times New Roman" w:eastAsia="Times New Roman" w:hAnsi="Times New Roman"/>
          <w:sz w:val="16"/>
          <w:szCs w:val="24"/>
          <w:lang w:eastAsia="ru-RU"/>
        </w:rPr>
      </w:pPr>
    </w:p>
    <w:p w14:paraId="7FED032A" w14:textId="77777777" w:rsidR="009F33DD" w:rsidRPr="00D02A9B" w:rsidRDefault="009F33DD" w:rsidP="009F33DD">
      <w:pPr>
        <w:autoSpaceDN w:val="0"/>
        <w:jc w:val="center"/>
        <w:rPr>
          <w:rFonts w:ascii="Times New Roman" w:eastAsia="Times New Roman" w:hAnsi="Times New Roman"/>
          <w:sz w:val="16"/>
          <w:szCs w:val="24"/>
          <w:lang w:eastAsia="ru-RU"/>
        </w:rPr>
      </w:pPr>
    </w:p>
    <w:p w14:paraId="429F5785" w14:textId="77777777" w:rsidR="009F33DD" w:rsidRPr="00D02A9B" w:rsidRDefault="009F33DD" w:rsidP="009F33DD">
      <w:pPr>
        <w:autoSpaceDN w:val="0"/>
        <w:spacing w:line="360" w:lineRule="auto"/>
        <w:jc w:val="center"/>
        <w:rPr>
          <w:rFonts w:ascii="Times New Roman" w:eastAsia="Times New Roman" w:hAnsi="Times New Roman"/>
          <w:b/>
          <w:bCs/>
          <w:sz w:val="28"/>
          <w:szCs w:val="28"/>
          <w:lang w:eastAsia="ru-RU"/>
        </w:rPr>
      </w:pPr>
      <w:r w:rsidRPr="00D02A9B">
        <w:rPr>
          <w:rFonts w:ascii="Times New Roman" w:eastAsia="Times New Roman" w:hAnsi="Times New Roman"/>
          <w:b/>
          <w:bCs/>
          <w:sz w:val="28"/>
          <w:szCs w:val="28"/>
          <w:lang w:eastAsia="ru-RU"/>
        </w:rPr>
        <w:t>Кваліфікаційна робота</w:t>
      </w:r>
    </w:p>
    <w:p w14:paraId="75ED6D7E" w14:textId="77777777" w:rsidR="009F33DD" w:rsidRPr="00D02A9B" w:rsidRDefault="009F33DD" w:rsidP="009F33DD">
      <w:pPr>
        <w:autoSpaceDN w:val="0"/>
        <w:spacing w:line="360" w:lineRule="auto"/>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Магістра</w:t>
      </w:r>
    </w:p>
    <w:p w14:paraId="308E755B" w14:textId="77777777" w:rsidR="009F33DD" w:rsidRPr="00D02A9B" w:rsidRDefault="009F33DD" w:rsidP="009F33DD">
      <w:pPr>
        <w:autoSpaceDN w:val="0"/>
        <w:spacing w:line="360" w:lineRule="auto"/>
        <w:jc w:val="center"/>
        <w:rPr>
          <w:rFonts w:ascii="Times New Roman" w:eastAsia="Times New Roman" w:hAnsi="Times New Roman"/>
          <w:sz w:val="28"/>
          <w:szCs w:val="28"/>
          <w:lang w:eastAsia="ru-RU"/>
        </w:rPr>
      </w:pPr>
    </w:p>
    <w:p w14:paraId="64390431" w14:textId="77777777" w:rsidR="009F33DD" w:rsidRPr="00D02A9B" w:rsidRDefault="009F33DD" w:rsidP="009F33DD">
      <w:pPr>
        <w:autoSpaceDN w:val="0"/>
        <w:spacing w:line="360" w:lineRule="auto"/>
        <w:ind w:firstLine="709"/>
        <w:jc w:val="center"/>
        <w:rPr>
          <w:rFonts w:ascii="Times New Roman" w:eastAsia="Times New Roman" w:hAnsi="Times New Roman"/>
          <w:sz w:val="28"/>
          <w:szCs w:val="28"/>
          <w:lang w:eastAsia="ru-RU"/>
        </w:rPr>
      </w:pPr>
    </w:p>
    <w:p w14:paraId="7A62A75C" w14:textId="77777777" w:rsidR="009F33DD" w:rsidRPr="00D02A9B" w:rsidRDefault="009F33DD" w:rsidP="009F33DD">
      <w:pPr>
        <w:tabs>
          <w:tab w:val="left" w:pos="7020"/>
        </w:tabs>
        <w:autoSpaceDN w:val="0"/>
        <w:spacing w:line="360" w:lineRule="auto"/>
        <w:jc w:val="center"/>
        <w:rPr>
          <w:rFonts w:ascii="Times New Roman" w:eastAsia="Times New Roman" w:hAnsi="Times New Roman"/>
          <w:caps/>
          <w:sz w:val="28"/>
          <w:szCs w:val="28"/>
          <w:u w:val="single"/>
          <w:lang w:eastAsia="ru-RU"/>
        </w:rPr>
      </w:pPr>
      <w:r w:rsidRPr="00D02A9B">
        <w:rPr>
          <w:rFonts w:ascii="Times New Roman" w:eastAsia="Times New Roman" w:hAnsi="Times New Roman"/>
          <w:sz w:val="28"/>
          <w:szCs w:val="28"/>
          <w:lang w:eastAsia="ru-RU"/>
        </w:rPr>
        <w:t>на тему:</w:t>
      </w:r>
      <w:r w:rsidR="001E754F" w:rsidRPr="00D02A9B">
        <w:rPr>
          <w:rFonts w:ascii="Times New Roman" w:eastAsia="Times New Roman" w:hAnsi="Times New Roman"/>
          <w:sz w:val="28"/>
          <w:szCs w:val="28"/>
          <w:u w:val="single"/>
          <w:lang w:eastAsia="ru-RU"/>
        </w:rPr>
        <w:t xml:space="preserve"> </w:t>
      </w:r>
      <w:r w:rsidR="005F4047" w:rsidRPr="00D02A9B">
        <w:rPr>
          <w:rFonts w:ascii="Times New Roman" w:eastAsia="Times New Roman" w:hAnsi="Times New Roman"/>
          <w:sz w:val="28"/>
          <w:szCs w:val="28"/>
          <w:u w:val="single"/>
          <w:lang w:eastAsia="ru-RU"/>
        </w:rPr>
        <w:t xml:space="preserve">ЕКОЛОГІЧНЕ ОБГРУНТУВАННЯ РОЗПОВСЮДЖЕННЯ  </w:t>
      </w:r>
      <w:r w:rsidRPr="00D02A9B">
        <w:rPr>
          <w:rFonts w:ascii="Times New Roman" w:eastAsia="Times New Roman" w:hAnsi="Times New Roman"/>
          <w:sz w:val="28"/>
          <w:szCs w:val="28"/>
          <w:u w:val="single"/>
          <w:lang w:eastAsia="ru-RU"/>
        </w:rPr>
        <w:t xml:space="preserve">  АМБРОЗІЇ ПОЛИ</w:t>
      </w:r>
      <w:r w:rsidR="005F4047" w:rsidRPr="00D02A9B">
        <w:rPr>
          <w:rFonts w:ascii="Times New Roman" w:eastAsia="Times New Roman" w:hAnsi="Times New Roman"/>
          <w:sz w:val="28"/>
          <w:szCs w:val="28"/>
          <w:u w:val="single"/>
          <w:lang w:eastAsia="ru-RU"/>
        </w:rPr>
        <w:t xml:space="preserve">НОЛИСТОЇ ТА ЗАСОБИ  </w:t>
      </w:r>
      <w:r w:rsidRPr="00D02A9B">
        <w:rPr>
          <w:rFonts w:ascii="Times New Roman" w:eastAsia="Times New Roman" w:hAnsi="Times New Roman"/>
          <w:sz w:val="28"/>
          <w:szCs w:val="28"/>
          <w:u w:val="single"/>
          <w:lang w:eastAsia="ru-RU"/>
        </w:rPr>
        <w:t>БОРОТЬБИ З НЕЮ</w:t>
      </w:r>
      <w:r w:rsidR="005F4047" w:rsidRPr="00D02A9B">
        <w:t xml:space="preserve"> </w:t>
      </w:r>
    </w:p>
    <w:p w14:paraId="35BB7347" w14:textId="77777777" w:rsidR="009F33DD" w:rsidRPr="00D02A9B" w:rsidRDefault="009F33DD" w:rsidP="009F33DD">
      <w:pPr>
        <w:tabs>
          <w:tab w:val="left" w:pos="7020"/>
        </w:tabs>
        <w:autoSpaceDN w:val="0"/>
        <w:spacing w:line="360" w:lineRule="auto"/>
        <w:jc w:val="center"/>
        <w:rPr>
          <w:rFonts w:ascii="Times New Roman" w:eastAsia="Times New Roman" w:hAnsi="Times New Roman"/>
          <w:sz w:val="28"/>
          <w:szCs w:val="28"/>
          <w:u w:val="single"/>
          <w:lang w:eastAsia="ru-RU"/>
        </w:rPr>
      </w:pPr>
    </w:p>
    <w:p w14:paraId="73423232" w14:textId="77777777" w:rsidR="009F33DD" w:rsidRPr="00D02A9B" w:rsidRDefault="009F33DD" w:rsidP="009F33DD">
      <w:pPr>
        <w:tabs>
          <w:tab w:val="left" w:pos="7020"/>
          <w:tab w:val="left" w:pos="8902"/>
        </w:tabs>
        <w:autoSpaceDN w:val="0"/>
        <w:spacing w:line="360" w:lineRule="auto"/>
        <w:rPr>
          <w:rFonts w:ascii="Times New Roman" w:eastAsia="Times New Roman" w:hAnsi="Times New Roman"/>
          <w:sz w:val="28"/>
          <w:szCs w:val="28"/>
          <w:lang w:eastAsia="ru-RU"/>
        </w:rPr>
      </w:pPr>
    </w:p>
    <w:p w14:paraId="4D8CAC56" w14:textId="77777777" w:rsidR="009F33DD" w:rsidRPr="00D02A9B" w:rsidRDefault="009F33DD" w:rsidP="009F33DD">
      <w:pPr>
        <w:tabs>
          <w:tab w:val="left" w:pos="7020"/>
          <w:tab w:val="left" w:pos="8902"/>
        </w:tabs>
        <w:autoSpaceDN w:val="0"/>
        <w:spacing w:line="360" w:lineRule="auto"/>
        <w:rPr>
          <w:rFonts w:ascii="Times New Roman" w:eastAsia="Times New Roman" w:hAnsi="Times New Roman"/>
          <w:sz w:val="28"/>
          <w:szCs w:val="28"/>
          <w:lang w:eastAsia="ru-RU"/>
        </w:rPr>
      </w:pPr>
    </w:p>
    <w:p w14:paraId="28BC48F8" w14:textId="77777777" w:rsidR="009F33DD" w:rsidRPr="00D02A9B" w:rsidRDefault="009F33DD" w:rsidP="009F33DD">
      <w:pPr>
        <w:tabs>
          <w:tab w:val="left" w:pos="7020"/>
          <w:tab w:val="left" w:pos="8902"/>
        </w:tabs>
        <w:autoSpaceDN w:val="0"/>
        <w:spacing w:line="360" w:lineRule="auto"/>
        <w:rPr>
          <w:rFonts w:ascii="Times New Roman" w:eastAsia="Times New Roman" w:hAnsi="Times New Roman"/>
          <w:sz w:val="28"/>
          <w:szCs w:val="28"/>
          <w:lang w:eastAsia="ru-RU"/>
        </w:rPr>
      </w:pPr>
    </w:p>
    <w:p w14:paraId="5A4810E2" w14:textId="77777777" w:rsidR="009F33DD" w:rsidRPr="00D02A9B" w:rsidRDefault="009F33DD" w:rsidP="009F33DD">
      <w:pPr>
        <w:autoSpaceDN w:val="0"/>
        <w:spacing w:after="60"/>
        <w:ind w:left="3544"/>
        <w:rPr>
          <w:rFonts w:ascii="Times New Roman" w:eastAsia="Times New Roman" w:hAnsi="Times New Roman"/>
          <w:sz w:val="28"/>
          <w:szCs w:val="28"/>
          <w:u w:val="single"/>
          <w:lang w:eastAsia="ru-RU"/>
        </w:rPr>
      </w:pPr>
      <w:r w:rsidRPr="00D02A9B">
        <w:rPr>
          <w:rFonts w:ascii="Times New Roman" w:eastAsia="Times New Roman" w:hAnsi="Times New Roman"/>
          <w:sz w:val="28"/>
          <w:szCs w:val="28"/>
          <w:lang w:eastAsia="ru-RU"/>
        </w:rPr>
        <w:t xml:space="preserve">Виконав: студент </w:t>
      </w:r>
      <w:r w:rsidRPr="00D02A9B">
        <w:rPr>
          <w:rFonts w:ascii="Times New Roman" w:eastAsia="Times New Roman" w:hAnsi="Times New Roman"/>
          <w:sz w:val="28"/>
          <w:szCs w:val="28"/>
          <w:u w:val="single"/>
          <w:lang w:eastAsia="ru-RU"/>
        </w:rPr>
        <w:t xml:space="preserve">2 </w:t>
      </w:r>
      <w:r w:rsidRPr="00D02A9B">
        <w:rPr>
          <w:rFonts w:ascii="Times New Roman" w:eastAsia="Times New Roman" w:hAnsi="Times New Roman"/>
          <w:sz w:val="28"/>
          <w:szCs w:val="28"/>
          <w:lang w:eastAsia="ru-RU"/>
        </w:rPr>
        <w:t xml:space="preserve">курсу, групи  </w:t>
      </w:r>
      <w:r w:rsidRPr="00D02A9B">
        <w:rPr>
          <w:rFonts w:ascii="Times New Roman" w:eastAsia="Times New Roman" w:hAnsi="Times New Roman"/>
          <w:sz w:val="28"/>
          <w:szCs w:val="28"/>
          <w:u w:val="single"/>
          <w:lang w:eastAsia="ru-RU"/>
        </w:rPr>
        <w:t>8.1019</w:t>
      </w:r>
    </w:p>
    <w:p w14:paraId="19BC902F" w14:textId="77777777" w:rsidR="009F33DD" w:rsidRPr="00D02A9B" w:rsidRDefault="009F33DD" w:rsidP="009F33DD">
      <w:pPr>
        <w:autoSpaceDN w:val="0"/>
        <w:spacing w:after="60"/>
        <w:ind w:left="3544"/>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 xml:space="preserve">спеціальності </w:t>
      </w:r>
      <w:r w:rsidRPr="00D02A9B">
        <w:rPr>
          <w:rFonts w:ascii="Times New Roman" w:eastAsia="Times New Roman" w:hAnsi="Times New Roman"/>
          <w:sz w:val="28"/>
          <w:szCs w:val="28"/>
          <w:u w:val="single"/>
          <w:lang w:eastAsia="ru-RU"/>
        </w:rPr>
        <w:t>101 екологія,</w:t>
      </w:r>
      <w:r w:rsidRPr="00D02A9B">
        <w:rPr>
          <w:rFonts w:ascii="Times New Roman" w:eastAsia="Times New Roman" w:hAnsi="Times New Roman"/>
          <w:sz w:val="28"/>
          <w:szCs w:val="28"/>
          <w:lang w:eastAsia="ru-RU"/>
        </w:rPr>
        <w:t>_</w:t>
      </w:r>
      <w:r w:rsidRPr="00D02A9B">
        <w:rPr>
          <w:rFonts w:ascii="Times New Roman" w:eastAsia="Times New Roman" w:hAnsi="Times New Roman"/>
          <w:sz w:val="28"/>
          <w:szCs w:val="28"/>
          <w:u w:val="single"/>
          <w:lang w:eastAsia="ru-RU"/>
        </w:rPr>
        <w:t>освітньої програми екологія та охорона навколишнього середовища</w:t>
      </w:r>
    </w:p>
    <w:p w14:paraId="71F42BFE" w14:textId="77777777" w:rsidR="009F33DD" w:rsidRPr="00D02A9B" w:rsidRDefault="009F33DD" w:rsidP="009F33DD">
      <w:pPr>
        <w:tabs>
          <w:tab w:val="left" w:pos="4820"/>
        </w:tabs>
        <w:autoSpaceDN w:val="0"/>
        <w:ind w:left="3544"/>
        <w:rPr>
          <w:rFonts w:ascii="Times New Roman" w:eastAsia="Times New Roman" w:hAnsi="Times New Roman"/>
          <w:sz w:val="16"/>
          <w:szCs w:val="16"/>
          <w:lang w:eastAsia="ru-RU"/>
        </w:rPr>
      </w:pPr>
      <w:r w:rsidRPr="00D02A9B">
        <w:rPr>
          <w:rFonts w:ascii="Times New Roman" w:eastAsia="Times New Roman" w:hAnsi="Times New Roman"/>
          <w:sz w:val="16"/>
          <w:szCs w:val="16"/>
          <w:lang w:eastAsia="ru-RU"/>
        </w:rPr>
        <w:tab/>
      </w:r>
    </w:p>
    <w:p w14:paraId="3F48B612" w14:textId="77777777" w:rsidR="009F33DD" w:rsidRPr="00D02A9B" w:rsidRDefault="009F33DD" w:rsidP="009F33DD">
      <w:pPr>
        <w:autoSpaceDN w:val="0"/>
        <w:ind w:left="3544"/>
        <w:rPr>
          <w:rFonts w:ascii="Times New Roman" w:eastAsia="Times New Roman" w:hAnsi="Times New Roman"/>
          <w:sz w:val="16"/>
          <w:szCs w:val="16"/>
          <w:lang w:eastAsia="ru-RU"/>
        </w:rPr>
      </w:pPr>
    </w:p>
    <w:p w14:paraId="637DA1AF" w14:textId="77777777" w:rsidR="009F33DD" w:rsidRPr="00D02A9B" w:rsidRDefault="009F33DD" w:rsidP="009F33DD">
      <w:pPr>
        <w:autoSpaceDN w:val="0"/>
        <w:ind w:left="3544"/>
        <w:rPr>
          <w:rFonts w:ascii="Times New Roman" w:eastAsia="Times New Roman" w:hAnsi="Times New Roman"/>
          <w:sz w:val="16"/>
          <w:szCs w:val="16"/>
          <w:lang w:eastAsia="ru-RU"/>
        </w:rPr>
      </w:pPr>
      <w:r w:rsidRPr="00D02A9B">
        <w:rPr>
          <w:rFonts w:ascii="Times New Roman" w:eastAsia="Times New Roman" w:hAnsi="Times New Roman"/>
          <w:sz w:val="16"/>
          <w:szCs w:val="16"/>
          <w:lang w:eastAsia="ru-RU"/>
        </w:rPr>
        <w:t>______________________________</w:t>
      </w:r>
      <w:r w:rsidRPr="00D02A9B">
        <w:t xml:space="preserve"> </w:t>
      </w:r>
      <w:r w:rsidRPr="00D02A9B">
        <w:rPr>
          <w:rFonts w:ascii="Times New Roman" w:eastAsia="Times New Roman" w:hAnsi="Times New Roman"/>
          <w:iCs/>
          <w:sz w:val="28"/>
          <w:szCs w:val="28"/>
          <w:u w:val="single"/>
          <w:lang w:eastAsia="ru-RU"/>
        </w:rPr>
        <w:t>Ілющенко Д.Ю</w:t>
      </w:r>
      <w:r w:rsidRPr="00D02A9B">
        <w:rPr>
          <w:rFonts w:ascii="Times New Roman" w:eastAsia="Times New Roman" w:hAnsi="Times New Roman"/>
          <w:sz w:val="28"/>
          <w:u w:val="single"/>
          <w:lang w:eastAsia="ru-RU"/>
        </w:rPr>
        <w:t xml:space="preserve"> </w:t>
      </w:r>
      <w:r w:rsidRPr="00D02A9B">
        <w:rPr>
          <w:rFonts w:ascii="Times New Roman" w:eastAsia="Times New Roman" w:hAnsi="Times New Roman"/>
          <w:sz w:val="16"/>
          <w:szCs w:val="16"/>
          <w:lang w:eastAsia="ru-RU"/>
        </w:rPr>
        <w:t>_______________</w:t>
      </w:r>
    </w:p>
    <w:p w14:paraId="65B0ABE9" w14:textId="77777777" w:rsidR="009F33DD" w:rsidRPr="00D02A9B" w:rsidRDefault="009F33DD" w:rsidP="009F33DD">
      <w:pPr>
        <w:autoSpaceDN w:val="0"/>
        <w:ind w:left="3544"/>
        <w:rPr>
          <w:rFonts w:ascii="Times New Roman" w:eastAsia="Times New Roman" w:hAnsi="Times New Roman"/>
          <w:sz w:val="28"/>
          <w:szCs w:val="28"/>
          <w:lang w:eastAsia="ru-RU"/>
        </w:rPr>
      </w:pPr>
    </w:p>
    <w:p w14:paraId="45BFF4B8" w14:textId="77777777" w:rsidR="009F33DD" w:rsidRPr="00D02A9B" w:rsidRDefault="009F33DD" w:rsidP="009F33DD">
      <w:pPr>
        <w:autoSpaceDN w:val="0"/>
        <w:ind w:left="3544"/>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Керівник ____</w:t>
      </w:r>
      <w:r w:rsidRPr="00D02A9B">
        <w:rPr>
          <w:rFonts w:ascii="Times New Roman" w:eastAsia="Times New Roman" w:hAnsi="Times New Roman"/>
          <w:sz w:val="28"/>
          <w:szCs w:val="28"/>
          <w:u w:val="single"/>
          <w:lang w:eastAsia="ru-RU"/>
        </w:rPr>
        <w:t>доц., доц., к.c.г.н. Дударєва Г.Ф.</w:t>
      </w:r>
    </w:p>
    <w:p w14:paraId="701BFFF9" w14:textId="77777777" w:rsidR="009F33DD" w:rsidRPr="00D02A9B" w:rsidRDefault="009F33DD" w:rsidP="009F33DD">
      <w:pPr>
        <w:autoSpaceDN w:val="0"/>
        <w:ind w:left="3544"/>
        <w:rPr>
          <w:rFonts w:ascii="Times New Roman" w:eastAsia="Times New Roman" w:hAnsi="Times New Roman"/>
          <w:sz w:val="16"/>
          <w:szCs w:val="16"/>
          <w:lang w:eastAsia="ru-RU"/>
        </w:rPr>
      </w:pPr>
    </w:p>
    <w:p w14:paraId="7D37D815" w14:textId="77777777" w:rsidR="009F33DD" w:rsidRPr="00D02A9B" w:rsidRDefault="009F33DD" w:rsidP="009F33DD">
      <w:pPr>
        <w:autoSpaceDN w:val="0"/>
        <w:ind w:left="3544"/>
        <w:rPr>
          <w:rFonts w:ascii="Times New Roman" w:eastAsia="Times New Roman" w:hAnsi="Times New Roman"/>
          <w:sz w:val="28"/>
          <w:szCs w:val="28"/>
          <w:lang w:eastAsia="ru-RU"/>
        </w:rPr>
      </w:pPr>
    </w:p>
    <w:p w14:paraId="62699BBB" w14:textId="77777777" w:rsidR="009F33DD" w:rsidRPr="00D02A9B" w:rsidRDefault="009F33DD" w:rsidP="009F33DD">
      <w:pPr>
        <w:autoSpaceDN w:val="0"/>
        <w:ind w:left="3544"/>
        <w:rPr>
          <w:rFonts w:ascii="Times New Roman" w:eastAsia="Times New Roman" w:hAnsi="Times New Roman"/>
          <w:sz w:val="28"/>
          <w:szCs w:val="28"/>
          <w:u w:val="single"/>
          <w:lang w:eastAsia="ru-RU"/>
        </w:rPr>
      </w:pPr>
      <w:r w:rsidRPr="00D02A9B">
        <w:rPr>
          <w:rFonts w:ascii="Times New Roman" w:eastAsia="Times New Roman" w:hAnsi="Times New Roman"/>
          <w:sz w:val="28"/>
          <w:szCs w:val="28"/>
          <w:lang w:eastAsia="ru-RU"/>
        </w:rPr>
        <w:t>Рецензент ___</w:t>
      </w:r>
      <w:r w:rsidR="00702FF3" w:rsidRPr="00D02A9B">
        <w:rPr>
          <w:rFonts w:ascii="Times New Roman" w:eastAsia="Times New Roman" w:hAnsi="Times New Roman"/>
          <w:sz w:val="28"/>
          <w:szCs w:val="28"/>
          <w:u w:val="single"/>
          <w:lang w:eastAsia="ru-RU"/>
        </w:rPr>
        <w:t>доц., доц., к.б</w:t>
      </w:r>
      <w:r w:rsidR="001E754F" w:rsidRPr="00D02A9B">
        <w:rPr>
          <w:rFonts w:ascii="Times New Roman" w:eastAsia="Times New Roman" w:hAnsi="Times New Roman"/>
          <w:sz w:val="28"/>
          <w:szCs w:val="28"/>
          <w:u w:val="single"/>
          <w:lang w:eastAsia="ru-RU"/>
        </w:rPr>
        <w:t xml:space="preserve">.н. </w:t>
      </w:r>
      <w:r w:rsidR="001E754F" w:rsidRPr="00D02A9B">
        <w:rPr>
          <w:rFonts w:ascii="Times New Roman" w:eastAsia="Times New Roman" w:hAnsi="Times New Roman"/>
          <w:color w:val="000000" w:themeColor="text1"/>
          <w:sz w:val="28"/>
          <w:szCs w:val="28"/>
          <w:u w:val="single"/>
          <w:lang w:eastAsia="ru-RU"/>
        </w:rPr>
        <w:t>Воронова Н.В</w:t>
      </w:r>
      <w:r w:rsidRPr="00D02A9B">
        <w:rPr>
          <w:rFonts w:ascii="Times New Roman" w:eastAsia="Times New Roman" w:hAnsi="Times New Roman"/>
          <w:sz w:val="28"/>
          <w:szCs w:val="28"/>
          <w:u w:val="single"/>
          <w:lang w:eastAsia="ru-RU"/>
        </w:rPr>
        <w:t>.</w:t>
      </w:r>
    </w:p>
    <w:p w14:paraId="088849C0" w14:textId="77777777" w:rsidR="009F33DD" w:rsidRPr="00D02A9B" w:rsidRDefault="009F33DD" w:rsidP="009F33DD">
      <w:pPr>
        <w:autoSpaceDN w:val="0"/>
        <w:ind w:left="3544"/>
        <w:rPr>
          <w:rFonts w:ascii="Times New Roman" w:eastAsia="Times New Roman" w:hAnsi="Times New Roman"/>
          <w:sz w:val="28"/>
          <w:szCs w:val="28"/>
          <w:u w:val="single"/>
          <w:lang w:eastAsia="ru-RU"/>
        </w:rPr>
      </w:pPr>
    </w:p>
    <w:p w14:paraId="6F82050B" w14:textId="77777777" w:rsidR="009F33DD" w:rsidRPr="00D02A9B" w:rsidRDefault="009F33DD" w:rsidP="009F33DD">
      <w:pPr>
        <w:autoSpaceDN w:val="0"/>
        <w:ind w:left="3544"/>
        <w:rPr>
          <w:rFonts w:ascii="Times New Roman" w:eastAsia="Times New Roman" w:hAnsi="Times New Roman"/>
          <w:sz w:val="28"/>
          <w:szCs w:val="28"/>
          <w:u w:val="single"/>
          <w:lang w:eastAsia="ru-RU"/>
        </w:rPr>
      </w:pPr>
    </w:p>
    <w:p w14:paraId="6A085CF9" w14:textId="77777777" w:rsidR="009F33DD" w:rsidRPr="00D02A9B" w:rsidRDefault="009F33DD" w:rsidP="009F33DD">
      <w:pPr>
        <w:autoSpaceDN w:val="0"/>
        <w:ind w:left="3544"/>
        <w:rPr>
          <w:rFonts w:ascii="Times New Roman" w:eastAsia="Times New Roman" w:hAnsi="Times New Roman"/>
          <w:sz w:val="28"/>
          <w:szCs w:val="28"/>
          <w:u w:val="single"/>
          <w:lang w:eastAsia="ru-RU"/>
        </w:rPr>
      </w:pPr>
    </w:p>
    <w:p w14:paraId="5DE39E89" w14:textId="77777777" w:rsidR="009F33DD" w:rsidRPr="00D02A9B" w:rsidRDefault="009F33DD" w:rsidP="009F33DD">
      <w:pPr>
        <w:autoSpaceDN w:val="0"/>
        <w:ind w:left="3544"/>
        <w:rPr>
          <w:rFonts w:ascii="Times New Roman" w:eastAsia="Times New Roman" w:hAnsi="Times New Roman"/>
          <w:sz w:val="28"/>
          <w:szCs w:val="28"/>
          <w:u w:val="single"/>
          <w:lang w:eastAsia="ru-RU"/>
        </w:rPr>
      </w:pPr>
    </w:p>
    <w:p w14:paraId="0045E50F" w14:textId="77777777" w:rsidR="009F33DD" w:rsidRPr="00D02A9B" w:rsidRDefault="009F33DD" w:rsidP="009F33DD">
      <w:pPr>
        <w:autoSpaceDN w:val="0"/>
        <w:ind w:left="3544"/>
        <w:rPr>
          <w:rFonts w:ascii="Times New Roman" w:eastAsia="Times New Roman" w:hAnsi="Times New Roman"/>
          <w:sz w:val="28"/>
          <w:szCs w:val="28"/>
          <w:lang w:eastAsia="ru-RU"/>
        </w:rPr>
      </w:pPr>
    </w:p>
    <w:p w14:paraId="14712A86" w14:textId="77777777" w:rsidR="009F33DD" w:rsidRPr="00D02A9B" w:rsidRDefault="009F33DD" w:rsidP="009F33DD">
      <w:pPr>
        <w:autoSpaceDN w:val="0"/>
        <w:spacing w:after="200" w:line="276" w:lineRule="auto"/>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Запоріжжя – 2020</w:t>
      </w:r>
    </w:p>
    <w:p w14:paraId="54790164" w14:textId="77777777" w:rsidR="009F33DD" w:rsidRPr="00D02A9B" w:rsidRDefault="009F33DD" w:rsidP="009F33DD">
      <w:pPr>
        <w:autoSpaceDN w:val="0"/>
        <w:jc w:val="right"/>
        <w:rPr>
          <w:rFonts w:ascii="Times New Roman" w:eastAsia="Times New Roman" w:hAnsi="Times New Roman"/>
          <w:b/>
          <w:bCs/>
          <w:sz w:val="24"/>
          <w:szCs w:val="24"/>
          <w:lang w:eastAsia="ru-RU"/>
        </w:rPr>
      </w:pPr>
      <w:r w:rsidRPr="00D02A9B">
        <w:rPr>
          <w:rFonts w:ascii="Times New Roman" w:eastAsia="Times New Roman" w:hAnsi="Times New Roman"/>
          <w:sz w:val="28"/>
          <w:szCs w:val="28"/>
          <w:lang w:eastAsia="ru-RU"/>
        </w:rPr>
        <w:br w:type="page"/>
      </w:r>
      <w:r w:rsidRPr="00D02A9B">
        <w:rPr>
          <w:rFonts w:ascii="Times New Roman" w:eastAsia="Times New Roman" w:hAnsi="Times New Roman"/>
          <w:b/>
          <w:bCs/>
          <w:sz w:val="24"/>
          <w:szCs w:val="24"/>
          <w:lang w:eastAsia="ru-RU"/>
        </w:rPr>
        <w:lastRenderedPageBreak/>
        <w:t>Форма № Н-9.01</w:t>
      </w:r>
    </w:p>
    <w:p w14:paraId="41372FB4" w14:textId="77777777" w:rsidR="009F33DD" w:rsidRPr="00D02A9B" w:rsidRDefault="009F33DD" w:rsidP="009F33DD">
      <w:pPr>
        <w:tabs>
          <w:tab w:val="left" w:pos="7380"/>
        </w:tabs>
        <w:autoSpaceDN w:val="0"/>
        <w:rPr>
          <w:rFonts w:ascii="Times New Roman" w:eastAsia="Times New Roman" w:hAnsi="Times New Roman"/>
          <w:sz w:val="16"/>
          <w:szCs w:val="16"/>
          <w:lang w:eastAsia="ru-RU"/>
        </w:rPr>
      </w:pPr>
    </w:p>
    <w:p w14:paraId="7D2DD84A" w14:textId="77777777" w:rsidR="009F33DD" w:rsidRPr="00D02A9B" w:rsidRDefault="009F33DD" w:rsidP="009F33DD">
      <w:pPr>
        <w:autoSpaceDN w:val="0"/>
        <w:jc w:val="center"/>
        <w:rPr>
          <w:rFonts w:ascii="Times New Roman" w:eastAsia="Times New Roman" w:hAnsi="Times New Roman"/>
          <w:b/>
          <w:bCs/>
          <w:sz w:val="28"/>
          <w:szCs w:val="28"/>
          <w:lang w:eastAsia="ru-RU"/>
        </w:rPr>
      </w:pPr>
      <w:r w:rsidRPr="00D02A9B">
        <w:rPr>
          <w:rFonts w:ascii="Times New Roman" w:eastAsia="Times New Roman" w:hAnsi="Times New Roman"/>
          <w:b/>
          <w:bCs/>
          <w:sz w:val="28"/>
          <w:szCs w:val="28"/>
          <w:lang w:eastAsia="ru-RU"/>
        </w:rPr>
        <w:t>ЗАПОРІЗЬКИЙ НАЦІОНАЛЬНИЙ УНІВЕРСИТЕТ</w:t>
      </w:r>
    </w:p>
    <w:p w14:paraId="62CF8F29" w14:textId="77777777" w:rsidR="009F33DD" w:rsidRPr="00D02A9B" w:rsidRDefault="009F33DD" w:rsidP="009F33DD">
      <w:pPr>
        <w:autoSpaceDN w:val="0"/>
        <w:jc w:val="center"/>
        <w:rPr>
          <w:rFonts w:ascii="Times New Roman" w:eastAsia="Times New Roman" w:hAnsi="Times New Roman"/>
          <w:b/>
          <w:bCs/>
          <w:sz w:val="28"/>
          <w:szCs w:val="28"/>
          <w:lang w:eastAsia="ru-RU"/>
        </w:rPr>
      </w:pPr>
    </w:p>
    <w:p w14:paraId="4FB3F089" w14:textId="77777777" w:rsidR="009F33DD" w:rsidRPr="00D02A9B" w:rsidRDefault="009F33DD" w:rsidP="009F33DD">
      <w:pPr>
        <w:keepNext/>
        <w:autoSpaceDN w:val="0"/>
        <w:spacing w:line="360" w:lineRule="auto"/>
        <w:outlineLvl w:val="0"/>
        <w:rPr>
          <w:rFonts w:ascii="Times New Roman" w:eastAsia="Batang" w:hAnsi="Times New Roman"/>
          <w:b/>
          <w:bCs/>
          <w:kern w:val="32"/>
          <w:sz w:val="28"/>
          <w:szCs w:val="28"/>
          <w:lang w:eastAsia="ru-RU"/>
        </w:rPr>
      </w:pPr>
      <w:r w:rsidRPr="00D02A9B">
        <w:rPr>
          <w:rFonts w:ascii="Times New Roman" w:eastAsia="Batang" w:hAnsi="Times New Roman"/>
          <w:kern w:val="32"/>
          <w:sz w:val="28"/>
          <w:szCs w:val="28"/>
          <w:lang w:eastAsia="ru-RU"/>
        </w:rPr>
        <w:t>Факультет</w:t>
      </w:r>
      <w:r w:rsidRPr="00D02A9B">
        <w:rPr>
          <w:rFonts w:ascii="Times New Roman" w:eastAsia="Batang" w:hAnsi="Times New Roman"/>
          <w:b/>
          <w:bCs/>
          <w:kern w:val="32"/>
          <w:sz w:val="28"/>
          <w:szCs w:val="28"/>
          <w:lang w:eastAsia="ru-RU"/>
        </w:rPr>
        <w:t>_</w:t>
      </w:r>
      <w:r w:rsidRPr="00D02A9B">
        <w:rPr>
          <w:rFonts w:ascii="Times New Roman" w:eastAsia="Batang" w:hAnsi="Times New Roman"/>
          <w:kern w:val="32"/>
          <w:sz w:val="28"/>
          <w:szCs w:val="28"/>
          <w:u w:val="single"/>
          <w:lang w:eastAsia="ru-RU"/>
        </w:rPr>
        <w:t>біологічний</w:t>
      </w:r>
      <w:r w:rsidRPr="00D02A9B">
        <w:rPr>
          <w:rFonts w:ascii="Times New Roman" w:eastAsia="Batang" w:hAnsi="Times New Roman"/>
          <w:b/>
          <w:bCs/>
          <w:kern w:val="32"/>
          <w:sz w:val="28"/>
          <w:szCs w:val="28"/>
          <w:lang w:eastAsia="ru-RU"/>
        </w:rPr>
        <w:t>______________________________________________</w:t>
      </w:r>
    </w:p>
    <w:p w14:paraId="451F8D0A" w14:textId="77777777" w:rsidR="009F33DD" w:rsidRPr="00D02A9B" w:rsidRDefault="009F33DD" w:rsidP="009F33DD">
      <w:pPr>
        <w:keepNext/>
        <w:autoSpaceDN w:val="0"/>
        <w:spacing w:line="360" w:lineRule="auto"/>
        <w:jc w:val="both"/>
        <w:outlineLvl w:val="0"/>
        <w:rPr>
          <w:rFonts w:ascii="Times New Roman" w:eastAsia="Batang" w:hAnsi="Times New Roman"/>
          <w:kern w:val="32"/>
          <w:sz w:val="28"/>
          <w:szCs w:val="28"/>
          <w:lang w:eastAsia="ru-RU"/>
        </w:rPr>
      </w:pPr>
      <w:r w:rsidRPr="00D02A9B">
        <w:rPr>
          <w:rFonts w:ascii="Times New Roman" w:eastAsia="Batang" w:hAnsi="Times New Roman"/>
          <w:kern w:val="32"/>
          <w:sz w:val="28"/>
          <w:szCs w:val="28"/>
          <w:lang w:eastAsia="ru-RU"/>
        </w:rPr>
        <w:t>Кафедра __</w:t>
      </w:r>
      <w:r w:rsidRPr="00D02A9B">
        <w:rPr>
          <w:rFonts w:ascii="Times New Roman" w:eastAsia="Batang" w:hAnsi="Times New Roman"/>
          <w:kern w:val="32"/>
          <w:sz w:val="28"/>
          <w:szCs w:val="28"/>
          <w:u w:val="single"/>
          <w:lang w:eastAsia="ru-RU"/>
        </w:rPr>
        <w:t>загальної та прикладної екології і зоології</w:t>
      </w:r>
      <w:r w:rsidRPr="00D02A9B">
        <w:rPr>
          <w:rFonts w:ascii="Times New Roman" w:eastAsia="Batang" w:hAnsi="Times New Roman"/>
          <w:kern w:val="32"/>
          <w:sz w:val="28"/>
          <w:szCs w:val="28"/>
          <w:lang w:eastAsia="ru-RU"/>
        </w:rPr>
        <w:t>_________________</w:t>
      </w:r>
    </w:p>
    <w:p w14:paraId="6672873B" w14:textId="77777777" w:rsidR="009F33DD" w:rsidRPr="00D02A9B" w:rsidRDefault="009F33DD" w:rsidP="009F33DD">
      <w:pPr>
        <w:autoSpaceDN w:val="0"/>
        <w:spacing w:line="360" w:lineRule="auto"/>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Освітній рівень ____________</w:t>
      </w:r>
      <w:r w:rsidRPr="00D02A9B">
        <w:rPr>
          <w:rFonts w:ascii="Times New Roman" w:eastAsia="Times New Roman" w:hAnsi="Times New Roman"/>
          <w:sz w:val="28"/>
          <w:szCs w:val="28"/>
          <w:u w:val="single"/>
          <w:lang w:eastAsia="ru-RU"/>
        </w:rPr>
        <w:t>магістр</w:t>
      </w:r>
      <w:r w:rsidRPr="00D02A9B">
        <w:rPr>
          <w:rFonts w:ascii="Times New Roman" w:eastAsia="Times New Roman" w:hAnsi="Times New Roman"/>
          <w:sz w:val="28"/>
          <w:szCs w:val="28"/>
          <w:lang w:eastAsia="ru-RU"/>
        </w:rPr>
        <w:t>__________________________________</w:t>
      </w:r>
    </w:p>
    <w:p w14:paraId="52BAD107" w14:textId="77777777" w:rsidR="009F33DD" w:rsidRPr="00D02A9B" w:rsidRDefault="009F33DD" w:rsidP="009F33DD">
      <w:pPr>
        <w:keepNext/>
        <w:autoSpaceDN w:val="0"/>
        <w:spacing w:line="360" w:lineRule="auto"/>
        <w:outlineLvl w:val="0"/>
        <w:rPr>
          <w:rFonts w:ascii="Times New Roman" w:eastAsia="Batang" w:hAnsi="Times New Roman"/>
          <w:b/>
          <w:bCs/>
          <w:kern w:val="32"/>
          <w:sz w:val="28"/>
          <w:szCs w:val="28"/>
          <w:lang w:eastAsia="ru-RU"/>
        </w:rPr>
      </w:pPr>
      <w:r w:rsidRPr="00D02A9B">
        <w:rPr>
          <w:rFonts w:ascii="Times New Roman" w:eastAsia="Batang" w:hAnsi="Times New Roman"/>
          <w:kern w:val="32"/>
          <w:sz w:val="28"/>
          <w:szCs w:val="28"/>
          <w:lang w:eastAsia="ru-RU"/>
        </w:rPr>
        <w:t>Спеціальність</w:t>
      </w:r>
      <w:r w:rsidRPr="00D02A9B">
        <w:rPr>
          <w:rFonts w:ascii="Times New Roman" w:eastAsia="Batang" w:hAnsi="Times New Roman"/>
          <w:b/>
          <w:bCs/>
          <w:kern w:val="32"/>
          <w:sz w:val="28"/>
          <w:szCs w:val="28"/>
          <w:lang w:eastAsia="ru-RU"/>
        </w:rPr>
        <w:t xml:space="preserve"> ______</w:t>
      </w:r>
      <w:r w:rsidRPr="00D02A9B">
        <w:rPr>
          <w:rFonts w:ascii="Times New Roman" w:eastAsia="Batang" w:hAnsi="Times New Roman"/>
          <w:kern w:val="32"/>
          <w:sz w:val="28"/>
          <w:szCs w:val="28"/>
          <w:lang w:eastAsia="ru-RU"/>
        </w:rPr>
        <w:t>_</w:t>
      </w:r>
      <w:r w:rsidRPr="00D02A9B">
        <w:rPr>
          <w:rFonts w:ascii="Times New Roman" w:eastAsia="Batang" w:hAnsi="Times New Roman"/>
          <w:kern w:val="32"/>
          <w:sz w:val="28"/>
          <w:szCs w:val="28"/>
          <w:u w:val="single"/>
          <w:lang w:eastAsia="ru-RU"/>
        </w:rPr>
        <w:t>101 екологія</w:t>
      </w:r>
      <w:r w:rsidRPr="00D02A9B">
        <w:rPr>
          <w:rFonts w:ascii="Times New Roman" w:eastAsia="Batang" w:hAnsi="Times New Roman"/>
          <w:kern w:val="32"/>
          <w:sz w:val="28"/>
          <w:szCs w:val="28"/>
          <w:lang w:eastAsia="ru-RU"/>
        </w:rPr>
        <w:t>_</w:t>
      </w:r>
      <w:r w:rsidRPr="00D02A9B">
        <w:rPr>
          <w:rFonts w:ascii="Times New Roman" w:eastAsia="Batang" w:hAnsi="Times New Roman"/>
          <w:b/>
          <w:bCs/>
          <w:kern w:val="32"/>
          <w:sz w:val="28"/>
          <w:szCs w:val="28"/>
          <w:lang w:eastAsia="ru-RU"/>
        </w:rPr>
        <w:t>___________________________________</w:t>
      </w:r>
    </w:p>
    <w:p w14:paraId="63F1D747" w14:textId="77777777" w:rsidR="009F33DD" w:rsidRPr="00D02A9B" w:rsidRDefault="009F33DD" w:rsidP="009F33DD">
      <w:pPr>
        <w:keepNext/>
        <w:autoSpaceDN w:val="0"/>
        <w:spacing w:line="360" w:lineRule="auto"/>
        <w:outlineLvl w:val="0"/>
        <w:rPr>
          <w:rFonts w:ascii="Times New Roman" w:eastAsia="Batang" w:hAnsi="Times New Roman"/>
          <w:b/>
          <w:bCs/>
          <w:kern w:val="32"/>
          <w:sz w:val="28"/>
          <w:szCs w:val="28"/>
          <w:lang w:eastAsia="ru-RU"/>
        </w:rPr>
      </w:pPr>
      <w:r w:rsidRPr="00D02A9B">
        <w:rPr>
          <w:rFonts w:ascii="Times New Roman" w:eastAsia="Batang" w:hAnsi="Times New Roman"/>
          <w:kern w:val="32"/>
          <w:sz w:val="28"/>
          <w:szCs w:val="28"/>
          <w:lang w:eastAsia="ru-RU"/>
        </w:rPr>
        <w:t>Освітня програма</w:t>
      </w:r>
      <w:r w:rsidRPr="00D02A9B">
        <w:rPr>
          <w:rFonts w:ascii="Times New Roman" w:eastAsia="Batang" w:hAnsi="Times New Roman"/>
          <w:b/>
          <w:bCs/>
          <w:kern w:val="32"/>
          <w:sz w:val="28"/>
          <w:szCs w:val="28"/>
          <w:lang w:eastAsia="ru-RU"/>
        </w:rPr>
        <w:t xml:space="preserve"> ____</w:t>
      </w:r>
      <w:r w:rsidRPr="00D02A9B">
        <w:rPr>
          <w:rFonts w:ascii="Times New Roman" w:eastAsia="Times New Roman" w:hAnsi="Times New Roman"/>
          <w:sz w:val="28"/>
          <w:szCs w:val="28"/>
          <w:u w:val="single"/>
          <w:lang w:eastAsia="ru-RU"/>
        </w:rPr>
        <w:t xml:space="preserve"> екологія та охорона навколишнього середовища</w:t>
      </w:r>
      <w:r w:rsidRPr="00D02A9B">
        <w:rPr>
          <w:rFonts w:ascii="Times New Roman" w:eastAsia="Batang" w:hAnsi="Times New Roman"/>
          <w:b/>
          <w:bCs/>
          <w:kern w:val="32"/>
          <w:sz w:val="28"/>
          <w:szCs w:val="28"/>
          <w:lang w:eastAsia="ru-RU"/>
        </w:rPr>
        <w:t xml:space="preserve"> __</w:t>
      </w:r>
      <w:r w:rsidRPr="00D02A9B">
        <w:rPr>
          <w:rFonts w:ascii="Times New Roman" w:eastAsia="Batang" w:hAnsi="Times New Roman"/>
          <w:kern w:val="32"/>
          <w:sz w:val="28"/>
          <w:szCs w:val="28"/>
          <w:lang w:eastAsia="ru-RU"/>
        </w:rPr>
        <w:t>__</w:t>
      </w:r>
    </w:p>
    <w:p w14:paraId="4FDCA18C" w14:textId="77777777" w:rsidR="009F33DD" w:rsidRPr="00D02A9B" w:rsidRDefault="009F33DD" w:rsidP="009F33DD">
      <w:pPr>
        <w:keepNext/>
        <w:autoSpaceDN w:val="0"/>
        <w:outlineLvl w:val="0"/>
        <w:rPr>
          <w:rFonts w:ascii="Times New Roman" w:eastAsia="Batang" w:hAnsi="Times New Roman"/>
          <w:b/>
          <w:bCs/>
          <w:kern w:val="32"/>
          <w:sz w:val="28"/>
          <w:szCs w:val="28"/>
          <w:lang w:eastAsia="ru-RU"/>
        </w:rPr>
      </w:pPr>
      <w:r w:rsidRPr="00D02A9B">
        <w:rPr>
          <w:rFonts w:ascii="Times New Roman" w:eastAsia="Batang" w:hAnsi="Times New Roman"/>
          <w:b/>
          <w:bCs/>
          <w:kern w:val="32"/>
          <w:sz w:val="28"/>
          <w:szCs w:val="28"/>
          <w:lang w:eastAsia="ru-RU"/>
        </w:rPr>
        <w:t xml:space="preserve">                       </w:t>
      </w:r>
    </w:p>
    <w:p w14:paraId="5E2E6122" w14:textId="77777777" w:rsidR="009F33DD" w:rsidRPr="00D02A9B" w:rsidRDefault="009F33DD" w:rsidP="009F33DD">
      <w:pPr>
        <w:keepNext/>
        <w:autoSpaceDN w:val="0"/>
        <w:ind w:left="3540" w:right="380" w:firstLine="1630"/>
        <w:outlineLvl w:val="0"/>
        <w:rPr>
          <w:rFonts w:ascii="Times New Roman" w:eastAsia="Batang" w:hAnsi="Times New Roman"/>
          <w:b/>
          <w:bCs/>
          <w:kern w:val="32"/>
          <w:sz w:val="28"/>
          <w:szCs w:val="28"/>
          <w:lang w:eastAsia="ru-RU"/>
        </w:rPr>
      </w:pPr>
      <w:r w:rsidRPr="00D02A9B">
        <w:rPr>
          <w:rFonts w:ascii="Times New Roman" w:eastAsia="Batang" w:hAnsi="Times New Roman"/>
          <w:b/>
          <w:bCs/>
          <w:kern w:val="32"/>
          <w:sz w:val="28"/>
          <w:szCs w:val="28"/>
          <w:lang w:eastAsia="ru-RU"/>
        </w:rPr>
        <w:t>ЗАТВЕРДЖУЮ</w:t>
      </w:r>
    </w:p>
    <w:p w14:paraId="3451370F" w14:textId="77777777" w:rsidR="009F33DD" w:rsidRPr="00D02A9B" w:rsidRDefault="009F33DD" w:rsidP="009F33DD">
      <w:pPr>
        <w:tabs>
          <w:tab w:val="left" w:pos="5220"/>
        </w:tabs>
        <w:autoSpaceDN w:val="0"/>
        <w:spacing w:line="360" w:lineRule="auto"/>
        <w:jc w:val="both"/>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 xml:space="preserve">                                                             </w:t>
      </w:r>
      <w:r w:rsidRPr="00D02A9B">
        <w:rPr>
          <w:rFonts w:ascii="Times New Roman" w:eastAsia="Times New Roman" w:hAnsi="Times New Roman"/>
          <w:sz w:val="28"/>
          <w:szCs w:val="28"/>
          <w:lang w:eastAsia="ru-RU"/>
        </w:rPr>
        <w:tab/>
      </w:r>
      <w:r w:rsidRPr="00D02A9B">
        <w:rPr>
          <w:rFonts w:ascii="Times New Roman" w:eastAsia="Times New Roman" w:hAnsi="Times New Roman"/>
          <w:sz w:val="28"/>
          <w:szCs w:val="28"/>
          <w:u w:val="single"/>
          <w:lang w:eastAsia="ru-RU"/>
        </w:rPr>
        <w:t>Завідувач кафедри</w:t>
      </w:r>
      <w:r w:rsidR="001E754F" w:rsidRPr="00D02A9B">
        <w:rPr>
          <w:rFonts w:ascii="Times New Roman" w:eastAsia="Times New Roman" w:hAnsi="Times New Roman"/>
          <w:sz w:val="28"/>
          <w:szCs w:val="28"/>
          <w:lang w:eastAsia="ru-RU"/>
        </w:rPr>
        <w:t>______</w:t>
      </w:r>
    </w:p>
    <w:p w14:paraId="2ABA0EE5" w14:textId="77777777" w:rsidR="009F33DD" w:rsidRPr="00D02A9B" w:rsidRDefault="009F33DD" w:rsidP="009F33DD">
      <w:pPr>
        <w:autoSpaceDN w:val="0"/>
        <w:spacing w:line="360" w:lineRule="auto"/>
        <w:jc w:val="right"/>
        <w:rPr>
          <w:rFonts w:ascii="Times New Roman" w:eastAsia="Times New Roman" w:hAnsi="Times New Roman"/>
          <w:sz w:val="28"/>
          <w:szCs w:val="28"/>
          <w:lang w:eastAsia="ru-RU"/>
        </w:rPr>
      </w:pPr>
      <w:r w:rsidRPr="00D02A9B">
        <w:rPr>
          <w:rFonts w:ascii="Times New Roman" w:eastAsia="Times New Roman" w:hAnsi="Times New Roman"/>
          <w:sz w:val="24"/>
          <w:szCs w:val="24"/>
          <w:lang w:eastAsia="ru-RU"/>
        </w:rPr>
        <w:t>______________________</w:t>
      </w:r>
      <w:r w:rsidRPr="00D02A9B">
        <w:rPr>
          <w:rFonts w:ascii="Times New Roman" w:eastAsia="Times New Roman" w:hAnsi="Times New Roman"/>
          <w:sz w:val="28"/>
          <w:szCs w:val="28"/>
          <w:lang w:eastAsia="ru-RU"/>
        </w:rPr>
        <w:t>О.Ф. Рильський</w:t>
      </w:r>
    </w:p>
    <w:p w14:paraId="3EDA35DE" w14:textId="77777777" w:rsidR="009F33DD" w:rsidRPr="00D02A9B" w:rsidRDefault="009F33DD" w:rsidP="009F33DD">
      <w:pPr>
        <w:autoSpaceDN w:val="0"/>
        <w:spacing w:line="360" w:lineRule="auto"/>
        <w:jc w:val="right"/>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 xml:space="preserve"> «______»________________2019 року</w:t>
      </w:r>
    </w:p>
    <w:p w14:paraId="545154D9" w14:textId="77777777" w:rsidR="009F33DD" w:rsidRPr="00D02A9B" w:rsidRDefault="009F33DD" w:rsidP="009F33DD">
      <w:pPr>
        <w:autoSpaceDN w:val="0"/>
        <w:spacing w:line="360" w:lineRule="auto"/>
        <w:jc w:val="both"/>
        <w:rPr>
          <w:rFonts w:ascii="Times New Roman" w:eastAsia="Times New Roman" w:hAnsi="Times New Roman"/>
          <w:b/>
          <w:bCs/>
          <w:sz w:val="24"/>
          <w:szCs w:val="24"/>
          <w:lang w:eastAsia="ru-RU"/>
        </w:rPr>
      </w:pPr>
    </w:p>
    <w:p w14:paraId="4F30E272" w14:textId="77777777" w:rsidR="009F33DD" w:rsidRPr="00D02A9B" w:rsidRDefault="009F33DD" w:rsidP="009F33DD">
      <w:pPr>
        <w:autoSpaceDN w:val="0"/>
        <w:spacing w:line="360" w:lineRule="auto"/>
        <w:jc w:val="both"/>
        <w:rPr>
          <w:rFonts w:ascii="Times New Roman" w:eastAsia="Times New Roman" w:hAnsi="Times New Roman"/>
          <w:b/>
          <w:bCs/>
          <w:sz w:val="24"/>
          <w:szCs w:val="24"/>
          <w:lang w:eastAsia="ru-RU"/>
        </w:rPr>
      </w:pPr>
    </w:p>
    <w:p w14:paraId="216C128C" w14:textId="77777777" w:rsidR="009F33DD" w:rsidRPr="00D02A9B" w:rsidRDefault="009F33DD" w:rsidP="009F33DD">
      <w:pPr>
        <w:keepNext/>
        <w:autoSpaceDN w:val="0"/>
        <w:ind w:left="386"/>
        <w:jc w:val="center"/>
        <w:outlineLvl w:val="0"/>
        <w:rPr>
          <w:rFonts w:ascii="Times New Roman" w:eastAsia="Batang" w:hAnsi="Times New Roman"/>
          <w:caps/>
          <w:kern w:val="32"/>
          <w:sz w:val="32"/>
          <w:szCs w:val="32"/>
          <w:lang w:eastAsia="ru-RU"/>
        </w:rPr>
      </w:pPr>
      <w:r w:rsidRPr="00D02A9B">
        <w:rPr>
          <w:rFonts w:ascii="Times New Roman" w:eastAsia="Batang" w:hAnsi="Times New Roman"/>
          <w:caps/>
          <w:kern w:val="32"/>
          <w:sz w:val="32"/>
          <w:szCs w:val="32"/>
          <w:lang w:eastAsia="ru-RU"/>
        </w:rPr>
        <w:t>Завдання</w:t>
      </w:r>
    </w:p>
    <w:p w14:paraId="4A104440" w14:textId="77777777" w:rsidR="009F33DD" w:rsidRPr="00D02A9B" w:rsidRDefault="009F33DD" w:rsidP="009F33DD">
      <w:pPr>
        <w:tabs>
          <w:tab w:val="left" w:pos="-1843"/>
          <w:tab w:val="left" w:pos="6237"/>
          <w:tab w:val="left" w:pos="7371"/>
          <w:tab w:val="left" w:pos="8080"/>
        </w:tabs>
        <w:autoSpaceDN w:val="0"/>
        <w:spacing w:line="360" w:lineRule="auto"/>
        <w:ind w:left="4961"/>
        <w:jc w:val="both"/>
        <w:rPr>
          <w:rFonts w:ascii="Times New Roman" w:eastAsia="Times New Roman" w:hAnsi="Times New Roman"/>
          <w:sz w:val="28"/>
          <w:lang w:eastAsia="ru-RU"/>
        </w:rPr>
      </w:pPr>
    </w:p>
    <w:p w14:paraId="6D171859" w14:textId="77777777" w:rsidR="009F33DD" w:rsidRPr="00D02A9B" w:rsidRDefault="009F33DD" w:rsidP="009F33DD">
      <w:pPr>
        <w:autoSpaceDN w:val="0"/>
        <w:spacing w:line="360" w:lineRule="auto"/>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Н</w:t>
      </w:r>
      <w:r w:rsidR="004D1359" w:rsidRPr="00D02A9B">
        <w:rPr>
          <w:rFonts w:ascii="Times New Roman" w:eastAsia="Times New Roman" w:hAnsi="Times New Roman"/>
          <w:sz w:val="28"/>
          <w:szCs w:val="28"/>
          <w:lang w:eastAsia="ru-RU"/>
        </w:rPr>
        <w:t>А КВАЛІФКАЦІЙНУ РОБОТУ СТУДЕНТУ</w:t>
      </w:r>
    </w:p>
    <w:p w14:paraId="2A0E0B04" w14:textId="77777777" w:rsidR="009F33DD" w:rsidRPr="00D02A9B" w:rsidRDefault="004D1359" w:rsidP="009F33DD">
      <w:pPr>
        <w:autoSpaceDN w:val="0"/>
        <w:spacing w:line="360" w:lineRule="auto"/>
        <w:jc w:val="center"/>
        <w:rPr>
          <w:rFonts w:ascii="Times New Roman" w:eastAsia="Times New Roman" w:hAnsi="Times New Roman"/>
          <w:color w:val="FF0000"/>
          <w:sz w:val="28"/>
          <w:szCs w:val="28"/>
          <w:lang w:eastAsia="ru-RU"/>
        </w:rPr>
      </w:pPr>
      <w:r w:rsidRPr="00D02A9B">
        <w:rPr>
          <w:rFonts w:ascii="Times New Roman" w:eastAsia="Times New Roman" w:hAnsi="Times New Roman"/>
          <w:sz w:val="28"/>
          <w:szCs w:val="28"/>
          <w:lang w:eastAsia="ru-RU"/>
        </w:rPr>
        <w:t>Ілющенку Денису Юрійовичу</w:t>
      </w:r>
      <w:r w:rsidR="009F33DD" w:rsidRPr="00D02A9B">
        <w:rPr>
          <w:rFonts w:ascii="Times New Roman" w:eastAsia="Times New Roman" w:hAnsi="Times New Roman"/>
          <w:i/>
          <w:iCs/>
          <w:noProof/>
          <w:sz w:val="20"/>
          <w:szCs w:val="20"/>
          <w:lang w:val="en-US"/>
        </w:rPr>
        <mc:AlternateContent>
          <mc:Choice Requires="wps">
            <w:drawing>
              <wp:anchor distT="4294967294" distB="4294967294" distL="114300" distR="114300" simplePos="0" relativeHeight="251659776" behindDoc="0" locked="0" layoutInCell="1" allowOverlap="1" wp14:anchorId="3F9D3599" wp14:editId="0D1E0162">
                <wp:simplePos x="0" y="0"/>
                <wp:positionH relativeFrom="column">
                  <wp:posOffset>41275</wp:posOffset>
                </wp:positionH>
                <wp:positionV relativeFrom="paragraph">
                  <wp:posOffset>205739</wp:posOffset>
                </wp:positionV>
                <wp:extent cx="6079490" cy="0"/>
                <wp:effectExtent l="0" t="0" r="35560" b="19050"/>
                <wp:wrapNone/>
                <wp:docPr id="3"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9490"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588D753E" id="_x0000_t32" coordsize="21600,21600" o:spt="32" o:oned="t" path="m,l21600,21600e" filled="f">
                <v:path arrowok="t" fillok="f" o:connecttype="none"/>
                <o:lock v:ext="edit" shapetype="t"/>
              </v:shapetype>
              <v:shape id="AutoShape 2" o:spid="_x0000_s1026" type="#_x0000_t32" style="position:absolute;margin-left:3.25pt;margin-top:16.2pt;width:478.7pt;height:0;z-index:2516597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" strokeweight=".25pt"/>
            </w:pict>
          </mc:Fallback>
        </mc:AlternateContent>
      </w:r>
    </w:p>
    <w:p w14:paraId="77C95584" w14:textId="77777777" w:rsidR="009F33DD" w:rsidRPr="00D02A9B" w:rsidRDefault="009F33DD" w:rsidP="004D1359">
      <w:pPr>
        <w:widowControl w:val="0"/>
        <w:tabs>
          <w:tab w:val="left" w:pos="9638"/>
        </w:tabs>
        <w:autoSpaceDE w:val="0"/>
        <w:autoSpaceDN w:val="0"/>
        <w:adjustRightInd w:val="0"/>
        <w:spacing w:line="360" w:lineRule="auto"/>
        <w:jc w:val="both"/>
        <w:rPr>
          <w:rFonts w:ascii="Times New Roman" w:eastAsia="Times New Roman" w:hAnsi="Times New Roman"/>
          <w:sz w:val="28"/>
          <w:szCs w:val="24"/>
          <w:u w:val="single"/>
          <w:lang w:eastAsia="ru-RU"/>
        </w:rPr>
      </w:pPr>
      <w:r w:rsidRPr="00D02A9B">
        <w:rPr>
          <w:rFonts w:ascii="Times New Roman" w:eastAsia="Times New Roman" w:hAnsi="Times New Roman"/>
          <w:sz w:val="28"/>
          <w:szCs w:val="24"/>
          <w:lang w:eastAsia="ru-RU"/>
        </w:rPr>
        <w:t xml:space="preserve">1. Тема роботи </w:t>
      </w:r>
      <w:r w:rsidR="005F4047" w:rsidRPr="00D02A9B">
        <w:rPr>
          <w:rFonts w:ascii="Times New Roman" w:eastAsia="Times New Roman" w:hAnsi="Times New Roman"/>
          <w:sz w:val="28"/>
          <w:szCs w:val="24"/>
          <w:u w:val="single"/>
          <w:lang w:eastAsia="ru-RU"/>
        </w:rPr>
        <w:t xml:space="preserve">Екологічне обгрунтування розповсюдження амброзії полинолистої </w:t>
      </w:r>
      <w:r w:rsidR="004D1359" w:rsidRPr="00D02A9B">
        <w:rPr>
          <w:rFonts w:ascii="Times New Roman" w:eastAsia="Times New Roman" w:hAnsi="Times New Roman"/>
          <w:sz w:val="28"/>
          <w:szCs w:val="24"/>
          <w:u w:val="single"/>
          <w:lang w:eastAsia="ru-RU"/>
        </w:rPr>
        <w:t xml:space="preserve"> та засоби </w:t>
      </w:r>
      <w:r w:rsidR="005F4047" w:rsidRPr="00D02A9B">
        <w:rPr>
          <w:rFonts w:ascii="Times New Roman" w:eastAsia="Times New Roman" w:hAnsi="Times New Roman"/>
          <w:sz w:val="28"/>
          <w:szCs w:val="24"/>
          <w:u w:val="single"/>
          <w:lang w:eastAsia="ru-RU"/>
        </w:rPr>
        <w:t xml:space="preserve"> </w:t>
      </w:r>
      <w:r w:rsidR="004D1359" w:rsidRPr="00D02A9B">
        <w:rPr>
          <w:rFonts w:ascii="Times New Roman" w:eastAsia="Times New Roman" w:hAnsi="Times New Roman"/>
          <w:sz w:val="28"/>
          <w:szCs w:val="24"/>
          <w:u w:val="single"/>
          <w:lang w:eastAsia="ru-RU"/>
        </w:rPr>
        <w:t>боротьби з нею</w:t>
      </w:r>
      <w:r w:rsidRPr="00D02A9B">
        <w:rPr>
          <w:rFonts w:ascii="Times New Roman" w:eastAsia="Times New Roman" w:hAnsi="Times New Roman"/>
          <w:sz w:val="28"/>
          <w:szCs w:val="28"/>
          <w:u w:val="single"/>
          <w:lang w:eastAsia="ru-RU"/>
        </w:rPr>
        <w:tab/>
      </w:r>
      <w:r w:rsidRPr="00D02A9B">
        <w:rPr>
          <w:rFonts w:ascii="Times New Roman" w:eastAsia="Times New Roman" w:hAnsi="Times New Roman"/>
          <w:sz w:val="28"/>
          <w:szCs w:val="28"/>
          <w:u w:val="single"/>
          <w:lang w:eastAsia="ru-RU"/>
        </w:rPr>
        <w:tab/>
      </w:r>
    </w:p>
    <w:p w14:paraId="01E2AA95" w14:textId="77777777" w:rsidR="009F33DD" w:rsidRPr="00D02A9B" w:rsidRDefault="009F33DD" w:rsidP="009F33DD">
      <w:pPr>
        <w:tabs>
          <w:tab w:val="left" w:pos="9639"/>
        </w:tabs>
        <w:autoSpaceDN w:val="0"/>
        <w:spacing w:line="360" w:lineRule="auto"/>
        <w:rPr>
          <w:rFonts w:ascii="Times New Roman" w:eastAsia="Times New Roman" w:hAnsi="Times New Roman"/>
          <w:sz w:val="28"/>
          <w:szCs w:val="28"/>
          <w:u w:val="single"/>
          <w:lang w:eastAsia="ru-RU"/>
        </w:rPr>
      </w:pPr>
      <w:r w:rsidRPr="00D02A9B">
        <w:rPr>
          <w:rFonts w:ascii="Times New Roman" w:eastAsia="Times New Roman" w:hAnsi="Times New Roman"/>
          <w:sz w:val="28"/>
          <w:lang w:eastAsia="ru-RU"/>
        </w:rPr>
        <w:t xml:space="preserve">керівник роботи </w:t>
      </w:r>
      <w:r w:rsidRPr="00D02A9B">
        <w:rPr>
          <w:rFonts w:ascii="Times New Roman" w:eastAsia="Times New Roman" w:hAnsi="Times New Roman"/>
          <w:sz w:val="28"/>
          <w:u w:val="single"/>
          <w:lang w:eastAsia="ru-RU"/>
        </w:rPr>
        <w:t>Дударєва Галина Федорівна</w:t>
      </w:r>
      <w:r w:rsidRPr="00D02A9B">
        <w:rPr>
          <w:rFonts w:ascii="Times New Roman" w:eastAsia="Times New Roman" w:hAnsi="Times New Roman"/>
          <w:sz w:val="28"/>
          <w:szCs w:val="28"/>
          <w:u w:val="single"/>
          <w:lang w:eastAsia="ru-RU"/>
        </w:rPr>
        <w:t xml:space="preserve">, </w:t>
      </w:r>
      <w:r w:rsidRPr="00D02A9B">
        <w:rPr>
          <w:rFonts w:ascii="Times New Roman" w:eastAsia="Times New Roman" w:hAnsi="Times New Roman"/>
          <w:sz w:val="28"/>
          <w:u w:val="single"/>
          <w:lang w:eastAsia="ru-RU"/>
        </w:rPr>
        <w:t>к.с-г.н</w:t>
      </w:r>
      <w:r w:rsidRPr="00D02A9B">
        <w:rPr>
          <w:rFonts w:ascii="Times New Roman" w:eastAsia="Times New Roman" w:hAnsi="Times New Roman"/>
          <w:sz w:val="28"/>
          <w:szCs w:val="28"/>
          <w:u w:val="single"/>
          <w:lang w:eastAsia="ru-RU"/>
        </w:rPr>
        <w:t>, доцент</w:t>
      </w:r>
      <w:r w:rsidRPr="00D02A9B">
        <w:rPr>
          <w:rFonts w:ascii="Times New Roman" w:eastAsia="Times New Roman" w:hAnsi="Times New Roman"/>
          <w:sz w:val="28"/>
          <w:szCs w:val="28"/>
          <w:u w:val="single"/>
          <w:lang w:eastAsia="ru-RU"/>
        </w:rPr>
        <w:tab/>
      </w:r>
    </w:p>
    <w:p w14:paraId="6FB6D2E5" w14:textId="77777777" w:rsidR="009F33DD" w:rsidRPr="00D02A9B" w:rsidRDefault="009F33DD" w:rsidP="009F33DD">
      <w:pPr>
        <w:tabs>
          <w:tab w:val="left" w:pos="-1843"/>
          <w:tab w:val="left" w:pos="5387"/>
          <w:tab w:val="left" w:pos="5954"/>
          <w:tab w:val="left" w:pos="6946"/>
          <w:tab w:val="left" w:pos="7938"/>
          <w:tab w:val="left" w:pos="9639"/>
        </w:tabs>
        <w:autoSpaceDN w:val="0"/>
        <w:spacing w:line="360" w:lineRule="auto"/>
        <w:rPr>
          <w:rFonts w:ascii="Times New Roman" w:eastAsia="Times New Roman" w:hAnsi="Times New Roman"/>
          <w:caps/>
          <w:sz w:val="28"/>
          <w:u w:val="single"/>
          <w:lang w:eastAsia="ru-RU"/>
        </w:rPr>
      </w:pPr>
      <w:r w:rsidRPr="00D02A9B">
        <w:rPr>
          <w:rFonts w:ascii="Times New Roman" w:eastAsia="Times New Roman" w:hAnsi="Times New Roman"/>
          <w:sz w:val="28"/>
          <w:lang w:eastAsia="ru-RU"/>
        </w:rPr>
        <w:t>затверджені наказом вищого навчального закладу</w:t>
      </w:r>
      <w:r w:rsidRPr="00D02A9B">
        <w:rPr>
          <w:rFonts w:ascii="Times New Roman" w:eastAsia="Times New Roman" w:hAnsi="Times New Roman"/>
          <w:sz w:val="28"/>
          <w:u w:val="single"/>
          <w:lang w:eastAsia="ru-RU"/>
        </w:rPr>
        <w:t xml:space="preserve"> від «24» 05 2020 р. № 772–с</w:t>
      </w:r>
      <w:r w:rsidRPr="00D02A9B">
        <w:rPr>
          <w:rFonts w:ascii="Times New Roman" w:eastAsia="Times New Roman" w:hAnsi="Times New Roman"/>
          <w:sz w:val="28"/>
          <w:u w:val="single"/>
          <w:lang w:eastAsia="ru-RU"/>
        </w:rPr>
        <w:tab/>
      </w:r>
    </w:p>
    <w:p w14:paraId="53C580F2" w14:textId="77777777" w:rsidR="009F33DD" w:rsidRPr="00D02A9B" w:rsidRDefault="009F33DD" w:rsidP="009F33DD">
      <w:pPr>
        <w:tabs>
          <w:tab w:val="left" w:pos="-1843"/>
          <w:tab w:val="left" w:pos="9639"/>
        </w:tabs>
        <w:autoSpaceDN w:val="0"/>
        <w:spacing w:line="360" w:lineRule="auto"/>
        <w:rPr>
          <w:rFonts w:ascii="Times New Roman" w:eastAsia="Times New Roman" w:hAnsi="Times New Roman"/>
          <w:sz w:val="28"/>
          <w:u w:val="single"/>
          <w:lang w:eastAsia="ru-RU"/>
        </w:rPr>
      </w:pPr>
      <w:r w:rsidRPr="00D02A9B">
        <w:rPr>
          <w:rFonts w:ascii="Times New Roman" w:eastAsia="Times New Roman" w:hAnsi="Times New Roman"/>
          <w:sz w:val="28"/>
          <w:lang w:eastAsia="ru-RU"/>
        </w:rPr>
        <w:t>2. Строк подання студентом роботи: </w:t>
      </w:r>
      <w:r w:rsidRPr="00D02A9B">
        <w:rPr>
          <w:rFonts w:ascii="Times New Roman" w:eastAsia="Times New Roman" w:hAnsi="Times New Roman"/>
          <w:sz w:val="28"/>
          <w:u w:val="single"/>
          <w:lang w:eastAsia="ru-RU"/>
        </w:rPr>
        <w:t xml:space="preserve"> грудень 2020 року</w:t>
      </w:r>
      <w:r w:rsidRPr="00D02A9B">
        <w:rPr>
          <w:rFonts w:ascii="Times New Roman" w:eastAsia="Times New Roman" w:hAnsi="Times New Roman"/>
          <w:sz w:val="28"/>
          <w:u w:val="single"/>
          <w:lang w:eastAsia="ru-RU"/>
        </w:rPr>
        <w:tab/>
      </w:r>
    </w:p>
    <w:p w14:paraId="5AF0A818" w14:textId="77777777" w:rsidR="009F33DD" w:rsidRPr="00D02A9B" w:rsidRDefault="009F33DD" w:rsidP="009F33DD">
      <w:pPr>
        <w:tabs>
          <w:tab w:val="left" w:pos="-1843"/>
          <w:tab w:val="left" w:pos="3261"/>
          <w:tab w:val="left" w:pos="9639"/>
        </w:tabs>
        <w:autoSpaceDN w:val="0"/>
        <w:spacing w:line="360" w:lineRule="auto"/>
        <w:rPr>
          <w:rFonts w:ascii="Times New Roman" w:eastAsia="Times New Roman" w:hAnsi="Times New Roman"/>
          <w:sz w:val="28"/>
          <w:u w:val="single"/>
          <w:lang w:eastAsia="ru-RU"/>
        </w:rPr>
      </w:pPr>
      <w:r w:rsidRPr="00D02A9B">
        <w:rPr>
          <w:rFonts w:ascii="Times New Roman" w:eastAsia="Times New Roman" w:hAnsi="Times New Roman"/>
          <w:sz w:val="28"/>
          <w:lang w:eastAsia="ru-RU"/>
        </w:rPr>
        <w:t>3. Вихідні дані до роботи </w:t>
      </w:r>
      <w:r w:rsidRPr="00D02A9B">
        <w:rPr>
          <w:rFonts w:ascii="Times New Roman" w:eastAsia="Times New Roman" w:hAnsi="Times New Roman"/>
          <w:sz w:val="28"/>
          <w:u w:val="single"/>
          <w:lang w:eastAsia="ru-RU"/>
        </w:rPr>
        <w:tab/>
        <w:t>екологічні дослідження 2019-2020 року.</w:t>
      </w:r>
      <w:r w:rsidRPr="00D02A9B">
        <w:rPr>
          <w:rFonts w:ascii="Times New Roman" w:eastAsia="Times New Roman" w:hAnsi="Times New Roman"/>
          <w:sz w:val="28"/>
          <w:u w:val="single"/>
          <w:lang w:eastAsia="ru-RU"/>
        </w:rPr>
        <w:tab/>
      </w:r>
    </w:p>
    <w:p w14:paraId="5D6D74F0" w14:textId="77777777" w:rsidR="009F33DD" w:rsidRPr="00D02A9B" w:rsidRDefault="009F33DD" w:rsidP="009F33DD">
      <w:pPr>
        <w:autoSpaceDN w:val="0"/>
        <w:spacing w:after="120" w:line="360" w:lineRule="auto"/>
        <w:jc w:val="both"/>
        <w:rPr>
          <w:rFonts w:ascii="Times New Roman" w:eastAsia="Times New Roman" w:hAnsi="Times New Roman"/>
          <w:bCs/>
          <w:sz w:val="28"/>
          <w:szCs w:val="28"/>
          <w:lang w:eastAsia="x-none"/>
        </w:rPr>
      </w:pPr>
      <w:r w:rsidRPr="00D02A9B">
        <w:rPr>
          <w:rFonts w:ascii="Times New Roman" w:eastAsia="Times New Roman" w:hAnsi="Times New Roman"/>
          <w:iCs/>
          <w:sz w:val="28"/>
          <w:lang w:eastAsia="x-none"/>
        </w:rPr>
        <w:t>4. Зміст розрахунково-пояснювальної записки (перелік питань, які потрібно розробити):</w:t>
      </w:r>
      <w:r w:rsidRPr="00D02A9B">
        <w:rPr>
          <w:rFonts w:ascii="Times New Roman" w:eastAsia="Times New Roman" w:hAnsi="Times New Roman"/>
          <w:sz w:val="28"/>
          <w:szCs w:val="28"/>
          <w:u w:val="single"/>
          <w:lang w:eastAsia="x-none"/>
        </w:rPr>
        <w:tab/>
      </w:r>
      <w:r w:rsidR="004D1359" w:rsidRPr="00D02A9B">
        <w:rPr>
          <w:rFonts w:ascii="Times New Roman" w:eastAsia="Times New Roman" w:hAnsi="Times New Roman"/>
          <w:sz w:val="28"/>
          <w:szCs w:val="28"/>
          <w:u w:val="single"/>
          <w:lang w:eastAsia="x-none"/>
        </w:rPr>
        <w:t xml:space="preserve"> </w:t>
      </w:r>
      <w:r w:rsidRPr="00D02A9B">
        <w:rPr>
          <w:rFonts w:ascii="Times New Roman" w:eastAsia="Times New Roman" w:hAnsi="Times New Roman"/>
          <w:sz w:val="28"/>
          <w:szCs w:val="28"/>
          <w:u w:val="single"/>
          <w:lang w:eastAsia="x-none"/>
        </w:rPr>
        <w:t xml:space="preserve">дослідити </w:t>
      </w:r>
      <w:r w:rsidR="004D1359" w:rsidRPr="00D02A9B">
        <w:rPr>
          <w:rFonts w:ascii="Times New Roman" w:eastAsia="Times New Roman" w:hAnsi="Times New Roman"/>
          <w:sz w:val="28"/>
          <w:szCs w:val="28"/>
          <w:u w:val="single"/>
          <w:lang w:eastAsia="x-none"/>
        </w:rPr>
        <w:t>розповсюдження амброзії полинистою; вивчити рослинні угруповання ділянок, удосконалити засоби боротьби з амброзією.</w:t>
      </w:r>
    </w:p>
    <w:p w14:paraId="4B2BFB52" w14:textId="77777777" w:rsidR="00096E37" w:rsidRPr="00D02A9B" w:rsidRDefault="009F33DD" w:rsidP="007045D4">
      <w:pPr>
        <w:autoSpaceDN w:val="0"/>
        <w:spacing w:line="360" w:lineRule="auto"/>
        <w:rPr>
          <w:rFonts w:ascii="Times New Roman" w:eastAsia="Times New Roman" w:hAnsi="Times New Roman"/>
          <w:color w:val="FF0000"/>
          <w:sz w:val="28"/>
          <w:szCs w:val="28"/>
          <w:lang w:eastAsia="ru-RU"/>
        </w:rPr>
      </w:pPr>
      <w:r w:rsidRPr="00D02A9B">
        <w:rPr>
          <w:rFonts w:ascii="Times New Roman" w:eastAsia="Times New Roman" w:hAnsi="Times New Roman"/>
          <w:sz w:val="28"/>
          <w:lang w:eastAsia="ru-RU"/>
        </w:rPr>
        <w:t>5. Перелік графічного матеріалу (з точним зазначенням обов’язкових креслень):</w:t>
      </w:r>
      <w:r w:rsidRPr="00D02A9B">
        <w:rPr>
          <w:rFonts w:ascii="Times New Roman" w:eastAsia="Times New Roman" w:hAnsi="Times New Roman"/>
          <w:color w:val="FF0000"/>
          <w:sz w:val="28"/>
          <w:lang w:eastAsia="ru-RU"/>
        </w:rPr>
        <w:t xml:space="preserve"> </w:t>
      </w:r>
      <w:r w:rsidR="007045D4" w:rsidRPr="00D02A9B">
        <w:rPr>
          <w:rFonts w:ascii="Times New Roman" w:eastAsia="Times New Roman" w:hAnsi="Times New Roman"/>
          <w:sz w:val="28"/>
          <w:lang w:eastAsia="ru-RU"/>
        </w:rPr>
        <w:t xml:space="preserve">Таблиці </w:t>
      </w:r>
      <w:r w:rsidRPr="00D02A9B">
        <w:rPr>
          <w:rFonts w:ascii="Times New Roman" w:eastAsia="Times New Roman" w:hAnsi="Times New Roman"/>
          <w:sz w:val="28"/>
          <w:lang w:eastAsia="ru-RU"/>
        </w:rPr>
        <w:t>3.1</w:t>
      </w:r>
      <w:r w:rsidR="007045D4" w:rsidRPr="00D02A9B">
        <w:rPr>
          <w:rFonts w:ascii="Times New Roman" w:eastAsia="Times New Roman" w:hAnsi="Times New Roman"/>
          <w:sz w:val="28"/>
          <w:szCs w:val="28"/>
          <w:lang w:eastAsia="ru-RU"/>
        </w:rPr>
        <w:t>– 3.6</w:t>
      </w:r>
      <w:r w:rsidR="00702FF3" w:rsidRPr="00D02A9B">
        <w:rPr>
          <w:rFonts w:ascii="Times New Roman" w:eastAsia="Times New Roman" w:hAnsi="Times New Roman"/>
          <w:sz w:val="28"/>
          <w:szCs w:val="28"/>
          <w:lang w:eastAsia="ru-RU"/>
        </w:rPr>
        <w:t xml:space="preserve">. Рисунки </w:t>
      </w:r>
      <w:r w:rsidR="007045D4" w:rsidRPr="00D02A9B">
        <w:rPr>
          <w:rFonts w:ascii="Times New Roman" w:eastAsia="Times New Roman" w:hAnsi="Times New Roman"/>
          <w:sz w:val="28"/>
          <w:szCs w:val="28"/>
          <w:lang w:eastAsia="ru-RU"/>
        </w:rPr>
        <w:t xml:space="preserve"> 3.1</w:t>
      </w:r>
      <w:r w:rsidR="00702FF3" w:rsidRPr="00D02A9B">
        <w:rPr>
          <w:rFonts w:ascii="Times New Roman" w:eastAsia="Times New Roman" w:hAnsi="Times New Roman"/>
          <w:sz w:val="28"/>
          <w:szCs w:val="28"/>
          <w:lang w:eastAsia="ru-RU"/>
        </w:rPr>
        <w:t>1</w:t>
      </w:r>
      <w:r w:rsidR="007045D4" w:rsidRPr="00D02A9B">
        <w:rPr>
          <w:rFonts w:ascii="Times New Roman" w:eastAsia="Times New Roman" w:hAnsi="Times New Roman"/>
          <w:sz w:val="28"/>
          <w:szCs w:val="28"/>
          <w:lang w:eastAsia="ru-RU"/>
        </w:rPr>
        <w:t>–3.13.</w:t>
      </w:r>
      <w:r w:rsidR="00D32FF5" w:rsidRPr="00D02A9B">
        <w:rPr>
          <w:rFonts w:ascii="Times New Roman" w:eastAsia="Times New Roman" w:hAnsi="Times New Roman"/>
          <w:b/>
          <w:sz w:val="28"/>
          <w:szCs w:val="28"/>
          <w:lang w:eastAsia="ru-RU"/>
        </w:rPr>
        <w:br/>
      </w:r>
    </w:p>
    <w:p w14:paraId="71555459" w14:textId="77777777" w:rsidR="009F33DD" w:rsidRPr="00D02A9B" w:rsidRDefault="009F33DD" w:rsidP="009F33DD">
      <w:pPr>
        <w:autoSpaceDN w:val="0"/>
        <w:spacing w:line="360" w:lineRule="auto"/>
        <w:jc w:val="both"/>
        <w:rPr>
          <w:rFonts w:ascii="Times New Roman" w:eastAsia="Times New Roman" w:hAnsi="Times New Roman"/>
          <w:sz w:val="28"/>
          <w:u w:val="single"/>
          <w:lang w:eastAsia="ru-RU"/>
        </w:rPr>
      </w:pPr>
      <w:r w:rsidRPr="00D02A9B">
        <w:rPr>
          <w:rFonts w:ascii="Times New Roman" w:eastAsia="Times New Roman" w:hAnsi="Times New Roman"/>
          <w:sz w:val="28"/>
          <w:lang w:eastAsia="ru-RU"/>
        </w:rPr>
        <w:t>6. Консультанти розділів роботи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4819"/>
        <w:gridCol w:w="1966"/>
        <w:gridCol w:w="1966"/>
      </w:tblGrid>
      <w:tr w:rsidR="009F33DD" w:rsidRPr="00D02A9B" w14:paraId="3E982E64" w14:textId="77777777" w:rsidTr="009F33DD">
        <w:trPr>
          <w:cantSplit/>
          <w:trHeight w:val="448"/>
        </w:trPr>
        <w:tc>
          <w:tcPr>
            <w:tcW w:w="1101" w:type="dxa"/>
            <w:vMerge w:val="restart"/>
            <w:tcBorders>
              <w:top w:val="single" w:sz="4" w:space="0" w:color="auto"/>
              <w:left w:val="single" w:sz="4" w:space="0" w:color="auto"/>
              <w:bottom w:val="single" w:sz="4" w:space="0" w:color="auto"/>
              <w:right w:val="single" w:sz="4" w:space="0" w:color="auto"/>
            </w:tcBorders>
            <w:vAlign w:val="center"/>
            <w:hideMark/>
          </w:tcPr>
          <w:p w14:paraId="7191D92F" w14:textId="77777777" w:rsidR="009F33DD" w:rsidRPr="00D02A9B" w:rsidRDefault="009F33DD" w:rsidP="009F33DD">
            <w:pPr>
              <w:tabs>
                <w:tab w:val="left" w:pos="-1843"/>
                <w:tab w:val="left" w:pos="1985"/>
                <w:tab w:val="left" w:pos="4253"/>
                <w:tab w:val="left" w:pos="6379"/>
                <w:tab w:val="left" w:pos="9639"/>
              </w:tabs>
              <w:autoSpaceDN w:val="0"/>
              <w:jc w:val="center"/>
              <w:rPr>
                <w:rFonts w:ascii="Times New Roman" w:eastAsia="Times New Roman" w:hAnsi="Times New Roman"/>
                <w:sz w:val="28"/>
                <w:lang w:eastAsia="ru-RU"/>
              </w:rPr>
            </w:pPr>
            <w:r w:rsidRPr="00D02A9B">
              <w:rPr>
                <w:rFonts w:ascii="Times New Roman" w:eastAsia="Times New Roman" w:hAnsi="Times New Roman"/>
                <w:sz w:val="28"/>
                <w:lang w:eastAsia="ru-RU"/>
              </w:rPr>
              <w:t>Розділ</w:t>
            </w:r>
          </w:p>
        </w:tc>
        <w:tc>
          <w:tcPr>
            <w:tcW w:w="4819" w:type="dxa"/>
            <w:vMerge w:val="restart"/>
            <w:tcBorders>
              <w:top w:val="single" w:sz="4" w:space="0" w:color="auto"/>
              <w:left w:val="single" w:sz="4" w:space="0" w:color="auto"/>
              <w:bottom w:val="single" w:sz="4" w:space="0" w:color="auto"/>
              <w:right w:val="single" w:sz="4" w:space="0" w:color="auto"/>
            </w:tcBorders>
            <w:vAlign w:val="center"/>
            <w:hideMark/>
          </w:tcPr>
          <w:p w14:paraId="0345CDD9" w14:textId="77777777" w:rsidR="009F33DD" w:rsidRPr="00D02A9B" w:rsidRDefault="009F33DD" w:rsidP="009F33DD">
            <w:pPr>
              <w:keepNext/>
              <w:tabs>
                <w:tab w:val="left" w:pos="-1843"/>
                <w:tab w:val="left" w:pos="1985"/>
                <w:tab w:val="left" w:pos="4253"/>
                <w:tab w:val="left" w:pos="6379"/>
                <w:tab w:val="left" w:pos="9639"/>
              </w:tabs>
              <w:autoSpaceDN w:val="0"/>
              <w:spacing w:line="276" w:lineRule="auto"/>
              <w:jc w:val="center"/>
              <w:outlineLvl w:val="0"/>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Прізвище, ініціали та посада консультанта</w:t>
            </w:r>
          </w:p>
        </w:tc>
        <w:tc>
          <w:tcPr>
            <w:tcW w:w="3932" w:type="dxa"/>
            <w:gridSpan w:val="2"/>
            <w:tcBorders>
              <w:top w:val="single" w:sz="4" w:space="0" w:color="auto"/>
              <w:left w:val="single" w:sz="4" w:space="0" w:color="auto"/>
              <w:bottom w:val="single" w:sz="4" w:space="0" w:color="auto"/>
              <w:right w:val="single" w:sz="4" w:space="0" w:color="auto"/>
            </w:tcBorders>
            <w:vAlign w:val="center"/>
            <w:hideMark/>
          </w:tcPr>
          <w:p w14:paraId="27F6B55B" w14:textId="77777777" w:rsidR="009F33DD" w:rsidRPr="00D02A9B" w:rsidRDefault="009F33DD" w:rsidP="009F33DD">
            <w:pPr>
              <w:tabs>
                <w:tab w:val="left" w:pos="-1843"/>
                <w:tab w:val="left" w:pos="1985"/>
                <w:tab w:val="left" w:pos="4253"/>
                <w:tab w:val="left" w:pos="6379"/>
                <w:tab w:val="left" w:pos="9639"/>
              </w:tabs>
              <w:autoSpaceDN w:val="0"/>
              <w:jc w:val="center"/>
              <w:rPr>
                <w:rFonts w:ascii="Times New Roman" w:eastAsia="Times New Roman" w:hAnsi="Times New Roman"/>
                <w:sz w:val="28"/>
                <w:lang w:eastAsia="ru-RU"/>
              </w:rPr>
            </w:pPr>
            <w:r w:rsidRPr="00D02A9B">
              <w:rPr>
                <w:rFonts w:ascii="Times New Roman" w:eastAsia="Times New Roman" w:hAnsi="Times New Roman"/>
                <w:sz w:val="28"/>
                <w:lang w:eastAsia="ru-RU"/>
              </w:rPr>
              <w:t>Підпис, дата</w:t>
            </w:r>
          </w:p>
        </w:tc>
      </w:tr>
      <w:tr w:rsidR="009F33DD" w:rsidRPr="00D02A9B" w14:paraId="6C8EC179" w14:textId="77777777" w:rsidTr="009F33DD">
        <w:trPr>
          <w:cantSplit/>
          <w:trHeight w:val="538"/>
        </w:trPr>
        <w:tc>
          <w:tcPr>
            <w:tcW w:w="1101" w:type="dxa"/>
            <w:vMerge/>
            <w:tcBorders>
              <w:top w:val="single" w:sz="4" w:space="0" w:color="auto"/>
              <w:left w:val="single" w:sz="4" w:space="0" w:color="auto"/>
              <w:bottom w:val="single" w:sz="4" w:space="0" w:color="auto"/>
              <w:right w:val="single" w:sz="4" w:space="0" w:color="auto"/>
            </w:tcBorders>
            <w:vAlign w:val="center"/>
            <w:hideMark/>
          </w:tcPr>
          <w:p w14:paraId="6F3883FF" w14:textId="77777777" w:rsidR="009F33DD" w:rsidRPr="00D02A9B" w:rsidRDefault="009F33DD" w:rsidP="009F33DD">
            <w:pPr>
              <w:rPr>
                <w:rFonts w:ascii="Times New Roman" w:eastAsia="Times New Roman" w:hAnsi="Times New Roman"/>
                <w:sz w:val="28"/>
                <w:lang w:eastAsia="ru-RU"/>
              </w:rPr>
            </w:pPr>
          </w:p>
        </w:tc>
        <w:tc>
          <w:tcPr>
            <w:tcW w:w="4819" w:type="dxa"/>
            <w:vMerge/>
            <w:tcBorders>
              <w:top w:val="single" w:sz="4" w:space="0" w:color="auto"/>
              <w:left w:val="single" w:sz="4" w:space="0" w:color="auto"/>
              <w:bottom w:val="single" w:sz="4" w:space="0" w:color="auto"/>
              <w:right w:val="single" w:sz="4" w:space="0" w:color="auto"/>
            </w:tcBorders>
            <w:vAlign w:val="center"/>
            <w:hideMark/>
          </w:tcPr>
          <w:p w14:paraId="662CCD63" w14:textId="77777777" w:rsidR="009F33DD" w:rsidRPr="00D02A9B" w:rsidRDefault="009F33DD" w:rsidP="009F33DD">
            <w:pPr>
              <w:rPr>
                <w:rFonts w:ascii="Times New Roman" w:eastAsia="Times New Roman" w:hAnsi="Times New Roman"/>
                <w:sz w:val="28"/>
                <w:szCs w:val="28"/>
                <w:lang w:eastAsia="ru-RU"/>
              </w:rPr>
            </w:pPr>
          </w:p>
        </w:tc>
        <w:tc>
          <w:tcPr>
            <w:tcW w:w="1966" w:type="dxa"/>
            <w:tcBorders>
              <w:top w:val="single" w:sz="4" w:space="0" w:color="auto"/>
              <w:left w:val="single" w:sz="4" w:space="0" w:color="auto"/>
              <w:bottom w:val="single" w:sz="4" w:space="0" w:color="auto"/>
              <w:right w:val="single" w:sz="4" w:space="0" w:color="auto"/>
            </w:tcBorders>
            <w:vAlign w:val="center"/>
            <w:hideMark/>
          </w:tcPr>
          <w:p w14:paraId="5FD043A0" w14:textId="77777777" w:rsidR="009F33DD" w:rsidRPr="00D02A9B" w:rsidRDefault="009F33DD" w:rsidP="009F33DD">
            <w:pPr>
              <w:tabs>
                <w:tab w:val="left" w:pos="-1843"/>
                <w:tab w:val="left" w:pos="1985"/>
                <w:tab w:val="left" w:pos="4253"/>
                <w:tab w:val="left" w:pos="6379"/>
                <w:tab w:val="left" w:pos="9639"/>
              </w:tabs>
              <w:autoSpaceDN w:val="0"/>
              <w:jc w:val="center"/>
              <w:rPr>
                <w:rFonts w:ascii="Times New Roman" w:eastAsia="Times New Roman" w:hAnsi="Times New Roman"/>
                <w:sz w:val="28"/>
                <w:lang w:eastAsia="ru-RU"/>
              </w:rPr>
            </w:pPr>
            <w:r w:rsidRPr="00D02A9B">
              <w:rPr>
                <w:rFonts w:ascii="Times New Roman" w:eastAsia="Times New Roman" w:hAnsi="Times New Roman"/>
                <w:sz w:val="28"/>
                <w:lang w:eastAsia="ru-RU"/>
              </w:rPr>
              <w:t>завдання видав</w:t>
            </w:r>
          </w:p>
        </w:tc>
        <w:tc>
          <w:tcPr>
            <w:tcW w:w="1966" w:type="dxa"/>
            <w:tcBorders>
              <w:top w:val="single" w:sz="4" w:space="0" w:color="auto"/>
              <w:left w:val="single" w:sz="4" w:space="0" w:color="auto"/>
              <w:bottom w:val="single" w:sz="4" w:space="0" w:color="auto"/>
              <w:right w:val="single" w:sz="4" w:space="0" w:color="auto"/>
            </w:tcBorders>
            <w:vAlign w:val="center"/>
            <w:hideMark/>
          </w:tcPr>
          <w:p w14:paraId="53BF4A35" w14:textId="77777777" w:rsidR="009F33DD" w:rsidRPr="00D02A9B" w:rsidRDefault="009F33DD" w:rsidP="009F33DD">
            <w:pPr>
              <w:tabs>
                <w:tab w:val="left" w:pos="-1843"/>
                <w:tab w:val="left" w:pos="1985"/>
                <w:tab w:val="left" w:pos="4253"/>
                <w:tab w:val="left" w:pos="6379"/>
                <w:tab w:val="left" w:pos="9639"/>
              </w:tabs>
              <w:autoSpaceDN w:val="0"/>
              <w:jc w:val="center"/>
              <w:rPr>
                <w:rFonts w:ascii="Times New Roman" w:eastAsia="Times New Roman" w:hAnsi="Times New Roman"/>
                <w:sz w:val="28"/>
                <w:lang w:eastAsia="ru-RU"/>
              </w:rPr>
            </w:pPr>
            <w:r w:rsidRPr="00D02A9B">
              <w:rPr>
                <w:rFonts w:ascii="Times New Roman" w:eastAsia="Times New Roman" w:hAnsi="Times New Roman"/>
                <w:sz w:val="28"/>
                <w:lang w:eastAsia="ru-RU"/>
              </w:rPr>
              <w:t>завдання прийняв</w:t>
            </w:r>
          </w:p>
        </w:tc>
      </w:tr>
      <w:tr w:rsidR="009F33DD" w:rsidRPr="00D02A9B" w14:paraId="561F8B2E" w14:textId="77777777" w:rsidTr="009F33DD">
        <w:tc>
          <w:tcPr>
            <w:tcW w:w="1101" w:type="dxa"/>
            <w:tcBorders>
              <w:top w:val="single" w:sz="4" w:space="0" w:color="auto"/>
              <w:left w:val="single" w:sz="4" w:space="0" w:color="auto"/>
              <w:bottom w:val="single" w:sz="4" w:space="0" w:color="auto"/>
              <w:right w:val="single" w:sz="4" w:space="0" w:color="auto"/>
            </w:tcBorders>
            <w:hideMark/>
          </w:tcPr>
          <w:p w14:paraId="3BA12037" w14:textId="77777777" w:rsidR="009F33DD" w:rsidRPr="00D02A9B" w:rsidRDefault="009F33DD" w:rsidP="009F33DD">
            <w:pPr>
              <w:autoSpaceDN w:val="0"/>
              <w:spacing w:line="360" w:lineRule="auto"/>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4</w:t>
            </w:r>
          </w:p>
        </w:tc>
        <w:tc>
          <w:tcPr>
            <w:tcW w:w="4819" w:type="dxa"/>
            <w:tcBorders>
              <w:top w:val="single" w:sz="4" w:space="0" w:color="auto"/>
              <w:left w:val="single" w:sz="4" w:space="0" w:color="auto"/>
              <w:bottom w:val="single" w:sz="4" w:space="0" w:color="auto"/>
              <w:right w:val="single" w:sz="4" w:space="0" w:color="auto"/>
            </w:tcBorders>
            <w:hideMark/>
          </w:tcPr>
          <w:p w14:paraId="2F5DAF21" w14:textId="77777777" w:rsidR="009F33DD" w:rsidRPr="00D02A9B" w:rsidRDefault="009F33DD" w:rsidP="009F33DD">
            <w:pPr>
              <w:widowControl w:val="0"/>
              <w:autoSpaceDE w:val="0"/>
              <w:autoSpaceDN w:val="0"/>
              <w:adjustRightInd w:val="0"/>
              <w:rPr>
                <w:rFonts w:ascii="Times New Roman" w:eastAsia="Times New Roman" w:hAnsi="Times New Roman"/>
                <w:sz w:val="28"/>
                <w:szCs w:val="28"/>
                <w:lang w:eastAsia="ru-RU"/>
              </w:rPr>
            </w:pPr>
          </w:p>
        </w:tc>
        <w:tc>
          <w:tcPr>
            <w:tcW w:w="1966" w:type="dxa"/>
            <w:tcBorders>
              <w:top w:val="single" w:sz="4" w:space="0" w:color="auto"/>
              <w:left w:val="single" w:sz="4" w:space="0" w:color="auto"/>
              <w:bottom w:val="single" w:sz="4" w:space="0" w:color="auto"/>
              <w:right w:val="single" w:sz="4" w:space="0" w:color="auto"/>
            </w:tcBorders>
            <w:vAlign w:val="center"/>
          </w:tcPr>
          <w:p w14:paraId="381453F7" w14:textId="77777777" w:rsidR="009F33DD" w:rsidRPr="00D02A9B" w:rsidRDefault="009F33DD" w:rsidP="009F33DD">
            <w:pPr>
              <w:tabs>
                <w:tab w:val="left" w:pos="-1843"/>
                <w:tab w:val="left" w:pos="1985"/>
                <w:tab w:val="left" w:pos="4253"/>
                <w:tab w:val="left" w:pos="6379"/>
                <w:tab w:val="left" w:pos="9639"/>
              </w:tabs>
              <w:autoSpaceDN w:val="0"/>
              <w:spacing w:line="360" w:lineRule="auto"/>
              <w:jc w:val="center"/>
              <w:rPr>
                <w:rFonts w:ascii="Times New Roman" w:eastAsia="Times New Roman" w:hAnsi="Times New Roman"/>
                <w:sz w:val="28"/>
                <w:lang w:eastAsia="ru-RU"/>
              </w:rPr>
            </w:pPr>
          </w:p>
        </w:tc>
        <w:tc>
          <w:tcPr>
            <w:tcW w:w="1966" w:type="dxa"/>
            <w:tcBorders>
              <w:top w:val="single" w:sz="4" w:space="0" w:color="auto"/>
              <w:left w:val="single" w:sz="4" w:space="0" w:color="auto"/>
              <w:bottom w:val="single" w:sz="4" w:space="0" w:color="auto"/>
              <w:right w:val="single" w:sz="4" w:space="0" w:color="auto"/>
            </w:tcBorders>
            <w:vAlign w:val="center"/>
          </w:tcPr>
          <w:p w14:paraId="7EE5EF70" w14:textId="77777777" w:rsidR="009F33DD" w:rsidRPr="00D02A9B" w:rsidRDefault="009F33DD" w:rsidP="009F33DD">
            <w:pPr>
              <w:tabs>
                <w:tab w:val="left" w:pos="-1843"/>
                <w:tab w:val="left" w:pos="1985"/>
                <w:tab w:val="left" w:pos="4253"/>
                <w:tab w:val="left" w:pos="6379"/>
                <w:tab w:val="left" w:pos="9639"/>
              </w:tabs>
              <w:autoSpaceDN w:val="0"/>
              <w:spacing w:line="360" w:lineRule="auto"/>
              <w:jc w:val="center"/>
              <w:rPr>
                <w:rFonts w:ascii="Times New Roman" w:eastAsia="Times New Roman" w:hAnsi="Times New Roman"/>
                <w:sz w:val="28"/>
                <w:lang w:eastAsia="ru-RU"/>
              </w:rPr>
            </w:pPr>
          </w:p>
        </w:tc>
      </w:tr>
    </w:tbl>
    <w:p w14:paraId="132B4858" w14:textId="77777777" w:rsidR="009F33DD" w:rsidRPr="00D02A9B" w:rsidRDefault="009F33DD" w:rsidP="009F33DD">
      <w:pPr>
        <w:tabs>
          <w:tab w:val="left" w:pos="-1843"/>
          <w:tab w:val="left" w:pos="1985"/>
          <w:tab w:val="left" w:pos="4253"/>
          <w:tab w:val="left" w:pos="9639"/>
        </w:tabs>
        <w:autoSpaceDN w:val="0"/>
        <w:spacing w:line="360" w:lineRule="auto"/>
        <w:rPr>
          <w:rFonts w:ascii="Times New Roman" w:eastAsia="Times New Roman" w:hAnsi="Times New Roman"/>
          <w:sz w:val="28"/>
          <w:lang w:eastAsia="ru-RU"/>
        </w:rPr>
      </w:pPr>
    </w:p>
    <w:p w14:paraId="7E830945" w14:textId="77777777" w:rsidR="009F33DD" w:rsidRPr="00D02A9B" w:rsidRDefault="009F33DD" w:rsidP="009F33DD">
      <w:pPr>
        <w:tabs>
          <w:tab w:val="left" w:pos="-1843"/>
          <w:tab w:val="left" w:pos="1985"/>
          <w:tab w:val="left" w:pos="4253"/>
          <w:tab w:val="left" w:pos="9639"/>
        </w:tabs>
        <w:autoSpaceDN w:val="0"/>
        <w:spacing w:line="360" w:lineRule="auto"/>
        <w:rPr>
          <w:rFonts w:ascii="Times New Roman" w:eastAsia="Times New Roman" w:hAnsi="Times New Roman"/>
          <w:sz w:val="28"/>
          <w:u w:val="single"/>
          <w:lang w:eastAsia="ru-RU"/>
        </w:rPr>
      </w:pPr>
      <w:r w:rsidRPr="00D02A9B">
        <w:rPr>
          <w:rFonts w:ascii="Times New Roman" w:eastAsia="Times New Roman" w:hAnsi="Times New Roman"/>
          <w:sz w:val="28"/>
          <w:lang w:eastAsia="ru-RU"/>
        </w:rPr>
        <w:t>7. Дата видачі завдання </w:t>
      </w:r>
      <w:r w:rsidRPr="00D02A9B">
        <w:rPr>
          <w:rFonts w:ascii="Times New Roman" w:eastAsia="Times New Roman" w:hAnsi="Times New Roman"/>
          <w:sz w:val="28"/>
          <w:u w:val="single"/>
          <w:lang w:eastAsia="ru-RU"/>
        </w:rPr>
        <w:tab/>
      </w:r>
      <w:r w:rsidRPr="00D02A9B">
        <w:rPr>
          <w:rFonts w:ascii="Times New Roman" w:eastAsia="Times New Roman" w:hAnsi="Times New Roman"/>
          <w:sz w:val="28"/>
          <w:u w:val="single"/>
          <w:lang w:eastAsia="ru-RU"/>
        </w:rPr>
        <w:tab/>
      </w:r>
    </w:p>
    <w:p w14:paraId="040789D7" w14:textId="77777777" w:rsidR="009F33DD" w:rsidRPr="00D02A9B" w:rsidRDefault="009F33DD" w:rsidP="009F33DD">
      <w:pPr>
        <w:autoSpaceDN w:val="0"/>
        <w:spacing w:after="200" w:line="276" w:lineRule="auto"/>
        <w:jc w:val="center"/>
        <w:rPr>
          <w:rFonts w:ascii="Times New Roman" w:eastAsia="Times New Roman" w:hAnsi="Times New Roman"/>
          <w:b/>
          <w:caps/>
          <w:spacing w:val="60"/>
          <w:sz w:val="28"/>
          <w:szCs w:val="28"/>
          <w:lang w:eastAsia="ru-RU"/>
        </w:rPr>
      </w:pPr>
      <w:r w:rsidRPr="00D02A9B">
        <w:rPr>
          <w:rFonts w:ascii="Times New Roman" w:eastAsia="Times New Roman" w:hAnsi="Times New Roman"/>
          <w:b/>
          <w:caps/>
          <w:spacing w:val="60"/>
          <w:sz w:val="28"/>
          <w:szCs w:val="28"/>
          <w:lang w:eastAsia="ru-RU"/>
        </w:rPr>
        <w:t>Календарний план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4962"/>
        <w:gridCol w:w="2551"/>
        <w:gridCol w:w="1664"/>
      </w:tblGrid>
      <w:tr w:rsidR="009F33DD" w:rsidRPr="00D02A9B" w14:paraId="5F6CD944" w14:textId="77777777" w:rsidTr="009F33DD">
        <w:tc>
          <w:tcPr>
            <w:tcW w:w="675" w:type="dxa"/>
            <w:tcBorders>
              <w:top w:val="single" w:sz="4" w:space="0" w:color="auto"/>
              <w:left w:val="single" w:sz="4" w:space="0" w:color="auto"/>
              <w:bottom w:val="single" w:sz="4" w:space="0" w:color="auto"/>
              <w:right w:val="single" w:sz="4" w:space="0" w:color="auto"/>
            </w:tcBorders>
            <w:vAlign w:val="center"/>
            <w:hideMark/>
          </w:tcPr>
          <w:p w14:paraId="303FB4A1" w14:textId="77777777" w:rsidR="009F33DD" w:rsidRPr="00D02A9B" w:rsidRDefault="009F33DD" w:rsidP="009F33DD">
            <w:pPr>
              <w:tabs>
                <w:tab w:val="left" w:pos="-1843"/>
                <w:tab w:val="left" w:pos="7655"/>
                <w:tab w:val="left" w:pos="9639"/>
              </w:tabs>
              <w:autoSpaceDN w:val="0"/>
              <w:jc w:val="center"/>
              <w:rPr>
                <w:rFonts w:ascii="Times New Roman" w:eastAsia="Times New Roman" w:hAnsi="Times New Roman"/>
                <w:sz w:val="28"/>
                <w:lang w:eastAsia="ru-RU"/>
              </w:rPr>
            </w:pPr>
            <w:r w:rsidRPr="00D02A9B">
              <w:rPr>
                <w:rFonts w:ascii="Times New Roman" w:eastAsia="Times New Roman" w:hAnsi="Times New Roman"/>
                <w:sz w:val="28"/>
                <w:lang w:eastAsia="ru-RU"/>
              </w:rPr>
              <w:t>№</w:t>
            </w:r>
            <w:r w:rsidRPr="00D02A9B">
              <w:rPr>
                <w:rFonts w:ascii="Times New Roman" w:eastAsia="Times New Roman" w:hAnsi="Times New Roman"/>
                <w:sz w:val="28"/>
                <w:lang w:eastAsia="ru-RU"/>
              </w:rPr>
              <w:br/>
              <w:t>п/п</w:t>
            </w:r>
          </w:p>
        </w:tc>
        <w:tc>
          <w:tcPr>
            <w:tcW w:w="4962" w:type="dxa"/>
            <w:tcBorders>
              <w:top w:val="single" w:sz="4" w:space="0" w:color="auto"/>
              <w:left w:val="single" w:sz="4" w:space="0" w:color="auto"/>
              <w:bottom w:val="single" w:sz="4" w:space="0" w:color="auto"/>
              <w:right w:val="single" w:sz="4" w:space="0" w:color="auto"/>
            </w:tcBorders>
            <w:vAlign w:val="center"/>
            <w:hideMark/>
          </w:tcPr>
          <w:p w14:paraId="17014ED2" w14:textId="77777777" w:rsidR="009F33DD" w:rsidRPr="00D02A9B" w:rsidRDefault="009F33DD" w:rsidP="009F33DD">
            <w:pPr>
              <w:tabs>
                <w:tab w:val="left" w:pos="-1843"/>
                <w:tab w:val="left" w:pos="7655"/>
                <w:tab w:val="left" w:pos="9639"/>
              </w:tabs>
              <w:autoSpaceDN w:val="0"/>
              <w:jc w:val="center"/>
              <w:rPr>
                <w:rFonts w:ascii="Times New Roman" w:eastAsia="Times New Roman" w:hAnsi="Times New Roman"/>
                <w:sz w:val="28"/>
                <w:lang w:eastAsia="ru-RU"/>
              </w:rPr>
            </w:pPr>
            <w:r w:rsidRPr="00D02A9B">
              <w:rPr>
                <w:rFonts w:ascii="Times New Roman" w:eastAsia="Times New Roman" w:hAnsi="Times New Roman"/>
                <w:sz w:val="28"/>
                <w:lang w:eastAsia="ru-RU"/>
              </w:rPr>
              <w:t>Назва етапів кваліфікаційної роботи</w:t>
            </w:r>
          </w:p>
        </w:tc>
        <w:tc>
          <w:tcPr>
            <w:tcW w:w="2551" w:type="dxa"/>
            <w:tcBorders>
              <w:top w:val="single" w:sz="4" w:space="0" w:color="auto"/>
              <w:left w:val="single" w:sz="4" w:space="0" w:color="auto"/>
              <w:bottom w:val="single" w:sz="4" w:space="0" w:color="auto"/>
              <w:right w:val="single" w:sz="4" w:space="0" w:color="auto"/>
            </w:tcBorders>
            <w:vAlign w:val="center"/>
            <w:hideMark/>
          </w:tcPr>
          <w:p w14:paraId="283988F6" w14:textId="77777777" w:rsidR="009F33DD" w:rsidRPr="00D02A9B" w:rsidRDefault="009F33DD" w:rsidP="009F33DD">
            <w:pPr>
              <w:tabs>
                <w:tab w:val="left" w:pos="-1843"/>
                <w:tab w:val="left" w:pos="7655"/>
                <w:tab w:val="left" w:pos="9639"/>
              </w:tabs>
              <w:autoSpaceDN w:val="0"/>
              <w:jc w:val="center"/>
              <w:rPr>
                <w:rFonts w:ascii="Times New Roman" w:eastAsia="Times New Roman" w:hAnsi="Times New Roman"/>
                <w:sz w:val="28"/>
                <w:lang w:eastAsia="ru-RU"/>
              </w:rPr>
            </w:pPr>
            <w:r w:rsidRPr="00D02A9B">
              <w:rPr>
                <w:rFonts w:ascii="Times New Roman" w:eastAsia="Times New Roman" w:hAnsi="Times New Roman"/>
                <w:sz w:val="28"/>
                <w:lang w:eastAsia="ru-RU"/>
              </w:rPr>
              <w:t>Строк виконання етапів роботи</w:t>
            </w:r>
          </w:p>
        </w:tc>
        <w:tc>
          <w:tcPr>
            <w:tcW w:w="1664" w:type="dxa"/>
            <w:tcBorders>
              <w:top w:val="single" w:sz="4" w:space="0" w:color="auto"/>
              <w:left w:val="single" w:sz="4" w:space="0" w:color="auto"/>
              <w:bottom w:val="single" w:sz="4" w:space="0" w:color="auto"/>
              <w:right w:val="single" w:sz="4" w:space="0" w:color="auto"/>
            </w:tcBorders>
            <w:vAlign w:val="center"/>
            <w:hideMark/>
          </w:tcPr>
          <w:p w14:paraId="42480176" w14:textId="77777777" w:rsidR="009F33DD" w:rsidRPr="00D02A9B" w:rsidRDefault="009F33DD" w:rsidP="009F33DD">
            <w:pPr>
              <w:tabs>
                <w:tab w:val="left" w:pos="-1843"/>
                <w:tab w:val="left" w:pos="7655"/>
                <w:tab w:val="left" w:pos="9639"/>
              </w:tabs>
              <w:autoSpaceDN w:val="0"/>
              <w:jc w:val="center"/>
              <w:rPr>
                <w:rFonts w:ascii="Times New Roman" w:eastAsia="Times New Roman" w:hAnsi="Times New Roman"/>
                <w:sz w:val="28"/>
                <w:lang w:eastAsia="ru-RU"/>
              </w:rPr>
            </w:pPr>
            <w:r w:rsidRPr="00D02A9B">
              <w:rPr>
                <w:rFonts w:ascii="Times New Roman" w:eastAsia="Times New Roman" w:hAnsi="Times New Roman"/>
                <w:sz w:val="28"/>
                <w:lang w:eastAsia="ru-RU"/>
              </w:rPr>
              <w:t>Примітки</w:t>
            </w:r>
          </w:p>
        </w:tc>
      </w:tr>
      <w:tr w:rsidR="009F33DD" w:rsidRPr="00D02A9B" w14:paraId="3FDA9125" w14:textId="77777777" w:rsidTr="009F33DD">
        <w:tc>
          <w:tcPr>
            <w:tcW w:w="675" w:type="dxa"/>
            <w:tcBorders>
              <w:top w:val="single" w:sz="4" w:space="0" w:color="auto"/>
              <w:left w:val="single" w:sz="4" w:space="0" w:color="auto"/>
              <w:bottom w:val="single" w:sz="4" w:space="0" w:color="auto"/>
              <w:right w:val="single" w:sz="4" w:space="0" w:color="auto"/>
            </w:tcBorders>
            <w:vAlign w:val="center"/>
            <w:hideMark/>
          </w:tcPr>
          <w:p w14:paraId="6DD7F7E4" w14:textId="77777777" w:rsidR="009F33DD" w:rsidRPr="00D02A9B" w:rsidRDefault="009F33DD" w:rsidP="009F33DD">
            <w:pPr>
              <w:tabs>
                <w:tab w:val="left" w:pos="-1843"/>
                <w:tab w:val="left" w:pos="7655"/>
                <w:tab w:val="left" w:pos="9639"/>
              </w:tabs>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1</w:t>
            </w:r>
          </w:p>
        </w:tc>
        <w:tc>
          <w:tcPr>
            <w:tcW w:w="4962" w:type="dxa"/>
            <w:tcBorders>
              <w:top w:val="single" w:sz="4" w:space="0" w:color="auto"/>
              <w:left w:val="single" w:sz="4" w:space="0" w:color="auto"/>
              <w:bottom w:val="single" w:sz="4" w:space="0" w:color="auto"/>
              <w:right w:val="single" w:sz="4" w:space="0" w:color="auto"/>
            </w:tcBorders>
            <w:vAlign w:val="center"/>
            <w:hideMark/>
          </w:tcPr>
          <w:p w14:paraId="114DDF24" w14:textId="77777777" w:rsidR="009F33DD" w:rsidRPr="00D02A9B" w:rsidRDefault="009F33DD" w:rsidP="009F33DD">
            <w:pPr>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Огляд наукової літератури, наукових статей</w:t>
            </w:r>
          </w:p>
        </w:tc>
        <w:tc>
          <w:tcPr>
            <w:tcW w:w="2551" w:type="dxa"/>
            <w:tcBorders>
              <w:top w:val="single" w:sz="4" w:space="0" w:color="auto"/>
              <w:left w:val="single" w:sz="4" w:space="0" w:color="auto"/>
              <w:bottom w:val="single" w:sz="4" w:space="0" w:color="auto"/>
              <w:right w:val="single" w:sz="4" w:space="0" w:color="auto"/>
            </w:tcBorders>
            <w:vAlign w:val="center"/>
            <w:hideMark/>
          </w:tcPr>
          <w:p w14:paraId="73761E8C" w14:textId="77777777" w:rsidR="009F33DD" w:rsidRPr="00D02A9B" w:rsidRDefault="009F33DD" w:rsidP="009F33DD">
            <w:pPr>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вересень  2019</w:t>
            </w:r>
          </w:p>
        </w:tc>
        <w:tc>
          <w:tcPr>
            <w:tcW w:w="1664" w:type="dxa"/>
            <w:tcBorders>
              <w:top w:val="single" w:sz="4" w:space="0" w:color="auto"/>
              <w:left w:val="single" w:sz="4" w:space="0" w:color="auto"/>
              <w:bottom w:val="single" w:sz="4" w:space="0" w:color="auto"/>
              <w:right w:val="single" w:sz="4" w:space="0" w:color="auto"/>
            </w:tcBorders>
            <w:vAlign w:val="center"/>
            <w:hideMark/>
          </w:tcPr>
          <w:p w14:paraId="157EE316" w14:textId="77777777" w:rsidR="009F33DD" w:rsidRPr="00D02A9B" w:rsidRDefault="009F33DD" w:rsidP="009F33DD">
            <w:pPr>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виконано</w:t>
            </w:r>
          </w:p>
        </w:tc>
      </w:tr>
      <w:tr w:rsidR="009F33DD" w:rsidRPr="00D02A9B" w14:paraId="1560CCCB" w14:textId="77777777" w:rsidTr="009F33DD">
        <w:trPr>
          <w:trHeight w:val="826"/>
        </w:trPr>
        <w:tc>
          <w:tcPr>
            <w:tcW w:w="675" w:type="dxa"/>
            <w:tcBorders>
              <w:top w:val="single" w:sz="4" w:space="0" w:color="auto"/>
              <w:left w:val="single" w:sz="4" w:space="0" w:color="auto"/>
              <w:bottom w:val="single" w:sz="4" w:space="0" w:color="auto"/>
              <w:right w:val="single" w:sz="4" w:space="0" w:color="auto"/>
            </w:tcBorders>
            <w:vAlign w:val="center"/>
            <w:hideMark/>
          </w:tcPr>
          <w:p w14:paraId="3EFEFD3A" w14:textId="77777777" w:rsidR="009F33DD" w:rsidRPr="00D02A9B" w:rsidRDefault="009F33DD" w:rsidP="009F33DD">
            <w:pPr>
              <w:tabs>
                <w:tab w:val="left" w:pos="-1843"/>
                <w:tab w:val="left" w:pos="7655"/>
                <w:tab w:val="left" w:pos="9639"/>
              </w:tabs>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2</w:t>
            </w:r>
          </w:p>
        </w:tc>
        <w:tc>
          <w:tcPr>
            <w:tcW w:w="4962" w:type="dxa"/>
            <w:tcBorders>
              <w:top w:val="single" w:sz="4" w:space="0" w:color="auto"/>
              <w:left w:val="single" w:sz="4" w:space="0" w:color="auto"/>
              <w:bottom w:val="single" w:sz="4" w:space="0" w:color="auto"/>
              <w:right w:val="single" w:sz="4" w:space="0" w:color="auto"/>
            </w:tcBorders>
            <w:vAlign w:val="center"/>
            <w:hideMark/>
          </w:tcPr>
          <w:p w14:paraId="57456A2B" w14:textId="77777777" w:rsidR="009F33DD" w:rsidRPr="00D02A9B" w:rsidRDefault="009F33DD" w:rsidP="009F33DD">
            <w:pPr>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Опрацювання методик</w:t>
            </w:r>
          </w:p>
        </w:tc>
        <w:tc>
          <w:tcPr>
            <w:tcW w:w="2551" w:type="dxa"/>
            <w:tcBorders>
              <w:top w:val="single" w:sz="4" w:space="0" w:color="auto"/>
              <w:left w:val="single" w:sz="4" w:space="0" w:color="auto"/>
              <w:bottom w:val="single" w:sz="4" w:space="0" w:color="auto"/>
              <w:right w:val="single" w:sz="4" w:space="0" w:color="auto"/>
            </w:tcBorders>
            <w:vAlign w:val="center"/>
            <w:hideMark/>
          </w:tcPr>
          <w:p w14:paraId="1D06D422" w14:textId="77777777" w:rsidR="009F33DD" w:rsidRPr="00D02A9B" w:rsidRDefault="009F33DD" w:rsidP="009F33DD">
            <w:pPr>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 xml:space="preserve">жовтень 2019 </w:t>
            </w:r>
          </w:p>
        </w:tc>
        <w:tc>
          <w:tcPr>
            <w:tcW w:w="1664" w:type="dxa"/>
            <w:tcBorders>
              <w:top w:val="single" w:sz="4" w:space="0" w:color="auto"/>
              <w:left w:val="single" w:sz="4" w:space="0" w:color="auto"/>
              <w:bottom w:val="single" w:sz="4" w:space="0" w:color="auto"/>
              <w:right w:val="single" w:sz="4" w:space="0" w:color="auto"/>
            </w:tcBorders>
            <w:vAlign w:val="center"/>
            <w:hideMark/>
          </w:tcPr>
          <w:p w14:paraId="2A04CE08" w14:textId="77777777" w:rsidR="009F33DD" w:rsidRPr="00D02A9B" w:rsidRDefault="009F33DD" w:rsidP="009F33DD">
            <w:pPr>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виконано</w:t>
            </w:r>
          </w:p>
        </w:tc>
      </w:tr>
      <w:tr w:rsidR="009F33DD" w:rsidRPr="00D02A9B" w14:paraId="1CFF86A6" w14:textId="77777777" w:rsidTr="009F33DD">
        <w:tc>
          <w:tcPr>
            <w:tcW w:w="675" w:type="dxa"/>
            <w:tcBorders>
              <w:top w:val="single" w:sz="4" w:space="0" w:color="auto"/>
              <w:left w:val="single" w:sz="4" w:space="0" w:color="auto"/>
              <w:bottom w:val="single" w:sz="4" w:space="0" w:color="auto"/>
              <w:right w:val="single" w:sz="4" w:space="0" w:color="auto"/>
            </w:tcBorders>
            <w:vAlign w:val="center"/>
            <w:hideMark/>
          </w:tcPr>
          <w:p w14:paraId="3D9D50F4" w14:textId="77777777" w:rsidR="009F33DD" w:rsidRPr="00D02A9B" w:rsidRDefault="009F33DD" w:rsidP="009F33DD">
            <w:pPr>
              <w:tabs>
                <w:tab w:val="left" w:pos="-1843"/>
                <w:tab w:val="left" w:pos="7655"/>
                <w:tab w:val="left" w:pos="9639"/>
              </w:tabs>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3</w:t>
            </w:r>
          </w:p>
        </w:tc>
        <w:tc>
          <w:tcPr>
            <w:tcW w:w="4962" w:type="dxa"/>
            <w:tcBorders>
              <w:top w:val="single" w:sz="4" w:space="0" w:color="auto"/>
              <w:left w:val="single" w:sz="4" w:space="0" w:color="auto"/>
              <w:bottom w:val="single" w:sz="4" w:space="0" w:color="auto"/>
              <w:right w:val="single" w:sz="4" w:space="0" w:color="auto"/>
            </w:tcBorders>
            <w:vAlign w:val="center"/>
            <w:hideMark/>
          </w:tcPr>
          <w:p w14:paraId="573765E0" w14:textId="77777777" w:rsidR="009F33DD" w:rsidRPr="00D02A9B" w:rsidRDefault="009F33DD" w:rsidP="009F33DD">
            <w:pPr>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 xml:space="preserve">Оформлення огляду літератури з теми дипломної роботи </w:t>
            </w:r>
          </w:p>
        </w:tc>
        <w:tc>
          <w:tcPr>
            <w:tcW w:w="2551" w:type="dxa"/>
            <w:tcBorders>
              <w:top w:val="single" w:sz="4" w:space="0" w:color="auto"/>
              <w:left w:val="single" w:sz="4" w:space="0" w:color="auto"/>
              <w:bottom w:val="single" w:sz="4" w:space="0" w:color="auto"/>
              <w:right w:val="single" w:sz="4" w:space="0" w:color="auto"/>
            </w:tcBorders>
            <w:vAlign w:val="center"/>
            <w:hideMark/>
          </w:tcPr>
          <w:p w14:paraId="034C15ED" w14:textId="77777777" w:rsidR="009F33DD" w:rsidRPr="00D02A9B" w:rsidRDefault="009F33DD" w:rsidP="009F33DD">
            <w:pPr>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листопад 2019  –</w:t>
            </w:r>
          </w:p>
          <w:p w14:paraId="18F1C685" w14:textId="77777777" w:rsidR="009F33DD" w:rsidRPr="00D02A9B" w:rsidRDefault="009F33DD" w:rsidP="009F33DD">
            <w:pPr>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грудень 2019</w:t>
            </w:r>
          </w:p>
        </w:tc>
        <w:tc>
          <w:tcPr>
            <w:tcW w:w="1664" w:type="dxa"/>
            <w:tcBorders>
              <w:top w:val="single" w:sz="4" w:space="0" w:color="auto"/>
              <w:left w:val="single" w:sz="4" w:space="0" w:color="auto"/>
              <w:bottom w:val="single" w:sz="4" w:space="0" w:color="auto"/>
              <w:right w:val="single" w:sz="4" w:space="0" w:color="auto"/>
            </w:tcBorders>
            <w:vAlign w:val="center"/>
            <w:hideMark/>
          </w:tcPr>
          <w:p w14:paraId="0E59903F" w14:textId="77777777" w:rsidR="009F33DD" w:rsidRPr="00D02A9B" w:rsidRDefault="009F33DD" w:rsidP="009F33DD">
            <w:pPr>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виконано</w:t>
            </w:r>
          </w:p>
        </w:tc>
      </w:tr>
      <w:tr w:rsidR="009F33DD" w:rsidRPr="00D02A9B" w14:paraId="04FCC047" w14:textId="77777777" w:rsidTr="009F33DD">
        <w:tc>
          <w:tcPr>
            <w:tcW w:w="675" w:type="dxa"/>
            <w:tcBorders>
              <w:top w:val="single" w:sz="4" w:space="0" w:color="auto"/>
              <w:left w:val="single" w:sz="4" w:space="0" w:color="auto"/>
              <w:bottom w:val="single" w:sz="4" w:space="0" w:color="auto"/>
              <w:right w:val="single" w:sz="4" w:space="0" w:color="auto"/>
            </w:tcBorders>
            <w:vAlign w:val="center"/>
            <w:hideMark/>
          </w:tcPr>
          <w:p w14:paraId="11DD45E8" w14:textId="77777777" w:rsidR="009F33DD" w:rsidRPr="00D02A9B" w:rsidRDefault="009F33DD" w:rsidP="009F33DD">
            <w:pPr>
              <w:tabs>
                <w:tab w:val="left" w:pos="-1843"/>
                <w:tab w:val="left" w:pos="7655"/>
                <w:tab w:val="left" w:pos="9639"/>
              </w:tabs>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4</w:t>
            </w:r>
          </w:p>
        </w:tc>
        <w:tc>
          <w:tcPr>
            <w:tcW w:w="4962" w:type="dxa"/>
            <w:tcBorders>
              <w:top w:val="single" w:sz="4" w:space="0" w:color="auto"/>
              <w:left w:val="single" w:sz="4" w:space="0" w:color="auto"/>
              <w:bottom w:val="single" w:sz="4" w:space="0" w:color="auto"/>
              <w:right w:val="single" w:sz="4" w:space="0" w:color="auto"/>
            </w:tcBorders>
            <w:vAlign w:val="center"/>
            <w:hideMark/>
          </w:tcPr>
          <w:p w14:paraId="70CF8036" w14:textId="77777777" w:rsidR="009F33DD" w:rsidRPr="00D02A9B" w:rsidRDefault="009F33DD" w:rsidP="009F33DD">
            <w:pPr>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Проведення екологічних досліджень</w:t>
            </w:r>
          </w:p>
        </w:tc>
        <w:tc>
          <w:tcPr>
            <w:tcW w:w="2551" w:type="dxa"/>
            <w:tcBorders>
              <w:top w:val="single" w:sz="4" w:space="0" w:color="auto"/>
              <w:left w:val="single" w:sz="4" w:space="0" w:color="auto"/>
              <w:bottom w:val="single" w:sz="4" w:space="0" w:color="auto"/>
              <w:right w:val="single" w:sz="4" w:space="0" w:color="auto"/>
            </w:tcBorders>
            <w:vAlign w:val="center"/>
            <w:hideMark/>
          </w:tcPr>
          <w:p w14:paraId="63769AE4" w14:textId="77777777" w:rsidR="009F33DD" w:rsidRPr="00D02A9B" w:rsidRDefault="009F33DD" w:rsidP="009F33DD">
            <w:pPr>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грудень 2019 –</w:t>
            </w:r>
            <w:r w:rsidRPr="00D02A9B">
              <w:rPr>
                <w:rFonts w:ascii="Times New Roman" w:eastAsia="Times New Roman" w:hAnsi="Times New Roman"/>
                <w:i/>
                <w:iCs/>
                <w:sz w:val="20"/>
                <w:szCs w:val="20"/>
                <w:lang w:eastAsia="ru-RU"/>
              </w:rPr>
              <w:t xml:space="preserve"> </w:t>
            </w:r>
            <w:r w:rsidRPr="00D02A9B">
              <w:rPr>
                <w:rFonts w:ascii="Times New Roman" w:eastAsia="Times New Roman" w:hAnsi="Times New Roman"/>
                <w:sz w:val="28"/>
                <w:lang w:eastAsia="ru-RU"/>
              </w:rPr>
              <w:t>квітень</w:t>
            </w:r>
            <w:r w:rsidRPr="00D02A9B">
              <w:rPr>
                <w:rFonts w:ascii="Times New Roman" w:eastAsia="Times New Roman" w:hAnsi="Times New Roman"/>
                <w:sz w:val="28"/>
                <w:szCs w:val="28"/>
                <w:lang w:eastAsia="ru-RU"/>
              </w:rPr>
              <w:t xml:space="preserve">2020 </w:t>
            </w:r>
          </w:p>
        </w:tc>
        <w:tc>
          <w:tcPr>
            <w:tcW w:w="1664" w:type="dxa"/>
            <w:tcBorders>
              <w:top w:val="single" w:sz="4" w:space="0" w:color="auto"/>
              <w:left w:val="single" w:sz="4" w:space="0" w:color="auto"/>
              <w:bottom w:val="single" w:sz="4" w:space="0" w:color="auto"/>
              <w:right w:val="single" w:sz="4" w:space="0" w:color="auto"/>
            </w:tcBorders>
            <w:vAlign w:val="center"/>
            <w:hideMark/>
          </w:tcPr>
          <w:p w14:paraId="5820FFA8" w14:textId="77777777" w:rsidR="009F33DD" w:rsidRPr="00D02A9B" w:rsidRDefault="009F33DD" w:rsidP="009F33DD">
            <w:pPr>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виконано</w:t>
            </w:r>
          </w:p>
        </w:tc>
      </w:tr>
      <w:tr w:rsidR="009F33DD" w:rsidRPr="00D02A9B" w14:paraId="2C07217B" w14:textId="77777777" w:rsidTr="009F33DD">
        <w:trPr>
          <w:trHeight w:val="403"/>
        </w:trPr>
        <w:tc>
          <w:tcPr>
            <w:tcW w:w="675" w:type="dxa"/>
            <w:tcBorders>
              <w:top w:val="single" w:sz="4" w:space="0" w:color="auto"/>
              <w:left w:val="single" w:sz="4" w:space="0" w:color="auto"/>
              <w:bottom w:val="single" w:sz="4" w:space="0" w:color="auto"/>
              <w:right w:val="single" w:sz="4" w:space="0" w:color="auto"/>
            </w:tcBorders>
            <w:vAlign w:val="center"/>
            <w:hideMark/>
          </w:tcPr>
          <w:p w14:paraId="6F691B03" w14:textId="77777777" w:rsidR="009F33DD" w:rsidRPr="00D02A9B" w:rsidRDefault="009F33DD" w:rsidP="009F33DD">
            <w:pPr>
              <w:tabs>
                <w:tab w:val="left" w:pos="-1843"/>
                <w:tab w:val="left" w:pos="7655"/>
                <w:tab w:val="left" w:pos="9639"/>
              </w:tabs>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5</w:t>
            </w:r>
          </w:p>
        </w:tc>
        <w:tc>
          <w:tcPr>
            <w:tcW w:w="4962" w:type="dxa"/>
            <w:tcBorders>
              <w:top w:val="single" w:sz="4" w:space="0" w:color="auto"/>
              <w:left w:val="single" w:sz="4" w:space="0" w:color="auto"/>
              <w:bottom w:val="single" w:sz="4" w:space="0" w:color="auto"/>
              <w:right w:val="single" w:sz="4" w:space="0" w:color="auto"/>
            </w:tcBorders>
            <w:vAlign w:val="center"/>
            <w:hideMark/>
          </w:tcPr>
          <w:p w14:paraId="2E3E3D46" w14:textId="77777777" w:rsidR="009F33DD" w:rsidRPr="00D02A9B" w:rsidRDefault="009F33DD" w:rsidP="009F33DD">
            <w:pPr>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Обробка експериментальних даних</w:t>
            </w:r>
          </w:p>
        </w:tc>
        <w:tc>
          <w:tcPr>
            <w:tcW w:w="2551" w:type="dxa"/>
            <w:tcBorders>
              <w:top w:val="single" w:sz="4" w:space="0" w:color="auto"/>
              <w:left w:val="single" w:sz="4" w:space="0" w:color="auto"/>
              <w:bottom w:val="single" w:sz="4" w:space="0" w:color="auto"/>
              <w:right w:val="single" w:sz="4" w:space="0" w:color="auto"/>
            </w:tcBorders>
            <w:vAlign w:val="center"/>
            <w:hideMark/>
          </w:tcPr>
          <w:p w14:paraId="24C17196" w14:textId="77777777" w:rsidR="009F33DD" w:rsidRPr="00D02A9B" w:rsidRDefault="009F33DD" w:rsidP="009F33DD">
            <w:pPr>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lang w:eastAsia="ru-RU"/>
              </w:rPr>
              <w:t>травень</w:t>
            </w:r>
            <w:r w:rsidRPr="00D02A9B">
              <w:rPr>
                <w:rFonts w:ascii="Times New Roman" w:eastAsia="Times New Roman" w:hAnsi="Times New Roman"/>
                <w:sz w:val="28"/>
                <w:szCs w:val="28"/>
                <w:lang w:eastAsia="ru-RU"/>
              </w:rPr>
              <w:t xml:space="preserve"> 2020</w:t>
            </w:r>
          </w:p>
        </w:tc>
        <w:tc>
          <w:tcPr>
            <w:tcW w:w="1664" w:type="dxa"/>
            <w:tcBorders>
              <w:top w:val="single" w:sz="4" w:space="0" w:color="auto"/>
              <w:left w:val="single" w:sz="4" w:space="0" w:color="auto"/>
              <w:bottom w:val="single" w:sz="4" w:space="0" w:color="auto"/>
              <w:right w:val="single" w:sz="4" w:space="0" w:color="auto"/>
            </w:tcBorders>
            <w:vAlign w:val="center"/>
            <w:hideMark/>
          </w:tcPr>
          <w:p w14:paraId="2C2F4216" w14:textId="77777777" w:rsidR="009F33DD" w:rsidRPr="00D02A9B" w:rsidRDefault="009F33DD" w:rsidP="009F33DD">
            <w:pPr>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виконано</w:t>
            </w:r>
          </w:p>
        </w:tc>
      </w:tr>
      <w:tr w:rsidR="009F33DD" w:rsidRPr="00D02A9B" w14:paraId="4BE49923" w14:textId="77777777" w:rsidTr="009F33DD">
        <w:tc>
          <w:tcPr>
            <w:tcW w:w="675" w:type="dxa"/>
            <w:tcBorders>
              <w:top w:val="single" w:sz="4" w:space="0" w:color="auto"/>
              <w:left w:val="single" w:sz="4" w:space="0" w:color="auto"/>
              <w:bottom w:val="single" w:sz="4" w:space="0" w:color="auto"/>
              <w:right w:val="single" w:sz="4" w:space="0" w:color="auto"/>
            </w:tcBorders>
            <w:vAlign w:val="center"/>
            <w:hideMark/>
          </w:tcPr>
          <w:p w14:paraId="289C3D35" w14:textId="77777777" w:rsidR="009F33DD" w:rsidRPr="00D02A9B" w:rsidRDefault="009F33DD" w:rsidP="009F33DD">
            <w:pPr>
              <w:tabs>
                <w:tab w:val="left" w:pos="-1843"/>
                <w:tab w:val="left" w:pos="7655"/>
                <w:tab w:val="left" w:pos="9639"/>
              </w:tabs>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6</w:t>
            </w:r>
          </w:p>
        </w:tc>
        <w:tc>
          <w:tcPr>
            <w:tcW w:w="4962" w:type="dxa"/>
            <w:tcBorders>
              <w:top w:val="single" w:sz="4" w:space="0" w:color="auto"/>
              <w:left w:val="single" w:sz="4" w:space="0" w:color="auto"/>
              <w:bottom w:val="single" w:sz="4" w:space="0" w:color="auto"/>
              <w:right w:val="single" w:sz="4" w:space="0" w:color="auto"/>
            </w:tcBorders>
            <w:vAlign w:val="center"/>
            <w:hideMark/>
          </w:tcPr>
          <w:p w14:paraId="0CE4E5B6" w14:textId="77777777" w:rsidR="009F33DD" w:rsidRPr="00D02A9B" w:rsidRDefault="009F33DD" w:rsidP="009F33DD">
            <w:pPr>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Статистична обробка експериментальних даних</w:t>
            </w:r>
          </w:p>
        </w:tc>
        <w:tc>
          <w:tcPr>
            <w:tcW w:w="2551" w:type="dxa"/>
            <w:tcBorders>
              <w:top w:val="single" w:sz="4" w:space="0" w:color="auto"/>
              <w:left w:val="single" w:sz="4" w:space="0" w:color="auto"/>
              <w:bottom w:val="single" w:sz="4" w:space="0" w:color="auto"/>
              <w:right w:val="single" w:sz="4" w:space="0" w:color="auto"/>
            </w:tcBorders>
            <w:vAlign w:val="center"/>
            <w:hideMark/>
          </w:tcPr>
          <w:p w14:paraId="444D2739" w14:textId="77777777" w:rsidR="009F33DD" w:rsidRPr="00D02A9B" w:rsidRDefault="009F33DD" w:rsidP="009F33DD">
            <w:pPr>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 xml:space="preserve">червень – </w:t>
            </w:r>
            <w:r w:rsidRPr="00D02A9B">
              <w:rPr>
                <w:rFonts w:ascii="Times New Roman" w:eastAsia="Times New Roman" w:hAnsi="Times New Roman"/>
                <w:sz w:val="28"/>
                <w:lang w:eastAsia="ru-RU"/>
              </w:rPr>
              <w:t>серпень</w:t>
            </w:r>
            <w:r w:rsidRPr="00D02A9B">
              <w:rPr>
                <w:rFonts w:ascii="Times New Roman" w:eastAsia="Times New Roman" w:hAnsi="Times New Roman"/>
                <w:sz w:val="28"/>
                <w:szCs w:val="28"/>
                <w:lang w:eastAsia="ru-RU"/>
              </w:rPr>
              <w:t xml:space="preserve"> 2020</w:t>
            </w:r>
          </w:p>
        </w:tc>
        <w:tc>
          <w:tcPr>
            <w:tcW w:w="1664" w:type="dxa"/>
            <w:tcBorders>
              <w:top w:val="single" w:sz="4" w:space="0" w:color="auto"/>
              <w:left w:val="single" w:sz="4" w:space="0" w:color="auto"/>
              <w:bottom w:val="single" w:sz="4" w:space="0" w:color="auto"/>
              <w:right w:val="single" w:sz="4" w:space="0" w:color="auto"/>
            </w:tcBorders>
            <w:vAlign w:val="center"/>
            <w:hideMark/>
          </w:tcPr>
          <w:p w14:paraId="5EE680B5" w14:textId="77777777" w:rsidR="009F33DD" w:rsidRPr="00D02A9B" w:rsidRDefault="009F33DD" w:rsidP="009F33DD">
            <w:pPr>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виконано</w:t>
            </w:r>
          </w:p>
        </w:tc>
      </w:tr>
      <w:tr w:rsidR="009F33DD" w:rsidRPr="00D02A9B" w14:paraId="36A82E56" w14:textId="77777777" w:rsidTr="009F33DD">
        <w:tc>
          <w:tcPr>
            <w:tcW w:w="675" w:type="dxa"/>
            <w:tcBorders>
              <w:top w:val="single" w:sz="4" w:space="0" w:color="auto"/>
              <w:left w:val="single" w:sz="4" w:space="0" w:color="auto"/>
              <w:bottom w:val="single" w:sz="4" w:space="0" w:color="auto"/>
              <w:right w:val="single" w:sz="4" w:space="0" w:color="auto"/>
            </w:tcBorders>
            <w:vAlign w:val="center"/>
            <w:hideMark/>
          </w:tcPr>
          <w:p w14:paraId="1BD3B772" w14:textId="77777777" w:rsidR="009F33DD" w:rsidRPr="00D02A9B" w:rsidRDefault="009F33DD" w:rsidP="009F33DD">
            <w:pPr>
              <w:tabs>
                <w:tab w:val="left" w:pos="-1843"/>
                <w:tab w:val="left" w:pos="7655"/>
                <w:tab w:val="left" w:pos="9639"/>
              </w:tabs>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7</w:t>
            </w:r>
          </w:p>
        </w:tc>
        <w:tc>
          <w:tcPr>
            <w:tcW w:w="4962" w:type="dxa"/>
            <w:tcBorders>
              <w:top w:val="single" w:sz="4" w:space="0" w:color="auto"/>
              <w:left w:val="single" w:sz="4" w:space="0" w:color="auto"/>
              <w:bottom w:val="single" w:sz="4" w:space="0" w:color="auto"/>
              <w:right w:val="single" w:sz="4" w:space="0" w:color="auto"/>
            </w:tcBorders>
            <w:vAlign w:val="center"/>
            <w:hideMark/>
          </w:tcPr>
          <w:p w14:paraId="24316130" w14:textId="77777777" w:rsidR="009F33DD" w:rsidRPr="00D02A9B" w:rsidRDefault="009F33DD" w:rsidP="009F33DD">
            <w:pPr>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Оформлення</w:t>
            </w:r>
            <w:r w:rsidRPr="00D02A9B">
              <w:rPr>
                <w:rFonts w:ascii="Times New Roman" w:eastAsia="Times New Roman" w:hAnsi="Times New Roman"/>
                <w:sz w:val="28"/>
                <w:lang w:eastAsia="ru-RU"/>
              </w:rPr>
              <w:t xml:space="preserve"> кваліфікаційної</w:t>
            </w:r>
            <w:r w:rsidRPr="00D02A9B">
              <w:rPr>
                <w:rFonts w:ascii="Times New Roman" w:eastAsia="Times New Roman" w:hAnsi="Times New Roman"/>
                <w:sz w:val="28"/>
                <w:szCs w:val="28"/>
                <w:lang w:eastAsia="ru-RU"/>
              </w:rPr>
              <w:t xml:space="preserve"> роботи</w:t>
            </w:r>
          </w:p>
        </w:tc>
        <w:tc>
          <w:tcPr>
            <w:tcW w:w="2551" w:type="dxa"/>
            <w:tcBorders>
              <w:top w:val="single" w:sz="4" w:space="0" w:color="auto"/>
              <w:left w:val="single" w:sz="4" w:space="0" w:color="auto"/>
              <w:bottom w:val="single" w:sz="4" w:space="0" w:color="auto"/>
              <w:right w:val="single" w:sz="4" w:space="0" w:color="auto"/>
            </w:tcBorders>
            <w:vAlign w:val="center"/>
            <w:hideMark/>
          </w:tcPr>
          <w:p w14:paraId="156A40F0" w14:textId="77777777" w:rsidR="009F33DD" w:rsidRPr="00D02A9B" w:rsidRDefault="009F33DD" w:rsidP="009F33DD">
            <w:pPr>
              <w:tabs>
                <w:tab w:val="left" w:pos="-1843"/>
                <w:tab w:val="left" w:pos="1985"/>
                <w:tab w:val="left" w:pos="5529"/>
                <w:tab w:val="left" w:pos="7088"/>
                <w:tab w:val="left" w:pos="9639"/>
              </w:tabs>
              <w:autoSpaceDN w:val="0"/>
              <w:spacing w:line="360" w:lineRule="auto"/>
              <w:rPr>
                <w:rFonts w:ascii="Times New Roman" w:eastAsia="Times New Roman" w:hAnsi="Times New Roman"/>
                <w:sz w:val="28"/>
                <w:lang w:eastAsia="ru-RU"/>
              </w:rPr>
            </w:pPr>
            <w:r w:rsidRPr="00D02A9B">
              <w:rPr>
                <w:rFonts w:ascii="Times New Roman" w:eastAsia="Times New Roman" w:hAnsi="Times New Roman"/>
                <w:sz w:val="28"/>
                <w:lang w:eastAsia="ru-RU"/>
              </w:rPr>
              <w:t>вересень –</w:t>
            </w:r>
            <w:r w:rsidRPr="00D02A9B">
              <w:rPr>
                <w:rFonts w:ascii="Times New Roman" w:eastAsia="Times New Roman" w:hAnsi="Times New Roman"/>
                <w:i/>
                <w:iCs/>
                <w:sz w:val="20"/>
                <w:szCs w:val="20"/>
                <w:lang w:eastAsia="ru-RU"/>
              </w:rPr>
              <w:t xml:space="preserve"> </w:t>
            </w:r>
            <w:r w:rsidRPr="00D02A9B">
              <w:rPr>
                <w:rFonts w:ascii="Times New Roman" w:eastAsia="Times New Roman" w:hAnsi="Times New Roman"/>
                <w:sz w:val="28"/>
                <w:lang w:eastAsia="ru-RU"/>
              </w:rPr>
              <w:t>жовтень 2020</w:t>
            </w:r>
          </w:p>
        </w:tc>
        <w:tc>
          <w:tcPr>
            <w:tcW w:w="1664" w:type="dxa"/>
            <w:tcBorders>
              <w:top w:val="single" w:sz="4" w:space="0" w:color="auto"/>
              <w:left w:val="single" w:sz="4" w:space="0" w:color="auto"/>
              <w:bottom w:val="single" w:sz="4" w:space="0" w:color="auto"/>
              <w:right w:val="single" w:sz="4" w:space="0" w:color="auto"/>
            </w:tcBorders>
            <w:vAlign w:val="center"/>
            <w:hideMark/>
          </w:tcPr>
          <w:p w14:paraId="2849EA24" w14:textId="77777777" w:rsidR="009F33DD" w:rsidRPr="00D02A9B" w:rsidRDefault="009F33DD" w:rsidP="009F33DD">
            <w:pPr>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виконано</w:t>
            </w:r>
          </w:p>
        </w:tc>
      </w:tr>
      <w:tr w:rsidR="009F33DD" w:rsidRPr="00D02A9B" w14:paraId="1CBC3BA9" w14:textId="77777777" w:rsidTr="009F33DD">
        <w:tc>
          <w:tcPr>
            <w:tcW w:w="675" w:type="dxa"/>
            <w:tcBorders>
              <w:top w:val="single" w:sz="4" w:space="0" w:color="auto"/>
              <w:left w:val="single" w:sz="4" w:space="0" w:color="auto"/>
              <w:bottom w:val="single" w:sz="4" w:space="0" w:color="auto"/>
              <w:right w:val="single" w:sz="4" w:space="0" w:color="auto"/>
            </w:tcBorders>
            <w:vAlign w:val="center"/>
            <w:hideMark/>
          </w:tcPr>
          <w:p w14:paraId="6D06691D" w14:textId="77777777" w:rsidR="009F33DD" w:rsidRPr="00D02A9B" w:rsidRDefault="009F33DD" w:rsidP="009F33DD">
            <w:pPr>
              <w:tabs>
                <w:tab w:val="left" w:pos="-1843"/>
                <w:tab w:val="left" w:pos="7655"/>
                <w:tab w:val="left" w:pos="9639"/>
              </w:tabs>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8</w:t>
            </w:r>
          </w:p>
        </w:tc>
        <w:tc>
          <w:tcPr>
            <w:tcW w:w="4962" w:type="dxa"/>
            <w:tcBorders>
              <w:top w:val="single" w:sz="4" w:space="0" w:color="auto"/>
              <w:left w:val="single" w:sz="4" w:space="0" w:color="auto"/>
              <w:bottom w:val="single" w:sz="4" w:space="0" w:color="auto"/>
              <w:right w:val="single" w:sz="4" w:space="0" w:color="auto"/>
            </w:tcBorders>
            <w:vAlign w:val="center"/>
            <w:hideMark/>
          </w:tcPr>
          <w:p w14:paraId="29FB6F81" w14:textId="77777777" w:rsidR="009F33DD" w:rsidRPr="00D02A9B" w:rsidRDefault="009F33DD" w:rsidP="009F33DD">
            <w:pPr>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Формування доповіді та оформлення демонстраційних матеріалів до захисту</w:t>
            </w:r>
          </w:p>
        </w:tc>
        <w:tc>
          <w:tcPr>
            <w:tcW w:w="2551" w:type="dxa"/>
            <w:tcBorders>
              <w:top w:val="single" w:sz="4" w:space="0" w:color="auto"/>
              <w:left w:val="single" w:sz="4" w:space="0" w:color="auto"/>
              <w:bottom w:val="single" w:sz="4" w:space="0" w:color="auto"/>
              <w:right w:val="single" w:sz="4" w:space="0" w:color="auto"/>
            </w:tcBorders>
            <w:vAlign w:val="center"/>
            <w:hideMark/>
          </w:tcPr>
          <w:p w14:paraId="2DF165FB" w14:textId="77777777" w:rsidR="009F33DD" w:rsidRPr="00D02A9B" w:rsidRDefault="009F33DD" w:rsidP="009F33DD">
            <w:pPr>
              <w:tabs>
                <w:tab w:val="left" w:pos="-1843"/>
                <w:tab w:val="left" w:pos="1985"/>
                <w:tab w:val="left" w:pos="5529"/>
                <w:tab w:val="left" w:pos="7088"/>
                <w:tab w:val="left" w:pos="9639"/>
              </w:tabs>
              <w:autoSpaceDN w:val="0"/>
              <w:spacing w:line="360" w:lineRule="auto"/>
              <w:rPr>
                <w:rFonts w:ascii="Times New Roman" w:eastAsia="Times New Roman" w:hAnsi="Times New Roman"/>
                <w:sz w:val="28"/>
                <w:lang w:eastAsia="ru-RU"/>
              </w:rPr>
            </w:pPr>
            <w:r w:rsidRPr="00D02A9B">
              <w:rPr>
                <w:rFonts w:ascii="Times New Roman" w:eastAsia="Times New Roman" w:hAnsi="Times New Roman"/>
                <w:sz w:val="28"/>
                <w:lang w:eastAsia="ru-RU"/>
              </w:rPr>
              <w:t xml:space="preserve">листопад </w:t>
            </w:r>
            <w:r w:rsidRPr="00D02A9B">
              <w:rPr>
                <w:rFonts w:ascii="Times New Roman" w:eastAsia="Times New Roman" w:hAnsi="Times New Roman"/>
                <w:sz w:val="28"/>
                <w:szCs w:val="28"/>
                <w:lang w:eastAsia="ru-RU"/>
              </w:rPr>
              <w:t>2020</w:t>
            </w:r>
          </w:p>
        </w:tc>
        <w:tc>
          <w:tcPr>
            <w:tcW w:w="1664" w:type="dxa"/>
            <w:tcBorders>
              <w:top w:val="single" w:sz="4" w:space="0" w:color="auto"/>
              <w:left w:val="single" w:sz="4" w:space="0" w:color="auto"/>
              <w:bottom w:val="single" w:sz="4" w:space="0" w:color="auto"/>
              <w:right w:val="single" w:sz="4" w:space="0" w:color="auto"/>
            </w:tcBorders>
            <w:vAlign w:val="center"/>
            <w:hideMark/>
          </w:tcPr>
          <w:p w14:paraId="20E217EA" w14:textId="77777777" w:rsidR="009F33DD" w:rsidRPr="00D02A9B" w:rsidRDefault="009F33DD" w:rsidP="009F33DD">
            <w:pPr>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виконано</w:t>
            </w:r>
          </w:p>
        </w:tc>
      </w:tr>
      <w:tr w:rsidR="009F33DD" w:rsidRPr="00D02A9B" w14:paraId="4564D984" w14:textId="77777777" w:rsidTr="009F33DD">
        <w:tc>
          <w:tcPr>
            <w:tcW w:w="675" w:type="dxa"/>
            <w:tcBorders>
              <w:top w:val="single" w:sz="4" w:space="0" w:color="auto"/>
              <w:left w:val="single" w:sz="4" w:space="0" w:color="auto"/>
              <w:bottom w:val="single" w:sz="4" w:space="0" w:color="auto"/>
              <w:right w:val="single" w:sz="4" w:space="0" w:color="auto"/>
            </w:tcBorders>
            <w:vAlign w:val="center"/>
            <w:hideMark/>
          </w:tcPr>
          <w:p w14:paraId="7C497917" w14:textId="77777777" w:rsidR="009F33DD" w:rsidRPr="00D02A9B" w:rsidRDefault="009F33DD" w:rsidP="009F33DD">
            <w:pPr>
              <w:tabs>
                <w:tab w:val="left" w:pos="-1843"/>
                <w:tab w:val="left" w:pos="7655"/>
                <w:tab w:val="left" w:pos="9639"/>
              </w:tabs>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9</w:t>
            </w:r>
          </w:p>
        </w:tc>
        <w:tc>
          <w:tcPr>
            <w:tcW w:w="4962" w:type="dxa"/>
            <w:tcBorders>
              <w:top w:val="single" w:sz="4" w:space="0" w:color="auto"/>
              <w:left w:val="single" w:sz="4" w:space="0" w:color="auto"/>
              <w:bottom w:val="single" w:sz="4" w:space="0" w:color="auto"/>
              <w:right w:val="single" w:sz="4" w:space="0" w:color="auto"/>
            </w:tcBorders>
            <w:vAlign w:val="center"/>
            <w:hideMark/>
          </w:tcPr>
          <w:p w14:paraId="29B75820" w14:textId="77777777" w:rsidR="009F33DD" w:rsidRPr="00D02A9B" w:rsidRDefault="009F33DD" w:rsidP="009F33DD">
            <w:pPr>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Попередній захист</w:t>
            </w:r>
            <w:r w:rsidRPr="00D02A9B">
              <w:rPr>
                <w:rFonts w:ascii="Times New Roman" w:eastAsia="Times New Roman" w:hAnsi="Times New Roman"/>
                <w:sz w:val="28"/>
                <w:lang w:eastAsia="ru-RU"/>
              </w:rPr>
              <w:t xml:space="preserve"> кваліфікаційної</w:t>
            </w:r>
            <w:r w:rsidRPr="00D02A9B">
              <w:rPr>
                <w:rFonts w:ascii="Times New Roman" w:eastAsia="Times New Roman" w:hAnsi="Times New Roman"/>
                <w:sz w:val="28"/>
                <w:szCs w:val="28"/>
                <w:lang w:eastAsia="ru-RU"/>
              </w:rPr>
              <w:t xml:space="preserve"> роботи</w:t>
            </w:r>
          </w:p>
        </w:tc>
        <w:tc>
          <w:tcPr>
            <w:tcW w:w="2551" w:type="dxa"/>
            <w:tcBorders>
              <w:top w:val="single" w:sz="4" w:space="0" w:color="auto"/>
              <w:left w:val="single" w:sz="4" w:space="0" w:color="auto"/>
              <w:bottom w:val="single" w:sz="4" w:space="0" w:color="auto"/>
              <w:right w:val="single" w:sz="4" w:space="0" w:color="auto"/>
            </w:tcBorders>
            <w:vAlign w:val="center"/>
            <w:hideMark/>
          </w:tcPr>
          <w:p w14:paraId="79BC8555" w14:textId="77777777" w:rsidR="009F33DD" w:rsidRPr="00D02A9B" w:rsidRDefault="009F33DD" w:rsidP="009F33DD">
            <w:pPr>
              <w:tabs>
                <w:tab w:val="left" w:pos="-1843"/>
                <w:tab w:val="left" w:pos="1985"/>
                <w:tab w:val="left" w:pos="5529"/>
                <w:tab w:val="left" w:pos="7088"/>
                <w:tab w:val="left" w:pos="9639"/>
              </w:tabs>
              <w:autoSpaceDN w:val="0"/>
              <w:spacing w:line="360" w:lineRule="auto"/>
              <w:rPr>
                <w:rFonts w:ascii="Times New Roman" w:eastAsia="Times New Roman" w:hAnsi="Times New Roman"/>
                <w:sz w:val="28"/>
                <w:lang w:eastAsia="ru-RU"/>
              </w:rPr>
            </w:pPr>
            <w:r w:rsidRPr="00D02A9B">
              <w:rPr>
                <w:rFonts w:ascii="Times New Roman" w:eastAsia="Times New Roman" w:hAnsi="Times New Roman"/>
                <w:sz w:val="28"/>
                <w:lang w:eastAsia="ru-RU"/>
              </w:rPr>
              <w:t xml:space="preserve">грудень </w:t>
            </w:r>
            <w:r w:rsidRPr="00D02A9B">
              <w:rPr>
                <w:rFonts w:ascii="Times New Roman" w:eastAsia="Times New Roman" w:hAnsi="Times New Roman"/>
                <w:sz w:val="28"/>
                <w:szCs w:val="28"/>
                <w:lang w:eastAsia="ru-RU"/>
              </w:rPr>
              <w:t>2020</w:t>
            </w:r>
          </w:p>
        </w:tc>
        <w:tc>
          <w:tcPr>
            <w:tcW w:w="1664" w:type="dxa"/>
            <w:tcBorders>
              <w:top w:val="single" w:sz="4" w:space="0" w:color="auto"/>
              <w:left w:val="single" w:sz="4" w:space="0" w:color="auto"/>
              <w:bottom w:val="single" w:sz="4" w:space="0" w:color="auto"/>
              <w:right w:val="single" w:sz="4" w:space="0" w:color="auto"/>
            </w:tcBorders>
            <w:vAlign w:val="center"/>
            <w:hideMark/>
          </w:tcPr>
          <w:p w14:paraId="5054198B" w14:textId="77777777" w:rsidR="009F33DD" w:rsidRPr="00D02A9B" w:rsidRDefault="009F33DD" w:rsidP="009F33DD">
            <w:pPr>
              <w:autoSpaceDN w:val="0"/>
              <w:jc w:val="center"/>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виконано</w:t>
            </w:r>
          </w:p>
        </w:tc>
      </w:tr>
    </w:tbl>
    <w:p w14:paraId="48F965A2" w14:textId="77777777" w:rsidR="009F33DD" w:rsidRPr="00D02A9B" w:rsidRDefault="009F33DD" w:rsidP="009F33DD">
      <w:pPr>
        <w:tabs>
          <w:tab w:val="left" w:pos="-1843"/>
          <w:tab w:val="left" w:pos="1985"/>
          <w:tab w:val="left" w:pos="5529"/>
          <w:tab w:val="left" w:pos="7088"/>
          <w:tab w:val="left" w:pos="9639"/>
        </w:tabs>
        <w:autoSpaceDN w:val="0"/>
        <w:spacing w:line="360" w:lineRule="auto"/>
        <w:rPr>
          <w:rFonts w:ascii="Times New Roman" w:eastAsia="Times New Roman" w:hAnsi="Times New Roman"/>
          <w:sz w:val="28"/>
          <w:lang w:eastAsia="ru-RU"/>
        </w:rPr>
      </w:pPr>
    </w:p>
    <w:p w14:paraId="22BCD909" w14:textId="77777777" w:rsidR="009F33DD" w:rsidRPr="00D02A9B" w:rsidRDefault="009F33DD" w:rsidP="009F33DD">
      <w:pPr>
        <w:tabs>
          <w:tab w:val="left" w:pos="-1843"/>
          <w:tab w:val="left" w:pos="1985"/>
          <w:tab w:val="left" w:pos="5529"/>
          <w:tab w:val="left" w:pos="7088"/>
          <w:tab w:val="left" w:pos="9639"/>
        </w:tabs>
        <w:autoSpaceDN w:val="0"/>
        <w:spacing w:line="360" w:lineRule="auto"/>
        <w:rPr>
          <w:rFonts w:ascii="Times New Roman" w:eastAsia="Times New Roman" w:hAnsi="Times New Roman"/>
          <w:sz w:val="28"/>
          <w:u w:val="single"/>
          <w:lang w:eastAsia="ru-RU"/>
        </w:rPr>
      </w:pPr>
      <w:r w:rsidRPr="00D02A9B">
        <w:rPr>
          <w:rFonts w:ascii="Times New Roman" w:eastAsia="Times New Roman" w:hAnsi="Times New Roman"/>
          <w:sz w:val="28"/>
          <w:lang w:eastAsia="ru-RU"/>
        </w:rPr>
        <w:t>Студент </w:t>
      </w:r>
      <w:r w:rsidRPr="00D02A9B">
        <w:rPr>
          <w:rFonts w:ascii="Times New Roman" w:eastAsia="Times New Roman" w:hAnsi="Times New Roman"/>
          <w:sz w:val="28"/>
          <w:lang w:eastAsia="ru-RU"/>
        </w:rPr>
        <w:tab/>
        <w:t xml:space="preserve"> </w:t>
      </w:r>
      <w:r w:rsidR="00D44F85" w:rsidRPr="00D02A9B">
        <w:rPr>
          <w:rFonts w:ascii="Times New Roman" w:eastAsia="Times New Roman" w:hAnsi="Times New Roman"/>
          <w:sz w:val="28"/>
          <w:u w:val="single"/>
          <w:lang w:eastAsia="ru-RU"/>
        </w:rPr>
        <w:tab/>
        <w:t xml:space="preserve">                      </w:t>
      </w:r>
      <w:r w:rsidR="00D44F85" w:rsidRPr="00D02A9B">
        <w:rPr>
          <w:rFonts w:ascii="Times New Roman" w:eastAsia="Times New Roman" w:hAnsi="Times New Roman"/>
          <w:iCs/>
          <w:sz w:val="28"/>
          <w:szCs w:val="28"/>
          <w:u w:val="single"/>
          <w:lang w:eastAsia="ru-RU"/>
        </w:rPr>
        <w:t>Д. Ю.</w:t>
      </w:r>
      <w:r w:rsidR="00D44F85" w:rsidRPr="00D02A9B">
        <w:rPr>
          <w:rFonts w:ascii="Times New Roman" w:eastAsia="Times New Roman" w:hAnsi="Times New Roman"/>
          <w:sz w:val="28"/>
          <w:u w:val="single"/>
          <w:lang w:eastAsia="ru-RU"/>
        </w:rPr>
        <w:t xml:space="preserve"> </w:t>
      </w:r>
      <w:r w:rsidR="00D44F85" w:rsidRPr="00D02A9B">
        <w:rPr>
          <w:rFonts w:ascii="Times New Roman" w:eastAsia="Times New Roman" w:hAnsi="Times New Roman"/>
          <w:iCs/>
          <w:sz w:val="28"/>
          <w:szCs w:val="28"/>
          <w:u w:val="single"/>
          <w:lang w:eastAsia="ru-RU"/>
        </w:rPr>
        <w:t>Ілющенко</w:t>
      </w:r>
      <w:r w:rsidRPr="00D02A9B">
        <w:rPr>
          <w:rFonts w:ascii="Times New Roman" w:eastAsia="Times New Roman" w:hAnsi="Times New Roman"/>
          <w:sz w:val="16"/>
          <w:szCs w:val="16"/>
          <w:lang w:eastAsia="ru-RU"/>
        </w:rPr>
        <w:tab/>
      </w:r>
    </w:p>
    <w:p w14:paraId="41DEF84D" w14:textId="77777777" w:rsidR="009F33DD" w:rsidRPr="00D02A9B" w:rsidRDefault="009F33DD" w:rsidP="009F33DD">
      <w:pPr>
        <w:tabs>
          <w:tab w:val="left" w:pos="-1843"/>
          <w:tab w:val="left" w:pos="5529"/>
          <w:tab w:val="left" w:pos="7230"/>
          <w:tab w:val="left" w:pos="9639"/>
        </w:tabs>
        <w:autoSpaceDN w:val="0"/>
        <w:spacing w:line="360" w:lineRule="auto"/>
        <w:rPr>
          <w:rFonts w:ascii="Times New Roman" w:eastAsia="Times New Roman" w:hAnsi="Times New Roman"/>
          <w:sz w:val="28"/>
          <w:u w:val="single"/>
          <w:lang w:eastAsia="ru-RU"/>
        </w:rPr>
      </w:pPr>
      <w:r w:rsidRPr="00D02A9B">
        <w:rPr>
          <w:rFonts w:ascii="Times New Roman" w:eastAsia="Times New Roman" w:hAnsi="Times New Roman"/>
          <w:sz w:val="28"/>
          <w:lang w:eastAsia="ru-RU"/>
        </w:rPr>
        <w:t xml:space="preserve">Керівник роботи  </w:t>
      </w:r>
      <w:r w:rsidRPr="00D02A9B">
        <w:rPr>
          <w:rFonts w:ascii="Times New Roman" w:eastAsia="Times New Roman" w:hAnsi="Times New Roman"/>
          <w:sz w:val="28"/>
          <w:u w:val="single"/>
          <w:lang w:eastAsia="ru-RU"/>
        </w:rPr>
        <w:tab/>
      </w:r>
      <w:r w:rsidRPr="00D02A9B">
        <w:rPr>
          <w:rFonts w:ascii="Times New Roman" w:eastAsia="Times New Roman" w:hAnsi="Times New Roman"/>
          <w:sz w:val="28"/>
          <w:u w:val="single"/>
          <w:lang w:eastAsia="ru-RU"/>
        </w:rPr>
        <w:tab/>
        <w:t>Г. Ф. Дударєва</w:t>
      </w:r>
    </w:p>
    <w:p w14:paraId="21E86722" w14:textId="77777777" w:rsidR="009F33DD" w:rsidRPr="00D02A9B" w:rsidRDefault="009F33DD" w:rsidP="009F33DD">
      <w:pPr>
        <w:tabs>
          <w:tab w:val="left" w:pos="-1843"/>
          <w:tab w:val="left" w:pos="5529"/>
          <w:tab w:val="left" w:pos="9639"/>
        </w:tabs>
        <w:autoSpaceDN w:val="0"/>
        <w:spacing w:line="360" w:lineRule="auto"/>
        <w:rPr>
          <w:rFonts w:ascii="Times New Roman" w:eastAsia="Times New Roman" w:hAnsi="Times New Roman"/>
          <w:b/>
          <w:sz w:val="28"/>
          <w:lang w:eastAsia="ru-RU"/>
        </w:rPr>
      </w:pPr>
    </w:p>
    <w:p w14:paraId="6BC94FED" w14:textId="77777777" w:rsidR="009F33DD" w:rsidRPr="00D02A9B" w:rsidRDefault="009F33DD" w:rsidP="009F33DD">
      <w:pPr>
        <w:tabs>
          <w:tab w:val="left" w:pos="-1843"/>
          <w:tab w:val="left" w:pos="5529"/>
          <w:tab w:val="left" w:pos="9639"/>
        </w:tabs>
        <w:autoSpaceDN w:val="0"/>
        <w:spacing w:line="360" w:lineRule="auto"/>
        <w:rPr>
          <w:rFonts w:ascii="Times New Roman" w:eastAsia="Times New Roman" w:hAnsi="Times New Roman"/>
          <w:b/>
          <w:sz w:val="28"/>
          <w:lang w:eastAsia="ru-RU"/>
        </w:rPr>
      </w:pPr>
      <w:r w:rsidRPr="00D02A9B">
        <w:rPr>
          <w:rFonts w:ascii="Times New Roman" w:eastAsia="Times New Roman" w:hAnsi="Times New Roman"/>
          <w:b/>
          <w:sz w:val="28"/>
          <w:lang w:eastAsia="ru-RU"/>
        </w:rPr>
        <w:t>Нормоконтроль пройдено</w:t>
      </w:r>
    </w:p>
    <w:p w14:paraId="250C295E" w14:textId="77777777" w:rsidR="009F33DD" w:rsidRPr="00D02A9B" w:rsidRDefault="009F33DD" w:rsidP="009F33DD">
      <w:pPr>
        <w:tabs>
          <w:tab w:val="left" w:pos="-1843"/>
          <w:tab w:val="left" w:pos="5529"/>
          <w:tab w:val="left" w:pos="7371"/>
          <w:tab w:val="left" w:pos="9639"/>
        </w:tabs>
        <w:autoSpaceDN w:val="0"/>
        <w:spacing w:line="360" w:lineRule="auto"/>
        <w:rPr>
          <w:rFonts w:ascii="Times New Roman" w:eastAsia="Times New Roman" w:hAnsi="Times New Roman"/>
          <w:sz w:val="28"/>
          <w:u w:val="single"/>
          <w:lang w:eastAsia="ru-RU"/>
        </w:rPr>
      </w:pPr>
      <w:r w:rsidRPr="00D02A9B">
        <w:rPr>
          <w:rFonts w:ascii="Times New Roman" w:eastAsia="Times New Roman" w:hAnsi="Times New Roman"/>
          <w:sz w:val="28"/>
          <w:szCs w:val="28"/>
          <w:lang w:eastAsia="ru-RU"/>
        </w:rPr>
        <w:t>Нормоконтролер</w:t>
      </w:r>
      <w:r w:rsidRPr="00D02A9B">
        <w:rPr>
          <w:rFonts w:ascii="Times New Roman" w:eastAsia="Times New Roman" w:hAnsi="Times New Roman"/>
          <w:sz w:val="28"/>
          <w:u w:val="single"/>
          <w:lang w:eastAsia="ru-RU"/>
        </w:rPr>
        <w:tab/>
      </w:r>
      <w:r w:rsidRPr="00D02A9B">
        <w:rPr>
          <w:rFonts w:ascii="Times New Roman" w:eastAsia="Times New Roman" w:hAnsi="Times New Roman"/>
          <w:sz w:val="28"/>
          <w:u w:val="single"/>
          <w:lang w:eastAsia="ru-RU"/>
        </w:rPr>
        <w:tab/>
        <w:t>Н.М. Притула</w:t>
      </w:r>
    </w:p>
    <w:p w14:paraId="5E9BAEC6" w14:textId="77777777" w:rsidR="00A0453C" w:rsidRPr="00D02A9B" w:rsidRDefault="00A0453C" w:rsidP="00D32FF5">
      <w:pPr>
        <w:spacing w:line="360" w:lineRule="auto"/>
        <w:jc w:val="both"/>
        <w:rPr>
          <w:rFonts w:ascii="Times New Roman" w:eastAsia="Times New Roman" w:hAnsi="Times New Roman"/>
          <w:sz w:val="28"/>
          <w:lang w:eastAsia="ru-RU"/>
        </w:rPr>
        <w:sectPr w:rsidR="00A0453C" w:rsidRPr="00D02A9B" w:rsidSect="000B732F">
          <w:headerReference w:type="default" r:id="rId8"/>
          <w:pgSz w:w="11906" w:h="16838"/>
          <w:pgMar w:top="1134" w:right="567" w:bottom="1134" w:left="1134" w:header="709" w:footer="709" w:gutter="0"/>
          <w:pgNumType w:start="1"/>
          <w:cols w:space="708"/>
          <w:docGrid w:linePitch="360"/>
        </w:sectPr>
      </w:pPr>
    </w:p>
    <w:p w14:paraId="158CC18B" w14:textId="77777777" w:rsidR="00236701" w:rsidRPr="00D02A9B" w:rsidRDefault="00D36E96" w:rsidP="00236701">
      <w:pPr>
        <w:keepNext/>
        <w:keepLines/>
        <w:spacing w:before="480" w:line="360" w:lineRule="auto"/>
        <w:jc w:val="center"/>
        <w:rPr>
          <w:rFonts w:ascii="Times New Roman" w:hAnsi="Times New Roman"/>
          <w:bCs/>
          <w:sz w:val="28"/>
          <w:szCs w:val="28"/>
        </w:rPr>
      </w:pPr>
      <w:bookmarkStart w:id="0" w:name="_Toc372576208"/>
      <w:r w:rsidRPr="00D02A9B">
        <w:rPr>
          <w:rFonts w:ascii="Times New Roman" w:hAnsi="Times New Roman"/>
          <w:bCs/>
          <w:sz w:val="28"/>
          <w:szCs w:val="28"/>
        </w:rPr>
        <w:t>ЗМІСТ</w:t>
      </w:r>
    </w:p>
    <w:p w14:paraId="53E99C47" w14:textId="77777777" w:rsidR="00F76A29" w:rsidRPr="00D02A9B" w:rsidRDefault="00F76A29" w:rsidP="00F76A29">
      <w:pPr>
        <w:keepNext/>
        <w:keepLines/>
        <w:spacing w:line="360" w:lineRule="auto"/>
        <w:rPr>
          <w:rFonts w:ascii="Times New Roman" w:hAnsi="Times New Roman"/>
          <w:bCs/>
          <w:sz w:val="28"/>
          <w:szCs w:val="28"/>
        </w:rPr>
      </w:pPr>
      <w:r w:rsidRPr="00D02A9B">
        <w:rPr>
          <w:rFonts w:ascii="Times New Roman" w:hAnsi="Times New Roman"/>
          <w:bCs/>
          <w:sz w:val="28"/>
          <w:szCs w:val="28"/>
        </w:rPr>
        <w:t>ВСТУП………………………………………………………………………………...</w:t>
      </w:r>
      <w:r w:rsidR="00656326" w:rsidRPr="00D02A9B">
        <w:rPr>
          <w:rFonts w:ascii="Times New Roman" w:hAnsi="Times New Roman"/>
          <w:bCs/>
          <w:sz w:val="28"/>
          <w:szCs w:val="28"/>
        </w:rPr>
        <w:t>.</w:t>
      </w:r>
      <w:r w:rsidR="007045D4" w:rsidRPr="00D02A9B">
        <w:rPr>
          <w:rFonts w:ascii="Times New Roman" w:hAnsi="Times New Roman"/>
          <w:bCs/>
          <w:sz w:val="28"/>
          <w:szCs w:val="28"/>
        </w:rPr>
        <w:t>….8</w:t>
      </w:r>
    </w:p>
    <w:p w14:paraId="441D4521" w14:textId="77777777" w:rsidR="00656326" w:rsidRPr="00D02A9B" w:rsidRDefault="00313AFF" w:rsidP="00F76A29">
      <w:pPr>
        <w:keepNext/>
        <w:keepLines/>
        <w:spacing w:line="360" w:lineRule="auto"/>
        <w:rPr>
          <w:rFonts w:ascii="Cambria" w:hAnsi="Cambria"/>
          <w:b/>
          <w:bCs/>
          <w:color w:val="365F91"/>
          <w:sz w:val="28"/>
          <w:szCs w:val="28"/>
        </w:rPr>
      </w:pPr>
      <w:r w:rsidRPr="00D02A9B">
        <w:rPr>
          <w:rFonts w:ascii="Times New Roman" w:hAnsi="Times New Roman"/>
          <w:bCs/>
          <w:sz w:val="28"/>
          <w:szCs w:val="28"/>
        </w:rPr>
        <w:t xml:space="preserve">1 </w:t>
      </w:r>
      <w:r w:rsidR="00656326" w:rsidRPr="00D02A9B">
        <w:rPr>
          <w:rFonts w:ascii="Times New Roman" w:hAnsi="Times New Roman"/>
          <w:bCs/>
          <w:sz w:val="28"/>
          <w:szCs w:val="28"/>
        </w:rPr>
        <w:t>ЛІТЕРАТУРН</w:t>
      </w:r>
      <w:r w:rsidR="006A3B26" w:rsidRPr="00D02A9B">
        <w:rPr>
          <w:rFonts w:ascii="Times New Roman" w:hAnsi="Times New Roman"/>
          <w:bCs/>
          <w:sz w:val="28"/>
          <w:szCs w:val="28"/>
        </w:rPr>
        <w:t>ИЙ ОГЛЯД………</w:t>
      </w:r>
      <w:r w:rsidR="007045D4" w:rsidRPr="00D02A9B">
        <w:rPr>
          <w:rFonts w:ascii="Times New Roman" w:hAnsi="Times New Roman"/>
          <w:bCs/>
          <w:sz w:val="28"/>
          <w:szCs w:val="28"/>
        </w:rPr>
        <w:t>……………………………………………………..11</w:t>
      </w:r>
    </w:p>
    <w:p w14:paraId="31F1EE10" w14:textId="77777777" w:rsidR="00D36E96" w:rsidRPr="00D02A9B" w:rsidRDefault="006A3B26" w:rsidP="008E3B91">
      <w:pPr>
        <w:tabs>
          <w:tab w:val="right" w:leader="dot" w:pos="9345"/>
        </w:tabs>
        <w:spacing w:line="360" w:lineRule="auto"/>
        <w:jc w:val="center"/>
        <w:rPr>
          <w:rFonts w:ascii="Times New Roman" w:hAnsi="Times New Roman"/>
          <w:sz w:val="28"/>
          <w:szCs w:val="28"/>
        </w:rPr>
      </w:pPr>
      <w:r w:rsidRPr="00D02A9B">
        <w:rPr>
          <w:rFonts w:ascii="Times New Roman" w:hAnsi="Times New Roman"/>
          <w:sz w:val="28"/>
          <w:szCs w:val="28"/>
        </w:rPr>
        <w:t xml:space="preserve">   </w:t>
      </w:r>
      <w:r w:rsidR="00656326" w:rsidRPr="00D02A9B">
        <w:rPr>
          <w:rFonts w:ascii="Times New Roman" w:hAnsi="Times New Roman"/>
          <w:sz w:val="28"/>
          <w:szCs w:val="28"/>
        </w:rPr>
        <w:t>1.1</w:t>
      </w:r>
      <w:r w:rsidR="00313AFF" w:rsidRPr="00D02A9B">
        <w:rPr>
          <w:rFonts w:ascii="Times New Roman" w:hAnsi="Times New Roman"/>
          <w:sz w:val="28"/>
          <w:szCs w:val="28"/>
        </w:rPr>
        <w:t xml:space="preserve"> </w:t>
      </w:r>
      <w:r w:rsidR="00413363" w:rsidRPr="00D02A9B">
        <w:rPr>
          <w:rFonts w:ascii="Times New Roman" w:hAnsi="Times New Roman"/>
          <w:sz w:val="28"/>
          <w:szCs w:val="28"/>
        </w:rPr>
        <w:t>Історія інтродукції й географічне поширення амброзії</w:t>
      </w:r>
      <w:r w:rsidR="00656326" w:rsidRPr="00D02A9B">
        <w:rPr>
          <w:rFonts w:ascii="Times New Roman" w:hAnsi="Times New Roman"/>
          <w:sz w:val="28"/>
          <w:szCs w:val="28"/>
        </w:rPr>
        <w:t>…</w:t>
      </w:r>
      <w:r w:rsidR="00413363" w:rsidRPr="00D02A9B">
        <w:rPr>
          <w:rFonts w:ascii="Times New Roman" w:hAnsi="Times New Roman"/>
          <w:sz w:val="28"/>
          <w:szCs w:val="28"/>
        </w:rPr>
        <w:t>………………</w:t>
      </w:r>
      <w:r w:rsidR="00410157" w:rsidRPr="00D02A9B">
        <w:rPr>
          <w:rFonts w:ascii="Times New Roman" w:hAnsi="Times New Roman"/>
          <w:sz w:val="28"/>
          <w:szCs w:val="28"/>
        </w:rPr>
        <w:t>...</w:t>
      </w:r>
      <w:r w:rsidR="00413363" w:rsidRPr="00D02A9B">
        <w:rPr>
          <w:rFonts w:ascii="Times New Roman" w:hAnsi="Times New Roman"/>
          <w:sz w:val="28"/>
          <w:szCs w:val="28"/>
        </w:rPr>
        <w:t>…..</w:t>
      </w:r>
      <w:r w:rsidR="008E3B91" w:rsidRPr="00D02A9B">
        <w:rPr>
          <w:rFonts w:ascii="Times New Roman" w:hAnsi="Times New Roman"/>
          <w:sz w:val="28"/>
          <w:szCs w:val="28"/>
        </w:rPr>
        <w:t>.</w:t>
      </w:r>
      <w:r w:rsidR="007045D4" w:rsidRPr="00D02A9B">
        <w:rPr>
          <w:rFonts w:ascii="Times New Roman" w:hAnsi="Times New Roman"/>
          <w:sz w:val="28"/>
          <w:szCs w:val="28"/>
        </w:rPr>
        <w:t>.</w:t>
      </w:r>
      <w:r w:rsidR="008E3B91" w:rsidRPr="00D02A9B">
        <w:rPr>
          <w:rFonts w:ascii="Times New Roman" w:hAnsi="Times New Roman"/>
          <w:sz w:val="28"/>
          <w:szCs w:val="28"/>
        </w:rPr>
        <w:t>.</w:t>
      </w:r>
      <w:r w:rsidRPr="00D02A9B">
        <w:rPr>
          <w:rFonts w:ascii="Times New Roman" w:hAnsi="Times New Roman"/>
          <w:sz w:val="28"/>
          <w:szCs w:val="28"/>
        </w:rPr>
        <w:t>11</w:t>
      </w:r>
    </w:p>
    <w:p w14:paraId="2946A4F2" w14:textId="77777777" w:rsidR="00656326" w:rsidRPr="00D02A9B" w:rsidRDefault="006A3B26" w:rsidP="008E3B91">
      <w:pPr>
        <w:tabs>
          <w:tab w:val="right" w:leader="dot" w:pos="9345"/>
        </w:tabs>
        <w:spacing w:line="360" w:lineRule="auto"/>
        <w:jc w:val="center"/>
        <w:rPr>
          <w:rFonts w:ascii="Times New Roman" w:hAnsi="Times New Roman" w:cs="Arial"/>
          <w:bCs/>
          <w:iCs/>
          <w:sz w:val="28"/>
          <w:szCs w:val="28"/>
        </w:rPr>
      </w:pPr>
      <w:r w:rsidRPr="00D02A9B">
        <w:rPr>
          <w:rFonts w:ascii="Times New Roman" w:hAnsi="Times New Roman"/>
          <w:sz w:val="28"/>
          <w:szCs w:val="28"/>
        </w:rPr>
        <w:t xml:space="preserve"> </w:t>
      </w:r>
      <w:r w:rsidR="008E3B91" w:rsidRPr="00D02A9B">
        <w:rPr>
          <w:rFonts w:ascii="Times New Roman" w:hAnsi="Times New Roman"/>
          <w:sz w:val="28"/>
          <w:szCs w:val="28"/>
        </w:rPr>
        <w:t xml:space="preserve"> </w:t>
      </w:r>
      <w:r w:rsidRPr="00D02A9B">
        <w:rPr>
          <w:rFonts w:ascii="Times New Roman" w:hAnsi="Times New Roman"/>
          <w:sz w:val="28"/>
          <w:szCs w:val="28"/>
        </w:rPr>
        <w:t xml:space="preserve"> </w:t>
      </w:r>
      <w:r w:rsidR="00656326" w:rsidRPr="00D02A9B">
        <w:rPr>
          <w:rFonts w:ascii="Times New Roman" w:hAnsi="Times New Roman"/>
          <w:sz w:val="28"/>
          <w:szCs w:val="28"/>
        </w:rPr>
        <w:t>1.2</w:t>
      </w:r>
      <w:r w:rsidR="00656326" w:rsidRPr="00D02A9B">
        <w:rPr>
          <w:rFonts w:ascii="Times New Roman" w:hAnsi="Times New Roman" w:cs="Arial"/>
          <w:bCs/>
          <w:iCs/>
          <w:sz w:val="28"/>
          <w:szCs w:val="28"/>
        </w:rPr>
        <w:t xml:space="preserve"> Ш</w:t>
      </w:r>
      <w:r w:rsidR="00413363" w:rsidRPr="00D02A9B">
        <w:rPr>
          <w:rFonts w:ascii="Times New Roman" w:hAnsi="Times New Roman" w:cs="Arial"/>
          <w:bCs/>
          <w:iCs/>
          <w:sz w:val="28"/>
          <w:szCs w:val="28"/>
        </w:rPr>
        <w:t>ляхи та причини поширення амброзії в україні</w:t>
      </w:r>
      <w:r w:rsidR="008E3B91" w:rsidRPr="00D02A9B">
        <w:rPr>
          <w:rFonts w:ascii="Times New Roman" w:hAnsi="Times New Roman" w:cs="Arial"/>
          <w:bCs/>
          <w:iCs/>
          <w:sz w:val="28"/>
          <w:szCs w:val="28"/>
        </w:rPr>
        <w:t>…</w:t>
      </w:r>
      <w:r w:rsidR="00656326" w:rsidRPr="00D02A9B">
        <w:rPr>
          <w:rFonts w:ascii="Times New Roman" w:hAnsi="Times New Roman" w:cs="Arial"/>
          <w:bCs/>
          <w:iCs/>
          <w:sz w:val="28"/>
          <w:szCs w:val="28"/>
        </w:rPr>
        <w:t>……</w:t>
      </w:r>
      <w:r w:rsidR="00413363" w:rsidRPr="00D02A9B">
        <w:rPr>
          <w:rFonts w:ascii="Times New Roman" w:hAnsi="Times New Roman" w:cs="Arial"/>
          <w:bCs/>
          <w:iCs/>
          <w:sz w:val="28"/>
          <w:szCs w:val="28"/>
        </w:rPr>
        <w:t>………</w:t>
      </w:r>
      <w:r w:rsidRPr="00D02A9B">
        <w:rPr>
          <w:rFonts w:ascii="Times New Roman" w:hAnsi="Times New Roman" w:cs="Arial"/>
          <w:bCs/>
          <w:iCs/>
          <w:sz w:val="28"/>
          <w:szCs w:val="28"/>
        </w:rPr>
        <w:t>…...</w:t>
      </w:r>
      <w:r w:rsidR="00413363" w:rsidRPr="00D02A9B">
        <w:rPr>
          <w:rFonts w:ascii="Times New Roman" w:hAnsi="Times New Roman" w:cs="Arial"/>
          <w:bCs/>
          <w:iCs/>
          <w:sz w:val="28"/>
          <w:szCs w:val="28"/>
        </w:rPr>
        <w:t>……</w:t>
      </w:r>
      <w:r w:rsidR="00656326" w:rsidRPr="00D02A9B">
        <w:rPr>
          <w:rFonts w:ascii="Times New Roman" w:hAnsi="Times New Roman" w:cs="Arial"/>
          <w:bCs/>
          <w:iCs/>
          <w:sz w:val="28"/>
          <w:szCs w:val="28"/>
        </w:rPr>
        <w:t>…….</w:t>
      </w:r>
      <w:r w:rsidRPr="00D02A9B">
        <w:rPr>
          <w:rFonts w:ascii="Times New Roman" w:hAnsi="Times New Roman" w:cs="Arial"/>
          <w:bCs/>
          <w:iCs/>
          <w:sz w:val="28"/>
          <w:szCs w:val="28"/>
        </w:rPr>
        <w:t>12</w:t>
      </w:r>
    </w:p>
    <w:p w14:paraId="1632962F" w14:textId="77777777" w:rsidR="00656326" w:rsidRPr="00D02A9B" w:rsidRDefault="008E3B91" w:rsidP="008E3B91">
      <w:pPr>
        <w:tabs>
          <w:tab w:val="right" w:leader="dot" w:pos="9345"/>
        </w:tabs>
        <w:spacing w:line="360" w:lineRule="auto"/>
        <w:jc w:val="center"/>
        <w:rPr>
          <w:rFonts w:ascii="Times New Roman" w:hAnsi="Times New Roman" w:cs="Arial"/>
          <w:bCs/>
          <w:iCs/>
          <w:sz w:val="28"/>
          <w:szCs w:val="28"/>
        </w:rPr>
      </w:pPr>
      <w:r w:rsidRPr="00D02A9B">
        <w:rPr>
          <w:rFonts w:ascii="Times New Roman" w:hAnsi="Times New Roman" w:cs="Arial"/>
          <w:bCs/>
          <w:iCs/>
          <w:sz w:val="28"/>
          <w:szCs w:val="28"/>
        </w:rPr>
        <w:t xml:space="preserve">  </w:t>
      </w:r>
      <w:r w:rsidR="006A3B26" w:rsidRPr="00D02A9B">
        <w:rPr>
          <w:rFonts w:ascii="Times New Roman" w:hAnsi="Times New Roman" w:cs="Arial"/>
          <w:bCs/>
          <w:iCs/>
          <w:sz w:val="28"/>
          <w:szCs w:val="28"/>
        </w:rPr>
        <w:t xml:space="preserve"> </w:t>
      </w:r>
      <w:r w:rsidR="00313AFF" w:rsidRPr="00D02A9B">
        <w:rPr>
          <w:rFonts w:ascii="Times New Roman" w:hAnsi="Times New Roman" w:cs="Arial"/>
          <w:bCs/>
          <w:iCs/>
          <w:sz w:val="28"/>
          <w:szCs w:val="28"/>
        </w:rPr>
        <w:t>1.3</w:t>
      </w:r>
      <w:r w:rsidR="00656326" w:rsidRPr="00D02A9B">
        <w:rPr>
          <w:rFonts w:ascii="Times New Roman" w:hAnsi="Times New Roman" w:cs="Arial"/>
          <w:bCs/>
          <w:iCs/>
          <w:sz w:val="28"/>
          <w:szCs w:val="28"/>
        </w:rPr>
        <w:t xml:space="preserve"> </w:t>
      </w:r>
      <w:r w:rsidR="00451CC1" w:rsidRPr="00D02A9B">
        <w:rPr>
          <w:rFonts w:ascii="Times New Roman" w:hAnsi="Times New Roman" w:cs="Arial"/>
          <w:bCs/>
          <w:iCs/>
          <w:sz w:val="28"/>
          <w:szCs w:val="28"/>
        </w:rPr>
        <w:t>М</w:t>
      </w:r>
      <w:r w:rsidR="0039744D" w:rsidRPr="00D02A9B">
        <w:rPr>
          <w:rFonts w:ascii="Times New Roman" w:hAnsi="Times New Roman" w:cs="Arial"/>
          <w:bCs/>
          <w:iCs/>
          <w:sz w:val="28"/>
          <w:szCs w:val="28"/>
        </w:rPr>
        <w:t>орфологічні й біологічні особливості рослини</w:t>
      </w:r>
      <w:r w:rsidR="00656326" w:rsidRPr="00D02A9B">
        <w:rPr>
          <w:rFonts w:ascii="Times New Roman" w:hAnsi="Times New Roman" w:cs="Arial"/>
          <w:bCs/>
          <w:iCs/>
          <w:sz w:val="28"/>
          <w:szCs w:val="28"/>
        </w:rPr>
        <w:t>…</w:t>
      </w:r>
      <w:r w:rsidRPr="00D02A9B">
        <w:rPr>
          <w:rFonts w:ascii="Times New Roman" w:hAnsi="Times New Roman" w:cs="Arial"/>
          <w:bCs/>
          <w:iCs/>
          <w:sz w:val="28"/>
          <w:szCs w:val="28"/>
        </w:rPr>
        <w:t>…</w:t>
      </w:r>
      <w:r w:rsidR="00656326" w:rsidRPr="00D02A9B">
        <w:rPr>
          <w:rFonts w:ascii="Times New Roman" w:hAnsi="Times New Roman" w:cs="Arial"/>
          <w:bCs/>
          <w:iCs/>
          <w:sz w:val="28"/>
          <w:szCs w:val="28"/>
        </w:rPr>
        <w:t>…</w:t>
      </w:r>
      <w:r w:rsidR="0039744D" w:rsidRPr="00D02A9B">
        <w:rPr>
          <w:rFonts w:ascii="Times New Roman" w:hAnsi="Times New Roman" w:cs="Arial"/>
          <w:bCs/>
          <w:iCs/>
          <w:sz w:val="28"/>
          <w:szCs w:val="28"/>
        </w:rPr>
        <w:t>……</w:t>
      </w:r>
      <w:r w:rsidR="006A3B26" w:rsidRPr="00D02A9B">
        <w:rPr>
          <w:rFonts w:ascii="Times New Roman" w:hAnsi="Times New Roman" w:cs="Arial"/>
          <w:bCs/>
          <w:iCs/>
          <w:sz w:val="28"/>
          <w:szCs w:val="28"/>
        </w:rPr>
        <w:t>...</w:t>
      </w:r>
      <w:r w:rsidR="0039744D" w:rsidRPr="00D02A9B">
        <w:rPr>
          <w:rFonts w:ascii="Times New Roman" w:hAnsi="Times New Roman" w:cs="Arial"/>
          <w:bCs/>
          <w:iCs/>
          <w:sz w:val="28"/>
          <w:szCs w:val="28"/>
        </w:rPr>
        <w:t>………….</w:t>
      </w:r>
      <w:r w:rsidRPr="00D02A9B">
        <w:rPr>
          <w:rFonts w:ascii="Times New Roman" w:hAnsi="Times New Roman" w:cs="Arial"/>
          <w:bCs/>
          <w:iCs/>
          <w:sz w:val="28"/>
          <w:szCs w:val="28"/>
        </w:rPr>
        <w:t>.</w:t>
      </w:r>
      <w:r w:rsidR="00656326" w:rsidRPr="00D02A9B">
        <w:rPr>
          <w:rFonts w:ascii="Times New Roman" w:hAnsi="Times New Roman" w:cs="Arial"/>
          <w:bCs/>
          <w:iCs/>
          <w:sz w:val="28"/>
          <w:szCs w:val="28"/>
        </w:rPr>
        <w:t>..…</w:t>
      </w:r>
      <w:r w:rsidR="006A3B26" w:rsidRPr="00D02A9B">
        <w:rPr>
          <w:rFonts w:ascii="Times New Roman" w:hAnsi="Times New Roman" w:cs="Arial"/>
          <w:bCs/>
          <w:iCs/>
          <w:sz w:val="28"/>
          <w:szCs w:val="28"/>
        </w:rPr>
        <w:t>..15</w:t>
      </w:r>
    </w:p>
    <w:p w14:paraId="2DB83A61" w14:textId="77777777" w:rsidR="003B28BB" w:rsidRPr="00D02A9B" w:rsidRDefault="006A3B26" w:rsidP="003B28BB">
      <w:pPr>
        <w:tabs>
          <w:tab w:val="right" w:leader="dot" w:pos="9345"/>
        </w:tabs>
        <w:spacing w:line="360" w:lineRule="auto"/>
        <w:rPr>
          <w:rFonts w:ascii="Times New Roman" w:hAnsi="Times New Roman" w:cs="Arial"/>
          <w:bCs/>
          <w:iCs/>
          <w:sz w:val="28"/>
          <w:szCs w:val="28"/>
        </w:rPr>
      </w:pPr>
      <w:r w:rsidRPr="00D02A9B">
        <w:rPr>
          <w:rFonts w:ascii="Times New Roman" w:hAnsi="Times New Roman" w:cs="Arial"/>
          <w:bCs/>
          <w:iCs/>
          <w:sz w:val="28"/>
          <w:szCs w:val="28"/>
        </w:rPr>
        <w:t xml:space="preserve">   </w:t>
      </w:r>
      <w:r w:rsidR="007045D4" w:rsidRPr="00D02A9B">
        <w:rPr>
          <w:rFonts w:ascii="Times New Roman" w:hAnsi="Times New Roman" w:cs="Arial"/>
          <w:bCs/>
          <w:iCs/>
          <w:sz w:val="28"/>
          <w:szCs w:val="28"/>
        </w:rPr>
        <w:t xml:space="preserve"> </w:t>
      </w:r>
      <w:r w:rsidR="003B28BB" w:rsidRPr="00D02A9B">
        <w:rPr>
          <w:rFonts w:ascii="Times New Roman" w:hAnsi="Times New Roman" w:cs="Arial"/>
          <w:bCs/>
          <w:iCs/>
          <w:sz w:val="28"/>
          <w:szCs w:val="28"/>
        </w:rPr>
        <w:t xml:space="preserve">1.4 </w:t>
      </w:r>
      <w:r w:rsidR="00451CC1" w:rsidRPr="00D02A9B">
        <w:rPr>
          <w:rFonts w:ascii="Times New Roman" w:hAnsi="Times New Roman" w:cs="Arial"/>
          <w:bCs/>
          <w:iCs/>
          <w:sz w:val="28"/>
          <w:szCs w:val="28"/>
        </w:rPr>
        <w:t>О</w:t>
      </w:r>
      <w:r w:rsidR="0039744D" w:rsidRPr="00D02A9B">
        <w:rPr>
          <w:rFonts w:ascii="Times New Roman" w:hAnsi="Times New Roman" w:cs="Arial"/>
          <w:bCs/>
          <w:iCs/>
          <w:sz w:val="28"/>
          <w:szCs w:val="28"/>
        </w:rPr>
        <w:t xml:space="preserve">собливості </w:t>
      </w:r>
      <w:r w:rsidR="003B28BB" w:rsidRPr="00D02A9B">
        <w:rPr>
          <w:rFonts w:ascii="Times New Roman" w:hAnsi="Times New Roman" w:cs="Arial"/>
          <w:bCs/>
          <w:iCs/>
          <w:sz w:val="28"/>
          <w:szCs w:val="28"/>
        </w:rPr>
        <w:t>палінації амброзії на території У</w:t>
      </w:r>
      <w:r w:rsidR="0039744D" w:rsidRPr="00D02A9B">
        <w:rPr>
          <w:rFonts w:ascii="Times New Roman" w:hAnsi="Times New Roman" w:cs="Arial"/>
          <w:bCs/>
          <w:iCs/>
          <w:sz w:val="28"/>
          <w:szCs w:val="28"/>
        </w:rPr>
        <w:t>країни…</w:t>
      </w:r>
      <w:r w:rsidR="00E46F0E" w:rsidRPr="00D02A9B">
        <w:rPr>
          <w:rFonts w:ascii="Times New Roman" w:hAnsi="Times New Roman" w:cs="Arial"/>
          <w:bCs/>
          <w:iCs/>
          <w:sz w:val="28"/>
          <w:szCs w:val="28"/>
        </w:rPr>
        <w:t>.</w:t>
      </w:r>
      <w:r w:rsidR="007045D4" w:rsidRPr="00D02A9B">
        <w:rPr>
          <w:rFonts w:ascii="Times New Roman" w:hAnsi="Times New Roman" w:cs="Arial"/>
          <w:bCs/>
          <w:iCs/>
          <w:sz w:val="28"/>
          <w:szCs w:val="28"/>
        </w:rPr>
        <w:t>……</w:t>
      </w:r>
      <w:r w:rsidR="0039744D" w:rsidRPr="00D02A9B">
        <w:rPr>
          <w:rFonts w:ascii="Times New Roman" w:hAnsi="Times New Roman" w:cs="Arial"/>
          <w:bCs/>
          <w:iCs/>
          <w:sz w:val="28"/>
          <w:szCs w:val="28"/>
        </w:rPr>
        <w:t>…</w:t>
      </w:r>
      <w:r w:rsidRPr="00D02A9B">
        <w:rPr>
          <w:rFonts w:ascii="Times New Roman" w:hAnsi="Times New Roman" w:cs="Arial"/>
          <w:bCs/>
          <w:iCs/>
          <w:sz w:val="28"/>
          <w:szCs w:val="28"/>
        </w:rPr>
        <w:t>.</w:t>
      </w:r>
      <w:r w:rsidR="003B28BB" w:rsidRPr="00D02A9B">
        <w:rPr>
          <w:rFonts w:ascii="Times New Roman" w:hAnsi="Times New Roman" w:cs="Arial"/>
          <w:bCs/>
          <w:iCs/>
          <w:sz w:val="28"/>
          <w:szCs w:val="28"/>
        </w:rPr>
        <w:t>……</w:t>
      </w:r>
      <w:r w:rsidR="007045D4" w:rsidRPr="00D02A9B">
        <w:rPr>
          <w:rFonts w:ascii="Times New Roman" w:hAnsi="Times New Roman" w:cs="Arial"/>
          <w:bCs/>
          <w:iCs/>
          <w:sz w:val="28"/>
          <w:szCs w:val="28"/>
        </w:rPr>
        <w:t>…………</w:t>
      </w:r>
      <w:r w:rsidRPr="00D02A9B">
        <w:rPr>
          <w:rFonts w:ascii="Times New Roman" w:hAnsi="Times New Roman" w:cs="Arial"/>
          <w:bCs/>
          <w:iCs/>
          <w:sz w:val="28"/>
          <w:szCs w:val="28"/>
        </w:rPr>
        <w:t>17</w:t>
      </w:r>
      <w:r w:rsidR="003B28BB" w:rsidRPr="00D02A9B">
        <w:rPr>
          <w:rFonts w:ascii="Times New Roman" w:hAnsi="Times New Roman" w:cs="Arial"/>
          <w:bCs/>
          <w:iCs/>
          <w:sz w:val="28"/>
          <w:szCs w:val="28"/>
        </w:rPr>
        <w:t xml:space="preserve"> </w:t>
      </w:r>
    </w:p>
    <w:p w14:paraId="0FA462A6" w14:textId="77777777" w:rsidR="003B28BB" w:rsidRPr="00D02A9B" w:rsidRDefault="003B28BB" w:rsidP="003B28BB">
      <w:pPr>
        <w:tabs>
          <w:tab w:val="right" w:leader="dot" w:pos="9345"/>
        </w:tabs>
        <w:spacing w:line="360" w:lineRule="auto"/>
        <w:rPr>
          <w:rFonts w:ascii="Times New Roman" w:hAnsi="Times New Roman" w:cs="Arial"/>
          <w:bCs/>
          <w:iCs/>
          <w:color w:val="000000" w:themeColor="text1"/>
          <w:sz w:val="28"/>
          <w:szCs w:val="28"/>
        </w:rPr>
      </w:pPr>
      <w:r w:rsidRPr="00D02A9B">
        <w:rPr>
          <w:rFonts w:ascii="Times New Roman" w:hAnsi="Times New Roman" w:cs="Arial"/>
          <w:bCs/>
          <w:iCs/>
          <w:color w:val="000000" w:themeColor="text1"/>
          <w:sz w:val="28"/>
          <w:szCs w:val="28"/>
        </w:rPr>
        <w:t xml:space="preserve">    1.5  Шкідливість амброзії для здор</w:t>
      </w:r>
      <w:r w:rsidR="007045D4" w:rsidRPr="00D02A9B">
        <w:rPr>
          <w:rFonts w:ascii="Times New Roman" w:hAnsi="Times New Roman" w:cs="Arial"/>
          <w:bCs/>
          <w:iCs/>
          <w:color w:val="000000" w:themeColor="text1"/>
          <w:sz w:val="28"/>
          <w:szCs w:val="28"/>
        </w:rPr>
        <w:t>ов'я людини…………………..…..................….20</w:t>
      </w:r>
    </w:p>
    <w:p w14:paraId="306931C1" w14:textId="77777777" w:rsidR="003B28BB" w:rsidRPr="00D02A9B" w:rsidRDefault="003B28BB" w:rsidP="003B28BB">
      <w:pPr>
        <w:tabs>
          <w:tab w:val="right" w:leader="dot" w:pos="9345"/>
        </w:tabs>
        <w:spacing w:line="360" w:lineRule="auto"/>
        <w:rPr>
          <w:rFonts w:ascii="Times New Roman" w:hAnsi="Times New Roman" w:cs="Arial"/>
          <w:bCs/>
          <w:iCs/>
          <w:color w:val="000000" w:themeColor="text1"/>
          <w:sz w:val="28"/>
          <w:szCs w:val="28"/>
        </w:rPr>
      </w:pPr>
      <w:r w:rsidRPr="00D02A9B">
        <w:rPr>
          <w:rFonts w:ascii="Times New Roman" w:hAnsi="Times New Roman" w:cs="Arial"/>
          <w:bCs/>
          <w:iCs/>
          <w:color w:val="000000" w:themeColor="text1"/>
          <w:sz w:val="28"/>
          <w:szCs w:val="28"/>
        </w:rPr>
        <w:t xml:space="preserve">     1.6 Шкодочинність амброзії  в сільському</w:t>
      </w:r>
      <w:r w:rsidR="002E3DB5" w:rsidRPr="00D02A9B">
        <w:rPr>
          <w:rFonts w:ascii="Times New Roman" w:hAnsi="Times New Roman" w:cs="Arial"/>
          <w:bCs/>
          <w:iCs/>
          <w:color w:val="000000" w:themeColor="text1"/>
          <w:sz w:val="28"/>
          <w:szCs w:val="28"/>
        </w:rPr>
        <w:t xml:space="preserve"> господарстві...……….………….….....23</w:t>
      </w:r>
    </w:p>
    <w:p w14:paraId="4EA67C79" w14:textId="77777777" w:rsidR="008E3B91" w:rsidRPr="00D02A9B" w:rsidRDefault="003B28BB" w:rsidP="008E3B91">
      <w:pPr>
        <w:tabs>
          <w:tab w:val="right" w:leader="dot" w:pos="9345"/>
        </w:tabs>
        <w:spacing w:line="360" w:lineRule="auto"/>
        <w:rPr>
          <w:rFonts w:ascii="Times New Roman" w:hAnsi="Times New Roman" w:cs="Arial"/>
          <w:bCs/>
          <w:iCs/>
          <w:color w:val="000000" w:themeColor="text1"/>
          <w:sz w:val="28"/>
          <w:szCs w:val="28"/>
        </w:rPr>
      </w:pPr>
      <w:r w:rsidRPr="00D02A9B">
        <w:rPr>
          <w:rFonts w:ascii="Times New Roman" w:hAnsi="Times New Roman" w:cs="Arial"/>
          <w:bCs/>
          <w:iCs/>
          <w:color w:val="000000" w:themeColor="text1"/>
          <w:sz w:val="28"/>
          <w:szCs w:val="28"/>
        </w:rPr>
        <w:t xml:space="preserve">     1.7 Основні та новітні засоби боротьби……………………………</w:t>
      </w:r>
      <w:r w:rsidR="002E3DB5" w:rsidRPr="00D02A9B">
        <w:rPr>
          <w:rFonts w:ascii="Times New Roman" w:hAnsi="Times New Roman" w:cs="Arial"/>
          <w:bCs/>
          <w:iCs/>
          <w:color w:val="000000" w:themeColor="text1"/>
          <w:sz w:val="28"/>
          <w:szCs w:val="28"/>
        </w:rPr>
        <w:t>.</w:t>
      </w:r>
      <w:r w:rsidRPr="00D02A9B">
        <w:rPr>
          <w:rFonts w:ascii="Times New Roman" w:hAnsi="Times New Roman" w:cs="Arial"/>
          <w:bCs/>
          <w:iCs/>
          <w:color w:val="000000" w:themeColor="text1"/>
          <w:sz w:val="28"/>
          <w:szCs w:val="28"/>
        </w:rPr>
        <w:t>…...……….….2</w:t>
      </w:r>
      <w:r w:rsidR="002E3DB5" w:rsidRPr="00D02A9B">
        <w:rPr>
          <w:rFonts w:ascii="Times New Roman" w:hAnsi="Times New Roman" w:cs="Arial"/>
          <w:bCs/>
          <w:iCs/>
          <w:color w:val="000000" w:themeColor="text1"/>
          <w:sz w:val="28"/>
          <w:szCs w:val="28"/>
        </w:rPr>
        <w:t>7</w:t>
      </w:r>
    </w:p>
    <w:p w14:paraId="6402131C" w14:textId="05E7C8B2" w:rsidR="00CB1D71" w:rsidRPr="00D02A9B" w:rsidRDefault="00CB1D71" w:rsidP="00CB1D71">
      <w:pPr>
        <w:tabs>
          <w:tab w:val="right" w:leader="dot" w:pos="9345"/>
        </w:tabs>
        <w:spacing w:line="360" w:lineRule="auto"/>
        <w:rPr>
          <w:rFonts w:ascii="Times New Roman" w:hAnsi="Times New Roman" w:cs="Arial"/>
          <w:bCs/>
          <w:iCs/>
          <w:sz w:val="28"/>
          <w:szCs w:val="28"/>
        </w:rPr>
      </w:pPr>
      <w:r w:rsidRPr="00D02A9B">
        <w:rPr>
          <w:rFonts w:ascii="Times New Roman" w:hAnsi="Times New Roman" w:cs="Arial"/>
          <w:bCs/>
          <w:iCs/>
          <w:sz w:val="28"/>
          <w:szCs w:val="28"/>
        </w:rPr>
        <w:t>2</w:t>
      </w:r>
      <w:r w:rsidR="006F06AE" w:rsidRPr="00D02A9B">
        <w:t xml:space="preserve"> </w:t>
      </w:r>
      <w:r w:rsidR="006F06AE" w:rsidRPr="00D02A9B">
        <w:rPr>
          <w:rFonts w:ascii="Times New Roman" w:hAnsi="Times New Roman" w:cs="Arial"/>
          <w:bCs/>
          <w:iCs/>
          <w:sz w:val="28"/>
          <w:szCs w:val="28"/>
        </w:rPr>
        <w:t>МАТЕРІАЛИ ТА МЕТОДИ …………………………………….</w:t>
      </w:r>
      <w:r w:rsidR="006A3B26" w:rsidRPr="00D02A9B">
        <w:rPr>
          <w:rFonts w:ascii="Times New Roman" w:hAnsi="Times New Roman" w:cs="Arial"/>
          <w:bCs/>
          <w:iCs/>
          <w:sz w:val="28"/>
          <w:szCs w:val="28"/>
        </w:rPr>
        <w:t>.</w:t>
      </w:r>
      <w:r w:rsidRPr="00D02A9B">
        <w:rPr>
          <w:rFonts w:ascii="Times New Roman" w:hAnsi="Times New Roman" w:cs="Arial"/>
          <w:bCs/>
          <w:iCs/>
          <w:sz w:val="28"/>
          <w:szCs w:val="28"/>
        </w:rPr>
        <w:t>………</w:t>
      </w:r>
      <w:r w:rsidR="0039744D" w:rsidRPr="00D02A9B">
        <w:rPr>
          <w:rFonts w:ascii="Times New Roman" w:hAnsi="Times New Roman" w:cs="Arial"/>
          <w:bCs/>
          <w:iCs/>
          <w:sz w:val="28"/>
          <w:szCs w:val="28"/>
        </w:rPr>
        <w:t>…</w:t>
      </w:r>
      <w:r w:rsidRPr="00D02A9B">
        <w:rPr>
          <w:rFonts w:ascii="Times New Roman" w:hAnsi="Times New Roman" w:cs="Arial"/>
          <w:bCs/>
          <w:iCs/>
          <w:sz w:val="28"/>
          <w:szCs w:val="28"/>
        </w:rPr>
        <w:t>…...…</w:t>
      </w:r>
      <w:r w:rsidR="00706669" w:rsidRPr="00D02A9B">
        <w:rPr>
          <w:rFonts w:ascii="Times New Roman" w:hAnsi="Times New Roman" w:cs="Arial"/>
          <w:bCs/>
          <w:iCs/>
          <w:sz w:val="28"/>
          <w:szCs w:val="28"/>
        </w:rPr>
        <w:t>....</w:t>
      </w:r>
      <w:r w:rsidR="002E3DB5" w:rsidRPr="00D02A9B">
        <w:rPr>
          <w:rFonts w:ascii="Times New Roman" w:hAnsi="Times New Roman" w:cs="Arial"/>
          <w:bCs/>
          <w:iCs/>
          <w:sz w:val="28"/>
          <w:szCs w:val="28"/>
        </w:rPr>
        <w:t>30</w:t>
      </w:r>
    </w:p>
    <w:p w14:paraId="3EA3FB41" w14:textId="77777777" w:rsidR="00B75760" w:rsidRPr="00D02A9B" w:rsidRDefault="00B75760" w:rsidP="00CB1D71">
      <w:pPr>
        <w:tabs>
          <w:tab w:val="right" w:leader="dot" w:pos="9345"/>
        </w:tabs>
        <w:spacing w:line="360" w:lineRule="auto"/>
        <w:rPr>
          <w:rFonts w:ascii="Times New Roman" w:hAnsi="Times New Roman" w:cs="Arial"/>
          <w:bCs/>
          <w:iCs/>
          <w:sz w:val="28"/>
          <w:szCs w:val="28"/>
        </w:rPr>
      </w:pPr>
      <w:r w:rsidRPr="00D02A9B">
        <w:rPr>
          <w:rFonts w:ascii="Times New Roman" w:hAnsi="Times New Roman" w:cs="Arial"/>
          <w:bCs/>
          <w:iCs/>
          <w:sz w:val="28"/>
          <w:szCs w:val="28"/>
        </w:rPr>
        <w:t xml:space="preserve">     2.1</w:t>
      </w:r>
      <w:r w:rsidR="003C4C26" w:rsidRPr="00D02A9B">
        <w:rPr>
          <w:rFonts w:ascii="Times New Roman" w:hAnsi="Times New Roman" w:cs="Arial"/>
          <w:bCs/>
          <w:iCs/>
          <w:sz w:val="28"/>
          <w:szCs w:val="28"/>
        </w:rPr>
        <w:t xml:space="preserve">  Матеріали та методи обліку  амброзії полинолистої</w:t>
      </w:r>
      <w:r w:rsidRPr="00D02A9B">
        <w:rPr>
          <w:rFonts w:ascii="Times New Roman" w:hAnsi="Times New Roman" w:cs="Arial"/>
          <w:bCs/>
          <w:iCs/>
          <w:sz w:val="28"/>
          <w:szCs w:val="28"/>
        </w:rPr>
        <w:t>……</w:t>
      </w:r>
      <w:r w:rsidR="003C4C26" w:rsidRPr="00D02A9B">
        <w:rPr>
          <w:rFonts w:ascii="Times New Roman" w:hAnsi="Times New Roman" w:cs="Arial"/>
          <w:bCs/>
          <w:iCs/>
          <w:sz w:val="28"/>
          <w:szCs w:val="28"/>
        </w:rPr>
        <w:t>…………………...</w:t>
      </w:r>
      <w:r w:rsidR="002E3DB5" w:rsidRPr="00D02A9B">
        <w:rPr>
          <w:rFonts w:ascii="Times New Roman" w:hAnsi="Times New Roman" w:cs="Arial"/>
          <w:bCs/>
          <w:iCs/>
          <w:sz w:val="28"/>
          <w:szCs w:val="28"/>
        </w:rPr>
        <w:t>..30</w:t>
      </w:r>
    </w:p>
    <w:p w14:paraId="33EABD89" w14:textId="77777777" w:rsidR="00413363" w:rsidRPr="00D02A9B" w:rsidRDefault="001E754F" w:rsidP="00555101">
      <w:pPr>
        <w:tabs>
          <w:tab w:val="right" w:leader="dot" w:pos="9345"/>
        </w:tabs>
        <w:spacing w:line="360" w:lineRule="auto"/>
        <w:rPr>
          <w:rFonts w:ascii="Times New Roman" w:hAnsi="Times New Roman" w:cs="Arial"/>
          <w:bCs/>
          <w:iCs/>
          <w:sz w:val="28"/>
          <w:szCs w:val="28"/>
        </w:rPr>
      </w:pPr>
      <w:r w:rsidRPr="00D02A9B">
        <w:rPr>
          <w:rFonts w:ascii="Times New Roman" w:hAnsi="Times New Roman" w:cs="Arial"/>
          <w:bCs/>
          <w:iCs/>
          <w:sz w:val="28"/>
          <w:szCs w:val="28"/>
        </w:rPr>
        <w:t xml:space="preserve">     2.2</w:t>
      </w:r>
      <w:r w:rsidR="00413363" w:rsidRPr="00D02A9B">
        <w:rPr>
          <w:rFonts w:ascii="Times New Roman" w:hAnsi="Times New Roman" w:cs="Arial"/>
          <w:bCs/>
          <w:iCs/>
          <w:sz w:val="28"/>
          <w:szCs w:val="28"/>
        </w:rPr>
        <w:t xml:space="preserve"> С</w:t>
      </w:r>
      <w:r w:rsidR="0039744D" w:rsidRPr="00D02A9B">
        <w:rPr>
          <w:rFonts w:ascii="Times New Roman" w:hAnsi="Times New Roman" w:cs="Arial"/>
          <w:bCs/>
          <w:iCs/>
          <w:sz w:val="28"/>
          <w:szCs w:val="28"/>
        </w:rPr>
        <w:t>татистична обробка отриманих результатів</w:t>
      </w:r>
      <w:r w:rsidR="00413363" w:rsidRPr="00D02A9B">
        <w:rPr>
          <w:rFonts w:ascii="Times New Roman" w:hAnsi="Times New Roman" w:cs="Arial"/>
          <w:bCs/>
          <w:iCs/>
          <w:sz w:val="28"/>
          <w:szCs w:val="28"/>
        </w:rPr>
        <w:t>…………</w:t>
      </w:r>
      <w:r w:rsidR="0039744D" w:rsidRPr="00D02A9B">
        <w:rPr>
          <w:rFonts w:ascii="Times New Roman" w:hAnsi="Times New Roman" w:cs="Arial"/>
          <w:bCs/>
          <w:iCs/>
          <w:sz w:val="28"/>
          <w:szCs w:val="28"/>
        </w:rPr>
        <w:t>………………..…..</w:t>
      </w:r>
      <w:r w:rsidR="00413363" w:rsidRPr="00D02A9B">
        <w:rPr>
          <w:rFonts w:ascii="Times New Roman" w:hAnsi="Times New Roman" w:cs="Arial"/>
          <w:bCs/>
          <w:iCs/>
          <w:sz w:val="28"/>
          <w:szCs w:val="28"/>
        </w:rPr>
        <w:t>…</w:t>
      </w:r>
      <w:r w:rsidR="00706669" w:rsidRPr="00D02A9B">
        <w:rPr>
          <w:rFonts w:ascii="Times New Roman" w:hAnsi="Times New Roman" w:cs="Arial"/>
          <w:bCs/>
          <w:iCs/>
          <w:sz w:val="28"/>
          <w:szCs w:val="28"/>
        </w:rPr>
        <w:t>..</w:t>
      </w:r>
      <w:r w:rsidR="002E3DB5" w:rsidRPr="00D02A9B">
        <w:rPr>
          <w:rFonts w:ascii="Times New Roman" w:hAnsi="Times New Roman" w:cs="Arial"/>
          <w:bCs/>
          <w:iCs/>
          <w:sz w:val="28"/>
          <w:szCs w:val="28"/>
        </w:rPr>
        <w:t>31</w:t>
      </w:r>
    </w:p>
    <w:p w14:paraId="4F761134" w14:textId="5EF55C6E" w:rsidR="00413363" w:rsidRPr="00D02A9B" w:rsidRDefault="00413363" w:rsidP="00555101">
      <w:pPr>
        <w:tabs>
          <w:tab w:val="right" w:leader="dot" w:pos="9345"/>
        </w:tabs>
        <w:spacing w:line="360" w:lineRule="auto"/>
        <w:rPr>
          <w:rFonts w:ascii="Times New Roman" w:hAnsi="Times New Roman" w:cs="Arial"/>
          <w:bCs/>
          <w:iCs/>
          <w:sz w:val="28"/>
          <w:szCs w:val="28"/>
        </w:rPr>
      </w:pPr>
      <w:r w:rsidRPr="00D02A9B">
        <w:rPr>
          <w:rFonts w:ascii="Times New Roman" w:hAnsi="Times New Roman" w:cs="Arial"/>
          <w:bCs/>
          <w:iCs/>
          <w:sz w:val="28"/>
          <w:szCs w:val="28"/>
        </w:rPr>
        <w:t>3 ЕКСПЕРИМЕНТАЛЬНА ЧАСТИНА……………………………………………….</w:t>
      </w:r>
      <w:r w:rsidR="00706669" w:rsidRPr="00D02A9B">
        <w:rPr>
          <w:rFonts w:ascii="Times New Roman" w:hAnsi="Times New Roman" w:cs="Arial"/>
          <w:bCs/>
          <w:iCs/>
          <w:sz w:val="28"/>
          <w:szCs w:val="28"/>
        </w:rPr>
        <w:t>.</w:t>
      </w:r>
      <w:r w:rsidR="002E3DB5" w:rsidRPr="00D02A9B">
        <w:rPr>
          <w:rFonts w:ascii="Times New Roman" w:hAnsi="Times New Roman" w:cs="Arial"/>
          <w:bCs/>
          <w:iCs/>
          <w:sz w:val="28"/>
          <w:szCs w:val="28"/>
        </w:rPr>
        <w:t>33</w:t>
      </w:r>
    </w:p>
    <w:p w14:paraId="7F7EC8F6" w14:textId="77777777" w:rsidR="00413363" w:rsidRPr="00D02A9B" w:rsidRDefault="00313AFF" w:rsidP="00413363">
      <w:pPr>
        <w:tabs>
          <w:tab w:val="right" w:leader="dot" w:pos="9345"/>
        </w:tabs>
        <w:spacing w:line="360" w:lineRule="auto"/>
        <w:rPr>
          <w:rFonts w:ascii="Times New Roman" w:hAnsi="Times New Roman" w:cs="Arial"/>
          <w:bCs/>
          <w:iCs/>
          <w:sz w:val="28"/>
          <w:szCs w:val="28"/>
        </w:rPr>
      </w:pPr>
      <w:r w:rsidRPr="00D02A9B">
        <w:rPr>
          <w:rFonts w:ascii="Times New Roman" w:hAnsi="Times New Roman" w:cs="Arial"/>
          <w:bCs/>
          <w:iCs/>
          <w:sz w:val="28"/>
          <w:szCs w:val="28"/>
        </w:rPr>
        <w:t xml:space="preserve">     3.1 </w:t>
      </w:r>
      <w:r w:rsidR="00413363" w:rsidRPr="00D02A9B">
        <w:rPr>
          <w:rFonts w:ascii="Times New Roman" w:hAnsi="Times New Roman" w:cs="Arial"/>
          <w:bCs/>
          <w:iCs/>
          <w:sz w:val="28"/>
          <w:szCs w:val="28"/>
        </w:rPr>
        <w:t xml:space="preserve"> </w:t>
      </w:r>
      <w:r w:rsidRPr="00D02A9B">
        <w:rPr>
          <w:rFonts w:ascii="Times New Roman" w:hAnsi="Times New Roman" w:cs="Arial"/>
          <w:bCs/>
          <w:iCs/>
          <w:sz w:val="28"/>
          <w:szCs w:val="28"/>
        </w:rPr>
        <w:t>Дослідження розповсюдження</w:t>
      </w:r>
      <w:r w:rsidR="0039744D" w:rsidRPr="00D02A9B">
        <w:rPr>
          <w:rFonts w:ascii="Times New Roman" w:hAnsi="Times New Roman" w:cs="Arial"/>
          <w:bCs/>
          <w:iCs/>
          <w:sz w:val="28"/>
          <w:szCs w:val="28"/>
        </w:rPr>
        <w:t xml:space="preserve"> амброзії  полинолистої в урбоекосистемі м.Запоріжжя</w:t>
      </w:r>
      <w:r w:rsidR="00F346CD" w:rsidRPr="00D02A9B">
        <w:rPr>
          <w:rFonts w:ascii="Times New Roman" w:hAnsi="Times New Roman" w:cs="Arial"/>
          <w:bCs/>
          <w:iCs/>
          <w:sz w:val="28"/>
          <w:szCs w:val="28"/>
        </w:rPr>
        <w:t>………………………</w:t>
      </w:r>
      <w:r w:rsidRPr="00D02A9B">
        <w:rPr>
          <w:rFonts w:ascii="Times New Roman" w:hAnsi="Times New Roman" w:cs="Arial"/>
          <w:bCs/>
          <w:iCs/>
          <w:sz w:val="28"/>
          <w:szCs w:val="28"/>
        </w:rPr>
        <w:t>……………………………………………………..</w:t>
      </w:r>
      <w:r w:rsidR="00706669" w:rsidRPr="00D02A9B">
        <w:rPr>
          <w:rFonts w:ascii="Times New Roman" w:hAnsi="Times New Roman" w:cs="Arial"/>
          <w:bCs/>
          <w:iCs/>
          <w:sz w:val="28"/>
          <w:szCs w:val="28"/>
        </w:rPr>
        <w:t>.</w:t>
      </w:r>
      <w:r w:rsidR="002E3DB5" w:rsidRPr="00D02A9B">
        <w:rPr>
          <w:rFonts w:ascii="Times New Roman" w:hAnsi="Times New Roman" w:cs="Arial"/>
          <w:bCs/>
          <w:iCs/>
          <w:sz w:val="28"/>
          <w:szCs w:val="28"/>
        </w:rPr>
        <w:t>33</w:t>
      </w:r>
    </w:p>
    <w:p w14:paraId="3DF073BD" w14:textId="77777777" w:rsidR="0039744D" w:rsidRPr="00D02A9B" w:rsidRDefault="00313AFF" w:rsidP="0039744D">
      <w:pPr>
        <w:tabs>
          <w:tab w:val="right" w:leader="dot" w:pos="9345"/>
        </w:tabs>
        <w:spacing w:line="360" w:lineRule="auto"/>
        <w:rPr>
          <w:rFonts w:ascii="Times New Roman" w:hAnsi="Times New Roman" w:cs="Arial"/>
          <w:bCs/>
          <w:iCs/>
          <w:sz w:val="28"/>
          <w:szCs w:val="28"/>
        </w:rPr>
      </w:pPr>
      <w:r w:rsidRPr="00D02A9B">
        <w:rPr>
          <w:rFonts w:ascii="Times New Roman" w:hAnsi="Times New Roman" w:cs="Arial"/>
          <w:bCs/>
          <w:iCs/>
          <w:sz w:val="28"/>
          <w:szCs w:val="28"/>
        </w:rPr>
        <w:t xml:space="preserve">     3.2 </w:t>
      </w:r>
      <w:r w:rsidR="0039744D" w:rsidRPr="00D02A9B">
        <w:rPr>
          <w:rFonts w:ascii="Times New Roman" w:hAnsi="Times New Roman" w:cs="Arial"/>
          <w:bCs/>
          <w:iCs/>
          <w:sz w:val="28"/>
          <w:szCs w:val="28"/>
        </w:rPr>
        <w:t>Обмеження чисельності  амброзії полинолистої на землях   несільськогосподарського призначення………………………………………...……</w:t>
      </w:r>
      <w:r w:rsidR="00706669" w:rsidRPr="00D02A9B">
        <w:rPr>
          <w:rFonts w:ascii="Times New Roman" w:hAnsi="Times New Roman" w:cs="Arial"/>
          <w:bCs/>
          <w:iCs/>
          <w:sz w:val="28"/>
          <w:szCs w:val="28"/>
        </w:rPr>
        <w:t>...</w:t>
      </w:r>
      <w:r w:rsidR="002E3DB5" w:rsidRPr="00D02A9B">
        <w:rPr>
          <w:rFonts w:ascii="Times New Roman" w:hAnsi="Times New Roman" w:cs="Arial"/>
          <w:bCs/>
          <w:iCs/>
          <w:sz w:val="28"/>
          <w:szCs w:val="28"/>
        </w:rPr>
        <w:t>42</w:t>
      </w:r>
    </w:p>
    <w:p w14:paraId="4C94E291" w14:textId="77777777" w:rsidR="00706669" w:rsidRPr="00D02A9B" w:rsidRDefault="00706669" w:rsidP="0039744D">
      <w:pPr>
        <w:tabs>
          <w:tab w:val="right" w:leader="dot" w:pos="9345"/>
        </w:tabs>
        <w:spacing w:line="360" w:lineRule="auto"/>
        <w:rPr>
          <w:rFonts w:ascii="Times New Roman" w:hAnsi="Times New Roman" w:cs="Arial"/>
          <w:bCs/>
          <w:iCs/>
          <w:sz w:val="28"/>
          <w:szCs w:val="28"/>
        </w:rPr>
      </w:pPr>
      <w:r w:rsidRPr="00D02A9B">
        <w:rPr>
          <w:rFonts w:ascii="Times New Roman" w:hAnsi="Times New Roman" w:cs="Arial"/>
          <w:bCs/>
          <w:iCs/>
          <w:sz w:val="28"/>
          <w:szCs w:val="28"/>
        </w:rPr>
        <w:t xml:space="preserve">      3.3 Амброзієвий листоїд, як фактор подавлення розвитку амброзії полинистно</w:t>
      </w:r>
      <w:r w:rsidR="00F346CD" w:rsidRPr="00D02A9B">
        <w:rPr>
          <w:rFonts w:ascii="Times New Roman" w:hAnsi="Times New Roman" w:cs="Arial"/>
          <w:bCs/>
          <w:iCs/>
          <w:sz w:val="28"/>
          <w:szCs w:val="28"/>
        </w:rPr>
        <w:t>ї в антропогенних екосистемах………</w:t>
      </w:r>
      <w:r w:rsidRPr="00D02A9B">
        <w:rPr>
          <w:rFonts w:ascii="Times New Roman" w:hAnsi="Times New Roman" w:cs="Arial"/>
          <w:bCs/>
          <w:iCs/>
          <w:sz w:val="28"/>
          <w:szCs w:val="28"/>
        </w:rPr>
        <w:t>…………………………………………………….</w:t>
      </w:r>
      <w:r w:rsidR="002E3DB5" w:rsidRPr="00D02A9B">
        <w:rPr>
          <w:rFonts w:ascii="Times New Roman" w:hAnsi="Times New Roman" w:cs="Arial"/>
          <w:bCs/>
          <w:iCs/>
          <w:sz w:val="28"/>
          <w:szCs w:val="28"/>
        </w:rPr>
        <w:t>45</w:t>
      </w:r>
    </w:p>
    <w:p w14:paraId="06C4A467" w14:textId="77777777" w:rsidR="00706669" w:rsidRPr="00D02A9B" w:rsidRDefault="00313AFF" w:rsidP="0039744D">
      <w:pPr>
        <w:tabs>
          <w:tab w:val="right" w:leader="dot" w:pos="9345"/>
        </w:tabs>
        <w:spacing w:line="360" w:lineRule="auto"/>
        <w:rPr>
          <w:rFonts w:ascii="Times New Roman" w:hAnsi="Times New Roman" w:cs="Arial"/>
          <w:bCs/>
          <w:iCs/>
          <w:sz w:val="28"/>
          <w:szCs w:val="28"/>
        </w:rPr>
      </w:pPr>
      <w:r w:rsidRPr="00D02A9B">
        <w:rPr>
          <w:rFonts w:ascii="Times New Roman" w:hAnsi="Times New Roman" w:cs="Arial"/>
          <w:bCs/>
          <w:iCs/>
          <w:sz w:val="28"/>
          <w:szCs w:val="28"/>
        </w:rPr>
        <w:t>4</w:t>
      </w:r>
      <w:r w:rsidR="00F346CD" w:rsidRPr="00D02A9B">
        <w:rPr>
          <w:rFonts w:ascii="Times New Roman" w:hAnsi="Times New Roman" w:cs="Arial"/>
          <w:bCs/>
          <w:iCs/>
          <w:sz w:val="28"/>
          <w:szCs w:val="28"/>
        </w:rPr>
        <w:t xml:space="preserve"> ОХОРОНА ПРАЦІ……………....</w:t>
      </w:r>
      <w:r w:rsidR="00706669" w:rsidRPr="00D02A9B">
        <w:rPr>
          <w:rFonts w:ascii="Times New Roman" w:hAnsi="Times New Roman" w:cs="Arial"/>
          <w:bCs/>
          <w:iCs/>
          <w:sz w:val="28"/>
          <w:szCs w:val="28"/>
        </w:rPr>
        <w:t>………………………………………</w:t>
      </w:r>
      <w:r w:rsidR="002E3DB5" w:rsidRPr="00D02A9B">
        <w:rPr>
          <w:rFonts w:ascii="Times New Roman" w:hAnsi="Times New Roman" w:cs="Arial"/>
          <w:bCs/>
          <w:iCs/>
          <w:sz w:val="28"/>
          <w:szCs w:val="28"/>
        </w:rPr>
        <w:t>.</w:t>
      </w:r>
      <w:r w:rsidR="00706669" w:rsidRPr="00D02A9B">
        <w:rPr>
          <w:rFonts w:ascii="Times New Roman" w:hAnsi="Times New Roman" w:cs="Arial"/>
          <w:bCs/>
          <w:iCs/>
          <w:sz w:val="28"/>
          <w:szCs w:val="28"/>
        </w:rPr>
        <w:t>……………</w:t>
      </w:r>
      <w:r w:rsidR="002E3DB5" w:rsidRPr="00D02A9B">
        <w:rPr>
          <w:rFonts w:ascii="Times New Roman" w:hAnsi="Times New Roman" w:cs="Arial"/>
          <w:bCs/>
          <w:iCs/>
          <w:sz w:val="28"/>
          <w:szCs w:val="28"/>
        </w:rPr>
        <w:t>47</w:t>
      </w:r>
    </w:p>
    <w:p w14:paraId="40E3C116" w14:textId="77777777" w:rsidR="00706669" w:rsidRPr="00D02A9B" w:rsidRDefault="00706669" w:rsidP="0039744D">
      <w:pPr>
        <w:tabs>
          <w:tab w:val="right" w:leader="dot" w:pos="9345"/>
        </w:tabs>
        <w:spacing w:line="360" w:lineRule="auto"/>
        <w:rPr>
          <w:rFonts w:ascii="Times New Roman" w:hAnsi="Times New Roman" w:cs="Arial"/>
          <w:bCs/>
          <w:caps/>
          <w:kern w:val="32"/>
          <w:sz w:val="28"/>
          <w:szCs w:val="28"/>
          <w:lang w:eastAsia="uk-UA"/>
        </w:rPr>
      </w:pPr>
      <w:r w:rsidRPr="00D02A9B">
        <w:rPr>
          <w:rFonts w:ascii="Times New Roman" w:hAnsi="Times New Roman" w:cs="Arial"/>
          <w:bCs/>
          <w:caps/>
          <w:kern w:val="32"/>
          <w:sz w:val="28"/>
          <w:szCs w:val="28"/>
          <w:lang w:eastAsia="uk-UA"/>
        </w:rPr>
        <w:t>Висн</w:t>
      </w:r>
      <w:r w:rsidR="002E3DB5" w:rsidRPr="00D02A9B">
        <w:rPr>
          <w:rFonts w:ascii="Times New Roman" w:hAnsi="Times New Roman" w:cs="Arial"/>
          <w:bCs/>
          <w:caps/>
          <w:kern w:val="32"/>
          <w:sz w:val="28"/>
          <w:szCs w:val="28"/>
          <w:lang w:eastAsia="uk-UA"/>
        </w:rPr>
        <w:t>овки…………………………………………………………………</w:t>
      </w:r>
      <w:r w:rsidR="00590C09" w:rsidRPr="00D02A9B">
        <w:rPr>
          <w:rFonts w:ascii="Times New Roman" w:hAnsi="Times New Roman" w:cs="Arial"/>
          <w:bCs/>
          <w:caps/>
          <w:kern w:val="32"/>
          <w:sz w:val="28"/>
          <w:szCs w:val="28"/>
          <w:lang w:eastAsia="uk-UA"/>
        </w:rPr>
        <w:t>………</w:t>
      </w:r>
      <w:r w:rsidRPr="00D02A9B">
        <w:rPr>
          <w:rFonts w:ascii="Times New Roman" w:hAnsi="Times New Roman" w:cs="Arial"/>
          <w:bCs/>
          <w:caps/>
          <w:kern w:val="32"/>
          <w:sz w:val="28"/>
          <w:szCs w:val="28"/>
          <w:lang w:eastAsia="uk-UA"/>
        </w:rPr>
        <w:t>…...</w:t>
      </w:r>
      <w:r w:rsidR="002E3DB5" w:rsidRPr="00D02A9B">
        <w:rPr>
          <w:rFonts w:ascii="Times New Roman" w:hAnsi="Times New Roman" w:cs="Arial"/>
          <w:bCs/>
          <w:caps/>
          <w:kern w:val="32"/>
          <w:sz w:val="28"/>
          <w:szCs w:val="28"/>
          <w:lang w:eastAsia="uk-UA"/>
        </w:rPr>
        <w:t>53</w:t>
      </w:r>
    </w:p>
    <w:p w14:paraId="7C732F46" w14:textId="280B1B40" w:rsidR="00706669" w:rsidRPr="00D02A9B" w:rsidRDefault="004502A2" w:rsidP="00706669">
      <w:pPr>
        <w:tabs>
          <w:tab w:val="right" w:leader="dot" w:pos="9345"/>
        </w:tabs>
        <w:spacing w:line="360" w:lineRule="auto"/>
        <w:rPr>
          <w:rFonts w:ascii="Times New Roman" w:hAnsi="Times New Roman" w:cs="Arial"/>
          <w:bCs/>
          <w:caps/>
          <w:kern w:val="32"/>
          <w:sz w:val="28"/>
          <w:szCs w:val="28"/>
          <w:lang w:eastAsia="uk-UA"/>
        </w:rPr>
      </w:pPr>
      <w:r w:rsidRPr="00D02A9B">
        <w:rPr>
          <w:rFonts w:ascii="Times New Roman" w:hAnsi="Times New Roman" w:cs="Arial"/>
          <w:bCs/>
          <w:caps/>
          <w:kern w:val="32"/>
          <w:sz w:val="28"/>
          <w:szCs w:val="28"/>
          <w:lang w:eastAsia="uk-UA"/>
        </w:rPr>
        <w:t xml:space="preserve">ПЕРЕЛІК ПОСИЛАНЬ </w:t>
      </w:r>
      <w:r w:rsidR="00706669" w:rsidRPr="00D02A9B">
        <w:rPr>
          <w:rFonts w:ascii="Times New Roman" w:hAnsi="Times New Roman" w:cs="Arial"/>
          <w:bCs/>
          <w:caps/>
          <w:kern w:val="32"/>
          <w:sz w:val="28"/>
          <w:szCs w:val="28"/>
          <w:lang w:eastAsia="uk-UA"/>
        </w:rPr>
        <w:t>………………………………………</w:t>
      </w:r>
      <w:r w:rsidRPr="00D02A9B">
        <w:rPr>
          <w:rFonts w:ascii="Times New Roman" w:hAnsi="Times New Roman" w:cs="Arial"/>
          <w:bCs/>
          <w:caps/>
          <w:kern w:val="32"/>
          <w:sz w:val="28"/>
          <w:szCs w:val="28"/>
          <w:lang w:eastAsia="uk-UA"/>
        </w:rPr>
        <w:t>…………………….</w:t>
      </w:r>
      <w:r w:rsidR="00706669" w:rsidRPr="00D02A9B">
        <w:rPr>
          <w:rFonts w:ascii="Times New Roman" w:hAnsi="Times New Roman" w:cs="Arial"/>
          <w:bCs/>
          <w:caps/>
          <w:kern w:val="32"/>
          <w:sz w:val="28"/>
          <w:szCs w:val="28"/>
          <w:lang w:eastAsia="uk-UA"/>
        </w:rPr>
        <w:t>…...</w:t>
      </w:r>
      <w:r w:rsidR="002E3DB5" w:rsidRPr="00D02A9B">
        <w:rPr>
          <w:rFonts w:ascii="Times New Roman" w:hAnsi="Times New Roman" w:cs="Arial"/>
          <w:bCs/>
          <w:caps/>
          <w:kern w:val="32"/>
          <w:sz w:val="28"/>
          <w:szCs w:val="28"/>
          <w:lang w:eastAsia="uk-UA"/>
        </w:rPr>
        <w:t>55</w:t>
      </w:r>
    </w:p>
    <w:p w14:paraId="69E978CD" w14:textId="77777777" w:rsidR="00706669" w:rsidRPr="00D02A9B" w:rsidRDefault="00706669" w:rsidP="0039744D">
      <w:pPr>
        <w:tabs>
          <w:tab w:val="right" w:leader="dot" w:pos="9345"/>
        </w:tabs>
        <w:spacing w:line="360" w:lineRule="auto"/>
        <w:rPr>
          <w:rFonts w:ascii="Times New Roman" w:hAnsi="Times New Roman" w:cs="Arial"/>
          <w:bCs/>
          <w:iCs/>
          <w:sz w:val="28"/>
          <w:szCs w:val="28"/>
        </w:rPr>
      </w:pPr>
    </w:p>
    <w:p w14:paraId="3CCC51B9" w14:textId="77777777" w:rsidR="00706669" w:rsidRPr="00D02A9B" w:rsidRDefault="00706669" w:rsidP="0039744D">
      <w:pPr>
        <w:tabs>
          <w:tab w:val="right" w:leader="dot" w:pos="9345"/>
        </w:tabs>
        <w:spacing w:line="360" w:lineRule="auto"/>
        <w:rPr>
          <w:rFonts w:ascii="Times New Roman" w:hAnsi="Times New Roman" w:cs="Arial"/>
          <w:bCs/>
          <w:iCs/>
          <w:sz w:val="28"/>
          <w:szCs w:val="28"/>
        </w:rPr>
      </w:pPr>
    </w:p>
    <w:p w14:paraId="05680CB6" w14:textId="77777777" w:rsidR="00706669" w:rsidRPr="00D02A9B" w:rsidRDefault="00706669" w:rsidP="0039744D">
      <w:pPr>
        <w:tabs>
          <w:tab w:val="right" w:leader="dot" w:pos="9345"/>
        </w:tabs>
        <w:spacing w:line="360" w:lineRule="auto"/>
        <w:rPr>
          <w:rFonts w:ascii="Times New Roman" w:hAnsi="Times New Roman" w:cs="Arial"/>
          <w:bCs/>
          <w:iCs/>
          <w:sz w:val="28"/>
          <w:szCs w:val="28"/>
        </w:rPr>
      </w:pPr>
    </w:p>
    <w:p w14:paraId="03BC682E" w14:textId="77777777" w:rsidR="0039744D" w:rsidRPr="00D02A9B" w:rsidRDefault="0039744D" w:rsidP="00413363">
      <w:pPr>
        <w:tabs>
          <w:tab w:val="right" w:leader="dot" w:pos="9345"/>
        </w:tabs>
        <w:spacing w:line="360" w:lineRule="auto"/>
        <w:rPr>
          <w:rFonts w:ascii="Times New Roman" w:hAnsi="Times New Roman" w:cs="Arial"/>
          <w:bCs/>
          <w:iCs/>
          <w:sz w:val="28"/>
          <w:szCs w:val="28"/>
        </w:rPr>
      </w:pPr>
    </w:p>
    <w:p w14:paraId="6DF559D1" w14:textId="77777777" w:rsidR="00413363" w:rsidRPr="00D02A9B" w:rsidRDefault="00413363" w:rsidP="00555101">
      <w:pPr>
        <w:tabs>
          <w:tab w:val="right" w:leader="dot" w:pos="9345"/>
        </w:tabs>
        <w:spacing w:line="360" w:lineRule="auto"/>
        <w:rPr>
          <w:rFonts w:ascii="Times New Roman" w:hAnsi="Times New Roman" w:cs="Arial"/>
          <w:bCs/>
          <w:iCs/>
          <w:sz w:val="28"/>
          <w:szCs w:val="28"/>
          <w:u w:val="single"/>
        </w:rPr>
      </w:pPr>
    </w:p>
    <w:p w14:paraId="78838E19" w14:textId="77777777" w:rsidR="00670430" w:rsidRPr="00D02A9B" w:rsidRDefault="00413363" w:rsidP="001E2EEE">
      <w:pPr>
        <w:tabs>
          <w:tab w:val="right" w:leader="dot" w:pos="9345"/>
        </w:tabs>
        <w:spacing w:line="360" w:lineRule="auto"/>
        <w:rPr>
          <w:rFonts w:ascii="Times New Roman" w:hAnsi="Times New Roman" w:cs="Arial"/>
          <w:bCs/>
          <w:iCs/>
          <w:sz w:val="28"/>
          <w:szCs w:val="28"/>
          <w:u w:val="single"/>
        </w:rPr>
      </w:pPr>
      <w:r w:rsidRPr="00D02A9B">
        <w:rPr>
          <w:rFonts w:ascii="Times New Roman" w:hAnsi="Times New Roman" w:cs="Arial"/>
          <w:bCs/>
          <w:iCs/>
          <w:sz w:val="28"/>
          <w:szCs w:val="28"/>
          <w:u w:val="single"/>
        </w:rPr>
        <w:t xml:space="preserve">    </w:t>
      </w:r>
      <w:bookmarkEnd w:id="0"/>
    </w:p>
    <w:p w14:paraId="69EF59ED" w14:textId="77777777" w:rsidR="00236701" w:rsidRPr="00D02A9B" w:rsidRDefault="00236701" w:rsidP="00236701">
      <w:pPr>
        <w:pStyle w:val="1"/>
        <w:jc w:val="left"/>
        <w:rPr>
          <w:rFonts w:cs="Arial"/>
          <w:bCs w:val="0"/>
          <w:iCs/>
          <w:u w:val="single"/>
          <w:lang w:val="uk-UA"/>
        </w:rPr>
      </w:pPr>
    </w:p>
    <w:p w14:paraId="1E59DB40" w14:textId="77777777" w:rsidR="00F76A29" w:rsidRPr="00D02A9B" w:rsidRDefault="00F76A29" w:rsidP="00ED031F">
      <w:pPr>
        <w:spacing w:line="360" w:lineRule="auto"/>
        <w:jc w:val="center"/>
        <w:rPr>
          <w:rFonts w:ascii="Times New Roman" w:hAnsi="Times New Roman"/>
          <w:sz w:val="28"/>
          <w:szCs w:val="24"/>
        </w:rPr>
      </w:pPr>
      <w:r w:rsidRPr="00D02A9B">
        <w:rPr>
          <w:rFonts w:ascii="Times New Roman" w:hAnsi="Times New Roman"/>
          <w:sz w:val="28"/>
          <w:szCs w:val="24"/>
        </w:rPr>
        <w:t>РЕФЕРАТ</w:t>
      </w:r>
    </w:p>
    <w:p w14:paraId="783CED47" w14:textId="77777777" w:rsidR="00F76A29" w:rsidRPr="00D02A9B" w:rsidRDefault="00F76A29" w:rsidP="00F76A29">
      <w:pPr>
        <w:spacing w:line="360" w:lineRule="auto"/>
        <w:ind w:firstLine="851"/>
        <w:jc w:val="center"/>
        <w:rPr>
          <w:rFonts w:ascii="Times New Roman" w:hAnsi="Times New Roman"/>
          <w:sz w:val="28"/>
          <w:szCs w:val="24"/>
        </w:rPr>
      </w:pPr>
    </w:p>
    <w:p w14:paraId="5467C47D" w14:textId="77777777" w:rsidR="00096E37" w:rsidRPr="00D02A9B" w:rsidRDefault="00096E37" w:rsidP="00F76A29">
      <w:pPr>
        <w:spacing w:line="360" w:lineRule="auto"/>
        <w:ind w:firstLine="851"/>
        <w:jc w:val="center"/>
        <w:rPr>
          <w:rFonts w:ascii="Times New Roman" w:hAnsi="Times New Roman"/>
          <w:sz w:val="28"/>
          <w:szCs w:val="24"/>
        </w:rPr>
      </w:pPr>
    </w:p>
    <w:p w14:paraId="2BE9C774" w14:textId="1BBABB7B" w:rsidR="00901255" w:rsidRPr="00D02A9B" w:rsidRDefault="00784241" w:rsidP="009039E4">
      <w:pPr>
        <w:spacing w:line="360" w:lineRule="auto"/>
        <w:ind w:firstLine="851"/>
        <w:jc w:val="both"/>
        <w:rPr>
          <w:rFonts w:ascii="Times New Roman" w:hAnsi="Times New Roman"/>
          <w:sz w:val="28"/>
          <w:szCs w:val="24"/>
        </w:rPr>
      </w:pPr>
      <w:r>
        <w:rPr>
          <w:rFonts w:ascii="Times New Roman" w:hAnsi="Times New Roman"/>
          <w:sz w:val="28"/>
          <w:szCs w:val="24"/>
        </w:rPr>
        <w:t>Кваліфі</w:t>
      </w:r>
      <w:r w:rsidRPr="00784241">
        <w:rPr>
          <w:rFonts w:ascii="Times New Roman" w:hAnsi="Times New Roman"/>
          <w:sz w:val="28"/>
          <w:szCs w:val="24"/>
        </w:rPr>
        <w:t>кац</w:t>
      </w:r>
      <w:r>
        <w:rPr>
          <w:rFonts w:ascii="Times New Roman" w:hAnsi="Times New Roman"/>
          <w:sz w:val="28"/>
          <w:szCs w:val="24"/>
        </w:rPr>
        <w:t>і</w:t>
      </w:r>
      <w:r w:rsidRPr="00784241">
        <w:rPr>
          <w:rFonts w:ascii="Times New Roman" w:hAnsi="Times New Roman"/>
          <w:sz w:val="28"/>
          <w:szCs w:val="24"/>
        </w:rPr>
        <w:t>йна</w:t>
      </w:r>
      <w:r w:rsidR="00901255" w:rsidRPr="00D02A9B">
        <w:rPr>
          <w:rFonts w:ascii="Times New Roman" w:hAnsi="Times New Roman"/>
          <w:sz w:val="28"/>
          <w:szCs w:val="24"/>
        </w:rPr>
        <w:t xml:space="preserve"> робота на тему </w:t>
      </w:r>
      <w:r w:rsidR="00901255" w:rsidRPr="00D02A9B">
        <w:rPr>
          <w:rFonts w:ascii="Times New Roman" w:hAnsi="Times New Roman"/>
          <w:color w:val="000000"/>
          <w:sz w:val="28"/>
          <w:szCs w:val="24"/>
        </w:rPr>
        <w:t>«</w:t>
      </w:r>
      <w:r w:rsidR="00E367D0" w:rsidRPr="00D02A9B">
        <w:rPr>
          <w:rFonts w:ascii="Times New Roman" w:hAnsi="Times New Roman"/>
          <w:color w:val="000000"/>
          <w:sz w:val="28"/>
          <w:szCs w:val="24"/>
        </w:rPr>
        <w:t xml:space="preserve">Екологічне </w:t>
      </w:r>
      <w:r w:rsidR="00C06CF3" w:rsidRPr="00D02A9B">
        <w:rPr>
          <w:rFonts w:ascii="Times New Roman" w:hAnsi="Times New Roman"/>
          <w:color w:val="000000"/>
          <w:sz w:val="28"/>
          <w:szCs w:val="24"/>
        </w:rPr>
        <w:t>обґрунтування</w:t>
      </w:r>
      <w:r w:rsidR="00E367D0" w:rsidRPr="00D02A9B">
        <w:rPr>
          <w:rFonts w:ascii="Times New Roman" w:hAnsi="Times New Roman"/>
          <w:color w:val="000000"/>
          <w:sz w:val="28"/>
          <w:szCs w:val="24"/>
        </w:rPr>
        <w:t xml:space="preserve"> розповсюдження амброзії полинолистої  та засоби  боротьби з нею</w:t>
      </w:r>
      <w:r w:rsidR="00313AFF" w:rsidRPr="00D02A9B">
        <w:rPr>
          <w:rFonts w:ascii="Times New Roman" w:hAnsi="Times New Roman"/>
          <w:sz w:val="28"/>
          <w:szCs w:val="24"/>
        </w:rPr>
        <w:t>» с</w:t>
      </w:r>
      <w:r w:rsidR="003F4F47" w:rsidRPr="00D02A9B">
        <w:rPr>
          <w:rFonts w:ascii="Times New Roman" w:hAnsi="Times New Roman"/>
          <w:sz w:val="28"/>
          <w:szCs w:val="24"/>
        </w:rPr>
        <w:t>кладається з 60</w:t>
      </w:r>
      <w:r w:rsidR="00901255" w:rsidRPr="00D02A9B">
        <w:rPr>
          <w:rFonts w:ascii="Times New Roman" w:hAnsi="Times New Roman"/>
          <w:sz w:val="28"/>
          <w:szCs w:val="24"/>
        </w:rPr>
        <w:t xml:space="preserve"> стор</w:t>
      </w:r>
      <w:r w:rsidR="00451CC1" w:rsidRPr="00D02A9B">
        <w:rPr>
          <w:rFonts w:ascii="Times New Roman" w:hAnsi="Times New Roman"/>
          <w:sz w:val="28"/>
          <w:szCs w:val="24"/>
        </w:rPr>
        <w:t>інок, 19</w:t>
      </w:r>
      <w:r w:rsidR="006F7600" w:rsidRPr="00D02A9B">
        <w:rPr>
          <w:rFonts w:ascii="Times New Roman" w:hAnsi="Times New Roman"/>
          <w:sz w:val="28"/>
          <w:szCs w:val="24"/>
        </w:rPr>
        <w:t xml:space="preserve"> малюнків, 6</w:t>
      </w:r>
      <w:r w:rsidR="003F4F47" w:rsidRPr="00D02A9B">
        <w:rPr>
          <w:rFonts w:ascii="Times New Roman" w:hAnsi="Times New Roman"/>
          <w:sz w:val="28"/>
          <w:szCs w:val="24"/>
        </w:rPr>
        <w:t xml:space="preserve"> таблиць, 50</w:t>
      </w:r>
      <w:r w:rsidR="00901255" w:rsidRPr="00D02A9B">
        <w:rPr>
          <w:rFonts w:ascii="Times New Roman" w:hAnsi="Times New Roman"/>
          <w:sz w:val="28"/>
          <w:szCs w:val="24"/>
        </w:rPr>
        <w:t xml:space="preserve"> літературних джерел. </w:t>
      </w:r>
    </w:p>
    <w:p w14:paraId="42957107"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Актуальність даної роботи зумовлена стрімким поширенням у степовій частині України одного із найбільш небезпечних карантинних бур’янів-алергенів, амброзії полинолистої (</w:t>
      </w:r>
      <w:r w:rsidRPr="00D02A9B">
        <w:rPr>
          <w:rFonts w:ascii="Times New Roman" w:hAnsi="Times New Roman"/>
          <w:i/>
          <w:sz w:val="28"/>
          <w:szCs w:val="24"/>
        </w:rPr>
        <w:t>Ambrosіa artemіsііfolіa</w:t>
      </w:r>
      <w:r w:rsidRPr="00D02A9B">
        <w:rPr>
          <w:rFonts w:ascii="Times New Roman" w:hAnsi="Times New Roman"/>
          <w:sz w:val="28"/>
          <w:szCs w:val="24"/>
        </w:rPr>
        <w:t xml:space="preserve">). </w:t>
      </w:r>
    </w:p>
    <w:p w14:paraId="7A1DE2BF"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Для призупинення подальшої експансії амброзією ріллі необхідно більш ґрунтовно з’ясувати біологічні особливості розвитку бур’яну, та вплив різних екологічних факторів на його поширення, розробити на підставі цього економічно доцільні та екологічно прийнятні заходи боротьби з цим важковикорінюваним бур’яном, які забезпечать послідовне витіснення амброзії полинолистої та покращення фітосанітарного стану довкілля.</w:t>
      </w:r>
    </w:p>
    <w:p w14:paraId="6790A4FB"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Мета дипломної роботи – дослідити вплив екологічних факторів на поширення амброзії полинолистої в умовах степу України. </w:t>
      </w:r>
    </w:p>
    <w:p w14:paraId="33162B18"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Об’єкт дипломної роботи – виявлення особливостей росту, розвитку та шкодочинності амброзії полинолистої в умовах степу України.</w:t>
      </w:r>
    </w:p>
    <w:p w14:paraId="747FFF7F"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Предмет дипломної роботи – заходи контролювання амброзія полинолистої в умовах степу України. </w:t>
      </w:r>
    </w:p>
    <w:p w14:paraId="6D79ABC9"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Завдання: розглянути екологічні аспекти впливу екологічних факторів на розвиток</w:t>
      </w:r>
      <w:r w:rsidR="000E1052" w:rsidRPr="00D02A9B">
        <w:rPr>
          <w:rFonts w:ascii="Times New Roman" w:hAnsi="Times New Roman"/>
          <w:sz w:val="28"/>
          <w:szCs w:val="24"/>
        </w:rPr>
        <w:t xml:space="preserve"> амброзії полинолистої</w:t>
      </w:r>
      <w:r w:rsidRPr="00D02A9B">
        <w:rPr>
          <w:rFonts w:ascii="Times New Roman" w:hAnsi="Times New Roman"/>
          <w:sz w:val="28"/>
          <w:szCs w:val="24"/>
        </w:rPr>
        <w:t>, насіннєву продуктивність та шкодочинність; визначити забур’яненість і потенціальну засміченість ґрунту насінням амброзії полинолистої в степовій зоні України; обґрунтувати заходи боротьби з амброзією полинолистою.</w:t>
      </w:r>
    </w:p>
    <w:p w14:paraId="6FC03993" w14:textId="77777777" w:rsidR="00901255" w:rsidRPr="00D02A9B" w:rsidRDefault="00901255" w:rsidP="003D7E5B">
      <w:pPr>
        <w:spacing w:line="360" w:lineRule="auto"/>
        <w:ind w:firstLine="708"/>
        <w:jc w:val="both"/>
        <w:rPr>
          <w:rFonts w:ascii="Times New Roman" w:hAnsi="Times New Roman"/>
          <w:sz w:val="28"/>
          <w:szCs w:val="24"/>
        </w:rPr>
      </w:pPr>
      <w:r w:rsidRPr="00D02A9B">
        <w:rPr>
          <w:rFonts w:ascii="Times New Roman" w:hAnsi="Times New Roman"/>
          <w:sz w:val="28"/>
          <w:szCs w:val="24"/>
        </w:rPr>
        <w:t>АМБРОЗІЯ ПОЛИНОЛИСТА, ЕКОЛОГІЧНИЙ ФАКТОР, АЛЕРГЕННА РОСЛИНА,</w:t>
      </w:r>
      <w:r w:rsidR="00CA3C7E" w:rsidRPr="00D02A9B">
        <w:rPr>
          <w:rFonts w:ascii="Times New Roman" w:hAnsi="Times New Roman"/>
          <w:sz w:val="28"/>
          <w:szCs w:val="24"/>
        </w:rPr>
        <w:t xml:space="preserve"> КАРАНТИННИЙ БУР’ЯН, ШКОДОЧИННІСТЬ</w:t>
      </w:r>
      <w:r w:rsidRPr="00D02A9B">
        <w:rPr>
          <w:rFonts w:ascii="Times New Roman" w:hAnsi="Times New Roman"/>
          <w:sz w:val="28"/>
          <w:szCs w:val="24"/>
        </w:rPr>
        <w:t>, ФІТОЦЕНЕТИЧНИЙ МЕТОД</w:t>
      </w:r>
    </w:p>
    <w:p w14:paraId="3C6DAA79" w14:textId="77777777" w:rsidR="00670430" w:rsidRPr="00D02A9B" w:rsidRDefault="00670430" w:rsidP="00670430">
      <w:pPr>
        <w:keepNext/>
        <w:spacing w:line="360" w:lineRule="auto"/>
        <w:jc w:val="center"/>
        <w:outlineLvl w:val="0"/>
        <w:rPr>
          <w:rFonts w:ascii="Times New Roman" w:hAnsi="Times New Roman" w:cs="Arial"/>
          <w:kern w:val="32"/>
          <w:sz w:val="28"/>
          <w:szCs w:val="28"/>
        </w:rPr>
      </w:pPr>
      <w:bookmarkStart w:id="1" w:name="_Toc11126123"/>
      <w:bookmarkStart w:id="2" w:name="_Toc358895078"/>
      <w:bookmarkStart w:id="3" w:name="_Toc372576209"/>
      <w:r w:rsidRPr="00D02A9B">
        <w:rPr>
          <w:rFonts w:ascii="Times New Roman" w:hAnsi="Times New Roman" w:cs="Arial"/>
          <w:kern w:val="32"/>
          <w:sz w:val="28"/>
          <w:szCs w:val="28"/>
        </w:rPr>
        <w:t>ABSTRACT</w:t>
      </w:r>
      <w:bookmarkEnd w:id="1"/>
    </w:p>
    <w:p w14:paraId="5631B75A" w14:textId="77777777" w:rsidR="00670430" w:rsidRPr="00D02A9B" w:rsidRDefault="00670430" w:rsidP="00670430">
      <w:pPr>
        <w:keepNext/>
        <w:spacing w:line="360" w:lineRule="auto"/>
        <w:jc w:val="center"/>
        <w:outlineLvl w:val="0"/>
        <w:rPr>
          <w:rFonts w:ascii="Times New Roman" w:hAnsi="Times New Roman" w:cs="Arial"/>
          <w:kern w:val="32"/>
          <w:sz w:val="28"/>
          <w:szCs w:val="28"/>
        </w:rPr>
      </w:pPr>
    </w:p>
    <w:p w14:paraId="4C53D7E7" w14:textId="77777777" w:rsidR="00670430" w:rsidRPr="00D02A9B" w:rsidRDefault="00670430" w:rsidP="00670430">
      <w:pPr>
        <w:keepNext/>
        <w:spacing w:line="360" w:lineRule="auto"/>
        <w:jc w:val="center"/>
        <w:outlineLvl w:val="0"/>
        <w:rPr>
          <w:rFonts w:ascii="Times New Roman" w:hAnsi="Times New Roman" w:cs="Arial"/>
          <w:kern w:val="32"/>
          <w:sz w:val="28"/>
          <w:szCs w:val="28"/>
        </w:rPr>
      </w:pPr>
    </w:p>
    <w:p w14:paraId="478E9B73" w14:textId="77777777" w:rsidR="00670430" w:rsidRPr="00D02A9B" w:rsidRDefault="00670430" w:rsidP="00C06CF3">
      <w:pPr>
        <w:widowControl w:val="0"/>
        <w:spacing w:line="360" w:lineRule="auto"/>
        <w:ind w:firstLine="708"/>
        <w:jc w:val="both"/>
        <w:outlineLvl w:val="0"/>
        <w:rPr>
          <w:rFonts w:ascii="Times New Roman" w:hAnsi="Times New Roman" w:cs="Arial"/>
          <w:kern w:val="32"/>
          <w:sz w:val="28"/>
          <w:szCs w:val="28"/>
        </w:rPr>
      </w:pPr>
      <w:bookmarkStart w:id="4" w:name="_Toc11126124"/>
      <w:r w:rsidRPr="00D02A9B">
        <w:rPr>
          <w:rFonts w:ascii="Times New Roman" w:hAnsi="Times New Roman" w:cs="Arial"/>
          <w:kern w:val="32"/>
          <w:sz w:val="28"/>
          <w:szCs w:val="28"/>
        </w:rPr>
        <w:t>The thesis on the theme "ECOLOGICAL ASPECTS OF MONITORING OF POLYNOLISTIC AMBROZY AND MEANS OF BIOLOGICAL FIGHTING WITH IT" C</w:t>
      </w:r>
      <w:r w:rsidR="003F4F47" w:rsidRPr="00D02A9B">
        <w:rPr>
          <w:rFonts w:ascii="Times New Roman" w:hAnsi="Times New Roman" w:cs="Arial"/>
          <w:kern w:val="32"/>
          <w:sz w:val="28"/>
          <w:szCs w:val="28"/>
        </w:rPr>
        <w:t>onsists of 60</w:t>
      </w:r>
      <w:r w:rsidRPr="00D02A9B">
        <w:rPr>
          <w:rFonts w:ascii="Times New Roman" w:hAnsi="Times New Roman" w:cs="Arial"/>
          <w:kern w:val="32"/>
          <w:sz w:val="28"/>
          <w:szCs w:val="28"/>
        </w:rPr>
        <w:t xml:space="preserve"> page</w:t>
      </w:r>
      <w:r w:rsidR="003F4F47" w:rsidRPr="00D02A9B">
        <w:rPr>
          <w:rFonts w:ascii="Times New Roman" w:hAnsi="Times New Roman" w:cs="Arial"/>
          <w:kern w:val="32"/>
          <w:sz w:val="28"/>
          <w:szCs w:val="28"/>
        </w:rPr>
        <w:t>s, 19 drawings, 6 tables, and 50</w:t>
      </w:r>
      <w:r w:rsidRPr="00D02A9B">
        <w:rPr>
          <w:rFonts w:ascii="Times New Roman" w:hAnsi="Times New Roman" w:cs="Arial"/>
          <w:kern w:val="32"/>
          <w:sz w:val="28"/>
          <w:szCs w:val="28"/>
        </w:rPr>
        <w:t xml:space="preserve"> literary sources.</w:t>
      </w:r>
      <w:bookmarkEnd w:id="4"/>
    </w:p>
    <w:p w14:paraId="44EE5F26" w14:textId="77777777" w:rsidR="00670430" w:rsidRPr="00D02A9B" w:rsidRDefault="00670430" w:rsidP="00C06CF3">
      <w:pPr>
        <w:widowControl w:val="0"/>
        <w:spacing w:line="360" w:lineRule="auto"/>
        <w:ind w:firstLine="708"/>
        <w:jc w:val="both"/>
        <w:outlineLvl w:val="0"/>
        <w:rPr>
          <w:rFonts w:ascii="Times New Roman" w:hAnsi="Times New Roman" w:cs="Arial"/>
          <w:kern w:val="32"/>
          <w:sz w:val="28"/>
          <w:szCs w:val="28"/>
        </w:rPr>
      </w:pPr>
      <w:bookmarkStart w:id="5" w:name="_Toc11126125"/>
      <w:r w:rsidRPr="00D02A9B">
        <w:rPr>
          <w:rFonts w:ascii="Times New Roman" w:hAnsi="Times New Roman" w:cs="Arial"/>
          <w:kern w:val="32"/>
          <w:sz w:val="28"/>
          <w:szCs w:val="28"/>
        </w:rPr>
        <w:t>The urgency of this work is conditioned by the rapid spread in the steppe part of Ukraine of one of the most dangerous quarantine weeds-allergens, polystyrene ambosis</w:t>
      </w:r>
      <w:bookmarkEnd w:id="5"/>
    </w:p>
    <w:p w14:paraId="07C4FC84" w14:textId="77777777" w:rsidR="00670430" w:rsidRPr="00D02A9B" w:rsidRDefault="00670430" w:rsidP="00C06CF3">
      <w:pPr>
        <w:widowControl w:val="0"/>
        <w:spacing w:line="360" w:lineRule="auto"/>
        <w:jc w:val="both"/>
        <w:outlineLvl w:val="0"/>
        <w:rPr>
          <w:rFonts w:ascii="Times New Roman" w:hAnsi="Times New Roman" w:cs="Arial"/>
          <w:kern w:val="32"/>
          <w:sz w:val="28"/>
          <w:szCs w:val="28"/>
        </w:rPr>
      </w:pPr>
      <w:bookmarkStart w:id="6" w:name="_Toc11126126"/>
      <w:r w:rsidRPr="00D02A9B">
        <w:rPr>
          <w:rFonts w:ascii="Times New Roman" w:hAnsi="Times New Roman" w:cs="Arial"/>
          <w:kern w:val="32"/>
          <w:sz w:val="28"/>
          <w:szCs w:val="28"/>
        </w:rPr>
        <w:t>(</w:t>
      </w:r>
      <w:r w:rsidRPr="00D02A9B">
        <w:rPr>
          <w:rFonts w:ascii="Times New Roman" w:hAnsi="Times New Roman" w:cs="Arial"/>
          <w:i/>
          <w:kern w:val="32"/>
          <w:sz w:val="28"/>
          <w:szCs w:val="28"/>
        </w:rPr>
        <w:t>Ambrosia artemisifolia</w:t>
      </w:r>
      <w:r w:rsidRPr="00D02A9B">
        <w:rPr>
          <w:rFonts w:ascii="Times New Roman" w:hAnsi="Times New Roman" w:cs="Arial"/>
          <w:kern w:val="32"/>
          <w:sz w:val="28"/>
          <w:szCs w:val="28"/>
        </w:rPr>
        <w:t>).</w:t>
      </w:r>
      <w:bookmarkEnd w:id="6"/>
    </w:p>
    <w:p w14:paraId="2B1800E9" w14:textId="77777777" w:rsidR="00670430" w:rsidRPr="00D02A9B" w:rsidRDefault="00670430" w:rsidP="00C06CF3">
      <w:pPr>
        <w:widowControl w:val="0"/>
        <w:spacing w:line="360" w:lineRule="auto"/>
        <w:ind w:firstLine="708"/>
        <w:jc w:val="both"/>
        <w:outlineLvl w:val="0"/>
        <w:rPr>
          <w:rFonts w:ascii="Times New Roman" w:hAnsi="Times New Roman" w:cs="Arial"/>
          <w:kern w:val="32"/>
          <w:sz w:val="28"/>
          <w:szCs w:val="28"/>
        </w:rPr>
      </w:pPr>
      <w:bookmarkStart w:id="7" w:name="_Toc11126127"/>
      <w:r w:rsidRPr="00D02A9B">
        <w:rPr>
          <w:rFonts w:ascii="Times New Roman" w:hAnsi="Times New Roman" w:cs="Arial"/>
          <w:kern w:val="32"/>
          <w:sz w:val="28"/>
          <w:szCs w:val="28"/>
        </w:rPr>
        <w:t>To stop the further expansion of arable land, it is necessary to elucidate the biological features of the development of weeds more thoroughly, and the impact of various environmental factors on its distribution, to develop on the basis of this economically feasible and environmentally acceptable measures to combat this heavy weed weed, which will ensure the successive displacement Polystyrene polystyrene embryos and improvement of the phytosanitary state of the environment.</w:t>
      </w:r>
      <w:bookmarkEnd w:id="7"/>
    </w:p>
    <w:p w14:paraId="52E7C3E2" w14:textId="77777777" w:rsidR="00670430" w:rsidRPr="00D02A9B" w:rsidRDefault="00670430" w:rsidP="00C06CF3">
      <w:pPr>
        <w:widowControl w:val="0"/>
        <w:spacing w:line="360" w:lineRule="auto"/>
        <w:ind w:firstLine="708"/>
        <w:jc w:val="both"/>
        <w:outlineLvl w:val="0"/>
        <w:rPr>
          <w:rFonts w:ascii="Times New Roman" w:hAnsi="Times New Roman" w:cs="Arial"/>
          <w:kern w:val="32"/>
          <w:sz w:val="28"/>
          <w:szCs w:val="28"/>
        </w:rPr>
      </w:pPr>
      <w:bookmarkStart w:id="8" w:name="_Toc11126128"/>
      <w:r w:rsidRPr="00D02A9B">
        <w:rPr>
          <w:rFonts w:ascii="Times New Roman" w:hAnsi="Times New Roman" w:cs="Arial"/>
          <w:kern w:val="32"/>
          <w:sz w:val="28"/>
          <w:szCs w:val="28"/>
        </w:rPr>
        <w:t>The purpose of the thesis is to investigate the influence of environmental factors on the spread of polystyrene embroideries in the conditions of the steppe of Ukraine.</w:t>
      </w:r>
      <w:bookmarkEnd w:id="8"/>
    </w:p>
    <w:p w14:paraId="20529BC1" w14:textId="77777777" w:rsidR="00670430" w:rsidRPr="00D02A9B" w:rsidRDefault="00670430" w:rsidP="00C06CF3">
      <w:pPr>
        <w:widowControl w:val="0"/>
        <w:spacing w:line="360" w:lineRule="auto"/>
        <w:ind w:firstLine="708"/>
        <w:jc w:val="both"/>
        <w:outlineLvl w:val="0"/>
        <w:rPr>
          <w:rFonts w:ascii="Times New Roman" w:hAnsi="Times New Roman" w:cs="Arial"/>
          <w:kern w:val="32"/>
          <w:sz w:val="28"/>
          <w:szCs w:val="28"/>
        </w:rPr>
      </w:pPr>
      <w:bookmarkStart w:id="9" w:name="_Toc11126129"/>
      <w:r w:rsidRPr="00D02A9B">
        <w:rPr>
          <w:rFonts w:ascii="Times New Roman" w:hAnsi="Times New Roman" w:cs="Arial"/>
          <w:kern w:val="32"/>
          <w:sz w:val="28"/>
          <w:szCs w:val="28"/>
        </w:rPr>
        <w:t>The object of the thesis is to identify the features of growth, development and harmfulness of polystyrene embroideries in the conditions of the steppe of Ukraine.</w:t>
      </w:r>
      <w:bookmarkEnd w:id="9"/>
    </w:p>
    <w:p w14:paraId="1C2E0F1C" w14:textId="77777777" w:rsidR="00670430" w:rsidRPr="00D02A9B" w:rsidRDefault="00670430" w:rsidP="00C06CF3">
      <w:pPr>
        <w:widowControl w:val="0"/>
        <w:spacing w:line="360" w:lineRule="auto"/>
        <w:ind w:firstLine="708"/>
        <w:jc w:val="both"/>
        <w:outlineLvl w:val="0"/>
        <w:rPr>
          <w:rFonts w:ascii="Times New Roman" w:hAnsi="Times New Roman" w:cs="Arial"/>
          <w:kern w:val="32"/>
          <w:sz w:val="28"/>
          <w:szCs w:val="28"/>
        </w:rPr>
      </w:pPr>
      <w:bookmarkStart w:id="10" w:name="_Toc11126130"/>
      <w:r w:rsidRPr="00D02A9B">
        <w:rPr>
          <w:rFonts w:ascii="Times New Roman" w:hAnsi="Times New Roman" w:cs="Arial"/>
          <w:kern w:val="32"/>
          <w:sz w:val="28"/>
          <w:szCs w:val="28"/>
        </w:rPr>
        <w:t>The subject of thesis</w:t>
      </w:r>
      <w:r w:rsidR="00CA443D" w:rsidRPr="00D02A9B">
        <w:rPr>
          <w:rFonts w:ascii="Times New Roman" w:hAnsi="Times New Roman" w:cs="Arial"/>
          <w:kern w:val="32"/>
          <w:sz w:val="28"/>
          <w:szCs w:val="28"/>
        </w:rPr>
        <w:t xml:space="preserve"> </w:t>
      </w:r>
      <w:r w:rsidR="00CA443D" w:rsidRPr="00D02A9B">
        <w:rPr>
          <w:rFonts w:ascii="Times New Roman" w:hAnsi="Times New Roman"/>
          <w:sz w:val="28"/>
          <w:szCs w:val="24"/>
        </w:rPr>
        <w:t xml:space="preserve">– </w:t>
      </w:r>
      <w:r w:rsidRPr="00D02A9B">
        <w:rPr>
          <w:rFonts w:ascii="Times New Roman" w:hAnsi="Times New Roman" w:cs="Arial"/>
          <w:kern w:val="32"/>
          <w:sz w:val="28"/>
          <w:szCs w:val="28"/>
        </w:rPr>
        <w:t>measures of control of polystyrene ambrosia in the conditions of the steppe of Ukraine.</w:t>
      </w:r>
      <w:bookmarkEnd w:id="10"/>
    </w:p>
    <w:p w14:paraId="2E067067" w14:textId="77777777" w:rsidR="00670430" w:rsidRPr="00D02A9B" w:rsidRDefault="00670430" w:rsidP="00C06CF3">
      <w:pPr>
        <w:widowControl w:val="0"/>
        <w:spacing w:line="360" w:lineRule="auto"/>
        <w:ind w:firstLine="708"/>
        <w:jc w:val="both"/>
        <w:outlineLvl w:val="0"/>
        <w:rPr>
          <w:rFonts w:ascii="Times New Roman" w:hAnsi="Times New Roman" w:cs="Arial"/>
          <w:kern w:val="32"/>
          <w:sz w:val="28"/>
          <w:szCs w:val="28"/>
        </w:rPr>
      </w:pPr>
      <w:bookmarkStart w:id="11" w:name="_Toc11126131"/>
      <w:r w:rsidRPr="00D02A9B">
        <w:rPr>
          <w:rFonts w:ascii="Times New Roman" w:hAnsi="Times New Roman" w:cs="Arial"/>
          <w:kern w:val="32"/>
          <w:sz w:val="28"/>
          <w:szCs w:val="28"/>
        </w:rPr>
        <w:t>Objective: to consider ecological aspects of the influence of environmental factors on the development of polystyrene embryos, seed productivity and harmfulness; to determine the oblique and potential debris of the soil with polystyrene embryos seeds in the steppe zone of Ukraine; to substantiate the measures of struggle against polar bear's ambrosia.</w:t>
      </w:r>
      <w:bookmarkEnd w:id="11"/>
    </w:p>
    <w:p w14:paraId="677EC9EA" w14:textId="77777777" w:rsidR="00C06CF3" w:rsidRPr="00D02A9B" w:rsidRDefault="00C06CF3" w:rsidP="00C06CF3">
      <w:pPr>
        <w:widowControl w:val="0"/>
        <w:spacing w:line="360" w:lineRule="auto"/>
        <w:jc w:val="both"/>
        <w:outlineLvl w:val="0"/>
        <w:rPr>
          <w:rFonts w:ascii="Times New Roman" w:hAnsi="Times New Roman" w:cs="Arial"/>
          <w:kern w:val="32"/>
          <w:sz w:val="28"/>
          <w:szCs w:val="28"/>
        </w:rPr>
      </w:pPr>
      <w:bookmarkStart w:id="12" w:name="_Toc11126132"/>
    </w:p>
    <w:p w14:paraId="4812E0FB" w14:textId="01850789" w:rsidR="00670430" w:rsidRPr="00D02A9B" w:rsidRDefault="00670430" w:rsidP="00C06CF3">
      <w:pPr>
        <w:widowControl w:val="0"/>
        <w:spacing w:line="360" w:lineRule="auto"/>
        <w:jc w:val="both"/>
        <w:outlineLvl w:val="0"/>
        <w:rPr>
          <w:rFonts w:ascii="Times New Roman" w:hAnsi="Times New Roman" w:cs="Arial"/>
          <w:kern w:val="32"/>
          <w:sz w:val="28"/>
          <w:szCs w:val="28"/>
        </w:rPr>
      </w:pPr>
      <w:r w:rsidRPr="00D02A9B">
        <w:rPr>
          <w:rFonts w:ascii="Times New Roman" w:hAnsi="Times New Roman" w:cs="Arial"/>
          <w:kern w:val="32"/>
          <w:sz w:val="28"/>
          <w:szCs w:val="28"/>
        </w:rPr>
        <w:t>POLYNOLISM AMBROZY, ENVIRONMENTAL FACTOR, ALLERGEN PLANTS, CERAMIC BURYAN, FATIGUE, PHYTOCENSITY METHOD</w:t>
      </w:r>
      <w:bookmarkEnd w:id="12"/>
    </w:p>
    <w:p w14:paraId="174DD48E" w14:textId="06150A3A" w:rsidR="00C06CF3" w:rsidRPr="00D02A9B" w:rsidRDefault="00C06CF3">
      <w:pPr>
        <w:rPr>
          <w:rFonts w:ascii="Times New Roman" w:hAnsi="Times New Roman" w:cs="Arial"/>
          <w:bCs/>
          <w:caps/>
          <w:kern w:val="32"/>
          <w:sz w:val="28"/>
          <w:szCs w:val="28"/>
        </w:rPr>
      </w:pPr>
      <w:r w:rsidRPr="00D02A9B">
        <w:rPr>
          <w:rFonts w:ascii="Times New Roman" w:hAnsi="Times New Roman" w:cs="Arial"/>
          <w:bCs/>
          <w:caps/>
          <w:kern w:val="32"/>
          <w:sz w:val="28"/>
          <w:szCs w:val="28"/>
        </w:rPr>
        <w:br w:type="page"/>
      </w:r>
    </w:p>
    <w:p w14:paraId="41E11AFA" w14:textId="77777777" w:rsidR="00901255" w:rsidRPr="00D02A9B" w:rsidRDefault="00901255" w:rsidP="000B732F">
      <w:pPr>
        <w:keepNext/>
        <w:spacing w:line="360" w:lineRule="auto"/>
        <w:jc w:val="center"/>
        <w:outlineLvl w:val="0"/>
        <w:rPr>
          <w:rFonts w:ascii="Times New Roman" w:hAnsi="Times New Roman" w:cs="Arial"/>
          <w:bCs/>
          <w:caps/>
          <w:kern w:val="32"/>
          <w:sz w:val="28"/>
          <w:szCs w:val="28"/>
        </w:rPr>
      </w:pPr>
      <w:bookmarkStart w:id="13" w:name="_Toc11126133"/>
      <w:r w:rsidRPr="00D02A9B">
        <w:rPr>
          <w:rFonts w:ascii="Times New Roman" w:hAnsi="Times New Roman" w:cs="Arial"/>
          <w:bCs/>
          <w:caps/>
          <w:kern w:val="32"/>
          <w:sz w:val="28"/>
          <w:szCs w:val="28"/>
        </w:rPr>
        <w:t>Вступ</w:t>
      </w:r>
      <w:bookmarkEnd w:id="2"/>
      <w:bookmarkEnd w:id="3"/>
      <w:bookmarkEnd w:id="13"/>
    </w:p>
    <w:p w14:paraId="73D4AF8D" w14:textId="77777777" w:rsidR="00410157" w:rsidRPr="00D02A9B" w:rsidRDefault="00410157" w:rsidP="000B732F">
      <w:pPr>
        <w:keepNext/>
        <w:spacing w:line="360" w:lineRule="auto"/>
        <w:jc w:val="center"/>
        <w:outlineLvl w:val="0"/>
        <w:rPr>
          <w:rFonts w:ascii="Times New Roman" w:hAnsi="Times New Roman" w:cs="Arial"/>
          <w:bCs/>
          <w:caps/>
          <w:kern w:val="32"/>
          <w:sz w:val="28"/>
          <w:szCs w:val="28"/>
        </w:rPr>
      </w:pPr>
    </w:p>
    <w:p w14:paraId="415FA00B" w14:textId="77777777" w:rsidR="00096E37" w:rsidRPr="00D02A9B" w:rsidRDefault="00096E37" w:rsidP="000B732F">
      <w:pPr>
        <w:spacing w:line="360" w:lineRule="auto"/>
        <w:ind w:firstLine="851"/>
        <w:jc w:val="both"/>
        <w:rPr>
          <w:rFonts w:ascii="Times New Roman" w:hAnsi="Times New Roman"/>
          <w:sz w:val="28"/>
          <w:szCs w:val="28"/>
        </w:rPr>
      </w:pPr>
    </w:p>
    <w:p w14:paraId="0C8BAE86" w14:textId="77777777" w:rsidR="006E6B25" w:rsidRPr="00D02A9B" w:rsidRDefault="006E6B25" w:rsidP="006E6B25">
      <w:pPr>
        <w:spacing w:line="360" w:lineRule="auto"/>
        <w:ind w:firstLine="708"/>
        <w:jc w:val="both"/>
        <w:rPr>
          <w:rFonts w:ascii="Times New Roman" w:hAnsi="Times New Roman"/>
          <w:bCs/>
          <w:sz w:val="28"/>
          <w:szCs w:val="28"/>
          <w:lang w:eastAsia="ru-RU"/>
        </w:rPr>
      </w:pPr>
      <w:r w:rsidRPr="00D02A9B">
        <w:rPr>
          <w:rFonts w:ascii="Times New Roman" w:hAnsi="Times New Roman"/>
          <w:bCs/>
          <w:sz w:val="28"/>
          <w:szCs w:val="28"/>
          <w:lang w:eastAsia="ru-RU"/>
        </w:rPr>
        <w:t>Амброзія  полинолиста  (AmbrosiaartemisiіfoliaL.)  занесена  в  Україну  на початку  минулого  століття,  пройшла  усі  етапи  експансії:  первинне проникнення,  розселення  та  наступну  натуралізацію,  набула  найбільшого поширення  серед  карантинних  видів  рослин  і  стала  найбільш  шкідливим  і інвазійним бур’яном.</w:t>
      </w:r>
    </w:p>
    <w:p w14:paraId="65B30D10" w14:textId="77777777" w:rsidR="006E6B25" w:rsidRPr="00D02A9B" w:rsidRDefault="006E6B25" w:rsidP="006E6B25">
      <w:pPr>
        <w:spacing w:line="360" w:lineRule="auto"/>
        <w:ind w:firstLine="708"/>
        <w:jc w:val="both"/>
        <w:rPr>
          <w:rFonts w:ascii="Times New Roman" w:hAnsi="Times New Roman"/>
          <w:bCs/>
          <w:sz w:val="28"/>
          <w:szCs w:val="28"/>
          <w:lang w:eastAsia="ru-RU"/>
        </w:rPr>
      </w:pPr>
      <w:r w:rsidRPr="00D02A9B">
        <w:rPr>
          <w:rFonts w:ascii="Times New Roman" w:hAnsi="Times New Roman"/>
          <w:bCs/>
          <w:sz w:val="28"/>
          <w:szCs w:val="28"/>
          <w:lang w:eastAsia="ru-RU"/>
        </w:rPr>
        <w:t>Амброзія полинолиста як чужинка не має природних ворогів, її не їдять тварини. Ambrosia artemisiifolia проявляє високу екологічну пристосованість до нових  умов  існування.  Потрапивши  на  нові  території  вона  натуралізується  в місцеву флору, витісняє аборигенні види, що призводить до сукцесійних змін у фітоценозах.</w:t>
      </w:r>
    </w:p>
    <w:p w14:paraId="21091C78" w14:textId="77777777" w:rsidR="006E6B25" w:rsidRPr="00D02A9B" w:rsidRDefault="006E6B25" w:rsidP="006E6B25">
      <w:pPr>
        <w:spacing w:line="360" w:lineRule="auto"/>
        <w:ind w:firstLine="708"/>
        <w:jc w:val="both"/>
        <w:rPr>
          <w:rFonts w:ascii="Times New Roman" w:hAnsi="Times New Roman"/>
          <w:bCs/>
          <w:sz w:val="28"/>
          <w:szCs w:val="28"/>
          <w:lang w:eastAsia="ru-RU"/>
        </w:rPr>
      </w:pPr>
      <w:r w:rsidRPr="00D02A9B">
        <w:rPr>
          <w:rFonts w:ascii="Times New Roman" w:hAnsi="Times New Roman"/>
          <w:bCs/>
          <w:sz w:val="28"/>
          <w:szCs w:val="28"/>
          <w:lang w:eastAsia="ru-RU"/>
        </w:rPr>
        <w:t xml:space="preserve"> Розмножується амброзія насінням, яке визріває у серпні-вересні, легко обсипається, засмічуючи грунт. Одна рослина може дати до 100 тисяч зерн</w:t>
      </w:r>
      <w:r w:rsidR="000D335B" w:rsidRPr="00D02A9B">
        <w:rPr>
          <w:rFonts w:ascii="Times New Roman" w:hAnsi="Times New Roman"/>
          <w:bCs/>
          <w:sz w:val="28"/>
          <w:szCs w:val="28"/>
          <w:lang w:eastAsia="ru-RU"/>
        </w:rPr>
        <w:t xml:space="preserve">ят, які здатні проростати ще 10 – </w:t>
      </w:r>
      <w:r w:rsidRPr="00D02A9B">
        <w:rPr>
          <w:rFonts w:ascii="Times New Roman" w:hAnsi="Times New Roman"/>
          <w:bCs/>
          <w:sz w:val="28"/>
          <w:szCs w:val="28"/>
          <w:lang w:eastAsia="ru-RU"/>
        </w:rPr>
        <w:t>15  років  після  визрівання.  Проростає  насіння  у  кінці  квітня  на  початку травня. З середини серпня до кінця жовтня амброзія цвіте. Під час цвітіння вона є  дуже  небезпечною,  її  пилок  має  сенсибілізуючу  дію  і  викликає  алергічну реакцію у багатьох людей.</w:t>
      </w:r>
    </w:p>
    <w:p w14:paraId="7595F285" w14:textId="77777777" w:rsidR="006E6B25" w:rsidRPr="00D02A9B" w:rsidRDefault="006E6B25" w:rsidP="006E6B25">
      <w:pPr>
        <w:spacing w:line="360" w:lineRule="auto"/>
        <w:ind w:firstLine="708"/>
        <w:jc w:val="both"/>
        <w:rPr>
          <w:rFonts w:ascii="Times New Roman" w:hAnsi="Times New Roman"/>
          <w:bCs/>
          <w:sz w:val="28"/>
          <w:szCs w:val="28"/>
          <w:lang w:eastAsia="ru-RU"/>
        </w:rPr>
      </w:pPr>
      <w:r w:rsidRPr="00D02A9B">
        <w:rPr>
          <w:rFonts w:ascii="Times New Roman" w:hAnsi="Times New Roman"/>
          <w:bCs/>
          <w:sz w:val="28"/>
          <w:szCs w:val="28"/>
          <w:lang w:eastAsia="ru-RU"/>
        </w:rPr>
        <w:t xml:space="preserve"> Як свідчать дослідження, проблема пилку амброзії корелює із глобальним потеплінням.  Встановлено,  що  в  умовах  підвищення  вмісту  СО</w:t>
      </w:r>
      <w:r w:rsidRPr="00D02A9B">
        <w:rPr>
          <w:rFonts w:ascii="Times New Roman" w:hAnsi="Times New Roman"/>
          <w:bCs/>
          <w:sz w:val="28"/>
          <w:szCs w:val="28"/>
          <w:vertAlign w:val="subscript"/>
          <w:lang w:eastAsia="ru-RU"/>
        </w:rPr>
        <w:t xml:space="preserve">2 </w:t>
      </w:r>
      <w:r w:rsidRPr="00D02A9B">
        <w:rPr>
          <w:rFonts w:ascii="Times New Roman" w:hAnsi="Times New Roman"/>
          <w:bCs/>
          <w:sz w:val="28"/>
          <w:szCs w:val="28"/>
          <w:lang w:eastAsia="ru-RU"/>
        </w:rPr>
        <w:t>(промислові зони, міста), виробництво пилку у амброзії полинолистої та інших видів значно зростає. Максимальна   продуктивність   пилку   у   амброзії   полинолистої відзначається у сухі та сонячні періоди, коли нічна температура більше 10°C і здатна переноситись на значні відстані. Підвищення вологості до 70% і вище призводить до злипання пилкових зерен і втрати летючості.</w:t>
      </w:r>
    </w:p>
    <w:p w14:paraId="1485CABC" w14:textId="77777777" w:rsidR="006E6B25" w:rsidRPr="00D02A9B" w:rsidRDefault="006E6B25" w:rsidP="006E6B25">
      <w:pPr>
        <w:spacing w:line="360" w:lineRule="auto"/>
        <w:ind w:firstLine="708"/>
        <w:jc w:val="both"/>
        <w:rPr>
          <w:rFonts w:ascii="Times New Roman" w:hAnsi="Times New Roman"/>
          <w:bCs/>
          <w:sz w:val="28"/>
          <w:szCs w:val="28"/>
          <w:lang w:eastAsia="ru-RU"/>
        </w:rPr>
      </w:pPr>
      <w:r w:rsidRPr="00D02A9B">
        <w:rPr>
          <w:rFonts w:ascii="Times New Roman" w:hAnsi="Times New Roman"/>
          <w:bCs/>
          <w:sz w:val="28"/>
          <w:szCs w:val="28"/>
          <w:lang w:eastAsia="ru-RU"/>
        </w:rPr>
        <w:t>В своїй більшості амброзія полинолиста надає перевагу сухим, сонячним трав’янистим рівнинам, піщаним ґрунтам, в тому числі вздовж берегів річок, типовою є для узбіч доріг, залізничних колій, пустирів, ділянок з порушеним рослинним  покривом,  особливо  антропогенного  походження  та  смітників.</w:t>
      </w:r>
    </w:p>
    <w:p w14:paraId="6BBF4FDB" w14:textId="77777777" w:rsidR="006E6B25" w:rsidRPr="00D02A9B" w:rsidRDefault="006E6B25" w:rsidP="006E6B25">
      <w:pPr>
        <w:spacing w:line="360" w:lineRule="auto"/>
        <w:ind w:firstLine="708"/>
        <w:jc w:val="both"/>
        <w:rPr>
          <w:rFonts w:ascii="Times New Roman" w:hAnsi="Times New Roman"/>
          <w:bCs/>
          <w:sz w:val="28"/>
          <w:szCs w:val="28"/>
          <w:lang w:eastAsia="ru-RU"/>
        </w:rPr>
      </w:pPr>
      <w:r w:rsidRPr="00D02A9B">
        <w:rPr>
          <w:rFonts w:ascii="Times New Roman" w:hAnsi="Times New Roman"/>
          <w:bCs/>
          <w:sz w:val="28"/>
          <w:szCs w:val="28"/>
          <w:lang w:eastAsia="ru-RU"/>
        </w:rPr>
        <w:t xml:space="preserve">Тенденція до збільшення площ зараження амброзією полинолистою зростає. Причинами    забур’яненості    є    нехтування    профілактичними локалізаційними та ліквідаційними заходами. </w:t>
      </w:r>
    </w:p>
    <w:p w14:paraId="2567824A" w14:textId="77777777" w:rsidR="006E6B25" w:rsidRPr="00D02A9B" w:rsidRDefault="006E6B25" w:rsidP="006E6B25">
      <w:pPr>
        <w:spacing w:line="360" w:lineRule="auto"/>
        <w:ind w:firstLine="708"/>
        <w:jc w:val="both"/>
        <w:rPr>
          <w:rFonts w:ascii="Times New Roman" w:hAnsi="Times New Roman"/>
          <w:bCs/>
          <w:sz w:val="28"/>
          <w:szCs w:val="28"/>
          <w:lang w:eastAsia="ru-RU"/>
        </w:rPr>
      </w:pPr>
      <w:r w:rsidRPr="00D02A9B">
        <w:rPr>
          <w:rFonts w:ascii="Times New Roman" w:hAnsi="Times New Roman"/>
          <w:bCs/>
          <w:sz w:val="28"/>
          <w:szCs w:val="28"/>
          <w:lang w:eastAsia="ru-RU"/>
        </w:rPr>
        <w:t>Ambrosia artemisiifoliaє одним з найнебезпечніших  карантинних  бур’янів,  боротьба  з  яким  повинна  бути спрямована на виснаження запасів її насіння в ґрунті і запобігання повторного засмічення. Хімічний  метод  боротьби  з  амброзією  є  найбільш  дієвим. Асортимент  гербіцидів,  що  усувають  даний  карантинний  вид,  є  досить широким. Використовують препарати, які є у «Переліку пестицидів і агрохімікатів, дозволених  до  використання  в  Україні». Проблема  ефективного  контролю цього  шкодочинного  виду  на  необроблюваних  землях  під  господарськими дворами, біля господарських і промислових будівель та тваринницьких ферм або біля водоймищ ускладнюється тим, що відповідно до санітарно</w:t>
      </w:r>
      <w:r w:rsidR="00CA443D" w:rsidRPr="00D02A9B">
        <w:rPr>
          <w:rFonts w:ascii="Times New Roman" w:hAnsi="Times New Roman"/>
          <w:bCs/>
          <w:sz w:val="28"/>
          <w:szCs w:val="28"/>
          <w:lang w:eastAsia="ru-RU"/>
        </w:rPr>
        <w:t xml:space="preserve"> </w:t>
      </w:r>
      <w:r w:rsidR="00CA443D" w:rsidRPr="00D02A9B">
        <w:rPr>
          <w:rFonts w:ascii="Times New Roman" w:hAnsi="Times New Roman"/>
          <w:sz w:val="28"/>
          <w:szCs w:val="24"/>
        </w:rPr>
        <w:t xml:space="preserve">– </w:t>
      </w:r>
      <w:r w:rsidRPr="00D02A9B">
        <w:rPr>
          <w:rFonts w:ascii="Times New Roman" w:hAnsi="Times New Roman"/>
          <w:bCs/>
          <w:sz w:val="28"/>
          <w:szCs w:val="28"/>
          <w:lang w:eastAsia="ru-RU"/>
        </w:rPr>
        <w:t>гігієнічних вимог на вказаних територіях заборонено використання гербіцидів.</w:t>
      </w:r>
    </w:p>
    <w:p w14:paraId="0EFE22EF" w14:textId="59563E82" w:rsidR="006E6B25" w:rsidRPr="00D02A9B" w:rsidRDefault="006E6B25" w:rsidP="006E6B25">
      <w:pPr>
        <w:spacing w:line="360" w:lineRule="auto"/>
        <w:ind w:firstLine="708"/>
        <w:jc w:val="both"/>
        <w:rPr>
          <w:rFonts w:ascii="Times New Roman" w:hAnsi="Times New Roman"/>
          <w:bCs/>
          <w:sz w:val="28"/>
          <w:szCs w:val="28"/>
          <w:lang w:eastAsia="ru-RU"/>
        </w:rPr>
      </w:pPr>
      <w:r w:rsidRPr="00D02A9B">
        <w:rPr>
          <w:rFonts w:ascii="Times New Roman" w:hAnsi="Times New Roman"/>
          <w:bCs/>
          <w:sz w:val="28"/>
          <w:szCs w:val="28"/>
          <w:lang w:eastAsia="ru-RU"/>
        </w:rPr>
        <w:t xml:space="preserve">Скошування при його неправильному проведенні є ненадійним методом боротьби  з  амброзією.  Важливим  кроком  у  вирішенні  проблеми  зменшення чисельності амброзії є створення штучних фітоценозів. У місцях її виникнення засівають  багаторічні  злакові  трави,  у  такий  спосіб  формуючи  щільний конкурентоспроможний  травостій,  який  пригнічує  і  витісняє  амброзію  із рослинного угруповання. Для  цього  використовують  різні  види  райграсу,  стоколосу,  пажитниці, пирію або їх суміші. </w:t>
      </w:r>
    </w:p>
    <w:p w14:paraId="468EDA54" w14:textId="77777777" w:rsidR="006E6B25" w:rsidRPr="00D02A9B" w:rsidRDefault="006E6B25" w:rsidP="006E6B25">
      <w:pPr>
        <w:spacing w:line="360" w:lineRule="auto"/>
        <w:ind w:firstLine="708"/>
        <w:jc w:val="both"/>
        <w:rPr>
          <w:rFonts w:ascii="Times New Roman" w:hAnsi="Times New Roman"/>
          <w:bCs/>
          <w:sz w:val="28"/>
          <w:szCs w:val="28"/>
          <w:lang w:eastAsia="ru-RU"/>
        </w:rPr>
      </w:pPr>
      <w:r w:rsidRPr="00D02A9B">
        <w:rPr>
          <w:rFonts w:ascii="Times New Roman" w:hAnsi="Times New Roman"/>
          <w:bCs/>
          <w:sz w:val="28"/>
          <w:szCs w:val="28"/>
          <w:lang w:eastAsia="ru-RU"/>
        </w:rPr>
        <w:t>В умовах глобальних змін клімату A. Аrtemisifolia проявляє високі адаптогенні  властивості,  а  відтак  і  подальшу  експансію,  що  своєю чергою потребує кардинального перегляду програми методів боротьби із цим карантинним видом.</w:t>
      </w:r>
    </w:p>
    <w:p w14:paraId="715AA87F" w14:textId="21CF0CF4" w:rsidR="003C4B72" w:rsidRPr="00784241" w:rsidRDefault="003C4B72" w:rsidP="003C4B72">
      <w:pPr>
        <w:spacing w:line="360" w:lineRule="auto"/>
        <w:ind w:firstLine="851"/>
        <w:jc w:val="both"/>
        <w:rPr>
          <w:rFonts w:ascii="Times New Roman" w:hAnsi="Times New Roman"/>
          <w:sz w:val="28"/>
          <w:szCs w:val="24"/>
        </w:rPr>
      </w:pPr>
      <w:r w:rsidRPr="00784241">
        <w:rPr>
          <w:rFonts w:ascii="Times New Roman" w:hAnsi="Times New Roman"/>
          <w:bCs/>
          <w:sz w:val="28"/>
          <w:szCs w:val="24"/>
        </w:rPr>
        <w:t xml:space="preserve">Об’єкт </w:t>
      </w:r>
      <w:r w:rsidR="00C06CF3" w:rsidRPr="00784241">
        <w:rPr>
          <w:rFonts w:ascii="Times New Roman" w:hAnsi="Times New Roman"/>
          <w:bCs/>
          <w:sz w:val="28"/>
          <w:szCs w:val="24"/>
        </w:rPr>
        <w:t>кваліфікаційної</w:t>
      </w:r>
      <w:r w:rsidRPr="00784241">
        <w:rPr>
          <w:rFonts w:ascii="Times New Roman" w:hAnsi="Times New Roman"/>
          <w:bCs/>
          <w:sz w:val="28"/>
          <w:szCs w:val="24"/>
        </w:rPr>
        <w:t xml:space="preserve"> роботи</w:t>
      </w:r>
      <w:r w:rsidRPr="00784241">
        <w:rPr>
          <w:rFonts w:ascii="Times New Roman" w:hAnsi="Times New Roman"/>
          <w:sz w:val="28"/>
          <w:szCs w:val="24"/>
        </w:rPr>
        <w:t xml:space="preserve"> – амброзія полинолиста.</w:t>
      </w:r>
    </w:p>
    <w:p w14:paraId="3DFF0420" w14:textId="77518DCE" w:rsidR="003C4B72" w:rsidRPr="00D02A9B" w:rsidRDefault="003C4B72" w:rsidP="003C4B72">
      <w:pPr>
        <w:spacing w:line="360" w:lineRule="auto"/>
        <w:ind w:firstLine="851"/>
        <w:jc w:val="both"/>
        <w:rPr>
          <w:rFonts w:ascii="Times New Roman" w:hAnsi="Times New Roman"/>
          <w:sz w:val="28"/>
          <w:szCs w:val="24"/>
        </w:rPr>
      </w:pPr>
      <w:r w:rsidRPr="00784241">
        <w:rPr>
          <w:rFonts w:ascii="Times New Roman" w:hAnsi="Times New Roman"/>
          <w:bCs/>
          <w:sz w:val="28"/>
          <w:szCs w:val="24"/>
        </w:rPr>
        <w:t xml:space="preserve">Предмет </w:t>
      </w:r>
      <w:r w:rsidR="00784241" w:rsidRPr="00784241">
        <w:rPr>
          <w:rFonts w:ascii="Times New Roman" w:hAnsi="Times New Roman"/>
          <w:bCs/>
          <w:sz w:val="28"/>
          <w:szCs w:val="24"/>
        </w:rPr>
        <w:t xml:space="preserve">кваліфікаційної </w:t>
      </w:r>
      <w:r w:rsidRPr="00784241">
        <w:rPr>
          <w:rFonts w:ascii="Times New Roman" w:hAnsi="Times New Roman"/>
          <w:bCs/>
          <w:sz w:val="28"/>
          <w:szCs w:val="24"/>
        </w:rPr>
        <w:t>роботи</w:t>
      </w:r>
      <w:r w:rsidRPr="00784241">
        <w:rPr>
          <w:rFonts w:ascii="Times New Roman" w:hAnsi="Times New Roman"/>
          <w:sz w:val="28"/>
          <w:szCs w:val="24"/>
        </w:rPr>
        <w:t xml:space="preserve"> </w:t>
      </w:r>
      <w:r w:rsidRPr="00D02A9B">
        <w:rPr>
          <w:rFonts w:ascii="Times New Roman" w:hAnsi="Times New Roman"/>
          <w:sz w:val="28"/>
          <w:szCs w:val="24"/>
        </w:rPr>
        <w:t xml:space="preserve">– карантинний бур’ян-алерген амброзія полинолиста та заходи її контролювання в умовах степу України. </w:t>
      </w:r>
    </w:p>
    <w:p w14:paraId="7B4E205B" w14:textId="77777777" w:rsidR="003C4B72" w:rsidRPr="00D02A9B" w:rsidRDefault="003C4B72" w:rsidP="003C4B72">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Для досягнення поставленої мети використовувались наступні методи дослідження: маршрутний; спостереження; аналізу; екосистемного підходу; математично-статистичний. </w:t>
      </w:r>
    </w:p>
    <w:p w14:paraId="7F3C3000" w14:textId="5DA8B5B7" w:rsidR="003C4B72" w:rsidRPr="00D02A9B" w:rsidRDefault="003C4B72" w:rsidP="003C4B72">
      <w:pPr>
        <w:spacing w:line="360" w:lineRule="auto"/>
        <w:ind w:firstLine="851"/>
        <w:jc w:val="both"/>
        <w:rPr>
          <w:rFonts w:ascii="Times New Roman" w:hAnsi="Times New Roman"/>
          <w:sz w:val="28"/>
          <w:szCs w:val="24"/>
        </w:rPr>
      </w:pPr>
      <w:r w:rsidRPr="00BC4531">
        <w:rPr>
          <w:rFonts w:ascii="Times New Roman" w:hAnsi="Times New Roman"/>
          <w:bCs/>
          <w:sz w:val="28"/>
          <w:szCs w:val="24"/>
        </w:rPr>
        <w:t xml:space="preserve">Мета </w:t>
      </w:r>
      <w:r w:rsidR="00784241" w:rsidRPr="00BC4531">
        <w:rPr>
          <w:rFonts w:ascii="Times New Roman" w:hAnsi="Times New Roman"/>
          <w:bCs/>
          <w:sz w:val="28"/>
          <w:szCs w:val="24"/>
        </w:rPr>
        <w:t xml:space="preserve">кваліфікаційної </w:t>
      </w:r>
      <w:r w:rsidRPr="00BC4531">
        <w:rPr>
          <w:rFonts w:ascii="Times New Roman" w:hAnsi="Times New Roman"/>
          <w:bCs/>
          <w:sz w:val="28"/>
          <w:szCs w:val="24"/>
        </w:rPr>
        <w:t>роботи</w:t>
      </w:r>
      <w:r w:rsidRPr="00D02A9B">
        <w:rPr>
          <w:rFonts w:ascii="Times New Roman" w:hAnsi="Times New Roman"/>
          <w:sz w:val="28"/>
          <w:szCs w:val="24"/>
        </w:rPr>
        <w:t xml:space="preserve"> є оцінка сучасного стану поширення та особливості росту карантинного буряну амброзії полинолистої в урбоекосистемі м. Запоріжжя</w:t>
      </w:r>
    </w:p>
    <w:p w14:paraId="430A7466" w14:textId="77777777" w:rsidR="003C4B72" w:rsidRPr="00D02A9B" w:rsidRDefault="003C4B72" w:rsidP="003C4B72">
      <w:pPr>
        <w:spacing w:line="360" w:lineRule="auto"/>
        <w:ind w:firstLine="851"/>
        <w:jc w:val="both"/>
        <w:rPr>
          <w:rFonts w:ascii="Times New Roman" w:hAnsi="Times New Roman"/>
          <w:sz w:val="28"/>
          <w:szCs w:val="24"/>
        </w:rPr>
      </w:pPr>
      <w:r w:rsidRPr="00D02A9B">
        <w:rPr>
          <w:rFonts w:ascii="Times New Roman" w:hAnsi="Times New Roman"/>
          <w:sz w:val="28"/>
          <w:szCs w:val="24"/>
        </w:rPr>
        <w:t>Поставлена мета зумовила виконання ряду завдань:</w:t>
      </w:r>
    </w:p>
    <w:p w14:paraId="03204566" w14:textId="77777777" w:rsidR="003C4B72" w:rsidRPr="00D02A9B" w:rsidRDefault="00045964" w:rsidP="00045964">
      <w:pPr>
        <w:spacing w:line="360" w:lineRule="auto"/>
        <w:ind w:firstLine="708"/>
        <w:jc w:val="both"/>
        <w:rPr>
          <w:rFonts w:ascii="Times New Roman" w:hAnsi="Times New Roman"/>
          <w:sz w:val="28"/>
          <w:szCs w:val="24"/>
        </w:rPr>
      </w:pPr>
      <w:r w:rsidRPr="00D02A9B">
        <w:rPr>
          <w:rFonts w:ascii="Times New Roman" w:hAnsi="Times New Roman"/>
          <w:sz w:val="28"/>
          <w:szCs w:val="24"/>
        </w:rPr>
        <w:t xml:space="preserve">– </w:t>
      </w:r>
      <w:r w:rsidR="003C4B72" w:rsidRPr="00D02A9B">
        <w:rPr>
          <w:rFonts w:ascii="Times New Roman" w:hAnsi="Times New Roman"/>
          <w:sz w:val="28"/>
          <w:szCs w:val="24"/>
        </w:rPr>
        <w:t xml:space="preserve">з’ясувати насіннєву продуктивність та шкодочинність амброзії полинолистої; </w:t>
      </w:r>
    </w:p>
    <w:p w14:paraId="08131374" w14:textId="77777777" w:rsidR="00045964" w:rsidRPr="00D02A9B" w:rsidRDefault="00045964" w:rsidP="00045964">
      <w:pPr>
        <w:spacing w:line="360" w:lineRule="auto"/>
        <w:ind w:firstLine="708"/>
        <w:jc w:val="both"/>
        <w:rPr>
          <w:rFonts w:ascii="Times New Roman" w:hAnsi="Times New Roman"/>
          <w:sz w:val="28"/>
          <w:szCs w:val="24"/>
        </w:rPr>
      </w:pPr>
      <w:r w:rsidRPr="00D02A9B">
        <w:rPr>
          <w:rFonts w:ascii="Times New Roman" w:hAnsi="Times New Roman"/>
          <w:sz w:val="28"/>
          <w:szCs w:val="24"/>
        </w:rPr>
        <w:t xml:space="preserve">– </w:t>
      </w:r>
      <w:r w:rsidR="003C4B72" w:rsidRPr="00D02A9B">
        <w:rPr>
          <w:rFonts w:ascii="Times New Roman" w:hAnsi="Times New Roman"/>
          <w:sz w:val="28"/>
          <w:szCs w:val="24"/>
        </w:rPr>
        <w:t>визначити забур’яненість і потенціальну засміченість ґрунту насінням амброзії полинолистої в степовій зоні України;</w:t>
      </w:r>
    </w:p>
    <w:p w14:paraId="5EDE01DD" w14:textId="1AD72E20" w:rsidR="003C4B72" w:rsidRPr="00D02A9B" w:rsidRDefault="00045964" w:rsidP="00045964">
      <w:pPr>
        <w:spacing w:line="360" w:lineRule="auto"/>
        <w:ind w:firstLine="708"/>
        <w:jc w:val="both"/>
        <w:rPr>
          <w:rFonts w:ascii="Times New Roman" w:hAnsi="Times New Roman"/>
          <w:sz w:val="28"/>
          <w:szCs w:val="24"/>
        </w:rPr>
      </w:pPr>
      <w:r w:rsidRPr="00D02A9B">
        <w:rPr>
          <w:rFonts w:ascii="Times New Roman" w:hAnsi="Times New Roman"/>
          <w:sz w:val="28"/>
          <w:szCs w:val="24"/>
        </w:rPr>
        <w:t xml:space="preserve">– </w:t>
      </w:r>
      <w:r w:rsidR="003C4B72" w:rsidRPr="00D02A9B">
        <w:rPr>
          <w:rFonts w:ascii="Times New Roman" w:hAnsi="Times New Roman"/>
          <w:sz w:val="28"/>
          <w:szCs w:val="24"/>
        </w:rPr>
        <w:t>обґрунтувати заходи бо</w:t>
      </w:r>
      <w:r w:rsidR="00685C89" w:rsidRPr="00D02A9B">
        <w:rPr>
          <w:rFonts w:ascii="Times New Roman" w:hAnsi="Times New Roman"/>
          <w:sz w:val="28"/>
          <w:szCs w:val="24"/>
        </w:rPr>
        <w:t>ротьби з амброзією полинолистою;</w:t>
      </w:r>
    </w:p>
    <w:p w14:paraId="6DDFED8B" w14:textId="5C52D182" w:rsidR="007141F9" w:rsidRPr="00BC4531" w:rsidRDefault="006B5F34" w:rsidP="00BC4531">
      <w:pPr>
        <w:pStyle w:val="rvps19"/>
        <w:spacing w:line="360" w:lineRule="auto"/>
        <w:ind w:firstLine="709"/>
        <w:rPr>
          <w:sz w:val="28"/>
          <w:szCs w:val="28"/>
          <w:lang w:val="uk-UA"/>
        </w:rPr>
      </w:pPr>
      <w:r w:rsidRPr="006B5F34">
        <w:rPr>
          <w:sz w:val="28"/>
          <w:szCs w:val="28"/>
          <w:lang w:val="uk-UA"/>
        </w:rPr>
        <w:t>Новизна нашої роботи заключає</w:t>
      </w:r>
      <w:r w:rsidR="00E6786B">
        <w:rPr>
          <w:sz w:val="28"/>
          <w:szCs w:val="28"/>
          <w:lang w:val="uk-UA"/>
        </w:rPr>
        <w:t>ться у  визначенні ефективності</w:t>
      </w:r>
      <w:r w:rsidR="00E6786B" w:rsidRPr="00E6786B">
        <w:rPr>
          <w:sz w:val="28"/>
          <w:lang w:val="uk-UA"/>
        </w:rPr>
        <w:t xml:space="preserve"> фітоценотичного методу бо</w:t>
      </w:r>
      <w:r w:rsidR="00E6786B">
        <w:rPr>
          <w:sz w:val="28"/>
          <w:lang w:val="uk-UA"/>
        </w:rPr>
        <w:t>ротьби з амброзією полинолистою</w:t>
      </w:r>
      <w:r w:rsidRPr="006B5F34">
        <w:rPr>
          <w:sz w:val="28"/>
          <w:szCs w:val="28"/>
          <w:lang w:val="uk-UA"/>
        </w:rPr>
        <w:t xml:space="preserve">, розробці  </w:t>
      </w:r>
      <w:r w:rsidR="00E6786B" w:rsidRPr="00E6786B">
        <w:rPr>
          <w:sz w:val="28"/>
          <w:szCs w:val="28"/>
          <w:lang w:val="uk-UA"/>
        </w:rPr>
        <w:t xml:space="preserve">біологічного </w:t>
      </w:r>
      <w:r w:rsidR="00E6786B">
        <w:rPr>
          <w:sz w:val="28"/>
          <w:szCs w:val="28"/>
          <w:lang w:val="uk-UA"/>
        </w:rPr>
        <w:t xml:space="preserve">методу </w:t>
      </w:r>
      <w:r w:rsidR="00E6786B" w:rsidRPr="00E6786B">
        <w:rPr>
          <w:sz w:val="28"/>
          <w:szCs w:val="28"/>
          <w:lang w:val="uk-UA"/>
        </w:rPr>
        <w:t>п</w:t>
      </w:r>
      <w:r w:rsidR="00E6786B">
        <w:rPr>
          <w:sz w:val="28"/>
          <w:szCs w:val="28"/>
          <w:lang w:val="uk-UA"/>
        </w:rPr>
        <w:t>ридушення амброзії полинолистої.</w:t>
      </w:r>
      <w:r w:rsidRPr="006B5F34">
        <w:rPr>
          <w:sz w:val="28"/>
          <w:szCs w:val="28"/>
          <w:lang w:val="uk-UA"/>
        </w:rPr>
        <w:t xml:space="preserve"> </w:t>
      </w:r>
    </w:p>
    <w:p w14:paraId="694E0E0D" w14:textId="3ABD80E7" w:rsidR="007141F9" w:rsidRPr="00D02A9B" w:rsidRDefault="007141F9" w:rsidP="007141F9">
      <w:pPr>
        <w:spacing w:line="360" w:lineRule="auto"/>
        <w:ind w:firstLine="708"/>
        <w:jc w:val="both"/>
        <w:rPr>
          <w:rFonts w:ascii="Times New Roman" w:hAnsi="Times New Roman"/>
          <w:color w:val="FF0000"/>
          <w:sz w:val="28"/>
          <w:szCs w:val="24"/>
        </w:rPr>
      </w:pPr>
      <w:r w:rsidRPr="00BC4531">
        <w:rPr>
          <w:rFonts w:ascii="Times New Roman" w:hAnsi="Times New Roman"/>
          <w:sz w:val="28"/>
          <w:szCs w:val="24"/>
        </w:rPr>
        <w:t>Практична значущість</w:t>
      </w:r>
      <w:r w:rsidR="006B5F34" w:rsidRPr="00BC4531">
        <w:rPr>
          <w:rFonts w:ascii="Times New Roman" w:hAnsi="Times New Roman"/>
          <w:sz w:val="28"/>
          <w:szCs w:val="24"/>
        </w:rPr>
        <w:t>.</w:t>
      </w:r>
      <w:r w:rsidR="006B5F34" w:rsidRPr="00BC4531">
        <w:rPr>
          <w:rFonts w:ascii="Times New Roman" w:eastAsia="Times New Roman" w:hAnsi="Times New Roman"/>
          <w:sz w:val="28"/>
          <w:szCs w:val="28"/>
          <w:lang w:eastAsia="ru-RU"/>
        </w:rPr>
        <w:t xml:space="preserve"> </w:t>
      </w:r>
      <w:r w:rsidR="006B5F34" w:rsidRPr="006B5F34">
        <w:rPr>
          <w:rFonts w:ascii="Times New Roman" w:eastAsia="Times New Roman" w:hAnsi="Times New Roman"/>
          <w:sz w:val="28"/>
          <w:szCs w:val="28"/>
          <w:lang w:eastAsia="ru-RU"/>
        </w:rPr>
        <w:t>Результати даної роботи можна використовувати для</w:t>
      </w:r>
      <w:r w:rsidR="00BC4531" w:rsidRPr="00BC4531">
        <w:t xml:space="preserve"> </w:t>
      </w:r>
      <w:r w:rsidR="00BC4531" w:rsidRPr="00BC4531">
        <w:rPr>
          <w:rFonts w:ascii="Times New Roman" w:eastAsia="Times New Roman" w:hAnsi="Times New Roman"/>
          <w:sz w:val="28"/>
          <w:szCs w:val="28"/>
          <w:lang w:eastAsia="ru-RU"/>
        </w:rPr>
        <w:t>ефективного  контролю  чисельності амброзії полинолистої  на  необроблюваних  землях  під  господарськими дворами, біля господарських і промислових будівель та тваринницьких ферм або біля водоймищ</w:t>
      </w:r>
      <w:r w:rsidR="00BC4531">
        <w:rPr>
          <w:rFonts w:ascii="Times New Roman" w:eastAsia="Times New Roman" w:hAnsi="Times New Roman"/>
          <w:sz w:val="28"/>
          <w:szCs w:val="28"/>
          <w:lang w:eastAsia="ru-RU"/>
        </w:rPr>
        <w:t>.</w:t>
      </w:r>
    </w:p>
    <w:p w14:paraId="1A5AE729" w14:textId="77777777" w:rsidR="000B5B3D" w:rsidRPr="00E6786B" w:rsidRDefault="00784241" w:rsidP="000B5B3D">
      <w:pPr>
        <w:spacing w:line="360" w:lineRule="auto"/>
        <w:ind w:firstLine="708"/>
        <w:jc w:val="both"/>
        <w:rPr>
          <w:rFonts w:ascii="Times New Roman" w:hAnsi="Times New Roman"/>
          <w:sz w:val="28"/>
          <w:szCs w:val="28"/>
        </w:rPr>
      </w:pPr>
      <w:r w:rsidRPr="00D02A9B">
        <w:rPr>
          <w:rFonts w:ascii="Times New Roman" w:hAnsi="Times New Roman"/>
          <w:sz w:val="28"/>
          <w:szCs w:val="28"/>
        </w:rPr>
        <w:t xml:space="preserve">Наведенний матеріл можна використовувати під час викладання таких дисциплін як: «Моніторинг довкілля», «Екологія», «Зоологія», «Системний аналіз </w:t>
      </w:r>
      <w:r w:rsidRPr="00E6786B">
        <w:rPr>
          <w:rFonts w:ascii="Times New Roman" w:hAnsi="Times New Roman"/>
          <w:sz w:val="28"/>
          <w:szCs w:val="28"/>
        </w:rPr>
        <w:t>якості навколишнього середовища».</w:t>
      </w:r>
      <w:r w:rsidR="000B5B3D" w:rsidRPr="00E6786B">
        <w:rPr>
          <w:rFonts w:ascii="Times New Roman" w:hAnsi="Times New Roman"/>
          <w:sz w:val="28"/>
          <w:szCs w:val="28"/>
        </w:rPr>
        <w:t xml:space="preserve"> </w:t>
      </w:r>
    </w:p>
    <w:p w14:paraId="5CCED8EA" w14:textId="579D7536" w:rsidR="00784241" w:rsidRPr="00E6786B" w:rsidRDefault="000B5B3D" w:rsidP="007141F9">
      <w:pPr>
        <w:spacing w:line="360" w:lineRule="auto"/>
        <w:ind w:firstLine="708"/>
        <w:jc w:val="both"/>
        <w:rPr>
          <w:rFonts w:ascii="Times New Roman" w:hAnsi="Times New Roman"/>
          <w:sz w:val="28"/>
          <w:szCs w:val="28"/>
        </w:rPr>
      </w:pPr>
      <w:r w:rsidRPr="00E6786B">
        <w:rPr>
          <w:rFonts w:ascii="Times New Roman" w:hAnsi="Times New Roman"/>
          <w:sz w:val="28"/>
          <w:szCs w:val="28"/>
        </w:rPr>
        <w:t>Результати роботи були апробовані на</w:t>
      </w:r>
      <w:r w:rsidR="00C57C49" w:rsidRPr="00E6786B">
        <w:rPr>
          <w:rFonts w:ascii="Times New Roman" w:hAnsi="Times New Roman"/>
          <w:sz w:val="28"/>
          <w:szCs w:val="28"/>
        </w:rPr>
        <w:t xml:space="preserve"> VІ Міжнародної науково-практичної конференції «Сучасні проблеми біології, екології та хімії»: Збірник матеріалів VІ Міжнародної науково-практичної конференції в тезах:</w:t>
      </w:r>
      <w:r w:rsidR="007141F9" w:rsidRPr="00E6786B">
        <w:rPr>
          <w:rFonts w:ascii="Times New Roman" w:hAnsi="Times New Roman"/>
          <w:sz w:val="28"/>
          <w:szCs w:val="28"/>
        </w:rPr>
        <w:t xml:space="preserve"> Екологічне обгрунтування розповсюдження амброзії полинолистої. </w:t>
      </w:r>
      <w:bookmarkStart w:id="14" w:name="_GoBack"/>
      <w:bookmarkEnd w:id="14"/>
    </w:p>
    <w:p w14:paraId="076DBB71" w14:textId="0CA9ADAC" w:rsidR="00BC4531" w:rsidRDefault="00BC4531" w:rsidP="00577EA2">
      <w:pPr>
        <w:keepNext/>
        <w:spacing w:line="360" w:lineRule="auto"/>
        <w:ind w:left="435"/>
        <w:jc w:val="center"/>
        <w:outlineLvl w:val="0"/>
        <w:rPr>
          <w:rFonts w:ascii="Times New Roman" w:hAnsi="Times New Roman" w:cs="Arial"/>
          <w:kern w:val="32"/>
          <w:sz w:val="28"/>
          <w:szCs w:val="28"/>
        </w:rPr>
      </w:pPr>
      <w:bookmarkStart w:id="15" w:name="_Toc11126134"/>
    </w:p>
    <w:p w14:paraId="64786025" w14:textId="5E41BDC5" w:rsidR="00BC4531" w:rsidRDefault="00BC4531" w:rsidP="00577EA2">
      <w:pPr>
        <w:keepNext/>
        <w:spacing w:line="360" w:lineRule="auto"/>
        <w:ind w:left="435"/>
        <w:jc w:val="center"/>
        <w:outlineLvl w:val="0"/>
        <w:rPr>
          <w:rFonts w:ascii="Times New Roman" w:hAnsi="Times New Roman" w:cs="Arial"/>
          <w:kern w:val="32"/>
          <w:sz w:val="28"/>
          <w:szCs w:val="28"/>
        </w:rPr>
      </w:pPr>
    </w:p>
    <w:p w14:paraId="49FB9BF6" w14:textId="6D0725E3" w:rsidR="00E6786B" w:rsidRDefault="00E6786B" w:rsidP="00EF663D">
      <w:pPr>
        <w:keepNext/>
        <w:spacing w:line="360" w:lineRule="auto"/>
        <w:outlineLvl w:val="0"/>
        <w:rPr>
          <w:rFonts w:ascii="Times New Roman" w:hAnsi="Times New Roman" w:cs="Arial"/>
          <w:kern w:val="32"/>
          <w:sz w:val="28"/>
          <w:szCs w:val="28"/>
        </w:rPr>
      </w:pPr>
    </w:p>
    <w:p w14:paraId="46456508" w14:textId="704E0FBE" w:rsidR="00EF663D" w:rsidRDefault="00EF663D" w:rsidP="00EF663D">
      <w:pPr>
        <w:keepNext/>
        <w:spacing w:line="360" w:lineRule="auto"/>
        <w:outlineLvl w:val="0"/>
        <w:rPr>
          <w:rFonts w:ascii="Times New Roman" w:hAnsi="Times New Roman" w:cs="Arial"/>
          <w:kern w:val="32"/>
          <w:sz w:val="28"/>
          <w:szCs w:val="28"/>
        </w:rPr>
      </w:pPr>
    </w:p>
    <w:p w14:paraId="7DBEE34E" w14:textId="5A9C43D9" w:rsidR="00EF663D" w:rsidRDefault="00EF663D" w:rsidP="00EF663D">
      <w:pPr>
        <w:keepNext/>
        <w:spacing w:line="360" w:lineRule="auto"/>
        <w:outlineLvl w:val="0"/>
        <w:rPr>
          <w:rFonts w:ascii="Times New Roman" w:hAnsi="Times New Roman" w:cs="Arial"/>
          <w:kern w:val="32"/>
          <w:sz w:val="28"/>
          <w:szCs w:val="28"/>
        </w:rPr>
      </w:pPr>
    </w:p>
    <w:p w14:paraId="37E3C2DC" w14:textId="77777777" w:rsidR="00EF663D" w:rsidRDefault="00EF663D" w:rsidP="00EF663D">
      <w:pPr>
        <w:keepNext/>
        <w:spacing w:line="360" w:lineRule="auto"/>
        <w:outlineLvl w:val="0"/>
        <w:rPr>
          <w:rFonts w:ascii="Times New Roman" w:hAnsi="Times New Roman" w:cs="Arial"/>
          <w:kern w:val="32"/>
          <w:sz w:val="28"/>
          <w:szCs w:val="28"/>
        </w:rPr>
      </w:pPr>
    </w:p>
    <w:p w14:paraId="2E89AF6C" w14:textId="77777777" w:rsidR="00BC4531" w:rsidRDefault="00BC4531" w:rsidP="00577EA2">
      <w:pPr>
        <w:keepNext/>
        <w:spacing w:line="360" w:lineRule="auto"/>
        <w:ind w:left="435"/>
        <w:jc w:val="center"/>
        <w:outlineLvl w:val="0"/>
        <w:rPr>
          <w:rFonts w:ascii="Times New Roman" w:hAnsi="Times New Roman" w:cs="Arial"/>
          <w:kern w:val="32"/>
          <w:sz w:val="28"/>
          <w:szCs w:val="28"/>
        </w:rPr>
      </w:pPr>
    </w:p>
    <w:p w14:paraId="05FA5904" w14:textId="72BE48A1" w:rsidR="00656326" w:rsidRPr="00D02A9B" w:rsidRDefault="00577EA2" w:rsidP="00577EA2">
      <w:pPr>
        <w:keepNext/>
        <w:spacing w:line="360" w:lineRule="auto"/>
        <w:ind w:left="435"/>
        <w:jc w:val="center"/>
        <w:outlineLvl w:val="0"/>
        <w:rPr>
          <w:rFonts w:ascii="Times New Roman" w:hAnsi="Times New Roman" w:cs="Arial"/>
          <w:bCs/>
          <w:caps/>
          <w:kern w:val="32"/>
          <w:sz w:val="28"/>
          <w:szCs w:val="28"/>
        </w:rPr>
      </w:pPr>
      <w:r w:rsidRPr="00D02A9B">
        <w:rPr>
          <w:rFonts w:ascii="Times New Roman" w:hAnsi="Times New Roman" w:cs="Arial"/>
          <w:kern w:val="32"/>
          <w:sz w:val="28"/>
          <w:szCs w:val="28"/>
        </w:rPr>
        <w:t xml:space="preserve">1 </w:t>
      </w:r>
      <w:r w:rsidR="00901255" w:rsidRPr="00D02A9B">
        <w:rPr>
          <w:rFonts w:ascii="Times New Roman" w:hAnsi="Times New Roman" w:cs="Arial"/>
          <w:bCs/>
          <w:caps/>
          <w:kern w:val="32"/>
          <w:sz w:val="28"/>
          <w:szCs w:val="28"/>
        </w:rPr>
        <w:t>ЛІТЕРАТУРНИЙ ОГЛЯД</w:t>
      </w:r>
      <w:bookmarkEnd w:id="15"/>
    </w:p>
    <w:p w14:paraId="70359B8F" w14:textId="77777777" w:rsidR="00901255" w:rsidRPr="00D02A9B" w:rsidRDefault="00901255" w:rsidP="00CB7F95">
      <w:pPr>
        <w:spacing w:line="360" w:lineRule="auto"/>
        <w:rPr>
          <w:rFonts w:ascii="Times New Roman" w:hAnsi="Times New Roman"/>
          <w:sz w:val="28"/>
          <w:szCs w:val="28"/>
        </w:rPr>
      </w:pPr>
      <w:bookmarkStart w:id="16" w:name="_Toc358895085"/>
      <w:bookmarkStart w:id="17" w:name="_Toc372576211"/>
      <w:r w:rsidRPr="00D02A9B">
        <w:rPr>
          <w:rFonts w:ascii="Times New Roman" w:hAnsi="Times New Roman"/>
          <w:sz w:val="28"/>
          <w:szCs w:val="28"/>
        </w:rPr>
        <w:t xml:space="preserve">            1.1</w:t>
      </w:r>
      <w:bookmarkStart w:id="18" w:name="_Toc358895086"/>
      <w:bookmarkStart w:id="19" w:name="_Toc357763754"/>
      <w:bookmarkStart w:id="20" w:name="_Toc372576212"/>
      <w:bookmarkEnd w:id="16"/>
      <w:bookmarkEnd w:id="17"/>
      <w:r w:rsidR="00577EA2" w:rsidRPr="00D02A9B">
        <w:rPr>
          <w:rFonts w:ascii="Times New Roman" w:hAnsi="Times New Roman"/>
          <w:sz w:val="28"/>
          <w:szCs w:val="28"/>
        </w:rPr>
        <w:t xml:space="preserve"> </w:t>
      </w:r>
      <w:r w:rsidRPr="00D02A9B">
        <w:rPr>
          <w:rFonts w:ascii="Times New Roman" w:hAnsi="Times New Roman"/>
          <w:sz w:val="28"/>
          <w:szCs w:val="28"/>
        </w:rPr>
        <w:t xml:space="preserve"> Історія інтродукції й географічне поширення</w:t>
      </w:r>
      <w:bookmarkEnd w:id="18"/>
      <w:bookmarkEnd w:id="19"/>
      <w:r w:rsidRPr="00D02A9B">
        <w:rPr>
          <w:rFonts w:ascii="Times New Roman" w:hAnsi="Times New Roman"/>
          <w:sz w:val="28"/>
          <w:szCs w:val="28"/>
        </w:rPr>
        <w:t xml:space="preserve"> амброзії</w:t>
      </w:r>
      <w:bookmarkEnd w:id="20"/>
      <w:r w:rsidRPr="00D02A9B">
        <w:rPr>
          <w:rFonts w:ascii="Times New Roman" w:hAnsi="Times New Roman"/>
          <w:sz w:val="28"/>
          <w:szCs w:val="28"/>
        </w:rPr>
        <w:t xml:space="preserve"> </w:t>
      </w:r>
    </w:p>
    <w:p w14:paraId="539DA420" w14:textId="77777777" w:rsidR="00656326" w:rsidRPr="00D02A9B" w:rsidRDefault="00656326" w:rsidP="009039E4">
      <w:pPr>
        <w:spacing w:line="360" w:lineRule="auto"/>
        <w:ind w:firstLine="851"/>
        <w:jc w:val="both"/>
        <w:rPr>
          <w:rFonts w:ascii="Times New Roman" w:hAnsi="Times New Roman"/>
          <w:sz w:val="28"/>
          <w:szCs w:val="24"/>
        </w:rPr>
      </w:pPr>
    </w:p>
    <w:p w14:paraId="61AE3E1C" w14:textId="77777777" w:rsidR="00CB7F95" w:rsidRPr="00D02A9B" w:rsidRDefault="00CB7F95" w:rsidP="009039E4">
      <w:pPr>
        <w:spacing w:line="360" w:lineRule="auto"/>
        <w:ind w:firstLine="851"/>
        <w:jc w:val="both"/>
        <w:rPr>
          <w:rFonts w:ascii="Times New Roman" w:hAnsi="Times New Roman"/>
          <w:sz w:val="28"/>
          <w:szCs w:val="24"/>
        </w:rPr>
      </w:pPr>
    </w:p>
    <w:p w14:paraId="749193E2"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lang w:eastAsia="uk-UA"/>
        </w:rPr>
        <w:t>Амброзія полинолиста</w:t>
      </w:r>
      <w:r w:rsidR="00045964" w:rsidRPr="00D02A9B">
        <w:rPr>
          <w:rFonts w:ascii="Times New Roman" w:hAnsi="Times New Roman"/>
          <w:sz w:val="28"/>
          <w:szCs w:val="24"/>
        </w:rPr>
        <w:t xml:space="preserve">  </w:t>
      </w:r>
      <w:r w:rsidR="00CA443D" w:rsidRPr="00D02A9B">
        <w:rPr>
          <w:rFonts w:ascii="Times New Roman" w:hAnsi="Times New Roman"/>
          <w:sz w:val="28"/>
          <w:szCs w:val="24"/>
        </w:rPr>
        <w:t xml:space="preserve">–  </w:t>
      </w:r>
      <w:r w:rsidRPr="00D02A9B">
        <w:rPr>
          <w:rFonts w:ascii="Times New Roman" w:hAnsi="Times New Roman"/>
          <w:sz w:val="28"/>
          <w:szCs w:val="24"/>
        </w:rPr>
        <w:t xml:space="preserve"> найбільш інвазійний вид роду. Вид завезений у Німеччину в 1863 р., двома роками пізніше у Францію, швидко поширився в долині Рони, у Бельгії й Нідерландах, у масі став зустрічатися у Велико</w:t>
      </w:r>
      <w:r w:rsidR="00045964" w:rsidRPr="00D02A9B">
        <w:rPr>
          <w:rFonts w:ascii="Times New Roman" w:hAnsi="Times New Roman"/>
          <w:sz w:val="28"/>
          <w:szCs w:val="24"/>
        </w:rPr>
        <w:t>британії й просуватися на схід –</w:t>
      </w:r>
      <w:r w:rsidRPr="00D02A9B">
        <w:rPr>
          <w:rFonts w:ascii="Times New Roman" w:hAnsi="Times New Roman"/>
          <w:sz w:val="28"/>
          <w:szCs w:val="24"/>
        </w:rPr>
        <w:t xml:space="preserve"> в Угорщину, на Балкани й на Україну. </w:t>
      </w:r>
    </w:p>
    <w:p w14:paraId="0FE32B88"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У цей час </w:t>
      </w:r>
      <w:r w:rsidRPr="00D02A9B">
        <w:rPr>
          <w:rFonts w:ascii="Times New Roman" w:hAnsi="Times New Roman"/>
          <w:sz w:val="28"/>
          <w:szCs w:val="24"/>
          <w:lang w:eastAsia="uk-UA"/>
        </w:rPr>
        <w:t>амброзія полинолиста</w:t>
      </w:r>
      <w:r w:rsidRPr="00D02A9B">
        <w:rPr>
          <w:rFonts w:ascii="Times New Roman" w:hAnsi="Times New Roman"/>
          <w:sz w:val="28"/>
          <w:szCs w:val="24"/>
        </w:rPr>
        <w:t xml:space="preserve"> утворює великі популяції в долині Рони, у Північній Італії й у Карпатському регіоні. Як заносний вид зустрічається в Середній і Атлантичній Європі, Середземномор'ї, у Молдові, на Україні, Кавказі, у Російській Федерації, Казахстані й Середній Азії, Малоазіатському регіоні, Ірані, Японії, Китаю, Південній Америці, Австралії, Африці. </w:t>
      </w:r>
    </w:p>
    <w:p w14:paraId="1909BF93"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Потенційний ареал поширення амбро</w:t>
      </w:r>
      <w:r w:rsidR="00045964" w:rsidRPr="00D02A9B">
        <w:rPr>
          <w:rFonts w:ascii="Times New Roman" w:hAnsi="Times New Roman"/>
          <w:sz w:val="28"/>
          <w:szCs w:val="24"/>
        </w:rPr>
        <w:t>зії полинолистої можливий до 50–</w:t>
      </w:r>
      <w:r w:rsidRPr="00D02A9B">
        <w:rPr>
          <w:rFonts w:ascii="Times New Roman" w:hAnsi="Times New Roman"/>
          <w:sz w:val="28"/>
          <w:szCs w:val="24"/>
        </w:rPr>
        <w:t>55° широти. Границі ареалу можуть постійно зміняться як убік зменшення, у зв'язку із проведенням винищувальних заходів і ефективною роботою служби карантину, так і убік збільшення, у зв'язку із завезенням насінь Амброзії в нові регіони і її акліматизації.</w:t>
      </w:r>
    </w:p>
    <w:p w14:paraId="2607229A"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Поширення </w:t>
      </w:r>
      <w:r w:rsidRPr="00D02A9B">
        <w:rPr>
          <w:rFonts w:ascii="Times New Roman" w:hAnsi="Times New Roman"/>
          <w:sz w:val="28"/>
          <w:szCs w:val="24"/>
          <w:lang w:eastAsia="uk-UA"/>
        </w:rPr>
        <w:t>амброзії полинолистої</w:t>
      </w:r>
      <w:r w:rsidRPr="00D02A9B">
        <w:rPr>
          <w:rFonts w:ascii="Times New Roman" w:hAnsi="Times New Roman"/>
          <w:sz w:val="28"/>
          <w:szCs w:val="24"/>
        </w:rPr>
        <w:t xml:space="preserve"> на території колишнього СРСР носило характер екологічного вибуху. В 1918 р. вид уперше знайдений на околицях Ставрополя. В Україні перші локалітети амброзії полинолистої було ідентифіковано 1925 року на Київському елеваторі в посівах суданської трави. Згодом її окремі вогнища стали реєструватися й в інших українських містах. Але кількість рослин даного виду було настільки незначним, що воно навіть не був внесений у працю "Бур'яни УРСР 1937". За роки Другої світової війни амброзія дуже швидко збільшила свій ареал перебування. </w:t>
      </w:r>
    </w:p>
    <w:p w14:paraId="7AC72A42"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До перших мікровогнищ дослідники</w:t>
      </w:r>
      <w:r w:rsidR="00045964" w:rsidRPr="00D02A9B">
        <w:rPr>
          <w:rFonts w:ascii="Times New Roman" w:hAnsi="Times New Roman"/>
          <w:sz w:val="28"/>
          <w:szCs w:val="24"/>
        </w:rPr>
        <w:t xml:space="preserve"> відносять „Дніпропетровське”, «Харківське», «Київське», «Маріупольське» та «</w:t>
      </w:r>
      <w:r w:rsidRPr="00D02A9B">
        <w:rPr>
          <w:rFonts w:ascii="Times New Roman" w:hAnsi="Times New Roman"/>
          <w:sz w:val="28"/>
          <w:szCs w:val="24"/>
        </w:rPr>
        <w:t>Сіверс</w:t>
      </w:r>
      <w:r w:rsidR="00045964" w:rsidRPr="00D02A9B">
        <w:rPr>
          <w:rFonts w:ascii="Times New Roman" w:hAnsi="Times New Roman"/>
          <w:sz w:val="28"/>
          <w:szCs w:val="24"/>
        </w:rPr>
        <w:t>ький Донець»</w:t>
      </w:r>
      <w:r w:rsidR="001B23D2" w:rsidRPr="00D02A9B">
        <w:rPr>
          <w:rFonts w:ascii="Times New Roman" w:hAnsi="Times New Roman"/>
          <w:sz w:val="28"/>
          <w:szCs w:val="24"/>
        </w:rPr>
        <w:t xml:space="preserve"> (Луганська обл.) </w:t>
      </w:r>
      <w:r w:rsidRPr="00D02A9B">
        <w:rPr>
          <w:rFonts w:ascii="Times New Roman" w:hAnsi="Times New Roman"/>
          <w:sz w:val="28"/>
          <w:szCs w:val="24"/>
        </w:rPr>
        <w:t xml:space="preserve">формувались в результаті антропохорної міграції виду (занос з зерном, введення в культуру – існують відомості щодо вирощування на той час амброзії в якості лікарської сировини). </w:t>
      </w:r>
    </w:p>
    <w:p w14:paraId="45AD2EA5"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Вже 30</w:t>
      </w:r>
      <w:r w:rsidR="00CA443D" w:rsidRPr="00D02A9B">
        <w:rPr>
          <w:rFonts w:ascii="Times New Roman" w:hAnsi="Times New Roman"/>
          <w:sz w:val="28"/>
          <w:szCs w:val="24"/>
        </w:rPr>
        <w:t>–</w:t>
      </w:r>
      <w:r w:rsidRPr="00D02A9B">
        <w:rPr>
          <w:rFonts w:ascii="Times New Roman" w:hAnsi="Times New Roman"/>
          <w:sz w:val="28"/>
          <w:szCs w:val="24"/>
        </w:rPr>
        <w:t>40</w:t>
      </w:r>
      <w:r w:rsidR="00CA443D" w:rsidRPr="00D02A9B">
        <w:rPr>
          <w:rFonts w:ascii="Times New Roman" w:hAnsi="Times New Roman"/>
          <w:sz w:val="28"/>
          <w:szCs w:val="24"/>
        </w:rPr>
        <w:t>–</w:t>
      </w:r>
      <w:r w:rsidRPr="00D02A9B">
        <w:rPr>
          <w:rFonts w:ascii="Times New Roman" w:hAnsi="Times New Roman"/>
          <w:sz w:val="28"/>
          <w:szCs w:val="24"/>
        </w:rPr>
        <w:t xml:space="preserve">х роках поряд з існуючими вогнищами, або відносно близько від них були відмічені нові локалітети (околиці міст Києва, Харкова, Запоріжжя, П’ятихаток), що засвідчило поступове збільшення ареалу виду переважно вздовж транспортних магістралей, річок. </w:t>
      </w:r>
    </w:p>
    <w:p w14:paraId="1FE355C5" w14:textId="77777777" w:rsidR="00901255" w:rsidRPr="00D02A9B" w:rsidRDefault="00CA443D"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На початку 50–</w:t>
      </w:r>
      <w:r w:rsidR="00901255" w:rsidRPr="00D02A9B">
        <w:rPr>
          <w:rFonts w:ascii="Times New Roman" w:hAnsi="Times New Roman"/>
          <w:sz w:val="28"/>
          <w:szCs w:val="24"/>
        </w:rPr>
        <w:t>х років, у повоєнний час, ареал амброзії полинолистої розширюється, причому спостерігається експансія виду як у північному, так і західному напрямках з одночасним ущільненням в уже зайнятих південно-західних регіонах, придбавши характер екологічного вибуху, у з</w:t>
      </w:r>
      <w:r w:rsidR="00045964" w:rsidRPr="00D02A9B">
        <w:rPr>
          <w:rFonts w:ascii="Times New Roman" w:hAnsi="Times New Roman"/>
          <w:sz w:val="28"/>
          <w:szCs w:val="24"/>
        </w:rPr>
        <w:t>в'язку і</w:t>
      </w:r>
      <w:r w:rsidR="000D335B" w:rsidRPr="00D02A9B">
        <w:rPr>
          <w:rFonts w:ascii="Times New Roman" w:hAnsi="Times New Roman"/>
          <w:sz w:val="28"/>
          <w:szCs w:val="24"/>
        </w:rPr>
        <w:t>з чим це явище назвали «амброзиевою</w:t>
      </w:r>
      <w:r w:rsidR="00045964" w:rsidRPr="00D02A9B">
        <w:rPr>
          <w:rFonts w:ascii="Times New Roman" w:hAnsi="Times New Roman"/>
          <w:sz w:val="28"/>
          <w:szCs w:val="24"/>
        </w:rPr>
        <w:t xml:space="preserve"> чумою»</w:t>
      </w:r>
      <w:r w:rsidR="00901255" w:rsidRPr="00D02A9B">
        <w:rPr>
          <w:rFonts w:ascii="Times New Roman" w:hAnsi="Times New Roman"/>
          <w:sz w:val="28"/>
          <w:szCs w:val="24"/>
        </w:rPr>
        <w:t>. Це призвело спочатку до ут</w:t>
      </w:r>
      <w:r w:rsidR="00045964" w:rsidRPr="00D02A9B">
        <w:rPr>
          <w:rFonts w:ascii="Times New Roman" w:hAnsi="Times New Roman"/>
          <w:sz w:val="28"/>
          <w:szCs w:val="24"/>
        </w:rPr>
        <w:t>ворення двох нових мікровогнищ «Закарпатське» та «Чернівецьке»</w:t>
      </w:r>
      <w:r w:rsidR="00901255" w:rsidRPr="00D02A9B">
        <w:rPr>
          <w:rFonts w:ascii="Times New Roman" w:hAnsi="Times New Roman"/>
          <w:sz w:val="28"/>
          <w:szCs w:val="24"/>
        </w:rPr>
        <w:t xml:space="preserve">, а пізніше і до їх злиття у єдине макровогнище </w:t>
      </w:r>
      <w:r w:rsidR="00045964" w:rsidRPr="00D02A9B">
        <w:rPr>
          <w:rFonts w:ascii="Times New Roman" w:hAnsi="Times New Roman"/>
          <w:sz w:val="28"/>
          <w:szCs w:val="24"/>
        </w:rPr>
        <w:t xml:space="preserve"> «Південно-східне»</w:t>
      </w:r>
      <w:r w:rsidR="00901255" w:rsidRPr="00D02A9B">
        <w:rPr>
          <w:rFonts w:ascii="Times New Roman" w:hAnsi="Times New Roman"/>
          <w:sz w:val="28"/>
          <w:szCs w:val="24"/>
        </w:rPr>
        <w:t xml:space="preserve"> (суцільна зона). </w:t>
      </w:r>
    </w:p>
    <w:p w14:paraId="6F5E3AA2"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У 2005 році в Україні площа, заселена амброзією полинолистою збільшилась на 47 178,163 га. Збільшення заражених площ відбулось в 14 областях та в АР Крим. Це було пов'язано з розширенням кордонів старих вогнищ та сприятливими погодними умовами. Станом на 2009 рік Амброзія полинолиста зареєстрована всіх областях України. Загальна площа зайнята рослиною становить 1 328 377,863 га.</w:t>
      </w:r>
    </w:p>
    <w:p w14:paraId="0CFC516A" w14:textId="61B5A7F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Ретроспективний аналіз розповсюдження амброзії полинолистої в Україні продемонстрував ще гіршу картину: бур’ян став справжнім лихом, адже площа засміченості ним щороку збільшувалася на 50–60 тис. га і нині становить 1 328,4 тис. га. Це віддзеркалює загальне погіршення екології землі та зумовлено значним зниженням культури землеробства, а саме: недотриманням вимог агротехніки під час обробітку </w:t>
      </w:r>
      <w:r w:rsidR="00C06CF3" w:rsidRPr="00D02A9B">
        <w:rPr>
          <w:rFonts w:ascii="Times New Roman" w:hAnsi="Times New Roman"/>
          <w:sz w:val="28"/>
          <w:szCs w:val="24"/>
        </w:rPr>
        <w:t>ґрунту</w:t>
      </w:r>
      <w:r w:rsidRPr="00D02A9B">
        <w:rPr>
          <w:rFonts w:ascii="Times New Roman" w:hAnsi="Times New Roman"/>
          <w:sz w:val="28"/>
          <w:szCs w:val="24"/>
        </w:rPr>
        <w:t>, сівозміни, строків сівби та збирання сільськогосподарських культур і проведення належного комплексу заходів обмеження чисельності бур’янів. Розповсюджується амброзія з неочищеним насіннєвим матеріалом, шротом, транспортними засобами.</w:t>
      </w:r>
    </w:p>
    <w:p w14:paraId="46CC0D06"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Поточного року в Україні очікується збільшення площ засмічення через розширення наявних вогнищ і виявлення нових осередків амброзії полинолистої.</w:t>
      </w:r>
    </w:p>
    <w:p w14:paraId="1D1C7DE4"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У степовій зоні України, яка займає найбільшу порівняно з іншими зонами площу </w:t>
      </w:r>
      <w:r w:rsidR="00045964" w:rsidRPr="00D02A9B">
        <w:rPr>
          <w:rFonts w:ascii="Times New Roman" w:hAnsi="Times New Roman"/>
          <w:sz w:val="28"/>
          <w:szCs w:val="24"/>
        </w:rPr>
        <w:t>–</w:t>
      </w:r>
      <w:r w:rsidRPr="00D02A9B">
        <w:rPr>
          <w:rFonts w:ascii="Times New Roman" w:hAnsi="Times New Roman"/>
          <w:sz w:val="28"/>
          <w:szCs w:val="24"/>
        </w:rPr>
        <w:t xml:space="preserve"> 39,7% всієї території України амброзія є надзвичайно поширеною. В її межах амброзі</w:t>
      </w:r>
      <w:r w:rsidR="00045964" w:rsidRPr="00D02A9B">
        <w:rPr>
          <w:rFonts w:ascii="Times New Roman" w:hAnsi="Times New Roman"/>
          <w:sz w:val="28"/>
          <w:szCs w:val="24"/>
        </w:rPr>
        <w:t>єю засмічені площі: Запорізька – 428183 га., Херсонська – 278254 га., Миколаївська – 26842,4 га., Кіровоградська –</w:t>
      </w:r>
      <w:r w:rsidRPr="00D02A9B">
        <w:rPr>
          <w:rFonts w:ascii="Times New Roman" w:hAnsi="Times New Roman"/>
          <w:sz w:val="28"/>
          <w:szCs w:val="24"/>
        </w:rPr>
        <w:t xml:space="preserve"> 263361,19 га., Дніпропетровська </w:t>
      </w:r>
      <w:r w:rsidR="00045964" w:rsidRPr="00D02A9B">
        <w:rPr>
          <w:rFonts w:ascii="Times New Roman" w:hAnsi="Times New Roman"/>
          <w:sz w:val="28"/>
          <w:szCs w:val="24"/>
        </w:rPr>
        <w:t>– 72732 га., Донецька –</w:t>
      </w:r>
      <w:r w:rsidRPr="00D02A9B">
        <w:rPr>
          <w:rFonts w:ascii="Times New Roman" w:hAnsi="Times New Roman"/>
          <w:sz w:val="28"/>
          <w:szCs w:val="24"/>
        </w:rPr>
        <w:t xml:space="preserve"> 6</w:t>
      </w:r>
      <w:r w:rsidR="00045964" w:rsidRPr="00D02A9B">
        <w:rPr>
          <w:rFonts w:ascii="Times New Roman" w:hAnsi="Times New Roman"/>
          <w:sz w:val="28"/>
          <w:szCs w:val="24"/>
        </w:rPr>
        <w:t>8228 га., Одеська – 8700,13 га., у Харківська –</w:t>
      </w:r>
      <w:r w:rsidRPr="00D02A9B">
        <w:rPr>
          <w:rFonts w:ascii="Times New Roman" w:hAnsi="Times New Roman"/>
          <w:sz w:val="28"/>
          <w:szCs w:val="24"/>
        </w:rPr>
        <w:t xml:space="preserve"> 8219,99 га. Площі зараження цим карантинним бур</w:t>
      </w:r>
      <w:r w:rsidR="00045964" w:rsidRPr="00D02A9B">
        <w:rPr>
          <w:rFonts w:ascii="Times New Roman" w:hAnsi="Times New Roman"/>
          <w:sz w:val="28"/>
          <w:szCs w:val="24"/>
        </w:rPr>
        <w:t>'яном в цілому складають до 70 –</w:t>
      </w:r>
      <w:r w:rsidRPr="00D02A9B">
        <w:rPr>
          <w:rFonts w:ascii="Times New Roman" w:hAnsi="Times New Roman"/>
          <w:sz w:val="28"/>
          <w:szCs w:val="24"/>
        </w:rPr>
        <w:t xml:space="preserve"> 75 % сільськогосподарських угідь. </w:t>
      </w:r>
    </w:p>
    <w:p w14:paraId="69165E14" w14:textId="77777777" w:rsidR="00901255" w:rsidRPr="00D02A9B" w:rsidRDefault="00901255" w:rsidP="009039E4">
      <w:pPr>
        <w:spacing w:line="360" w:lineRule="auto"/>
        <w:ind w:firstLine="851"/>
        <w:jc w:val="both"/>
        <w:rPr>
          <w:rFonts w:ascii="Times New Roman" w:hAnsi="Times New Roman"/>
          <w:sz w:val="28"/>
          <w:szCs w:val="24"/>
        </w:rPr>
      </w:pPr>
    </w:p>
    <w:p w14:paraId="1A2425B2" w14:textId="77777777" w:rsidR="00CB7F95" w:rsidRPr="00D02A9B" w:rsidRDefault="00CB7F95" w:rsidP="009039E4">
      <w:pPr>
        <w:spacing w:line="360" w:lineRule="auto"/>
        <w:ind w:firstLine="851"/>
        <w:jc w:val="both"/>
        <w:rPr>
          <w:rFonts w:ascii="Times New Roman" w:hAnsi="Times New Roman"/>
          <w:sz w:val="28"/>
          <w:szCs w:val="24"/>
        </w:rPr>
      </w:pPr>
    </w:p>
    <w:p w14:paraId="77C6DDE0" w14:textId="10F987AC" w:rsidR="00901255" w:rsidRPr="00D02A9B" w:rsidRDefault="00577EA2" w:rsidP="00CA443D">
      <w:pPr>
        <w:keepNext/>
        <w:spacing w:line="360" w:lineRule="auto"/>
        <w:ind w:firstLine="851"/>
        <w:outlineLvl w:val="1"/>
        <w:rPr>
          <w:rFonts w:ascii="Times New Roman" w:hAnsi="Times New Roman" w:cs="Arial"/>
          <w:bCs/>
          <w:iCs/>
          <w:sz w:val="28"/>
          <w:szCs w:val="28"/>
        </w:rPr>
      </w:pPr>
      <w:bookmarkStart w:id="21" w:name="_Toc358895087"/>
      <w:bookmarkStart w:id="22" w:name="_Toc372576213"/>
      <w:bookmarkStart w:id="23" w:name="_Toc11126135"/>
      <w:r w:rsidRPr="00D02A9B">
        <w:rPr>
          <w:rFonts w:ascii="Times New Roman" w:hAnsi="Times New Roman" w:cs="Arial"/>
          <w:bCs/>
          <w:iCs/>
          <w:sz w:val="28"/>
          <w:szCs w:val="28"/>
        </w:rPr>
        <w:t xml:space="preserve">1.2 </w:t>
      </w:r>
      <w:r w:rsidR="00901255" w:rsidRPr="00D02A9B">
        <w:rPr>
          <w:rFonts w:ascii="Times New Roman" w:hAnsi="Times New Roman" w:cs="Arial"/>
          <w:bCs/>
          <w:iCs/>
          <w:sz w:val="28"/>
          <w:szCs w:val="28"/>
        </w:rPr>
        <w:t xml:space="preserve"> Шляхи та причини поширення</w:t>
      </w:r>
      <w:bookmarkEnd w:id="21"/>
      <w:r w:rsidR="00901255" w:rsidRPr="00D02A9B">
        <w:rPr>
          <w:rFonts w:ascii="Times New Roman" w:hAnsi="Times New Roman" w:cs="Arial"/>
          <w:bCs/>
          <w:iCs/>
          <w:sz w:val="28"/>
          <w:szCs w:val="28"/>
        </w:rPr>
        <w:t xml:space="preserve"> амброзії в Україні</w:t>
      </w:r>
      <w:bookmarkEnd w:id="22"/>
      <w:bookmarkEnd w:id="23"/>
    </w:p>
    <w:p w14:paraId="233ACDC4" w14:textId="77777777" w:rsidR="00901255" w:rsidRPr="00D02A9B" w:rsidRDefault="00901255" w:rsidP="009039E4">
      <w:pPr>
        <w:spacing w:line="360" w:lineRule="auto"/>
        <w:ind w:firstLine="851"/>
        <w:jc w:val="both"/>
        <w:rPr>
          <w:rFonts w:ascii="Times New Roman" w:hAnsi="Times New Roman"/>
          <w:sz w:val="28"/>
          <w:szCs w:val="24"/>
        </w:rPr>
      </w:pPr>
    </w:p>
    <w:p w14:paraId="21F4A78E" w14:textId="77777777" w:rsidR="00CB7F95" w:rsidRPr="00D02A9B" w:rsidRDefault="00CB7F95" w:rsidP="009039E4">
      <w:pPr>
        <w:spacing w:line="360" w:lineRule="auto"/>
        <w:ind w:firstLine="851"/>
        <w:jc w:val="both"/>
        <w:rPr>
          <w:rFonts w:ascii="Times New Roman" w:hAnsi="Times New Roman"/>
          <w:sz w:val="28"/>
          <w:szCs w:val="24"/>
        </w:rPr>
      </w:pPr>
    </w:p>
    <w:p w14:paraId="41CCB3C6"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Спостерігаючи за амброзією можна сказати, що вона справжній «зелений агресор». Діапазон пристосування цієї рослини дуже великий, а людина своєю недбалістю та безгосподарністю створює найсприятливіші умови для інтенсивного її розмноження.</w:t>
      </w:r>
    </w:p>
    <w:p w14:paraId="65198DD1"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Розвиваючи велику надземну масу, амброзія полинолиста здатна в польових умовах витісняти і пригнічувати бур'яни та культурні рослини. Успішно витісняє гравілат, вероніку, злаки, подорожник, ромашку, череду та рослини, які прикрашають ландш</w:t>
      </w:r>
      <w:r w:rsidR="000D335B" w:rsidRPr="00D02A9B">
        <w:rPr>
          <w:rFonts w:ascii="Times New Roman" w:hAnsi="Times New Roman"/>
          <w:sz w:val="28"/>
          <w:szCs w:val="24"/>
        </w:rPr>
        <w:t>афт. На утворення 1 тон</w:t>
      </w:r>
      <w:r w:rsidRPr="00D02A9B">
        <w:rPr>
          <w:rFonts w:ascii="Times New Roman" w:hAnsi="Times New Roman"/>
          <w:sz w:val="28"/>
          <w:szCs w:val="24"/>
        </w:rPr>
        <w:t xml:space="preserve">и сухої речовини Амброзії полинолистої відбирається з ґрунту 950 тонн води, вдвічі </w:t>
      </w:r>
      <w:r w:rsidR="003F4F47" w:rsidRPr="00D02A9B">
        <w:rPr>
          <w:rFonts w:ascii="Times New Roman" w:hAnsi="Times New Roman"/>
          <w:sz w:val="28"/>
          <w:szCs w:val="24"/>
        </w:rPr>
        <w:t>більше, ніж пшениця, в втричі</w:t>
      </w:r>
      <w:r w:rsidR="00045964" w:rsidRPr="00D02A9B">
        <w:rPr>
          <w:rFonts w:ascii="Times New Roman" w:hAnsi="Times New Roman"/>
          <w:sz w:val="28"/>
          <w:szCs w:val="24"/>
        </w:rPr>
        <w:t> – ніж кукурудза, в 4 рази –</w:t>
      </w:r>
      <w:r w:rsidRPr="00D02A9B">
        <w:rPr>
          <w:rFonts w:ascii="Times New Roman" w:hAnsi="Times New Roman"/>
          <w:sz w:val="28"/>
          <w:szCs w:val="24"/>
        </w:rPr>
        <w:t xml:space="preserve"> ніж сорго. При густоті до 20 рослин на кв. метрі виноситься з ґрунту 135 кг/га азоту,</w:t>
      </w:r>
      <w:r w:rsidR="000D335B" w:rsidRPr="00D02A9B">
        <w:rPr>
          <w:rFonts w:ascii="Times New Roman" w:hAnsi="Times New Roman"/>
          <w:sz w:val="28"/>
          <w:szCs w:val="24"/>
        </w:rPr>
        <w:t xml:space="preserve"> </w:t>
      </w:r>
      <w:r w:rsidRPr="00D02A9B">
        <w:rPr>
          <w:rFonts w:ascii="Times New Roman" w:hAnsi="Times New Roman"/>
          <w:sz w:val="28"/>
          <w:szCs w:val="24"/>
        </w:rPr>
        <w:t>40 кг/га фосфору, 157 кг/га калію, що в два-три рази більше, ніж пшеницею та кукурудзою. За середньої забур'яненості Амброзією урожай соняшнику</w:t>
      </w:r>
      <w:r w:rsidR="00045964" w:rsidRPr="00D02A9B">
        <w:rPr>
          <w:rFonts w:ascii="Times New Roman" w:hAnsi="Times New Roman"/>
          <w:sz w:val="28"/>
          <w:szCs w:val="24"/>
        </w:rPr>
        <w:t xml:space="preserve"> знижується на 40 %, кукурудзи –</w:t>
      </w:r>
      <w:r w:rsidRPr="00D02A9B">
        <w:rPr>
          <w:rFonts w:ascii="Times New Roman" w:hAnsi="Times New Roman"/>
          <w:sz w:val="28"/>
          <w:szCs w:val="24"/>
        </w:rPr>
        <w:t xml:space="preserve"> 35 %.</w:t>
      </w:r>
    </w:p>
    <w:p w14:paraId="2062716E"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За сприятливих умов амброзія досягає 2 метрів висоти, щіл</w:t>
      </w:r>
      <w:r w:rsidR="00045964" w:rsidRPr="00D02A9B">
        <w:rPr>
          <w:rFonts w:ascii="Times New Roman" w:hAnsi="Times New Roman"/>
          <w:sz w:val="28"/>
          <w:szCs w:val="24"/>
        </w:rPr>
        <w:t>ьність сходів може досягти до 5–7 тис. шт., а фітомаса –</w:t>
      </w:r>
      <w:r w:rsidR="003F4F47" w:rsidRPr="00D02A9B">
        <w:rPr>
          <w:rFonts w:ascii="Times New Roman" w:hAnsi="Times New Roman"/>
          <w:sz w:val="28"/>
          <w:szCs w:val="24"/>
        </w:rPr>
        <w:t xml:space="preserve"> до 10 тон</w:t>
      </w:r>
      <w:r w:rsidRPr="00D02A9B">
        <w:rPr>
          <w:rFonts w:ascii="Times New Roman" w:hAnsi="Times New Roman"/>
          <w:sz w:val="28"/>
          <w:szCs w:val="24"/>
        </w:rPr>
        <w:t xml:space="preserve"> на гектар. </w:t>
      </w:r>
      <w:r w:rsidRPr="00D02A9B">
        <w:rPr>
          <w:rFonts w:ascii="Times New Roman" w:hAnsi="Times New Roman"/>
          <w:sz w:val="28"/>
          <w:szCs w:val="24"/>
          <w:lang w:eastAsia="uk-UA"/>
        </w:rPr>
        <w:t xml:space="preserve">Амброзія швидко поширюється й сильно висушує ґрунт у культурних посівах, викликаючи гноблення висіяних рослин. </w:t>
      </w:r>
      <w:r w:rsidR="00045964" w:rsidRPr="00D02A9B">
        <w:rPr>
          <w:rFonts w:ascii="Times New Roman" w:hAnsi="Times New Roman"/>
          <w:sz w:val="28"/>
          <w:szCs w:val="24"/>
        </w:rPr>
        <w:t>За життєвою стратегією –</w:t>
      </w:r>
      <w:r w:rsidRPr="00D02A9B">
        <w:rPr>
          <w:rFonts w:ascii="Times New Roman" w:hAnsi="Times New Roman"/>
          <w:sz w:val="28"/>
          <w:szCs w:val="24"/>
        </w:rPr>
        <w:t xml:space="preserve"> це рудерал, засмічує всі польові культури, особливо просапні й зернові, а також городи, сади, виноградники, луги, пасовища, полезахисні лісосмуги . </w:t>
      </w:r>
    </w:p>
    <w:p w14:paraId="7BA64F04"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Розмножується амброзія насінням, яке визріває у серпні – вересні, легко обсипається, засмічуючи ґрунт. Одна добре розвинута рослина може дати до 100 тисяч з</w:t>
      </w:r>
      <w:r w:rsidR="00045964" w:rsidRPr="00D02A9B">
        <w:rPr>
          <w:rFonts w:ascii="Times New Roman" w:hAnsi="Times New Roman"/>
          <w:sz w:val="28"/>
          <w:szCs w:val="24"/>
        </w:rPr>
        <w:t>ернят. Схожість зберігає до 10 –</w:t>
      </w:r>
      <w:r w:rsidRPr="00D02A9B">
        <w:rPr>
          <w:rFonts w:ascii="Times New Roman" w:hAnsi="Times New Roman"/>
          <w:sz w:val="28"/>
          <w:szCs w:val="24"/>
        </w:rPr>
        <w:t xml:space="preserve"> 15 років, за сприятливих умовах до 30 </w:t>
      </w:r>
      <w:r w:rsidR="00045964" w:rsidRPr="00D02A9B">
        <w:rPr>
          <w:rFonts w:ascii="Times New Roman" w:hAnsi="Times New Roman"/>
          <w:sz w:val="28"/>
          <w:szCs w:val="24"/>
        </w:rPr>
        <w:t>–</w:t>
      </w:r>
      <w:r w:rsidRPr="00D02A9B">
        <w:rPr>
          <w:rFonts w:ascii="Times New Roman" w:hAnsi="Times New Roman"/>
          <w:sz w:val="28"/>
          <w:szCs w:val="24"/>
        </w:rPr>
        <w:t xml:space="preserve"> 50 років. У кінці квітня – на початку </w:t>
      </w:r>
      <w:r w:rsidR="00045964" w:rsidRPr="00D02A9B">
        <w:rPr>
          <w:rFonts w:ascii="Times New Roman" w:hAnsi="Times New Roman"/>
          <w:sz w:val="28"/>
          <w:szCs w:val="24"/>
        </w:rPr>
        <w:t xml:space="preserve">травня насіння дружно проростає </w:t>
      </w:r>
      <w:r w:rsidR="001B23D2" w:rsidRPr="00D02A9B">
        <w:rPr>
          <w:rFonts w:ascii="Times New Roman" w:hAnsi="Times New Roman"/>
          <w:sz w:val="28"/>
          <w:szCs w:val="24"/>
        </w:rPr>
        <w:t>[21]</w:t>
      </w:r>
      <w:r w:rsidR="00045964" w:rsidRPr="00D02A9B">
        <w:rPr>
          <w:rFonts w:ascii="Times New Roman" w:hAnsi="Times New Roman"/>
          <w:sz w:val="28"/>
          <w:szCs w:val="24"/>
        </w:rPr>
        <w:t>.</w:t>
      </w:r>
    </w:p>
    <w:p w14:paraId="3632464A"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Амброзія, як чужинка, не має природних ворогів (тварини амброзію не їдять) і відзначається великою біологічною активністю. Вона здатна заглушити та витіснити не тільки культури, а й дикорослі рослини, захоплюючи таким чином нові земельні ділянки і площі. За рік бур’ян може захопити до 5 км території.</w:t>
      </w:r>
    </w:p>
    <w:p w14:paraId="41BF45D9"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У Європі амброзія поширюється уздовж транспортних осей, річкових берегів, по еродованих ґрунтах і зрошуваних землях. В Україні </w:t>
      </w:r>
      <w:r w:rsidRPr="00D02A9B">
        <w:rPr>
          <w:rFonts w:ascii="Times New Roman" w:hAnsi="Times New Roman"/>
          <w:sz w:val="28"/>
          <w:szCs w:val="24"/>
          <w:lang w:eastAsia="uk-UA"/>
        </w:rPr>
        <w:t>Амброзія полинолиста</w:t>
      </w:r>
      <w:r w:rsidRPr="00D02A9B">
        <w:rPr>
          <w:rFonts w:ascii="Times New Roman" w:hAnsi="Times New Roman"/>
          <w:sz w:val="28"/>
          <w:szCs w:val="24"/>
        </w:rPr>
        <w:t xml:space="preserve"> заноситься з насіннями сільськогосподарських культур, особливо пізніх (соняшник, коноплі, люцерна, овочеві й т.д. ), збирання яких збігається з дозріванням бур'яну (серпень-вересень), а також із засміченими відходами, сіном, при перегоні худоби. Восени й узимку насіння амброзії з нескошених рослин розносяться вітром. На розселення виду в значній мірі вплинув розвиток дорожньої мережі, і зни</w:t>
      </w:r>
      <w:r w:rsidR="00045964" w:rsidRPr="00D02A9B">
        <w:rPr>
          <w:rFonts w:ascii="Times New Roman" w:hAnsi="Times New Roman"/>
          <w:sz w:val="28"/>
          <w:szCs w:val="24"/>
        </w:rPr>
        <w:t>щення амброзії тільки на полях –</w:t>
      </w:r>
      <w:r w:rsidRPr="00D02A9B">
        <w:rPr>
          <w:rFonts w:ascii="Times New Roman" w:hAnsi="Times New Roman"/>
          <w:sz w:val="28"/>
          <w:szCs w:val="24"/>
        </w:rPr>
        <w:t xml:space="preserve"> недостатня міра боротьби із цим видом, тому що узбіччя доріг служать постійними рефугіу</w:t>
      </w:r>
      <w:r w:rsidR="00045964" w:rsidRPr="00D02A9B">
        <w:rPr>
          <w:rFonts w:ascii="Times New Roman" w:hAnsi="Times New Roman"/>
          <w:sz w:val="28"/>
          <w:szCs w:val="24"/>
        </w:rPr>
        <w:t xml:space="preserve">мами для замету діаспор на поля </w:t>
      </w:r>
      <w:r w:rsidR="001B23D2" w:rsidRPr="00D02A9B">
        <w:rPr>
          <w:rFonts w:ascii="Times New Roman" w:hAnsi="Times New Roman"/>
          <w:sz w:val="28"/>
          <w:szCs w:val="24"/>
        </w:rPr>
        <w:t>[25]</w:t>
      </w:r>
      <w:r w:rsidR="00045964" w:rsidRPr="00D02A9B">
        <w:rPr>
          <w:rFonts w:ascii="Times New Roman" w:hAnsi="Times New Roman"/>
          <w:sz w:val="28"/>
          <w:szCs w:val="24"/>
        </w:rPr>
        <w:t>.</w:t>
      </w:r>
    </w:p>
    <w:p w14:paraId="61E75BD0"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Амброзія полинолиста може бути занесена з насінним матеріалом сільськогосподарських культур, особливо пізніх (соняшник, коноплі, люцерна, овочеві й т.д. ), збирання яких збігається з дозріванням бур'яну (серпень-вересень), а також із засміченими відходами, сіном, при перегоні худоби. Подальше поширення амброзії з вогнищ звичайно відбувається шляхом переносу її насінь, що прилипають разом із землею на колеса транспортних засобів і сільськогосподарської техніки, знарядь праці, а так само поталими водами. Тому засмічення нових районів і господарств іде уздовж залізних, шосейних, польових доріг, рік і ярів, а відтіля вже на поля й інші вгіддя.</w:t>
      </w:r>
    </w:p>
    <w:p w14:paraId="03BA2D6E"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Просування амброзії полинолистої на північ лімітують довжина дня й температурний режим у період вегетації. У південних регіонах України амброзія регулярно плодоносить і формує в ґрунті власний банк насінь, тоді як у північних областях розселення виду залежить від періодичного замету діаспор. </w:t>
      </w:r>
    </w:p>
    <w:p w14:paraId="186D99E6"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Найбільш сприятливі умови для цього бур'яну складаються в просапних культурах. Амброзія полинолиста відрізняється великою життєздатністю, зокрема, відростає після п'ятикратного підкошування. Свіжі насіння проростають тільки на світлі й у незначних кількостях. Сходи з'являються при температурі не нижче + 6-8°С. </w:t>
      </w:r>
    </w:p>
    <w:p w14:paraId="3FB5C43A"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Амброзія засмічує посіви будь-яких культур, сади, виноградники й присадибні ділянки. Однак, як світлолюбний вид, вона віддає перевагу неорним угіддям з порушеним природним покривом і посівам просапних культур.</w:t>
      </w:r>
    </w:p>
    <w:p w14:paraId="3B35BD56" w14:textId="77777777" w:rsidR="00901255" w:rsidRPr="00D02A9B" w:rsidRDefault="00045964"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Амброзія –</w:t>
      </w:r>
      <w:r w:rsidR="00901255" w:rsidRPr="00D02A9B">
        <w:rPr>
          <w:rFonts w:ascii="Times New Roman" w:hAnsi="Times New Roman"/>
          <w:sz w:val="28"/>
          <w:szCs w:val="24"/>
        </w:rPr>
        <w:t xml:space="preserve"> домінант ценозів у всіх техногенних экотопах промислових областей. Вона зустрічається не тільки уздовж практично всіх доріг, але й на ділянках токсичних золовідвалів, ДРЭС, шлаковідвалів, металургійних заводах, териконах вугільних шахт. Останнім часом цей вид поширився в природних экотопах: на степових схилах, балках, уздовж морських піщаних кіс Азовського моря, у населених пунктах і навіть заповідниках.</w:t>
      </w:r>
    </w:p>
    <w:p w14:paraId="17AD6509"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У цей час природні механізми, які могли б стримувати поширення амброзії, занадто слабкі або повністю порушені, оскільки антропогенні фактори значно переважають над природними.</w:t>
      </w:r>
    </w:p>
    <w:p w14:paraId="7209C71C"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Тому не викликає сумнівів, що амброзія продовжить експансію повсюдно. Її ареал буде розширюватися й проникати практично в</w:t>
      </w:r>
      <w:r w:rsidR="00685F0D" w:rsidRPr="00D02A9B">
        <w:rPr>
          <w:rFonts w:ascii="Times New Roman" w:hAnsi="Times New Roman"/>
          <w:sz w:val="28"/>
          <w:szCs w:val="24"/>
        </w:rPr>
        <w:t xml:space="preserve"> усі типи экотопів, і особливо –</w:t>
      </w:r>
      <w:r w:rsidRPr="00D02A9B">
        <w:rPr>
          <w:rFonts w:ascii="Times New Roman" w:hAnsi="Times New Roman"/>
          <w:sz w:val="28"/>
          <w:szCs w:val="24"/>
        </w:rPr>
        <w:t xml:space="preserve"> в антропогенні экотопи середнього рівня порушення, оскільки вона любить саме ці умови. Аналізуючи біологічні й хорологічні особливості виду, можна стверджувати, що найближчим часом амброзія полинолиста не буде поширюватися тільки на непорушених людиною територіях (природний степ, ліси, заводі, гранітні й крейдові відкладення). </w:t>
      </w:r>
    </w:p>
    <w:p w14:paraId="7C2869E4"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Причиною швидкого поширення ам</w:t>
      </w:r>
      <w:r w:rsidR="00045964" w:rsidRPr="00D02A9B">
        <w:rPr>
          <w:rFonts w:ascii="Times New Roman" w:hAnsi="Times New Roman"/>
          <w:sz w:val="28"/>
          <w:szCs w:val="24"/>
        </w:rPr>
        <w:t>брозії полинолистої, насамперед</w:t>
      </w:r>
      <w:r w:rsidRPr="00D02A9B">
        <w:rPr>
          <w:rFonts w:ascii="Times New Roman" w:hAnsi="Times New Roman"/>
          <w:sz w:val="28"/>
          <w:szCs w:val="24"/>
        </w:rPr>
        <w:t xml:space="preserve">, є відсутність трофічних зв'язків між цим видом і місцевою фауною, а також високий рівень господарського використання земель. </w:t>
      </w:r>
    </w:p>
    <w:p w14:paraId="35733F3F"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Даний вид має ряд біологічних особливостей, завдяки яким відбувається його швидке поширення по території України. </w:t>
      </w:r>
    </w:p>
    <w:p w14:paraId="214E31A0" w14:textId="55427693" w:rsidR="00901255" w:rsidRPr="00D02A9B" w:rsidRDefault="00901255" w:rsidP="00C06CF3">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До таких особливостей належать: висока насіннєва продуктивність (80–100 тис. насінин з однієї рослини); насіння молочної та воскової стиглості здатне дозрівати й давати повноцінні сходи; тривалий час воно не втрачає життєздатності в грунті, зумовлює утворення значного за обсягом </w:t>
      </w:r>
      <w:r w:rsidR="00D02A9B" w:rsidRPr="00D02A9B">
        <w:rPr>
          <w:rFonts w:ascii="Times New Roman" w:hAnsi="Times New Roman"/>
          <w:sz w:val="28"/>
          <w:szCs w:val="24"/>
        </w:rPr>
        <w:t>ґрунтового</w:t>
      </w:r>
      <w:r w:rsidRPr="00D02A9B">
        <w:rPr>
          <w:rFonts w:ascii="Times New Roman" w:hAnsi="Times New Roman"/>
          <w:sz w:val="28"/>
          <w:szCs w:val="24"/>
        </w:rPr>
        <w:t xml:space="preserve"> банку насіння цього виду; рослина має потужну кореневу систему; бур’ян здатний тривалий час (до двох тижнів) витримувати підтоплення, утворюючи при цьому додаткове коріння; рослині властива висока регенераційна здатність; вид має високу пластичність щодо температури повітря та вологості </w:t>
      </w:r>
      <w:r w:rsidR="00D02A9B" w:rsidRPr="00D02A9B">
        <w:rPr>
          <w:rFonts w:ascii="Times New Roman" w:hAnsi="Times New Roman"/>
          <w:sz w:val="28"/>
          <w:szCs w:val="24"/>
        </w:rPr>
        <w:t>ґрунту</w:t>
      </w:r>
      <w:r w:rsidRPr="00D02A9B">
        <w:rPr>
          <w:rFonts w:ascii="Times New Roman" w:hAnsi="Times New Roman"/>
          <w:sz w:val="28"/>
          <w:szCs w:val="24"/>
        </w:rPr>
        <w:t>, сходи добре адап</w:t>
      </w:r>
      <w:bookmarkStart w:id="24" w:name="_Toc358895088"/>
      <w:bookmarkStart w:id="25" w:name="_Toc357763756"/>
      <w:r w:rsidR="00976060" w:rsidRPr="00D02A9B">
        <w:rPr>
          <w:rFonts w:ascii="Times New Roman" w:hAnsi="Times New Roman"/>
          <w:sz w:val="28"/>
          <w:szCs w:val="24"/>
        </w:rPr>
        <w:t>товані до високої освітленості.</w:t>
      </w:r>
    </w:p>
    <w:p w14:paraId="4FD28384" w14:textId="77777777" w:rsidR="00976060" w:rsidRPr="00D02A9B" w:rsidRDefault="00976060" w:rsidP="00C06CF3">
      <w:pPr>
        <w:spacing w:line="360" w:lineRule="auto"/>
        <w:ind w:firstLine="851"/>
        <w:jc w:val="both"/>
        <w:rPr>
          <w:rFonts w:ascii="Times New Roman" w:hAnsi="Times New Roman"/>
          <w:sz w:val="28"/>
          <w:szCs w:val="24"/>
        </w:rPr>
      </w:pPr>
    </w:p>
    <w:p w14:paraId="5A0C483A" w14:textId="77777777" w:rsidR="00CB7F95" w:rsidRPr="00D02A9B" w:rsidRDefault="00CB7F95" w:rsidP="00C06CF3">
      <w:pPr>
        <w:keepNext/>
        <w:spacing w:line="360" w:lineRule="auto"/>
        <w:ind w:firstLine="851"/>
        <w:jc w:val="both"/>
        <w:outlineLvl w:val="1"/>
        <w:rPr>
          <w:rFonts w:ascii="Times New Roman" w:hAnsi="Times New Roman" w:cs="Arial"/>
          <w:bCs/>
          <w:iCs/>
          <w:sz w:val="28"/>
          <w:szCs w:val="28"/>
        </w:rPr>
      </w:pPr>
    </w:p>
    <w:p w14:paraId="243BBAC7" w14:textId="77777777" w:rsidR="00901255" w:rsidRPr="00D02A9B" w:rsidRDefault="00577EA2" w:rsidP="00C06CF3">
      <w:pPr>
        <w:keepNext/>
        <w:spacing w:line="360" w:lineRule="auto"/>
        <w:ind w:firstLine="851"/>
        <w:outlineLvl w:val="1"/>
        <w:rPr>
          <w:rFonts w:ascii="Times New Roman" w:hAnsi="Times New Roman" w:cs="Arial"/>
          <w:bCs/>
          <w:iCs/>
          <w:sz w:val="28"/>
          <w:szCs w:val="28"/>
        </w:rPr>
      </w:pPr>
      <w:bookmarkStart w:id="26" w:name="_Toc372576214"/>
      <w:bookmarkStart w:id="27" w:name="_Toc11126136"/>
      <w:r w:rsidRPr="00D02A9B">
        <w:rPr>
          <w:rFonts w:ascii="Times New Roman" w:hAnsi="Times New Roman" w:cs="Arial"/>
          <w:bCs/>
          <w:iCs/>
          <w:sz w:val="28"/>
          <w:szCs w:val="28"/>
        </w:rPr>
        <w:t>1.3</w:t>
      </w:r>
      <w:r w:rsidR="00901255" w:rsidRPr="00D02A9B">
        <w:rPr>
          <w:rFonts w:ascii="Times New Roman" w:hAnsi="Times New Roman" w:cs="Arial"/>
          <w:bCs/>
          <w:iCs/>
          <w:sz w:val="28"/>
          <w:szCs w:val="28"/>
        </w:rPr>
        <w:t xml:space="preserve"> Морфологічні й біологічні особливості рослини</w:t>
      </w:r>
      <w:bookmarkEnd w:id="26"/>
      <w:bookmarkEnd w:id="27"/>
    </w:p>
    <w:p w14:paraId="227938BD" w14:textId="77777777" w:rsidR="00901255" w:rsidRPr="00D02A9B" w:rsidRDefault="00901255" w:rsidP="00C06CF3">
      <w:pPr>
        <w:keepNext/>
        <w:spacing w:line="360" w:lineRule="auto"/>
        <w:jc w:val="center"/>
        <w:outlineLvl w:val="0"/>
        <w:rPr>
          <w:rFonts w:ascii="Times New Roman" w:hAnsi="Times New Roman" w:cs="Arial"/>
          <w:bCs/>
          <w:caps/>
          <w:kern w:val="32"/>
          <w:sz w:val="28"/>
          <w:szCs w:val="28"/>
        </w:rPr>
      </w:pPr>
    </w:p>
    <w:p w14:paraId="1F827956" w14:textId="77777777" w:rsidR="00976060" w:rsidRPr="00D02A9B" w:rsidRDefault="00976060" w:rsidP="00C06CF3">
      <w:pPr>
        <w:keepNext/>
        <w:spacing w:line="360" w:lineRule="auto"/>
        <w:jc w:val="center"/>
        <w:outlineLvl w:val="0"/>
        <w:rPr>
          <w:rFonts w:ascii="Times New Roman" w:hAnsi="Times New Roman" w:cs="Arial"/>
          <w:bCs/>
          <w:caps/>
          <w:kern w:val="32"/>
          <w:sz w:val="28"/>
          <w:szCs w:val="28"/>
        </w:rPr>
      </w:pPr>
    </w:p>
    <w:p w14:paraId="1BA573AB" w14:textId="77777777" w:rsidR="00901255" w:rsidRPr="00D02A9B" w:rsidRDefault="00901255" w:rsidP="00C06CF3">
      <w:pPr>
        <w:spacing w:line="360" w:lineRule="auto"/>
        <w:ind w:firstLine="851"/>
        <w:jc w:val="both"/>
        <w:rPr>
          <w:rFonts w:ascii="Times New Roman" w:hAnsi="Times New Roman"/>
          <w:sz w:val="28"/>
          <w:szCs w:val="24"/>
          <w:lang w:eastAsia="uk-UA"/>
        </w:rPr>
      </w:pPr>
      <w:r w:rsidRPr="00D02A9B">
        <w:rPr>
          <w:rFonts w:ascii="Times New Roman" w:hAnsi="Times New Roman"/>
          <w:sz w:val="28"/>
          <w:szCs w:val="24"/>
          <w:lang w:eastAsia="uk-UA"/>
        </w:rPr>
        <w:t>Амброзія (лат. </w:t>
      </w:r>
      <w:r w:rsidRPr="00D02A9B">
        <w:rPr>
          <w:rFonts w:ascii="Times New Roman" w:hAnsi="Times New Roman"/>
          <w:i/>
          <w:iCs/>
          <w:sz w:val="28"/>
          <w:szCs w:val="24"/>
          <w:lang w:eastAsia="uk-UA"/>
        </w:rPr>
        <w:t>Ambrósia</w:t>
      </w:r>
      <w:r w:rsidR="00045964" w:rsidRPr="00D02A9B">
        <w:rPr>
          <w:rFonts w:ascii="Times New Roman" w:hAnsi="Times New Roman"/>
          <w:sz w:val="28"/>
          <w:szCs w:val="24"/>
          <w:lang w:eastAsia="uk-UA"/>
        </w:rPr>
        <w:t>) –</w:t>
      </w:r>
      <w:r w:rsidRPr="00D02A9B">
        <w:rPr>
          <w:rFonts w:ascii="Times New Roman" w:hAnsi="Times New Roman"/>
          <w:sz w:val="28"/>
          <w:szCs w:val="24"/>
          <w:lang w:eastAsia="uk-UA"/>
        </w:rPr>
        <w:t xml:space="preserve"> рід однолітніх або багаторічних трав сімейства Астрові (</w:t>
      </w:r>
      <w:r w:rsidRPr="00D02A9B">
        <w:rPr>
          <w:rFonts w:ascii="Times New Roman" w:hAnsi="Times New Roman"/>
          <w:i/>
          <w:sz w:val="28"/>
          <w:szCs w:val="24"/>
          <w:lang w:eastAsia="uk-UA"/>
        </w:rPr>
        <w:t>Asteraceae</w:t>
      </w:r>
      <w:r w:rsidRPr="00D02A9B">
        <w:rPr>
          <w:rFonts w:ascii="Times New Roman" w:hAnsi="Times New Roman"/>
          <w:sz w:val="28"/>
          <w:szCs w:val="24"/>
          <w:lang w:eastAsia="uk-UA"/>
        </w:rPr>
        <w:t xml:space="preserve">). Нараховує 50 видів, розповсюджених головним чином у Північній Америці; як заносні в багатьох країнах; карантинні бур'яни. Родова назва рослини походить із лат. </w:t>
      </w:r>
      <w:r w:rsidRPr="00D02A9B">
        <w:rPr>
          <w:rFonts w:ascii="Times New Roman" w:hAnsi="Times New Roman"/>
          <w:i/>
          <w:iCs/>
          <w:sz w:val="28"/>
          <w:szCs w:val="24"/>
          <w:lang w:eastAsia="uk-UA"/>
        </w:rPr>
        <w:t>ambrósia</w:t>
      </w:r>
      <w:r w:rsidRPr="00D02A9B">
        <w:rPr>
          <w:rFonts w:ascii="Times New Roman" w:hAnsi="Times New Roman"/>
          <w:sz w:val="28"/>
          <w:szCs w:val="24"/>
          <w:lang w:eastAsia="uk-UA"/>
        </w:rPr>
        <w:t xml:space="preserve"> від гр. </w:t>
      </w:r>
      <w:r w:rsidRPr="00D02A9B">
        <w:rPr>
          <w:rFonts w:ascii="Palatino Linotype" w:hAnsi="Palatino Linotype"/>
          <w:i/>
          <w:sz w:val="25"/>
          <w:szCs w:val="25"/>
          <w:lang w:eastAsia="uk-UA"/>
        </w:rPr>
        <w:t>αμβροσια</w:t>
      </w:r>
      <w:r w:rsidR="00045964" w:rsidRPr="00D02A9B">
        <w:rPr>
          <w:rFonts w:ascii="Times New Roman" w:hAnsi="Times New Roman"/>
          <w:sz w:val="28"/>
          <w:szCs w:val="24"/>
          <w:lang w:eastAsia="uk-UA"/>
        </w:rPr>
        <w:t xml:space="preserve"> –</w:t>
      </w:r>
      <w:r w:rsidRPr="00D02A9B">
        <w:rPr>
          <w:rFonts w:ascii="Times New Roman" w:hAnsi="Times New Roman"/>
          <w:sz w:val="28"/>
          <w:szCs w:val="24"/>
          <w:lang w:eastAsia="uk-UA"/>
        </w:rPr>
        <w:t xml:space="preserve"> амброзія, міфологічної назви їжі та мазі грецьких богів. </w:t>
      </w:r>
    </w:p>
    <w:p w14:paraId="355323E4"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Амброзія полинолиста (лат. </w:t>
      </w:r>
      <w:r w:rsidRPr="00D02A9B">
        <w:rPr>
          <w:rFonts w:ascii="Times New Roman" w:hAnsi="Times New Roman"/>
          <w:i/>
          <w:iCs/>
          <w:sz w:val="28"/>
          <w:szCs w:val="24"/>
        </w:rPr>
        <w:t>Ambrosia artemisiifolia L</w:t>
      </w:r>
      <w:r w:rsidRPr="00D02A9B">
        <w:rPr>
          <w:rFonts w:ascii="Times New Roman" w:hAnsi="Times New Roman"/>
          <w:iCs/>
          <w:sz w:val="28"/>
          <w:szCs w:val="24"/>
        </w:rPr>
        <w:t>.</w:t>
      </w:r>
      <w:r w:rsidR="00045964" w:rsidRPr="00D02A9B">
        <w:rPr>
          <w:rFonts w:ascii="Times New Roman" w:hAnsi="Times New Roman"/>
          <w:sz w:val="28"/>
          <w:szCs w:val="24"/>
        </w:rPr>
        <w:t>) –</w:t>
      </w:r>
      <w:r w:rsidRPr="00D02A9B">
        <w:rPr>
          <w:rFonts w:ascii="Times New Roman" w:hAnsi="Times New Roman"/>
          <w:sz w:val="28"/>
          <w:szCs w:val="24"/>
        </w:rPr>
        <w:t xml:space="preserve"> вид трав'янистих рослин із родини Айстрових (</w:t>
      </w:r>
      <w:r w:rsidRPr="00D02A9B">
        <w:rPr>
          <w:rFonts w:ascii="Times New Roman" w:hAnsi="Times New Roman"/>
          <w:i/>
          <w:sz w:val="28"/>
          <w:szCs w:val="24"/>
        </w:rPr>
        <w:t>Asteraceae</w:t>
      </w:r>
      <w:r w:rsidR="00045964" w:rsidRPr="00D02A9B">
        <w:rPr>
          <w:rFonts w:ascii="Times New Roman" w:hAnsi="Times New Roman"/>
          <w:sz w:val="28"/>
          <w:szCs w:val="24"/>
        </w:rPr>
        <w:t>). Батьківщина –</w:t>
      </w:r>
      <w:r w:rsidRPr="00D02A9B">
        <w:rPr>
          <w:rFonts w:ascii="Times New Roman" w:hAnsi="Times New Roman"/>
          <w:sz w:val="28"/>
          <w:szCs w:val="24"/>
        </w:rPr>
        <w:t xml:space="preserve"> Північна Америка. В Європі має синоніми: </w:t>
      </w:r>
      <w:r w:rsidRPr="00D02A9B">
        <w:rPr>
          <w:rFonts w:ascii="Times New Roman" w:hAnsi="Times New Roman"/>
          <w:i/>
          <w:sz w:val="28"/>
          <w:szCs w:val="24"/>
        </w:rPr>
        <w:t>A. elatior Linn, A. elata Salise, A. paniculata Michx</w:t>
      </w:r>
      <w:r w:rsidRPr="00D02A9B">
        <w:rPr>
          <w:rFonts w:ascii="Times New Roman" w:hAnsi="Times New Roman"/>
          <w:sz w:val="28"/>
          <w:szCs w:val="24"/>
        </w:rPr>
        <w:t xml:space="preserve">. За зовнішнім виглядом схожа на нашу аборигенну рослину «полин звичайний» </w:t>
      </w:r>
      <w:r w:rsidRPr="00D02A9B">
        <w:rPr>
          <w:rFonts w:ascii="Times New Roman" w:hAnsi="Times New Roman"/>
          <w:i/>
          <w:sz w:val="28"/>
          <w:szCs w:val="24"/>
        </w:rPr>
        <w:t>Artemisiа vulgaris</w:t>
      </w:r>
      <w:r w:rsidRPr="00D02A9B">
        <w:rPr>
          <w:rFonts w:ascii="Times New Roman" w:hAnsi="Times New Roman"/>
          <w:sz w:val="28"/>
          <w:szCs w:val="24"/>
        </w:rPr>
        <w:t xml:space="preserve"> </w:t>
      </w:r>
      <w:r w:rsidRPr="00D02A9B">
        <w:rPr>
          <w:rFonts w:ascii="Times New Roman" w:hAnsi="Times New Roman"/>
          <w:i/>
          <w:sz w:val="28"/>
          <w:szCs w:val="24"/>
        </w:rPr>
        <w:t>L</w:t>
      </w:r>
      <w:r w:rsidRPr="00D02A9B">
        <w:rPr>
          <w:rFonts w:ascii="Times New Roman" w:hAnsi="Times New Roman"/>
          <w:sz w:val="28"/>
          <w:szCs w:val="24"/>
        </w:rPr>
        <w:t xml:space="preserve">., за що одержала назву “полинолиста”. </w:t>
      </w:r>
    </w:p>
    <w:p w14:paraId="5194A137" w14:textId="77777777" w:rsidR="00901255" w:rsidRPr="00D02A9B" w:rsidRDefault="00045964" w:rsidP="00CB7F95">
      <w:pPr>
        <w:spacing w:line="360" w:lineRule="auto"/>
        <w:ind w:firstLine="851"/>
        <w:jc w:val="both"/>
        <w:rPr>
          <w:rFonts w:ascii="Times New Roman" w:hAnsi="Times New Roman"/>
          <w:sz w:val="28"/>
          <w:szCs w:val="24"/>
        </w:rPr>
      </w:pPr>
      <w:r w:rsidRPr="00D02A9B">
        <w:rPr>
          <w:rFonts w:ascii="Times New Roman" w:hAnsi="Times New Roman"/>
          <w:sz w:val="28"/>
          <w:szCs w:val="24"/>
        </w:rPr>
        <w:t>Амброзія полинолиста –</w:t>
      </w:r>
      <w:r w:rsidR="00901255" w:rsidRPr="00D02A9B">
        <w:rPr>
          <w:rFonts w:ascii="Times New Roman" w:hAnsi="Times New Roman"/>
          <w:sz w:val="28"/>
          <w:szCs w:val="24"/>
        </w:rPr>
        <w:t xml:space="preserve"> однорічна яра рослина за зовнішнім виглядом схожа на коноплі, а за розмірами і формою листків нагадує полин гіркий (звідки і назва полинолиста). Ст</w:t>
      </w:r>
      <w:r w:rsidR="003F4F47" w:rsidRPr="00D02A9B">
        <w:rPr>
          <w:rFonts w:ascii="Times New Roman" w:hAnsi="Times New Roman"/>
          <w:sz w:val="28"/>
          <w:szCs w:val="24"/>
        </w:rPr>
        <w:t xml:space="preserve">ебло і листя опушене. Амброзія </w:t>
      </w:r>
      <w:r w:rsidR="003F4F47" w:rsidRPr="00D02A9B">
        <w:rPr>
          <w:sz w:val="28"/>
          <w:szCs w:val="28"/>
          <w:lang w:eastAsia="ru-RU"/>
        </w:rPr>
        <w:t>–</w:t>
      </w:r>
      <w:r w:rsidR="00901255" w:rsidRPr="00D02A9B">
        <w:rPr>
          <w:rFonts w:ascii="Times New Roman" w:hAnsi="Times New Roman"/>
          <w:sz w:val="28"/>
          <w:szCs w:val="24"/>
        </w:rPr>
        <w:t xml:space="preserve"> однодомна рослина, має одностатеві чоловічі жіночі квітки, зібрані в колосоподібні суцвіття на вершинах гілок, кошики з жіночими квітками розміщені в пазухах верхніх листків. Розрізняють дві форми амброзії: сірувата з червонуватими стеблами і дуже опушеними суцвіттями; зелена, розсіяноопушена.</w:t>
      </w:r>
    </w:p>
    <w:p w14:paraId="4DF9AE72" w14:textId="77777777" w:rsidR="00901255" w:rsidRPr="00D02A9B" w:rsidRDefault="00901255" w:rsidP="009039E4">
      <w:pPr>
        <w:spacing w:line="360" w:lineRule="auto"/>
        <w:ind w:firstLine="851"/>
        <w:jc w:val="both"/>
        <w:rPr>
          <w:rFonts w:ascii="Times New Roman" w:hAnsi="Times New Roman"/>
          <w:sz w:val="28"/>
          <w:szCs w:val="24"/>
        </w:rPr>
      </w:pPr>
    </w:p>
    <w:p w14:paraId="7EA621BA" w14:textId="77777777" w:rsidR="00901255" w:rsidRPr="00D02A9B" w:rsidRDefault="003D7E5B" w:rsidP="009039E4">
      <w:pPr>
        <w:spacing w:line="360" w:lineRule="auto"/>
        <w:ind w:firstLine="851"/>
        <w:jc w:val="both"/>
        <w:rPr>
          <w:rFonts w:ascii="Times New Roman" w:hAnsi="Times New Roman"/>
          <w:sz w:val="28"/>
          <w:szCs w:val="24"/>
        </w:rPr>
      </w:pPr>
      <w:r w:rsidRPr="00D02A9B">
        <w:rPr>
          <w:rFonts w:ascii="Times New Roman" w:hAnsi="Times New Roman"/>
          <w:noProof/>
          <w:sz w:val="28"/>
          <w:szCs w:val="24"/>
          <w:lang w:val="en-US"/>
        </w:rPr>
        <w:drawing>
          <wp:inline distT="0" distB="0" distL="0" distR="0" wp14:anchorId="5327B510" wp14:editId="355A03F3">
            <wp:extent cx="5314950" cy="30003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14950" cy="3000375"/>
                    </a:xfrm>
                    <a:prstGeom prst="rect">
                      <a:avLst/>
                    </a:prstGeom>
                    <a:noFill/>
                    <a:ln>
                      <a:noFill/>
                    </a:ln>
                  </pic:spPr>
                </pic:pic>
              </a:graphicData>
            </a:graphic>
          </wp:inline>
        </w:drawing>
      </w:r>
    </w:p>
    <w:p w14:paraId="4668E65D" w14:textId="77777777" w:rsidR="00901255" w:rsidRPr="00D02A9B" w:rsidRDefault="00901255" w:rsidP="009039E4">
      <w:pPr>
        <w:spacing w:line="360" w:lineRule="auto"/>
        <w:jc w:val="center"/>
        <w:rPr>
          <w:rFonts w:ascii="Times New Roman" w:hAnsi="Times New Roman"/>
          <w:sz w:val="28"/>
          <w:szCs w:val="24"/>
          <w:lang w:eastAsia="uk-UA"/>
        </w:rPr>
      </w:pPr>
    </w:p>
    <w:p w14:paraId="415A591F" w14:textId="77777777" w:rsidR="00901255" w:rsidRPr="00D02A9B" w:rsidRDefault="00901255" w:rsidP="00CB7F95">
      <w:pPr>
        <w:spacing w:line="360" w:lineRule="auto"/>
        <w:ind w:firstLine="708"/>
        <w:jc w:val="center"/>
        <w:rPr>
          <w:rFonts w:ascii="Times New Roman" w:hAnsi="Times New Roman"/>
          <w:sz w:val="28"/>
          <w:szCs w:val="24"/>
        </w:rPr>
      </w:pPr>
      <w:r w:rsidRPr="00D02A9B">
        <w:rPr>
          <w:rFonts w:ascii="Times New Roman" w:hAnsi="Times New Roman"/>
          <w:sz w:val="28"/>
          <w:szCs w:val="24"/>
        </w:rPr>
        <w:t>Рисунок 1.1 – Загальний вигляд генеративної рослини Амброзії полинолистої</w:t>
      </w:r>
    </w:p>
    <w:p w14:paraId="4219E436" w14:textId="77777777" w:rsidR="00901255" w:rsidRPr="00D02A9B" w:rsidRDefault="00901255" w:rsidP="009039E4">
      <w:pPr>
        <w:spacing w:line="360" w:lineRule="auto"/>
        <w:jc w:val="center"/>
        <w:rPr>
          <w:rFonts w:ascii="Times New Roman" w:hAnsi="Times New Roman"/>
          <w:sz w:val="28"/>
          <w:szCs w:val="24"/>
        </w:rPr>
      </w:pPr>
    </w:p>
    <w:p w14:paraId="7654BF4F" w14:textId="77777777" w:rsidR="00901255" w:rsidRPr="00D02A9B" w:rsidRDefault="00901255" w:rsidP="00CB7F95">
      <w:pPr>
        <w:spacing w:line="360" w:lineRule="auto"/>
        <w:ind w:firstLine="708"/>
        <w:jc w:val="both"/>
        <w:rPr>
          <w:rFonts w:ascii="Times New Roman" w:hAnsi="Times New Roman"/>
          <w:sz w:val="28"/>
          <w:szCs w:val="24"/>
          <w:lang w:eastAsia="uk-UA"/>
        </w:rPr>
      </w:pPr>
      <w:r w:rsidRPr="00D02A9B">
        <w:rPr>
          <w:rFonts w:ascii="Times New Roman" w:hAnsi="Times New Roman"/>
          <w:sz w:val="28"/>
          <w:szCs w:val="24"/>
          <w:lang w:eastAsia="uk-UA"/>
        </w:rPr>
        <w:t>Рослина від світло до темно-зеленого коль</w:t>
      </w:r>
      <w:r w:rsidR="00045964" w:rsidRPr="00D02A9B">
        <w:rPr>
          <w:rFonts w:ascii="Times New Roman" w:hAnsi="Times New Roman"/>
          <w:sz w:val="28"/>
          <w:szCs w:val="24"/>
          <w:lang w:eastAsia="uk-UA"/>
        </w:rPr>
        <w:t>ору. Амброзія досягає висоти 20 –</w:t>
      </w:r>
      <w:r w:rsidRPr="00D02A9B">
        <w:rPr>
          <w:rFonts w:ascii="Times New Roman" w:hAnsi="Times New Roman"/>
          <w:sz w:val="28"/>
          <w:szCs w:val="24"/>
          <w:lang w:eastAsia="uk-UA"/>
        </w:rPr>
        <w:t>180 див, іноді 2 метрів. Корінь стрижневий, проникає на глибину до 4</w:t>
      </w:r>
      <w:r w:rsidR="00CA443D" w:rsidRPr="00D02A9B">
        <w:rPr>
          <w:rFonts w:ascii="Times New Roman" w:hAnsi="Times New Roman"/>
          <w:sz w:val="28"/>
          <w:szCs w:val="24"/>
        </w:rPr>
        <w:t>–</w:t>
      </w:r>
      <w:r w:rsidRPr="00D02A9B">
        <w:rPr>
          <w:rFonts w:ascii="Times New Roman" w:hAnsi="Times New Roman"/>
          <w:sz w:val="28"/>
          <w:szCs w:val="24"/>
          <w:lang w:eastAsia="uk-UA"/>
        </w:rPr>
        <w:t>х метрів. Розмножується амброзія тільки насінням</w:t>
      </w:r>
      <w:r w:rsidRPr="00D02A9B">
        <w:rPr>
          <w:rFonts w:ascii="Times New Roman" w:hAnsi="Times New Roman"/>
          <w:sz w:val="28"/>
          <w:szCs w:val="24"/>
        </w:rPr>
        <w:t>, яке утворює в великій кількості</w:t>
      </w:r>
      <w:r w:rsidRPr="00D02A9B">
        <w:rPr>
          <w:rFonts w:ascii="Times New Roman" w:hAnsi="Times New Roman"/>
          <w:sz w:val="28"/>
          <w:szCs w:val="24"/>
          <w:lang w:eastAsia="uk-UA"/>
        </w:rPr>
        <w:t>. Добре розвинені рослини можуть давати до 40 тисяч насінь</w:t>
      </w:r>
      <w:r w:rsidRPr="00D02A9B">
        <w:rPr>
          <w:rFonts w:ascii="Times New Roman" w:hAnsi="Times New Roman"/>
          <w:sz w:val="28"/>
          <w:szCs w:val="24"/>
        </w:rPr>
        <w:t>, а окремі екземпляри до 80-100 тисяч</w:t>
      </w:r>
      <w:r w:rsidRPr="00D02A9B">
        <w:rPr>
          <w:rFonts w:ascii="Times New Roman" w:hAnsi="Times New Roman"/>
          <w:sz w:val="28"/>
          <w:szCs w:val="24"/>
          <w:lang w:eastAsia="uk-UA"/>
        </w:rPr>
        <w:t xml:space="preserve">. </w:t>
      </w:r>
      <w:r w:rsidRPr="00D02A9B">
        <w:rPr>
          <w:rFonts w:ascii="Times New Roman" w:hAnsi="Times New Roman"/>
          <w:sz w:val="28"/>
          <w:szCs w:val="24"/>
        </w:rPr>
        <w:t xml:space="preserve">Насіння зберігає схожість у ґрунті до 40 років. </w:t>
      </w:r>
      <w:r w:rsidRPr="00D02A9B">
        <w:rPr>
          <w:rFonts w:ascii="Times New Roman" w:hAnsi="Times New Roman"/>
          <w:sz w:val="28"/>
          <w:szCs w:val="24"/>
          <w:lang w:eastAsia="uk-UA"/>
        </w:rPr>
        <w:t>Характерно, що схожість мають не тільки доспілі насіння, але й насіння воскової й молочної спілості. Масові сходи амброзії з'являються в травні-червні. Цвітіння в південно-західній зоні починається наприкінці липня - початку серпня й триває до жовтня.</w:t>
      </w:r>
    </w:p>
    <w:p w14:paraId="2C3C35C8" w14:textId="77777777" w:rsidR="00901255" w:rsidRPr="00D02A9B" w:rsidRDefault="00901255" w:rsidP="009039E4">
      <w:pPr>
        <w:keepNext/>
        <w:spacing w:line="360" w:lineRule="auto"/>
        <w:ind w:firstLine="851"/>
        <w:jc w:val="both"/>
        <w:outlineLvl w:val="1"/>
        <w:rPr>
          <w:rFonts w:ascii="Times New Roman" w:hAnsi="Times New Roman" w:cs="Arial"/>
          <w:bCs/>
          <w:iCs/>
          <w:sz w:val="28"/>
          <w:szCs w:val="28"/>
        </w:rPr>
      </w:pPr>
      <w:r w:rsidRPr="00D02A9B">
        <w:rPr>
          <w:rFonts w:ascii="Times New Roman" w:hAnsi="Times New Roman" w:cs="Arial"/>
          <w:sz w:val="28"/>
          <w:szCs w:val="28"/>
        </w:rPr>
        <w:br w:type="column"/>
      </w:r>
      <w:bookmarkStart w:id="28" w:name="_Toc372576215"/>
      <w:bookmarkStart w:id="29" w:name="_Toc11126137"/>
      <w:r w:rsidR="00577EA2" w:rsidRPr="00D02A9B">
        <w:rPr>
          <w:rFonts w:ascii="Times New Roman" w:hAnsi="Times New Roman" w:cs="Arial"/>
          <w:bCs/>
          <w:iCs/>
          <w:sz w:val="28"/>
          <w:szCs w:val="28"/>
        </w:rPr>
        <w:t>1.4</w:t>
      </w:r>
      <w:r w:rsidRPr="00D02A9B">
        <w:rPr>
          <w:rFonts w:ascii="Times New Roman" w:hAnsi="Times New Roman" w:cs="Arial"/>
          <w:bCs/>
          <w:iCs/>
          <w:sz w:val="28"/>
          <w:szCs w:val="28"/>
        </w:rPr>
        <w:t xml:space="preserve"> Особливості палінації амброзії на території України</w:t>
      </w:r>
      <w:bookmarkEnd w:id="24"/>
      <w:bookmarkEnd w:id="25"/>
      <w:bookmarkEnd w:id="28"/>
      <w:bookmarkEnd w:id="29"/>
    </w:p>
    <w:p w14:paraId="1CE80BB5" w14:textId="77777777" w:rsidR="00901255" w:rsidRPr="00D02A9B" w:rsidRDefault="00901255" w:rsidP="009039E4">
      <w:pPr>
        <w:spacing w:line="360" w:lineRule="auto"/>
        <w:ind w:firstLine="851"/>
        <w:jc w:val="both"/>
        <w:rPr>
          <w:rFonts w:ascii="Times New Roman" w:hAnsi="Times New Roman"/>
          <w:sz w:val="28"/>
          <w:szCs w:val="24"/>
        </w:rPr>
      </w:pPr>
    </w:p>
    <w:p w14:paraId="0D15CE43" w14:textId="77777777" w:rsidR="00CB7F95" w:rsidRPr="00D02A9B" w:rsidRDefault="00CB7F95" w:rsidP="009039E4">
      <w:pPr>
        <w:spacing w:line="360" w:lineRule="auto"/>
        <w:ind w:firstLine="851"/>
        <w:jc w:val="both"/>
        <w:rPr>
          <w:rFonts w:ascii="Times New Roman" w:hAnsi="Times New Roman"/>
          <w:sz w:val="28"/>
          <w:szCs w:val="24"/>
        </w:rPr>
      </w:pPr>
    </w:p>
    <w:p w14:paraId="189699F6"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У нашій країні спостерігають тенденцію до поширення цього небезпечного карантинного бур’яну: згідно з даними Державної карантинної інспекції України, площа зростання амброзії у 2011 р. збільшилась у 34,6 разу порівняно з 1973 р. (3 726 000 га станом на 1.01.2011 р. проти 107 600 га майже 40 років тому). Цю алергенну рослину нині можна знайти в кожному з 27 регіонів України.</w:t>
      </w:r>
    </w:p>
    <w:p w14:paraId="649D3FFE"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Більшу площу зростання амброзії виявлено в східних областях України. Карантинна інспекція визначила найбільшу площу, зайняту </w:t>
      </w:r>
      <w:r w:rsidRPr="00D02A9B">
        <w:rPr>
          <w:rFonts w:ascii="Times New Roman" w:hAnsi="Times New Roman"/>
          <w:i/>
          <w:iCs/>
          <w:sz w:val="28"/>
          <w:szCs w:val="24"/>
        </w:rPr>
        <w:t>Ambrosia</w:t>
      </w:r>
      <w:r w:rsidRPr="00D02A9B">
        <w:rPr>
          <w:rFonts w:ascii="Times New Roman" w:hAnsi="Times New Roman"/>
          <w:sz w:val="28"/>
          <w:szCs w:val="24"/>
        </w:rPr>
        <w:t>, у Запорізькій, Донецькій, Дніпропетровській областях. Деякі з них та інші регіони були залучені у дослідження масивності пилкування амброзії у відкритому повітрі впродовж сезону 2010 р.</w:t>
      </w:r>
    </w:p>
    <w:p w14:paraId="7FACD401"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Незважаючи на те що найбільшою, за офіційними даними, площа зростання амброзії є у Донецькому регіоні (32% загальної території, зайнятої під </w:t>
      </w:r>
      <w:r w:rsidRPr="00D02A9B">
        <w:rPr>
          <w:rFonts w:ascii="Times New Roman" w:hAnsi="Times New Roman"/>
          <w:i/>
          <w:iCs/>
          <w:sz w:val="28"/>
          <w:szCs w:val="24"/>
        </w:rPr>
        <w:t>Ambrosia</w:t>
      </w:r>
      <w:r w:rsidRPr="00D02A9B">
        <w:rPr>
          <w:rFonts w:ascii="Times New Roman" w:hAnsi="Times New Roman"/>
          <w:sz w:val="28"/>
          <w:szCs w:val="24"/>
        </w:rPr>
        <w:t xml:space="preserve"> в Україні), наймасивніше пилкування бур’яну виявиле</w:t>
      </w:r>
      <w:r w:rsidR="004502A2" w:rsidRPr="00D02A9B">
        <w:rPr>
          <w:rFonts w:ascii="Times New Roman" w:hAnsi="Times New Roman"/>
          <w:sz w:val="28"/>
          <w:szCs w:val="24"/>
        </w:rPr>
        <w:t>не в м. Дніпропетровськ ( рис. 1.2</w:t>
      </w:r>
      <w:r w:rsidRPr="00D02A9B">
        <w:rPr>
          <w:rFonts w:ascii="Times New Roman" w:hAnsi="Times New Roman"/>
          <w:sz w:val="28"/>
          <w:szCs w:val="24"/>
        </w:rPr>
        <w:t>).</w:t>
      </w:r>
    </w:p>
    <w:p w14:paraId="244E1750" w14:textId="77777777" w:rsidR="00901255" w:rsidRPr="00D02A9B" w:rsidRDefault="00901255" w:rsidP="009039E4">
      <w:pPr>
        <w:spacing w:line="360" w:lineRule="auto"/>
        <w:ind w:firstLine="851"/>
        <w:jc w:val="both"/>
        <w:rPr>
          <w:rFonts w:ascii="Times New Roman" w:hAnsi="Times New Roman"/>
          <w:sz w:val="28"/>
          <w:szCs w:val="24"/>
        </w:rPr>
      </w:pPr>
    </w:p>
    <w:tbl>
      <w:tblPr>
        <w:tblW w:w="0" w:type="auto"/>
        <w:jc w:val="center"/>
        <w:tblCellSpacing w:w="15" w:type="dxa"/>
        <w:tblCellMar>
          <w:top w:w="30" w:type="dxa"/>
          <w:left w:w="30" w:type="dxa"/>
          <w:bottom w:w="30" w:type="dxa"/>
          <w:right w:w="30" w:type="dxa"/>
        </w:tblCellMar>
        <w:tblLook w:val="00A0" w:firstRow="1" w:lastRow="0" w:firstColumn="1" w:lastColumn="0" w:noHBand="0" w:noVBand="0"/>
      </w:tblPr>
      <w:tblGrid>
        <w:gridCol w:w="4849"/>
      </w:tblGrid>
      <w:tr w:rsidR="00901255" w:rsidRPr="00D02A9B" w14:paraId="6F25778F" w14:textId="77777777" w:rsidTr="009039E4">
        <w:trPr>
          <w:tblCellSpacing w:w="15" w:type="dxa"/>
          <w:jc w:val="center"/>
        </w:trPr>
        <w:tc>
          <w:tcPr>
            <w:tcW w:w="0" w:type="auto"/>
            <w:vAlign w:val="center"/>
          </w:tcPr>
          <w:p w14:paraId="62E10FBB" w14:textId="77777777" w:rsidR="00901255" w:rsidRPr="00D02A9B" w:rsidRDefault="00901255" w:rsidP="009039E4">
            <w:pPr>
              <w:spacing w:line="360" w:lineRule="auto"/>
              <w:jc w:val="center"/>
              <w:rPr>
                <w:rFonts w:ascii="Times New Roman" w:hAnsi="Times New Roman"/>
                <w:sz w:val="28"/>
                <w:szCs w:val="24"/>
              </w:rPr>
            </w:pPr>
            <w:r w:rsidRPr="00D02A9B">
              <w:rPr>
                <w:rFonts w:ascii="Times New Roman" w:eastAsia="Times New Roman" w:hAnsi="Times New Roman"/>
                <w:sz w:val="28"/>
                <w:szCs w:val="24"/>
              </w:rPr>
              <w:object w:dxaOrig="4875" w:dyaOrig="4920" w14:anchorId="595652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6.4pt;height:241.8pt" o:ole="">
                  <v:imagedata r:id="rId10" o:title=""/>
                </v:shape>
                <o:OLEObject Type="Embed" ProgID="PBrush" ShapeID="_x0000_i1025" DrawAspect="Content" ObjectID="_1669523990" r:id="rId11"/>
              </w:object>
            </w:r>
          </w:p>
        </w:tc>
      </w:tr>
    </w:tbl>
    <w:p w14:paraId="0B68A81B" w14:textId="77777777" w:rsidR="00901255" w:rsidRPr="00D02A9B" w:rsidRDefault="00901255" w:rsidP="009039E4">
      <w:pPr>
        <w:spacing w:line="360" w:lineRule="auto"/>
        <w:ind w:firstLine="851"/>
        <w:jc w:val="center"/>
        <w:rPr>
          <w:rFonts w:ascii="Times New Roman" w:hAnsi="Times New Roman"/>
          <w:sz w:val="28"/>
          <w:szCs w:val="24"/>
        </w:rPr>
      </w:pPr>
      <w:r w:rsidRPr="00D02A9B">
        <w:rPr>
          <w:rFonts w:ascii="Times New Roman" w:hAnsi="Times New Roman"/>
          <w:sz w:val="28"/>
          <w:szCs w:val="24"/>
        </w:rPr>
        <w:t>Рисунок 1.2 – Відносна масивність пилкування в досліджуваних районах</w:t>
      </w:r>
    </w:p>
    <w:p w14:paraId="4905D0BA"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Пікову концентрацію, що становила 1 491 пилкове зерно в 1 м</w:t>
      </w:r>
      <w:r w:rsidRPr="00D02A9B">
        <w:rPr>
          <w:rFonts w:ascii="Times New Roman" w:hAnsi="Times New Roman"/>
          <w:sz w:val="28"/>
          <w:szCs w:val="24"/>
          <w:vertAlign w:val="superscript"/>
        </w:rPr>
        <w:t>3</w:t>
      </w:r>
      <w:r w:rsidRPr="00D02A9B">
        <w:rPr>
          <w:rFonts w:ascii="Times New Roman" w:hAnsi="Times New Roman"/>
          <w:sz w:val="28"/>
          <w:szCs w:val="24"/>
        </w:rPr>
        <w:t xml:space="preserve"> повітря, було зареєстровано в Дні</w:t>
      </w:r>
      <w:r w:rsidR="00FA6675" w:rsidRPr="00D02A9B">
        <w:rPr>
          <w:rFonts w:ascii="Times New Roman" w:hAnsi="Times New Roman"/>
          <w:sz w:val="28"/>
          <w:szCs w:val="24"/>
        </w:rPr>
        <w:t>пропетровську 2 вересня</w:t>
      </w:r>
      <w:r w:rsidRPr="00D02A9B">
        <w:rPr>
          <w:rFonts w:ascii="Times New Roman" w:hAnsi="Times New Roman"/>
          <w:sz w:val="28"/>
          <w:szCs w:val="24"/>
        </w:rPr>
        <w:t>. Загальна масивність пилкування становила тут 14 532 п. з./м</w:t>
      </w:r>
      <w:r w:rsidRPr="00D02A9B">
        <w:rPr>
          <w:rFonts w:ascii="Times New Roman" w:hAnsi="Times New Roman"/>
          <w:sz w:val="28"/>
          <w:szCs w:val="24"/>
          <w:vertAlign w:val="superscript"/>
        </w:rPr>
        <w:t>3</w:t>
      </w:r>
      <w:r w:rsidR="00FA6675" w:rsidRPr="00D02A9B">
        <w:rPr>
          <w:rFonts w:ascii="Times New Roman" w:hAnsi="Times New Roman"/>
          <w:sz w:val="28"/>
          <w:szCs w:val="24"/>
        </w:rPr>
        <w:t xml:space="preserve"> </w:t>
      </w:r>
      <w:r w:rsidRPr="00D02A9B">
        <w:rPr>
          <w:rFonts w:ascii="Times New Roman" w:hAnsi="Times New Roman"/>
          <w:sz w:val="28"/>
          <w:szCs w:val="24"/>
        </w:rPr>
        <w:t>.</w:t>
      </w:r>
    </w:p>
    <w:p w14:paraId="7F253CE5" w14:textId="77777777" w:rsidR="00901255" w:rsidRPr="00D02A9B" w:rsidRDefault="00901255" w:rsidP="009039E4">
      <w:pPr>
        <w:spacing w:line="360" w:lineRule="auto"/>
        <w:ind w:firstLine="851"/>
        <w:jc w:val="both"/>
        <w:rPr>
          <w:rFonts w:ascii="Times New Roman" w:hAnsi="Times New Roman"/>
          <w:sz w:val="28"/>
          <w:szCs w:val="24"/>
        </w:rPr>
      </w:pPr>
    </w:p>
    <w:tbl>
      <w:tblPr>
        <w:tblW w:w="0" w:type="auto"/>
        <w:jc w:val="center"/>
        <w:tblCellSpacing w:w="15" w:type="dxa"/>
        <w:tblCellMar>
          <w:top w:w="30" w:type="dxa"/>
          <w:left w:w="30" w:type="dxa"/>
          <w:bottom w:w="30" w:type="dxa"/>
          <w:right w:w="30" w:type="dxa"/>
        </w:tblCellMar>
        <w:tblLook w:val="00A0" w:firstRow="1" w:lastRow="0" w:firstColumn="1" w:lastColumn="0" w:noHBand="0" w:noVBand="0"/>
      </w:tblPr>
      <w:tblGrid>
        <w:gridCol w:w="6903"/>
      </w:tblGrid>
      <w:tr w:rsidR="00901255" w:rsidRPr="00D02A9B" w14:paraId="13B5A1A7" w14:textId="77777777" w:rsidTr="009039E4">
        <w:trPr>
          <w:tblCellSpacing w:w="15" w:type="dxa"/>
          <w:jc w:val="center"/>
        </w:trPr>
        <w:tc>
          <w:tcPr>
            <w:tcW w:w="0" w:type="auto"/>
            <w:vAlign w:val="center"/>
          </w:tcPr>
          <w:p w14:paraId="529E086A" w14:textId="77777777" w:rsidR="00901255" w:rsidRPr="00D02A9B" w:rsidRDefault="00901255" w:rsidP="009039E4">
            <w:pPr>
              <w:spacing w:line="360" w:lineRule="auto"/>
              <w:jc w:val="both"/>
              <w:rPr>
                <w:rFonts w:ascii="Times New Roman" w:hAnsi="Times New Roman"/>
                <w:b/>
                <w:sz w:val="28"/>
                <w:szCs w:val="24"/>
              </w:rPr>
            </w:pPr>
            <w:r w:rsidRPr="00D02A9B">
              <w:rPr>
                <w:rFonts w:ascii="Times New Roman" w:eastAsia="Times New Roman" w:hAnsi="Times New Roman"/>
                <w:sz w:val="28"/>
                <w:szCs w:val="24"/>
              </w:rPr>
              <w:object w:dxaOrig="6810" w:dyaOrig="2775" w14:anchorId="5FAD8E2F">
                <v:shape id="_x0000_i1026" type="#_x0000_t75" style="width:339pt;height:133.2pt" o:ole="">
                  <v:imagedata r:id="rId12" o:title=""/>
                </v:shape>
                <o:OLEObject Type="Embed" ProgID="PBrush" ShapeID="_x0000_i1026" DrawAspect="Content" ObjectID="_1669523991" r:id="rId13"/>
              </w:object>
            </w:r>
          </w:p>
        </w:tc>
      </w:tr>
    </w:tbl>
    <w:p w14:paraId="3A0740A9" w14:textId="77777777" w:rsidR="00901255" w:rsidRPr="00D02A9B" w:rsidRDefault="00901255" w:rsidP="009039E4">
      <w:pPr>
        <w:spacing w:line="360" w:lineRule="auto"/>
        <w:ind w:firstLine="851"/>
        <w:jc w:val="center"/>
        <w:rPr>
          <w:rFonts w:ascii="Times New Roman" w:hAnsi="Times New Roman"/>
          <w:sz w:val="28"/>
          <w:szCs w:val="24"/>
        </w:rPr>
      </w:pPr>
      <w:r w:rsidRPr="00D02A9B">
        <w:rPr>
          <w:rFonts w:ascii="Times New Roman" w:hAnsi="Times New Roman"/>
          <w:sz w:val="28"/>
          <w:szCs w:val="24"/>
        </w:rPr>
        <w:t>Рисунок 1. 3 – Порівняння масивності пилкування Амброзії та пікових значень у різних містах України, 2011 р.</w:t>
      </w:r>
    </w:p>
    <w:tbl>
      <w:tblPr>
        <w:tblW w:w="0" w:type="auto"/>
        <w:jc w:val="center"/>
        <w:tblCellSpacing w:w="15" w:type="dxa"/>
        <w:tblCellMar>
          <w:top w:w="30" w:type="dxa"/>
          <w:left w:w="30" w:type="dxa"/>
          <w:bottom w:w="30" w:type="dxa"/>
          <w:right w:w="30" w:type="dxa"/>
        </w:tblCellMar>
        <w:tblLook w:val="00A0" w:firstRow="1" w:lastRow="0" w:firstColumn="1" w:lastColumn="0" w:noHBand="0" w:noVBand="0"/>
      </w:tblPr>
      <w:tblGrid>
        <w:gridCol w:w="10205"/>
      </w:tblGrid>
      <w:tr w:rsidR="00901255" w:rsidRPr="00D02A9B" w14:paraId="6DC10112" w14:textId="77777777" w:rsidTr="009039E4">
        <w:trPr>
          <w:tblCellSpacing w:w="15" w:type="dxa"/>
          <w:jc w:val="center"/>
        </w:trPr>
        <w:tc>
          <w:tcPr>
            <w:tcW w:w="0" w:type="auto"/>
            <w:vAlign w:val="center"/>
          </w:tcPr>
          <w:p w14:paraId="434867B0" w14:textId="77777777" w:rsidR="00901255" w:rsidRPr="00D02A9B" w:rsidRDefault="00901255" w:rsidP="009039E4">
            <w:pPr>
              <w:spacing w:line="360" w:lineRule="auto"/>
              <w:ind w:firstLine="851"/>
              <w:jc w:val="both"/>
              <w:rPr>
                <w:rFonts w:ascii="Times New Roman" w:hAnsi="Times New Roman"/>
                <w:sz w:val="28"/>
                <w:szCs w:val="24"/>
              </w:rPr>
            </w:pPr>
          </w:p>
          <w:p w14:paraId="4BBEB20A" w14:textId="77777777" w:rsidR="00901255" w:rsidRPr="00D02A9B" w:rsidRDefault="00901255" w:rsidP="006F06AE">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Другий за масивністю пилкування результат було зареєстровано у Сімферополі (див. рис. </w:t>
            </w:r>
            <w:r w:rsidR="006F06AE" w:rsidRPr="00D02A9B">
              <w:rPr>
                <w:rFonts w:ascii="Times New Roman" w:hAnsi="Times New Roman"/>
                <w:sz w:val="28"/>
                <w:szCs w:val="24"/>
              </w:rPr>
              <w:t>1.3.</w:t>
            </w:r>
            <w:r w:rsidRPr="00D02A9B">
              <w:rPr>
                <w:rFonts w:ascii="Times New Roman" w:hAnsi="Times New Roman"/>
                <w:sz w:val="28"/>
                <w:szCs w:val="24"/>
              </w:rPr>
              <w:t>). Піковий день було зареєстровано 6 вересня з концентрацією 629 п. з./м</w:t>
            </w:r>
            <w:r w:rsidRPr="00D02A9B">
              <w:rPr>
                <w:rFonts w:ascii="Times New Roman" w:hAnsi="Times New Roman"/>
                <w:sz w:val="28"/>
                <w:szCs w:val="24"/>
                <w:vertAlign w:val="superscript"/>
              </w:rPr>
              <w:t>3</w:t>
            </w:r>
            <w:r w:rsidR="006F06AE" w:rsidRPr="00D02A9B">
              <w:rPr>
                <w:rFonts w:ascii="Times New Roman" w:hAnsi="Times New Roman"/>
                <w:sz w:val="28"/>
                <w:szCs w:val="24"/>
              </w:rPr>
              <w:t xml:space="preserve"> (див. рис. 1.4.</w:t>
            </w:r>
            <w:r w:rsidRPr="00D02A9B">
              <w:rPr>
                <w:rFonts w:ascii="Times New Roman" w:hAnsi="Times New Roman"/>
                <w:sz w:val="28"/>
                <w:szCs w:val="24"/>
              </w:rPr>
              <w:t xml:space="preserve">). </w:t>
            </w:r>
          </w:p>
        </w:tc>
      </w:tr>
    </w:tbl>
    <w:p w14:paraId="20530EC5" w14:textId="77777777" w:rsidR="00901255" w:rsidRPr="00D02A9B" w:rsidRDefault="003D7E5B" w:rsidP="009039E4">
      <w:pPr>
        <w:spacing w:line="360" w:lineRule="auto"/>
        <w:jc w:val="center"/>
        <w:rPr>
          <w:rFonts w:ascii="Times New Roman" w:hAnsi="Times New Roman"/>
          <w:sz w:val="28"/>
          <w:szCs w:val="24"/>
        </w:rPr>
      </w:pPr>
      <w:r w:rsidRPr="00D02A9B">
        <w:rPr>
          <w:rFonts w:ascii="Times New Roman" w:hAnsi="Times New Roman"/>
          <w:noProof/>
          <w:sz w:val="28"/>
          <w:szCs w:val="24"/>
          <w:lang w:val="en-US"/>
        </w:rPr>
        <w:drawing>
          <wp:inline distT="0" distB="0" distL="0" distR="0" wp14:anchorId="20347FC9" wp14:editId="19170C47">
            <wp:extent cx="4400550" cy="3181350"/>
            <wp:effectExtent l="0" t="0" r="0" b="0"/>
            <wp:docPr id="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00550" cy="3181350"/>
                    </a:xfrm>
                    <a:prstGeom prst="rect">
                      <a:avLst/>
                    </a:prstGeom>
                    <a:noFill/>
                    <a:ln>
                      <a:noFill/>
                    </a:ln>
                  </pic:spPr>
                </pic:pic>
              </a:graphicData>
            </a:graphic>
          </wp:inline>
        </w:drawing>
      </w:r>
    </w:p>
    <w:p w14:paraId="2D6A5F87" w14:textId="71CBCF0C" w:rsidR="00901255" w:rsidRPr="00D02A9B" w:rsidRDefault="00901255" w:rsidP="00CB7F95">
      <w:pPr>
        <w:spacing w:line="360" w:lineRule="auto"/>
        <w:ind w:firstLine="708"/>
        <w:jc w:val="both"/>
        <w:rPr>
          <w:rFonts w:ascii="Times New Roman" w:hAnsi="Times New Roman"/>
          <w:sz w:val="28"/>
          <w:szCs w:val="24"/>
        </w:rPr>
      </w:pPr>
      <w:r w:rsidRPr="00D02A9B">
        <w:rPr>
          <w:rFonts w:ascii="Times New Roman" w:hAnsi="Times New Roman"/>
          <w:sz w:val="28"/>
          <w:szCs w:val="24"/>
        </w:rPr>
        <w:t>Рисунок 1.4 – Характер розподілу пилку амброзіїі в регіоні упродовж сезону 2011р.</w:t>
      </w:r>
    </w:p>
    <w:p w14:paraId="64DF8E37" w14:textId="77777777" w:rsidR="00901255" w:rsidRPr="00D02A9B" w:rsidRDefault="00901255" w:rsidP="009039E4">
      <w:pPr>
        <w:spacing w:line="360" w:lineRule="auto"/>
        <w:jc w:val="both"/>
        <w:rPr>
          <w:rFonts w:ascii="Times New Roman" w:hAnsi="Times New Roman"/>
          <w:sz w:val="28"/>
          <w:szCs w:val="24"/>
        </w:rPr>
      </w:pPr>
    </w:p>
    <w:p w14:paraId="6F5FBB74"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В Одесі було зафіксовано подібну масивність палінації: 20% від загальної кількості пилку, або 9 748 п. з./м</w:t>
      </w:r>
      <w:r w:rsidRPr="00D02A9B">
        <w:rPr>
          <w:rFonts w:ascii="Times New Roman" w:hAnsi="Times New Roman"/>
          <w:sz w:val="28"/>
          <w:szCs w:val="24"/>
          <w:vertAlign w:val="superscript"/>
        </w:rPr>
        <w:t>3</w:t>
      </w:r>
      <w:r w:rsidRPr="00D02A9B">
        <w:rPr>
          <w:rFonts w:ascii="Times New Roman" w:hAnsi="Times New Roman"/>
          <w:sz w:val="28"/>
          <w:szCs w:val="24"/>
        </w:rPr>
        <w:t xml:space="preserve"> </w:t>
      </w:r>
      <w:r w:rsidR="006F06AE" w:rsidRPr="00D02A9B">
        <w:rPr>
          <w:rFonts w:ascii="Times New Roman" w:hAnsi="Times New Roman"/>
          <w:sz w:val="28"/>
          <w:szCs w:val="24"/>
        </w:rPr>
        <w:t>.</w:t>
      </w:r>
      <w:r w:rsidRPr="00D02A9B">
        <w:rPr>
          <w:rFonts w:ascii="Times New Roman" w:hAnsi="Times New Roman"/>
          <w:sz w:val="28"/>
          <w:szCs w:val="24"/>
        </w:rPr>
        <w:t>Піковий день спостерігали 29 серпня. Однак Одеса, що розташована на півдні нашої держави, характеризувалася найбільшою кількістю (63) днів з концентрацією пилку амброзії, більшою ніж 15 п. з./м</w:t>
      </w:r>
      <w:r w:rsidRPr="00D02A9B">
        <w:rPr>
          <w:rFonts w:ascii="Times New Roman" w:hAnsi="Times New Roman"/>
          <w:sz w:val="28"/>
          <w:szCs w:val="24"/>
          <w:vertAlign w:val="superscript"/>
        </w:rPr>
        <w:t>3</w:t>
      </w:r>
      <w:r w:rsidRPr="00D02A9B">
        <w:rPr>
          <w:rFonts w:ascii="Times New Roman" w:hAnsi="Times New Roman"/>
          <w:sz w:val="28"/>
          <w:szCs w:val="24"/>
        </w:rPr>
        <w:t>.</w:t>
      </w:r>
    </w:p>
    <w:p w14:paraId="46A74B6C"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Полтава, де, за офіційними даними, визначають невелику площу, зайняту амброзією (менше 1% площі зростання в Україні), характеризувалася порівняно масивним пилкуванням </w:t>
      </w:r>
      <w:r w:rsidRPr="00D02A9B">
        <w:rPr>
          <w:rFonts w:ascii="Times New Roman" w:hAnsi="Times New Roman"/>
          <w:i/>
          <w:iCs/>
          <w:sz w:val="28"/>
          <w:szCs w:val="24"/>
        </w:rPr>
        <w:t>Ambrosia</w:t>
      </w:r>
      <w:r w:rsidRPr="00D02A9B">
        <w:rPr>
          <w:rFonts w:ascii="Times New Roman" w:hAnsi="Times New Roman"/>
          <w:sz w:val="28"/>
          <w:szCs w:val="24"/>
        </w:rPr>
        <w:t xml:space="preserve"> (14% від </w:t>
      </w:r>
      <w:r w:rsidR="006F7600" w:rsidRPr="00D02A9B">
        <w:rPr>
          <w:rFonts w:ascii="Times New Roman" w:hAnsi="Times New Roman"/>
          <w:sz w:val="28"/>
          <w:szCs w:val="24"/>
        </w:rPr>
        <w:t>загальної кількості</w:t>
      </w:r>
      <w:r w:rsidRPr="00D02A9B">
        <w:rPr>
          <w:rFonts w:ascii="Times New Roman" w:hAnsi="Times New Roman"/>
          <w:sz w:val="28"/>
          <w:szCs w:val="24"/>
        </w:rPr>
        <w:t>). Пік у 1 427 п. з./м</w:t>
      </w:r>
      <w:r w:rsidRPr="00D02A9B">
        <w:rPr>
          <w:rFonts w:ascii="Times New Roman" w:hAnsi="Times New Roman"/>
          <w:sz w:val="28"/>
          <w:szCs w:val="24"/>
          <w:vertAlign w:val="superscript"/>
        </w:rPr>
        <w:t>3</w:t>
      </w:r>
      <w:r w:rsidRPr="00D02A9B">
        <w:rPr>
          <w:rFonts w:ascii="Times New Roman" w:hAnsi="Times New Roman"/>
          <w:sz w:val="28"/>
          <w:szCs w:val="24"/>
        </w:rPr>
        <w:t xml:space="preserve"> був другим за величиною в Україні; зафіксо</w:t>
      </w:r>
      <w:r w:rsidR="003F4F47" w:rsidRPr="00D02A9B">
        <w:rPr>
          <w:rFonts w:ascii="Times New Roman" w:hAnsi="Times New Roman"/>
          <w:sz w:val="28"/>
          <w:szCs w:val="24"/>
        </w:rPr>
        <w:t>ваний він 28 серпня (див. рис. 1.4</w:t>
      </w:r>
      <w:r w:rsidRPr="00D02A9B">
        <w:rPr>
          <w:rFonts w:ascii="Times New Roman" w:hAnsi="Times New Roman"/>
          <w:sz w:val="28"/>
          <w:szCs w:val="24"/>
        </w:rPr>
        <w:t>). Проте кількість днів із концентрацією пилку більшою ніж 15 п. з./м</w:t>
      </w:r>
      <w:r w:rsidRPr="00D02A9B">
        <w:rPr>
          <w:rFonts w:ascii="Times New Roman" w:hAnsi="Times New Roman"/>
          <w:sz w:val="28"/>
          <w:szCs w:val="24"/>
          <w:vertAlign w:val="superscript"/>
        </w:rPr>
        <w:t>3</w:t>
      </w:r>
      <w:r w:rsidRPr="00D02A9B">
        <w:rPr>
          <w:rFonts w:ascii="Times New Roman" w:hAnsi="Times New Roman"/>
          <w:sz w:val="28"/>
          <w:szCs w:val="24"/>
        </w:rPr>
        <w:t xml:space="preserve"> тут становила лише 49. Це п’ята позиція серед шести проаналізованих міст.</w:t>
      </w:r>
    </w:p>
    <w:p w14:paraId="1B0558DC"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Відповідно до офіційних звітів, Донецьк має найбільшу площу, зайняту амброзією, серед усіх регіонів, де проводилося спостереження. Але кількість зібраного пилку </w:t>
      </w:r>
      <w:r w:rsidRPr="00D02A9B">
        <w:rPr>
          <w:rFonts w:ascii="Times New Roman" w:hAnsi="Times New Roman"/>
          <w:i/>
          <w:sz w:val="28"/>
          <w:szCs w:val="24"/>
        </w:rPr>
        <w:t>Ambrosia</w:t>
      </w:r>
      <w:r w:rsidRPr="00D02A9B">
        <w:rPr>
          <w:rFonts w:ascii="Times New Roman" w:hAnsi="Times New Roman"/>
          <w:sz w:val="28"/>
          <w:szCs w:val="24"/>
        </w:rPr>
        <w:t xml:space="preserve"> становила тут лише 13% (6 334 п. з./м</w:t>
      </w:r>
      <w:r w:rsidRPr="00D02A9B">
        <w:rPr>
          <w:rFonts w:ascii="Times New Roman" w:hAnsi="Times New Roman"/>
          <w:sz w:val="28"/>
          <w:szCs w:val="24"/>
          <w:vertAlign w:val="superscript"/>
        </w:rPr>
        <w:t>3</w:t>
      </w:r>
      <w:r w:rsidRPr="00D02A9B">
        <w:rPr>
          <w:rFonts w:ascii="Times New Roman" w:hAnsi="Times New Roman"/>
          <w:sz w:val="28"/>
          <w:szCs w:val="24"/>
        </w:rPr>
        <w:t xml:space="preserve">) від загальної кількості всього пилку, зібраного під </w:t>
      </w:r>
      <w:r w:rsidR="006F7600" w:rsidRPr="00D02A9B">
        <w:rPr>
          <w:rFonts w:ascii="Times New Roman" w:hAnsi="Times New Roman"/>
          <w:sz w:val="28"/>
          <w:szCs w:val="24"/>
        </w:rPr>
        <w:t>час дослідження</w:t>
      </w:r>
      <w:r w:rsidRPr="00D02A9B">
        <w:rPr>
          <w:rFonts w:ascii="Times New Roman" w:hAnsi="Times New Roman"/>
          <w:sz w:val="28"/>
          <w:szCs w:val="24"/>
        </w:rPr>
        <w:t>. Пік у 297 п. з./м</w:t>
      </w:r>
      <w:r w:rsidRPr="00D02A9B">
        <w:rPr>
          <w:rFonts w:ascii="Times New Roman" w:hAnsi="Times New Roman"/>
          <w:sz w:val="28"/>
          <w:szCs w:val="24"/>
          <w:vertAlign w:val="superscript"/>
        </w:rPr>
        <w:t>3</w:t>
      </w:r>
      <w:r w:rsidRPr="00D02A9B">
        <w:rPr>
          <w:rFonts w:ascii="Times New Roman" w:hAnsi="Times New Roman"/>
          <w:sz w:val="28"/>
          <w:szCs w:val="24"/>
        </w:rPr>
        <w:t xml:space="preserve"> було зафіксовано в</w:t>
      </w:r>
      <w:r w:rsidR="00451CC1" w:rsidRPr="00D02A9B">
        <w:rPr>
          <w:rFonts w:ascii="Times New Roman" w:hAnsi="Times New Roman"/>
          <w:sz w:val="28"/>
          <w:szCs w:val="24"/>
        </w:rPr>
        <w:t xml:space="preserve"> Донецьку 6 вересня</w:t>
      </w:r>
      <w:r w:rsidRPr="00D02A9B">
        <w:rPr>
          <w:rFonts w:ascii="Times New Roman" w:hAnsi="Times New Roman"/>
          <w:sz w:val="28"/>
          <w:szCs w:val="24"/>
        </w:rPr>
        <w:t>. Пилкування з концентрацією у 15 п. з./м</w:t>
      </w:r>
      <w:r w:rsidRPr="00D02A9B">
        <w:rPr>
          <w:rFonts w:ascii="Times New Roman" w:hAnsi="Times New Roman"/>
          <w:sz w:val="28"/>
          <w:szCs w:val="24"/>
          <w:vertAlign w:val="superscript"/>
        </w:rPr>
        <w:t>3</w:t>
      </w:r>
      <w:r w:rsidRPr="00D02A9B">
        <w:rPr>
          <w:rFonts w:ascii="Times New Roman" w:hAnsi="Times New Roman"/>
          <w:sz w:val="28"/>
          <w:szCs w:val="24"/>
        </w:rPr>
        <w:t xml:space="preserve"> і вище спостерігали протягом 52 днів.</w:t>
      </w:r>
    </w:p>
    <w:p w14:paraId="372EB59B"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Відносно невелика масивність пилкування амброзії у Донецьку може бути пов’язана з вжитими там карантинними антиамброзійними заходами перед початком періоду пилкування. Однак сезон пилкування амброзії у Донецьку був найдовшим в Україні – 108 днів, тоді як сезон пилкування в Дніпропетровську, де було вловлено найбільше пилку амброзії, становив 102 дні, у 55 з яких концентрації пилку досліджуваного бур’яну були вищими ніж 15 п. з./м</w:t>
      </w:r>
      <w:r w:rsidRPr="00D02A9B">
        <w:rPr>
          <w:rFonts w:ascii="Times New Roman" w:hAnsi="Times New Roman"/>
          <w:sz w:val="28"/>
          <w:szCs w:val="24"/>
          <w:vertAlign w:val="superscript"/>
        </w:rPr>
        <w:t>3</w:t>
      </w:r>
      <w:r w:rsidRPr="00D02A9B">
        <w:rPr>
          <w:rFonts w:ascii="Times New Roman" w:hAnsi="Times New Roman"/>
          <w:sz w:val="28"/>
          <w:szCs w:val="24"/>
        </w:rPr>
        <w:t>. Найкоротший період пилкування було зафіксовано в Сімферополі (87 днів), але з них 56 днів концентрація пилку була вищою ніж 15 п. з./м</w:t>
      </w:r>
      <w:r w:rsidRPr="00D02A9B">
        <w:rPr>
          <w:rFonts w:ascii="Times New Roman" w:hAnsi="Times New Roman"/>
          <w:sz w:val="28"/>
          <w:szCs w:val="24"/>
          <w:vertAlign w:val="superscript"/>
        </w:rPr>
        <w:t>3</w:t>
      </w:r>
      <w:r w:rsidRPr="00D02A9B">
        <w:rPr>
          <w:rFonts w:ascii="Times New Roman" w:hAnsi="Times New Roman"/>
          <w:sz w:val="28"/>
          <w:szCs w:val="24"/>
        </w:rPr>
        <w:t>.</w:t>
      </w:r>
    </w:p>
    <w:p w14:paraId="15F9D24E"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Для Вінниці була характерною найменша кількість (3% від загальної масивності палінації в Україні у 2010 р., або 1 153 п. з./м</w:t>
      </w:r>
      <w:r w:rsidRPr="00D02A9B">
        <w:rPr>
          <w:rFonts w:ascii="Times New Roman" w:hAnsi="Times New Roman"/>
          <w:sz w:val="28"/>
          <w:szCs w:val="24"/>
          <w:vertAlign w:val="superscript"/>
        </w:rPr>
        <w:t>3</w:t>
      </w:r>
      <w:r w:rsidRPr="00D02A9B">
        <w:rPr>
          <w:rFonts w:ascii="Times New Roman" w:hAnsi="Times New Roman"/>
          <w:sz w:val="28"/>
          <w:szCs w:val="24"/>
        </w:rPr>
        <w:t>) зібраного пилку амброзії із найнижчим серед усіх міст піком (103 п. з./м</w:t>
      </w:r>
      <w:r w:rsidRPr="00D02A9B">
        <w:rPr>
          <w:rFonts w:ascii="Times New Roman" w:hAnsi="Times New Roman"/>
          <w:sz w:val="28"/>
          <w:szCs w:val="24"/>
          <w:vertAlign w:val="superscript"/>
        </w:rPr>
        <w:t>3</w:t>
      </w:r>
      <w:r w:rsidR="006F7600" w:rsidRPr="00D02A9B">
        <w:rPr>
          <w:rFonts w:ascii="Times New Roman" w:hAnsi="Times New Roman"/>
          <w:sz w:val="28"/>
          <w:szCs w:val="24"/>
        </w:rPr>
        <w:t>) (див. рис.1.4</w:t>
      </w:r>
      <w:r w:rsidRPr="00D02A9B">
        <w:rPr>
          <w:rFonts w:ascii="Times New Roman" w:hAnsi="Times New Roman"/>
          <w:sz w:val="28"/>
          <w:szCs w:val="24"/>
        </w:rPr>
        <w:t>). Кількість днів (24) із концентраціями пилку у 15 п. з./м</w:t>
      </w:r>
      <w:r w:rsidRPr="00D02A9B">
        <w:rPr>
          <w:rFonts w:ascii="Times New Roman" w:hAnsi="Times New Roman"/>
          <w:sz w:val="28"/>
          <w:szCs w:val="24"/>
          <w:vertAlign w:val="superscript"/>
        </w:rPr>
        <w:t>3</w:t>
      </w:r>
      <w:r w:rsidRPr="00D02A9B">
        <w:rPr>
          <w:rFonts w:ascii="Times New Roman" w:hAnsi="Times New Roman"/>
          <w:sz w:val="28"/>
          <w:szCs w:val="24"/>
        </w:rPr>
        <w:t xml:space="preserve"> і більше була також найменшою. Але найвищий пік пилкування було зареєстровано раніше, ніж у інших містах (13 серпня).</w:t>
      </w:r>
    </w:p>
    <w:p w14:paraId="2C05A964"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Піки пилкування в усіх інших пунктах дослідження, включаючи другий за масивністю пік у Вінниці, були зареєстровані протягом одного тижня: із 28 серпня по 6 вересня </w:t>
      </w:r>
      <w:r w:rsidR="006F06AE" w:rsidRPr="00D02A9B">
        <w:rPr>
          <w:rFonts w:ascii="Times New Roman" w:hAnsi="Times New Roman"/>
          <w:sz w:val="28"/>
          <w:szCs w:val="24"/>
        </w:rPr>
        <w:t>.</w:t>
      </w:r>
    </w:p>
    <w:p w14:paraId="70403DDD"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Таким чином, </w:t>
      </w:r>
      <w:r w:rsidRPr="00D02A9B">
        <w:rPr>
          <w:rFonts w:ascii="Times New Roman" w:hAnsi="Times New Roman"/>
          <w:i/>
          <w:iCs/>
          <w:sz w:val="28"/>
          <w:szCs w:val="24"/>
        </w:rPr>
        <w:t>Ambrosia</w:t>
      </w:r>
      <w:r w:rsidRPr="00D02A9B">
        <w:rPr>
          <w:rFonts w:ascii="Times New Roman" w:hAnsi="Times New Roman"/>
          <w:sz w:val="28"/>
          <w:szCs w:val="24"/>
        </w:rPr>
        <w:t xml:space="preserve"> має найбільшу концентрацію палінації у Східній Україні. Цей регіон характеризується наймасивнішим (Дніпропетровськ) і найдовшим (Донецьк) сезонами пилкування амброзії. Найкоротший період був відзначений у Сімферополі, який розташований на півострові Крим (південь), а найменша інтенсивність пилкування була зареєстрована у Вінниці (західна частина Центральної України). Одеса, другий представник Південного регіону, характеризується найбільшою кількістю днів пилкування з концентрацією пилку амброзії, що перевищує 15 п. з./м</w:t>
      </w:r>
      <w:r w:rsidRPr="00D02A9B">
        <w:rPr>
          <w:rFonts w:ascii="Times New Roman" w:hAnsi="Times New Roman"/>
          <w:sz w:val="28"/>
          <w:szCs w:val="24"/>
          <w:vertAlign w:val="superscript"/>
        </w:rPr>
        <w:t>3</w:t>
      </w:r>
      <w:r w:rsidRPr="00D02A9B">
        <w:rPr>
          <w:rFonts w:ascii="Times New Roman" w:hAnsi="Times New Roman"/>
          <w:sz w:val="28"/>
          <w:szCs w:val="24"/>
        </w:rPr>
        <w:t>.</w:t>
      </w:r>
    </w:p>
    <w:p w14:paraId="6B922DA3"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Регіоном, на який потрібно звернути додаткову увагу в подальшому, може бути, ймовірно, Полтава. Вона розташована на півночі Східної України і продемонструвала велику інтенсивність пилкування амброзії за однієї з найменших офіційних площ зростання амброзії в Україні. Велика інтенсивність пилкування тут може бути пов’язана як з місцевою, так і з мігруючою фракціями пилку амброзії.</w:t>
      </w:r>
    </w:p>
    <w:p w14:paraId="61EDA4D9" w14:textId="77777777" w:rsidR="00045964" w:rsidRPr="00D02A9B" w:rsidRDefault="00901255" w:rsidP="00976060">
      <w:pPr>
        <w:keepNext/>
        <w:spacing w:line="360" w:lineRule="auto"/>
        <w:ind w:firstLine="708"/>
        <w:outlineLvl w:val="1"/>
        <w:rPr>
          <w:rFonts w:ascii="Times New Roman" w:hAnsi="Times New Roman"/>
          <w:sz w:val="28"/>
          <w:szCs w:val="24"/>
        </w:rPr>
      </w:pPr>
      <w:r w:rsidRPr="00D02A9B">
        <w:rPr>
          <w:rFonts w:ascii="Times New Roman" w:hAnsi="Times New Roman"/>
          <w:sz w:val="28"/>
          <w:szCs w:val="24"/>
        </w:rPr>
        <w:t>Найвищий рівень палінації амброзії спостерігали в усіх досліджуваних містах України з 28 серпня по 6 вересня.</w:t>
      </w:r>
    </w:p>
    <w:p w14:paraId="74DA028E" w14:textId="77777777" w:rsidR="00045964" w:rsidRPr="00D02A9B" w:rsidRDefault="00045964" w:rsidP="00976060">
      <w:pPr>
        <w:keepNext/>
        <w:spacing w:line="360" w:lineRule="auto"/>
        <w:ind w:firstLine="708"/>
        <w:outlineLvl w:val="1"/>
        <w:rPr>
          <w:rFonts w:ascii="Times New Roman" w:hAnsi="Times New Roman"/>
          <w:sz w:val="28"/>
          <w:szCs w:val="24"/>
        </w:rPr>
      </w:pPr>
    </w:p>
    <w:p w14:paraId="6AA0E6BD" w14:textId="77777777" w:rsidR="00045964" w:rsidRPr="00D02A9B" w:rsidRDefault="00045964" w:rsidP="00976060">
      <w:pPr>
        <w:keepNext/>
        <w:spacing w:line="360" w:lineRule="auto"/>
        <w:ind w:firstLine="708"/>
        <w:outlineLvl w:val="1"/>
        <w:rPr>
          <w:rFonts w:ascii="Times New Roman" w:hAnsi="Times New Roman"/>
          <w:sz w:val="28"/>
          <w:szCs w:val="24"/>
        </w:rPr>
      </w:pPr>
    </w:p>
    <w:p w14:paraId="39C0C2E4" w14:textId="77777777" w:rsidR="00976060" w:rsidRPr="00D02A9B" w:rsidRDefault="00976060" w:rsidP="00976060">
      <w:pPr>
        <w:keepNext/>
        <w:spacing w:line="360" w:lineRule="auto"/>
        <w:ind w:firstLine="708"/>
        <w:outlineLvl w:val="1"/>
        <w:rPr>
          <w:rFonts w:ascii="Times New Roman" w:hAnsi="Times New Roman" w:cs="Arial"/>
          <w:bCs/>
          <w:iCs/>
          <w:sz w:val="28"/>
          <w:szCs w:val="28"/>
        </w:rPr>
      </w:pPr>
      <w:r w:rsidRPr="00D02A9B">
        <w:rPr>
          <w:rFonts w:ascii="Times New Roman" w:hAnsi="Times New Roman" w:cs="Arial"/>
          <w:bCs/>
          <w:iCs/>
          <w:sz w:val="28"/>
          <w:szCs w:val="28"/>
        </w:rPr>
        <w:t xml:space="preserve"> </w:t>
      </w:r>
      <w:r w:rsidR="00CA443D" w:rsidRPr="00D02A9B">
        <w:rPr>
          <w:rFonts w:ascii="Times New Roman" w:hAnsi="Times New Roman" w:cs="Arial"/>
          <w:bCs/>
          <w:iCs/>
          <w:sz w:val="28"/>
          <w:szCs w:val="28"/>
        </w:rPr>
        <w:t>1.5</w:t>
      </w:r>
      <w:r w:rsidRPr="00D02A9B">
        <w:rPr>
          <w:rFonts w:ascii="Times New Roman" w:hAnsi="Times New Roman" w:cs="Arial"/>
          <w:bCs/>
          <w:iCs/>
          <w:sz w:val="28"/>
          <w:szCs w:val="28"/>
        </w:rPr>
        <w:t xml:space="preserve">  Шкідливість амброзії для здоров'я людини</w:t>
      </w:r>
    </w:p>
    <w:p w14:paraId="330183B0" w14:textId="77777777" w:rsidR="00045964" w:rsidRPr="00D02A9B" w:rsidRDefault="00045964" w:rsidP="00976060">
      <w:pPr>
        <w:keepNext/>
        <w:spacing w:line="360" w:lineRule="auto"/>
        <w:ind w:firstLine="708"/>
        <w:outlineLvl w:val="1"/>
        <w:rPr>
          <w:rFonts w:ascii="Times New Roman" w:hAnsi="Times New Roman" w:cs="Arial"/>
          <w:bCs/>
          <w:iCs/>
          <w:sz w:val="28"/>
          <w:szCs w:val="28"/>
        </w:rPr>
      </w:pPr>
    </w:p>
    <w:p w14:paraId="5C25CF20" w14:textId="77777777" w:rsidR="00045964" w:rsidRPr="00D02A9B" w:rsidRDefault="00045964" w:rsidP="00976060">
      <w:pPr>
        <w:keepNext/>
        <w:spacing w:line="360" w:lineRule="auto"/>
        <w:ind w:firstLine="708"/>
        <w:outlineLvl w:val="1"/>
        <w:rPr>
          <w:rFonts w:ascii="Times New Roman" w:hAnsi="Times New Roman" w:cs="Arial"/>
          <w:bCs/>
          <w:iCs/>
          <w:sz w:val="28"/>
          <w:szCs w:val="28"/>
        </w:rPr>
      </w:pPr>
    </w:p>
    <w:p w14:paraId="3187F6D0"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Амброзія полиниста – небезпечний карантинний бур'ян, шкодочинність якого слід розг</w:t>
      </w:r>
      <w:r w:rsidR="00045964" w:rsidRPr="00D02A9B">
        <w:rPr>
          <w:rFonts w:ascii="Times New Roman" w:hAnsi="Times New Roman"/>
          <w:sz w:val="28"/>
          <w:szCs w:val="24"/>
        </w:rPr>
        <w:t>лядати в двох ракурсах. Перший –</w:t>
      </w:r>
      <w:r w:rsidRPr="00D02A9B">
        <w:rPr>
          <w:rFonts w:ascii="Times New Roman" w:hAnsi="Times New Roman"/>
          <w:sz w:val="28"/>
          <w:szCs w:val="24"/>
        </w:rPr>
        <w:t xml:space="preserve"> вона конкурує з культурними рослинами в агроце</w:t>
      </w:r>
      <w:r w:rsidR="00045964" w:rsidRPr="00D02A9B">
        <w:rPr>
          <w:rFonts w:ascii="Times New Roman" w:hAnsi="Times New Roman"/>
          <w:sz w:val="28"/>
          <w:szCs w:val="24"/>
        </w:rPr>
        <w:t>нозах і перемагає їх. І другий –</w:t>
      </w:r>
      <w:r w:rsidRPr="00D02A9B">
        <w:rPr>
          <w:rFonts w:ascii="Times New Roman" w:hAnsi="Times New Roman"/>
          <w:sz w:val="28"/>
          <w:szCs w:val="24"/>
        </w:rPr>
        <w:t xml:space="preserve"> вона небезпечна для здоров'я людини. Амброзія полинолиста засмічує всі польові культури, а також городи, сади, виноградники, луки, пасовища, полезахисні лісосмуги. Амброзію полинолистну з повним правом можна назвати екологічно небезпечним бур'яном. </w:t>
      </w:r>
    </w:p>
    <w:p w14:paraId="48144A86"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Особливо важливою галуззю гігієнічного контролю, здатною впливати на захворюваність алергією, є якість атмосферного повітря, вміст у ньому аероалергенів. </w:t>
      </w:r>
    </w:p>
    <w:p w14:paraId="4D7BE307"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За даними ВООЗ, на алергічні захворювання, зокрема алергічний риніт, в Україні страждають 40% населення [12, с. 70]. Добре відомо, що пилок амброзії викликає у людей захворювання – амброзійний поліноз. У період цвітіння амброзії від цього захворювання страждає величезна кількість населення. У людей втрачається працездатність, опухають слизові оболонки верхніх дихальних шляхів та очі, з’являється нежить і сльозотеча, розвивається астма.</w:t>
      </w:r>
    </w:p>
    <w:p w14:paraId="24C1500C" w14:textId="77777777" w:rsidR="0042221D" w:rsidRPr="00D02A9B" w:rsidRDefault="00976060" w:rsidP="0042221D">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Поширення бронхіальної астми серед дітей міста Запоріжжя за період з 2002 до 2005 року зросло у 3,5 рази, а алергічного риніту – в 7 разів. Оскільки у Запоріжжі розповсюдженість амброзії надзвичайно висока [3], то дослідження забруднення атмосферного повітря пилком є актуальною задачею і підґрунтям для організації системи профілактики масових загострень полінозів і бронхіальної астми. </w:t>
      </w:r>
    </w:p>
    <w:p w14:paraId="2728A14C" w14:textId="108CD4B3" w:rsidR="0042221D" w:rsidRPr="00D02A9B" w:rsidRDefault="0042221D" w:rsidP="0042221D">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Амброзія полинолиста – небезпечна для здоров'я людей рослина. Її пилок є причиною виникнення багатьох алергійних захворювань, які об'єднані за назвою </w:t>
      </w:r>
      <w:r w:rsidR="00784241" w:rsidRPr="00784241">
        <w:rPr>
          <w:rFonts w:ascii="Times New Roman" w:hAnsi="Times New Roman"/>
          <w:sz w:val="28"/>
          <w:szCs w:val="24"/>
        </w:rPr>
        <w:t>«</w:t>
      </w:r>
      <w:r w:rsidR="00784241">
        <w:rPr>
          <w:rFonts w:ascii="Times New Roman" w:hAnsi="Times New Roman"/>
          <w:sz w:val="28"/>
          <w:szCs w:val="24"/>
        </w:rPr>
        <w:t>поліноз»</w:t>
      </w:r>
      <w:r w:rsidRPr="00D02A9B">
        <w:rPr>
          <w:rFonts w:ascii="Times New Roman" w:hAnsi="Times New Roman"/>
          <w:sz w:val="28"/>
          <w:szCs w:val="24"/>
        </w:rPr>
        <w:t xml:space="preserve"> від англійського слова pollen – пил. Ці захворювання називають також сінною лихоманкою, пиловою алергією, сінною астмою.</w:t>
      </w:r>
    </w:p>
    <w:p w14:paraId="5CC09848" w14:textId="77777777" w:rsidR="0042221D" w:rsidRPr="00D02A9B" w:rsidRDefault="0042221D" w:rsidP="0042221D">
      <w:pPr>
        <w:spacing w:line="360" w:lineRule="auto"/>
        <w:ind w:firstLine="851"/>
        <w:jc w:val="both"/>
        <w:rPr>
          <w:rFonts w:ascii="Times New Roman" w:hAnsi="Times New Roman"/>
          <w:sz w:val="28"/>
          <w:szCs w:val="24"/>
        </w:rPr>
      </w:pPr>
      <w:r w:rsidRPr="00D02A9B">
        <w:rPr>
          <w:rFonts w:ascii="Times New Roman" w:hAnsi="Times New Roman"/>
          <w:sz w:val="28"/>
          <w:szCs w:val="24"/>
        </w:rPr>
        <w:t>Уперше роль амброзії у виникненні захворювань установили в США більше 100 років тому . Тільки в цій країні амброзієвим полінозом щорічно хворіє 7–12 млн. чоловік. Спостереження, проведені в колишньому СРСР, показали, що в районах високого поширення амброзії на 1000 жителів доводилося від 20 до 100 хворих цією хворобою.</w:t>
      </w:r>
    </w:p>
    <w:p w14:paraId="639EDA6C" w14:textId="77777777" w:rsidR="0042221D" w:rsidRPr="00D02A9B" w:rsidRDefault="0042221D" w:rsidP="0042221D">
      <w:pPr>
        <w:spacing w:line="360" w:lineRule="auto"/>
        <w:ind w:firstLine="851"/>
        <w:jc w:val="both"/>
        <w:rPr>
          <w:rFonts w:ascii="Times New Roman" w:hAnsi="Times New Roman"/>
          <w:sz w:val="28"/>
          <w:szCs w:val="24"/>
        </w:rPr>
      </w:pPr>
      <w:r w:rsidRPr="00D02A9B">
        <w:rPr>
          <w:rFonts w:ascii="Times New Roman" w:hAnsi="Times New Roman"/>
          <w:sz w:val="28"/>
          <w:szCs w:val="24"/>
        </w:rPr>
        <w:t>Установлено, що люди починають боліти, якщо рівень насичення повітря пилком амброзії полинолистої становить не менш 20 пилових зерен на 1 рослину. Усього з 0,1 м</w:t>
      </w:r>
      <w:r w:rsidRPr="00D02A9B">
        <w:rPr>
          <w:rFonts w:ascii="Times New Roman" w:hAnsi="Times New Roman"/>
          <w:sz w:val="28"/>
          <w:szCs w:val="24"/>
          <w:vertAlign w:val="superscript"/>
        </w:rPr>
        <w:t>2</w:t>
      </w:r>
      <w:r w:rsidRPr="00D02A9B">
        <w:rPr>
          <w:rFonts w:ascii="Times New Roman" w:hAnsi="Times New Roman"/>
          <w:sz w:val="28"/>
          <w:szCs w:val="24"/>
        </w:rPr>
        <w:t xml:space="preserve"> у сезон цвітіння продукується 8 млрд. пилових зерен. </w:t>
      </w:r>
    </w:p>
    <w:p w14:paraId="602E3A06" w14:textId="77777777" w:rsidR="00976060" w:rsidRPr="00D02A9B" w:rsidRDefault="0042221D" w:rsidP="0042221D">
      <w:pPr>
        <w:spacing w:line="360" w:lineRule="auto"/>
        <w:ind w:firstLine="851"/>
        <w:jc w:val="both"/>
        <w:rPr>
          <w:rFonts w:ascii="Times New Roman" w:hAnsi="Times New Roman"/>
          <w:sz w:val="28"/>
          <w:szCs w:val="24"/>
        </w:rPr>
      </w:pPr>
      <w:r w:rsidRPr="00D02A9B">
        <w:rPr>
          <w:rFonts w:ascii="Times New Roman" w:hAnsi="Times New Roman"/>
          <w:sz w:val="28"/>
          <w:szCs w:val="24"/>
        </w:rPr>
        <w:t>Домінуючим проявом захворювання є алергійне запалення очей і носа. Людина почуває легку сверблячку в носі, з'являються приступи чхання. Ці перші ознаки можуть викликати більше важкі симптоми (підвищення температури, риніт, кон’юнктивіт, бронхіальну астму).</w:t>
      </w:r>
    </w:p>
    <w:p w14:paraId="6874DB62"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Починати боротьбу з амброзією треба з червня місяця, з появою перших нерозгалужених стеблів. Коли амброзія викидає пилок до неї не можна наближатися. Пилок квітучої амброзії дуже легкий, тому розповсюджується на десятки кілометрів. Захворюваність на алергію серед сільського населення менша, ніж серед міського, через те, що в місті концентрується ве</w:t>
      </w:r>
      <w:r w:rsidR="00685F0D" w:rsidRPr="00D02A9B">
        <w:rPr>
          <w:rFonts w:ascii="Times New Roman" w:hAnsi="Times New Roman"/>
          <w:sz w:val="28"/>
          <w:szCs w:val="24"/>
        </w:rPr>
        <w:t xml:space="preserve">лика кількість вихлопних газів – (див. рис. 1.4, </w:t>
      </w:r>
      <w:r w:rsidR="003F4F47" w:rsidRPr="00D02A9B">
        <w:rPr>
          <w:rFonts w:ascii="Times New Roman" w:hAnsi="Times New Roman"/>
          <w:sz w:val="28"/>
          <w:szCs w:val="24"/>
        </w:rPr>
        <w:t>1.</w:t>
      </w:r>
      <w:r w:rsidR="00685F0D" w:rsidRPr="00D02A9B">
        <w:rPr>
          <w:rFonts w:ascii="Times New Roman" w:hAnsi="Times New Roman"/>
          <w:sz w:val="28"/>
          <w:szCs w:val="24"/>
        </w:rPr>
        <w:t xml:space="preserve">5) </w:t>
      </w:r>
      <w:r w:rsidRPr="00D02A9B">
        <w:rPr>
          <w:rFonts w:ascii="Times New Roman" w:hAnsi="Times New Roman"/>
          <w:sz w:val="28"/>
          <w:szCs w:val="24"/>
        </w:rPr>
        <w:t xml:space="preserve"> полютантів, які з'єднуючись з пилком, утворюють високоалергенні комплекси. Шкідливу дію на організм несе амброзієва кислота, яка міститься в пилку та викликає значну алергію — сінну пропасницю з астматичними симптомами. </w:t>
      </w:r>
    </w:p>
    <w:p w14:paraId="66112B52"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Боротьба з амброзією залишається актуальною для Запорізької області. Кожного року зростає кількість людей, які страждають на алергію. Фахівцями СЕС та управлінням екології проводиться відповідна робота: організовані рейди-перевірки по автодорогах, залізничних насипах, територіях сільських господарств, селищ на наявність амброзії. Порушники санітарного стану притягаються до адміністративної відповідальності.</w:t>
      </w:r>
    </w:p>
    <w:p w14:paraId="3BB7D822"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В Запорізькій області недостатньо проводиться робота щодо знищення амброзії. Зменшити шкідливий вплив амброзії на здоров'я людей можливо тільки шляхом її масового знищення з корінням на території підприємств, установ, організацій, в приватному секторі та на території громадської забудови самими мешканцями міста та району.</w:t>
      </w:r>
    </w:p>
    <w:p w14:paraId="16EB670C"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Динаміка розповсюдження амброзії в нашій області свідчить про щорічне збільшення її ареалу. У силу цього амброзія заслуговує найпильнішої уваги як з боку державних служб, покликаних контролювати її розповсюдження, комунальних підприємств, установ та організацій усіх форм власності, так і з боку населення, жителів багатоповерхових будинків та власників особистих господарств.</w:t>
      </w:r>
    </w:p>
    <w:p w14:paraId="5FDCF0E7" w14:textId="77777777" w:rsidR="00976060" w:rsidRPr="00D02A9B" w:rsidRDefault="00976060" w:rsidP="0042221D">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За останні 5 років спостереження відзначено тенденцію до зменшення кількості пилкових зерен амброзії, але за загальноприйнятою шкалою ранжування концентрації пилку вона залишається дуже високою та небезпечною. </w:t>
      </w:r>
    </w:p>
    <w:p w14:paraId="3A12BAF0" w14:textId="77777777" w:rsidR="00CA443D" w:rsidRPr="00D02A9B" w:rsidRDefault="00CA443D" w:rsidP="0042221D">
      <w:pPr>
        <w:spacing w:line="360" w:lineRule="auto"/>
        <w:ind w:firstLine="851"/>
        <w:jc w:val="both"/>
        <w:rPr>
          <w:rFonts w:ascii="Times New Roman" w:hAnsi="Times New Roman"/>
          <w:sz w:val="28"/>
          <w:szCs w:val="24"/>
        </w:rPr>
      </w:pPr>
    </w:p>
    <w:p w14:paraId="7B9A6E0A" w14:textId="77777777" w:rsidR="00CA443D" w:rsidRPr="00D02A9B" w:rsidRDefault="00CA443D" w:rsidP="0042221D">
      <w:pPr>
        <w:spacing w:line="360" w:lineRule="auto"/>
        <w:ind w:firstLine="851"/>
        <w:jc w:val="both"/>
        <w:rPr>
          <w:rFonts w:ascii="Times New Roman" w:hAnsi="Times New Roman"/>
          <w:sz w:val="28"/>
          <w:szCs w:val="24"/>
        </w:rPr>
      </w:pPr>
    </w:p>
    <w:p w14:paraId="6E7C6234" w14:textId="77777777" w:rsidR="00976060" w:rsidRPr="00D02A9B" w:rsidRDefault="00CA443D" w:rsidP="00976060">
      <w:pPr>
        <w:keepNext/>
        <w:spacing w:line="360" w:lineRule="auto"/>
        <w:ind w:firstLine="851"/>
        <w:jc w:val="both"/>
        <w:outlineLvl w:val="1"/>
        <w:rPr>
          <w:rFonts w:ascii="Times New Roman" w:hAnsi="Times New Roman" w:cs="Arial"/>
          <w:bCs/>
          <w:iCs/>
          <w:sz w:val="28"/>
          <w:szCs w:val="28"/>
        </w:rPr>
      </w:pPr>
      <w:r w:rsidRPr="00D02A9B">
        <w:rPr>
          <w:rFonts w:ascii="Times New Roman" w:hAnsi="Times New Roman" w:cs="Arial"/>
          <w:bCs/>
          <w:iCs/>
          <w:sz w:val="28"/>
          <w:szCs w:val="28"/>
        </w:rPr>
        <w:t>1.6</w:t>
      </w:r>
      <w:r w:rsidR="00976060" w:rsidRPr="00D02A9B">
        <w:rPr>
          <w:rFonts w:ascii="Times New Roman" w:hAnsi="Times New Roman" w:cs="Arial"/>
          <w:bCs/>
          <w:iCs/>
          <w:sz w:val="28"/>
          <w:szCs w:val="28"/>
        </w:rPr>
        <w:t xml:space="preserve"> Шкодочинність амброзії в сільському господарстві</w:t>
      </w:r>
    </w:p>
    <w:p w14:paraId="34D04660" w14:textId="77777777" w:rsidR="00976060" w:rsidRPr="00D02A9B" w:rsidRDefault="00976060" w:rsidP="00976060">
      <w:pPr>
        <w:spacing w:line="360" w:lineRule="auto"/>
        <w:ind w:firstLine="851"/>
        <w:jc w:val="both"/>
        <w:rPr>
          <w:rFonts w:ascii="Times New Roman" w:hAnsi="Times New Roman"/>
          <w:sz w:val="28"/>
          <w:szCs w:val="24"/>
        </w:rPr>
      </w:pPr>
    </w:p>
    <w:p w14:paraId="3528907D" w14:textId="77777777" w:rsidR="00976060" w:rsidRPr="00D02A9B" w:rsidRDefault="00976060" w:rsidP="00976060">
      <w:pPr>
        <w:spacing w:line="360" w:lineRule="auto"/>
        <w:ind w:firstLine="851"/>
        <w:jc w:val="both"/>
        <w:rPr>
          <w:rFonts w:ascii="Times New Roman" w:hAnsi="Times New Roman"/>
          <w:sz w:val="28"/>
          <w:szCs w:val="24"/>
        </w:rPr>
      </w:pPr>
    </w:p>
    <w:p w14:paraId="703BED6A"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Розвиваючи велику надземну вегетативну масу, амброзія полинолиста здатна в польових умовах витіснити і пригнічувати як культурні рослини, так і бур'яни. В результаті надмірного висушування й виснаження ґрунтів урожай сільськогосподарських культур значно знижується, а при великому забур'яненні культурні рослини гинуть. Дослідження показують, що на утворення однієї тонни сухої речовини амброзія полинолиста виносить з ґрунту 15,5 кг азоту і 1,5 кг фосфору, а також фунт втрачає близько 950 тонн води. В результаті високої забур'яненості карантинним бур'яном та внаслідок надмірного висушування й виснаження ґрунту урожай сільськогосподарських культур знищується практично на 100 %, врожай з таких полів навіть не збирають, при середній забур'яненості урожай сільськогосподарських культур зн</w:t>
      </w:r>
      <w:r w:rsidR="0042221D" w:rsidRPr="00D02A9B">
        <w:rPr>
          <w:rFonts w:ascii="Times New Roman" w:hAnsi="Times New Roman"/>
          <w:sz w:val="28"/>
          <w:szCs w:val="24"/>
        </w:rPr>
        <w:t>ижується відповідно: соняшнику –</w:t>
      </w:r>
      <w:r w:rsidRPr="00D02A9B">
        <w:rPr>
          <w:rFonts w:ascii="Times New Roman" w:hAnsi="Times New Roman"/>
          <w:sz w:val="28"/>
          <w:szCs w:val="24"/>
        </w:rPr>
        <w:t xml:space="preserve"> на 40 </w:t>
      </w:r>
      <w:r w:rsidR="0042221D" w:rsidRPr="00D02A9B">
        <w:rPr>
          <w:rFonts w:ascii="Times New Roman" w:hAnsi="Times New Roman"/>
          <w:sz w:val="28"/>
          <w:szCs w:val="24"/>
        </w:rPr>
        <w:t>%, кукурудзи –</w:t>
      </w:r>
      <w:r w:rsidRPr="00D02A9B">
        <w:rPr>
          <w:rFonts w:ascii="Times New Roman" w:hAnsi="Times New Roman"/>
          <w:sz w:val="28"/>
          <w:szCs w:val="24"/>
        </w:rPr>
        <w:t xml:space="preserve"> до 35 %. За таких обставин амброзія полинолиста набуває у нашій країні дедалі більшого економічного значення</w:t>
      </w:r>
      <w:r w:rsidR="00685F0D" w:rsidRPr="00D02A9B">
        <w:rPr>
          <w:rFonts w:ascii="Times New Roman" w:hAnsi="Times New Roman"/>
          <w:sz w:val="28"/>
          <w:szCs w:val="24"/>
        </w:rPr>
        <w:t xml:space="preserve"> </w:t>
      </w:r>
      <w:r w:rsidRPr="00D02A9B">
        <w:rPr>
          <w:rFonts w:ascii="Times New Roman" w:hAnsi="Times New Roman"/>
          <w:sz w:val="28"/>
          <w:szCs w:val="24"/>
        </w:rPr>
        <w:t>[27]</w:t>
      </w:r>
      <w:r w:rsidR="00685F0D" w:rsidRPr="00D02A9B">
        <w:rPr>
          <w:rFonts w:ascii="Times New Roman" w:hAnsi="Times New Roman"/>
          <w:sz w:val="28"/>
          <w:szCs w:val="24"/>
        </w:rPr>
        <w:t>.</w:t>
      </w:r>
    </w:p>
    <w:p w14:paraId="460FEBD3"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Велику шкоду амброзія завдає сіножаттям та пасовищам. Висока забур'яненість багаторічних трав зменшує можливість сівби їх під покрив зернових культур. На полях, що засмічуються амброзією, погіршується якість польових робіт, особливо під час оранки і збирання урожаю. </w:t>
      </w:r>
    </w:p>
    <w:p w14:paraId="6BD6E247"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При сприятливих умовах амброзія досягає 2 м висоти, щільність сходів може досягати д</w:t>
      </w:r>
      <w:r w:rsidR="0042221D" w:rsidRPr="00D02A9B">
        <w:rPr>
          <w:rFonts w:ascii="Times New Roman" w:hAnsi="Times New Roman"/>
          <w:sz w:val="28"/>
          <w:szCs w:val="24"/>
        </w:rPr>
        <w:t>о 5 –</w:t>
      </w:r>
      <w:r w:rsidRPr="00D02A9B">
        <w:rPr>
          <w:rFonts w:ascii="Times New Roman" w:hAnsi="Times New Roman"/>
          <w:sz w:val="28"/>
          <w:szCs w:val="24"/>
        </w:rPr>
        <w:t xml:space="preserve"> 7 тис. кв. м, а фітомаса – до 10 т на гектар.</w:t>
      </w:r>
    </w:p>
    <w:p w14:paraId="2DB3BBD3" w14:textId="77777777" w:rsidR="00976060" w:rsidRPr="00D02A9B" w:rsidRDefault="00976060" w:rsidP="0042221D">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Крім сугубо агрономічної шкоди (зниження врожаю сільськогосподарських культур і його якості), </w:t>
      </w:r>
    </w:p>
    <w:p w14:paraId="63395535"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Рослини амброзії містять від 0,07 до 0,15% (стосовно сирої маси) гірких речовин і при поїданні їхніми коровами в молоці з'являється неприємні захід і смак. Силос із домішками амброзії тварини їдять погано й неохоче.</w:t>
      </w:r>
    </w:p>
    <w:p w14:paraId="2986BE01"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Дослідження показ</w:t>
      </w:r>
      <w:r w:rsidR="00685F0D" w:rsidRPr="00D02A9B">
        <w:rPr>
          <w:rFonts w:ascii="Times New Roman" w:hAnsi="Times New Roman"/>
          <w:sz w:val="28"/>
          <w:szCs w:val="24"/>
        </w:rPr>
        <w:t>али, що для утворення однієї то</w:t>
      </w:r>
      <w:r w:rsidRPr="00D02A9B">
        <w:rPr>
          <w:rFonts w:ascii="Times New Roman" w:hAnsi="Times New Roman"/>
          <w:sz w:val="28"/>
          <w:szCs w:val="24"/>
        </w:rPr>
        <w:t>ни сухої речовини амброзія полинолиста споживає із ґрунту 15,5 кг азоту й 1,5 кг фосфору, а також використає близько 950 т води.</w:t>
      </w:r>
    </w:p>
    <w:p w14:paraId="3133E77C"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На полях, які засмічені амброзією, погіршується якість польових робіт, особливо, під час збирання врожаю й проведення основної обробки ґрунту. На таких полях у зерні озимої пшениці на 0,5% знижу</w:t>
      </w:r>
      <w:r w:rsidR="00685F0D" w:rsidRPr="00D02A9B">
        <w:rPr>
          <w:rFonts w:ascii="Times New Roman" w:hAnsi="Times New Roman"/>
          <w:sz w:val="28"/>
          <w:szCs w:val="24"/>
        </w:rPr>
        <w:t>ється зміст білка, а його склови</w:t>
      </w:r>
      <w:r w:rsidRPr="00D02A9B">
        <w:rPr>
          <w:rFonts w:ascii="Times New Roman" w:hAnsi="Times New Roman"/>
          <w:sz w:val="28"/>
          <w:szCs w:val="24"/>
        </w:rPr>
        <w:t>дність знижується на 1%.</w:t>
      </w:r>
    </w:p>
    <w:p w14:paraId="2F443F96"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Шкідливість амброзії в районах масового її поширення винятково велика. Розвиваючи потужну надземну масу й кореневу систему, амброзія сильно придушує культурні рослини. Вона витрачає дуже багато води на утворення одиниці сухої речовини (у середньому в 2 рази більше, ніж зернові колосові), що приводить до висушення ґрунту. Амброзія різко знижує родючість ґрунту, виносячи з її більші кількості елементів мінерального харчування рослин. Найбільше часто від амброзії страждають посіви гороху, гречки й просапні культури, особливо соняшник. При недостатньому догляді за посівами цих культур амброзія переростає їх і сильно заглушає, що приведе до різкого зниження або до повній загибелі врожаю. Засмічення посівів гороху й гречки амброзією вкрай утрудняє збирання. </w:t>
      </w:r>
    </w:p>
    <w:p w14:paraId="68483887"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В останні роки у зв`язку зі зниженням культури землеробства, а саме: недотриманням вимог агротехніки під час здійснення обробітку ґрунту, сівозміни, строків сівби і збирання сільськогосподарських культур, проведення необхідного комплексу заходів боротьби з бур`янами тощо, на території України амброзія полинолиста набува</w:t>
      </w:r>
      <w:r w:rsidR="00685F0D" w:rsidRPr="00D02A9B">
        <w:rPr>
          <w:rFonts w:ascii="Times New Roman" w:hAnsi="Times New Roman"/>
          <w:sz w:val="28"/>
          <w:szCs w:val="24"/>
        </w:rPr>
        <w:t xml:space="preserve">є дедалі ширшого розповсюдження </w:t>
      </w:r>
      <w:r w:rsidRPr="00D02A9B">
        <w:rPr>
          <w:rFonts w:ascii="Times New Roman" w:hAnsi="Times New Roman"/>
          <w:sz w:val="28"/>
          <w:szCs w:val="24"/>
        </w:rPr>
        <w:t>[8]</w:t>
      </w:r>
      <w:r w:rsidR="00685F0D" w:rsidRPr="00D02A9B">
        <w:rPr>
          <w:rFonts w:ascii="Times New Roman" w:hAnsi="Times New Roman"/>
          <w:sz w:val="28"/>
          <w:szCs w:val="24"/>
        </w:rPr>
        <w:t>.</w:t>
      </w:r>
    </w:p>
    <w:p w14:paraId="35AD877C"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Щорічно від карантинних бур’янів сільське господ</w:t>
      </w:r>
      <w:r w:rsidR="00685F0D" w:rsidRPr="00D02A9B">
        <w:rPr>
          <w:rFonts w:ascii="Times New Roman" w:hAnsi="Times New Roman"/>
          <w:sz w:val="28"/>
          <w:szCs w:val="24"/>
        </w:rPr>
        <w:t>арство втрачає тисячі тон</w:t>
      </w:r>
      <w:r w:rsidRPr="00D02A9B">
        <w:rPr>
          <w:rFonts w:ascii="Times New Roman" w:hAnsi="Times New Roman"/>
          <w:sz w:val="28"/>
          <w:szCs w:val="24"/>
        </w:rPr>
        <w:t xml:space="preserve"> зерна і багато іншої рослинної продукції. З кожним роком амброзія поширюється на нові території, утворюючи при цьому велику надземну масу і пригнічує культурні посіви. Худобою рослина не поїдається, для силосування не придатна, бо в її листі знаходяться гіркі речовини та ефірні олії, а при випадковому поїданні коровами надає молоку і молочним продуктам неприємних запаху і присмаку. В зернині озимої пшениці, що вирощена на забур'янених амброзією полях, значно знижуються вміст білків, з’являється скловидність.</w:t>
      </w:r>
    </w:p>
    <w:p w14:paraId="5D335DDC"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Найчастіше амброзія полинолиста </w:t>
      </w:r>
      <w:r w:rsidRPr="00D02A9B">
        <w:rPr>
          <w:rFonts w:ascii="Times New Roman" w:hAnsi="Times New Roman"/>
          <w:sz w:val="28"/>
          <w:szCs w:val="24"/>
          <w:highlight w:val="yellow"/>
        </w:rPr>
        <w:t>“</w:t>
      </w:r>
      <w:r w:rsidRPr="00D02A9B">
        <w:rPr>
          <w:rFonts w:ascii="Times New Roman" w:hAnsi="Times New Roman"/>
          <w:sz w:val="28"/>
          <w:szCs w:val="24"/>
        </w:rPr>
        <w:t>окуповує” не лише зернові та просапні культури, а й сади та виноградники. Пишно розростається вона на узбіччях залізничних, шосейних і грунтових доріг, де щільність сходів може сягати 5–7 тис. рослин на квадратний метр, а їхня фітомаса – до 10 т/га. Це не тільки злісний конкурент культурних рослин, а й джерело алергічних захворювань населення. Адже під час цвітіння амброзія полинолиста продукує велику кількість пилку, багаторазове вдихання якого спричиняє тяжкі захворювання людей з ослабленою імунною системою на поліноз (алергія, бронхіальна астма, риніт, кон’юнктивіт тощо). Вітчизняна та іноземна статистика засвідчують, що вияви захворювань населення на пилковий поліноз щороку частішають.</w:t>
      </w:r>
    </w:p>
    <w:p w14:paraId="16A4BB82"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Якщо, завдяки використанню кращих попередників, якісному обробітку грунту, внесенню оптимальних норм добрив і вчасній сівбі сортовим насінням, можна створити цілком конкурентоспроможні щодо бур’янів (у тому числі й амброзії) агроценози зернових колосових культур, то для садів і виноградників це практично неможливо. У цих насадженнях амброзія значною мірою погіршує якість польових робіт, особливо під час обробітку грунту та збирання врожаю.</w:t>
      </w:r>
    </w:p>
    <w:p w14:paraId="48BA23FF"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Оскільки амброзія полинолиста в нашій країні є адвентивним бур’яном, природних ворогів у неї немає. Певні надії покладали на інтродукованого в 1978 році з Канади амброзієвого листоїда, який дає дві-три генерації за сезон. Але для ефективного пригнічення бур’яну потрібно майже 50–70 особин фітофага на 1 м</w:t>
      </w:r>
      <w:r w:rsidRPr="00D02A9B">
        <w:rPr>
          <w:rFonts w:ascii="Times New Roman" w:hAnsi="Times New Roman"/>
          <w:sz w:val="28"/>
          <w:szCs w:val="24"/>
          <w:vertAlign w:val="superscript"/>
        </w:rPr>
        <w:t>2</w:t>
      </w:r>
      <w:r w:rsidRPr="00D02A9B">
        <w:rPr>
          <w:rFonts w:ascii="Times New Roman" w:hAnsi="Times New Roman"/>
          <w:sz w:val="28"/>
          <w:szCs w:val="24"/>
        </w:rPr>
        <w:t>, до того ж, активність імаго в поїданні бур’яну в прохоло</w:t>
      </w:r>
      <w:r w:rsidR="00685F0D" w:rsidRPr="00D02A9B">
        <w:rPr>
          <w:rFonts w:ascii="Times New Roman" w:hAnsi="Times New Roman"/>
          <w:sz w:val="28"/>
          <w:szCs w:val="24"/>
        </w:rPr>
        <w:t xml:space="preserve">дну та спекотну погоду незначна </w:t>
      </w:r>
      <w:r w:rsidRPr="00D02A9B">
        <w:rPr>
          <w:rFonts w:ascii="Times New Roman" w:hAnsi="Times New Roman"/>
          <w:sz w:val="28"/>
          <w:szCs w:val="24"/>
        </w:rPr>
        <w:t>[15]</w:t>
      </w:r>
      <w:r w:rsidR="00685F0D" w:rsidRPr="00D02A9B">
        <w:rPr>
          <w:rFonts w:ascii="Times New Roman" w:hAnsi="Times New Roman"/>
          <w:sz w:val="28"/>
          <w:szCs w:val="24"/>
        </w:rPr>
        <w:t>.</w:t>
      </w:r>
    </w:p>
    <w:p w14:paraId="2803C933" w14:textId="77777777" w:rsidR="00E367D0" w:rsidRPr="00D02A9B" w:rsidRDefault="00976060" w:rsidP="0042221D">
      <w:pPr>
        <w:spacing w:line="360" w:lineRule="auto"/>
        <w:ind w:firstLine="851"/>
        <w:jc w:val="both"/>
        <w:rPr>
          <w:rFonts w:ascii="Times New Roman" w:hAnsi="Times New Roman"/>
          <w:sz w:val="28"/>
          <w:szCs w:val="24"/>
        </w:rPr>
      </w:pPr>
      <w:r w:rsidRPr="00D02A9B">
        <w:rPr>
          <w:rFonts w:ascii="Times New Roman" w:hAnsi="Times New Roman"/>
          <w:sz w:val="28"/>
          <w:szCs w:val="24"/>
        </w:rPr>
        <w:t>Для розв’язання проблеми забур’янення сільськогосподарських угідь цією небезпечною рослиною в Україні впроваджується державна Концепція щодо амброзії полинолистої. Мета програми – проведення комплексу заходів з ліквідації бур’яну та стабілізація кара</w:t>
      </w:r>
      <w:r w:rsidR="00685F0D" w:rsidRPr="00D02A9B">
        <w:rPr>
          <w:rFonts w:ascii="Times New Roman" w:hAnsi="Times New Roman"/>
          <w:sz w:val="28"/>
          <w:szCs w:val="24"/>
        </w:rPr>
        <w:t>нтинного стану протягом 2005–202</w:t>
      </w:r>
      <w:r w:rsidRPr="00D02A9B">
        <w:rPr>
          <w:rFonts w:ascii="Times New Roman" w:hAnsi="Times New Roman"/>
          <w:sz w:val="28"/>
          <w:szCs w:val="24"/>
        </w:rPr>
        <w:t>0 років. Основне завдання розробки – привернути увагу населення та громадськості до проблеми засмічення земель цим карантинним бур’яном; обмежити його чисельність і ліквідувати в населених пунктах, на узбіччях доріг (автошляхів, залізниць), на полях сівозміни та залишених полях, що повністю заростають. На державному рівні визначити травень місяцем загальнодержавного обмеження чисельності та ліквідації амброзії полинолистої. У цей період одночасно здійснювати боротьбу з бур’яном хімічними, агротехнічними,</w:t>
      </w:r>
      <w:r w:rsidR="0042221D" w:rsidRPr="00D02A9B">
        <w:rPr>
          <w:rFonts w:ascii="Times New Roman" w:hAnsi="Times New Roman"/>
          <w:sz w:val="28"/>
          <w:szCs w:val="24"/>
        </w:rPr>
        <w:t xml:space="preserve"> механічними та іншими методами.</w:t>
      </w:r>
    </w:p>
    <w:p w14:paraId="296AC126" w14:textId="3D354F10" w:rsidR="00976060" w:rsidRPr="00D02A9B" w:rsidRDefault="00D02A9B" w:rsidP="00976060">
      <w:pPr>
        <w:keepNext/>
        <w:spacing w:line="360" w:lineRule="auto"/>
        <w:ind w:firstLine="851"/>
        <w:outlineLvl w:val="1"/>
        <w:rPr>
          <w:rFonts w:ascii="Times New Roman" w:hAnsi="Times New Roman" w:cs="Arial"/>
          <w:bCs/>
          <w:iCs/>
          <w:sz w:val="28"/>
          <w:szCs w:val="28"/>
        </w:rPr>
      </w:pPr>
      <w:r>
        <w:rPr>
          <w:rFonts w:ascii="Times New Roman" w:hAnsi="Times New Roman" w:cs="Arial"/>
          <w:bCs/>
          <w:iCs/>
          <w:sz w:val="28"/>
          <w:szCs w:val="28"/>
        </w:rPr>
        <w:t>1</w:t>
      </w:r>
      <w:r w:rsidR="00CA443D" w:rsidRPr="00D02A9B">
        <w:rPr>
          <w:rFonts w:ascii="Times New Roman" w:hAnsi="Times New Roman" w:cs="Arial"/>
          <w:bCs/>
          <w:iCs/>
          <w:sz w:val="28"/>
          <w:szCs w:val="28"/>
        </w:rPr>
        <w:t>.7</w:t>
      </w:r>
      <w:r w:rsidR="00976060" w:rsidRPr="00D02A9B">
        <w:rPr>
          <w:rFonts w:ascii="Times New Roman" w:hAnsi="Times New Roman" w:cs="Arial"/>
          <w:bCs/>
          <w:iCs/>
          <w:sz w:val="28"/>
          <w:szCs w:val="28"/>
        </w:rPr>
        <w:t xml:space="preserve"> Основні та новітні засоби боротьби</w:t>
      </w:r>
    </w:p>
    <w:p w14:paraId="7F80A5A5" w14:textId="77777777" w:rsidR="00976060" w:rsidRPr="00D02A9B" w:rsidRDefault="00976060" w:rsidP="00976060">
      <w:pPr>
        <w:spacing w:line="360" w:lineRule="auto"/>
        <w:ind w:firstLine="851"/>
        <w:jc w:val="both"/>
        <w:rPr>
          <w:rFonts w:ascii="Times New Roman" w:hAnsi="Times New Roman"/>
          <w:sz w:val="28"/>
          <w:szCs w:val="24"/>
        </w:rPr>
      </w:pPr>
    </w:p>
    <w:p w14:paraId="055F98CA" w14:textId="77777777" w:rsidR="00976060" w:rsidRPr="00D02A9B" w:rsidRDefault="00976060" w:rsidP="00976060">
      <w:pPr>
        <w:spacing w:line="360" w:lineRule="auto"/>
        <w:ind w:firstLine="851"/>
        <w:jc w:val="both"/>
        <w:rPr>
          <w:rFonts w:ascii="Times New Roman" w:hAnsi="Times New Roman"/>
          <w:sz w:val="28"/>
          <w:szCs w:val="24"/>
        </w:rPr>
      </w:pPr>
    </w:p>
    <w:p w14:paraId="3F753BF3"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Основні способи боротьби з бур'яном зводяться до проведення карантинних заходів: систематичного обстеження сільськогосподарських угідь, ретельного очищення насіннєвого матеріалу, запобігання ввозу амброзії із підкарантинних</w:t>
      </w:r>
      <w:r w:rsidR="004502A2" w:rsidRPr="00D02A9B">
        <w:rPr>
          <w:rFonts w:ascii="Times New Roman" w:hAnsi="Times New Roman"/>
          <w:sz w:val="28"/>
          <w:szCs w:val="24"/>
        </w:rPr>
        <w:t xml:space="preserve"> зон, вільних від даної рослини </w:t>
      </w:r>
      <w:r w:rsidRPr="00D02A9B">
        <w:rPr>
          <w:rFonts w:ascii="Times New Roman" w:hAnsi="Times New Roman"/>
          <w:sz w:val="28"/>
          <w:szCs w:val="24"/>
        </w:rPr>
        <w:t>[5]</w:t>
      </w:r>
      <w:r w:rsidR="004502A2" w:rsidRPr="00D02A9B">
        <w:rPr>
          <w:rFonts w:ascii="Times New Roman" w:hAnsi="Times New Roman"/>
          <w:sz w:val="28"/>
          <w:szCs w:val="24"/>
        </w:rPr>
        <w:t>.</w:t>
      </w:r>
    </w:p>
    <w:p w14:paraId="0F89A675" w14:textId="77777777" w:rsidR="00976060" w:rsidRPr="00D02A9B" w:rsidRDefault="00976060" w:rsidP="00976060">
      <w:pPr>
        <w:spacing w:line="360" w:lineRule="auto"/>
        <w:ind w:firstLine="851"/>
        <w:jc w:val="both"/>
        <w:rPr>
          <w:rFonts w:ascii="Times New Roman" w:hAnsi="Times New Roman" w:cs="Arial"/>
          <w:bCs/>
          <w:iCs/>
          <w:sz w:val="28"/>
          <w:szCs w:val="26"/>
        </w:rPr>
      </w:pPr>
      <w:r w:rsidRPr="00D02A9B">
        <w:rPr>
          <w:rFonts w:ascii="Times New Roman" w:hAnsi="Times New Roman" w:cs="Arial"/>
          <w:bCs/>
          <w:iCs/>
          <w:sz w:val="28"/>
          <w:szCs w:val="26"/>
        </w:rPr>
        <w:t>Збереження життєздатності насінь амброзії полинолистої залежить від глибини їхнього закладення в ґрунт. Якщо протягом року насіння переб</w:t>
      </w:r>
      <w:r w:rsidR="003F4F47" w:rsidRPr="00D02A9B">
        <w:rPr>
          <w:rFonts w:ascii="Times New Roman" w:hAnsi="Times New Roman" w:cs="Arial"/>
          <w:bCs/>
          <w:iCs/>
          <w:sz w:val="28"/>
          <w:szCs w:val="26"/>
        </w:rPr>
        <w:t>увають у ґрунті на глибині 3 см</w:t>
      </w:r>
      <w:r w:rsidRPr="00D02A9B">
        <w:rPr>
          <w:rFonts w:ascii="Times New Roman" w:hAnsi="Times New Roman" w:cs="Arial"/>
          <w:bCs/>
          <w:iCs/>
          <w:sz w:val="28"/>
          <w:szCs w:val="26"/>
        </w:rPr>
        <w:t>, то тільки 17% з них залишаються життєздатними. Якщо ж вони забиті на глибину 15 см, то їхня життєздатність збільшується до 80% (рис.</w:t>
      </w:r>
      <w:r w:rsidR="004502A2" w:rsidRPr="00D02A9B">
        <w:rPr>
          <w:rFonts w:ascii="Times New Roman" w:hAnsi="Times New Roman" w:cs="Arial"/>
          <w:bCs/>
          <w:iCs/>
          <w:sz w:val="28"/>
          <w:szCs w:val="26"/>
        </w:rPr>
        <w:t>1.6</w:t>
      </w:r>
      <w:r w:rsidRPr="00D02A9B">
        <w:rPr>
          <w:rFonts w:ascii="Times New Roman" w:hAnsi="Times New Roman" w:cs="Arial"/>
          <w:bCs/>
          <w:iCs/>
          <w:sz w:val="28"/>
          <w:szCs w:val="26"/>
        </w:rPr>
        <w:t xml:space="preserve">). Збереження життєздатності насінь зі збільшенням глибини їхнього розташування в ґрунті – характерна тенденція для багатьох видів бур'янів. </w:t>
      </w:r>
    </w:p>
    <w:p w14:paraId="2EC38D6D" w14:textId="77777777" w:rsidR="00976060" w:rsidRPr="00D02A9B" w:rsidRDefault="00976060" w:rsidP="00976060">
      <w:pPr>
        <w:spacing w:line="360" w:lineRule="auto"/>
        <w:ind w:firstLine="851"/>
        <w:jc w:val="both"/>
        <w:rPr>
          <w:rFonts w:ascii="Times New Roman" w:hAnsi="Times New Roman" w:cs="Arial"/>
          <w:bCs/>
          <w:iCs/>
          <w:sz w:val="28"/>
          <w:szCs w:val="26"/>
        </w:rPr>
      </w:pPr>
    </w:p>
    <w:p w14:paraId="1F156DE9" w14:textId="77777777" w:rsidR="00976060" w:rsidRPr="00D02A9B" w:rsidRDefault="00976060" w:rsidP="00976060">
      <w:pPr>
        <w:spacing w:line="360" w:lineRule="auto"/>
        <w:ind w:firstLine="851"/>
        <w:jc w:val="both"/>
        <w:rPr>
          <w:rFonts w:ascii="Times New Roman" w:hAnsi="Times New Roman" w:cs="Arial"/>
          <w:bCs/>
          <w:iCs/>
          <w:sz w:val="28"/>
          <w:szCs w:val="26"/>
        </w:rPr>
      </w:pPr>
      <w:r w:rsidRPr="00D02A9B">
        <w:rPr>
          <w:noProof/>
          <w:lang w:val="en-US"/>
        </w:rPr>
        <w:drawing>
          <wp:inline distT="0" distB="0" distL="0" distR="0" wp14:anchorId="243EB37F" wp14:editId="1478CF5A">
            <wp:extent cx="5657850" cy="3095625"/>
            <wp:effectExtent l="0" t="0" r="0" b="0"/>
            <wp:docPr id="6" name="Объект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hyperlink r:id="rId16" w:history="1"/>
    </w:p>
    <w:p w14:paraId="142638EC" w14:textId="77777777" w:rsidR="00976060" w:rsidRPr="00D02A9B" w:rsidRDefault="004502A2" w:rsidP="00976060">
      <w:pPr>
        <w:spacing w:line="360" w:lineRule="auto"/>
        <w:ind w:firstLine="851"/>
        <w:rPr>
          <w:rFonts w:ascii="Times New Roman" w:hAnsi="Times New Roman"/>
          <w:sz w:val="28"/>
          <w:szCs w:val="24"/>
        </w:rPr>
      </w:pPr>
      <w:r w:rsidRPr="00D02A9B">
        <w:rPr>
          <w:rFonts w:ascii="Times New Roman" w:hAnsi="Times New Roman"/>
          <w:sz w:val="28"/>
          <w:szCs w:val="24"/>
        </w:rPr>
        <w:t>Рисунок 1.6</w:t>
      </w:r>
      <w:r w:rsidR="00976060" w:rsidRPr="00D02A9B">
        <w:rPr>
          <w:rFonts w:ascii="Times New Roman" w:hAnsi="Times New Roman"/>
          <w:sz w:val="28"/>
          <w:szCs w:val="24"/>
        </w:rPr>
        <w:t xml:space="preserve"> – Життєздатність насінь амброзії полинолистої </w:t>
      </w:r>
    </w:p>
    <w:p w14:paraId="19626ED5" w14:textId="77777777" w:rsidR="00976060" w:rsidRPr="00D02A9B" w:rsidRDefault="00976060" w:rsidP="00976060">
      <w:pPr>
        <w:spacing w:line="360" w:lineRule="auto"/>
        <w:ind w:firstLine="851"/>
        <w:jc w:val="center"/>
        <w:rPr>
          <w:rFonts w:ascii="Times New Roman" w:hAnsi="Times New Roman"/>
          <w:sz w:val="28"/>
          <w:szCs w:val="24"/>
        </w:rPr>
      </w:pPr>
    </w:p>
    <w:p w14:paraId="7042A496"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pacing w:val="-2"/>
          <w:sz w:val="28"/>
          <w:szCs w:val="24"/>
        </w:rPr>
        <w:t>Із агротехнічних заходів ефективне дворазове лущення стерні після збирання озимих і ранніх ярих зернових з наступною оранкою й напівпаровою обробкою в літньо-осінній періоди, суворе дотримання черегування культур у сівозмінах з доведенням оптимальної участі в них багато</w:t>
      </w:r>
      <w:r w:rsidRPr="00D02A9B">
        <w:rPr>
          <w:rFonts w:ascii="Times New Roman" w:hAnsi="Times New Roman"/>
          <w:spacing w:val="-2"/>
          <w:sz w:val="28"/>
          <w:szCs w:val="24"/>
        </w:rPr>
        <w:softHyphen/>
        <w:t>річних злакових бобових трав і бобово-злакових травосумішок. На полях, засмічених амброзією після збирання зернових колосових, необхідно скоротити строки між збиранням урожаю й дискуванням стер</w:t>
      </w:r>
      <w:r w:rsidRPr="00D02A9B">
        <w:rPr>
          <w:rFonts w:ascii="Times New Roman" w:hAnsi="Times New Roman"/>
          <w:spacing w:val="-2"/>
          <w:sz w:val="28"/>
          <w:szCs w:val="24"/>
        </w:rPr>
        <w:softHyphen/>
      </w:r>
      <w:r w:rsidR="00685F0D" w:rsidRPr="00D02A9B">
        <w:rPr>
          <w:rFonts w:ascii="Times New Roman" w:hAnsi="Times New Roman"/>
          <w:sz w:val="28"/>
          <w:szCs w:val="24"/>
        </w:rPr>
        <w:t>ні до 1–</w:t>
      </w:r>
      <w:r w:rsidRPr="00D02A9B">
        <w:rPr>
          <w:rFonts w:ascii="Times New Roman" w:hAnsi="Times New Roman"/>
          <w:sz w:val="28"/>
          <w:szCs w:val="24"/>
        </w:rPr>
        <w:t>2 днів, і у міру появи бур'яну проводити глибоке розпушування ґрунту або його оранку на глибину 25</w:t>
      </w:r>
      <w:r w:rsidR="00CA443D" w:rsidRPr="00D02A9B">
        <w:rPr>
          <w:rFonts w:ascii="Times New Roman" w:hAnsi="Times New Roman"/>
          <w:sz w:val="28"/>
          <w:szCs w:val="24"/>
        </w:rPr>
        <w:t>–</w:t>
      </w:r>
      <w:r w:rsidRPr="00D02A9B">
        <w:rPr>
          <w:rFonts w:ascii="Times New Roman" w:hAnsi="Times New Roman"/>
          <w:sz w:val="28"/>
          <w:szCs w:val="24"/>
        </w:rPr>
        <w:t xml:space="preserve">27 см. </w:t>
      </w:r>
    </w:p>
    <w:p w14:paraId="47B10C12"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Хімічний метод боротьби з амброзією – використання пестицидів і агрохімікатів, дозволених в переліку до застосування в сільському господарстві України. </w:t>
      </w:r>
    </w:p>
    <w:p w14:paraId="6E28F8DC"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Біологічний метод – застосування амброзієвого листоїда (</w:t>
      </w:r>
      <w:r w:rsidRPr="00D02A9B">
        <w:rPr>
          <w:rFonts w:ascii="Times New Roman" w:hAnsi="Times New Roman"/>
          <w:i/>
          <w:sz w:val="28"/>
          <w:szCs w:val="24"/>
        </w:rPr>
        <w:t>Lygogramma suturalis</w:t>
      </w:r>
      <w:r w:rsidRPr="00D02A9B">
        <w:rPr>
          <w:rFonts w:ascii="Times New Roman" w:hAnsi="Times New Roman"/>
          <w:sz w:val="28"/>
          <w:szCs w:val="24"/>
        </w:rPr>
        <w:t>) і совки амброзієвої (</w:t>
      </w:r>
      <w:r w:rsidRPr="00D02A9B">
        <w:rPr>
          <w:rFonts w:ascii="Times New Roman" w:hAnsi="Times New Roman"/>
          <w:i/>
          <w:sz w:val="28"/>
          <w:szCs w:val="24"/>
        </w:rPr>
        <w:t>Tarachidia candefacta</w:t>
      </w:r>
      <w:r w:rsidRPr="00D02A9B">
        <w:rPr>
          <w:rFonts w:ascii="Times New Roman" w:hAnsi="Times New Roman"/>
          <w:sz w:val="28"/>
          <w:szCs w:val="24"/>
        </w:rPr>
        <w:t>). Проте, завезений із Канади у колишній СРСР в 1978 році амброзієвий смугастий листоїд в Ставропольський й Краснодарський край Російської Федерації до теперішнього часу ще недостатньо сформував свій ареал і не вписався у структуру місцевої аборигенної ентомофауни. Уповільнена стабілізація фітофага пов'язана з низьким коефіцієнтом його розмноження, тривалим періодом розвитку, низькою міграційною здатністю, впливом місцевих природних ентомофагів і істотним зниженням його ч</w:t>
      </w:r>
      <w:r w:rsidR="00685F0D" w:rsidRPr="00D02A9B">
        <w:rPr>
          <w:rFonts w:ascii="Times New Roman" w:hAnsi="Times New Roman"/>
          <w:sz w:val="28"/>
          <w:szCs w:val="24"/>
        </w:rPr>
        <w:t xml:space="preserve">исельності в період перезимівлі </w:t>
      </w:r>
      <w:r w:rsidRPr="00D02A9B">
        <w:rPr>
          <w:rFonts w:ascii="Times New Roman" w:hAnsi="Times New Roman"/>
          <w:sz w:val="28"/>
          <w:szCs w:val="24"/>
        </w:rPr>
        <w:t>[15]</w:t>
      </w:r>
      <w:r w:rsidR="00685F0D" w:rsidRPr="00D02A9B">
        <w:rPr>
          <w:rFonts w:ascii="Times New Roman" w:hAnsi="Times New Roman"/>
          <w:sz w:val="28"/>
          <w:szCs w:val="24"/>
        </w:rPr>
        <w:t>.</w:t>
      </w:r>
    </w:p>
    <w:p w14:paraId="34E00676"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Фітоценотичний метод заснований на важливій біологічній особливості цієї бур'янистої карантинної рослини – високій її світлолюбності, через що проростання амброзії в одновидових посівах злакових і бобових багаторічних трав, й злаково-бобових і бобово-злакових травостоях істотно знижується. Також встановлено, що інтенсивне проростання її насіння у найбільшій мірі досягається при наявності пухкого верхнього шару ґрунту. Окрім цього виявлено, що річний цикл розвитку амброзії полинолистої у складі агрофітоценозів злакових багаторічних трав через високий алелопатичний вплив їх надземних органів і кореневої системи різко скорочується. Якщо сходи її в чистих агроценозах з'являються вже в другій – третій декаді березня, то в змішаних посівах – лише в третій декаді квітня, через що фаза цвітіння її затримується до місяця, й більша частина її насінин не визріває. Пригнічення проростання насіння амброзії полинолистої через 11 діб після посіву розташовується в наступному порядку: житняк гребінчастий – 58,4%, стоколос безостий – 40,4, лядвенець рогатий – 37,7, люцерна жовтогібридна – 35,0, конюшина лучна – 24,0, грястиця збірна – 24,0, костриця лучна – 13,7, люцерна синьогібридна – 8,2%. Ріст проростків амброзії полинолистої у складних агрофітоценозах, порівнянно із чист</w:t>
      </w:r>
      <w:r w:rsidR="0042221D" w:rsidRPr="00D02A9B">
        <w:rPr>
          <w:rFonts w:ascii="Times New Roman" w:hAnsi="Times New Roman"/>
          <w:sz w:val="28"/>
          <w:szCs w:val="24"/>
        </w:rPr>
        <w:t>ими сходами, гальмується на 4,9–</w:t>
      </w:r>
      <w:r w:rsidRPr="00D02A9B">
        <w:rPr>
          <w:rFonts w:ascii="Times New Roman" w:hAnsi="Times New Roman"/>
          <w:sz w:val="28"/>
          <w:szCs w:val="24"/>
        </w:rPr>
        <w:t>46,4%, при цьому їх довжина в контрольному варіанті (чисті сходи) досягає 31,0 см, а в змішаних посівах – лише 2,2–4,1 см.</w:t>
      </w:r>
    </w:p>
    <w:p w14:paraId="11649E22"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Спостереженнями за ростом і розвитком амброзії полинолистої встановлено, що інтенсивність поширення цієї карантинної бур'янистої рослини, незважаючи на високу посухостійкість в умовах південного Степу України, в найбільшій мірі залежить від року забезпеченості опадами. </w:t>
      </w:r>
    </w:p>
    <w:p w14:paraId="5C1339D8"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У посівах озимої пшениці, як основної зернової культури південного Степу України, ріст і розвиток амброзії полинолистої у сухі (95%) роки (2002, 2007) розміщується лише в нижньому я</w:t>
      </w:r>
      <w:r w:rsidR="0042221D" w:rsidRPr="00D02A9B">
        <w:rPr>
          <w:rFonts w:ascii="Times New Roman" w:hAnsi="Times New Roman"/>
          <w:sz w:val="28"/>
          <w:szCs w:val="24"/>
        </w:rPr>
        <w:t>русі й формує рослини висотою 5–</w:t>
      </w:r>
      <w:r w:rsidRPr="00D02A9B">
        <w:rPr>
          <w:rFonts w:ascii="Times New Roman" w:hAnsi="Times New Roman"/>
          <w:sz w:val="28"/>
          <w:szCs w:val="24"/>
        </w:rPr>
        <w:t>10 см, оскільки після збирання врожаю зернової культури вона досить високо забезпечується лише світлом, але недостатньо вологою й елементами мінерального живлення.</w:t>
      </w:r>
    </w:p>
    <w:p w14:paraId="689EF5D9"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Оскільки на формування однієї тони абсолютно сухої речовини амброзії витрачається до 950 тон води й споживаєтьс</w:t>
      </w:r>
      <w:r w:rsidR="0042221D" w:rsidRPr="00D02A9B">
        <w:rPr>
          <w:rFonts w:ascii="Times New Roman" w:hAnsi="Times New Roman"/>
          <w:sz w:val="28"/>
          <w:szCs w:val="24"/>
        </w:rPr>
        <w:t>я із ґрунту до 16 кг азоту, 1,5–2,0 кг фосфору й 13–</w:t>
      </w:r>
      <w:r w:rsidRPr="00D02A9B">
        <w:rPr>
          <w:rFonts w:ascii="Times New Roman" w:hAnsi="Times New Roman"/>
          <w:sz w:val="28"/>
          <w:szCs w:val="24"/>
        </w:rPr>
        <w:t>15 кг калію, її рослини через дефіцит вологи й слабке засвоєння елементів мінерального живлення залишаються низькорослими і мають низьку насіннєву продуктивність.</w:t>
      </w:r>
    </w:p>
    <w:p w14:paraId="354A72A1"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Інтенсивне поширення амброзії виявлено у вологому 2008 році, коли після випадіння опадів у період збирання врожаю озимих зернових </w:t>
      </w:r>
      <w:r w:rsidRPr="00D02A9B">
        <w:rPr>
          <w:rFonts w:ascii="Times New Roman" w:hAnsi="Times New Roman"/>
          <w:spacing w:val="-2"/>
          <w:sz w:val="28"/>
          <w:szCs w:val="24"/>
        </w:rPr>
        <w:t>культур у кількості 65-72 мм у посівах озимої пшениці масово спостерігалося інтенсивне її простання, через що врожайність зерна сорту (в розсаднику Одеська 267) і на площі 107 га значно знижувалася. Якщо в Р-2 після гороху на зерно вона становила 43,5 ц/га, то на засміченій площі амброзією полинолистою – лише 28,0 ц/га, або нижче на 35,6%.</w:t>
      </w:r>
    </w:p>
    <w:p w14:paraId="041C5A71"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Характерною особливістю агроландшафту Південного й Сухого Степу України в сучасних умовах господарювання, поряд з високою розораністю земель, є вкрай обмежений високопродуктивний видовий склад лучних рослин на </w:t>
      </w:r>
      <w:r w:rsidR="0042221D" w:rsidRPr="00D02A9B">
        <w:rPr>
          <w:rFonts w:ascii="Times New Roman" w:hAnsi="Times New Roman"/>
          <w:sz w:val="28"/>
          <w:szCs w:val="24"/>
        </w:rPr>
        <w:t xml:space="preserve">природних кормових угіддях зони </w:t>
      </w:r>
      <w:r w:rsidRPr="00D02A9B">
        <w:rPr>
          <w:rFonts w:ascii="Times New Roman" w:hAnsi="Times New Roman"/>
          <w:sz w:val="28"/>
          <w:szCs w:val="24"/>
        </w:rPr>
        <w:t>[27]</w:t>
      </w:r>
      <w:r w:rsidR="0042221D" w:rsidRPr="00D02A9B">
        <w:rPr>
          <w:rFonts w:ascii="Times New Roman" w:hAnsi="Times New Roman"/>
          <w:sz w:val="28"/>
          <w:szCs w:val="24"/>
        </w:rPr>
        <w:t>.</w:t>
      </w:r>
    </w:p>
    <w:p w14:paraId="4EC64D42"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Висока фітоценотична активність, по зниженню ценотичної активності амброзії полинолистої виявлена в агрофітоценозах кореневищних злакових багаторічних трав – пирію повзучого, пирію середнього, куничника наземного, стоколосу безостого, а також родини бодяків, котрі конкурують з амброзією за світло, елементи мінерального живлення й повітря, оскільки, витісняючи її з верхнього ярусу, вона розміщується лише в нижніх ярусах зазначених агроценозів. Однак посіви названих видів багаторічних кореневищних злакових трав і бодяків у південному Степу України носять локальний характер і розміщуються лише впродовж зелених зон автомобільних трас, магістральних каналів, балок, схилах різної крутизни, й тому великого впливу на зниження поширення амброзії полинолистої у територіальному просторі майже не проявляють.</w:t>
      </w:r>
    </w:p>
    <w:p w14:paraId="288EBD43" w14:textId="77777777" w:rsidR="00976060" w:rsidRPr="00D02A9B" w:rsidRDefault="00976060" w:rsidP="00976060">
      <w:pPr>
        <w:spacing w:line="360" w:lineRule="auto"/>
        <w:ind w:firstLine="851"/>
        <w:jc w:val="both"/>
        <w:rPr>
          <w:rFonts w:ascii="Times New Roman" w:hAnsi="Times New Roman"/>
          <w:sz w:val="28"/>
          <w:szCs w:val="24"/>
        </w:rPr>
      </w:pPr>
      <w:r w:rsidRPr="00D02A9B">
        <w:rPr>
          <w:rFonts w:ascii="Times New Roman" w:hAnsi="Times New Roman"/>
          <w:sz w:val="28"/>
          <w:szCs w:val="24"/>
        </w:rPr>
        <w:t>В агроценозах соняшнику після озимої пшениці по кукурудзі, зібраній на силос, унаслідок збільшення енергоємн</w:t>
      </w:r>
      <w:r w:rsidR="0042221D" w:rsidRPr="00D02A9B">
        <w:rPr>
          <w:rFonts w:ascii="Times New Roman" w:hAnsi="Times New Roman"/>
          <w:sz w:val="28"/>
          <w:szCs w:val="24"/>
        </w:rPr>
        <w:t>ості посівів на час утворення 4–</w:t>
      </w:r>
      <w:r w:rsidRPr="00D02A9B">
        <w:rPr>
          <w:rFonts w:ascii="Times New Roman" w:hAnsi="Times New Roman"/>
          <w:sz w:val="28"/>
          <w:szCs w:val="24"/>
        </w:rPr>
        <w:t>5 пар справ</w:t>
      </w:r>
      <w:r w:rsidR="009D566E" w:rsidRPr="00D02A9B">
        <w:rPr>
          <w:rFonts w:ascii="Times New Roman" w:hAnsi="Times New Roman"/>
          <w:sz w:val="28"/>
          <w:szCs w:val="24"/>
        </w:rPr>
        <w:t>жніх листків –</w:t>
      </w:r>
      <w:r w:rsidR="0042221D" w:rsidRPr="00D02A9B">
        <w:rPr>
          <w:rFonts w:ascii="Times New Roman" w:hAnsi="Times New Roman"/>
          <w:sz w:val="28"/>
          <w:szCs w:val="24"/>
        </w:rPr>
        <w:t xml:space="preserve"> цвітіння до 0,34–</w:t>
      </w:r>
      <w:r w:rsidRPr="00D02A9B">
        <w:rPr>
          <w:rFonts w:ascii="Times New Roman" w:hAnsi="Times New Roman"/>
          <w:sz w:val="28"/>
          <w:szCs w:val="24"/>
        </w:rPr>
        <w:t>0,36 кал/см</w:t>
      </w:r>
      <w:r w:rsidRPr="00D02A9B">
        <w:rPr>
          <w:rFonts w:ascii="Times New Roman" w:hAnsi="Times New Roman"/>
          <w:position w:val="6"/>
          <w:sz w:val="28"/>
          <w:szCs w:val="24"/>
        </w:rPr>
        <w:t>2</w:t>
      </w:r>
      <w:r w:rsidRPr="00D02A9B">
        <w:rPr>
          <w:rFonts w:ascii="Times New Roman" w:hAnsi="Times New Roman"/>
          <w:sz w:val="28"/>
          <w:szCs w:val="24"/>
        </w:rPr>
        <w:t>, амброзія полинолиста утворювала в середньому 3542 шт. плодів на одну рослину. При цьому формувала велику біомасу й плодоносили інші види ранніх, пізніх і коренепаросткових бур’ян</w:t>
      </w:r>
      <w:r w:rsidR="009D566E" w:rsidRPr="00D02A9B">
        <w:rPr>
          <w:rFonts w:ascii="Times New Roman" w:hAnsi="Times New Roman"/>
          <w:sz w:val="28"/>
          <w:szCs w:val="24"/>
        </w:rPr>
        <w:t>ів, унаслідок чого втрачалось 3–</w:t>
      </w:r>
      <w:r w:rsidRPr="00D02A9B">
        <w:rPr>
          <w:rFonts w:ascii="Times New Roman" w:hAnsi="Times New Roman"/>
          <w:sz w:val="28"/>
          <w:szCs w:val="24"/>
        </w:rPr>
        <w:t xml:space="preserve">5 ц/га насіння цієї цінної олійної культури. </w:t>
      </w:r>
    </w:p>
    <w:p w14:paraId="06FF767B" w14:textId="77777777" w:rsidR="00976060" w:rsidRPr="00D02A9B" w:rsidRDefault="00976060" w:rsidP="00E367D0">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Отже, вивчення особливостей розвитку, пилкоутворюючої активності та шкодочинності амброзії полинолистої в агроценозах польових культур, вирощуваних на чорноземах типових, показало залежності вказаних показників від здатності біологічного пригнічення цього небезпечного та інших видів бур’янів посівами, яка обумовлюється енергоємністю освітленості в нижньому ярусі стеблостою, тобто фотосинтетично активною радіацією (ФАР). </w:t>
      </w:r>
    </w:p>
    <w:p w14:paraId="1170F692" w14:textId="77777777" w:rsidR="0042221D" w:rsidRPr="00D02A9B" w:rsidRDefault="0042221D" w:rsidP="00E367D0">
      <w:pPr>
        <w:spacing w:line="360" w:lineRule="auto"/>
        <w:ind w:firstLine="851"/>
        <w:jc w:val="both"/>
        <w:rPr>
          <w:rFonts w:ascii="Times New Roman" w:hAnsi="Times New Roman"/>
          <w:sz w:val="28"/>
          <w:szCs w:val="24"/>
        </w:rPr>
      </w:pPr>
    </w:p>
    <w:p w14:paraId="35B0071F" w14:textId="77777777" w:rsidR="009D566E" w:rsidRPr="00D02A9B" w:rsidRDefault="009D566E" w:rsidP="00E367D0">
      <w:pPr>
        <w:spacing w:line="360" w:lineRule="auto"/>
        <w:ind w:firstLine="851"/>
        <w:jc w:val="both"/>
        <w:rPr>
          <w:rFonts w:ascii="Times New Roman" w:hAnsi="Times New Roman"/>
          <w:sz w:val="28"/>
          <w:szCs w:val="24"/>
        </w:rPr>
      </w:pPr>
    </w:p>
    <w:p w14:paraId="3D0E0010" w14:textId="77777777" w:rsidR="009D566E" w:rsidRPr="00D02A9B" w:rsidRDefault="009D566E" w:rsidP="00E367D0">
      <w:pPr>
        <w:spacing w:line="360" w:lineRule="auto"/>
        <w:ind w:firstLine="851"/>
        <w:jc w:val="both"/>
        <w:rPr>
          <w:rFonts w:ascii="Times New Roman" w:hAnsi="Times New Roman"/>
          <w:sz w:val="28"/>
          <w:szCs w:val="24"/>
        </w:rPr>
      </w:pPr>
    </w:p>
    <w:p w14:paraId="5D252A72" w14:textId="77777777" w:rsidR="009D566E" w:rsidRPr="00D02A9B" w:rsidRDefault="009D566E" w:rsidP="00E367D0">
      <w:pPr>
        <w:spacing w:line="360" w:lineRule="auto"/>
        <w:ind w:firstLine="851"/>
        <w:jc w:val="both"/>
        <w:rPr>
          <w:rFonts w:ascii="Times New Roman" w:hAnsi="Times New Roman"/>
          <w:sz w:val="28"/>
          <w:szCs w:val="24"/>
        </w:rPr>
      </w:pPr>
    </w:p>
    <w:p w14:paraId="75DA3FF0" w14:textId="77777777" w:rsidR="0042221D" w:rsidRPr="00D02A9B" w:rsidRDefault="0042221D" w:rsidP="00E367D0">
      <w:pPr>
        <w:spacing w:line="360" w:lineRule="auto"/>
        <w:ind w:firstLine="851"/>
        <w:jc w:val="both"/>
        <w:rPr>
          <w:rFonts w:ascii="Times New Roman" w:hAnsi="Times New Roman"/>
          <w:sz w:val="28"/>
          <w:szCs w:val="24"/>
        </w:rPr>
      </w:pPr>
    </w:p>
    <w:p w14:paraId="50D3C2F0" w14:textId="77777777" w:rsidR="006F06AE" w:rsidRPr="00D02A9B" w:rsidRDefault="006F06AE" w:rsidP="006F06AE">
      <w:pPr>
        <w:keepNext/>
        <w:spacing w:line="360" w:lineRule="auto"/>
        <w:ind w:firstLine="851"/>
        <w:jc w:val="center"/>
        <w:outlineLvl w:val="1"/>
        <w:rPr>
          <w:rFonts w:ascii="Times New Roman" w:hAnsi="Times New Roman" w:cs="Arial"/>
          <w:bCs/>
          <w:iCs/>
          <w:sz w:val="28"/>
          <w:szCs w:val="28"/>
        </w:rPr>
      </w:pPr>
      <w:bookmarkStart w:id="30" w:name="_Toc11126138"/>
      <w:r w:rsidRPr="00D02A9B">
        <w:rPr>
          <w:rFonts w:ascii="Times New Roman" w:hAnsi="Times New Roman" w:cs="Arial"/>
          <w:bCs/>
          <w:iCs/>
          <w:sz w:val="28"/>
          <w:szCs w:val="28"/>
        </w:rPr>
        <w:t>2 МАТЕРІАЛИ ТА МЕТОДИ</w:t>
      </w:r>
      <w:bookmarkEnd w:id="30"/>
    </w:p>
    <w:p w14:paraId="66EA48A0" w14:textId="77777777" w:rsidR="006F06AE" w:rsidRPr="00D02A9B" w:rsidRDefault="00976060" w:rsidP="006F06AE">
      <w:pPr>
        <w:keepNext/>
        <w:spacing w:line="360" w:lineRule="auto"/>
        <w:ind w:firstLine="851"/>
        <w:jc w:val="both"/>
        <w:outlineLvl w:val="1"/>
        <w:rPr>
          <w:rFonts w:ascii="Times New Roman" w:hAnsi="Times New Roman" w:cs="Arial"/>
          <w:bCs/>
          <w:iCs/>
          <w:sz w:val="28"/>
          <w:szCs w:val="28"/>
        </w:rPr>
      </w:pPr>
      <w:bookmarkStart w:id="31" w:name="_Toc11126139"/>
      <w:r w:rsidRPr="00D02A9B">
        <w:rPr>
          <w:rFonts w:ascii="Times New Roman" w:hAnsi="Times New Roman" w:cs="Arial"/>
          <w:bCs/>
          <w:iCs/>
          <w:sz w:val="28"/>
          <w:szCs w:val="28"/>
        </w:rPr>
        <w:t xml:space="preserve">2.1 Матеріали та методи обліку </w:t>
      </w:r>
      <w:r w:rsidR="006F06AE" w:rsidRPr="00D02A9B">
        <w:rPr>
          <w:rFonts w:ascii="Times New Roman" w:hAnsi="Times New Roman" w:cs="Arial"/>
          <w:bCs/>
          <w:iCs/>
          <w:sz w:val="28"/>
          <w:szCs w:val="28"/>
        </w:rPr>
        <w:t xml:space="preserve"> амброзії </w:t>
      </w:r>
      <w:bookmarkEnd w:id="31"/>
      <w:r w:rsidR="003C4C26" w:rsidRPr="00D02A9B">
        <w:rPr>
          <w:rFonts w:ascii="Times New Roman" w:hAnsi="Times New Roman" w:cs="Arial"/>
          <w:bCs/>
          <w:iCs/>
          <w:sz w:val="28"/>
          <w:szCs w:val="28"/>
        </w:rPr>
        <w:t>полинолистої</w:t>
      </w:r>
    </w:p>
    <w:p w14:paraId="44F1215A" w14:textId="77777777" w:rsidR="006F06AE" w:rsidRPr="00D02A9B" w:rsidRDefault="006F06AE" w:rsidP="006F06AE">
      <w:pPr>
        <w:spacing w:line="360" w:lineRule="auto"/>
        <w:ind w:firstLine="851"/>
        <w:jc w:val="both"/>
        <w:rPr>
          <w:rFonts w:ascii="Times New Roman" w:hAnsi="Times New Roman"/>
          <w:sz w:val="28"/>
          <w:szCs w:val="24"/>
        </w:rPr>
      </w:pPr>
    </w:p>
    <w:p w14:paraId="719963DE" w14:textId="77777777" w:rsidR="00096E37" w:rsidRPr="00D02A9B" w:rsidRDefault="00096E37" w:rsidP="006F06AE">
      <w:pPr>
        <w:spacing w:line="360" w:lineRule="auto"/>
        <w:ind w:firstLine="851"/>
        <w:jc w:val="both"/>
        <w:rPr>
          <w:rFonts w:ascii="Times New Roman" w:hAnsi="Times New Roman"/>
          <w:sz w:val="28"/>
          <w:szCs w:val="24"/>
        </w:rPr>
      </w:pPr>
    </w:p>
    <w:p w14:paraId="24992440" w14:textId="77777777" w:rsidR="006F06AE" w:rsidRPr="00D02A9B" w:rsidRDefault="006F06AE" w:rsidP="006F06AE">
      <w:pPr>
        <w:spacing w:line="360" w:lineRule="auto"/>
        <w:ind w:firstLine="851"/>
        <w:jc w:val="both"/>
        <w:rPr>
          <w:rFonts w:ascii="Times New Roman" w:hAnsi="Times New Roman"/>
          <w:sz w:val="28"/>
          <w:szCs w:val="24"/>
        </w:rPr>
      </w:pPr>
      <w:r w:rsidRPr="00D02A9B">
        <w:rPr>
          <w:rFonts w:ascii="Times New Roman" w:hAnsi="Times New Roman"/>
          <w:sz w:val="28"/>
          <w:szCs w:val="24"/>
        </w:rPr>
        <w:t>До основного, наукового, методу дослідження було застосовано такі методи: маршрутний, спостереження, польовий, лабораторний, аналізу, екосистемного підходу, математично-статистичний.</w:t>
      </w:r>
    </w:p>
    <w:p w14:paraId="2210749B" w14:textId="77777777" w:rsidR="006F06AE" w:rsidRPr="00D02A9B" w:rsidRDefault="006F06AE" w:rsidP="006F06AE">
      <w:pPr>
        <w:spacing w:line="360" w:lineRule="auto"/>
        <w:ind w:firstLine="851"/>
        <w:jc w:val="both"/>
        <w:rPr>
          <w:rFonts w:ascii="Times New Roman" w:hAnsi="Times New Roman"/>
          <w:sz w:val="28"/>
          <w:szCs w:val="24"/>
        </w:rPr>
      </w:pPr>
      <w:r w:rsidRPr="00D02A9B">
        <w:rPr>
          <w:rFonts w:ascii="Times New Roman" w:hAnsi="Times New Roman"/>
          <w:sz w:val="28"/>
          <w:szCs w:val="24"/>
        </w:rPr>
        <w:t>Для обліку засміченості посівів нами викор</w:t>
      </w:r>
      <w:r w:rsidR="00B32AE7" w:rsidRPr="00D02A9B">
        <w:rPr>
          <w:rFonts w:ascii="Times New Roman" w:hAnsi="Times New Roman"/>
          <w:sz w:val="28"/>
          <w:szCs w:val="24"/>
        </w:rPr>
        <w:t>истаний кількісний метод обліку</w:t>
      </w:r>
      <w:r w:rsidRPr="00D02A9B">
        <w:rPr>
          <w:rFonts w:ascii="Times New Roman" w:hAnsi="Times New Roman"/>
          <w:sz w:val="28"/>
          <w:szCs w:val="24"/>
        </w:rPr>
        <w:t xml:space="preserve"> </w:t>
      </w:r>
      <w:r w:rsidR="00B32AE7" w:rsidRPr="00D02A9B">
        <w:rPr>
          <w:rFonts w:ascii="Times New Roman" w:hAnsi="Times New Roman"/>
          <w:sz w:val="28"/>
          <w:szCs w:val="28"/>
        </w:rPr>
        <w:t xml:space="preserve">[23]. </w:t>
      </w:r>
      <w:r w:rsidRPr="00D02A9B">
        <w:rPr>
          <w:rFonts w:ascii="Times New Roman" w:hAnsi="Times New Roman"/>
          <w:sz w:val="28"/>
          <w:szCs w:val="24"/>
        </w:rPr>
        <w:t>Сутність застосованої методики полягає в тому, опис рослинності проводився на облікових ділянках площею 1м</w:t>
      </w:r>
      <w:r w:rsidRPr="00D02A9B">
        <w:rPr>
          <w:rFonts w:ascii="Times New Roman" w:hAnsi="Times New Roman"/>
          <w:sz w:val="28"/>
          <w:szCs w:val="24"/>
          <w:vertAlign w:val="superscript"/>
        </w:rPr>
        <w:t>2</w:t>
      </w:r>
      <w:r w:rsidRPr="00D02A9B">
        <w:rPr>
          <w:rFonts w:ascii="Times New Roman" w:hAnsi="Times New Roman"/>
          <w:sz w:val="28"/>
          <w:szCs w:val="24"/>
        </w:rPr>
        <w:t>. Із цією метою поля й ділянки проходять по найбільшій діагоналі й через рівні проміжки накладають рамки 100см Х 100см. Усередині кожної облікової площадки встановлюється й фіксується видовий склад бур'янів і підраховується їхня кількість. Результат кількісного обстеження площ по ступені засміченості проводили по наступних градаціях чисельності бур'янів на 1м</w:t>
      </w:r>
      <w:r w:rsidRPr="00D02A9B">
        <w:rPr>
          <w:rFonts w:ascii="Times New Roman" w:hAnsi="Times New Roman"/>
          <w:sz w:val="28"/>
          <w:szCs w:val="24"/>
          <w:vertAlign w:val="superscript"/>
        </w:rPr>
        <w:t>2</w:t>
      </w:r>
      <w:r w:rsidR="00224400" w:rsidRPr="00D02A9B">
        <w:rPr>
          <w:rFonts w:ascii="Times New Roman" w:hAnsi="Times New Roman"/>
          <w:sz w:val="28"/>
          <w:szCs w:val="24"/>
        </w:rPr>
        <w:t>: 1–5 – дуже слабка, 6–15 – слабка, 16–50 – середня, 51–100 – сильна, &gt; 100 –</w:t>
      </w:r>
      <w:r w:rsidRPr="00D02A9B">
        <w:rPr>
          <w:rFonts w:ascii="Times New Roman" w:hAnsi="Times New Roman"/>
          <w:sz w:val="28"/>
          <w:szCs w:val="24"/>
        </w:rPr>
        <w:t xml:space="preserve"> дуже. Результати обліку засміченості з</w:t>
      </w:r>
      <w:r w:rsidR="00B32AE7" w:rsidRPr="00D02A9B">
        <w:rPr>
          <w:rFonts w:ascii="Times New Roman" w:hAnsi="Times New Roman"/>
          <w:sz w:val="28"/>
          <w:szCs w:val="24"/>
        </w:rPr>
        <w:t>аносилися у таблицю [23</w:t>
      </w:r>
      <w:r w:rsidR="001B23D2" w:rsidRPr="00D02A9B">
        <w:rPr>
          <w:rFonts w:ascii="Times New Roman" w:hAnsi="Times New Roman"/>
          <w:sz w:val="28"/>
          <w:szCs w:val="24"/>
        </w:rPr>
        <w:t>]</w:t>
      </w:r>
      <w:r w:rsidRPr="00D02A9B">
        <w:rPr>
          <w:rFonts w:ascii="Times New Roman" w:hAnsi="Times New Roman"/>
          <w:sz w:val="28"/>
          <w:szCs w:val="24"/>
        </w:rPr>
        <w:t xml:space="preserve"> Крім того, візуально визначався тип засміченості, ступінь засміченості, відзначалася ярусність бур'янів. </w:t>
      </w:r>
    </w:p>
    <w:p w14:paraId="6C56317A" w14:textId="77777777" w:rsidR="006F06AE" w:rsidRPr="00D02A9B" w:rsidRDefault="006F06AE" w:rsidP="006F06AE">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Для дослідження флори м. Запоріжжя був обраний метод модельних вибірок урбанізованого ландшафту. Вивчено та проаналізовано 10 модельних вибірок, у якості яких нами приймалися ділянки 10м </w:t>
      </w:r>
      <w:r w:rsidRPr="00D02A9B">
        <w:rPr>
          <w:rFonts w:ascii="Times New Roman" w:hAnsi="Times New Roman"/>
          <w:sz w:val="26"/>
          <w:szCs w:val="24"/>
        </w:rPr>
        <w:t xml:space="preserve">Х </w:t>
      </w:r>
      <w:r w:rsidRPr="00D02A9B">
        <w:rPr>
          <w:rFonts w:ascii="Times New Roman" w:hAnsi="Times New Roman"/>
          <w:sz w:val="28"/>
          <w:szCs w:val="24"/>
        </w:rPr>
        <w:t>10м у зонах старої й нової забудови з обліком усієї розмаїтості місцеперебувань в адміністративних межах урбоекоситеми. Даний метод є досить трудомістким та небезпечним для здоров’я, оскільки амброзія полинолиста є алергенною рослиною.</w:t>
      </w:r>
    </w:p>
    <w:p w14:paraId="41B506FD" w14:textId="77777777" w:rsidR="006F06AE" w:rsidRPr="00D02A9B" w:rsidRDefault="006F06AE" w:rsidP="006F06AE">
      <w:pPr>
        <w:spacing w:line="360" w:lineRule="auto"/>
        <w:ind w:firstLine="851"/>
        <w:jc w:val="both"/>
        <w:rPr>
          <w:rFonts w:ascii="Times New Roman" w:hAnsi="Times New Roman"/>
          <w:sz w:val="28"/>
          <w:szCs w:val="24"/>
        </w:rPr>
      </w:pPr>
      <w:r w:rsidRPr="00D02A9B">
        <w:rPr>
          <w:rFonts w:ascii="Times New Roman" w:hAnsi="Times New Roman"/>
          <w:sz w:val="28"/>
          <w:szCs w:val="24"/>
        </w:rPr>
        <w:t>В районі дослідження обиралася ділянка площею 100 м</w:t>
      </w:r>
      <w:r w:rsidRPr="00D02A9B">
        <w:rPr>
          <w:rFonts w:ascii="Times New Roman" w:hAnsi="Times New Roman"/>
          <w:sz w:val="28"/>
          <w:szCs w:val="24"/>
          <w:vertAlign w:val="superscript"/>
        </w:rPr>
        <w:t>2</w:t>
      </w:r>
      <w:r w:rsidRPr="00D02A9B">
        <w:rPr>
          <w:rFonts w:ascii="Times New Roman" w:hAnsi="Times New Roman"/>
          <w:sz w:val="28"/>
          <w:szCs w:val="24"/>
        </w:rPr>
        <w:t>. Визначалося загальне проективне покриття даної ділянки. Потім – домінантні та субдомінантні види, що ростуть на обраній території та їх проективне покриття. По діагоналі ділянки випадковим методом обиралися 10 рослин і вимірювалася їх висота, кількість суцвіть на рослині, кількість насінин в одному суцвітті та на всій рослині.</w:t>
      </w:r>
    </w:p>
    <w:p w14:paraId="58D9E084" w14:textId="77777777" w:rsidR="006F06AE" w:rsidRPr="00D02A9B" w:rsidRDefault="006F06AE" w:rsidP="006F06AE">
      <w:pPr>
        <w:spacing w:line="360" w:lineRule="auto"/>
        <w:ind w:firstLine="851"/>
        <w:jc w:val="both"/>
        <w:rPr>
          <w:rFonts w:ascii="Times New Roman" w:hAnsi="Times New Roman"/>
          <w:sz w:val="28"/>
          <w:szCs w:val="24"/>
        </w:rPr>
      </w:pPr>
      <w:r w:rsidRPr="00D02A9B">
        <w:rPr>
          <w:rFonts w:ascii="Times New Roman" w:hAnsi="Times New Roman"/>
          <w:sz w:val="28"/>
          <w:szCs w:val="24"/>
        </w:rPr>
        <w:t>В агроценозах польових культур вивчали вплив інтегрованих заходів боротьби з амброзією полинолистою на забур’яненість посівів із різним рівнем енергоємності освітленості в нижньому ярусі стеблостою. Лабораторними методами (фізичними, фізико-хімічними, хімічними) досліджували зразки ґрунту і рослин.</w:t>
      </w:r>
    </w:p>
    <w:p w14:paraId="3987022B" w14:textId="77777777" w:rsidR="00881AC6" w:rsidRPr="00D02A9B" w:rsidRDefault="006F06AE" w:rsidP="006F06AE">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Сира наземна фітомаса оцінювалась шляхом скошення всієї трав'янистої рослинності та зважування її на електронних вагах з величиною погрішності 2 г і гранично допустимим навантаженням 5 кг. Опис пробних майданчиків (n = 16) проводився за стандартними геоботанічними методиками. Визначення </w:t>
      </w:r>
      <w:r w:rsidR="0042221D" w:rsidRPr="00D02A9B">
        <w:rPr>
          <w:rFonts w:ascii="Times New Roman" w:hAnsi="Times New Roman"/>
          <w:sz w:val="28"/>
          <w:szCs w:val="24"/>
        </w:rPr>
        <w:t>рослин проводилось за сучасним «</w:t>
      </w:r>
      <w:r w:rsidRPr="00D02A9B">
        <w:rPr>
          <w:rFonts w:ascii="Times New Roman" w:hAnsi="Times New Roman"/>
          <w:sz w:val="28"/>
          <w:szCs w:val="24"/>
        </w:rPr>
        <w:t>Визн</w:t>
      </w:r>
      <w:bookmarkStart w:id="32" w:name="_Toc372576219"/>
      <w:bookmarkStart w:id="33" w:name="_Toc358895090"/>
      <w:r w:rsidRPr="00D02A9B">
        <w:rPr>
          <w:rFonts w:ascii="Times New Roman" w:hAnsi="Times New Roman"/>
          <w:sz w:val="28"/>
          <w:szCs w:val="24"/>
        </w:rPr>
        <w:t>ачником вищих рослин</w:t>
      </w:r>
      <w:r w:rsidR="0042221D" w:rsidRPr="00D02A9B">
        <w:rPr>
          <w:rFonts w:ascii="Times New Roman" w:hAnsi="Times New Roman"/>
          <w:sz w:val="28"/>
          <w:szCs w:val="24"/>
        </w:rPr>
        <w:t xml:space="preserve"> України»</w:t>
      </w:r>
      <w:r w:rsidRPr="00D02A9B">
        <w:rPr>
          <w:rFonts w:ascii="Times New Roman" w:hAnsi="Times New Roman"/>
          <w:sz w:val="28"/>
          <w:szCs w:val="24"/>
        </w:rPr>
        <w:t>.</w:t>
      </w:r>
    </w:p>
    <w:p w14:paraId="0B6AF9C6" w14:textId="77777777" w:rsidR="006F06AE" w:rsidRPr="00D02A9B" w:rsidRDefault="006F06AE" w:rsidP="006F06AE">
      <w:pPr>
        <w:spacing w:line="360" w:lineRule="auto"/>
        <w:ind w:firstLine="851"/>
        <w:jc w:val="both"/>
        <w:rPr>
          <w:rFonts w:ascii="Times New Roman" w:hAnsi="Times New Roman"/>
          <w:sz w:val="28"/>
          <w:szCs w:val="24"/>
        </w:rPr>
      </w:pPr>
    </w:p>
    <w:p w14:paraId="21FCE5B7" w14:textId="77777777" w:rsidR="00151A63" w:rsidRPr="00D02A9B" w:rsidRDefault="00151A63" w:rsidP="00224400">
      <w:pPr>
        <w:keepNext/>
        <w:spacing w:line="360" w:lineRule="auto"/>
        <w:outlineLvl w:val="1"/>
        <w:rPr>
          <w:rFonts w:ascii="Times New Roman" w:hAnsi="Times New Roman"/>
          <w:sz w:val="28"/>
          <w:szCs w:val="24"/>
        </w:rPr>
      </w:pPr>
      <w:bookmarkStart w:id="34" w:name="_Toc358895091"/>
      <w:bookmarkEnd w:id="32"/>
      <w:bookmarkEnd w:id="33"/>
    </w:p>
    <w:p w14:paraId="7E056D93" w14:textId="77777777" w:rsidR="00B43B12" w:rsidRPr="00D02A9B" w:rsidRDefault="004170F7" w:rsidP="00B43B12">
      <w:pPr>
        <w:spacing w:line="360" w:lineRule="auto"/>
        <w:ind w:right="-7" w:firstLine="720"/>
        <w:rPr>
          <w:rFonts w:ascii="Times New Roman" w:eastAsia="Times New Roman" w:hAnsi="Times New Roman"/>
          <w:sz w:val="28"/>
          <w:szCs w:val="28"/>
          <w:lang w:eastAsia="ru-RU"/>
        </w:rPr>
      </w:pPr>
      <w:r w:rsidRPr="00D02A9B">
        <w:rPr>
          <w:rFonts w:ascii="Times New Roman" w:eastAsia="Times New Roman" w:hAnsi="Times New Roman"/>
          <w:sz w:val="28"/>
          <w:szCs w:val="28"/>
          <w:lang w:eastAsia="ru-RU"/>
        </w:rPr>
        <w:t>2.2</w:t>
      </w:r>
      <w:r w:rsidR="00B43B12" w:rsidRPr="00D02A9B">
        <w:rPr>
          <w:rFonts w:ascii="Times New Roman" w:eastAsia="Times New Roman" w:hAnsi="Times New Roman"/>
          <w:sz w:val="28"/>
          <w:szCs w:val="28"/>
          <w:lang w:eastAsia="ru-RU"/>
        </w:rPr>
        <w:t xml:space="preserve"> Статистична обробка отриманих результатів</w:t>
      </w:r>
    </w:p>
    <w:p w14:paraId="3149A746" w14:textId="77777777" w:rsidR="00B43B12" w:rsidRPr="00D02A9B" w:rsidRDefault="00B43B12" w:rsidP="00B43B12">
      <w:pPr>
        <w:widowControl w:val="0"/>
        <w:shd w:val="clear" w:color="auto" w:fill="FFFFFF"/>
        <w:autoSpaceDE w:val="0"/>
        <w:autoSpaceDN w:val="0"/>
        <w:adjustRightInd w:val="0"/>
        <w:spacing w:line="360" w:lineRule="auto"/>
        <w:ind w:right="19"/>
        <w:jc w:val="both"/>
        <w:rPr>
          <w:rFonts w:ascii="Times New Roman" w:eastAsia="Times New Roman" w:hAnsi="Times New Roman"/>
          <w:iCs/>
          <w:sz w:val="28"/>
          <w:szCs w:val="28"/>
          <w:lang w:eastAsia="ru-RU"/>
        </w:rPr>
      </w:pPr>
    </w:p>
    <w:p w14:paraId="71A30078" w14:textId="77777777" w:rsidR="00B43B12" w:rsidRPr="00D02A9B" w:rsidRDefault="00B43B12" w:rsidP="00B43B12">
      <w:pPr>
        <w:widowControl w:val="0"/>
        <w:shd w:val="clear" w:color="auto" w:fill="FFFFFF"/>
        <w:autoSpaceDE w:val="0"/>
        <w:autoSpaceDN w:val="0"/>
        <w:adjustRightInd w:val="0"/>
        <w:spacing w:line="360" w:lineRule="auto"/>
        <w:ind w:right="19"/>
        <w:jc w:val="both"/>
        <w:rPr>
          <w:rFonts w:ascii="Times New Roman" w:eastAsia="Times New Roman" w:hAnsi="Times New Roman"/>
          <w:iCs/>
          <w:sz w:val="28"/>
          <w:szCs w:val="28"/>
          <w:lang w:eastAsia="ru-RU"/>
        </w:rPr>
      </w:pPr>
    </w:p>
    <w:p w14:paraId="1555E5D8" w14:textId="77777777" w:rsidR="00B43B12" w:rsidRPr="00D02A9B" w:rsidRDefault="00B43B12" w:rsidP="00B43B12">
      <w:pPr>
        <w:widowControl w:val="0"/>
        <w:autoSpaceDE w:val="0"/>
        <w:autoSpaceDN w:val="0"/>
        <w:adjustRightInd w:val="0"/>
        <w:spacing w:line="360" w:lineRule="auto"/>
        <w:ind w:firstLine="720"/>
        <w:jc w:val="both"/>
        <w:rPr>
          <w:rFonts w:ascii="Times New Roman" w:eastAsia="Times New Roman" w:hAnsi="Times New Roman"/>
          <w:iCs/>
          <w:sz w:val="28"/>
          <w:szCs w:val="28"/>
          <w:lang w:eastAsia="ru-RU"/>
        </w:rPr>
      </w:pPr>
      <w:r w:rsidRPr="00D02A9B">
        <w:rPr>
          <w:rFonts w:ascii="Times New Roman" w:eastAsia="Times New Roman" w:hAnsi="Times New Roman"/>
          <w:iCs/>
          <w:sz w:val="28"/>
          <w:szCs w:val="28"/>
          <w:lang w:eastAsia="ru-RU"/>
        </w:rPr>
        <w:t>Отримані результати були статист</w:t>
      </w:r>
      <w:r w:rsidR="00656326" w:rsidRPr="00D02A9B">
        <w:rPr>
          <w:rFonts w:ascii="Times New Roman" w:eastAsia="Times New Roman" w:hAnsi="Times New Roman"/>
          <w:iCs/>
          <w:sz w:val="28"/>
          <w:szCs w:val="28"/>
          <w:lang w:eastAsia="ru-RU"/>
        </w:rPr>
        <w:t>ично оброблені за Доспеховим [3</w:t>
      </w:r>
      <w:r w:rsidR="00B32AE7" w:rsidRPr="00D02A9B">
        <w:rPr>
          <w:rFonts w:ascii="Times New Roman" w:eastAsia="Times New Roman" w:hAnsi="Times New Roman"/>
          <w:iCs/>
          <w:sz w:val="28"/>
          <w:szCs w:val="28"/>
          <w:lang w:eastAsia="ru-RU"/>
        </w:rPr>
        <w:t>0</w:t>
      </w:r>
      <w:r w:rsidR="004502A2" w:rsidRPr="00D02A9B">
        <w:rPr>
          <w:rFonts w:ascii="Times New Roman" w:eastAsia="Times New Roman" w:hAnsi="Times New Roman"/>
          <w:iCs/>
          <w:sz w:val="28"/>
          <w:szCs w:val="28"/>
          <w:lang w:eastAsia="ru-RU"/>
        </w:rPr>
        <w:t>]</w:t>
      </w:r>
      <w:r w:rsidRPr="00D02A9B">
        <w:rPr>
          <w:rFonts w:ascii="Times New Roman" w:eastAsia="Times New Roman" w:hAnsi="Times New Roman"/>
          <w:iCs/>
          <w:sz w:val="28"/>
          <w:szCs w:val="28"/>
          <w:lang w:eastAsia="ru-RU"/>
        </w:rPr>
        <w:t xml:space="preserve"> та з використанням програми Microsoft Excel.</w:t>
      </w:r>
    </w:p>
    <w:p w14:paraId="1B5F58D3" w14:textId="77777777" w:rsidR="00B43B12" w:rsidRPr="00D02A9B" w:rsidRDefault="00B43B12" w:rsidP="00B43B12">
      <w:pPr>
        <w:widowControl w:val="0"/>
        <w:autoSpaceDE w:val="0"/>
        <w:autoSpaceDN w:val="0"/>
        <w:adjustRightInd w:val="0"/>
        <w:spacing w:line="360" w:lineRule="auto"/>
        <w:ind w:firstLine="720"/>
        <w:jc w:val="both"/>
        <w:rPr>
          <w:rFonts w:ascii="Times New Roman" w:eastAsia="Times New Roman" w:hAnsi="Times New Roman"/>
          <w:iCs/>
          <w:sz w:val="28"/>
          <w:szCs w:val="28"/>
          <w:lang w:eastAsia="ru-RU"/>
        </w:rPr>
      </w:pPr>
      <w:r w:rsidRPr="00D02A9B">
        <w:rPr>
          <w:rFonts w:ascii="Times New Roman" w:eastAsia="Times New Roman" w:hAnsi="Times New Roman"/>
          <w:iCs/>
          <w:sz w:val="28"/>
          <w:szCs w:val="28"/>
          <w:lang w:eastAsia="ru-RU"/>
        </w:rPr>
        <w:t>Усі дослідження проводилися у 3 – кратній повторюваності, тому для математичної обробки використовували формули для малої вибірки. За допомогою статистичних формул було визначено такі параметри:</w:t>
      </w:r>
    </w:p>
    <w:p w14:paraId="33DF69D3" w14:textId="77777777" w:rsidR="00B43B12" w:rsidRPr="00D02A9B" w:rsidRDefault="004502A2" w:rsidP="00B43B12">
      <w:pPr>
        <w:keepNext/>
        <w:spacing w:before="240" w:after="60"/>
        <w:outlineLvl w:val="0"/>
        <w:rPr>
          <w:rFonts w:ascii="Times New Roman" w:eastAsia="Times New Roman" w:hAnsi="Times New Roman"/>
          <w:bCs/>
          <w:kern w:val="32"/>
          <w:sz w:val="28"/>
          <w:szCs w:val="28"/>
        </w:rPr>
      </w:pPr>
      <w:bookmarkStart w:id="35" w:name="_Toc11126143"/>
      <w:r w:rsidRPr="00D02A9B">
        <w:rPr>
          <w:rFonts w:ascii="Times New Roman" w:eastAsia="Times New Roman" w:hAnsi="Times New Roman"/>
          <w:bCs/>
          <w:kern w:val="32"/>
          <w:sz w:val="28"/>
          <w:szCs w:val="28"/>
        </w:rPr>
        <w:t>1)</w:t>
      </w:r>
      <w:r w:rsidR="00B43B12" w:rsidRPr="00D02A9B">
        <w:rPr>
          <w:rFonts w:ascii="Times New Roman" w:eastAsia="Times New Roman" w:hAnsi="Times New Roman"/>
          <w:bCs/>
          <w:kern w:val="32"/>
          <w:sz w:val="28"/>
          <w:szCs w:val="28"/>
        </w:rPr>
        <w:t xml:space="preserve"> Середнє значення, яке визначалось за формулою:</w:t>
      </w:r>
      <w:bookmarkEnd w:id="35"/>
    </w:p>
    <w:p w14:paraId="1CEB8EF5" w14:textId="77777777" w:rsidR="00B43B12" w:rsidRPr="00D02A9B" w:rsidRDefault="00B43B12" w:rsidP="00B43B12">
      <w:pPr>
        <w:widowControl w:val="0"/>
        <w:autoSpaceDE w:val="0"/>
        <w:autoSpaceDN w:val="0"/>
        <w:adjustRightInd w:val="0"/>
        <w:ind w:firstLine="708"/>
        <w:rPr>
          <w:rFonts w:ascii="Times New Roman" w:eastAsia="Times New Roman" w:hAnsi="Times New Roman"/>
          <w:iCs/>
          <w:sz w:val="28"/>
          <w:szCs w:val="28"/>
          <w:lang w:eastAsia="ru-RU"/>
        </w:rPr>
      </w:pPr>
    </w:p>
    <w:p w14:paraId="13D8158A" w14:textId="77777777" w:rsidR="00B43B12" w:rsidRPr="00D02A9B" w:rsidRDefault="00B43B12" w:rsidP="00F76A29">
      <w:pPr>
        <w:widowControl w:val="0"/>
        <w:autoSpaceDE w:val="0"/>
        <w:autoSpaceDN w:val="0"/>
        <w:adjustRightInd w:val="0"/>
        <w:spacing w:line="360" w:lineRule="auto"/>
        <w:ind w:firstLine="1620"/>
        <w:rPr>
          <w:rFonts w:ascii="Times New Roman" w:eastAsia="Times New Roman" w:hAnsi="Times New Roman"/>
          <w:bCs/>
          <w:iCs/>
          <w:sz w:val="28"/>
          <w:szCs w:val="28"/>
          <w:lang w:eastAsia="ru-RU"/>
        </w:rPr>
      </w:pPr>
      <w:r w:rsidRPr="00D02A9B">
        <w:rPr>
          <w:rFonts w:ascii="Times New Roman" w:eastAsia="Times New Roman" w:hAnsi="Times New Roman"/>
          <w:b/>
          <w:iCs/>
          <w:sz w:val="28"/>
          <w:szCs w:val="28"/>
          <w:lang w:eastAsia="ru-RU"/>
        </w:rPr>
        <w:t xml:space="preserve">                  </w:t>
      </w:r>
      <w:r w:rsidRPr="00D02A9B">
        <w:rPr>
          <w:rFonts w:ascii="Times New Roman" w:eastAsia="Times New Roman" w:hAnsi="Times New Roman"/>
          <w:b/>
          <w:iCs/>
          <w:position w:val="-10"/>
          <w:sz w:val="28"/>
          <w:szCs w:val="28"/>
          <w:lang w:eastAsia="ru-RU"/>
        </w:rPr>
        <w:object w:dxaOrig="180" w:dyaOrig="345" w14:anchorId="79B77CB8">
          <v:shape id="_x0000_i1027" type="#_x0000_t75" style="width:10.8pt;height:15.6pt" o:ole="">
            <v:imagedata r:id="rId17" o:title=""/>
          </v:shape>
          <o:OLEObject Type="Embed" ProgID="Equation.3" ShapeID="_x0000_i1027" DrawAspect="Content" ObjectID="_1669523992" r:id="rId18"/>
        </w:object>
      </w:r>
      <w:r w:rsidRPr="00D02A9B">
        <w:rPr>
          <w:rFonts w:ascii="Times New Roman" w:eastAsia="Times New Roman" w:hAnsi="Times New Roman"/>
          <w:b/>
          <w:iCs/>
          <w:position w:val="-28"/>
          <w:sz w:val="28"/>
          <w:szCs w:val="28"/>
          <w:lang w:eastAsia="ru-RU"/>
        </w:rPr>
        <w:object w:dxaOrig="1590" w:dyaOrig="690" w14:anchorId="0F38948F">
          <v:shape id="_x0000_i1028" type="#_x0000_t75" style="width:77.4pt;height:36pt" o:ole="">
            <v:imagedata r:id="rId19" o:title=""/>
          </v:shape>
          <o:OLEObject Type="Embed" ProgID="Equation.3" ShapeID="_x0000_i1028" DrawAspect="Content" ObjectID="_1669523993" r:id="rId20"/>
        </w:object>
      </w:r>
      <w:r w:rsidRPr="00D02A9B">
        <w:rPr>
          <w:rFonts w:ascii="Times New Roman" w:eastAsia="Times New Roman" w:hAnsi="Times New Roman"/>
          <w:b/>
          <w:iCs/>
          <w:sz w:val="28"/>
          <w:szCs w:val="28"/>
          <w:lang w:eastAsia="ru-RU"/>
        </w:rPr>
        <w:t xml:space="preserve">                                                             </w:t>
      </w:r>
    </w:p>
    <w:p w14:paraId="63BEFC03" w14:textId="77777777" w:rsidR="00B43B12" w:rsidRPr="00D02A9B" w:rsidRDefault="00B43B12" w:rsidP="00B43B12">
      <w:pPr>
        <w:widowControl w:val="0"/>
        <w:tabs>
          <w:tab w:val="left" w:pos="720"/>
        </w:tabs>
        <w:autoSpaceDE w:val="0"/>
        <w:autoSpaceDN w:val="0"/>
        <w:adjustRightInd w:val="0"/>
        <w:spacing w:line="360" w:lineRule="auto"/>
        <w:ind w:firstLine="708"/>
        <w:rPr>
          <w:rFonts w:ascii="Times New Roman" w:eastAsia="Times New Roman" w:hAnsi="Times New Roman"/>
          <w:iCs/>
          <w:sz w:val="28"/>
          <w:szCs w:val="28"/>
          <w:lang w:eastAsia="ru-RU"/>
        </w:rPr>
      </w:pPr>
      <w:r w:rsidRPr="00D02A9B">
        <w:rPr>
          <w:rFonts w:ascii="Times New Roman" w:eastAsia="Times New Roman" w:hAnsi="Times New Roman"/>
          <w:iCs/>
          <w:sz w:val="28"/>
          <w:szCs w:val="28"/>
          <w:lang w:eastAsia="ru-RU"/>
        </w:rPr>
        <w:t xml:space="preserve">де  </w:t>
      </w:r>
      <w:r w:rsidRPr="00D02A9B">
        <w:rPr>
          <w:rFonts w:ascii="Times New Roman" w:eastAsia="Times New Roman" w:hAnsi="Times New Roman"/>
          <w:iCs/>
          <w:position w:val="-6"/>
          <w:sz w:val="28"/>
          <w:szCs w:val="28"/>
          <w:lang w:eastAsia="ru-RU"/>
        </w:rPr>
        <w:object w:dxaOrig="195" w:dyaOrig="225" w14:anchorId="08A7F337">
          <v:shape id="_x0000_i1029" type="#_x0000_t75" style="width:10.8pt;height:10.2pt" o:ole="">
            <v:imagedata r:id="rId21" o:title=""/>
          </v:shape>
          <o:OLEObject Type="Embed" ProgID="Equation.3" ShapeID="_x0000_i1029" DrawAspect="Content" ObjectID="_1669523994" r:id="rId22"/>
        </w:object>
      </w:r>
      <w:r w:rsidRPr="00D02A9B">
        <w:rPr>
          <w:rFonts w:ascii="Times New Roman" w:eastAsia="Times New Roman" w:hAnsi="Times New Roman"/>
          <w:iCs/>
          <w:sz w:val="28"/>
          <w:szCs w:val="28"/>
          <w:lang w:eastAsia="ru-RU"/>
        </w:rPr>
        <w:t xml:space="preserve"> – середнє значення,</w:t>
      </w:r>
    </w:p>
    <w:p w14:paraId="30D6F7BA" w14:textId="77777777" w:rsidR="00B43B12" w:rsidRPr="00D02A9B" w:rsidRDefault="00B43B12" w:rsidP="00B43B12">
      <w:pPr>
        <w:widowControl w:val="0"/>
        <w:autoSpaceDE w:val="0"/>
        <w:autoSpaceDN w:val="0"/>
        <w:adjustRightInd w:val="0"/>
        <w:spacing w:line="360" w:lineRule="auto"/>
        <w:ind w:firstLine="708"/>
        <w:rPr>
          <w:rFonts w:ascii="Times New Roman" w:eastAsia="Times New Roman" w:hAnsi="Times New Roman"/>
          <w:iCs/>
          <w:sz w:val="28"/>
          <w:szCs w:val="28"/>
          <w:lang w:eastAsia="ru-RU"/>
        </w:rPr>
      </w:pPr>
      <w:r w:rsidRPr="00D02A9B">
        <w:rPr>
          <w:rFonts w:ascii="Times New Roman" w:eastAsia="Times New Roman" w:hAnsi="Times New Roman"/>
          <w:iCs/>
          <w:position w:val="-12"/>
          <w:sz w:val="28"/>
          <w:szCs w:val="28"/>
          <w:lang w:eastAsia="ru-RU"/>
        </w:rPr>
        <w:object w:dxaOrig="240" w:dyaOrig="360" w14:anchorId="2E2A407A">
          <v:shape id="_x0000_i1030" type="#_x0000_t75" style="width:10.8pt;height:20.4pt" o:ole="">
            <v:imagedata r:id="rId23" o:title=""/>
          </v:shape>
          <o:OLEObject Type="Embed" ProgID="Equation.3" ShapeID="_x0000_i1030" DrawAspect="Content" ObjectID="_1669523995" r:id="rId24"/>
        </w:object>
      </w:r>
      <w:r w:rsidRPr="00D02A9B">
        <w:rPr>
          <w:rFonts w:ascii="Times New Roman" w:eastAsia="Times New Roman" w:hAnsi="Times New Roman"/>
          <w:iCs/>
          <w:sz w:val="28"/>
          <w:szCs w:val="28"/>
          <w:lang w:eastAsia="ru-RU"/>
        </w:rPr>
        <w:t xml:space="preserve"> – значення варіанта,</w:t>
      </w:r>
    </w:p>
    <w:p w14:paraId="41EA5EFB" w14:textId="77777777" w:rsidR="00B43B12" w:rsidRPr="00D02A9B" w:rsidRDefault="00B43B12" w:rsidP="00B43B12">
      <w:pPr>
        <w:widowControl w:val="0"/>
        <w:autoSpaceDE w:val="0"/>
        <w:autoSpaceDN w:val="0"/>
        <w:adjustRightInd w:val="0"/>
        <w:spacing w:line="360" w:lineRule="auto"/>
        <w:ind w:firstLine="708"/>
        <w:rPr>
          <w:rFonts w:ascii="Times New Roman" w:eastAsia="Times New Roman" w:hAnsi="Times New Roman"/>
          <w:iCs/>
          <w:sz w:val="28"/>
          <w:szCs w:val="28"/>
          <w:lang w:eastAsia="ru-RU"/>
        </w:rPr>
      </w:pPr>
      <w:r w:rsidRPr="00D02A9B">
        <w:rPr>
          <w:rFonts w:ascii="Times New Roman" w:eastAsia="Times New Roman" w:hAnsi="Times New Roman"/>
          <w:iCs/>
          <w:sz w:val="28"/>
          <w:szCs w:val="28"/>
          <w:lang w:eastAsia="ru-RU"/>
        </w:rPr>
        <w:t>n – загальне число варіантів,</w:t>
      </w:r>
    </w:p>
    <w:p w14:paraId="574A96CD" w14:textId="77777777" w:rsidR="00B43B12" w:rsidRPr="00D02A9B" w:rsidRDefault="00B43B12" w:rsidP="00B43B12">
      <w:pPr>
        <w:widowControl w:val="0"/>
        <w:autoSpaceDE w:val="0"/>
        <w:autoSpaceDN w:val="0"/>
        <w:adjustRightInd w:val="0"/>
        <w:spacing w:line="360" w:lineRule="auto"/>
        <w:ind w:firstLine="708"/>
        <w:rPr>
          <w:rFonts w:ascii="Times New Roman" w:eastAsia="Times New Roman" w:hAnsi="Times New Roman"/>
          <w:iCs/>
          <w:sz w:val="28"/>
          <w:szCs w:val="28"/>
          <w:lang w:eastAsia="ru-RU"/>
        </w:rPr>
      </w:pPr>
      <w:r w:rsidRPr="00D02A9B">
        <w:rPr>
          <w:rFonts w:ascii="Times New Roman" w:eastAsia="Times New Roman" w:hAnsi="Times New Roman"/>
          <w:iCs/>
          <w:position w:val="-28"/>
          <w:sz w:val="28"/>
          <w:szCs w:val="28"/>
          <w:lang w:eastAsia="ru-RU"/>
        </w:rPr>
        <w:object w:dxaOrig="465" w:dyaOrig="675" w14:anchorId="25F84457">
          <v:shape id="_x0000_i1031" type="#_x0000_t75" style="width:25.8pt;height:36pt" o:ole="">
            <v:imagedata r:id="rId25" o:title=""/>
          </v:shape>
          <o:OLEObject Type="Embed" ProgID="Equation.3" ShapeID="_x0000_i1031" DrawAspect="Content" ObjectID="_1669523996" r:id="rId26"/>
        </w:object>
      </w:r>
      <w:r w:rsidRPr="00D02A9B">
        <w:rPr>
          <w:rFonts w:ascii="Times New Roman" w:eastAsia="Times New Roman" w:hAnsi="Times New Roman"/>
          <w:iCs/>
          <w:sz w:val="28"/>
          <w:szCs w:val="28"/>
          <w:lang w:eastAsia="ru-RU"/>
        </w:rPr>
        <w:t xml:space="preserve"> – знак сумування варіантів в межах від першого до n-го варіанту.</w:t>
      </w:r>
    </w:p>
    <w:p w14:paraId="63882B95" w14:textId="77777777" w:rsidR="00B43B12" w:rsidRPr="00D02A9B" w:rsidRDefault="004502A2" w:rsidP="00B43B12">
      <w:pPr>
        <w:widowControl w:val="0"/>
        <w:autoSpaceDE w:val="0"/>
        <w:autoSpaceDN w:val="0"/>
        <w:adjustRightInd w:val="0"/>
        <w:spacing w:line="360" w:lineRule="auto"/>
        <w:rPr>
          <w:rFonts w:ascii="Times New Roman" w:eastAsia="Times New Roman" w:hAnsi="Times New Roman"/>
          <w:iCs/>
          <w:sz w:val="28"/>
          <w:szCs w:val="28"/>
          <w:lang w:eastAsia="ru-RU"/>
        </w:rPr>
      </w:pPr>
      <w:r w:rsidRPr="00D02A9B">
        <w:rPr>
          <w:rFonts w:ascii="Times New Roman" w:eastAsia="Times New Roman" w:hAnsi="Times New Roman"/>
          <w:iCs/>
          <w:sz w:val="28"/>
          <w:szCs w:val="28"/>
          <w:lang w:eastAsia="ru-RU"/>
        </w:rPr>
        <w:t xml:space="preserve">2) </w:t>
      </w:r>
      <w:r w:rsidR="00B43B12" w:rsidRPr="00D02A9B">
        <w:rPr>
          <w:rFonts w:ascii="Times New Roman" w:eastAsia="Times New Roman" w:hAnsi="Times New Roman"/>
          <w:iCs/>
          <w:sz w:val="28"/>
          <w:szCs w:val="28"/>
          <w:lang w:eastAsia="ru-RU"/>
        </w:rPr>
        <w:t>Середнє відхилення, яке визначалось за формулою:</w:t>
      </w:r>
    </w:p>
    <w:p w14:paraId="79FCEFA8" w14:textId="77777777" w:rsidR="00B43B12" w:rsidRPr="00D02A9B" w:rsidRDefault="00B43B12" w:rsidP="00B43B12">
      <w:pPr>
        <w:widowControl w:val="0"/>
        <w:autoSpaceDE w:val="0"/>
        <w:autoSpaceDN w:val="0"/>
        <w:adjustRightInd w:val="0"/>
        <w:spacing w:line="360" w:lineRule="auto"/>
        <w:ind w:firstLine="708"/>
        <w:jc w:val="center"/>
        <w:rPr>
          <w:rFonts w:ascii="Times New Roman" w:eastAsia="Times New Roman" w:hAnsi="Times New Roman"/>
          <w:iCs/>
          <w:sz w:val="28"/>
          <w:szCs w:val="28"/>
          <w:lang w:eastAsia="ru-RU"/>
        </w:rPr>
      </w:pPr>
    </w:p>
    <w:p w14:paraId="7782FBE2" w14:textId="77777777" w:rsidR="00B43B12" w:rsidRPr="00D02A9B" w:rsidRDefault="00B43B12" w:rsidP="00B43B12">
      <w:pPr>
        <w:widowControl w:val="0"/>
        <w:autoSpaceDE w:val="0"/>
        <w:autoSpaceDN w:val="0"/>
        <w:adjustRightInd w:val="0"/>
        <w:spacing w:line="360" w:lineRule="auto"/>
        <w:ind w:firstLine="1440"/>
        <w:rPr>
          <w:rFonts w:ascii="Times New Roman" w:eastAsia="Times New Roman" w:hAnsi="Times New Roman"/>
          <w:bCs/>
          <w:iCs/>
          <w:sz w:val="28"/>
          <w:szCs w:val="28"/>
          <w:lang w:eastAsia="ru-RU"/>
        </w:rPr>
      </w:pPr>
      <w:r w:rsidRPr="00D02A9B">
        <w:rPr>
          <w:rFonts w:ascii="Times New Roman" w:eastAsia="Times New Roman" w:hAnsi="Times New Roman"/>
          <w:b/>
          <w:iCs/>
          <w:sz w:val="28"/>
          <w:szCs w:val="28"/>
          <w:lang w:eastAsia="ru-RU"/>
        </w:rPr>
        <w:t xml:space="preserve">                     </w:t>
      </w:r>
      <w:r w:rsidRPr="00D02A9B">
        <w:rPr>
          <w:rFonts w:ascii="Times New Roman" w:eastAsia="Times New Roman" w:hAnsi="Times New Roman"/>
          <w:b/>
          <w:iCs/>
          <w:position w:val="-10"/>
          <w:sz w:val="28"/>
          <w:szCs w:val="28"/>
          <w:lang w:eastAsia="ru-RU"/>
        </w:rPr>
        <w:object w:dxaOrig="180" w:dyaOrig="345" w14:anchorId="4062840A">
          <v:shape id="_x0000_i1032" type="#_x0000_t75" style="width:10.8pt;height:15.6pt" o:ole="">
            <v:imagedata r:id="rId17" o:title=""/>
          </v:shape>
          <o:OLEObject Type="Embed" ProgID="Equation.3" ShapeID="_x0000_i1032" DrawAspect="Content" ObjectID="_1669523997" r:id="rId27"/>
        </w:object>
      </w:r>
      <w:r w:rsidRPr="00D02A9B">
        <w:rPr>
          <w:rFonts w:ascii="Times New Roman" w:eastAsia="Times New Roman" w:hAnsi="Times New Roman"/>
          <w:b/>
          <w:iCs/>
          <w:position w:val="-10"/>
          <w:sz w:val="28"/>
          <w:szCs w:val="28"/>
          <w:lang w:eastAsia="ru-RU"/>
        </w:rPr>
        <w:object w:dxaOrig="180" w:dyaOrig="345" w14:anchorId="1E704395">
          <v:shape id="_x0000_i1033" type="#_x0000_t75" style="width:10.8pt;height:15.6pt" o:ole="">
            <v:imagedata r:id="rId17" o:title=""/>
          </v:shape>
          <o:OLEObject Type="Embed" ProgID="Equation.3" ShapeID="_x0000_i1033" DrawAspect="Content" ObjectID="_1669523998" r:id="rId28"/>
        </w:object>
      </w:r>
      <w:r w:rsidRPr="00D02A9B">
        <w:rPr>
          <w:rFonts w:ascii="Times New Roman" w:eastAsia="Times New Roman" w:hAnsi="Times New Roman"/>
          <w:b/>
          <w:iCs/>
          <w:position w:val="-26"/>
          <w:sz w:val="28"/>
          <w:szCs w:val="28"/>
          <w:lang w:eastAsia="ru-RU"/>
        </w:rPr>
        <w:object w:dxaOrig="2355" w:dyaOrig="600" w14:anchorId="53DD7DB3">
          <v:shape id="_x0000_i1034" type="#_x0000_t75" style="width:118.2pt;height:30.6pt" o:ole="">
            <v:imagedata r:id="rId29" o:title=""/>
          </v:shape>
          <o:OLEObject Type="Embed" ProgID="Equation.3" ShapeID="_x0000_i1034" DrawAspect="Content" ObjectID="_1669523999" r:id="rId30"/>
        </w:object>
      </w:r>
      <w:r w:rsidRPr="00D02A9B">
        <w:rPr>
          <w:rFonts w:ascii="Times New Roman" w:eastAsia="Times New Roman" w:hAnsi="Times New Roman"/>
          <w:b/>
          <w:iCs/>
          <w:sz w:val="28"/>
          <w:szCs w:val="28"/>
          <w:lang w:eastAsia="ru-RU"/>
        </w:rPr>
        <w:t xml:space="preserve">                                                 </w:t>
      </w:r>
      <w:r w:rsidRPr="00D02A9B">
        <w:rPr>
          <w:rFonts w:ascii="Times New Roman" w:eastAsia="Times New Roman" w:hAnsi="Times New Roman"/>
          <w:bCs/>
          <w:iCs/>
          <w:sz w:val="28"/>
          <w:szCs w:val="28"/>
          <w:lang w:eastAsia="ru-RU"/>
        </w:rPr>
        <w:t xml:space="preserve"> </w:t>
      </w:r>
    </w:p>
    <w:p w14:paraId="7706170B" w14:textId="77777777" w:rsidR="00B43B12" w:rsidRPr="00D02A9B" w:rsidRDefault="00B43B12" w:rsidP="00B43B12">
      <w:pPr>
        <w:widowControl w:val="0"/>
        <w:autoSpaceDE w:val="0"/>
        <w:autoSpaceDN w:val="0"/>
        <w:adjustRightInd w:val="0"/>
        <w:spacing w:line="360" w:lineRule="auto"/>
        <w:rPr>
          <w:rFonts w:ascii="Times New Roman" w:eastAsia="Times New Roman" w:hAnsi="Times New Roman"/>
          <w:b/>
          <w:iCs/>
          <w:sz w:val="28"/>
          <w:szCs w:val="28"/>
          <w:lang w:eastAsia="ru-RU"/>
        </w:rPr>
      </w:pPr>
      <w:r w:rsidRPr="00D02A9B">
        <w:rPr>
          <w:rFonts w:ascii="Times New Roman" w:eastAsia="Times New Roman" w:hAnsi="Times New Roman"/>
          <w:bCs/>
          <w:iCs/>
          <w:sz w:val="28"/>
          <w:szCs w:val="28"/>
          <w:lang w:eastAsia="ru-RU"/>
        </w:rPr>
        <w:t xml:space="preserve">   де</w:t>
      </w:r>
      <w:r w:rsidRPr="00D02A9B">
        <w:rPr>
          <w:rFonts w:ascii="Times New Roman" w:eastAsia="Times New Roman" w:hAnsi="Times New Roman"/>
          <w:b/>
          <w:iCs/>
          <w:sz w:val="28"/>
          <w:szCs w:val="28"/>
          <w:lang w:eastAsia="ru-RU"/>
        </w:rPr>
        <w:t xml:space="preserve">   </w:t>
      </w:r>
      <w:r w:rsidRPr="00D02A9B">
        <w:rPr>
          <w:rFonts w:ascii="Times New Roman" w:eastAsia="Times New Roman" w:hAnsi="Times New Roman"/>
          <w:iCs/>
          <w:position w:val="-12"/>
          <w:sz w:val="28"/>
          <w:szCs w:val="28"/>
          <w:lang w:eastAsia="ru-RU"/>
        </w:rPr>
        <w:object w:dxaOrig="285" w:dyaOrig="360" w14:anchorId="732C1C4F">
          <v:shape id="_x0000_i1035" type="#_x0000_t75" style="width:15.6pt;height:20.4pt" o:ole="">
            <v:imagedata r:id="rId31" o:title=""/>
          </v:shape>
          <o:OLEObject Type="Embed" ProgID="Equation.3" ShapeID="_x0000_i1035" DrawAspect="Content" ObjectID="_1669524000" r:id="rId32"/>
        </w:object>
      </w:r>
      <w:r w:rsidRPr="00D02A9B">
        <w:rPr>
          <w:rFonts w:ascii="Times New Roman" w:eastAsia="Times New Roman" w:hAnsi="Times New Roman"/>
          <w:iCs/>
          <w:sz w:val="28"/>
          <w:szCs w:val="28"/>
          <w:lang w:eastAsia="ru-RU"/>
        </w:rPr>
        <w:t xml:space="preserve"> – середнє відхилення,</w:t>
      </w:r>
    </w:p>
    <w:p w14:paraId="3FAEEA45" w14:textId="77777777" w:rsidR="00B43B12" w:rsidRPr="00D02A9B" w:rsidRDefault="00B43B12" w:rsidP="00B43B12">
      <w:pPr>
        <w:widowControl w:val="0"/>
        <w:tabs>
          <w:tab w:val="left" w:pos="720"/>
        </w:tabs>
        <w:autoSpaceDE w:val="0"/>
        <w:autoSpaceDN w:val="0"/>
        <w:adjustRightInd w:val="0"/>
        <w:spacing w:line="360" w:lineRule="auto"/>
        <w:ind w:firstLine="708"/>
        <w:rPr>
          <w:rFonts w:ascii="Times New Roman" w:eastAsia="Times New Roman" w:hAnsi="Times New Roman"/>
          <w:iCs/>
          <w:sz w:val="28"/>
          <w:szCs w:val="28"/>
          <w:lang w:eastAsia="ru-RU"/>
        </w:rPr>
      </w:pPr>
      <w:r w:rsidRPr="00D02A9B">
        <w:rPr>
          <w:rFonts w:ascii="Times New Roman" w:eastAsia="Times New Roman" w:hAnsi="Times New Roman"/>
          <w:iCs/>
          <w:position w:val="-6"/>
          <w:sz w:val="28"/>
          <w:szCs w:val="28"/>
          <w:lang w:eastAsia="ru-RU"/>
        </w:rPr>
        <w:object w:dxaOrig="195" w:dyaOrig="225" w14:anchorId="7E46EC32">
          <v:shape id="_x0000_i1036" type="#_x0000_t75" style="width:10.8pt;height:10.2pt" o:ole="">
            <v:imagedata r:id="rId21" o:title=""/>
          </v:shape>
          <o:OLEObject Type="Embed" ProgID="Equation.3" ShapeID="_x0000_i1036" DrawAspect="Content" ObjectID="_1669524001" r:id="rId33"/>
        </w:object>
      </w:r>
      <w:r w:rsidRPr="00D02A9B">
        <w:rPr>
          <w:rFonts w:ascii="Times New Roman" w:eastAsia="Times New Roman" w:hAnsi="Times New Roman"/>
          <w:iCs/>
          <w:sz w:val="28"/>
          <w:szCs w:val="28"/>
          <w:lang w:eastAsia="ru-RU"/>
        </w:rPr>
        <w:t xml:space="preserve"> – середнє значення,</w:t>
      </w:r>
    </w:p>
    <w:p w14:paraId="345E3AD9" w14:textId="77777777" w:rsidR="00B43B12" w:rsidRPr="00D02A9B" w:rsidRDefault="00B43B12" w:rsidP="00B43B12">
      <w:pPr>
        <w:widowControl w:val="0"/>
        <w:autoSpaceDE w:val="0"/>
        <w:autoSpaceDN w:val="0"/>
        <w:adjustRightInd w:val="0"/>
        <w:spacing w:line="360" w:lineRule="auto"/>
        <w:ind w:firstLine="708"/>
        <w:jc w:val="both"/>
        <w:rPr>
          <w:rFonts w:ascii="Times New Roman" w:eastAsia="Times New Roman" w:hAnsi="Times New Roman"/>
          <w:iCs/>
          <w:sz w:val="28"/>
          <w:szCs w:val="28"/>
          <w:lang w:eastAsia="ru-RU"/>
        </w:rPr>
      </w:pPr>
      <w:r w:rsidRPr="00D02A9B">
        <w:rPr>
          <w:rFonts w:ascii="Times New Roman" w:eastAsia="Times New Roman" w:hAnsi="Times New Roman"/>
          <w:iCs/>
          <w:position w:val="-12"/>
          <w:sz w:val="28"/>
          <w:szCs w:val="28"/>
          <w:lang w:eastAsia="ru-RU"/>
        </w:rPr>
        <w:object w:dxaOrig="240" w:dyaOrig="360" w14:anchorId="01E030C8">
          <v:shape id="_x0000_i1037" type="#_x0000_t75" style="width:10.8pt;height:20.4pt" o:ole="">
            <v:imagedata r:id="rId23" o:title=""/>
          </v:shape>
          <o:OLEObject Type="Embed" ProgID="Equation.3" ShapeID="_x0000_i1037" DrawAspect="Content" ObjectID="_1669524002" r:id="rId34"/>
        </w:object>
      </w:r>
      <w:r w:rsidRPr="00D02A9B">
        <w:rPr>
          <w:rFonts w:ascii="Times New Roman" w:eastAsia="Times New Roman" w:hAnsi="Times New Roman"/>
          <w:iCs/>
          <w:sz w:val="28"/>
          <w:szCs w:val="28"/>
          <w:lang w:eastAsia="ru-RU"/>
        </w:rPr>
        <w:t xml:space="preserve"> – значення варіанта,</w:t>
      </w:r>
    </w:p>
    <w:p w14:paraId="1E04723F" w14:textId="77777777" w:rsidR="00B43B12" w:rsidRPr="00D02A9B" w:rsidRDefault="00B43B12" w:rsidP="00B43B12">
      <w:pPr>
        <w:widowControl w:val="0"/>
        <w:autoSpaceDE w:val="0"/>
        <w:autoSpaceDN w:val="0"/>
        <w:adjustRightInd w:val="0"/>
        <w:spacing w:line="360" w:lineRule="auto"/>
        <w:ind w:firstLine="708"/>
        <w:jc w:val="both"/>
        <w:rPr>
          <w:rFonts w:ascii="Times New Roman" w:eastAsia="Times New Roman" w:hAnsi="Times New Roman"/>
          <w:iCs/>
          <w:sz w:val="28"/>
          <w:szCs w:val="28"/>
          <w:lang w:eastAsia="ru-RU"/>
        </w:rPr>
      </w:pPr>
      <w:r w:rsidRPr="00D02A9B">
        <w:rPr>
          <w:rFonts w:ascii="Times New Roman" w:eastAsia="Times New Roman" w:hAnsi="Times New Roman"/>
          <w:iCs/>
          <w:sz w:val="28"/>
          <w:szCs w:val="28"/>
          <w:lang w:eastAsia="ru-RU"/>
        </w:rPr>
        <w:t>n – загальне число варіантів,</w:t>
      </w:r>
    </w:p>
    <w:p w14:paraId="2B9FA571" w14:textId="77777777" w:rsidR="00B43B12" w:rsidRPr="00D02A9B" w:rsidRDefault="00B43B12" w:rsidP="00B43B12">
      <w:pPr>
        <w:widowControl w:val="0"/>
        <w:autoSpaceDE w:val="0"/>
        <w:autoSpaceDN w:val="0"/>
        <w:adjustRightInd w:val="0"/>
        <w:spacing w:line="360" w:lineRule="auto"/>
        <w:ind w:firstLine="708"/>
        <w:jc w:val="both"/>
        <w:rPr>
          <w:rFonts w:ascii="Times New Roman" w:eastAsia="Times New Roman" w:hAnsi="Times New Roman"/>
          <w:iCs/>
          <w:sz w:val="28"/>
          <w:szCs w:val="28"/>
          <w:lang w:eastAsia="ru-RU"/>
        </w:rPr>
      </w:pPr>
      <w:r w:rsidRPr="00D02A9B">
        <w:rPr>
          <w:rFonts w:ascii="Times New Roman" w:eastAsia="Times New Roman" w:hAnsi="Times New Roman"/>
          <w:iCs/>
          <w:position w:val="-14"/>
          <w:sz w:val="28"/>
          <w:szCs w:val="28"/>
          <w:lang w:eastAsia="ru-RU"/>
        </w:rPr>
        <w:object w:dxaOrig="465" w:dyaOrig="405" w14:anchorId="10BC0A74">
          <v:shape id="_x0000_i1038" type="#_x0000_t75" style="width:25.8pt;height:20.4pt" o:ole="">
            <v:imagedata r:id="rId35" o:title=""/>
          </v:shape>
          <o:OLEObject Type="Embed" ProgID="Equation.3" ShapeID="_x0000_i1038" DrawAspect="Content" ObjectID="_1669524003" r:id="rId36"/>
        </w:object>
      </w:r>
      <w:r w:rsidRPr="00D02A9B">
        <w:rPr>
          <w:rFonts w:ascii="Times New Roman" w:eastAsia="Times New Roman" w:hAnsi="Times New Roman"/>
          <w:iCs/>
          <w:sz w:val="28"/>
          <w:szCs w:val="28"/>
          <w:lang w:eastAsia="ru-RU"/>
        </w:rPr>
        <w:t xml:space="preserve"> – сума.</w:t>
      </w:r>
    </w:p>
    <w:p w14:paraId="269AAFA0" w14:textId="77777777" w:rsidR="00B43B12" w:rsidRPr="00D02A9B" w:rsidRDefault="00B43B12" w:rsidP="00B43B12">
      <w:pPr>
        <w:widowControl w:val="0"/>
        <w:autoSpaceDE w:val="0"/>
        <w:autoSpaceDN w:val="0"/>
        <w:adjustRightInd w:val="0"/>
        <w:spacing w:line="360" w:lineRule="auto"/>
        <w:jc w:val="both"/>
        <w:rPr>
          <w:rFonts w:ascii="Times New Roman" w:eastAsia="Times New Roman" w:hAnsi="Times New Roman"/>
          <w:iCs/>
          <w:sz w:val="28"/>
          <w:szCs w:val="28"/>
          <w:lang w:eastAsia="ru-RU"/>
        </w:rPr>
      </w:pPr>
      <w:r w:rsidRPr="00D02A9B">
        <w:rPr>
          <w:rFonts w:ascii="Times New Roman" w:eastAsia="Times New Roman" w:hAnsi="Times New Roman"/>
          <w:iCs/>
          <w:sz w:val="28"/>
          <w:szCs w:val="28"/>
          <w:lang w:eastAsia="ru-RU"/>
        </w:rPr>
        <w:t>3). Коефіцієнт кореляції, який визначався за формулою:</w:t>
      </w:r>
      <w:r w:rsidR="001B23D2" w:rsidRPr="00D02A9B">
        <w:rPr>
          <w:rFonts w:ascii="Times New Roman" w:eastAsia="Times New Roman" w:hAnsi="Times New Roman"/>
          <w:iCs/>
          <w:sz w:val="28"/>
          <w:szCs w:val="28"/>
          <w:lang w:eastAsia="ru-RU"/>
        </w:rPr>
        <w:t>[38]</w:t>
      </w:r>
    </w:p>
    <w:p w14:paraId="17506338" w14:textId="77777777" w:rsidR="00B43B12" w:rsidRPr="00D02A9B" w:rsidRDefault="00B43B12" w:rsidP="00B43B12">
      <w:pPr>
        <w:widowControl w:val="0"/>
        <w:autoSpaceDE w:val="0"/>
        <w:autoSpaceDN w:val="0"/>
        <w:adjustRightInd w:val="0"/>
        <w:spacing w:line="360" w:lineRule="auto"/>
        <w:jc w:val="both"/>
        <w:rPr>
          <w:rFonts w:ascii="Times New Roman" w:eastAsia="Times New Roman" w:hAnsi="Times New Roman"/>
          <w:iCs/>
          <w:sz w:val="28"/>
          <w:szCs w:val="28"/>
          <w:lang w:eastAsia="ru-RU"/>
        </w:rPr>
      </w:pPr>
    </w:p>
    <w:p w14:paraId="01FB29DF" w14:textId="77777777" w:rsidR="00B43B12" w:rsidRPr="00D02A9B" w:rsidRDefault="00F76A29" w:rsidP="00F76A29">
      <w:pPr>
        <w:widowControl w:val="0"/>
        <w:autoSpaceDE w:val="0"/>
        <w:autoSpaceDN w:val="0"/>
        <w:adjustRightInd w:val="0"/>
        <w:spacing w:line="360" w:lineRule="auto"/>
        <w:ind w:firstLine="708"/>
        <w:rPr>
          <w:rFonts w:ascii="Times New Roman" w:eastAsia="Times New Roman" w:hAnsi="Times New Roman"/>
          <w:bCs/>
          <w:iCs/>
          <w:sz w:val="28"/>
          <w:szCs w:val="28"/>
          <w:lang w:eastAsia="ru-RU"/>
        </w:rPr>
      </w:pPr>
      <w:r w:rsidRPr="00D02A9B">
        <w:rPr>
          <w:rFonts w:ascii="Times New Roman" w:eastAsia="Times New Roman" w:hAnsi="Times New Roman"/>
          <w:b/>
          <w:iCs/>
          <w:sz w:val="28"/>
          <w:szCs w:val="28"/>
          <w:lang w:eastAsia="ru-RU"/>
        </w:rPr>
        <w:t xml:space="preserve">        </w:t>
      </w:r>
      <w:r w:rsidR="00B43B12" w:rsidRPr="00D02A9B">
        <w:rPr>
          <w:rFonts w:ascii="Times New Roman" w:eastAsia="Times New Roman" w:hAnsi="Times New Roman"/>
          <w:b/>
          <w:iCs/>
          <w:sz w:val="28"/>
          <w:szCs w:val="28"/>
          <w:lang w:eastAsia="ru-RU"/>
        </w:rPr>
        <w:t xml:space="preserve"> </w:t>
      </w:r>
      <w:r w:rsidRPr="00D02A9B">
        <w:rPr>
          <w:rFonts w:ascii="Times New Roman" w:eastAsia="Times New Roman" w:hAnsi="Times New Roman"/>
          <w:b/>
          <w:iCs/>
          <w:sz w:val="28"/>
          <w:szCs w:val="28"/>
          <w:lang w:eastAsia="ru-RU"/>
        </w:rPr>
        <w:t xml:space="preserve">        </w:t>
      </w:r>
      <w:r w:rsidR="00B43B12" w:rsidRPr="00D02A9B">
        <w:rPr>
          <w:rFonts w:ascii="Times New Roman" w:eastAsia="Times New Roman" w:hAnsi="Times New Roman"/>
          <w:b/>
          <w:iCs/>
          <w:sz w:val="28"/>
          <w:szCs w:val="28"/>
          <w:lang w:eastAsia="ru-RU"/>
        </w:rPr>
        <w:t xml:space="preserve">    </w:t>
      </w:r>
      <w:r w:rsidR="00B43B12" w:rsidRPr="00D02A9B">
        <w:rPr>
          <w:rFonts w:ascii="Times New Roman" w:eastAsia="Times New Roman" w:hAnsi="Times New Roman"/>
          <w:b/>
          <w:iCs/>
          <w:position w:val="-32"/>
          <w:sz w:val="28"/>
          <w:szCs w:val="28"/>
          <w:lang w:eastAsia="ru-RU"/>
        </w:rPr>
        <w:object w:dxaOrig="3675" w:dyaOrig="915" w14:anchorId="18E9B48D">
          <v:shape id="_x0000_i1039" type="#_x0000_t75" style="width:185.4pt;height:46.2pt" o:ole="">
            <v:imagedata r:id="rId37" o:title=""/>
          </v:shape>
          <o:OLEObject Type="Embed" ProgID="Equation.3" ShapeID="_x0000_i1039" DrawAspect="Content" ObjectID="_1669524004" r:id="rId38"/>
        </w:object>
      </w:r>
      <w:r w:rsidR="00B43B12" w:rsidRPr="00D02A9B">
        <w:rPr>
          <w:rFonts w:ascii="Times New Roman" w:eastAsia="Times New Roman" w:hAnsi="Times New Roman"/>
          <w:b/>
          <w:iCs/>
          <w:sz w:val="28"/>
          <w:szCs w:val="28"/>
          <w:lang w:eastAsia="ru-RU"/>
        </w:rPr>
        <w:t xml:space="preserve">                                             </w:t>
      </w:r>
    </w:p>
    <w:p w14:paraId="1B821147" w14:textId="77777777" w:rsidR="00B43B12" w:rsidRPr="00D02A9B" w:rsidRDefault="00B43B12" w:rsidP="00B43B12">
      <w:pPr>
        <w:widowControl w:val="0"/>
        <w:autoSpaceDE w:val="0"/>
        <w:autoSpaceDN w:val="0"/>
        <w:adjustRightInd w:val="0"/>
        <w:spacing w:line="360" w:lineRule="auto"/>
        <w:ind w:firstLine="708"/>
        <w:rPr>
          <w:rFonts w:ascii="Times New Roman" w:eastAsia="Times New Roman" w:hAnsi="Times New Roman"/>
          <w:b/>
          <w:iCs/>
          <w:sz w:val="28"/>
          <w:szCs w:val="28"/>
          <w:lang w:eastAsia="ru-RU"/>
        </w:rPr>
      </w:pPr>
      <w:r w:rsidRPr="00D02A9B">
        <w:rPr>
          <w:rFonts w:ascii="Times New Roman" w:eastAsia="Times New Roman" w:hAnsi="Times New Roman"/>
          <w:bCs/>
          <w:iCs/>
          <w:sz w:val="28"/>
          <w:szCs w:val="28"/>
          <w:lang w:eastAsia="ru-RU"/>
        </w:rPr>
        <w:t xml:space="preserve">    де</w:t>
      </w:r>
      <w:r w:rsidRPr="00D02A9B">
        <w:rPr>
          <w:rFonts w:ascii="Times New Roman" w:eastAsia="Times New Roman" w:hAnsi="Times New Roman"/>
          <w:b/>
          <w:iCs/>
          <w:sz w:val="28"/>
          <w:szCs w:val="28"/>
          <w:lang w:eastAsia="ru-RU"/>
        </w:rPr>
        <w:t xml:space="preserve"> </w:t>
      </w:r>
      <w:r w:rsidRPr="00D02A9B">
        <w:rPr>
          <w:rFonts w:ascii="Times New Roman" w:eastAsia="Times New Roman" w:hAnsi="Times New Roman"/>
          <w:iCs/>
          <w:position w:val="-14"/>
          <w:sz w:val="28"/>
          <w:szCs w:val="28"/>
          <w:lang w:eastAsia="ru-RU"/>
        </w:rPr>
        <w:object w:dxaOrig="360" w:dyaOrig="375" w14:anchorId="58C03660">
          <v:shape id="_x0000_i1040" type="#_x0000_t75" style="width:20.4pt;height:20.4pt" o:ole="">
            <v:imagedata r:id="rId39" o:title=""/>
          </v:shape>
          <o:OLEObject Type="Embed" ProgID="Equation.3" ShapeID="_x0000_i1040" DrawAspect="Content" ObjectID="_1669524005" r:id="rId40"/>
        </w:object>
      </w:r>
      <w:r w:rsidRPr="00D02A9B">
        <w:rPr>
          <w:rFonts w:ascii="Times New Roman" w:eastAsia="Times New Roman" w:hAnsi="Times New Roman"/>
          <w:iCs/>
          <w:sz w:val="28"/>
          <w:szCs w:val="28"/>
          <w:lang w:eastAsia="ru-RU"/>
        </w:rPr>
        <w:t xml:space="preserve"> – коефіцієнт кореляції,</w:t>
      </w:r>
    </w:p>
    <w:p w14:paraId="67DD8C49" w14:textId="77777777" w:rsidR="00B43B12" w:rsidRPr="00D02A9B" w:rsidRDefault="00B43B12" w:rsidP="00B43B12">
      <w:pPr>
        <w:widowControl w:val="0"/>
        <w:tabs>
          <w:tab w:val="left" w:pos="720"/>
        </w:tabs>
        <w:autoSpaceDE w:val="0"/>
        <w:autoSpaceDN w:val="0"/>
        <w:adjustRightInd w:val="0"/>
        <w:spacing w:line="360" w:lineRule="auto"/>
        <w:ind w:firstLine="708"/>
        <w:rPr>
          <w:rFonts w:ascii="Times New Roman" w:eastAsia="Times New Roman" w:hAnsi="Times New Roman"/>
          <w:iCs/>
          <w:sz w:val="28"/>
          <w:szCs w:val="28"/>
          <w:lang w:eastAsia="ru-RU"/>
        </w:rPr>
      </w:pPr>
      <w:r w:rsidRPr="00D02A9B">
        <w:rPr>
          <w:rFonts w:ascii="Times New Roman" w:eastAsia="Times New Roman" w:hAnsi="Times New Roman"/>
          <w:iCs/>
          <w:position w:val="-6"/>
          <w:sz w:val="28"/>
          <w:szCs w:val="28"/>
          <w:lang w:eastAsia="ru-RU"/>
        </w:rPr>
        <w:object w:dxaOrig="195" w:dyaOrig="225" w14:anchorId="60F2E0B5">
          <v:shape id="_x0000_i1041" type="#_x0000_t75" style="width:10.8pt;height:10.2pt" o:ole="">
            <v:imagedata r:id="rId21" o:title=""/>
          </v:shape>
          <o:OLEObject Type="Embed" ProgID="Equation.3" ShapeID="_x0000_i1041" DrawAspect="Content" ObjectID="_1669524006" r:id="rId41"/>
        </w:object>
      </w:r>
      <w:r w:rsidRPr="00D02A9B">
        <w:rPr>
          <w:rFonts w:ascii="Times New Roman" w:eastAsia="Times New Roman" w:hAnsi="Times New Roman"/>
          <w:iCs/>
          <w:sz w:val="28"/>
          <w:szCs w:val="28"/>
          <w:lang w:eastAsia="ru-RU"/>
        </w:rPr>
        <w:t xml:space="preserve"> – середнє значення першого ряду показників,</w:t>
      </w:r>
    </w:p>
    <w:p w14:paraId="395BC5E7" w14:textId="77777777" w:rsidR="00B43B12" w:rsidRPr="00D02A9B" w:rsidRDefault="00B43B12" w:rsidP="00B43B12">
      <w:pPr>
        <w:widowControl w:val="0"/>
        <w:autoSpaceDE w:val="0"/>
        <w:autoSpaceDN w:val="0"/>
        <w:adjustRightInd w:val="0"/>
        <w:spacing w:line="360" w:lineRule="auto"/>
        <w:ind w:firstLine="708"/>
        <w:rPr>
          <w:rFonts w:ascii="Times New Roman" w:eastAsia="Times New Roman" w:hAnsi="Times New Roman"/>
          <w:iCs/>
          <w:sz w:val="28"/>
          <w:szCs w:val="28"/>
          <w:lang w:eastAsia="ru-RU"/>
        </w:rPr>
      </w:pPr>
      <w:r w:rsidRPr="00D02A9B">
        <w:rPr>
          <w:rFonts w:ascii="Times New Roman" w:eastAsia="Times New Roman" w:hAnsi="Times New Roman"/>
          <w:iCs/>
          <w:position w:val="-12"/>
          <w:sz w:val="28"/>
          <w:szCs w:val="28"/>
          <w:lang w:eastAsia="ru-RU"/>
        </w:rPr>
        <w:object w:dxaOrig="240" w:dyaOrig="360" w14:anchorId="60A365CE">
          <v:shape id="_x0000_i1042" type="#_x0000_t75" style="width:10.8pt;height:20.4pt" o:ole="">
            <v:imagedata r:id="rId23" o:title=""/>
          </v:shape>
          <o:OLEObject Type="Embed" ProgID="Equation.3" ShapeID="_x0000_i1042" DrawAspect="Content" ObjectID="_1669524007" r:id="rId42"/>
        </w:object>
      </w:r>
      <w:r w:rsidRPr="00D02A9B">
        <w:rPr>
          <w:rFonts w:ascii="Times New Roman" w:eastAsia="Times New Roman" w:hAnsi="Times New Roman"/>
          <w:iCs/>
          <w:sz w:val="28"/>
          <w:szCs w:val="28"/>
          <w:lang w:eastAsia="ru-RU"/>
        </w:rPr>
        <w:t xml:space="preserve"> – значення варіанта першого ряду показників,</w:t>
      </w:r>
    </w:p>
    <w:p w14:paraId="10C412A7" w14:textId="77777777" w:rsidR="00B43B12" w:rsidRPr="00D02A9B" w:rsidRDefault="00B43B12" w:rsidP="00B43B12">
      <w:pPr>
        <w:widowControl w:val="0"/>
        <w:tabs>
          <w:tab w:val="left" w:pos="720"/>
        </w:tabs>
        <w:autoSpaceDE w:val="0"/>
        <w:autoSpaceDN w:val="0"/>
        <w:adjustRightInd w:val="0"/>
        <w:spacing w:line="360" w:lineRule="auto"/>
        <w:ind w:firstLine="708"/>
        <w:rPr>
          <w:rFonts w:ascii="Times New Roman" w:eastAsia="Times New Roman" w:hAnsi="Times New Roman"/>
          <w:iCs/>
          <w:sz w:val="28"/>
          <w:szCs w:val="28"/>
          <w:lang w:eastAsia="ru-RU"/>
        </w:rPr>
      </w:pPr>
      <w:r w:rsidRPr="00D02A9B">
        <w:rPr>
          <w:rFonts w:ascii="Times New Roman" w:eastAsia="Times New Roman" w:hAnsi="Times New Roman"/>
          <w:iCs/>
          <w:position w:val="-10"/>
          <w:sz w:val="28"/>
          <w:szCs w:val="28"/>
          <w:lang w:eastAsia="ru-RU"/>
        </w:rPr>
        <w:object w:dxaOrig="225" w:dyaOrig="255" w14:anchorId="778578CF">
          <v:shape id="_x0000_i1043" type="#_x0000_t75" style="width:10.2pt;height:10.8pt" o:ole="">
            <v:imagedata r:id="rId43" o:title=""/>
          </v:shape>
          <o:OLEObject Type="Embed" ProgID="Equation.3" ShapeID="_x0000_i1043" DrawAspect="Content" ObjectID="_1669524008" r:id="rId44"/>
        </w:object>
      </w:r>
      <w:r w:rsidRPr="00D02A9B">
        <w:rPr>
          <w:rFonts w:ascii="Times New Roman" w:eastAsia="Times New Roman" w:hAnsi="Times New Roman"/>
          <w:iCs/>
          <w:sz w:val="28"/>
          <w:szCs w:val="28"/>
          <w:lang w:eastAsia="ru-RU"/>
        </w:rPr>
        <w:t xml:space="preserve"> – середнє значення другого ряду показників,</w:t>
      </w:r>
    </w:p>
    <w:p w14:paraId="4D0C3B14" w14:textId="77777777" w:rsidR="00B43B12" w:rsidRPr="00D02A9B" w:rsidRDefault="00B43B12" w:rsidP="00B43B12">
      <w:pPr>
        <w:widowControl w:val="0"/>
        <w:autoSpaceDE w:val="0"/>
        <w:autoSpaceDN w:val="0"/>
        <w:adjustRightInd w:val="0"/>
        <w:spacing w:line="360" w:lineRule="auto"/>
        <w:ind w:firstLine="708"/>
        <w:rPr>
          <w:rFonts w:ascii="Times New Roman" w:eastAsia="Times New Roman" w:hAnsi="Times New Roman"/>
          <w:iCs/>
          <w:sz w:val="28"/>
          <w:szCs w:val="28"/>
          <w:lang w:eastAsia="ru-RU"/>
        </w:rPr>
      </w:pPr>
      <w:r w:rsidRPr="00D02A9B">
        <w:rPr>
          <w:rFonts w:ascii="Times New Roman" w:eastAsia="Times New Roman" w:hAnsi="Times New Roman"/>
          <w:iCs/>
          <w:position w:val="-12"/>
          <w:sz w:val="28"/>
          <w:szCs w:val="28"/>
          <w:lang w:eastAsia="ru-RU"/>
        </w:rPr>
        <w:object w:dxaOrig="255" w:dyaOrig="360" w14:anchorId="56788965">
          <v:shape id="_x0000_i1044" type="#_x0000_t75" style="width:10.8pt;height:20.4pt" o:ole="">
            <v:imagedata r:id="rId45" o:title=""/>
          </v:shape>
          <o:OLEObject Type="Embed" ProgID="Equation.3" ShapeID="_x0000_i1044" DrawAspect="Content" ObjectID="_1669524009" r:id="rId46"/>
        </w:object>
      </w:r>
      <w:r w:rsidRPr="00D02A9B">
        <w:rPr>
          <w:rFonts w:ascii="Times New Roman" w:eastAsia="Times New Roman" w:hAnsi="Times New Roman"/>
          <w:iCs/>
          <w:sz w:val="28"/>
          <w:szCs w:val="28"/>
          <w:lang w:eastAsia="ru-RU"/>
        </w:rPr>
        <w:t xml:space="preserve"> – значення варіанта другого ряду показників,</w:t>
      </w:r>
    </w:p>
    <w:p w14:paraId="694340C2" w14:textId="77777777" w:rsidR="00B43B12" w:rsidRPr="00D02A9B" w:rsidRDefault="00B43B12" w:rsidP="00B43B12">
      <w:pPr>
        <w:widowControl w:val="0"/>
        <w:autoSpaceDE w:val="0"/>
        <w:autoSpaceDN w:val="0"/>
        <w:adjustRightInd w:val="0"/>
        <w:spacing w:line="360" w:lineRule="auto"/>
        <w:ind w:firstLine="708"/>
        <w:rPr>
          <w:rFonts w:ascii="Times New Roman" w:eastAsia="Times New Roman" w:hAnsi="Times New Roman"/>
          <w:iCs/>
          <w:sz w:val="28"/>
          <w:szCs w:val="28"/>
          <w:lang w:eastAsia="ru-RU"/>
        </w:rPr>
      </w:pPr>
      <w:r w:rsidRPr="00D02A9B">
        <w:rPr>
          <w:rFonts w:ascii="Times New Roman" w:eastAsia="Times New Roman" w:hAnsi="Times New Roman"/>
          <w:iCs/>
          <w:sz w:val="28"/>
          <w:szCs w:val="28"/>
          <w:lang w:eastAsia="ru-RU"/>
        </w:rPr>
        <w:t>n – загальне число варіантів,</w:t>
      </w:r>
    </w:p>
    <w:p w14:paraId="54185227" w14:textId="77777777" w:rsidR="00B43B12" w:rsidRPr="00D02A9B" w:rsidRDefault="00B43B12" w:rsidP="00B43B12">
      <w:pPr>
        <w:widowControl w:val="0"/>
        <w:autoSpaceDE w:val="0"/>
        <w:autoSpaceDN w:val="0"/>
        <w:adjustRightInd w:val="0"/>
        <w:spacing w:line="360" w:lineRule="auto"/>
        <w:ind w:firstLine="708"/>
        <w:rPr>
          <w:rFonts w:ascii="Times New Roman" w:eastAsia="Times New Roman" w:hAnsi="Times New Roman"/>
          <w:iCs/>
          <w:sz w:val="28"/>
          <w:szCs w:val="28"/>
          <w:lang w:eastAsia="ru-RU"/>
        </w:rPr>
      </w:pPr>
      <w:r w:rsidRPr="00D02A9B">
        <w:rPr>
          <w:rFonts w:ascii="Times New Roman" w:eastAsia="Times New Roman" w:hAnsi="Times New Roman"/>
          <w:iCs/>
          <w:position w:val="-12"/>
          <w:sz w:val="28"/>
          <w:szCs w:val="28"/>
          <w:lang w:eastAsia="ru-RU"/>
        </w:rPr>
        <w:object w:dxaOrig="285" w:dyaOrig="360" w14:anchorId="693BCC9E">
          <v:shape id="_x0000_i1045" type="#_x0000_t75" style="width:15.6pt;height:20.4pt" o:ole="">
            <v:imagedata r:id="rId31" o:title=""/>
          </v:shape>
          <o:OLEObject Type="Embed" ProgID="Equation.3" ShapeID="_x0000_i1045" DrawAspect="Content" ObjectID="_1669524010" r:id="rId47"/>
        </w:object>
      </w:r>
      <w:r w:rsidRPr="00D02A9B">
        <w:rPr>
          <w:rFonts w:ascii="Times New Roman" w:eastAsia="Times New Roman" w:hAnsi="Times New Roman"/>
          <w:iCs/>
          <w:sz w:val="28"/>
          <w:szCs w:val="28"/>
          <w:lang w:eastAsia="ru-RU"/>
        </w:rPr>
        <w:t>- середнє відхилення першого ряду показників</w:t>
      </w:r>
    </w:p>
    <w:p w14:paraId="44148FCA" w14:textId="77777777" w:rsidR="00B43B12" w:rsidRPr="00D02A9B" w:rsidRDefault="00B43B12" w:rsidP="00B43B12">
      <w:pPr>
        <w:widowControl w:val="0"/>
        <w:autoSpaceDE w:val="0"/>
        <w:autoSpaceDN w:val="0"/>
        <w:adjustRightInd w:val="0"/>
        <w:spacing w:line="360" w:lineRule="auto"/>
        <w:ind w:firstLine="708"/>
        <w:rPr>
          <w:rFonts w:ascii="Times New Roman" w:eastAsia="Times New Roman" w:hAnsi="Times New Roman"/>
          <w:iCs/>
          <w:sz w:val="28"/>
          <w:szCs w:val="28"/>
          <w:lang w:eastAsia="ru-RU"/>
        </w:rPr>
      </w:pPr>
      <w:r w:rsidRPr="00D02A9B">
        <w:rPr>
          <w:rFonts w:ascii="Times New Roman" w:eastAsia="Times New Roman" w:hAnsi="Times New Roman"/>
          <w:iCs/>
          <w:position w:val="-14"/>
          <w:sz w:val="28"/>
          <w:szCs w:val="28"/>
          <w:lang w:eastAsia="ru-RU"/>
        </w:rPr>
        <w:object w:dxaOrig="300" w:dyaOrig="375" w14:anchorId="3625BCF0">
          <v:shape id="_x0000_i1046" type="#_x0000_t75" style="width:15.6pt;height:20.4pt" o:ole="">
            <v:imagedata r:id="rId48" o:title=""/>
          </v:shape>
          <o:OLEObject Type="Embed" ProgID="Equation.3" ShapeID="_x0000_i1046" DrawAspect="Content" ObjectID="_1669524011" r:id="rId49"/>
        </w:object>
      </w:r>
      <w:r w:rsidRPr="00D02A9B">
        <w:rPr>
          <w:rFonts w:ascii="Times New Roman" w:eastAsia="Times New Roman" w:hAnsi="Times New Roman"/>
          <w:iCs/>
          <w:sz w:val="28"/>
          <w:szCs w:val="28"/>
          <w:lang w:eastAsia="ru-RU"/>
        </w:rPr>
        <w:t>- середнє відхилення другого ряду показників,</w:t>
      </w:r>
    </w:p>
    <w:p w14:paraId="63DD0841" w14:textId="77777777" w:rsidR="00B43B12" w:rsidRPr="00D02A9B" w:rsidRDefault="00B43B12" w:rsidP="00B43B12">
      <w:pPr>
        <w:widowControl w:val="0"/>
        <w:shd w:val="clear" w:color="auto" w:fill="FFFFFF"/>
        <w:autoSpaceDE w:val="0"/>
        <w:autoSpaceDN w:val="0"/>
        <w:adjustRightInd w:val="0"/>
        <w:spacing w:line="360" w:lineRule="auto"/>
        <w:ind w:left="540" w:right="19"/>
        <w:jc w:val="both"/>
        <w:rPr>
          <w:rFonts w:ascii="Times New Roman" w:eastAsia="Times New Roman" w:hAnsi="Times New Roman"/>
          <w:iCs/>
          <w:sz w:val="28"/>
          <w:szCs w:val="28"/>
          <w:lang w:eastAsia="ru-RU"/>
        </w:rPr>
      </w:pPr>
      <w:r w:rsidRPr="00D02A9B">
        <w:rPr>
          <w:rFonts w:ascii="Times New Roman" w:eastAsia="Times New Roman" w:hAnsi="Times New Roman"/>
          <w:iCs/>
          <w:position w:val="-28"/>
          <w:sz w:val="28"/>
          <w:szCs w:val="28"/>
          <w:lang w:eastAsia="ru-RU"/>
        </w:rPr>
        <w:object w:dxaOrig="465" w:dyaOrig="675" w14:anchorId="60CE2079">
          <v:shape id="_x0000_i1047" type="#_x0000_t75" style="width:25.8pt;height:36pt" o:ole="">
            <v:imagedata r:id="rId25" o:title=""/>
          </v:shape>
          <o:OLEObject Type="Embed" ProgID="Equation.3" ShapeID="_x0000_i1047" DrawAspect="Content" ObjectID="_1669524012" r:id="rId50"/>
        </w:object>
      </w:r>
      <w:r w:rsidRPr="00D02A9B">
        <w:rPr>
          <w:rFonts w:ascii="Times New Roman" w:eastAsia="Times New Roman" w:hAnsi="Times New Roman"/>
          <w:iCs/>
          <w:sz w:val="28"/>
          <w:szCs w:val="28"/>
          <w:lang w:eastAsia="ru-RU"/>
        </w:rPr>
        <w:t xml:space="preserve"> – знак сумування варіантів в межах від першого до n-го варіанту.</w:t>
      </w:r>
    </w:p>
    <w:p w14:paraId="31929795" w14:textId="77777777" w:rsidR="00B43B12" w:rsidRPr="00D02A9B" w:rsidRDefault="00B43B12" w:rsidP="00B43B12">
      <w:pPr>
        <w:widowControl w:val="0"/>
        <w:autoSpaceDE w:val="0"/>
        <w:autoSpaceDN w:val="0"/>
        <w:adjustRightInd w:val="0"/>
        <w:spacing w:line="360" w:lineRule="auto"/>
        <w:jc w:val="both"/>
        <w:rPr>
          <w:rFonts w:ascii="Times New Roman" w:eastAsia="Times New Roman" w:hAnsi="Times New Roman"/>
          <w:iCs/>
          <w:sz w:val="28"/>
          <w:szCs w:val="28"/>
          <w:lang w:eastAsia="ru-RU"/>
        </w:rPr>
      </w:pPr>
      <w:r w:rsidRPr="00D02A9B">
        <w:rPr>
          <w:rFonts w:ascii="Times New Roman" w:eastAsia="Times New Roman" w:hAnsi="Times New Roman"/>
          <w:iCs/>
          <w:color w:val="000000"/>
          <w:sz w:val="28"/>
          <w:szCs w:val="28"/>
          <w:lang w:eastAsia="ru-RU"/>
        </w:rPr>
        <w:t xml:space="preserve">4). </w:t>
      </w:r>
      <w:r w:rsidRPr="00D02A9B">
        <w:rPr>
          <w:rFonts w:ascii="Times New Roman" w:eastAsia="Times New Roman" w:hAnsi="Times New Roman"/>
          <w:iCs/>
          <w:sz w:val="28"/>
          <w:szCs w:val="28"/>
          <w:lang w:eastAsia="ru-RU"/>
        </w:rPr>
        <w:t>t-критерій Стьюдента, який визначався за формулою:</w:t>
      </w:r>
    </w:p>
    <w:p w14:paraId="5FCDED2B" w14:textId="77777777" w:rsidR="00B43B12" w:rsidRPr="00D02A9B" w:rsidRDefault="00B43B12" w:rsidP="00B43B12">
      <w:pPr>
        <w:widowControl w:val="0"/>
        <w:autoSpaceDE w:val="0"/>
        <w:autoSpaceDN w:val="0"/>
        <w:adjustRightInd w:val="0"/>
        <w:spacing w:line="360" w:lineRule="auto"/>
        <w:jc w:val="both"/>
        <w:rPr>
          <w:rFonts w:ascii="Times New Roman" w:eastAsia="Times New Roman" w:hAnsi="Times New Roman"/>
          <w:iCs/>
          <w:sz w:val="28"/>
          <w:szCs w:val="28"/>
          <w:lang w:eastAsia="ru-RU"/>
        </w:rPr>
      </w:pPr>
    </w:p>
    <w:p w14:paraId="7A1073BE" w14:textId="77777777" w:rsidR="00B43B12" w:rsidRPr="00D02A9B" w:rsidRDefault="00B43B12" w:rsidP="00B43B12">
      <w:pPr>
        <w:widowControl w:val="0"/>
        <w:autoSpaceDE w:val="0"/>
        <w:autoSpaceDN w:val="0"/>
        <w:adjustRightInd w:val="0"/>
        <w:spacing w:line="360" w:lineRule="auto"/>
        <w:ind w:firstLine="3060"/>
        <w:jc w:val="both"/>
        <w:rPr>
          <w:rFonts w:ascii="Times New Roman" w:eastAsia="Times New Roman" w:hAnsi="Times New Roman"/>
          <w:iCs/>
          <w:sz w:val="28"/>
          <w:szCs w:val="28"/>
          <w:lang w:eastAsia="ru-RU"/>
        </w:rPr>
      </w:pPr>
      <w:r w:rsidRPr="00D02A9B">
        <w:rPr>
          <w:rFonts w:ascii="Times New Roman" w:eastAsia="Times New Roman" w:hAnsi="Times New Roman"/>
          <w:iCs/>
          <w:position w:val="-40"/>
          <w:sz w:val="28"/>
          <w:szCs w:val="28"/>
          <w:lang w:eastAsia="ru-RU"/>
        </w:rPr>
        <w:object w:dxaOrig="2085" w:dyaOrig="795" w14:anchorId="5EC0A144">
          <v:shape id="_x0000_i1048" type="#_x0000_t75" style="width:102.6pt;height:41.4pt" o:ole="">
            <v:imagedata r:id="rId51" o:title=""/>
          </v:shape>
          <o:OLEObject Type="Embed" ProgID="Equation.3" ShapeID="_x0000_i1048" DrawAspect="Content" ObjectID="_1669524013" r:id="rId52"/>
        </w:object>
      </w:r>
      <w:r w:rsidRPr="00D02A9B">
        <w:rPr>
          <w:rFonts w:ascii="Times New Roman" w:eastAsia="Times New Roman" w:hAnsi="Times New Roman"/>
          <w:iCs/>
          <w:sz w:val="28"/>
          <w:szCs w:val="28"/>
          <w:lang w:eastAsia="ru-RU"/>
        </w:rPr>
        <w:tab/>
      </w:r>
      <w:r w:rsidRPr="00D02A9B">
        <w:rPr>
          <w:rFonts w:ascii="Times New Roman" w:eastAsia="Times New Roman" w:hAnsi="Times New Roman"/>
          <w:iCs/>
          <w:sz w:val="28"/>
          <w:szCs w:val="28"/>
          <w:lang w:eastAsia="ru-RU"/>
        </w:rPr>
        <w:tab/>
      </w:r>
      <w:r w:rsidRPr="00D02A9B">
        <w:rPr>
          <w:rFonts w:ascii="Times New Roman" w:eastAsia="Times New Roman" w:hAnsi="Times New Roman"/>
          <w:iCs/>
          <w:sz w:val="28"/>
          <w:szCs w:val="28"/>
          <w:lang w:eastAsia="ru-RU"/>
        </w:rPr>
        <w:tab/>
      </w:r>
      <w:r w:rsidRPr="00D02A9B">
        <w:rPr>
          <w:rFonts w:ascii="Times New Roman" w:eastAsia="Times New Roman" w:hAnsi="Times New Roman"/>
          <w:iCs/>
          <w:sz w:val="28"/>
          <w:szCs w:val="28"/>
          <w:lang w:eastAsia="ru-RU"/>
        </w:rPr>
        <w:tab/>
        <w:t xml:space="preserve">  </w:t>
      </w:r>
      <w:r w:rsidR="00F76A29" w:rsidRPr="00D02A9B">
        <w:rPr>
          <w:rFonts w:ascii="Times New Roman" w:eastAsia="Times New Roman" w:hAnsi="Times New Roman"/>
          <w:iCs/>
          <w:sz w:val="28"/>
          <w:szCs w:val="28"/>
          <w:lang w:eastAsia="ru-RU"/>
        </w:rPr>
        <w:t xml:space="preserve">              </w:t>
      </w:r>
    </w:p>
    <w:p w14:paraId="64353A28" w14:textId="77777777" w:rsidR="00B43B12" w:rsidRPr="00D02A9B" w:rsidRDefault="00B43B12" w:rsidP="00B43B12">
      <w:pPr>
        <w:widowControl w:val="0"/>
        <w:autoSpaceDE w:val="0"/>
        <w:autoSpaceDN w:val="0"/>
        <w:adjustRightInd w:val="0"/>
        <w:spacing w:line="360" w:lineRule="auto"/>
        <w:jc w:val="both"/>
        <w:rPr>
          <w:rFonts w:ascii="Times New Roman" w:eastAsia="Times New Roman" w:hAnsi="Times New Roman"/>
          <w:iCs/>
          <w:sz w:val="28"/>
          <w:szCs w:val="28"/>
          <w:lang w:eastAsia="ru-RU"/>
        </w:rPr>
      </w:pPr>
      <w:r w:rsidRPr="00D02A9B">
        <w:rPr>
          <w:rFonts w:ascii="Times New Roman" w:eastAsia="Times New Roman" w:hAnsi="Times New Roman"/>
          <w:iCs/>
          <w:sz w:val="28"/>
          <w:szCs w:val="28"/>
          <w:lang w:eastAsia="ru-RU"/>
        </w:rPr>
        <w:t xml:space="preserve">         де    </w:t>
      </w:r>
      <w:r w:rsidRPr="00D02A9B">
        <w:rPr>
          <w:rFonts w:ascii="Times New Roman" w:eastAsia="Times New Roman" w:hAnsi="Times New Roman"/>
          <w:iCs/>
          <w:position w:val="-10"/>
          <w:sz w:val="28"/>
          <w:szCs w:val="28"/>
          <w:lang w:eastAsia="ru-RU"/>
        </w:rPr>
        <w:object w:dxaOrig="480" w:dyaOrig="540" w14:anchorId="1EF78958">
          <v:shape id="_x0000_i1049" type="#_x0000_t75" style="width:25.8pt;height:25.2pt" o:ole="">
            <v:imagedata r:id="rId53" o:title=""/>
          </v:shape>
          <o:OLEObject Type="Embed" ProgID="Equation.3" ShapeID="_x0000_i1049" DrawAspect="Content" ObjectID="_1669524014" r:id="rId54"/>
        </w:object>
      </w:r>
      <w:r w:rsidRPr="00D02A9B">
        <w:rPr>
          <w:rFonts w:ascii="Times New Roman" w:eastAsia="Times New Roman" w:hAnsi="Times New Roman"/>
          <w:iCs/>
          <w:sz w:val="28"/>
          <w:szCs w:val="28"/>
          <w:lang w:eastAsia="ru-RU"/>
        </w:rPr>
        <w:t>, </w:t>
      </w:r>
      <w:r w:rsidRPr="00D02A9B">
        <w:rPr>
          <w:rFonts w:ascii="Times New Roman" w:eastAsia="Times New Roman" w:hAnsi="Times New Roman"/>
          <w:iCs/>
          <w:position w:val="-10"/>
          <w:sz w:val="28"/>
          <w:szCs w:val="28"/>
          <w:lang w:eastAsia="ru-RU"/>
        </w:rPr>
        <w:object w:dxaOrig="480" w:dyaOrig="540" w14:anchorId="195CAE11">
          <v:shape id="_x0000_i1050" type="#_x0000_t75" style="width:25.8pt;height:25.2pt" o:ole="">
            <v:imagedata r:id="rId55" o:title=""/>
          </v:shape>
          <o:OLEObject Type="Embed" ProgID="Equation.3" ShapeID="_x0000_i1050" DrawAspect="Content" ObjectID="_1669524015" r:id="rId56"/>
        </w:object>
      </w:r>
      <w:r w:rsidRPr="00D02A9B">
        <w:rPr>
          <w:rFonts w:ascii="Times New Roman" w:eastAsia="Times New Roman" w:hAnsi="Times New Roman"/>
          <w:iCs/>
          <w:sz w:val="28"/>
          <w:szCs w:val="28"/>
          <w:lang w:eastAsia="ru-RU"/>
        </w:rPr>
        <w:t xml:space="preserve"> – середні арифметичні показники рядів;</w:t>
      </w:r>
    </w:p>
    <w:p w14:paraId="6904ED5D" w14:textId="77777777" w:rsidR="00976060" w:rsidRPr="00D02A9B" w:rsidRDefault="00B43B12" w:rsidP="00E367D0">
      <w:pPr>
        <w:widowControl w:val="0"/>
        <w:shd w:val="clear" w:color="auto" w:fill="FFFFFF"/>
        <w:tabs>
          <w:tab w:val="left" w:pos="7740"/>
        </w:tabs>
        <w:autoSpaceDE w:val="0"/>
        <w:autoSpaceDN w:val="0"/>
        <w:adjustRightInd w:val="0"/>
        <w:spacing w:line="360" w:lineRule="auto"/>
        <w:ind w:right="19" w:firstLine="720"/>
        <w:jc w:val="both"/>
        <w:rPr>
          <w:rFonts w:ascii="Times New Roman" w:eastAsia="Times New Roman" w:hAnsi="Times New Roman"/>
          <w:iCs/>
          <w:color w:val="000000"/>
          <w:sz w:val="28"/>
          <w:szCs w:val="28"/>
          <w:lang w:eastAsia="ru-RU"/>
        </w:rPr>
      </w:pPr>
      <w:r w:rsidRPr="00D02A9B">
        <w:rPr>
          <w:rFonts w:ascii="Times New Roman" w:eastAsia="Times New Roman" w:hAnsi="Times New Roman"/>
          <w:iCs/>
          <w:sz w:val="28"/>
          <w:szCs w:val="28"/>
          <w:lang w:eastAsia="ru-RU"/>
        </w:rPr>
        <w:t xml:space="preserve">   </w:t>
      </w:r>
      <w:r w:rsidRPr="00D02A9B">
        <w:rPr>
          <w:rFonts w:ascii="Times New Roman" w:eastAsia="Times New Roman" w:hAnsi="Times New Roman"/>
          <w:iCs/>
          <w:position w:val="-14"/>
          <w:sz w:val="28"/>
          <w:szCs w:val="28"/>
          <w:lang w:eastAsia="ru-RU"/>
        </w:rPr>
        <w:object w:dxaOrig="555" w:dyaOrig="570" w14:anchorId="138E8564">
          <v:shape id="_x0000_i1051" type="#_x0000_t75" style="width:25.8pt;height:30.6pt" o:ole="">
            <v:imagedata r:id="rId57" o:title=""/>
          </v:shape>
          <o:OLEObject Type="Embed" ProgID="Equation.3" ShapeID="_x0000_i1051" DrawAspect="Content" ObjectID="_1669524016" r:id="rId58"/>
        </w:object>
      </w:r>
      <w:r w:rsidRPr="00D02A9B">
        <w:rPr>
          <w:rFonts w:ascii="Times New Roman" w:eastAsia="Times New Roman" w:hAnsi="Times New Roman"/>
          <w:iCs/>
          <w:sz w:val="28"/>
          <w:szCs w:val="28"/>
          <w:lang w:eastAsia="ru-RU"/>
        </w:rPr>
        <w:t>,</w:t>
      </w:r>
      <w:r w:rsidRPr="00D02A9B">
        <w:rPr>
          <w:rFonts w:ascii="Times New Roman" w:eastAsia="Times New Roman" w:hAnsi="Times New Roman"/>
          <w:iCs/>
          <w:position w:val="-14"/>
          <w:sz w:val="28"/>
          <w:szCs w:val="28"/>
          <w:lang w:eastAsia="ru-RU"/>
        </w:rPr>
        <w:object w:dxaOrig="600" w:dyaOrig="570" w14:anchorId="5D9FFE2E">
          <v:shape id="_x0000_i1052" type="#_x0000_t75" style="width:30.6pt;height:30.6pt" o:ole="">
            <v:imagedata r:id="rId59" o:title=""/>
          </v:shape>
          <o:OLEObject Type="Embed" ProgID="Equation.3" ShapeID="_x0000_i1052" DrawAspect="Content" ObjectID="_1669524017" r:id="rId60"/>
        </w:object>
      </w:r>
      <w:r w:rsidRPr="00D02A9B">
        <w:rPr>
          <w:rFonts w:ascii="Times New Roman" w:eastAsia="Times New Roman" w:hAnsi="Times New Roman"/>
          <w:iCs/>
          <w:sz w:val="28"/>
          <w:szCs w:val="28"/>
          <w:lang w:eastAsia="ru-RU"/>
        </w:rPr>
        <w:t xml:space="preserve"> – помилки серед</w:t>
      </w:r>
      <w:r w:rsidR="00096E37" w:rsidRPr="00D02A9B">
        <w:rPr>
          <w:rFonts w:ascii="Times New Roman" w:eastAsia="Times New Roman" w:hAnsi="Times New Roman"/>
          <w:iCs/>
          <w:sz w:val="28"/>
          <w:szCs w:val="28"/>
          <w:lang w:eastAsia="ru-RU"/>
        </w:rPr>
        <w:t>ніх арифметичних у різних ряд</w:t>
      </w:r>
      <w:bookmarkStart w:id="36" w:name="_Toc11126144"/>
      <w:bookmarkStart w:id="37" w:name="_Toc372576218"/>
    </w:p>
    <w:p w14:paraId="5E9A4017" w14:textId="77777777" w:rsidR="00901255" w:rsidRPr="00D02A9B" w:rsidRDefault="00901255" w:rsidP="009039E4">
      <w:pPr>
        <w:keepNext/>
        <w:spacing w:line="360" w:lineRule="auto"/>
        <w:jc w:val="center"/>
        <w:outlineLvl w:val="1"/>
        <w:rPr>
          <w:rFonts w:ascii="Times New Roman" w:hAnsi="Times New Roman" w:cs="Arial"/>
          <w:bCs/>
          <w:iCs/>
          <w:sz w:val="28"/>
          <w:szCs w:val="28"/>
        </w:rPr>
      </w:pPr>
      <w:r w:rsidRPr="00D02A9B">
        <w:rPr>
          <w:rFonts w:ascii="Times New Roman" w:hAnsi="Times New Roman" w:cs="Arial"/>
          <w:bCs/>
          <w:iCs/>
          <w:sz w:val="28"/>
          <w:szCs w:val="28"/>
        </w:rPr>
        <w:t>3</w:t>
      </w:r>
      <w:r w:rsidR="004502A2" w:rsidRPr="00D02A9B">
        <w:rPr>
          <w:rFonts w:ascii="Times New Roman" w:hAnsi="Times New Roman" w:cs="Arial"/>
          <w:bCs/>
          <w:iCs/>
          <w:sz w:val="28"/>
          <w:szCs w:val="28"/>
        </w:rPr>
        <w:t xml:space="preserve"> </w:t>
      </w:r>
      <w:r w:rsidRPr="00D02A9B">
        <w:rPr>
          <w:rFonts w:ascii="Times New Roman" w:hAnsi="Times New Roman" w:cs="Arial"/>
          <w:bCs/>
          <w:iCs/>
          <w:sz w:val="28"/>
          <w:szCs w:val="28"/>
        </w:rPr>
        <w:t xml:space="preserve"> ЕКСПЕРИМЕНТАЛЬНА ЧАСТИНА</w:t>
      </w:r>
      <w:bookmarkEnd w:id="36"/>
    </w:p>
    <w:p w14:paraId="5E998FA4" w14:textId="4126FEF1" w:rsidR="00901255" w:rsidRPr="00D02A9B" w:rsidRDefault="00901255" w:rsidP="009039E4">
      <w:pPr>
        <w:keepNext/>
        <w:spacing w:line="360" w:lineRule="auto"/>
        <w:ind w:firstLine="851"/>
        <w:jc w:val="both"/>
        <w:outlineLvl w:val="1"/>
        <w:rPr>
          <w:rFonts w:ascii="Times New Roman" w:hAnsi="Times New Roman" w:cs="Arial"/>
          <w:bCs/>
          <w:iCs/>
          <w:sz w:val="28"/>
          <w:szCs w:val="28"/>
        </w:rPr>
      </w:pPr>
      <w:bookmarkStart w:id="38" w:name="_Toc11126145"/>
      <w:r w:rsidRPr="00D02A9B">
        <w:rPr>
          <w:rFonts w:ascii="Times New Roman" w:hAnsi="Times New Roman" w:cs="Arial"/>
          <w:bCs/>
          <w:iCs/>
          <w:sz w:val="28"/>
          <w:szCs w:val="28"/>
        </w:rPr>
        <w:t>3.1 Д</w:t>
      </w:r>
      <w:r w:rsidR="00E367D0" w:rsidRPr="00D02A9B">
        <w:rPr>
          <w:rFonts w:ascii="Times New Roman" w:hAnsi="Times New Roman" w:cs="Arial"/>
          <w:bCs/>
          <w:iCs/>
          <w:sz w:val="28"/>
          <w:szCs w:val="28"/>
        </w:rPr>
        <w:t>ослідження розповсюдження</w:t>
      </w:r>
      <w:r w:rsidRPr="00D02A9B">
        <w:rPr>
          <w:rFonts w:ascii="Times New Roman" w:hAnsi="Times New Roman" w:cs="Arial"/>
          <w:bCs/>
          <w:iCs/>
          <w:sz w:val="28"/>
          <w:szCs w:val="28"/>
        </w:rPr>
        <w:t xml:space="preserve"> амброзії  полинолистої в урбоекосистемі м.</w:t>
      </w:r>
      <w:r w:rsidR="00D02A9B">
        <w:rPr>
          <w:rFonts w:ascii="Times New Roman" w:hAnsi="Times New Roman" w:cs="Arial"/>
          <w:bCs/>
          <w:iCs/>
          <w:sz w:val="28"/>
          <w:szCs w:val="28"/>
        </w:rPr>
        <w:t> </w:t>
      </w:r>
      <w:r w:rsidRPr="00D02A9B">
        <w:rPr>
          <w:rFonts w:ascii="Times New Roman" w:hAnsi="Times New Roman" w:cs="Arial"/>
          <w:bCs/>
          <w:iCs/>
          <w:sz w:val="28"/>
          <w:szCs w:val="28"/>
        </w:rPr>
        <w:t>Запоріжжя</w:t>
      </w:r>
      <w:bookmarkEnd w:id="38"/>
      <w:r w:rsidRPr="00D02A9B">
        <w:rPr>
          <w:rFonts w:ascii="Times New Roman" w:hAnsi="Times New Roman" w:cs="Arial"/>
          <w:bCs/>
          <w:iCs/>
          <w:sz w:val="28"/>
          <w:szCs w:val="28"/>
        </w:rPr>
        <w:t xml:space="preserve"> </w:t>
      </w:r>
      <w:bookmarkEnd w:id="37"/>
    </w:p>
    <w:p w14:paraId="442865E3" w14:textId="77777777" w:rsidR="00901255" w:rsidRPr="00D02A9B" w:rsidRDefault="00901255" w:rsidP="009039E4">
      <w:pPr>
        <w:spacing w:line="360" w:lineRule="auto"/>
        <w:ind w:firstLine="851"/>
        <w:jc w:val="both"/>
        <w:rPr>
          <w:rFonts w:ascii="Times New Roman" w:hAnsi="Times New Roman"/>
          <w:sz w:val="28"/>
          <w:szCs w:val="24"/>
        </w:rPr>
      </w:pPr>
    </w:p>
    <w:p w14:paraId="5CD9911A" w14:textId="77777777" w:rsidR="00901255" w:rsidRPr="00D02A9B" w:rsidRDefault="00901255" w:rsidP="00765F06">
      <w:pPr>
        <w:spacing w:line="360" w:lineRule="auto"/>
        <w:jc w:val="both"/>
        <w:rPr>
          <w:rFonts w:ascii="Times New Roman" w:eastAsia="Arial,Bold" w:hAnsi="Times New Roman"/>
          <w:sz w:val="28"/>
          <w:szCs w:val="28"/>
        </w:rPr>
      </w:pPr>
    </w:p>
    <w:p w14:paraId="21A071E8" w14:textId="77777777" w:rsidR="00901255" w:rsidRPr="00D02A9B" w:rsidRDefault="00901255" w:rsidP="00271444">
      <w:pPr>
        <w:spacing w:line="360" w:lineRule="auto"/>
        <w:ind w:firstLine="851"/>
        <w:jc w:val="both"/>
        <w:rPr>
          <w:rFonts w:ascii="Times New Roman" w:hAnsi="Times New Roman"/>
          <w:sz w:val="28"/>
          <w:szCs w:val="24"/>
        </w:rPr>
      </w:pPr>
      <w:r w:rsidRPr="00D02A9B">
        <w:rPr>
          <w:rFonts w:ascii="Times New Roman" w:hAnsi="Times New Roman"/>
          <w:sz w:val="28"/>
          <w:szCs w:val="24"/>
        </w:rPr>
        <w:t>Біологічне забруднення – випадкове або пов’язане з діяльністю людини, проникнення в екосистеми не притаманних ім. рослин, тварин і мікроорганізмів, часто має негативний вплив при розмноженні нових видів. Саме тому ми вважаємо, що появу амброзії в екосистемах України слід вважати біологічним забрудненням.</w:t>
      </w:r>
    </w:p>
    <w:p w14:paraId="233E947E" w14:textId="77777777" w:rsidR="00901255" w:rsidRPr="00D02A9B" w:rsidRDefault="00901255" w:rsidP="00271444">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Розвиваючи велику надземну вегетативну  масу амброзія здатна в польових умовах витіснити  та пригнічувати як культурні рослини, так в </w:t>
      </w:r>
      <w:r w:rsidR="00E367D0" w:rsidRPr="00D02A9B">
        <w:rPr>
          <w:rFonts w:ascii="Times New Roman" w:hAnsi="Times New Roman"/>
          <w:sz w:val="28"/>
          <w:szCs w:val="24"/>
        </w:rPr>
        <w:t>бур’яни</w:t>
      </w:r>
      <w:r w:rsidRPr="00D02A9B">
        <w:rPr>
          <w:rFonts w:ascii="Times New Roman" w:hAnsi="Times New Roman"/>
          <w:sz w:val="28"/>
          <w:szCs w:val="24"/>
        </w:rPr>
        <w:t xml:space="preserve">. </w:t>
      </w:r>
    </w:p>
    <w:p w14:paraId="32D37CFE" w14:textId="77777777" w:rsidR="00901255" w:rsidRPr="00D02A9B" w:rsidRDefault="00901255" w:rsidP="00ED674A">
      <w:pPr>
        <w:spacing w:line="360" w:lineRule="auto"/>
        <w:ind w:firstLine="851"/>
        <w:jc w:val="both"/>
        <w:rPr>
          <w:rFonts w:ascii="Times New Roman" w:hAnsi="Times New Roman"/>
          <w:sz w:val="28"/>
          <w:szCs w:val="24"/>
        </w:rPr>
      </w:pPr>
      <w:r w:rsidRPr="00D02A9B">
        <w:rPr>
          <w:rFonts w:ascii="Times New Roman" w:hAnsi="Times New Roman"/>
          <w:sz w:val="28"/>
          <w:szCs w:val="24"/>
        </w:rPr>
        <w:t>Метою дослідження є дослідження впливу екологічних факторів на розширен</w:t>
      </w:r>
      <w:r w:rsidR="00B43B12" w:rsidRPr="00D02A9B">
        <w:rPr>
          <w:rFonts w:ascii="Times New Roman" w:hAnsi="Times New Roman"/>
          <w:sz w:val="28"/>
          <w:szCs w:val="24"/>
        </w:rPr>
        <w:t xml:space="preserve">ня в умовах степу України й  </w:t>
      </w:r>
      <w:r w:rsidRPr="00D02A9B">
        <w:rPr>
          <w:rFonts w:ascii="Times New Roman" w:hAnsi="Times New Roman"/>
          <w:sz w:val="28"/>
          <w:szCs w:val="24"/>
        </w:rPr>
        <w:t>фітоценологічного анал</w:t>
      </w:r>
      <w:r w:rsidR="00B43B12" w:rsidRPr="00D02A9B">
        <w:rPr>
          <w:rFonts w:ascii="Times New Roman" w:hAnsi="Times New Roman"/>
          <w:sz w:val="28"/>
          <w:szCs w:val="24"/>
        </w:rPr>
        <w:t xml:space="preserve">ізу бур'янистої рослинності </w:t>
      </w:r>
      <w:r w:rsidRPr="00D02A9B">
        <w:rPr>
          <w:rFonts w:ascii="Times New Roman" w:hAnsi="Times New Roman"/>
          <w:sz w:val="28"/>
          <w:szCs w:val="24"/>
        </w:rPr>
        <w:t xml:space="preserve">фитоценозів антропогенної території </w:t>
      </w:r>
      <w:r w:rsidRPr="00D02A9B">
        <w:rPr>
          <w:rFonts w:ascii="Times New Roman" w:eastAsia="TimesNewRoman" w:hAnsi="Times New Roman"/>
          <w:sz w:val="28"/>
          <w:szCs w:val="28"/>
        </w:rPr>
        <w:t>Запорізького урболандшафту та дослідити ступінь забруднення карантинними бур</w:t>
      </w:r>
      <w:r w:rsidRPr="00D02A9B">
        <w:rPr>
          <w:rFonts w:ascii="Times New Roman" w:eastAsia="Arial,Bold" w:hAnsi="Times New Roman"/>
          <w:sz w:val="28"/>
          <w:szCs w:val="28"/>
        </w:rPr>
        <w:t>’</w:t>
      </w:r>
      <w:r w:rsidRPr="00D02A9B">
        <w:rPr>
          <w:rFonts w:ascii="Times New Roman" w:eastAsia="TimesNewRoman" w:hAnsi="Times New Roman"/>
          <w:sz w:val="28"/>
          <w:szCs w:val="28"/>
        </w:rPr>
        <w:t xml:space="preserve">янами </w:t>
      </w:r>
      <w:r w:rsidRPr="00D02A9B">
        <w:rPr>
          <w:rFonts w:ascii="Times New Roman" w:eastAsia="Arial,Bold" w:hAnsi="Times New Roman"/>
          <w:sz w:val="28"/>
          <w:szCs w:val="28"/>
        </w:rPr>
        <w:t>(</w:t>
      </w:r>
      <w:r w:rsidRPr="00D02A9B">
        <w:rPr>
          <w:rFonts w:ascii="Times New Roman" w:eastAsia="TimesNewRoman" w:hAnsi="Times New Roman"/>
          <w:sz w:val="28"/>
          <w:szCs w:val="28"/>
        </w:rPr>
        <w:t>на прикладі амброзії полинолистої</w:t>
      </w:r>
      <w:r w:rsidR="00CB08F9" w:rsidRPr="00D02A9B">
        <w:rPr>
          <w:rFonts w:ascii="Times New Roman" w:eastAsia="Arial,Bold" w:hAnsi="Times New Roman"/>
          <w:sz w:val="28"/>
          <w:szCs w:val="28"/>
        </w:rPr>
        <w:t xml:space="preserve">); </w:t>
      </w:r>
      <w:r w:rsidRPr="00D02A9B">
        <w:rPr>
          <w:rFonts w:ascii="Times New Roman" w:hAnsi="Times New Roman"/>
          <w:sz w:val="28"/>
          <w:szCs w:val="24"/>
        </w:rPr>
        <w:t>встановити конкурентні взаємовідносини багаторічних злаков</w:t>
      </w:r>
      <w:r w:rsidR="00CB08F9" w:rsidRPr="00D02A9B">
        <w:rPr>
          <w:rFonts w:ascii="Times New Roman" w:hAnsi="Times New Roman"/>
          <w:sz w:val="28"/>
          <w:szCs w:val="24"/>
        </w:rPr>
        <w:t>их трав і амброзії полинолистої.</w:t>
      </w:r>
    </w:p>
    <w:p w14:paraId="766EE03B"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У результаті дослідження  вивчали видовий склад бур'янистої рослинності, біоекологічного спектру, оцінку характеру і ступінь засміченості досліджуваних ділянок.</w:t>
      </w:r>
    </w:p>
    <w:p w14:paraId="169D2DF9" w14:textId="77777777" w:rsidR="00901255" w:rsidRPr="00D02A9B" w:rsidRDefault="00901255" w:rsidP="00491023">
      <w:pPr>
        <w:spacing w:line="360" w:lineRule="auto"/>
        <w:ind w:firstLine="851"/>
        <w:jc w:val="both"/>
        <w:rPr>
          <w:rFonts w:ascii="Times New Roman" w:hAnsi="Times New Roman"/>
          <w:sz w:val="28"/>
          <w:szCs w:val="24"/>
        </w:rPr>
      </w:pPr>
      <w:r w:rsidRPr="00D02A9B">
        <w:rPr>
          <w:rFonts w:ascii="Times New Roman" w:hAnsi="Times New Roman"/>
          <w:sz w:val="28"/>
          <w:szCs w:val="24"/>
        </w:rPr>
        <w:t>Було виділ</w:t>
      </w:r>
      <w:r w:rsidR="00491023" w:rsidRPr="00D02A9B">
        <w:rPr>
          <w:rFonts w:ascii="Times New Roman" w:hAnsi="Times New Roman"/>
          <w:sz w:val="28"/>
          <w:szCs w:val="24"/>
        </w:rPr>
        <w:t>ено 3</w:t>
      </w:r>
      <w:r w:rsidRPr="00D02A9B">
        <w:rPr>
          <w:rFonts w:ascii="Times New Roman" w:hAnsi="Times New Roman"/>
          <w:sz w:val="28"/>
          <w:szCs w:val="24"/>
        </w:rPr>
        <w:t xml:space="preserve"> дослідних ділянок, які розташовані в різних районах м. Запоріжжя:</w:t>
      </w:r>
      <w:r w:rsidR="00491023" w:rsidRPr="00D02A9B">
        <w:t xml:space="preserve"> </w:t>
      </w:r>
      <w:r w:rsidR="00491023" w:rsidRPr="00D02A9B">
        <w:rPr>
          <w:rFonts w:ascii="Times New Roman" w:hAnsi="Times New Roman"/>
          <w:sz w:val="28"/>
          <w:szCs w:val="24"/>
        </w:rPr>
        <w:t xml:space="preserve">ПАРК Перемоги, район </w:t>
      </w:r>
      <w:r w:rsidR="00A05E74" w:rsidRPr="00D02A9B">
        <w:rPr>
          <w:rFonts w:ascii="Times New Roman" w:hAnsi="Times New Roman"/>
          <w:color w:val="000000"/>
          <w:sz w:val="28"/>
          <w:szCs w:val="24"/>
        </w:rPr>
        <w:t>Цирку</w:t>
      </w:r>
      <w:r w:rsidR="00491023" w:rsidRPr="00D02A9B">
        <w:rPr>
          <w:rFonts w:ascii="Times New Roman" w:hAnsi="Times New Roman"/>
          <w:sz w:val="28"/>
          <w:szCs w:val="24"/>
        </w:rPr>
        <w:t>, вул. Технікуовська (</w:t>
      </w:r>
      <w:r w:rsidR="00CB08F9" w:rsidRPr="00D02A9B">
        <w:rPr>
          <w:rFonts w:ascii="Times New Roman" w:hAnsi="Times New Roman"/>
          <w:sz w:val="28"/>
          <w:szCs w:val="24"/>
        </w:rPr>
        <w:t xml:space="preserve">контроль </w:t>
      </w:r>
      <w:r w:rsidR="00491023" w:rsidRPr="00D02A9B">
        <w:rPr>
          <w:rFonts w:ascii="Times New Roman" w:hAnsi="Times New Roman"/>
          <w:sz w:val="28"/>
          <w:szCs w:val="24"/>
        </w:rPr>
        <w:t>пустирь)</w:t>
      </w:r>
      <w:r w:rsidR="00E45098" w:rsidRPr="00D02A9B">
        <w:rPr>
          <w:rFonts w:ascii="Times New Roman" w:hAnsi="Times New Roman"/>
          <w:sz w:val="28"/>
          <w:szCs w:val="24"/>
        </w:rPr>
        <w:t>,</w:t>
      </w:r>
      <w:r w:rsidR="00491023" w:rsidRPr="00D02A9B">
        <w:rPr>
          <w:rFonts w:ascii="Times New Roman" w:hAnsi="Times New Roman"/>
          <w:sz w:val="28"/>
          <w:szCs w:val="24"/>
        </w:rPr>
        <w:t xml:space="preserve"> </w:t>
      </w:r>
      <w:r w:rsidRPr="00D02A9B">
        <w:rPr>
          <w:rFonts w:ascii="Times New Roman" w:eastAsia="TimesNewRoman" w:hAnsi="Times New Roman"/>
          <w:sz w:val="28"/>
          <w:szCs w:val="28"/>
        </w:rPr>
        <w:t>територія ЗНУ</w:t>
      </w:r>
      <w:r w:rsidR="00E45098" w:rsidRPr="00D02A9B">
        <w:rPr>
          <w:rFonts w:ascii="Times New Roman" w:hAnsi="Times New Roman"/>
          <w:sz w:val="28"/>
          <w:szCs w:val="24"/>
        </w:rPr>
        <w:t xml:space="preserve">. </w:t>
      </w:r>
      <w:r w:rsidRPr="00D02A9B">
        <w:rPr>
          <w:rFonts w:ascii="Times New Roman" w:hAnsi="Times New Roman"/>
          <w:sz w:val="28"/>
          <w:szCs w:val="24"/>
        </w:rPr>
        <w:t xml:space="preserve">Дослідження проведено в два етапи: на першому етапі було заплановане дослідження </w:t>
      </w:r>
      <w:r w:rsidRPr="00D02A9B">
        <w:rPr>
          <w:rFonts w:ascii="Times New Roman" w:eastAsia="TimesNewRoman" w:hAnsi="Times New Roman"/>
          <w:sz w:val="28"/>
          <w:szCs w:val="28"/>
        </w:rPr>
        <w:t>на території ЗНУ біля 3</w:t>
      </w:r>
      <w:r w:rsidR="0042221D" w:rsidRPr="00D02A9B">
        <w:rPr>
          <w:rFonts w:ascii="Times New Roman" w:eastAsia="TimesNewRoman" w:hAnsi="Times New Roman"/>
          <w:sz w:val="28"/>
          <w:szCs w:val="28"/>
        </w:rPr>
        <w:t>-</w:t>
      </w:r>
      <w:r w:rsidRPr="00D02A9B">
        <w:rPr>
          <w:rFonts w:ascii="Times New Roman" w:eastAsia="TimesNewRoman" w:hAnsi="Times New Roman"/>
          <w:sz w:val="28"/>
          <w:szCs w:val="28"/>
        </w:rPr>
        <w:t>го та 2</w:t>
      </w:r>
      <w:r w:rsidR="0042221D" w:rsidRPr="00D02A9B">
        <w:rPr>
          <w:rFonts w:ascii="Times New Roman" w:eastAsia="TimesNewRoman" w:hAnsi="Times New Roman"/>
          <w:sz w:val="28"/>
          <w:szCs w:val="28"/>
        </w:rPr>
        <w:t>-</w:t>
      </w:r>
      <w:r w:rsidRPr="00D02A9B">
        <w:rPr>
          <w:rFonts w:ascii="Times New Roman" w:eastAsia="TimesNewRoman" w:hAnsi="Times New Roman"/>
          <w:sz w:val="28"/>
          <w:szCs w:val="28"/>
        </w:rPr>
        <w:t>го корпусів</w:t>
      </w:r>
      <w:r w:rsidR="00CB08F9" w:rsidRPr="00D02A9B">
        <w:rPr>
          <w:rFonts w:ascii="Times New Roman" w:eastAsia="TimesNewRoman" w:hAnsi="Times New Roman"/>
          <w:sz w:val="28"/>
          <w:szCs w:val="24"/>
        </w:rPr>
        <w:t xml:space="preserve">, на другому </w:t>
      </w:r>
      <w:r w:rsidR="00CB08F9" w:rsidRPr="00D02A9B">
        <w:rPr>
          <w:rFonts w:ascii="Times New Roman" w:eastAsia="TimesNewRoman" w:hAnsi="Times New Roman"/>
          <w:sz w:val="28"/>
          <w:szCs w:val="28"/>
        </w:rPr>
        <w:t>–</w:t>
      </w:r>
      <w:r w:rsidRPr="00D02A9B">
        <w:rPr>
          <w:rFonts w:ascii="Times New Roman" w:eastAsia="TimesNewRoman" w:hAnsi="Times New Roman"/>
          <w:sz w:val="28"/>
          <w:szCs w:val="24"/>
        </w:rPr>
        <w:t xml:space="preserve"> </w:t>
      </w:r>
      <w:r w:rsidRPr="00D02A9B">
        <w:rPr>
          <w:rFonts w:ascii="Times New Roman" w:hAnsi="Times New Roman"/>
          <w:sz w:val="28"/>
          <w:szCs w:val="24"/>
        </w:rPr>
        <w:t>у зон</w:t>
      </w:r>
      <w:r w:rsidR="00E45098" w:rsidRPr="00D02A9B">
        <w:rPr>
          <w:rFonts w:ascii="Times New Roman" w:hAnsi="Times New Roman"/>
          <w:sz w:val="28"/>
          <w:szCs w:val="24"/>
        </w:rPr>
        <w:t>і нової забудови урбоекоситеми.</w:t>
      </w:r>
    </w:p>
    <w:p w14:paraId="26F96AB9" w14:textId="77777777" w:rsidR="00901255" w:rsidRPr="00D02A9B" w:rsidRDefault="00901255" w:rsidP="009039E4">
      <w:pPr>
        <w:spacing w:line="360" w:lineRule="auto"/>
        <w:ind w:firstLine="851"/>
        <w:jc w:val="both"/>
        <w:rPr>
          <w:rFonts w:ascii="Times New Roman" w:eastAsia="TimesNewRoman" w:hAnsi="Times New Roman"/>
          <w:sz w:val="28"/>
          <w:szCs w:val="28"/>
        </w:rPr>
      </w:pPr>
      <w:r w:rsidRPr="00D02A9B">
        <w:rPr>
          <w:rFonts w:ascii="Times New Roman" w:hAnsi="Times New Roman"/>
          <w:sz w:val="28"/>
          <w:szCs w:val="24"/>
        </w:rPr>
        <w:t xml:space="preserve">Для дослідження флори м. Запоріжжя був обраний метод модельних вибірок урбанізованого ландшафту. Вивчено та проаналізовано 2 модельних вибірки, у якості яких нами приймалися по 3 ділянки 1м </w:t>
      </w:r>
      <w:r w:rsidRPr="00D02A9B">
        <w:rPr>
          <w:rFonts w:ascii="Times New Roman" w:hAnsi="Times New Roman"/>
          <w:sz w:val="26"/>
          <w:szCs w:val="24"/>
        </w:rPr>
        <w:t xml:space="preserve">Х </w:t>
      </w:r>
      <w:r w:rsidRPr="00D02A9B">
        <w:rPr>
          <w:rFonts w:ascii="Times New Roman" w:hAnsi="Times New Roman"/>
          <w:sz w:val="28"/>
          <w:szCs w:val="24"/>
        </w:rPr>
        <w:t>1м у зонах старої й нової забудови, з урахуванням усієї розмаїтості місцеперебувань в адміністративних межах урбоекоситеми,</w:t>
      </w:r>
      <w:r w:rsidRPr="00D02A9B">
        <w:rPr>
          <w:rFonts w:ascii="Times New Roman" w:eastAsia="TimesNewRoman" w:hAnsi="Times New Roman"/>
          <w:sz w:val="28"/>
          <w:szCs w:val="28"/>
        </w:rPr>
        <w:t xml:space="preserve"> </w:t>
      </w:r>
      <w:r w:rsidR="00491023" w:rsidRPr="00D02A9B">
        <w:rPr>
          <w:rFonts w:ascii="Times New Roman" w:eastAsia="TimesNewRoman" w:hAnsi="Times New Roman"/>
          <w:sz w:val="28"/>
          <w:szCs w:val="28"/>
        </w:rPr>
        <w:t>в різних районах м. Запоріжжя.</w:t>
      </w:r>
    </w:p>
    <w:p w14:paraId="497FF6B3" w14:textId="77777777" w:rsidR="004502A2" w:rsidRPr="00D02A9B" w:rsidRDefault="00901255" w:rsidP="004502A2">
      <w:pPr>
        <w:spacing w:line="360" w:lineRule="auto"/>
        <w:ind w:firstLine="851"/>
        <w:jc w:val="both"/>
        <w:rPr>
          <w:rFonts w:ascii="Times New Roman" w:hAnsi="Times New Roman"/>
          <w:sz w:val="28"/>
          <w:szCs w:val="24"/>
        </w:rPr>
      </w:pPr>
      <w:r w:rsidRPr="00D02A9B">
        <w:rPr>
          <w:rFonts w:ascii="Times New Roman" w:hAnsi="Times New Roman"/>
          <w:sz w:val="28"/>
          <w:szCs w:val="24"/>
        </w:rPr>
        <w:t>На першому етапі дослідження, який прод</w:t>
      </w:r>
      <w:r w:rsidR="005D733A" w:rsidRPr="00D02A9B">
        <w:rPr>
          <w:rFonts w:ascii="Times New Roman" w:hAnsi="Times New Roman"/>
          <w:sz w:val="28"/>
          <w:szCs w:val="24"/>
        </w:rPr>
        <w:t>овжувався з 2 по 16 вересня 201</w:t>
      </w:r>
      <w:r w:rsidR="00CB08F9" w:rsidRPr="00D02A9B">
        <w:rPr>
          <w:rFonts w:ascii="Times New Roman" w:hAnsi="Times New Roman"/>
          <w:sz w:val="28"/>
          <w:szCs w:val="24"/>
        </w:rPr>
        <w:t>9</w:t>
      </w:r>
      <w:r w:rsidRPr="00D02A9B">
        <w:rPr>
          <w:rFonts w:ascii="Times New Roman" w:hAnsi="Times New Roman"/>
          <w:sz w:val="28"/>
          <w:szCs w:val="24"/>
        </w:rPr>
        <w:t xml:space="preserve"> року,  </w:t>
      </w:r>
      <w:r w:rsidRPr="00D02A9B">
        <w:rPr>
          <w:rFonts w:ascii="Times New Roman" w:eastAsia="TimesNewRoman" w:hAnsi="Times New Roman"/>
          <w:sz w:val="28"/>
          <w:szCs w:val="28"/>
        </w:rPr>
        <w:t xml:space="preserve">для даної роботи було обрано 3 ділянки </w:t>
      </w:r>
      <w:r w:rsidRPr="00D02A9B">
        <w:rPr>
          <w:rFonts w:ascii="Times New Roman" w:hAnsi="Times New Roman"/>
          <w:sz w:val="28"/>
          <w:szCs w:val="24"/>
        </w:rPr>
        <w:t xml:space="preserve">1м </w:t>
      </w:r>
      <w:r w:rsidRPr="00D02A9B">
        <w:rPr>
          <w:rFonts w:ascii="Times New Roman" w:hAnsi="Times New Roman"/>
          <w:sz w:val="26"/>
          <w:szCs w:val="24"/>
        </w:rPr>
        <w:t xml:space="preserve">Х </w:t>
      </w:r>
      <w:r w:rsidRPr="00D02A9B">
        <w:rPr>
          <w:rFonts w:ascii="Times New Roman" w:hAnsi="Times New Roman"/>
          <w:sz w:val="28"/>
          <w:szCs w:val="24"/>
        </w:rPr>
        <w:t xml:space="preserve">1м </w:t>
      </w:r>
      <w:r w:rsidRPr="00D02A9B">
        <w:rPr>
          <w:rFonts w:ascii="Times New Roman" w:eastAsia="TimesNewRoman" w:hAnsi="Times New Roman"/>
          <w:sz w:val="28"/>
          <w:szCs w:val="28"/>
        </w:rPr>
        <w:t>на території ЗНУ біля 3го та 2го корпусів, а на другому,</w:t>
      </w:r>
      <w:r w:rsidR="005C386C" w:rsidRPr="00D02A9B">
        <w:rPr>
          <w:rFonts w:ascii="Times New Roman" w:hAnsi="Times New Roman"/>
          <w:sz w:val="28"/>
          <w:szCs w:val="24"/>
        </w:rPr>
        <w:t xml:space="preserve"> з 16 вересня по 12 жовтня,</w:t>
      </w:r>
      <w:r w:rsidRPr="00D02A9B">
        <w:rPr>
          <w:rFonts w:ascii="Times New Roman" w:eastAsia="TimesNewRoman" w:hAnsi="Times New Roman"/>
          <w:sz w:val="28"/>
          <w:szCs w:val="28"/>
        </w:rPr>
        <w:t xml:space="preserve"> три ділянки </w:t>
      </w:r>
      <w:r w:rsidRPr="00D02A9B">
        <w:rPr>
          <w:rFonts w:ascii="Times New Roman" w:hAnsi="Times New Roman"/>
          <w:sz w:val="28"/>
          <w:szCs w:val="24"/>
        </w:rPr>
        <w:t xml:space="preserve">1м </w:t>
      </w:r>
      <w:r w:rsidRPr="00D02A9B">
        <w:rPr>
          <w:rFonts w:ascii="Times New Roman" w:hAnsi="Times New Roman"/>
          <w:sz w:val="26"/>
          <w:szCs w:val="24"/>
        </w:rPr>
        <w:t xml:space="preserve">Х </w:t>
      </w:r>
      <w:r w:rsidRPr="00D02A9B">
        <w:rPr>
          <w:rFonts w:ascii="Times New Roman" w:hAnsi="Times New Roman"/>
          <w:sz w:val="28"/>
          <w:szCs w:val="24"/>
        </w:rPr>
        <w:t xml:space="preserve">1м </w:t>
      </w:r>
      <w:r w:rsidR="00B43B12" w:rsidRPr="00D02A9B">
        <w:rPr>
          <w:rFonts w:ascii="Times New Roman" w:eastAsia="TimesNewRoman" w:hAnsi="Times New Roman"/>
          <w:sz w:val="28"/>
          <w:szCs w:val="28"/>
        </w:rPr>
        <w:t>на пустирі вул. Техніку</w:t>
      </w:r>
      <w:r w:rsidR="00151A63" w:rsidRPr="00D02A9B">
        <w:rPr>
          <w:rFonts w:ascii="Times New Roman" w:eastAsia="TimesNewRoman" w:hAnsi="Times New Roman"/>
          <w:sz w:val="28"/>
          <w:szCs w:val="28"/>
        </w:rPr>
        <w:t>м</w:t>
      </w:r>
      <w:r w:rsidR="005C386C" w:rsidRPr="00D02A9B">
        <w:rPr>
          <w:rFonts w:ascii="Times New Roman" w:eastAsia="TimesNewRoman" w:hAnsi="Times New Roman"/>
          <w:sz w:val="28"/>
          <w:szCs w:val="28"/>
        </w:rPr>
        <w:t xml:space="preserve">овська (пустирь). </w:t>
      </w:r>
      <w:r w:rsidRPr="00D02A9B">
        <w:rPr>
          <w:rFonts w:ascii="Times New Roman" w:hAnsi="Times New Roman"/>
          <w:sz w:val="28"/>
          <w:szCs w:val="24"/>
        </w:rPr>
        <w:t>Визначалося загальне проективне покриття даної ділянки. Потім – домінантні та субдомінантні види, що ростуть на обраній території та їх проективне покриття, підраховувалася загальна кількість рослин.</w:t>
      </w:r>
      <w:r w:rsidR="004502A2" w:rsidRPr="00D02A9B">
        <w:rPr>
          <w:rFonts w:ascii="Times New Roman" w:hAnsi="Times New Roman"/>
          <w:sz w:val="28"/>
          <w:szCs w:val="24"/>
        </w:rPr>
        <w:t xml:space="preserve"> </w:t>
      </w:r>
    </w:p>
    <w:p w14:paraId="4D281368" w14:textId="77777777" w:rsidR="004502A2" w:rsidRPr="00D02A9B" w:rsidRDefault="004502A2" w:rsidP="004502A2">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На цій модельній вибірці у зоні старої забудови урбоекоситеми, якою є </w:t>
      </w:r>
      <w:r w:rsidRPr="00D02A9B">
        <w:rPr>
          <w:rFonts w:ascii="Times New Roman" w:eastAsia="TimesNewRoman" w:hAnsi="Times New Roman"/>
          <w:sz w:val="28"/>
          <w:szCs w:val="28"/>
        </w:rPr>
        <w:t xml:space="preserve">територія ЗНУ біля 3го корпусу (рис.3.1), на ділянці розміром 1м Х 1м визначено наступний склад рослин: газонні – 143, інші – 4, амброзія полинолиста – 0. </w:t>
      </w:r>
      <w:r w:rsidRPr="00D02A9B">
        <w:rPr>
          <w:rFonts w:ascii="Times New Roman" w:hAnsi="Times New Roman"/>
          <w:sz w:val="28"/>
          <w:szCs w:val="24"/>
        </w:rPr>
        <w:t xml:space="preserve">Окрім газонних, рослинний покрив був представлений такими видами: подорожник великий, пирій повзучий, морква дика, нетреба звичайна. </w:t>
      </w:r>
    </w:p>
    <w:p w14:paraId="157D6994" w14:textId="77777777" w:rsidR="00901255" w:rsidRPr="00D02A9B" w:rsidRDefault="00901255" w:rsidP="009039E4">
      <w:pPr>
        <w:spacing w:line="360" w:lineRule="auto"/>
        <w:ind w:firstLine="851"/>
        <w:jc w:val="both"/>
        <w:rPr>
          <w:rFonts w:ascii="Times New Roman" w:hAnsi="Times New Roman"/>
          <w:sz w:val="28"/>
          <w:szCs w:val="24"/>
        </w:rPr>
      </w:pPr>
    </w:p>
    <w:p w14:paraId="074822B8" w14:textId="77777777" w:rsidR="00901255" w:rsidRPr="00D02A9B" w:rsidRDefault="003D7E5B" w:rsidP="009039E4">
      <w:pPr>
        <w:spacing w:line="360" w:lineRule="auto"/>
        <w:jc w:val="center"/>
        <w:rPr>
          <w:rFonts w:ascii="Times New Roman" w:hAnsi="Times New Roman"/>
          <w:sz w:val="28"/>
          <w:szCs w:val="24"/>
        </w:rPr>
      </w:pPr>
      <w:r w:rsidRPr="00D02A9B">
        <w:rPr>
          <w:rFonts w:ascii="Times New Roman" w:hAnsi="Times New Roman"/>
          <w:noProof/>
          <w:sz w:val="28"/>
          <w:szCs w:val="24"/>
          <w:lang w:val="en-US"/>
        </w:rPr>
        <w:drawing>
          <wp:inline distT="0" distB="0" distL="0" distR="0" wp14:anchorId="5DE71508" wp14:editId="051ECA72">
            <wp:extent cx="4391025" cy="3779520"/>
            <wp:effectExtent l="0" t="0" r="9525" b="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91025" cy="3779520"/>
                    </a:xfrm>
                    <a:prstGeom prst="rect">
                      <a:avLst/>
                    </a:prstGeom>
                    <a:noFill/>
                    <a:ln>
                      <a:noFill/>
                    </a:ln>
                  </pic:spPr>
                </pic:pic>
              </a:graphicData>
            </a:graphic>
          </wp:inline>
        </w:drawing>
      </w:r>
    </w:p>
    <w:p w14:paraId="7568990C" w14:textId="31433311" w:rsidR="00901255" w:rsidRPr="00D02A9B" w:rsidRDefault="00901255" w:rsidP="00E45098">
      <w:pPr>
        <w:spacing w:line="360" w:lineRule="auto"/>
        <w:ind w:firstLine="851"/>
        <w:jc w:val="center"/>
        <w:rPr>
          <w:rFonts w:ascii="Times New Roman" w:hAnsi="Times New Roman"/>
          <w:sz w:val="28"/>
          <w:szCs w:val="24"/>
        </w:rPr>
      </w:pPr>
      <w:r w:rsidRPr="00D02A9B">
        <w:rPr>
          <w:rFonts w:ascii="Times New Roman" w:hAnsi="Times New Roman"/>
          <w:sz w:val="28"/>
          <w:szCs w:val="24"/>
        </w:rPr>
        <w:t xml:space="preserve">Рисунок </w:t>
      </w:r>
      <w:r w:rsidR="00D02A9B">
        <w:rPr>
          <w:rFonts w:ascii="Times New Roman" w:hAnsi="Times New Roman"/>
          <w:sz w:val="28"/>
          <w:szCs w:val="24"/>
        </w:rPr>
        <w:t>3</w:t>
      </w:r>
      <w:r w:rsidRPr="00D02A9B">
        <w:rPr>
          <w:rFonts w:ascii="Times New Roman" w:hAnsi="Times New Roman"/>
          <w:sz w:val="28"/>
          <w:szCs w:val="24"/>
        </w:rPr>
        <w:t>.1 – Варіант 1</w:t>
      </w:r>
    </w:p>
    <w:p w14:paraId="48C46801" w14:textId="77777777" w:rsidR="00901255" w:rsidRPr="00D02A9B" w:rsidRDefault="00901255" w:rsidP="009039E4">
      <w:pPr>
        <w:spacing w:line="360" w:lineRule="auto"/>
        <w:jc w:val="both"/>
        <w:rPr>
          <w:rFonts w:ascii="Times New Roman" w:hAnsi="Times New Roman"/>
          <w:sz w:val="28"/>
          <w:szCs w:val="24"/>
        </w:rPr>
      </w:pPr>
    </w:p>
    <w:p w14:paraId="31D6D7F0" w14:textId="77777777" w:rsidR="00901255" w:rsidRPr="00D02A9B" w:rsidRDefault="003D7E5B" w:rsidP="009039E4">
      <w:pPr>
        <w:spacing w:line="360" w:lineRule="auto"/>
        <w:jc w:val="center"/>
        <w:rPr>
          <w:rFonts w:ascii="Times New Roman" w:hAnsi="Times New Roman"/>
          <w:sz w:val="28"/>
          <w:szCs w:val="24"/>
        </w:rPr>
      </w:pPr>
      <w:r w:rsidRPr="00D02A9B">
        <w:rPr>
          <w:rFonts w:ascii="Times New Roman" w:hAnsi="Times New Roman"/>
          <w:noProof/>
          <w:sz w:val="28"/>
          <w:szCs w:val="24"/>
          <w:lang w:val="en-US"/>
        </w:rPr>
        <w:drawing>
          <wp:inline distT="0" distB="0" distL="0" distR="0" wp14:anchorId="09493888" wp14:editId="590A66F6">
            <wp:extent cx="3981450" cy="3028950"/>
            <wp:effectExtent l="0" t="0" r="0" b="0"/>
            <wp:docPr id="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81450" cy="3028950"/>
                    </a:xfrm>
                    <a:prstGeom prst="rect">
                      <a:avLst/>
                    </a:prstGeom>
                    <a:noFill/>
                    <a:ln>
                      <a:noFill/>
                    </a:ln>
                  </pic:spPr>
                </pic:pic>
              </a:graphicData>
            </a:graphic>
          </wp:inline>
        </w:drawing>
      </w:r>
    </w:p>
    <w:p w14:paraId="1A26E968" w14:textId="77777777" w:rsidR="00901255" w:rsidRPr="00D02A9B" w:rsidRDefault="00901255" w:rsidP="009039E4">
      <w:pPr>
        <w:spacing w:line="360" w:lineRule="auto"/>
        <w:jc w:val="center"/>
        <w:rPr>
          <w:rFonts w:ascii="Times New Roman" w:hAnsi="Times New Roman"/>
          <w:sz w:val="28"/>
          <w:szCs w:val="24"/>
        </w:rPr>
      </w:pPr>
      <w:r w:rsidRPr="00D02A9B">
        <w:rPr>
          <w:rFonts w:ascii="Times New Roman" w:hAnsi="Times New Roman"/>
          <w:sz w:val="28"/>
          <w:szCs w:val="24"/>
        </w:rPr>
        <w:t>Рисунок 3.2 – Варіант 2</w:t>
      </w:r>
    </w:p>
    <w:p w14:paraId="61D4FEBD" w14:textId="77777777" w:rsidR="00901255" w:rsidRPr="00D02A9B" w:rsidRDefault="00435C19"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На рис. 3.2</w:t>
      </w:r>
      <w:r w:rsidR="00901255" w:rsidRPr="00D02A9B">
        <w:rPr>
          <w:rFonts w:ascii="Times New Roman" w:hAnsi="Times New Roman"/>
          <w:sz w:val="28"/>
          <w:szCs w:val="24"/>
        </w:rPr>
        <w:t xml:space="preserve"> представлена </w:t>
      </w:r>
      <w:r w:rsidR="00901255" w:rsidRPr="00D02A9B">
        <w:rPr>
          <w:rFonts w:ascii="Times New Roman" w:eastAsia="TimesNewRoman" w:hAnsi="Times New Roman"/>
          <w:sz w:val="28"/>
          <w:szCs w:val="28"/>
        </w:rPr>
        <w:t>територія ЗНУ біля 2</w:t>
      </w:r>
      <w:r w:rsidR="003C4C26" w:rsidRPr="00D02A9B">
        <w:rPr>
          <w:rFonts w:ascii="Times New Roman" w:eastAsia="TimesNewRoman" w:hAnsi="Times New Roman"/>
          <w:sz w:val="28"/>
          <w:szCs w:val="28"/>
        </w:rPr>
        <w:t>-</w:t>
      </w:r>
      <w:r w:rsidR="00901255" w:rsidRPr="00D02A9B">
        <w:rPr>
          <w:rFonts w:ascii="Times New Roman" w:eastAsia="TimesNewRoman" w:hAnsi="Times New Roman"/>
          <w:sz w:val="28"/>
          <w:szCs w:val="28"/>
        </w:rPr>
        <w:t xml:space="preserve">го корпусу. Тут визначено наступний склад рослин: газонні – 127, інші – 4, амброзія полинолиста – 0. </w:t>
      </w:r>
      <w:r w:rsidR="00901255" w:rsidRPr="00D02A9B">
        <w:rPr>
          <w:rFonts w:ascii="Times New Roman" w:hAnsi="Times New Roman"/>
          <w:sz w:val="28"/>
          <w:szCs w:val="24"/>
        </w:rPr>
        <w:t xml:space="preserve">Рослинний покрив дослідної ділянки не зазнав суттєвих змін. </w:t>
      </w:r>
      <w:r w:rsidR="00901255" w:rsidRPr="00D02A9B">
        <w:rPr>
          <w:rFonts w:ascii="Times New Roman" w:eastAsia="TimesNewRoman" w:hAnsi="Times New Roman"/>
          <w:sz w:val="28"/>
          <w:szCs w:val="28"/>
        </w:rPr>
        <w:t>Тут також д</w:t>
      </w:r>
      <w:r w:rsidR="00901255" w:rsidRPr="00D02A9B">
        <w:rPr>
          <w:rFonts w:ascii="Times New Roman" w:hAnsi="Times New Roman"/>
          <w:sz w:val="28"/>
          <w:szCs w:val="24"/>
        </w:rPr>
        <w:t xml:space="preserve">омінують газонні рослини. </w:t>
      </w:r>
    </w:p>
    <w:p w14:paraId="433D8F32" w14:textId="77777777" w:rsidR="00901255" w:rsidRPr="00D02A9B" w:rsidRDefault="00901255" w:rsidP="009039E4">
      <w:pPr>
        <w:spacing w:line="360" w:lineRule="auto"/>
        <w:ind w:firstLine="851"/>
        <w:jc w:val="both"/>
        <w:rPr>
          <w:rFonts w:ascii="Times New Roman" w:hAnsi="Times New Roman"/>
          <w:sz w:val="28"/>
          <w:szCs w:val="24"/>
        </w:rPr>
      </w:pPr>
    </w:p>
    <w:p w14:paraId="2BAB58A4" w14:textId="77777777" w:rsidR="00901255" w:rsidRPr="00D02A9B" w:rsidRDefault="003D7E5B" w:rsidP="009039E4">
      <w:pPr>
        <w:spacing w:line="360" w:lineRule="auto"/>
        <w:jc w:val="center"/>
        <w:rPr>
          <w:rFonts w:ascii="Times New Roman" w:hAnsi="Times New Roman"/>
          <w:sz w:val="28"/>
          <w:szCs w:val="24"/>
          <w:lang w:eastAsia="uk-UA"/>
        </w:rPr>
      </w:pPr>
      <w:r w:rsidRPr="00D02A9B">
        <w:rPr>
          <w:rFonts w:ascii="Times New Roman" w:hAnsi="Times New Roman"/>
          <w:noProof/>
          <w:sz w:val="28"/>
          <w:szCs w:val="24"/>
          <w:lang w:val="en-US"/>
        </w:rPr>
        <w:drawing>
          <wp:inline distT="0" distB="0" distL="0" distR="0" wp14:anchorId="7F1CD5FD" wp14:editId="104A36F6">
            <wp:extent cx="3857625" cy="2886075"/>
            <wp:effectExtent l="0" t="0" r="9525" b="9525"/>
            <wp:docPr id="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57625" cy="2886075"/>
                    </a:xfrm>
                    <a:prstGeom prst="rect">
                      <a:avLst/>
                    </a:prstGeom>
                    <a:noFill/>
                    <a:ln>
                      <a:noFill/>
                    </a:ln>
                  </pic:spPr>
                </pic:pic>
              </a:graphicData>
            </a:graphic>
          </wp:inline>
        </w:drawing>
      </w:r>
    </w:p>
    <w:p w14:paraId="67745F7F" w14:textId="77777777" w:rsidR="00901255" w:rsidRPr="00D02A9B" w:rsidRDefault="00901255" w:rsidP="009039E4">
      <w:pPr>
        <w:spacing w:line="360" w:lineRule="auto"/>
        <w:jc w:val="center"/>
        <w:rPr>
          <w:rFonts w:ascii="Times New Roman" w:hAnsi="Times New Roman"/>
          <w:sz w:val="28"/>
          <w:szCs w:val="24"/>
        </w:rPr>
      </w:pPr>
      <w:r w:rsidRPr="00D02A9B">
        <w:rPr>
          <w:rFonts w:ascii="Times New Roman" w:hAnsi="Times New Roman"/>
          <w:sz w:val="28"/>
          <w:szCs w:val="24"/>
        </w:rPr>
        <w:t>Рисунок 3.3 – Варіант 3</w:t>
      </w:r>
    </w:p>
    <w:p w14:paraId="768075C2" w14:textId="77777777" w:rsidR="00901255" w:rsidRPr="00D02A9B" w:rsidRDefault="00901255" w:rsidP="009039E4">
      <w:pPr>
        <w:spacing w:line="360" w:lineRule="auto"/>
        <w:jc w:val="both"/>
        <w:rPr>
          <w:rFonts w:ascii="Times New Roman" w:hAnsi="Times New Roman"/>
          <w:sz w:val="28"/>
          <w:szCs w:val="24"/>
        </w:rPr>
      </w:pPr>
    </w:p>
    <w:p w14:paraId="39327F86" w14:textId="77777777" w:rsidR="00901255" w:rsidRPr="00D02A9B" w:rsidRDefault="005C386C"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На </w:t>
      </w:r>
      <w:r w:rsidRPr="00D02A9B">
        <w:rPr>
          <w:rFonts w:ascii="Times New Roman" w:eastAsia="TimesNewRoman" w:hAnsi="Times New Roman"/>
          <w:sz w:val="28"/>
          <w:szCs w:val="28"/>
        </w:rPr>
        <w:t xml:space="preserve">(рис.3.3), </w:t>
      </w:r>
      <w:r w:rsidR="00901255" w:rsidRPr="00D02A9B">
        <w:rPr>
          <w:rFonts w:ascii="Times New Roman" w:hAnsi="Times New Roman"/>
          <w:sz w:val="28"/>
          <w:szCs w:val="24"/>
        </w:rPr>
        <w:t xml:space="preserve">представлена </w:t>
      </w:r>
      <w:r w:rsidR="00901255" w:rsidRPr="00D02A9B">
        <w:rPr>
          <w:rFonts w:ascii="Times New Roman" w:eastAsia="TimesNewRoman" w:hAnsi="Times New Roman"/>
          <w:sz w:val="28"/>
          <w:szCs w:val="28"/>
        </w:rPr>
        <w:t>територія ЗНУ біля 3</w:t>
      </w:r>
      <w:r w:rsidR="00CB08F9" w:rsidRPr="00D02A9B">
        <w:rPr>
          <w:rFonts w:ascii="Times New Roman" w:eastAsia="TimesNewRoman" w:hAnsi="Times New Roman"/>
          <w:sz w:val="28"/>
          <w:szCs w:val="28"/>
        </w:rPr>
        <w:t>-</w:t>
      </w:r>
      <w:r w:rsidRPr="00D02A9B">
        <w:rPr>
          <w:rFonts w:ascii="Times New Roman" w:eastAsia="TimesNewRoman" w:hAnsi="Times New Roman"/>
          <w:sz w:val="28"/>
          <w:szCs w:val="28"/>
        </w:rPr>
        <w:t>го корпусу з тильної сторони.</w:t>
      </w:r>
      <w:r w:rsidR="00901255" w:rsidRPr="00D02A9B">
        <w:rPr>
          <w:rFonts w:ascii="Times New Roman" w:eastAsia="TimesNewRoman" w:hAnsi="Times New Roman"/>
          <w:sz w:val="28"/>
          <w:szCs w:val="28"/>
        </w:rPr>
        <w:t xml:space="preserve">Тут визначено наступний склад рослин: газонні – 186, інші – 9, амброзія полинолиста – 0. </w:t>
      </w:r>
      <w:r w:rsidR="00901255" w:rsidRPr="00D02A9B">
        <w:rPr>
          <w:rFonts w:ascii="Times New Roman" w:hAnsi="Times New Roman"/>
          <w:sz w:val="28"/>
          <w:szCs w:val="24"/>
        </w:rPr>
        <w:t xml:space="preserve">Рослинний покрив дослідної ділянки не зазнав суттєвих змін, але поповнився декількома новими видами: полин гіркий, спориш звичайний, лутига лежача. </w:t>
      </w:r>
    </w:p>
    <w:p w14:paraId="61530ED2"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Результати дослідження зведено у таблицю (табл.3.1). </w:t>
      </w:r>
    </w:p>
    <w:p w14:paraId="4A6C71A5" w14:textId="77777777" w:rsidR="00577EA2" w:rsidRPr="00D02A9B" w:rsidRDefault="00577EA2" w:rsidP="009039E4">
      <w:pPr>
        <w:spacing w:line="360" w:lineRule="auto"/>
        <w:ind w:firstLine="851"/>
        <w:jc w:val="both"/>
        <w:rPr>
          <w:rFonts w:ascii="Times New Roman" w:hAnsi="Times New Roman"/>
          <w:sz w:val="28"/>
          <w:szCs w:val="24"/>
        </w:rPr>
      </w:pPr>
    </w:p>
    <w:p w14:paraId="3D509B3C" w14:textId="77777777" w:rsidR="00901255" w:rsidRPr="00D02A9B" w:rsidRDefault="00901255" w:rsidP="00D02A9B">
      <w:pPr>
        <w:spacing w:line="360" w:lineRule="auto"/>
        <w:ind w:firstLine="708"/>
        <w:jc w:val="center"/>
        <w:rPr>
          <w:rFonts w:ascii="Times New Roman" w:hAnsi="Times New Roman"/>
          <w:sz w:val="28"/>
          <w:szCs w:val="24"/>
        </w:rPr>
      </w:pPr>
      <w:r w:rsidRPr="00D02A9B">
        <w:rPr>
          <w:rFonts w:ascii="Times New Roman" w:hAnsi="Times New Roman"/>
          <w:sz w:val="28"/>
          <w:szCs w:val="24"/>
        </w:rPr>
        <w:t xml:space="preserve">Таблиця </w:t>
      </w:r>
      <w:r w:rsidR="006F7600" w:rsidRPr="00D02A9B">
        <w:rPr>
          <w:rFonts w:ascii="Times New Roman" w:hAnsi="Times New Roman"/>
          <w:sz w:val="28"/>
          <w:szCs w:val="24"/>
        </w:rPr>
        <w:t>3.</w:t>
      </w:r>
      <w:r w:rsidRPr="00D02A9B">
        <w:rPr>
          <w:rFonts w:ascii="Times New Roman" w:hAnsi="Times New Roman"/>
          <w:sz w:val="28"/>
          <w:szCs w:val="24"/>
        </w:rPr>
        <w:t>1</w:t>
      </w:r>
      <w:r w:rsidR="00577EA2" w:rsidRPr="00D02A9B">
        <w:rPr>
          <w:rFonts w:ascii="Times New Roman" w:hAnsi="Times New Roman"/>
          <w:sz w:val="28"/>
          <w:szCs w:val="24"/>
        </w:rPr>
        <w:t xml:space="preserve"> –</w:t>
      </w:r>
      <w:r w:rsidRPr="00D02A9B">
        <w:rPr>
          <w:rFonts w:ascii="Times New Roman" w:hAnsi="Times New Roman"/>
          <w:sz w:val="28"/>
          <w:szCs w:val="24"/>
        </w:rPr>
        <w:t xml:space="preserve"> Рослинний покрив на ділянках біля ЗНУ</w:t>
      </w:r>
    </w:p>
    <w:tbl>
      <w:tblPr>
        <w:tblW w:w="95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62"/>
        <w:gridCol w:w="1051"/>
        <w:gridCol w:w="1875"/>
        <w:gridCol w:w="1474"/>
        <w:gridCol w:w="1531"/>
        <w:gridCol w:w="1531"/>
        <w:gridCol w:w="979"/>
      </w:tblGrid>
      <w:tr w:rsidR="00901255" w:rsidRPr="00D02A9B" w14:paraId="16ED7DDF" w14:textId="77777777" w:rsidTr="009039E4">
        <w:trPr>
          <w:trHeight w:val="65"/>
          <w:jc w:val="center"/>
        </w:trPr>
        <w:tc>
          <w:tcPr>
            <w:tcW w:w="0" w:type="auto"/>
          </w:tcPr>
          <w:p w14:paraId="586033E6" w14:textId="77777777" w:rsidR="00901255" w:rsidRPr="00D02A9B" w:rsidRDefault="00901255" w:rsidP="009039E4">
            <w:pPr>
              <w:spacing w:line="360" w:lineRule="auto"/>
              <w:jc w:val="center"/>
              <w:rPr>
                <w:rFonts w:ascii="Times New Roman" w:hAnsi="Times New Roman"/>
                <w:sz w:val="24"/>
                <w:szCs w:val="24"/>
                <w:lang w:eastAsia="uk-UA"/>
              </w:rPr>
            </w:pPr>
            <w:r w:rsidRPr="00D02A9B">
              <w:rPr>
                <w:rFonts w:ascii="Times New Roman" w:hAnsi="Times New Roman"/>
                <w:sz w:val="24"/>
                <w:szCs w:val="24"/>
              </w:rPr>
              <w:t>Варіант</w:t>
            </w:r>
          </w:p>
        </w:tc>
        <w:tc>
          <w:tcPr>
            <w:tcW w:w="0" w:type="auto"/>
          </w:tcPr>
          <w:p w14:paraId="7DB3D5FE" w14:textId="77777777" w:rsidR="00901255" w:rsidRPr="00D02A9B" w:rsidRDefault="00901255" w:rsidP="009039E4">
            <w:pPr>
              <w:spacing w:line="360" w:lineRule="auto"/>
              <w:jc w:val="center"/>
              <w:rPr>
                <w:rFonts w:ascii="Times New Roman" w:hAnsi="Times New Roman"/>
                <w:sz w:val="24"/>
                <w:szCs w:val="24"/>
                <w:lang w:eastAsia="uk-UA"/>
              </w:rPr>
            </w:pPr>
            <w:r w:rsidRPr="00D02A9B">
              <w:rPr>
                <w:rFonts w:ascii="Times New Roman" w:hAnsi="Times New Roman"/>
                <w:sz w:val="24"/>
                <w:szCs w:val="24"/>
                <w:lang w:eastAsia="uk-UA"/>
              </w:rPr>
              <w:t>Газонні</w:t>
            </w:r>
          </w:p>
        </w:tc>
        <w:tc>
          <w:tcPr>
            <w:tcW w:w="0" w:type="auto"/>
          </w:tcPr>
          <w:p w14:paraId="77257080" w14:textId="77777777" w:rsidR="00901255" w:rsidRPr="00D02A9B" w:rsidRDefault="00901255" w:rsidP="009039E4">
            <w:pPr>
              <w:spacing w:line="360" w:lineRule="auto"/>
              <w:jc w:val="center"/>
              <w:rPr>
                <w:rFonts w:ascii="Times New Roman" w:hAnsi="Times New Roman"/>
                <w:sz w:val="24"/>
                <w:szCs w:val="24"/>
                <w:lang w:eastAsia="uk-UA"/>
              </w:rPr>
            </w:pPr>
            <w:r w:rsidRPr="00D02A9B">
              <w:rPr>
                <w:rFonts w:ascii="Times New Roman" w:hAnsi="Times New Roman"/>
                <w:sz w:val="28"/>
                <w:szCs w:val="24"/>
              </w:rPr>
              <w:t>полин гіркий</w:t>
            </w:r>
          </w:p>
        </w:tc>
        <w:tc>
          <w:tcPr>
            <w:tcW w:w="1474" w:type="dxa"/>
          </w:tcPr>
          <w:p w14:paraId="7259C8D2" w14:textId="77777777" w:rsidR="00901255" w:rsidRPr="00D02A9B" w:rsidRDefault="00901255" w:rsidP="009039E4">
            <w:pPr>
              <w:spacing w:line="360" w:lineRule="auto"/>
              <w:jc w:val="center"/>
              <w:rPr>
                <w:rFonts w:ascii="Times New Roman" w:hAnsi="Times New Roman"/>
                <w:sz w:val="24"/>
                <w:szCs w:val="24"/>
                <w:lang w:eastAsia="uk-UA"/>
              </w:rPr>
            </w:pPr>
            <w:r w:rsidRPr="00D02A9B">
              <w:rPr>
                <w:rFonts w:ascii="Times New Roman" w:hAnsi="Times New Roman"/>
                <w:sz w:val="28"/>
                <w:szCs w:val="24"/>
              </w:rPr>
              <w:t>спориш звичайний</w:t>
            </w:r>
          </w:p>
        </w:tc>
        <w:tc>
          <w:tcPr>
            <w:tcW w:w="1531" w:type="dxa"/>
          </w:tcPr>
          <w:p w14:paraId="797A16E6" w14:textId="77777777" w:rsidR="00901255" w:rsidRPr="00D02A9B" w:rsidRDefault="00901255" w:rsidP="009039E4">
            <w:pPr>
              <w:spacing w:line="360" w:lineRule="auto"/>
              <w:jc w:val="center"/>
              <w:rPr>
                <w:rFonts w:ascii="Times New Roman" w:hAnsi="Times New Roman"/>
                <w:sz w:val="24"/>
                <w:szCs w:val="24"/>
                <w:lang w:eastAsia="uk-UA"/>
              </w:rPr>
            </w:pPr>
            <w:r w:rsidRPr="00D02A9B">
              <w:rPr>
                <w:rFonts w:ascii="Times New Roman" w:hAnsi="Times New Roman"/>
                <w:sz w:val="28"/>
                <w:szCs w:val="24"/>
              </w:rPr>
              <w:t>лутига лежача</w:t>
            </w:r>
          </w:p>
        </w:tc>
        <w:tc>
          <w:tcPr>
            <w:tcW w:w="1531" w:type="dxa"/>
          </w:tcPr>
          <w:p w14:paraId="5BCD6413" w14:textId="77777777" w:rsidR="00901255" w:rsidRPr="00D02A9B" w:rsidRDefault="00901255" w:rsidP="009039E4">
            <w:pPr>
              <w:spacing w:line="360" w:lineRule="auto"/>
              <w:jc w:val="center"/>
              <w:rPr>
                <w:rFonts w:ascii="Times New Roman" w:hAnsi="Times New Roman"/>
                <w:sz w:val="24"/>
                <w:szCs w:val="24"/>
                <w:lang w:eastAsia="uk-UA"/>
              </w:rPr>
            </w:pPr>
            <w:r w:rsidRPr="00D02A9B">
              <w:rPr>
                <w:rFonts w:ascii="Times New Roman" w:hAnsi="Times New Roman"/>
                <w:sz w:val="24"/>
                <w:szCs w:val="24"/>
                <w:lang w:eastAsia="uk-UA"/>
              </w:rPr>
              <w:t>Амброзія</w:t>
            </w:r>
          </w:p>
        </w:tc>
        <w:tc>
          <w:tcPr>
            <w:tcW w:w="0" w:type="auto"/>
          </w:tcPr>
          <w:p w14:paraId="718503BE" w14:textId="77777777" w:rsidR="00901255" w:rsidRPr="00D02A9B" w:rsidRDefault="00901255" w:rsidP="009039E4">
            <w:pPr>
              <w:spacing w:line="360" w:lineRule="auto"/>
              <w:jc w:val="center"/>
              <w:rPr>
                <w:rFonts w:ascii="Times New Roman" w:hAnsi="Times New Roman"/>
                <w:sz w:val="24"/>
                <w:szCs w:val="24"/>
                <w:lang w:eastAsia="uk-UA"/>
              </w:rPr>
            </w:pPr>
            <w:r w:rsidRPr="00D02A9B">
              <w:rPr>
                <w:rFonts w:ascii="Times New Roman" w:hAnsi="Times New Roman"/>
                <w:sz w:val="24"/>
                <w:szCs w:val="24"/>
                <w:lang w:eastAsia="uk-UA"/>
              </w:rPr>
              <w:t>Всього</w:t>
            </w:r>
          </w:p>
        </w:tc>
      </w:tr>
      <w:tr w:rsidR="00901255" w:rsidRPr="00D02A9B" w14:paraId="4125ADA6" w14:textId="77777777" w:rsidTr="009039E4">
        <w:trPr>
          <w:trHeight w:val="65"/>
          <w:jc w:val="center"/>
        </w:trPr>
        <w:tc>
          <w:tcPr>
            <w:tcW w:w="0" w:type="auto"/>
          </w:tcPr>
          <w:p w14:paraId="30029294" w14:textId="77777777" w:rsidR="00901255" w:rsidRPr="00D02A9B" w:rsidRDefault="00901255" w:rsidP="009039E4">
            <w:pPr>
              <w:spacing w:line="360" w:lineRule="auto"/>
              <w:jc w:val="center"/>
              <w:rPr>
                <w:rFonts w:ascii="Times New Roman" w:hAnsi="Times New Roman"/>
                <w:sz w:val="24"/>
                <w:szCs w:val="24"/>
                <w:lang w:eastAsia="uk-UA"/>
              </w:rPr>
            </w:pPr>
            <w:r w:rsidRPr="00D02A9B">
              <w:rPr>
                <w:rFonts w:ascii="Times New Roman" w:hAnsi="Times New Roman"/>
                <w:sz w:val="24"/>
                <w:szCs w:val="24"/>
                <w:lang w:eastAsia="uk-UA"/>
              </w:rPr>
              <w:t>1</w:t>
            </w:r>
          </w:p>
        </w:tc>
        <w:tc>
          <w:tcPr>
            <w:tcW w:w="0" w:type="auto"/>
          </w:tcPr>
          <w:p w14:paraId="6DBE04F0" w14:textId="77777777" w:rsidR="00901255" w:rsidRPr="00D02A9B" w:rsidRDefault="00901255" w:rsidP="009039E4">
            <w:pPr>
              <w:spacing w:line="360" w:lineRule="auto"/>
              <w:jc w:val="center"/>
              <w:rPr>
                <w:rFonts w:ascii="Times New Roman" w:hAnsi="Times New Roman"/>
                <w:sz w:val="24"/>
                <w:szCs w:val="24"/>
                <w:lang w:eastAsia="uk-UA"/>
              </w:rPr>
            </w:pPr>
            <w:r w:rsidRPr="00D02A9B">
              <w:rPr>
                <w:rFonts w:ascii="Times New Roman" w:hAnsi="Times New Roman"/>
                <w:sz w:val="24"/>
                <w:szCs w:val="24"/>
                <w:lang w:eastAsia="uk-UA"/>
              </w:rPr>
              <w:t>143</w:t>
            </w:r>
          </w:p>
        </w:tc>
        <w:tc>
          <w:tcPr>
            <w:tcW w:w="0" w:type="auto"/>
          </w:tcPr>
          <w:p w14:paraId="2DD06ED7" w14:textId="77777777" w:rsidR="00901255" w:rsidRPr="00D02A9B" w:rsidRDefault="00901255" w:rsidP="009039E4">
            <w:pPr>
              <w:spacing w:line="360" w:lineRule="auto"/>
              <w:jc w:val="center"/>
              <w:rPr>
                <w:rFonts w:ascii="Times New Roman" w:hAnsi="Times New Roman"/>
                <w:sz w:val="24"/>
                <w:szCs w:val="24"/>
                <w:lang w:eastAsia="uk-UA"/>
              </w:rPr>
            </w:pPr>
            <w:r w:rsidRPr="00D02A9B">
              <w:rPr>
                <w:rFonts w:ascii="Times New Roman" w:hAnsi="Times New Roman"/>
                <w:sz w:val="24"/>
                <w:szCs w:val="24"/>
                <w:lang w:eastAsia="uk-UA"/>
              </w:rPr>
              <w:t>4</w:t>
            </w:r>
          </w:p>
        </w:tc>
        <w:tc>
          <w:tcPr>
            <w:tcW w:w="1474" w:type="dxa"/>
          </w:tcPr>
          <w:p w14:paraId="3038E721" w14:textId="77777777" w:rsidR="00901255" w:rsidRPr="00D02A9B" w:rsidRDefault="00901255" w:rsidP="009039E4">
            <w:pPr>
              <w:spacing w:line="360" w:lineRule="auto"/>
              <w:jc w:val="center"/>
              <w:rPr>
                <w:rFonts w:ascii="Times New Roman" w:hAnsi="Times New Roman"/>
                <w:sz w:val="24"/>
                <w:szCs w:val="24"/>
                <w:lang w:eastAsia="uk-UA"/>
              </w:rPr>
            </w:pPr>
            <w:r w:rsidRPr="00D02A9B">
              <w:rPr>
                <w:rFonts w:ascii="Times New Roman" w:hAnsi="Times New Roman"/>
                <w:sz w:val="24"/>
                <w:szCs w:val="24"/>
                <w:lang w:eastAsia="uk-UA"/>
              </w:rPr>
              <w:t>1</w:t>
            </w:r>
          </w:p>
        </w:tc>
        <w:tc>
          <w:tcPr>
            <w:tcW w:w="1531" w:type="dxa"/>
          </w:tcPr>
          <w:p w14:paraId="1207993C" w14:textId="77777777" w:rsidR="00901255" w:rsidRPr="00D02A9B" w:rsidRDefault="00901255" w:rsidP="009039E4">
            <w:pPr>
              <w:spacing w:line="360" w:lineRule="auto"/>
              <w:jc w:val="center"/>
              <w:rPr>
                <w:rFonts w:ascii="Times New Roman" w:hAnsi="Times New Roman"/>
                <w:sz w:val="24"/>
                <w:szCs w:val="24"/>
                <w:lang w:eastAsia="uk-UA"/>
              </w:rPr>
            </w:pPr>
            <w:r w:rsidRPr="00D02A9B">
              <w:rPr>
                <w:rFonts w:ascii="Times New Roman" w:hAnsi="Times New Roman"/>
                <w:sz w:val="24"/>
                <w:szCs w:val="24"/>
                <w:lang w:eastAsia="uk-UA"/>
              </w:rPr>
              <w:t>2</w:t>
            </w:r>
          </w:p>
        </w:tc>
        <w:tc>
          <w:tcPr>
            <w:tcW w:w="1531" w:type="dxa"/>
          </w:tcPr>
          <w:p w14:paraId="488E47C5" w14:textId="77777777" w:rsidR="00901255" w:rsidRPr="00D02A9B" w:rsidRDefault="00901255" w:rsidP="009039E4">
            <w:pPr>
              <w:spacing w:line="360" w:lineRule="auto"/>
              <w:jc w:val="center"/>
              <w:rPr>
                <w:rFonts w:ascii="Times New Roman" w:hAnsi="Times New Roman"/>
                <w:sz w:val="24"/>
                <w:szCs w:val="24"/>
                <w:lang w:eastAsia="uk-UA"/>
              </w:rPr>
            </w:pPr>
            <w:r w:rsidRPr="00D02A9B">
              <w:rPr>
                <w:rFonts w:ascii="Times New Roman" w:hAnsi="Times New Roman"/>
                <w:sz w:val="24"/>
                <w:szCs w:val="24"/>
                <w:lang w:eastAsia="uk-UA"/>
              </w:rPr>
              <w:t>0</w:t>
            </w:r>
          </w:p>
        </w:tc>
        <w:tc>
          <w:tcPr>
            <w:tcW w:w="0" w:type="auto"/>
          </w:tcPr>
          <w:p w14:paraId="15643A85" w14:textId="77777777" w:rsidR="00901255" w:rsidRPr="00D02A9B" w:rsidRDefault="00151A63" w:rsidP="009039E4">
            <w:pPr>
              <w:spacing w:line="360" w:lineRule="auto"/>
              <w:jc w:val="center"/>
              <w:rPr>
                <w:rFonts w:ascii="Times New Roman" w:hAnsi="Times New Roman"/>
                <w:sz w:val="24"/>
                <w:szCs w:val="24"/>
                <w:lang w:eastAsia="uk-UA"/>
              </w:rPr>
            </w:pPr>
            <w:r w:rsidRPr="00D02A9B">
              <w:rPr>
                <w:rFonts w:ascii="Times New Roman" w:hAnsi="Times New Roman"/>
                <w:sz w:val="24"/>
                <w:szCs w:val="24"/>
                <w:lang w:eastAsia="uk-UA"/>
              </w:rPr>
              <w:t>150</w:t>
            </w:r>
          </w:p>
        </w:tc>
      </w:tr>
      <w:tr w:rsidR="00901255" w:rsidRPr="00D02A9B" w14:paraId="7F48638A" w14:textId="77777777" w:rsidTr="009039E4">
        <w:trPr>
          <w:trHeight w:val="65"/>
          <w:jc w:val="center"/>
        </w:trPr>
        <w:tc>
          <w:tcPr>
            <w:tcW w:w="0" w:type="auto"/>
          </w:tcPr>
          <w:p w14:paraId="5D838F05" w14:textId="77777777" w:rsidR="00901255" w:rsidRPr="00D02A9B" w:rsidRDefault="00901255" w:rsidP="009039E4">
            <w:pPr>
              <w:spacing w:line="360" w:lineRule="auto"/>
              <w:jc w:val="center"/>
              <w:rPr>
                <w:rFonts w:ascii="Times New Roman" w:hAnsi="Times New Roman"/>
                <w:sz w:val="24"/>
                <w:szCs w:val="24"/>
                <w:lang w:eastAsia="uk-UA"/>
              </w:rPr>
            </w:pPr>
            <w:r w:rsidRPr="00D02A9B">
              <w:rPr>
                <w:rFonts w:ascii="Times New Roman" w:hAnsi="Times New Roman"/>
                <w:sz w:val="24"/>
                <w:szCs w:val="24"/>
                <w:lang w:eastAsia="uk-UA"/>
              </w:rPr>
              <w:t xml:space="preserve"> 2</w:t>
            </w:r>
          </w:p>
        </w:tc>
        <w:tc>
          <w:tcPr>
            <w:tcW w:w="0" w:type="auto"/>
          </w:tcPr>
          <w:p w14:paraId="1B12AB3B" w14:textId="77777777" w:rsidR="00901255" w:rsidRPr="00D02A9B" w:rsidRDefault="00901255" w:rsidP="009039E4">
            <w:pPr>
              <w:spacing w:line="360" w:lineRule="auto"/>
              <w:jc w:val="center"/>
              <w:rPr>
                <w:rFonts w:ascii="Times New Roman" w:hAnsi="Times New Roman"/>
                <w:sz w:val="24"/>
                <w:szCs w:val="24"/>
                <w:lang w:eastAsia="uk-UA"/>
              </w:rPr>
            </w:pPr>
            <w:r w:rsidRPr="00D02A9B">
              <w:rPr>
                <w:rFonts w:ascii="Times New Roman" w:hAnsi="Times New Roman"/>
                <w:sz w:val="24"/>
                <w:szCs w:val="24"/>
                <w:lang w:eastAsia="uk-UA"/>
              </w:rPr>
              <w:t>127</w:t>
            </w:r>
          </w:p>
        </w:tc>
        <w:tc>
          <w:tcPr>
            <w:tcW w:w="0" w:type="auto"/>
          </w:tcPr>
          <w:p w14:paraId="363FA5F0" w14:textId="77777777" w:rsidR="00901255" w:rsidRPr="00D02A9B" w:rsidRDefault="00901255" w:rsidP="009039E4">
            <w:pPr>
              <w:spacing w:line="360" w:lineRule="auto"/>
              <w:jc w:val="center"/>
              <w:rPr>
                <w:rFonts w:ascii="Times New Roman" w:hAnsi="Times New Roman"/>
                <w:sz w:val="24"/>
                <w:szCs w:val="24"/>
                <w:lang w:eastAsia="uk-UA"/>
              </w:rPr>
            </w:pPr>
            <w:r w:rsidRPr="00D02A9B">
              <w:rPr>
                <w:rFonts w:ascii="Times New Roman" w:hAnsi="Times New Roman"/>
                <w:sz w:val="24"/>
                <w:szCs w:val="24"/>
                <w:lang w:eastAsia="uk-UA"/>
              </w:rPr>
              <w:t>4</w:t>
            </w:r>
          </w:p>
        </w:tc>
        <w:tc>
          <w:tcPr>
            <w:tcW w:w="1474" w:type="dxa"/>
          </w:tcPr>
          <w:p w14:paraId="42CDC82C" w14:textId="77777777" w:rsidR="00901255" w:rsidRPr="00D02A9B" w:rsidRDefault="00901255" w:rsidP="009039E4">
            <w:pPr>
              <w:spacing w:line="360" w:lineRule="auto"/>
              <w:jc w:val="center"/>
              <w:rPr>
                <w:rFonts w:ascii="Times New Roman" w:hAnsi="Times New Roman"/>
                <w:sz w:val="24"/>
                <w:szCs w:val="24"/>
                <w:lang w:eastAsia="uk-UA"/>
              </w:rPr>
            </w:pPr>
            <w:r w:rsidRPr="00D02A9B">
              <w:rPr>
                <w:rFonts w:ascii="Times New Roman" w:hAnsi="Times New Roman"/>
                <w:sz w:val="24"/>
                <w:szCs w:val="24"/>
                <w:lang w:eastAsia="uk-UA"/>
              </w:rPr>
              <w:t>1</w:t>
            </w:r>
          </w:p>
        </w:tc>
        <w:tc>
          <w:tcPr>
            <w:tcW w:w="1531" w:type="dxa"/>
          </w:tcPr>
          <w:p w14:paraId="6B850D9C" w14:textId="77777777" w:rsidR="00901255" w:rsidRPr="00D02A9B" w:rsidRDefault="00901255" w:rsidP="009039E4">
            <w:pPr>
              <w:spacing w:line="360" w:lineRule="auto"/>
              <w:jc w:val="center"/>
              <w:rPr>
                <w:rFonts w:ascii="Times New Roman" w:hAnsi="Times New Roman"/>
                <w:sz w:val="24"/>
                <w:szCs w:val="24"/>
                <w:lang w:eastAsia="uk-UA"/>
              </w:rPr>
            </w:pPr>
            <w:r w:rsidRPr="00D02A9B">
              <w:rPr>
                <w:rFonts w:ascii="Times New Roman" w:hAnsi="Times New Roman"/>
                <w:sz w:val="24"/>
                <w:szCs w:val="24"/>
                <w:lang w:eastAsia="uk-UA"/>
              </w:rPr>
              <w:t>3</w:t>
            </w:r>
          </w:p>
        </w:tc>
        <w:tc>
          <w:tcPr>
            <w:tcW w:w="1531" w:type="dxa"/>
          </w:tcPr>
          <w:p w14:paraId="6A67FA67" w14:textId="77777777" w:rsidR="00901255" w:rsidRPr="00D02A9B" w:rsidRDefault="00901255" w:rsidP="009039E4">
            <w:pPr>
              <w:spacing w:line="360" w:lineRule="auto"/>
              <w:jc w:val="center"/>
              <w:rPr>
                <w:rFonts w:ascii="Times New Roman" w:hAnsi="Times New Roman"/>
                <w:sz w:val="24"/>
                <w:szCs w:val="24"/>
                <w:lang w:eastAsia="uk-UA"/>
              </w:rPr>
            </w:pPr>
            <w:r w:rsidRPr="00D02A9B">
              <w:rPr>
                <w:rFonts w:ascii="Times New Roman" w:hAnsi="Times New Roman"/>
                <w:sz w:val="24"/>
                <w:szCs w:val="24"/>
                <w:lang w:eastAsia="uk-UA"/>
              </w:rPr>
              <w:t>0</w:t>
            </w:r>
          </w:p>
        </w:tc>
        <w:tc>
          <w:tcPr>
            <w:tcW w:w="0" w:type="auto"/>
          </w:tcPr>
          <w:p w14:paraId="31FE2E71" w14:textId="77777777" w:rsidR="00901255" w:rsidRPr="00D02A9B" w:rsidRDefault="00151A63" w:rsidP="009039E4">
            <w:pPr>
              <w:spacing w:line="360" w:lineRule="auto"/>
              <w:jc w:val="center"/>
              <w:rPr>
                <w:rFonts w:ascii="Times New Roman" w:hAnsi="Times New Roman"/>
                <w:sz w:val="24"/>
                <w:szCs w:val="24"/>
                <w:lang w:eastAsia="uk-UA"/>
              </w:rPr>
            </w:pPr>
            <w:r w:rsidRPr="00D02A9B">
              <w:rPr>
                <w:rFonts w:ascii="Times New Roman" w:hAnsi="Times New Roman"/>
                <w:sz w:val="24"/>
                <w:szCs w:val="24"/>
                <w:lang w:eastAsia="uk-UA"/>
              </w:rPr>
              <w:t>135</w:t>
            </w:r>
          </w:p>
        </w:tc>
      </w:tr>
      <w:tr w:rsidR="00901255" w:rsidRPr="00D02A9B" w14:paraId="1D980DC4" w14:textId="77777777" w:rsidTr="009039E4">
        <w:trPr>
          <w:trHeight w:val="67"/>
          <w:jc w:val="center"/>
        </w:trPr>
        <w:tc>
          <w:tcPr>
            <w:tcW w:w="0" w:type="auto"/>
          </w:tcPr>
          <w:p w14:paraId="171F91B5" w14:textId="77777777" w:rsidR="00901255" w:rsidRPr="00D02A9B" w:rsidRDefault="00901255" w:rsidP="009039E4">
            <w:pPr>
              <w:spacing w:line="360" w:lineRule="auto"/>
              <w:jc w:val="center"/>
              <w:rPr>
                <w:rFonts w:ascii="Times New Roman" w:hAnsi="Times New Roman"/>
                <w:sz w:val="24"/>
                <w:szCs w:val="24"/>
                <w:lang w:eastAsia="uk-UA"/>
              </w:rPr>
            </w:pPr>
            <w:r w:rsidRPr="00D02A9B">
              <w:rPr>
                <w:rFonts w:ascii="Times New Roman" w:hAnsi="Times New Roman"/>
                <w:sz w:val="24"/>
                <w:szCs w:val="24"/>
                <w:lang w:eastAsia="uk-UA"/>
              </w:rPr>
              <w:t xml:space="preserve"> 3</w:t>
            </w:r>
          </w:p>
        </w:tc>
        <w:tc>
          <w:tcPr>
            <w:tcW w:w="0" w:type="auto"/>
          </w:tcPr>
          <w:p w14:paraId="312587E0" w14:textId="77777777" w:rsidR="00901255" w:rsidRPr="00D02A9B" w:rsidRDefault="00901255" w:rsidP="009039E4">
            <w:pPr>
              <w:spacing w:line="360" w:lineRule="auto"/>
              <w:jc w:val="center"/>
              <w:rPr>
                <w:rFonts w:ascii="Times New Roman" w:hAnsi="Times New Roman"/>
                <w:sz w:val="24"/>
                <w:szCs w:val="24"/>
                <w:lang w:eastAsia="uk-UA"/>
              </w:rPr>
            </w:pPr>
            <w:r w:rsidRPr="00D02A9B">
              <w:rPr>
                <w:rFonts w:ascii="Times New Roman" w:hAnsi="Times New Roman"/>
                <w:sz w:val="24"/>
                <w:szCs w:val="24"/>
                <w:lang w:eastAsia="uk-UA"/>
              </w:rPr>
              <w:t>186</w:t>
            </w:r>
          </w:p>
        </w:tc>
        <w:tc>
          <w:tcPr>
            <w:tcW w:w="0" w:type="auto"/>
          </w:tcPr>
          <w:p w14:paraId="07DA5BEB" w14:textId="77777777" w:rsidR="00901255" w:rsidRPr="00D02A9B" w:rsidRDefault="00901255" w:rsidP="009039E4">
            <w:pPr>
              <w:spacing w:line="360" w:lineRule="auto"/>
              <w:jc w:val="center"/>
              <w:rPr>
                <w:rFonts w:ascii="Times New Roman" w:hAnsi="Times New Roman"/>
                <w:sz w:val="24"/>
                <w:szCs w:val="24"/>
                <w:lang w:eastAsia="uk-UA"/>
              </w:rPr>
            </w:pPr>
            <w:r w:rsidRPr="00D02A9B">
              <w:rPr>
                <w:rFonts w:ascii="Times New Roman" w:hAnsi="Times New Roman"/>
                <w:sz w:val="24"/>
                <w:szCs w:val="24"/>
                <w:lang w:eastAsia="uk-UA"/>
              </w:rPr>
              <w:t>9</w:t>
            </w:r>
          </w:p>
        </w:tc>
        <w:tc>
          <w:tcPr>
            <w:tcW w:w="1474" w:type="dxa"/>
          </w:tcPr>
          <w:p w14:paraId="5F04FB0B" w14:textId="77777777" w:rsidR="00901255" w:rsidRPr="00D02A9B" w:rsidRDefault="00901255" w:rsidP="009039E4">
            <w:pPr>
              <w:spacing w:line="360" w:lineRule="auto"/>
              <w:jc w:val="center"/>
              <w:rPr>
                <w:rFonts w:ascii="Times New Roman" w:hAnsi="Times New Roman"/>
                <w:sz w:val="24"/>
                <w:szCs w:val="24"/>
                <w:lang w:eastAsia="uk-UA"/>
              </w:rPr>
            </w:pPr>
            <w:r w:rsidRPr="00D02A9B">
              <w:rPr>
                <w:rFonts w:ascii="Times New Roman" w:hAnsi="Times New Roman"/>
                <w:sz w:val="24"/>
                <w:szCs w:val="24"/>
                <w:lang w:eastAsia="uk-UA"/>
              </w:rPr>
              <w:t>2</w:t>
            </w:r>
          </w:p>
        </w:tc>
        <w:tc>
          <w:tcPr>
            <w:tcW w:w="1531" w:type="dxa"/>
          </w:tcPr>
          <w:p w14:paraId="5D1FC96F" w14:textId="77777777" w:rsidR="00901255" w:rsidRPr="00D02A9B" w:rsidRDefault="00901255" w:rsidP="009039E4">
            <w:pPr>
              <w:spacing w:line="360" w:lineRule="auto"/>
              <w:jc w:val="center"/>
              <w:rPr>
                <w:rFonts w:ascii="Times New Roman" w:hAnsi="Times New Roman"/>
                <w:sz w:val="24"/>
                <w:szCs w:val="24"/>
                <w:lang w:eastAsia="uk-UA"/>
              </w:rPr>
            </w:pPr>
            <w:r w:rsidRPr="00D02A9B">
              <w:rPr>
                <w:rFonts w:ascii="Times New Roman" w:hAnsi="Times New Roman"/>
                <w:sz w:val="24"/>
                <w:szCs w:val="24"/>
                <w:lang w:eastAsia="uk-UA"/>
              </w:rPr>
              <w:t>5</w:t>
            </w:r>
          </w:p>
        </w:tc>
        <w:tc>
          <w:tcPr>
            <w:tcW w:w="1531" w:type="dxa"/>
          </w:tcPr>
          <w:p w14:paraId="277F8B81" w14:textId="77777777" w:rsidR="00901255" w:rsidRPr="00D02A9B" w:rsidRDefault="00901255" w:rsidP="009039E4">
            <w:pPr>
              <w:spacing w:line="360" w:lineRule="auto"/>
              <w:jc w:val="center"/>
              <w:rPr>
                <w:rFonts w:ascii="Times New Roman" w:hAnsi="Times New Roman"/>
                <w:sz w:val="24"/>
                <w:szCs w:val="24"/>
                <w:lang w:eastAsia="uk-UA"/>
              </w:rPr>
            </w:pPr>
            <w:r w:rsidRPr="00D02A9B">
              <w:rPr>
                <w:rFonts w:ascii="Times New Roman" w:hAnsi="Times New Roman"/>
                <w:sz w:val="24"/>
                <w:szCs w:val="24"/>
                <w:lang w:eastAsia="uk-UA"/>
              </w:rPr>
              <w:t>0</w:t>
            </w:r>
          </w:p>
        </w:tc>
        <w:tc>
          <w:tcPr>
            <w:tcW w:w="0" w:type="auto"/>
          </w:tcPr>
          <w:p w14:paraId="6317A815" w14:textId="77777777" w:rsidR="00901255" w:rsidRPr="00D02A9B" w:rsidRDefault="00151A63" w:rsidP="009039E4">
            <w:pPr>
              <w:spacing w:line="360" w:lineRule="auto"/>
              <w:jc w:val="center"/>
              <w:rPr>
                <w:rFonts w:ascii="Times New Roman" w:hAnsi="Times New Roman"/>
                <w:sz w:val="24"/>
                <w:szCs w:val="24"/>
                <w:lang w:eastAsia="uk-UA"/>
              </w:rPr>
            </w:pPr>
            <w:r w:rsidRPr="00D02A9B">
              <w:rPr>
                <w:rFonts w:ascii="Times New Roman" w:hAnsi="Times New Roman"/>
                <w:sz w:val="24"/>
                <w:szCs w:val="24"/>
                <w:lang w:eastAsia="uk-UA"/>
              </w:rPr>
              <w:t>202</w:t>
            </w:r>
          </w:p>
        </w:tc>
      </w:tr>
    </w:tbl>
    <w:p w14:paraId="6D54CD66" w14:textId="77777777" w:rsidR="00901255" w:rsidRPr="00D02A9B" w:rsidRDefault="00901255" w:rsidP="009039E4">
      <w:pPr>
        <w:spacing w:line="360" w:lineRule="auto"/>
        <w:ind w:firstLine="851"/>
        <w:jc w:val="both"/>
        <w:rPr>
          <w:rFonts w:ascii="Times New Roman" w:hAnsi="Times New Roman"/>
          <w:sz w:val="28"/>
          <w:szCs w:val="24"/>
        </w:rPr>
      </w:pPr>
    </w:p>
    <w:p w14:paraId="6958C0E8" w14:textId="77777777" w:rsidR="00901255" w:rsidRPr="00D02A9B" w:rsidRDefault="00901255" w:rsidP="009039E4">
      <w:pPr>
        <w:spacing w:line="360" w:lineRule="auto"/>
        <w:jc w:val="center"/>
        <w:rPr>
          <w:rFonts w:ascii="Times New Roman" w:hAnsi="Times New Roman"/>
          <w:sz w:val="28"/>
          <w:szCs w:val="24"/>
        </w:rPr>
      </w:pPr>
    </w:p>
    <w:p w14:paraId="0CED720E" w14:textId="77777777" w:rsidR="00901255" w:rsidRPr="00D02A9B" w:rsidRDefault="003D7E5B" w:rsidP="009039E4">
      <w:pPr>
        <w:spacing w:line="360" w:lineRule="auto"/>
        <w:jc w:val="center"/>
        <w:rPr>
          <w:rFonts w:ascii="Times New Roman" w:hAnsi="Times New Roman"/>
          <w:sz w:val="28"/>
          <w:szCs w:val="24"/>
        </w:rPr>
      </w:pPr>
      <w:r w:rsidRPr="00D02A9B">
        <w:rPr>
          <w:rFonts w:ascii="Times New Roman" w:hAnsi="Times New Roman"/>
          <w:noProof/>
          <w:sz w:val="28"/>
          <w:szCs w:val="24"/>
          <w:lang w:val="en-US"/>
        </w:rPr>
        <w:drawing>
          <wp:inline distT="0" distB="0" distL="0" distR="0" wp14:anchorId="0A2B2C26" wp14:editId="35496ACC">
            <wp:extent cx="5610225" cy="2914650"/>
            <wp:effectExtent l="0" t="0" r="0" b="0"/>
            <wp:docPr id="35"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C3D3A89" w14:textId="77777777" w:rsidR="00901255" w:rsidRPr="00D02A9B" w:rsidRDefault="00901255" w:rsidP="009039E4">
      <w:pPr>
        <w:spacing w:line="360" w:lineRule="auto"/>
        <w:ind w:firstLine="851"/>
        <w:jc w:val="center"/>
        <w:rPr>
          <w:rFonts w:ascii="Times New Roman" w:hAnsi="Times New Roman"/>
          <w:sz w:val="28"/>
          <w:szCs w:val="24"/>
        </w:rPr>
      </w:pPr>
      <w:r w:rsidRPr="00D02A9B">
        <w:rPr>
          <w:rFonts w:ascii="Times New Roman" w:hAnsi="Times New Roman"/>
          <w:sz w:val="28"/>
          <w:szCs w:val="24"/>
        </w:rPr>
        <w:t>Рисунок 3.4 – Рослинний покрив на ділянках біля ЗНУ</w:t>
      </w:r>
    </w:p>
    <w:p w14:paraId="23FB5D22" w14:textId="77777777" w:rsidR="00901255" w:rsidRPr="00D02A9B" w:rsidRDefault="00901255" w:rsidP="009039E4">
      <w:pPr>
        <w:spacing w:line="360" w:lineRule="auto"/>
        <w:ind w:firstLine="851"/>
        <w:jc w:val="both"/>
        <w:rPr>
          <w:rFonts w:ascii="Times New Roman" w:hAnsi="Times New Roman"/>
          <w:sz w:val="28"/>
          <w:szCs w:val="24"/>
        </w:rPr>
      </w:pPr>
    </w:p>
    <w:p w14:paraId="7D30A023"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Отже, в зазначених ділянках </w:t>
      </w:r>
      <w:r w:rsidRPr="00D02A9B">
        <w:rPr>
          <w:rFonts w:ascii="Times New Roman" w:eastAsia="TimesNewRoman" w:hAnsi="Times New Roman"/>
          <w:sz w:val="28"/>
          <w:szCs w:val="28"/>
        </w:rPr>
        <w:t xml:space="preserve">амброзія полинолиста відсутня, а </w:t>
      </w:r>
      <w:r w:rsidRPr="00D02A9B">
        <w:rPr>
          <w:rFonts w:ascii="Times New Roman" w:hAnsi="Times New Roman"/>
          <w:sz w:val="28"/>
          <w:szCs w:val="24"/>
        </w:rPr>
        <w:t xml:space="preserve">домінантними  видами є </w:t>
      </w:r>
      <w:r w:rsidRPr="00D02A9B">
        <w:rPr>
          <w:rFonts w:ascii="Times New Roman" w:eastAsia="TimesNewRoman" w:hAnsi="Times New Roman"/>
          <w:sz w:val="28"/>
          <w:szCs w:val="28"/>
        </w:rPr>
        <w:t xml:space="preserve">газонні рослини, </w:t>
      </w:r>
      <w:r w:rsidRPr="00D02A9B">
        <w:rPr>
          <w:rFonts w:ascii="Times New Roman" w:hAnsi="Times New Roman"/>
          <w:sz w:val="28"/>
          <w:szCs w:val="24"/>
        </w:rPr>
        <w:t>на які припадає близько 97% проективного покриття на п</w:t>
      </w:r>
      <w:r w:rsidR="0039744D" w:rsidRPr="00D02A9B">
        <w:rPr>
          <w:rFonts w:ascii="Times New Roman" w:hAnsi="Times New Roman"/>
          <w:sz w:val="28"/>
          <w:szCs w:val="24"/>
        </w:rPr>
        <w:t>робних майданчиках (рис.3.4</w:t>
      </w:r>
      <w:r w:rsidRPr="00D02A9B">
        <w:rPr>
          <w:rFonts w:ascii="Times New Roman" w:hAnsi="Times New Roman"/>
          <w:sz w:val="28"/>
          <w:szCs w:val="24"/>
        </w:rPr>
        <w:t>.</w:t>
      </w:r>
      <w:r w:rsidR="0039744D" w:rsidRPr="00D02A9B">
        <w:rPr>
          <w:rFonts w:ascii="Times New Roman" w:hAnsi="Times New Roman"/>
          <w:sz w:val="28"/>
          <w:szCs w:val="24"/>
        </w:rPr>
        <w:t>)</w:t>
      </w:r>
    </w:p>
    <w:p w14:paraId="4D7C6729" w14:textId="77777777" w:rsidR="00901255" w:rsidRPr="00D02A9B" w:rsidRDefault="00901255" w:rsidP="00E367D0">
      <w:pPr>
        <w:spacing w:line="360" w:lineRule="auto"/>
        <w:ind w:firstLine="851"/>
        <w:jc w:val="both"/>
        <w:rPr>
          <w:rFonts w:ascii="Times New Roman" w:hAnsi="Times New Roman"/>
          <w:sz w:val="28"/>
          <w:szCs w:val="24"/>
          <w:lang w:eastAsia="uk-UA"/>
        </w:rPr>
      </w:pPr>
      <w:r w:rsidRPr="00D02A9B">
        <w:rPr>
          <w:rFonts w:ascii="Times New Roman" w:eastAsia="TimesNewRoman" w:hAnsi="Times New Roman"/>
          <w:sz w:val="28"/>
          <w:szCs w:val="28"/>
        </w:rPr>
        <w:t>Це пояснюється використанням ф</w:t>
      </w:r>
      <w:r w:rsidRPr="00D02A9B">
        <w:rPr>
          <w:rFonts w:ascii="Times New Roman" w:hAnsi="Times New Roman"/>
          <w:sz w:val="28"/>
          <w:szCs w:val="24"/>
          <w:lang w:eastAsia="uk-UA"/>
        </w:rPr>
        <w:t>ітоценотичного методу, який заснований на важливій біологічній особливості цієї бур'янистої карантинної рослини – високій її світлолюбивості, через що проростання амброзії в одновидових посівах злакових і бобов</w:t>
      </w:r>
      <w:r w:rsidR="00705EA9" w:rsidRPr="00D02A9B">
        <w:rPr>
          <w:rFonts w:ascii="Times New Roman" w:hAnsi="Times New Roman"/>
          <w:sz w:val="28"/>
          <w:szCs w:val="24"/>
          <w:lang w:eastAsia="uk-UA"/>
        </w:rPr>
        <w:t>их багаторічних трав, й злаково</w:t>
      </w:r>
      <w:r w:rsidRPr="00D02A9B">
        <w:rPr>
          <w:rFonts w:ascii="Times New Roman" w:hAnsi="Times New Roman"/>
          <w:sz w:val="28"/>
          <w:szCs w:val="24"/>
          <w:lang w:eastAsia="uk-UA"/>
        </w:rPr>
        <w:t>бобових і бобово</w:t>
      </w:r>
      <w:r w:rsidR="005C386C" w:rsidRPr="00D02A9B">
        <w:rPr>
          <w:rFonts w:ascii="Times New Roman" w:hAnsi="Times New Roman"/>
          <w:sz w:val="28"/>
          <w:szCs w:val="24"/>
          <w:lang w:eastAsia="uk-UA"/>
        </w:rPr>
        <w:t xml:space="preserve"> </w:t>
      </w:r>
      <w:r w:rsidR="005C386C" w:rsidRPr="00D02A9B">
        <w:rPr>
          <w:rFonts w:ascii="Times New Roman" w:eastAsia="TimesNewRoman" w:hAnsi="Times New Roman"/>
          <w:sz w:val="28"/>
          <w:szCs w:val="28"/>
        </w:rPr>
        <w:t xml:space="preserve">– </w:t>
      </w:r>
      <w:r w:rsidRPr="00D02A9B">
        <w:rPr>
          <w:rFonts w:ascii="Times New Roman" w:hAnsi="Times New Roman"/>
          <w:sz w:val="28"/>
          <w:szCs w:val="24"/>
          <w:lang w:eastAsia="uk-UA"/>
        </w:rPr>
        <w:t xml:space="preserve">злакових травостоях істотно знижується. </w:t>
      </w:r>
    </w:p>
    <w:p w14:paraId="388E60E5" w14:textId="77777777" w:rsidR="00901255" w:rsidRPr="00D02A9B" w:rsidRDefault="00901255" w:rsidP="009039E4">
      <w:pPr>
        <w:spacing w:line="360" w:lineRule="auto"/>
        <w:ind w:firstLine="851"/>
        <w:jc w:val="both"/>
        <w:rPr>
          <w:rFonts w:ascii="Times New Roman" w:eastAsia="TimesNewRoman" w:hAnsi="Times New Roman"/>
          <w:sz w:val="28"/>
          <w:szCs w:val="28"/>
        </w:rPr>
      </w:pPr>
      <w:r w:rsidRPr="00D02A9B">
        <w:rPr>
          <w:rFonts w:ascii="Times New Roman" w:hAnsi="Times New Roman"/>
          <w:sz w:val="28"/>
          <w:szCs w:val="24"/>
        </w:rPr>
        <w:t>На другому етапі дослідження, який проходи</w:t>
      </w:r>
      <w:r w:rsidR="00B43B12" w:rsidRPr="00D02A9B">
        <w:rPr>
          <w:rFonts w:ascii="Times New Roman" w:hAnsi="Times New Roman"/>
          <w:sz w:val="28"/>
          <w:szCs w:val="24"/>
        </w:rPr>
        <w:t>в 3 16 вересня по 12 жовтня 201</w:t>
      </w:r>
      <w:r w:rsidR="00E367D0" w:rsidRPr="00D02A9B">
        <w:rPr>
          <w:rFonts w:ascii="Times New Roman" w:hAnsi="Times New Roman"/>
          <w:sz w:val="28"/>
          <w:szCs w:val="24"/>
        </w:rPr>
        <w:t>9</w:t>
      </w:r>
      <w:r w:rsidRPr="00D02A9B">
        <w:rPr>
          <w:rFonts w:ascii="Times New Roman" w:hAnsi="Times New Roman"/>
          <w:sz w:val="28"/>
          <w:szCs w:val="24"/>
        </w:rPr>
        <w:t xml:space="preserve"> року, у модельній вибірці представлена зона</w:t>
      </w:r>
      <w:r w:rsidR="00D16115" w:rsidRPr="00D02A9B">
        <w:rPr>
          <w:rFonts w:ascii="Times New Roman" w:hAnsi="Times New Roman"/>
          <w:sz w:val="28"/>
          <w:szCs w:val="24"/>
        </w:rPr>
        <w:t>, а</w:t>
      </w:r>
      <w:r w:rsidRPr="00D02A9B">
        <w:rPr>
          <w:rFonts w:ascii="Times New Roman" w:hAnsi="Times New Roman"/>
          <w:sz w:val="28"/>
          <w:szCs w:val="24"/>
        </w:rPr>
        <w:t xml:space="preserve"> саме </w:t>
      </w:r>
      <w:r w:rsidR="005C386C" w:rsidRPr="00D02A9B">
        <w:rPr>
          <w:rFonts w:ascii="Times New Roman" w:eastAsia="TimesNewRoman" w:hAnsi="Times New Roman"/>
          <w:sz w:val="28"/>
          <w:szCs w:val="28"/>
        </w:rPr>
        <w:t>–</w:t>
      </w:r>
      <w:r w:rsidR="005C386C" w:rsidRPr="00D02A9B">
        <w:rPr>
          <w:rFonts w:ascii="Times New Roman" w:hAnsi="Times New Roman"/>
          <w:sz w:val="28"/>
          <w:szCs w:val="24"/>
        </w:rPr>
        <w:t xml:space="preserve"> </w:t>
      </w:r>
      <w:r w:rsidRPr="00D02A9B">
        <w:rPr>
          <w:rFonts w:ascii="Times New Roman" w:eastAsia="TimesNewRoman" w:hAnsi="Times New Roman"/>
          <w:sz w:val="28"/>
          <w:szCs w:val="28"/>
        </w:rPr>
        <w:t>пустир в районі вул.</w:t>
      </w:r>
      <w:r w:rsidR="00B43B12" w:rsidRPr="00D02A9B">
        <w:t xml:space="preserve"> </w:t>
      </w:r>
      <w:r w:rsidR="0039744D" w:rsidRPr="00D02A9B">
        <w:rPr>
          <w:rFonts w:ascii="Times New Roman" w:eastAsia="TimesNewRoman" w:hAnsi="Times New Roman"/>
          <w:sz w:val="28"/>
          <w:szCs w:val="28"/>
        </w:rPr>
        <w:t xml:space="preserve"> Техніку</w:t>
      </w:r>
      <w:r w:rsidR="00CB7F95" w:rsidRPr="00D02A9B">
        <w:rPr>
          <w:rFonts w:ascii="Times New Roman" w:eastAsia="TimesNewRoman" w:hAnsi="Times New Roman"/>
          <w:sz w:val="28"/>
          <w:szCs w:val="28"/>
        </w:rPr>
        <w:t>м</w:t>
      </w:r>
      <w:r w:rsidR="0039744D" w:rsidRPr="00D02A9B">
        <w:rPr>
          <w:rFonts w:ascii="Times New Roman" w:eastAsia="TimesNewRoman" w:hAnsi="Times New Roman"/>
          <w:sz w:val="28"/>
          <w:szCs w:val="28"/>
        </w:rPr>
        <w:t>овська (пустирь).</w:t>
      </w:r>
      <w:r w:rsidRPr="00D02A9B">
        <w:rPr>
          <w:rFonts w:ascii="Times New Roman" w:eastAsia="TimesNewRoman" w:hAnsi="Times New Roman"/>
          <w:sz w:val="28"/>
          <w:szCs w:val="28"/>
        </w:rPr>
        <w:t xml:space="preserve"> </w:t>
      </w:r>
    </w:p>
    <w:p w14:paraId="4927F23B" w14:textId="77777777" w:rsidR="00901255" w:rsidRPr="00D02A9B" w:rsidRDefault="00901255" w:rsidP="009039E4">
      <w:pPr>
        <w:spacing w:line="360" w:lineRule="auto"/>
        <w:ind w:firstLine="851"/>
        <w:jc w:val="both"/>
        <w:rPr>
          <w:rFonts w:ascii="Times New Roman" w:eastAsia="TimesNewRoman" w:hAnsi="Times New Roman"/>
          <w:sz w:val="28"/>
          <w:szCs w:val="28"/>
        </w:rPr>
      </w:pPr>
    </w:p>
    <w:p w14:paraId="1C848E63" w14:textId="77777777" w:rsidR="00901255" w:rsidRPr="00D02A9B" w:rsidRDefault="003D7E5B" w:rsidP="009039E4">
      <w:pPr>
        <w:spacing w:line="360" w:lineRule="auto"/>
        <w:jc w:val="center"/>
        <w:rPr>
          <w:rFonts w:ascii="Times New Roman" w:eastAsia="TimesNewRoman" w:hAnsi="Times New Roman"/>
          <w:sz w:val="28"/>
          <w:szCs w:val="28"/>
        </w:rPr>
      </w:pPr>
      <w:r w:rsidRPr="00D02A9B">
        <w:rPr>
          <w:rFonts w:ascii="Times New Roman" w:eastAsia="TimesNewRoman" w:hAnsi="Times New Roman"/>
          <w:noProof/>
          <w:sz w:val="28"/>
          <w:szCs w:val="28"/>
          <w:lang w:val="en-US"/>
        </w:rPr>
        <w:drawing>
          <wp:inline distT="0" distB="0" distL="0" distR="0" wp14:anchorId="5C92E867" wp14:editId="0AEA9E86">
            <wp:extent cx="3552825" cy="2348865"/>
            <wp:effectExtent l="0" t="0" r="9525" b="0"/>
            <wp:docPr id="3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52825" cy="2348865"/>
                    </a:xfrm>
                    <a:prstGeom prst="rect">
                      <a:avLst/>
                    </a:prstGeom>
                    <a:noFill/>
                    <a:ln>
                      <a:noFill/>
                    </a:ln>
                  </pic:spPr>
                </pic:pic>
              </a:graphicData>
            </a:graphic>
          </wp:inline>
        </w:drawing>
      </w:r>
    </w:p>
    <w:p w14:paraId="24573459" w14:textId="77777777" w:rsidR="00901255" w:rsidRPr="00D02A9B" w:rsidRDefault="00705EA9" w:rsidP="009039E4">
      <w:pPr>
        <w:spacing w:line="360" w:lineRule="auto"/>
        <w:jc w:val="center"/>
        <w:rPr>
          <w:rFonts w:ascii="Times New Roman" w:hAnsi="Times New Roman"/>
          <w:sz w:val="28"/>
          <w:szCs w:val="24"/>
        </w:rPr>
      </w:pPr>
      <w:r w:rsidRPr="00D02A9B">
        <w:rPr>
          <w:rFonts w:ascii="Times New Roman" w:hAnsi="Times New Roman"/>
          <w:sz w:val="28"/>
          <w:szCs w:val="24"/>
        </w:rPr>
        <w:t>Рисунок</w:t>
      </w:r>
      <w:r w:rsidR="0039744D" w:rsidRPr="00D02A9B">
        <w:rPr>
          <w:rFonts w:ascii="Times New Roman" w:hAnsi="Times New Roman"/>
          <w:sz w:val="28"/>
          <w:szCs w:val="24"/>
        </w:rPr>
        <w:t xml:space="preserve"> 3.5</w:t>
      </w:r>
      <w:r w:rsidRPr="00D02A9B">
        <w:rPr>
          <w:rFonts w:ascii="Times New Roman" w:hAnsi="Times New Roman"/>
          <w:sz w:val="28"/>
          <w:szCs w:val="24"/>
        </w:rPr>
        <w:t xml:space="preserve"> </w:t>
      </w:r>
      <w:r w:rsidR="00901255" w:rsidRPr="00D02A9B">
        <w:rPr>
          <w:rFonts w:ascii="Times New Roman" w:hAnsi="Times New Roman"/>
          <w:sz w:val="28"/>
          <w:szCs w:val="24"/>
        </w:rPr>
        <w:t xml:space="preserve"> – Варіант 4</w:t>
      </w:r>
    </w:p>
    <w:p w14:paraId="407FFFA4" w14:textId="77777777" w:rsidR="00901255" w:rsidRPr="00D02A9B" w:rsidRDefault="00901255" w:rsidP="009039E4">
      <w:pPr>
        <w:spacing w:line="360" w:lineRule="auto"/>
        <w:ind w:firstLine="851"/>
        <w:jc w:val="both"/>
        <w:rPr>
          <w:rFonts w:ascii="Times New Roman" w:eastAsia="TimesNewRoman" w:hAnsi="Times New Roman"/>
          <w:sz w:val="28"/>
          <w:szCs w:val="28"/>
        </w:rPr>
      </w:pPr>
    </w:p>
    <w:p w14:paraId="097F1118"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eastAsia="TimesNewRoman" w:hAnsi="Times New Roman"/>
          <w:sz w:val="28"/>
          <w:szCs w:val="28"/>
        </w:rPr>
        <w:t xml:space="preserve">Тут визначено наступний склад рослин: газонні – 21, інші – 126, амброзія полинолиста – 104. </w:t>
      </w:r>
      <w:r w:rsidRPr="00D02A9B">
        <w:rPr>
          <w:rFonts w:ascii="Times New Roman" w:hAnsi="Times New Roman"/>
          <w:sz w:val="28"/>
          <w:szCs w:val="24"/>
        </w:rPr>
        <w:t>Домінували в цей час амброзія полинолиста, морква дика та пирій повзучий, Пересічний показник наземної сирої фітомаси склав 608 г/</w:t>
      </w:r>
      <w:r w:rsidRPr="00D02A9B">
        <w:rPr>
          <w:rFonts w:ascii="Times New Roman" w:hAnsi="Times New Roman"/>
          <w:sz w:val="13"/>
          <w:szCs w:val="13"/>
        </w:rPr>
        <w:t>м2</w:t>
      </w:r>
      <w:r w:rsidRPr="00D02A9B">
        <w:rPr>
          <w:rFonts w:ascii="Times New Roman" w:hAnsi="Times New Roman"/>
          <w:sz w:val="28"/>
          <w:szCs w:val="24"/>
        </w:rPr>
        <w:t>.</w:t>
      </w:r>
    </w:p>
    <w:p w14:paraId="6ABF8960" w14:textId="77777777" w:rsidR="00901255" w:rsidRPr="00D02A9B" w:rsidRDefault="00901255" w:rsidP="009039E4">
      <w:pPr>
        <w:spacing w:line="360" w:lineRule="auto"/>
        <w:ind w:firstLine="851"/>
        <w:jc w:val="both"/>
        <w:rPr>
          <w:rFonts w:ascii="Times New Roman" w:hAnsi="Times New Roman"/>
          <w:sz w:val="28"/>
          <w:szCs w:val="24"/>
        </w:rPr>
      </w:pPr>
    </w:p>
    <w:p w14:paraId="510628E7" w14:textId="77777777" w:rsidR="00901255" w:rsidRPr="00D02A9B" w:rsidRDefault="003D7E5B" w:rsidP="009039E4">
      <w:pPr>
        <w:spacing w:line="360" w:lineRule="auto"/>
        <w:jc w:val="center"/>
        <w:rPr>
          <w:rFonts w:ascii="Times New Roman" w:hAnsi="Times New Roman"/>
          <w:sz w:val="28"/>
          <w:szCs w:val="24"/>
        </w:rPr>
      </w:pPr>
      <w:r w:rsidRPr="00D02A9B">
        <w:rPr>
          <w:rFonts w:ascii="Times New Roman" w:hAnsi="Times New Roman"/>
          <w:noProof/>
          <w:sz w:val="28"/>
          <w:szCs w:val="24"/>
          <w:lang w:val="en-US"/>
        </w:rPr>
        <w:drawing>
          <wp:inline distT="0" distB="0" distL="0" distR="0" wp14:anchorId="65D02BC1" wp14:editId="7E2B8A57">
            <wp:extent cx="3307080" cy="2209800"/>
            <wp:effectExtent l="0" t="0" r="7620" b="0"/>
            <wp:docPr id="3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07080" cy="2209800"/>
                    </a:xfrm>
                    <a:prstGeom prst="rect">
                      <a:avLst/>
                    </a:prstGeom>
                    <a:noFill/>
                    <a:ln>
                      <a:noFill/>
                    </a:ln>
                  </pic:spPr>
                </pic:pic>
              </a:graphicData>
            </a:graphic>
          </wp:inline>
        </w:drawing>
      </w:r>
    </w:p>
    <w:p w14:paraId="745BF783" w14:textId="77777777" w:rsidR="00901255" w:rsidRPr="00D02A9B" w:rsidRDefault="00705EA9" w:rsidP="009039E4">
      <w:pPr>
        <w:spacing w:line="360" w:lineRule="auto"/>
        <w:jc w:val="center"/>
        <w:rPr>
          <w:rFonts w:ascii="Times New Roman" w:hAnsi="Times New Roman"/>
          <w:sz w:val="28"/>
          <w:szCs w:val="24"/>
        </w:rPr>
      </w:pPr>
      <w:r w:rsidRPr="00D02A9B">
        <w:rPr>
          <w:rFonts w:ascii="Times New Roman" w:hAnsi="Times New Roman"/>
          <w:sz w:val="28"/>
          <w:szCs w:val="24"/>
        </w:rPr>
        <w:t xml:space="preserve">Рисунок </w:t>
      </w:r>
      <w:r w:rsidR="0039744D" w:rsidRPr="00D02A9B">
        <w:rPr>
          <w:rFonts w:ascii="Times New Roman" w:hAnsi="Times New Roman"/>
          <w:sz w:val="28"/>
          <w:szCs w:val="24"/>
        </w:rPr>
        <w:t>3.6</w:t>
      </w:r>
      <w:r w:rsidR="00901255" w:rsidRPr="00D02A9B">
        <w:rPr>
          <w:rFonts w:ascii="Times New Roman" w:hAnsi="Times New Roman"/>
          <w:sz w:val="28"/>
          <w:szCs w:val="24"/>
        </w:rPr>
        <w:t xml:space="preserve"> – Варіант 5</w:t>
      </w:r>
    </w:p>
    <w:p w14:paraId="575F1638"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На п’ятій дослідній ділянці другої модельної вибірки рослинний покрив не зазнав суттєвих змін. Загальне проективне покриття відзначалося тим, що у травостої з’явилось декілька нових видів: подорожни</w:t>
      </w:r>
      <w:r w:rsidR="00D16115" w:rsidRPr="00D02A9B">
        <w:rPr>
          <w:rFonts w:ascii="Times New Roman" w:hAnsi="Times New Roman"/>
          <w:sz w:val="28"/>
          <w:szCs w:val="24"/>
        </w:rPr>
        <w:t>к корнута, амброзія полинолиста</w:t>
      </w:r>
      <w:r w:rsidRPr="00D02A9B">
        <w:rPr>
          <w:rFonts w:ascii="Times New Roman" w:hAnsi="Times New Roman"/>
          <w:sz w:val="28"/>
          <w:szCs w:val="24"/>
        </w:rPr>
        <w:t>. Домінантом виступав пирій повзучий, який в середньому займав 55% площі ділянки. Показник сирої наземної фітомаси склав 370 г/м</w:t>
      </w:r>
      <w:r w:rsidRPr="00D02A9B">
        <w:rPr>
          <w:rFonts w:ascii="Times New Roman" w:hAnsi="Times New Roman"/>
          <w:sz w:val="13"/>
          <w:szCs w:val="13"/>
          <w:highlight w:val="yellow"/>
        </w:rPr>
        <w:t>2</w:t>
      </w:r>
      <w:r w:rsidRPr="00D02A9B">
        <w:rPr>
          <w:rFonts w:ascii="Times New Roman" w:hAnsi="Times New Roman"/>
          <w:sz w:val="28"/>
          <w:szCs w:val="24"/>
        </w:rPr>
        <w:t>.</w:t>
      </w:r>
    </w:p>
    <w:p w14:paraId="75E45415" w14:textId="77777777" w:rsidR="00901255" w:rsidRPr="00D02A9B" w:rsidRDefault="00901255" w:rsidP="009039E4">
      <w:pPr>
        <w:spacing w:line="360" w:lineRule="auto"/>
        <w:jc w:val="both"/>
        <w:rPr>
          <w:rFonts w:ascii="Times New Roman" w:hAnsi="Times New Roman"/>
          <w:sz w:val="28"/>
          <w:szCs w:val="24"/>
        </w:rPr>
      </w:pPr>
    </w:p>
    <w:p w14:paraId="537A9F7E" w14:textId="77777777" w:rsidR="00901255" w:rsidRPr="00D02A9B" w:rsidRDefault="003D7E5B" w:rsidP="009039E4">
      <w:pPr>
        <w:spacing w:line="360" w:lineRule="auto"/>
        <w:jc w:val="center"/>
        <w:rPr>
          <w:rFonts w:ascii="Times New Roman" w:hAnsi="Times New Roman"/>
          <w:sz w:val="28"/>
          <w:szCs w:val="24"/>
        </w:rPr>
      </w:pPr>
      <w:r w:rsidRPr="00D02A9B">
        <w:rPr>
          <w:rFonts w:ascii="Times New Roman" w:hAnsi="Times New Roman"/>
          <w:noProof/>
          <w:sz w:val="28"/>
          <w:szCs w:val="24"/>
          <w:lang w:val="en-US"/>
        </w:rPr>
        <w:drawing>
          <wp:inline distT="0" distB="0" distL="0" distR="0" wp14:anchorId="676715C7" wp14:editId="78BB5BF7">
            <wp:extent cx="3724275" cy="2293620"/>
            <wp:effectExtent l="0" t="0" r="9525" b="0"/>
            <wp:docPr id="3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724275" cy="2293620"/>
                    </a:xfrm>
                    <a:prstGeom prst="rect">
                      <a:avLst/>
                    </a:prstGeom>
                    <a:noFill/>
                    <a:ln>
                      <a:noFill/>
                    </a:ln>
                  </pic:spPr>
                </pic:pic>
              </a:graphicData>
            </a:graphic>
          </wp:inline>
        </w:drawing>
      </w:r>
    </w:p>
    <w:p w14:paraId="224573FA" w14:textId="77777777" w:rsidR="00901255" w:rsidRPr="00D02A9B" w:rsidRDefault="00705EA9" w:rsidP="009039E4">
      <w:pPr>
        <w:spacing w:line="360" w:lineRule="auto"/>
        <w:jc w:val="center"/>
        <w:rPr>
          <w:rFonts w:ascii="Times New Roman" w:hAnsi="Times New Roman"/>
          <w:sz w:val="28"/>
          <w:szCs w:val="24"/>
        </w:rPr>
      </w:pPr>
      <w:r w:rsidRPr="00D02A9B">
        <w:rPr>
          <w:rFonts w:ascii="Times New Roman" w:hAnsi="Times New Roman"/>
          <w:sz w:val="28"/>
          <w:szCs w:val="24"/>
        </w:rPr>
        <w:t>Рисунок</w:t>
      </w:r>
      <w:r w:rsidR="005C386C" w:rsidRPr="00D02A9B">
        <w:rPr>
          <w:rFonts w:ascii="Times New Roman" w:hAnsi="Times New Roman"/>
          <w:sz w:val="28"/>
          <w:szCs w:val="24"/>
        </w:rPr>
        <w:t xml:space="preserve"> 3.7</w:t>
      </w:r>
      <w:r w:rsidRPr="00D02A9B">
        <w:rPr>
          <w:rFonts w:ascii="Times New Roman" w:hAnsi="Times New Roman"/>
          <w:sz w:val="28"/>
          <w:szCs w:val="24"/>
        </w:rPr>
        <w:t xml:space="preserve"> </w:t>
      </w:r>
      <w:r w:rsidR="00901255" w:rsidRPr="00D02A9B">
        <w:rPr>
          <w:rFonts w:ascii="Times New Roman" w:hAnsi="Times New Roman"/>
          <w:sz w:val="28"/>
          <w:szCs w:val="24"/>
        </w:rPr>
        <w:t xml:space="preserve"> – Варіант 6 </w:t>
      </w:r>
    </w:p>
    <w:p w14:paraId="5D7EF112" w14:textId="77777777" w:rsidR="00901255" w:rsidRPr="00D02A9B" w:rsidRDefault="00901255" w:rsidP="009039E4">
      <w:pPr>
        <w:spacing w:line="360" w:lineRule="auto"/>
        <w:jc w:val="center"/>
        <w:rPr>
          <w:rFonts w:ascii="Times New Roman" w:hAnsi="Times New Roman"/>
          <w:sz w:val="28"/>
          <w:szCs w:val="24"/>
        </w:rPr>
      </w:pPr>
    </w:p>
    <w:p w14:paraId="69F322AB"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Тут рослинний покрив поповнився декількома новими видами: скритниця схенусовидна, айстра верболиста, лутига лежача. Домінували в цей час нетреба звичайна та пирій повзучий 35, та 55 % відповідно. Середній показник наземної сирої фітомаси склав 578 г/м</w:t>
      </w:r>
      <w:r w:rsidRPr="00D02A9B">
        <w:rPr>
          <w:rFonts w:ascii="Times New Roman" w:hAnsi="Times New Roman"/>
          <w:sz w:val="28"/>
          <w:szCs w:val="24"/>
          <w:vertAlign w:val="superscript"/>
        </w:rPr>
        <w:t>2</w:t>
      </w:r>
      <w:r w:rsidRPr="00D02A9B">
        <w:rPr>
          <w:rFonts w:ascii="Times New Roman" w:hAnsi="Times New Roman"/>
          <w:sz w:val="28"/>
          <w:szCs w:val="24"/>
        </w:rPr>
        <w:t xml:space="preserve">. </w:t>
      </w:r>
    </w:p>
    <w:p w14:paraId="2F85DFE0" w14:textId="77777777" w:rsidR="00E367D0" w:rsidRPr="00D02A9B" w:rsidRDefault="00E367D0" w:rsidP="009039E4">
      <w:pPr>
        <w:spacing w:line="360" w:lineRule="auto"/>
        <w:ind w:firstLine="851"/>
        <w:jc w:val="both"/>
        <w:rPr>
          <w:rFonts w:ascii="Times New Roman" w:hAnsi="Times New Roman"/>
          <w:sz w:val="28"/>
          <w:szCs w:val="24"/>
        </w:rPr>
      </w:pPr>
    </w:p>
    <w:p w14:paraId="3DEA617A" w14:textId="77777777" w:rsidR="00E367D0" w:rsidRPr="00D02A9B" w:rsidRDefault="00E367D0" w:rsidP="00D02A9B">
      <w:pPr>
        <w:spacing w:line="360" w:lineRule="auto"/>
        <w:ind w:firstLine="708"/>
        <w:jc w:val="center"/>
        <w:rPr>
          <w:rFonts w:ascii="Times New Roman" w:hAnsi="Times New Roman"/>
          <w:sz w:val="28"/>
          <w:szCs w:val="24"/>
        </w:rPr>
      </w:pPr>
      <w:r w:rsidRPr="00D02A9B">
        <w:rPr>
          <w:rFonts w:ascii="Times New Roman" w:hAnsi="Times New Roman"/>
          <w:sz w:val="28"/>
          <w:szCs w:val="24"/>
        </w:rPr>
        <w:t xml:space="preserve">Таблиця 3. 2 </w:t>
      </w:r>
      <w:r w:rsidR="005C386C" w:rsidRPr="00D02A9B">
        <w:rPr>
          <w:rFonts w:ascii="Times New Roman" w:eastAsia="TimesNewRoman" w:hAnsi="Times New Roman"/>
          <w:sz w:val="28"/>
          <w:szCs w:val="28"/>
        </w:rPr>
        <w:t xml:space="preserve">– </w:t>
      </w:r>
      <w:r w:rsidRPr="00D02A9B">
        <w:rPr>
          <w:rFonts w:ascii="Times New Roman" w:hAnsi="Times New Roman"/>
          <w:sz w:val="28"/>
          <w:szCs w:val="24"/>
        </w:rPr>
        <w:t>Рослинний покрив на ділянках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35"/>
        <w:gridCol w:w="1199"/>
        <w:gridCol w:w="1400"/>
        <w:gridCol w:w="1474"/>
        <w:gridCol w:w="1260"/>
        <w:gridCol w:w="1336"/>
        <w:gridCol w:w="1050"/>
      </w:tblGrid>
      <w:tr w:rsidR="00E367D0" w:rsidRPr="00D02A9B" w14:paraId="7B333395" w14:textId="77777777" w:rsidTr="00E367D0">
        <w:trPr>
          <w:trHeight w:val="575"/>
          <w:jc w:val="center"/>
        </w:trPr>
        <w:tc>
          <w:tcPr>
            <w:tcW w:w="2335" w:type="dxa"/>
            <w:vAlign w:val="center"/>
          </w:tcPr>
          <w:p w14:paraId="63AA5BA3" w14:textId="77777777" w:rsidR="00E367D0" w:rsidRPr="00D02A9B" w:rsidRDefault="00E367D0" w:rsidP="00E367D0">
            <w:pPr>
              <w:spacing w:line="360" w:lineRule="auto"/>
              <w:jc w:val="center"/>
              <w:rPr>
                <w:rFonts w:ascii="Times New Roman" w:hAnsi="Times New Roman"/>
                <w:sz w:val="28"/>
                <w:szCs w:val="28"/>
                <w:lang w:eastAsia="uk-UA"/>
              </w:rPr>
            </w:pPr>
            <w:r w:rsidRPr="00D02A9B">
              <w:rPr>
                <w:rFonts w:ascii="Times New Roman" w:hAnsi="Times New Roman"/>
                <w:sz w:val="28"/>
                <w:szCs w:val="28"/>
              </w:rPr>
              <w:t>Ділянка</w:t>
            </w:r>
          </w:p>
        </w:tc>
        <w:tc>
          <w:tcPr>
            <w:tcW w:w="1199" w:type="dxa"/>
            <w:vAlign w:val="center"/>
          </w:tcPr>
          <w:p w14:paraId="198A5FA6" w14:textId="77777777" w:rsidR="00E367D0" w:rsidRPr="00D02A9B" w:rsidRDefault="00E367D0" w:rsidP="00E367D0">
            <w:pPr>
              <w:spacing w:line="360" w:lineRule="auto"/>
              <w:jc w:val="center"/>
              <w:rPr>
                <w:rFonts w:ascii="Times New Roman" w:hAnsi="Times New Roman"/>
                <w:sz w:val="28"/>
                <w:szCs w:val="28"/>
                <w:lang w:eastAsia="uk-UA"/>
              </w:rPr>
            </w:pPr>
            <w:r w:rsidRPr="00D02A9B">
              <w:rPr>
                <w:rFonts w:ascii="Times New Roman" w:hAnsi="Times New Roman"/>
                <w:sz w:val="28"/>
                <w:szCs w:val="28"/>
                <w:lang w:eastAsia="uk-UA"/>
              </w:rPr>
              <w:t>Газонні</w:t>
            </w:r>
          </w:p>
        </w:tc>
        <w:tc>
          <w:tcPr>
            <w:tcW w:w="1400" w:type="dxa"/>
            <w:vAlign w:val="center"/>
          </w:tcPr>
          <w:p w14:paraId="6C841834" w14:textId="77777777" w:rsidR="00E367D0" w:rsidRPr="00D02A9B" w:rsidRDefault="00E367D0" w:rsidP="00E367D0">
            <w:pPr>
              <w:spacing w:line="360" w:lineRule="auto"/>
              <w:jc w:val="center"/>
              <w:rPr>
                <w:rFonts w:ascii="Times New Roman" w:hAnsi="Times New Roman"/>
                <w:sz w:val="28"/>
                <w:szCs w:val="28"/>
                <w:lang w:eastAsia="uk-UA"/>
              </w:rPr>
            </w:pPr>
            <w:r w:rsidRPr="00D02A9B">
              <w:rPr>
                <w:rFonts w:ascii="Times New Roman" w:hAnsi="Times New Roman"/>
                <w:sz w:val="28"/>
                <w:szCs w:val="28"/>
              </w:rPr>
              <w:t>полин гіркий</w:t>
            </w:r>
          </w:p>
        </w:tc>
        <w:tc>
          <w:tcPr>
            <w:tcW w:w="1474" w:type="dxa"/>
            <w:vAlign w:val="center"/>
          </w:tcPr>
          <w:p w14:paraId="22A165DF" w14:textId="77777777" w:rsidR="00E367D0" w:rsidRPr="00D02A9B" w:rsidRDefault="00E367D0" w:rsidP="00E367D0">
            <w:pPr>
              <w:spacing w:line="360" w:lineRule="auto"/>
              <w:jc w:val="center"/>
              <w:rPr>
                <w:rFonts w:ascii="Times New Roman" w:hAnsi="Times New Roman"/>
                <w:sz w:val="28"/>
                <w:szCs w:val="28"/>
                <w:lang w:eastAsia="uk-UA"/>
              </w:rPr>
            </w:pPr>
            <w:r w:rsidRPr="00D02A9B">
              <w:rPr>
                <w:rFonts w:ascii="Times New Roman" w:hAnsi="Times New Roman"/>
                <w:sz w:val="28"/>
                <w:szCs w:val="28"/>
              </w:rPr>
              <w:t>спориш звичайний</w:t>
            </w:r>
          </w:p>
        </w:tc>
        <w:tc>
          <w:tcPr>
            <w:tcW w:w="1260" w:type="dxa"/>
            <w:vAlign w:val="center"/>
          </w:tcPr>
          <w:p w14:paraId="24CDF3E8" w14:textId="77777777" w:rsidR="00E367D0" w:rsidRPr="00D02A9B" w:rsidRDefault="00E367D0" w:rsidP="00E367D0">
            <w:pPr>
              <w:spacing w:line="360" w:lineRule="auto"/>
              <w:jc w:val="center"/>
              <w:rPr>
                <w:rFonts w:ascii="Times New Roman" w:hAnsi="Times New Roman"/>
                <w:sz w:val="28"/>
                <w:szCs w:val="28"/>
                <w:lang w:eastAsia="uk-UA"/>
              </w:rPr>
            </w:pPr>
            <w:r w:rsidRPr="00D02A9B">
              <w:rPr>
                <w:rFonts w:ascii="Times New Roman" w:hAnsi="Times New Roman"/>
                <w:sz w:val="28"/>
                <w:szCs w:val="28"/>
              </w:rPr>
              <w:t>лутига лежача</w:t>
            </w:r>
          </w:p>
        </w:tc>
        <w:tc>
          <w:tcPr>
            <w:tcW w:w="0" w:type="auto"/>
            <w:vAlign w:val="center"/>
          </w:tcPr>
          <w:p w14:paraId="0C12C13C" w14:textId="77777777" w:rsidR="00E367D0" w:rsidRPr="00D02A9B" w:rsidRDefault="00E367D0" w:rsidP="00E367D0">
            <w:pPr>
              <w:spacing w:line="360" w:lineRule="auto"/>
              <w:jc w:val="center"/>
              <w:rPr>
                <w:rFonts w:ascii="Times New Roman" w:hAnsi="Times New Roman"/>
                <w:sz w:val="28"/>
                <w:szCs w:val="28"/>
                <w:lang w:eastAsia="uk-UA"/>
              </w:rPr>
            </w:pPr>
            <w:r w:rsidRPr="00D02A9B">
              <w:rPr>
                <w:rFonts w:ascii="Times New Roman" w:hAnsi="Times New Roman"/>
                <w:sz w:val="28"/>
                <w:szCs w:val="28"/>
                <w:lang w:eastAsia="uk-UA"/>
              </w:rPr>
              <w:t>Амброзія</w:t>
            </w:r>
          </w:p>
        </w:tc>
        <w:tc>
          <w:tcPr>
            <w:tcW w:w="0" w:type="auto"/>
            <w:vAlign w:val="center"/>
          </w:tcPr>
          <w:p w14:paraId="468BC5E1" w14:textId="77777777" w:rsidR="00E367D0" w:rsidRPr="00D02A9B" w:rsidRDefault="00E367D0" w:rsidP="00E367D0">
            <w:pPr>
              <w:spacing w:line="360" w:lineRule="auto"/>
              <w:jc w:val="center"/>
              <w:rPr>
                <w:rFonts w:ascii="Times New Roman" w:hAnsi="Times New Roman"/>
                <w:sz w:val="28"/>
                <w:szCs w:val="28"/>
                <w:lang w:eastAsia="uk-UA"/>
              </w:rPr>
            </w:pPr>
            <w:r w:rsidRPr="00D02A9B">
              <w:rPr>
                <w:rFonts w:ascii="Times New Roman" w:hAnsi="Times New Roman"/>
                <w:sz w:val="28"/>
                <w:szCs w:val="28"/>
                <w:lang w:eastAsia="uk-UA"/>
              </w:rPr>
              <w:t>Всього</w:t>
            </w:r>
          </w:p>
        </w:tc>
      </w:tr>
      <w:tr w:rsidR="00E367D0" w:rsidRPr="00D02A9B" w14:paraId="5DAF2AAB" w14:textId="77777777" w:rsidTr="00E367D0">
        <w:trPr>
          <w:trHeight w:val="575"/>
          <w:jc w:val="center"/>
        </w:trPr>
        <w:tc>
          <w:tcPr>
            <w:tcW w:w="2335" w:type="dxa"/>
            <w:vAlign w:val="center"/>
          </w:tcPr>
          <w:p w14:paraId="764EDC14" w14:textId="77777777" w:rsidR="00E367D0" w:rsidRPr="00D02A9B" w:rsidRDefault="00E367D0" w:rsidP="00E367D0">
            <w:pPr>
              <w:jc w:val="center"/>
              <w:rPr>
                <w:rFonts w:ascii="Times New Roman" w:hAnsi="Times New Roman"/>
                <w:sz w:val="28"/>
                <w:szCs w:val="28"/>
                <w:lang w:eastAsia="uk-UA"/>
              </w:rPr>
            </w:pPr>
            <w:r w:rsidRPr="00D02A9B">
              <w:rPr>
                <w:rFonts w:ascii="Times New Roman" w:hAnsi="Times New Roman"/>
                <w:sz w:val="28"/>
                <w:szCs w:val="28"/>
                <w:lang w:eastAsia="uk-UA"/>
              </w:rPr>
              <w:t>ПАРК Перемоги</w:t>
            </w:r>
          </w:p>
        </w:tc>
        <w:tc>
          <w:tcPr>
            <w:tcW w:w="1199" w:type="dxa"/>
            <w:vAlign w:val="center"/>
          </w:tcPr>
          <w:p w14:paraId="4A5DDC55" w14:textId="77777777" w:rsidR="00E367D0" w:rsidRPr="00D02A9B" w:rsidRDefault="00E367D0" w:rsidP="00E367D0">
            <w:pPr>
              <w:spacing w:line="360" w:lineRule="auto"/>
              <w:jc w:val="center"/>
              <w:rPr>
                <w:rFonts w:ascii="Times New Roman" w:hAnsi="Times New Roman"/>
                <w:sz w:val="28"/>
                <w:szCs w:val="28"/>
                <w:lang w:eastAsia="uk-UA"/>
              </w:rPr>
            </w:pPr>
            <w:r w:rsidRPr="00D02A9B">
              <w:rPr>
                <w:rFonts w:ascii="Times New Roman" w:hAnsi="Times New Roman"/>
                <w:sz w:val="28"/>
                <w:szCs w:val="28"/>
                <w:lang w:eastAsia="uk-UA"/>
              </w:rPr>
              <w:t>21</w:t>
            </w:r>
          </w:p>
        </w:tc>
        <w:tc>
          <w:tcPr>
            <w:tcW w:w="1400" w:type="dxa"/>
            <w:vAlign w:val="center"/>
          </w:tcPr>
          <w:p w14:paraId="0DDA8678" w14:textId="77777777" w:rsidR="00E367D0" w:rsidRPr="00D02A9B" w:rsidRDefault="00E367D0" w:rsidP="00E367D0">
            <w:pPr>
              <w:spacing w:line="360" w:lineRule="auto"/>
              <w:jc w:val="center"/>
              <w:rPr>
                <w:rFonts w:ascii="Times New Roman" w:hAnsi="Times New Roman"/>
                <w:sz w:val="28"/>
                <w:szCs w:val="28"/>
                <w:lang w:eastAsia="uk-UA"/>
              </w:rPr>
            </w:pPr>
            <w:r w:rsidRPr="00D02A9B">
              <w:rPr>
                <w:rFonts w:ascii="Times New Roman" w:hAnsi="Times New Roman"/>
                <w:sz w:val="28"/>
                <w:szCs w:val="28"/>
                <w:lang w:eastAsia="uk-UA"/>
              </w:rPr>
              <w:t>26</w:t>
            </w:r>
          </w:p>
        </w:tc>
        <w:tc>
          <w:tcPr>
            <w:tcW w:w="1474" w:type="dxa"/>
            <w:vAlign w:val="center"/>
          </w:tcPr>
          <w:p w14:paraId="1365580D" w14:textId="77777777" w:rsidR="00E367D0" w:rsidRPr="00D02A9B" w:rsidRDefault="00E367D0" w:rsidP="00E367D0">
            <w:pPr>
              <w:spacing w:line="360" w:lineRule="auto"/>
              <w:jc w:val="center"/>
              <w:rPr>
                <w:rFonts w:ascii="Times New Roman" w:hAnsi="Times New Roman"/>
                <w:sz w:val="28"/>
                <w:szCs w:val="28"/>
                <w:lang w:eastAsia="uk-UA"/>
              </w:rPr>
            </w:pPr>
            <w:r w:rsidRPr="00D02A9B">
              <w:rPr>
                <w:rFonts w:ascii="Times New Roman" w:hAnsi="Times New Roman"/>
                <w:sz w:val="28"/>
                <w:szCs w:val="28"/>
                <w:lang w:eastAsia="uk-UA"/>
              </w:rPr>
              <w:t>10</w:t>
            </w:r>
          </w:p>
        </w:tc>
        <w:tc>
          <w:tcPr>
            <w:tcW w:w="1260" w:type="dxa"/>
            <w:vAlign w:val="center"/>
          </w:tcPr>
          <w:p w14:paraId="31EFB5E0" w14:textId="77777777" w:rsidR="00E367D0" w:rsidRPr="00D02A9B" w:rsidRDefault="00E367D0" w:rsidP="00E367D0">
            <w:pPr>
              <w:spacing w:line="360" w:lineRule="auto"/>
              <w:jc w:val="center"/>
              <w:rPr>
                <w:rFonts w:ascii="Times New Roman" w:hAnsi="Times New Roman"/>
                <w:sz w:val="28"/>
                <w:szCs w:val="28"/>
                <w:lang w:eastAsia="uk-UA"/>
              </w:rPr>
            </w:pPr>
            <w:r w:rsidRPr="00D02A9B">
              <w:rPr>
                <w:rFonts w:ascii="Times New Roman" w:hAnsi="Times New Roman"/>
                <w:sz w:val="28"/>
                <w:szCs w:val="28"/>
                <w:lang w:eastAsia="uk-UA"/>
              </w:rPr>
              <w:t>8</w:t>
            </w:r>
          </w:p>
        </w:tc>
        <w:tc>
          <w:tcPr>
            <w:tcW w:w="0" w:type="auto"/>
            <w:vAlign w:val="center"/>
          </w:tcPr>
          <w:p w14:paraId="54213355" w14:textId="77777777" w:rsidR="00E367D0" w:rsidRPr="00D02A9B" w:rsidRDefault="00E367D0" w:rsidP="00E367D0">
            <w:pPr>
              <w:spacing w:line="360" w:lineRule="auto"/>
              <w:jc w:val="center"/>
              <w:rPr>
                <w:rFonts w:ascii="Times New Roman" w:hAnsi="Times New Roman"/>
                <w:sz w:val="28"/>
                <w:szCs w:val="28"/>
                <w:lang w:eastAsia="uk-UA"/>
              </w:rPr>
            </w:pPr>
            <w:r w:rsidRPr="00D02A9B">
              <w:rPr>
                <w:rFonts w:ascii="Times New Roman" w:hAnsi="Times New Roman"/>
                <w:sz w:val="28"/>
                <w:szCs w:val="28"/>
                <w:lang w:eastAsia="uk-UA"/>
              </w:rPr>
              <w:t>104</w:t>
            </w:r>
          </w:p>
        </w:tc>
        <w:tc>
          <w:tcPr>
            <w:tcW w:w="0" w:type="auto"/>
            <w:vAlign w:val="center"/>
          </w:tcPr>
          <w:p w14:paraId="18BB1F5E" w14:textId="77777777" w:rsidR="00E367D0" w:rsidRPr="00D02A9B" w:rsidRDefault="00E367D0" w:rsidP="00E367D0">
            <w:pPr>
              <w:spacing w:line="360" w:lineRule="auto"/>
              <w:jc w:val="center"/>
              <w:rPr>
                <w:rFonts w:ascii="Times New Roman" w:hAnsi="Times New Roman"/>
                <w:sz w:val="28"/>
                <w:szCs w:val="28"/>
                <w:lang w:eastAsia="uk-UA"/>
              </w:rPr>
            </w:pPr>
            <w:r w:rsidRPr="00D02A9B">
              <w:rPr>
                <w:rFonts w:ascii="Times New Roman" w:hAnsi="Times New Roman"/>
                <w:sz w:val="28"/>
                <w:szCs w:val="28"/>
                <w:lang w:eastAsia="uk-UA"/>
              </w:rPr>
              <w:t>147</w:t>
            </w:r>
          </w:p>
        </w:tc>
      </w:tr>
      <w:tr w:rsidR="00E367D0" w:rsidRPr="00D02A9B" w14:paraId="78ECA9FA" w14:textId="77777777" w:rsidTr="00E367D0">
        <w:trPr>
          <w:trHeight w:val="575"/>
          <w:jc w:val="center"/>
        </w:trPr>
        <w:tc>
          <w:tcPr>
            <w:tcW w:w="2335" w:type="dxa"/>
            <w:vAlign w:val="center"/>
          </w:tcPr>
          <w:p w14:paraId="2404D3F0" w14:textId="77777777" w:rsidR="00E367D0" w:rsidRPr="00D02A9B" w:rsidRDefault="00E367D0" w:rsidP="00E367D0">
            <w:pPr>
              <w:jc w:val="center"/>
              <w:rPr>
                <w:rFonts w:ascii="Times New Roman" w:hAnsi="Times New Roman"/>
                <w:sz w:val="28"/>
                <w:szCs w:val="28"/>
                <w:lang w:eastAsia="uk-UA"/>
              </w:rPr>
            </w:pPr>
            <w:r w:rsidRPr="00D02A9B">
              <w:rPr>
                <w:rFonts w:ascii="Times New Roman" w:hAnsi="Times New Roman"/>
                <w:sz w:val="28"/>
                <w:szCs w:val="28"/>
                <w:lang w:eastAsia="uk-UA"/>
              </w:rPr>
              <w:t>Район Цирку</w:t>
            </w:r>
          </w:p>
        </w:tc>
        <w:tc>
          <w:tcPr>
            <w:tcW w:w="1199" w:type="dxa"/>
            <w:vAlign w:val="center"/>
          </w:tcPr>
          <w:p w14:paraId="684374A7" w14:textId="77777777" w:rsidR="00E367D0" w:rsidRPr="00D02A9B" w:rsidRDefault="00E367D0" w:rsidP="00E367D0">
            <w:pPr>
              <w:spacing w:line="360" w:lineRule="auto"/>
              <w:jc w:val="center"/>
              <w:rPr>
                <w:rFonts w:ascii="Times New Roman" w:hAnsi="Times New Roman"/>
                <w:sz w:val="28"/>
                <w:szCs w:val="28"/>
                <w:lang w:eastAsia="uk-UA"/>
              </w:rPr>
            </w:pPr>
            <w:r w:rsidRPr="00D02A9B">
              <w:rPr>
                <w:rFonts w:ascii="Times New Roman" w:hAnsi="Times New Roman"/>
                <w:sz w:val="28"/>
                <w:szCs w:val="28"/>
                <w:lang w:eastAsia="uk-UA"/>
              </w:rPr>
              <w:t>14</w:t>
            </w:r>
          </w:p>
        </w:tc>
        <w:tc>
          <w:tcPr>
            <w:tcW w:w="1400" w:type="dxa"/>
            <w:vAlign w:val="center"/>
          </w:tcPr>
          <w:p w14:paraId="7EDF1C08" w14:textId="77777777" w:rsidR="00E367D0" w:rsidRPr="00D02A9B" w:rsidRDefault="00E367D0" w:rsidP="00E367D0">
            <w:pPr>
              <w:spacing w:line="360" w:lineRule="auto"/>
              <w:jc w:val="center"/>
              <w:rPr>
                <w:rFonts w:ascii="Times New Roman" w:hAnsi="Times New Roman"/>
                <w:sz w:val="28"/>
                <w:szCs w:val="28"/>
                <w:lang w:eastAsia="uk-UA"/>
              </w:rPr>
            </w:pPr>
            <w:r w:rsidRPr="00D02A9B">
              <w:rPr>
                <w:rFonts w:ascii="Times New Roman" w:hAnsi="Times New Roman"/>
                <w:sz w:val="28"/>
                <w:szCs w:val="28"/>
                <w:lang w:eastAsia="uk-UA"/>
              </w:rPr>
              <w:t>12</w:t>
            </w:r>
          </w:p>
        </w:tc>
        <w:tc>
          <w:tcPr>
            <w:tcW w:w="1474" w:type="dxa"/>
            <w:vAlign w:val="center"/>
          </w:tcPr>
          <w:p w14:paraId="5043584A" w14:textId="77777777" w:rsidR="00E367D0" w:rsidRPr="00D02A9B" w:rsidRDefault="00E367D0" w:rsidP="00E367D0">
            <w:pPr>
              <w:spacing w:line="360" w:lineRule="auto"/>
              <w:jc w:val="center"/>
              <w:rPr>
                <w:rFonts w:ascii="Times New Roman" w:hAnsi="Times New Roman"/>
                <w:sz w:val="28"/>
                <w:szCs w:val="28"/>
                <w:lang w:eastAsia="uk-UA"/>
              </w:rPr>
            </w:pPr>
            <w:r w:rsidRPr="00D02A9B">
              <w:rPr>
                <w:rFonts w:ascii="Times New Roman" w:hAnsi="Times New Roman"/>
                <w:sz w:val="28"/>
                <w:szCs w:val="28"/>
                <w:lang w:eastAsia="uk-UA"/>
              </w:rPr>
              <w:t>10</w:t>
            </w:r>
          </w:p>
        </w:tc>
        <w:tc>
          <w:tcPr>
            <w:tcW w:w="1260" w:type="dxa"/>
            <w:vAlign w:val="center"/>
          </w:tcPr>
          <w:p w14:paraId="429EF29D" w14:textId="77777777" w:rsidR="00E367D0" w:rsidRPr="00D02A9B" w:rsidRDefault="00E367D0" w:rsidP="00E367D0">
            <w:pPr>
              <w:spacing w:line="360" w:lineRule="auto"/>
              <w:jc w:val="center"/>
              <w:rPr>
                <w:rFonts w:ascii="Times New Roman" w:hAnsi="Times New Roman"/>
                <w:sz w:val="28"/>
                <w:szCs w:val="28"/>
                <w:lang w:eastAsia="uk-UA"/>
              </w:rPr>
            </w:pPr>
            <w:r w:rsidRPr="00D02A9B">
              <w:rPr>
                <w:rFonts w:ascii="Times New Roman" w:hAnsi="Times New Roman"/>
                <w:sz w:val="28"/>
                <w:szCs w:val="28"/>
                <w:lang w:eastAsia="uk-UA"/>
              </w:rPr>
              <w:t>7</w:t>
            </w:r>
          </w:p>
        </w:tc>
        <w:tc>
          <w:tcPr>
            <w:tcW w:w="0" w:type="auto"/>
            <w:vAlign w:val="center"/>
          </w:tcPr>
          <w:p w14:paraId="66CE41CE" w14:textId="77777777" w:rsidR="00E367D0" w:rsidRPr="00D02A9B" w:rsidRDefault="00E367D0" w:rsidP="00E367D0">
            <w:pPr>
              <w:spacing w:line="360" w:lineRule="auto"/>
              <w:jc w:val="center"/>
              <w:rPr>
                <w:rFonts w:ascii="Times New Roman" w:hAnsi="Times New Roman"/>
                <w:sz w:val="28"/>
                <w:szCs w:val="28"/>
                <w:lang w:eastAsia="uk-UA"/>
              </w:rPr>
            </w:pPr>
            <w:r w:rsidRPr="00D02A9B">
              <w:rPr>
                <w:rFonts w:ascii="Times New Roman" w:hAnsi="Times New Roman"/>
                <w:sz w:val="28"/>
                <w:szCs w:val="28"/>
                <w:lang w:eastAsia="uk-UA"/>
              </w:rPr>
              <w:t>89</w:t>
            </w:r>
          </w:p>
        </w:tc>
        <w:tc>
          <w:tcPr>
            <w:tcW w:w="0" w:type="auto"/>
            <w:vAlign w:val="center"/>
          </w:tcPr>
          <w:p w14:paraId="11BF74B3" w14:textId="77777777" w:rsidR="00E367D0" w:rsidRPr="00D02A9B" w:rsidRDefault="00E367D0" w:rsidP="00E367D0">
            <w:pPr>
              <w:spacing w:line="360" w:lineRule="auto"/>
              <w:jc w:val="center"/>
              <w:rPr>
                <w:rFonts w:ascii="Times New Roman" w:hAnsi="Times New Roman"/>
                <w:sz w:val="28"/>
                <w:szCs w:val="28"/>
                <w:lang w:eastAsia="uk-UA"/>
              </w:rPr>
            </w:pPr>
            <w:r w:rsidRPr="00D02A9B">
              <w:rPr>
                <w:rFonts w:ascii="Times New Roman" w:hAnsi="Times New Roman"/>
                <w:sz w:val="28"/>
                <w:szCs w:val="28"/>
                <w:lang w:eastAsia="uk-UA"/>
              </w:rPr>
              <w:t>131</w:t>
            </w:r>
          </w:p>
        </w:tc>
      </w:tr>
      <w:tr w:rsidR="00E367D0" w:rsidRPr="00D02A9B" w14:paraId="61224F1F" w14:textId="77777777" w:rsidTr="00E367D0">
        <w:trPr>
          <w:trHeight w:val="594"/>
          <w:jc w:val="center"/>
        </w:trPr>
        <w:tc>
          <w:tcPr>
            <w:tcW w:w="2335" w:type="dxa"/>
            <w:vAlign w:val="center"/>
          </w:tcPr>
          <w:p w14:paraId="2A41C971" w14:textId="77777777" w:rsidR="00E367D0" w:rsidRPr="00D02A9B" w:rsidRDefault="00E367D0" w:rsidP="00E367D0">
            <w:pPr>
              <w:jc w:val="center"/>
              <w:rPr>
                <w:rFonts w:ascii="Times New Roman" w:hAnsi="Times New Roman"/>
                <w:sz w:val="28"/>
                <w:szCs w:val="28"/>
                <w:lang w:eastAsia="uk-UA"/>
              </w:rPr>
            </w:pPr>
            <w:r w:rsidRPr="00D02A9B">
              <w:rPr>
                <w:rFonts w:ascii="Times New Roman" w:hAnsi="Times New Roman"/>
                <w:sz w:val="28"/>
                <w:szCs w:val="28"/>
                <w:lang w:eastAsia="uk-UA"/>
              </w:rPr>
              <w:t>Вул. Технікумовська (пустирь)</w:t>
            </w:r>
          </w:p>
        </w:tc>
        <w:tc>
          <w:tcPr>
            <w:tcW w:w="1199" w:type="dxa"/>
            <w:vAlign w:val="center"/>
          </w:tcPr>
          <w:p w14:paraId="38D9C400" w14:textId="77777777" w:rsidR="00E367D0" w:rsidRPr="00D02A9B" w:rsidRDefault="00E367D0" w:rsidP="00E367D0">
            <w:pPr>
              <w:spacing w:line="360" w:lineRule="auto"/>
              <w:jc w:val="center"/>
              <w:rPr>
                <w:rFonts w:ascii="Times New Roman" w:hAnsi="Times New Roman"/>
                <w:sz w:val="28"/>
                <w:szCs w:val="28"/>
                <w:lang w:eastAsia="uk-UA"/>
              </w:rPr>
            </w:pPr>
            <w:r w:rsidRPr="00D02A9B">
              <w:rPr>
                <w:rFonts w:ascii="Times New Roman" w:hAnsi="Times New Roman"/>
                <w:sz w:val="28"/>
                <w:szCs w:val="28"/>
                <w:lang w:eastAsia="uk-UA"/>
              </w:rPr>
              <w:t>19</w:t>
            </w:r>
          </w:p>
        </w:tc>
        <w:tc>
          <w:tcPr>
            <w:tcW w:w="1400" w:type="dxa"/>
            <w:vAlign w:val="center"/>
          </w:tcPr>
          <w:p w14:paraId="15410693" w14:textId="77777777" w:rsidR="00E367D0" w:rsidRPr="00D02A9B" w:rsidRDefault="00E367D0" w:rsidP="00E367D0">
            <w:pPr>
              <w:spacing w:line="360" w:lineRule="auto"/>
              <w:jc w:val="center"/>
              <w:rPr>
                <w:rFonts w:ascii="Times New Roman" w:hAnsi="Times New Roman"/>
                <w:sz w:val="28"/>
                <w:szCs w:val="28"/>
                <w:lang w:eastAsia="uk-UA"/>
              </w:rPr>
            </w:pPr>
            <w:r w:rsidRPr="00D02A9B">
              <w:rPr>
                <w:rFonts w:ascii="Times New Roman" w:hAnsi="Times New Roman"/>
                <w:sz w:val="28"/>
                <w:szCs w:val="28"/>
                <w:lang w:eastAsia="uk-UA"/>
              </w:rPr>
              <w:t>19</w:t>
            </w:r>
          </w:p>
        </w:tc>
        <w:tc>
          <w:tcPr>
            <w:tcW w:w="1474" w:type="dxa"/>
            <w:vAlign w:val="center"/>
          </w:tcPr>
          <w:p w14:paraId="7AA5EF52" w14:textId="77777777" w:rsidR="00E367D0" w:rsidRPr="00D02A9B" w:rsidRDefault="00E367D0" w:rsidP="00E367D0">
            <w:pPr>
              <w:spacing w:line="360" w:lineRule="auto"/>
              <w:jc w:val="center"/>
              <w:rPr>
                <w:rFonts w:ascii="Times New Roman" w:hAnsi="Times New Roman"/>
                <w:sz w:val="28"/>
                <w:szCs w:val="28"/>
                <w:lang w:eastAsia="uk-UA"/>
              </w:rPr>
            </w:pPr>
            <w:r w:rsidRPr="00D02A9B">
              <w:rPr>
                <w:rFonts w:ascii="Times New Roman" w:hAnsi="Times New Roman"/>
                <w:sz w:val="28"/>
                <w:szCs w:val="28"/>
                <w:lang w:eastAsia="uk-UA"/>
              </w:rPr>
              <w:t>12</w:t>
            </w:r>
          </w:p>
        </w:tc>
        <w:tc>
          <w:tcPr>
            <w:tcW w:w="1260" w:type="dxa"/>
            <w:vAlign w:val="center"/>
          </w:tcPr>
          <w:p w14:paraId="4ADB064A" w14:textId="77777777" w:rsidR="00E367D0" w:rsidRPr="00D02A9B" w:rsidRDefault="00E367D0" w:rsidP="00E367D0">
            <w:pPr>
              <w:spacing w:line="360" w:lineRule="auto"/>
              <w:jc w:val="center"/>
              <w:rPr>
                <w:rFonts w:ascii="Times New Roman" w:hAnsi="Times New Roman"/>
                <w:sz w:val="28"/>
                <w:szCs w:val="28"/>
                <w:lang w:eastAsia="uk-UA"/>
              </w:rPr>
            </w:pPr>
            <w:r w:rsidRPr="00D02A9B">
              <w:rPr>
                <w:rFonts w:ascii="Times New Roman" w:hAnsi="Times New Roman"/>
                <w:sz w:val="28"/>
                <w:szCs w:val="28"/>
                <w:lang w:eastAsia="uk-UA"/>
              </w:rPr>
              <w:t>12</w:t>
            </w:r>
          </w:p>
        </w:tc>
        <w:tc>
          <w:tcPr>
            <w:tcW w:w="0" w:type="auto"/>
            <w:vAlign w:val="center"/>
          </w:tcPr>
          <w:p w14:paraId="4F8D1521" w14:textId="77777777" w:rsidR="00E367D0" w:rsidRPr="00D02A9B" w:rsidRDefault="00E367D0" w:rsidP="00E367D0">
            <w:pPr>
              <w:spacing w:line="360" w:lineRule="auto"/>
              <w:jc w:val="center"/>
              <w:rPr>
                <w:rFonts w:ascii="Times New Roman" w:hAnsi="Times New Roman"/>
                <w:sz w:val="28"/>
                <w:szCs w:val="28"/>
                <w:lang w:eastAsia="uk-UA"/>
              </w:rPr>
            </w:pPr>
            <w:r w:rsidRPr="00D02A9B">
              <w:rPr>
                <w:rFonts w:ascii="Times New Roman" w:hAnsi="Times New Roman"/>
                <w:sz w:val="28"/>
                <w:szCs w:val="28"/>
                <w:lang w:eastAsia="uk-UA"/>
              </w:rPr>
              <w:t>94</w:t>
            </w:r>
          </w:p>
        </w:tc>
        <w:tc>
          <w:tcPr>
            <w:tcW w:w="0" w:type="auto"/>
            <w:vAlign w:val="center"/>
          </w:tcPr>
          <w:p w14:paraId="7270816E" w14:textId="77777777" w:rsidR="00E367D0" w:rsidRPr="00D02A9B" w:rsidRDefault="00E367D0" w:rsidP="00E367D0">
            <w:pPr>
              <w:spacing w:line="360" w:lineRule="auto"/>
              <w:jc w:val="center"/>
              <w:rPr>
                <w:rFonts w:ascii="Times New Roman" w:hAnsi="Times New Roman"/>
                <w:sz w:val="28"/>
                <w:szCs w:val="28"/>
                <w:lang w:eastAsia="uk-UA"/>
              </w:rPr>
            </w:pPr>
            <w:r w:rsidRPr="00D02A9B">
              <w:rPr>
                <w:rFonts w:ascii="Times New Roman" w:hAnsi="Times New Roman"/>
                <w:sz w:val="28"/>
                <w:szCs w:val="28"/>
                <w:lang w:eastAsia="uk-UA"/>
              </w:rPr>
              <w:t>195</w:t>
            </w:r>
          </w:p>
        </w:tc>
      </w:tr>
    </w:tbl>
    <w:p w14:paraId="7C424355" w14:textId="77777777" w:rsidR="00901255" w:rsidRPr="00D02A9B" w:rsidRDefault="00901255" w:rsidP="009039E4">
      <w:pPr>
        <w:spacing w:line="360" w:lineRule="auto"/>
        <w:ind w:firstLine="851"/>
        <w:jc w:val="both"/>
        <w:rPr>
          <w:rFonts w:ascii="Times New Roman" w:hAnsi="Times New Roman"/>
          <w:color w:val="FF0000"/>
          <w:sz w:val="28"/>
          <w:szCs w:val="24"/>
        </w:rPr>
      </w:pPr>
    </w:p>
    <w:p w14:paraId="151E0360" w14:textId="77777777" w:rsidR="00A05E74" w:rsidRPr="00D02A9B" w:rsidRDefault="003D7E5B" w:rsidP="00A05E74">
      <w:pPr>
        <w:spacing w:line="360" w:lineRule="auto"/>
        <w:jc w:val="center"/>
        <w:rPr>
          <w:rFonts w:ascii="Times New Roman" w:hAnsi="Times New Roman"/>
          <w:sz w:val="28"/>
          <w:szCs w:val="24"/>
        </w:rPr>
      </w:pPr>
      <w:r w:rsidRPr="00D02A9B">
        <w:rPr>
          <w:rFonts w:ascii="Times New Roman" w:hAnsi="Times New Roman"/>
          <w:noProof/>
          <w:sz w:val="28"/>
          <w:szCs w:val="24"/>
          <w:lang w:val="en-US"/>
        </w:rPr>
        <w:drawing>
          <wp:inline distT="0" distB="0" distL="0" distR="0" wp14:anchorId="46C4096B" wp14:editId="69AA1CEB">
            <wp:extent cx="3105150" cy="2971800"/>
            <wp:effectExtent l="0" t="0" r="0" b="0"/>
            <wp:docPr id="39" name="Рисунок 39" descr="IMG_20190523_100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20190523_10095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05150" cy="2971800"/>
                    </a:xfrm>
                    <a:prstGeom prst="rect">
                      <a:avLst/>
                    </a:prstGeom>
                    <a:noFill/>
                    <a:ln>
                      <a:noFill/>
                    </a:ln>
                  </pic:spPr>
                </pic:pic>
              </a:graphicData>
            </a:graphic>
          </wp:inline>
        </w:drawing>
      </w:r>
      <w:r w:rsidRPr="00D02A9B">
        <w:rPr>
          <w:rFonts w:ascii="Times New Roman" w:hAnsi="Times New Roman"/>
          <w:noProof/>
          <w:sz w:val="28"/>
          <w:szCs w:val="24"/>
          <w:lang w:val="en-US"/>
        </w:rPr>
        <w:drawing>
          <wp:inline distT="0" distB="0" distL="0" distR="0" wp14:anchorId="3E24556A" wp14:editId="12ED8885">
            <wp:extent cx="3190875" cy="2969895"/>
            <wp:effectExtent l="0" t="0" r="9525" b="1905"/>
            <wp:docPr id="40" name="Рисунок 40" descr="IMG_20190523_10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_20190523_1010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90875" cy="2969895"/>
                    </a:xfrm>
                    <a:prstGeom prst="rect">
                      <a:avLst/>
                    </a:prstGeom>
                    <a:noFill/>
                    <a:ln>
                      <a:noFill/>
                    </a:ln>
                  </pic:spPr>
                </pic:pic>
              </a:graphicData>
            </a:graphic>
          </wp:inline>
        </w:drawing>
      </w:r>
    </w:p>
    <w:p w14:paraId="3B743824" w14:textId="77777777" w:rsidR="00C867CF" w:rsidRPr="00D02A9B" w:rsidRDefault="00A05E74" w:rsidP="00D02A9B">
      <w:pPr>
        <w:spacing w:line="360" w:lineRule="auto"/>
        <w:ind w:firstLine="708"/>
        <w:jc w:val="center"/>
        <w:rPr>
          <w:rFonts w:ascii="Times New Roman" w:hAnsi="Times New Roman"/>
          <w:sz w:val="28"/>
          <w:szCs w:val="24"/>
        </w:rPr>
      </w:pPr>
      <w:r w:rsidRPr="00D02A9B">
        <w:rPr>
          <w:rFonts w:ascii="Times New Roman" w:hAnsi="Times New Roman"/>
          <w:sz w:val="28"/>
          <w:szCs w:val="24"/>
        </w:rPr>
        <w:t>Р</w:t>
      </w:r>
      <w:r w:rsidR="00B43B12" w:rsidRPr="00D02A9B">
        <w:rPr>
          <w:rFonts w:ascii="Times New Roman" w:hAnsi="Times New Roman"/>
          <w:sz w:val="28"/>
          <w:szCs w:val="24"/>
        </w:rPr>
        <w:t xml:space="preserve">исунок </w:t>
      </w:r>
      <w:r w:rsidR="005C386C" w:rsidRPr="00D02A9B">
        <w:rPr>
          <w:rFonts w:ascii="Times New Roman" w:hAnsi="Times New Roman"/>
          <w:sz w:val="28"/>
          <w:szCs w:val="24"/>
        </w:rPr>
        <w:t>3.8</w:t>
      </w:r>
      <w:r w:rsidR="00C867CF" w:rsidRPr="00D02A9B">
        <w:rPr>
          <w:rFonts w:ascii="Times New Roman" w:hAnsi="Times New Roman"/>
          <w:sz w:val="28"/>
          <w:szCs w:val="24"/>
        </w:rPr>
        <w:t xml:space="preserve"> </w:t>
      </w:r>
      <w:r w:rsidRPr="00D02A9B">
        <w:rPr>
          <w:rFonts w:ascii="Times New Roman" w:hAnsi="Times New Roman"/>
          <w:sz w:val="28"/>
          <w:szCs w:val="24"/>
        </w:rPr>
        <w:t>–</w:t>
      </w:r>
      <w:r w:rsidR="00C867CF" w:rsidRPr="00D02A9B">
        <w:rPr>
          <w:rFonts w:ascii="Times New Roman" w:hAnsi="Times New Roman"/>
          <w:sz w:val="28"/>
          <w:szCs w:val="24"/>
        </w:rPr>
        <w:t xml:space="preserve"> </w:t>
      </w:r>
      <w:r w:rsidRPr="00D02A9B">
        <w:rPr>
          <w:rFonts w:ascii="Times New Roman" w:hAnsi="Times New Roman"/>
          <w:sz w:val="28"/>
          <w:szCs w:val="24"/>
        </w:rPr>
        <w:t>Ділянка Парк Перемоги 2019</w:t>
      </w:r>
      <w:r w:rsidR="00CD3FF5" w:rsidRPr="00D02A9B">
        <w:rPr>
          <w:rFonts w:ascii="Times New Roman" w:hAnsi="Times New Roman"/>
          <w:sz w:val="28"/>
          <w:szCs w:val="24"/>
        </w:rPr>
        <w:t xml:space="preserve"> </w:t>
      </w:r>
      <w:r w:rsidRPr="00D02A9B">
        <w:rPr>
          <w:rFonts w:ascii="Times New Roman" w:hAnsi="Times New Roman"/>
          <w:sz w:val="28"/>
          <w:szCs w:val="24"/>
        </w:rPr>
        <w:t>р.</w:t>
      </w:r>
    </w:p>
    <w:p w14:paraId="749A94BE" w14:textId="77777777" w:rsidR="00C867CF" w:rsidRPr="00D02A9B" w:rsidRDefault="00C867CF" w:rsidP="009039E4">
      <w:pPr>
        <w:spacing w:line="360" w:lineRule="auto"/>
        <w:jc w:val="both"/>
        <w:rPr>
          <w:rFonts w:ascii="Times New Roman" w:hAnsi="Times New Roman"/>
          <w:sz w:val="28"/>
          <w:szCs w:val="24"/>
        </w:rPr>
      </w:pPr>
    </w:p>
    <w:p w14:paraId="69492ACB" w14:textId="77777777" w:rsidR="00A05E74" w:rsidRPr="00D02A9B" w:rsidRDefault="003D7E5B" w:rsidP="009039E4">
      <w:pPr>
        <w:spacing w:line="360" w:lineRule="auto"/>
        <w:jc w:val="both"/>
        <w:rPr>
          <w:rFonts w:ascii="Times New Roman" w:hAnsi="Times New Roman"/>
          <w:sz w:val="28"/>
          <w:szCs w:val="24"/>
        </w:rPr>
      </w:pPr>
      <w:r w:rsidRPr="00D02A9B">
        <w:rPr>
          <w:rFonts w:ascii="Times New Roman" w:hAnsi="Times New Roman"/>
          <w:noProof/>
          <w:sz w:val="28"/>
          <w:szCs w:val="24"/>
          <w:lang w:val="en-US"/>
        </w:rPr>
        <w:drawing>
          <wp:inline distT="0" distB="0" distL="0" distR="0" wp14:anchorId="3D9B14F5" wp14:editId="017FCF27">
            <wp:extent cx="3105150" cy="3169920"/>
            <wp:effectExtent l="0" t="0" r="0" b="0"/>
            <wp:docPr id="41" name="Рисунок 41" descr="IMG_20190524_10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_20190524_1028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05150" cy="3169920"/>
                    </a:xfrm>
                    <a:prstGeom prst="rect">
                      <a:avLst/>
                    </a:prstGeom>
                    <a:noFill/>
                    <a:ln>
                      <a:noFill/>
                    </a:ln>
                  </pic:spPr>
                </pic:pic>
              </a:graphicData>
            </a:graphic>
          </wp:inline>
        </w:drawing>
      </w:r>
      <w:r w:rsidRPr="00D02A9B">
        <w:rPr>
          <w:rFonts w:ascii="Times New Roman" w:hAnsi="Times New Roman"/>
          <w:noProof/>
          <w:sz w:val="28"/>
          <w:szCs w:val="24"/>
          <w:lang w:val="en-US"/>
        </w:rPr>
        <w:drawing>
          <wp:inline distT="0" distB="0" distL="0" distR="0" wp14:anchorId="1F3ABDF9" wp14:editId="2B96B2C8">
            <wp:extent cx="3314700" cy="3131820"/>
            <wp:effectExtent l="0" t="0" r="0" b="0"/>
            <wp:docPr id="42" name="Рисунок 42" descr="IMG_20190524_10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_20190524_10290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14700" cy="3131820"/>
                    </a:xfrm>
                    <a:prstGeom prst="rect">
                      <a:avLst/>
                    </a:prstGeom>
                    <a:noFill/>
                    <a:ln>
                      <a:noFill/>
                    </a:ln>
                  </pic:spPr>
                </pic:pic>
              </a:graphicData>
            </a:graphic>
          </wp:inline>
        </w:drawing>
      </w:r>
    </w:p>
    <w:p w14:paraId="36FB8BA2" w14:textId="77777777" w:rsidR="00C867CF" w:rsidRPr="00D02A9B" w:rsidRDefault="00B43B12" w:rsidP="00D02A9B">
      <w:pPr>
        <w:spacing w:line="360" w:lineRule="auto"/>
        <w:ind w:firstLine="708"/>
        <w:jc w:val="center"/>
        <w:rPr>
          <w:rFonts w:ascii="Times New Roman" w:hAnsi="Times New Roman"/>
          <w:sz w:val="28"/>
          <w:szCs w:val="24"/>
        </w:rPr>
      </w:pPr>
      <w:r w:rsidRPr="00D02A9B">
        <w:rPr>
          <w:rFonts w:ascii="Times New Roman" w:hAnsi="Times New Roman"/>
          <w:sz w:val="28"/>
          <w:szCs w:val="24"/>
        </w:rPr>
        <w:t>Рисунок</w:t>
      </w:r>
      <w:r w:rsidR="005C386C" w:rsidRPr="00D02A9B">
        <w:rPr>
          <w:rFonts w:ascii="Times New Roman" w:hAnsi="Times New Roman"/>
          <w:sz w:val="28"/>
          <w:szCs w:val="24"/>
        </w:rPr>
        <w:t xml:space="preserve"> 3.9</w:t>
      </w:r>
      <w:r w:rsidRPr="00D02A9B">
        <w:rPr>
          <w:rFonts w:ascii="Times New Roman" w:hAnsi="Times New Roman"/>
          <w:sz w:val="28"/>
          <w:szCs w:val="24"/>
        </w:rPr>
        <w:t xml:space="preserve"> </w:t>
      </w:r>
      <w:r w:rsidR="00CD3FF5" w:rsidRPr="00D02A9B">
        <w:rPr>
          <w:rFonts w:ascii="Times New Roman" w:hAnsi="Times New Roman"/>
          <w:sz w:val="28"/>
          <w:szCs w:val="24"/>
        </w:rPr>
        <w:t xml:space="preserve"> – Ділянка Район Цирку 2019 р.</w:t>
      </w:r>
    </w:p>
    <w:p w14:paraId="6B28902E" w14:textId="77777777" w:rsidR="00451CC1" w:rsidRPr="00D02A9B" w:rsidRDefault="00451CC1" w:rsidP="00451CC1">
      <w:pPr>
        <w:spacing w:line="360" w:lineRule="auto"/>
        <w:rPr>
          <w:rFonts w:ascii="Times New Roman" w:hAnsi="Times New Roman"/>
          <w:sz w:val="28"/>
          <w:szCs w:val="24"/>
        </w:rPr>
      </w:pPr>
    </w:p>
    <w:p w14:paraId="0E3015BF" w14:textId="77777777" w:rsidR="00313AFF" w:rsidRPr="00D02A9B" w:rsidRDefault="00313AFF" w:rsidP="00313AFF">
      <w:pPr>
        <w:spacing w:line="360" w:lineRule="auto"/>
        <w:ind w:firstLine="851"/>
        <w:jc w:val="both"/>
        <w:rPr>
          <w:rFonts w:ascii="Times New Roman" w:hAnsi="Times New Roman"/>
          <w:sz w:val="28"/>
          <w:szCs w:val="24"/>
        </w:rPr>
      </w:pPr>
      <w:r w:rsidRPr="00D02A9B">
        <w:rPr>
          <w:rFonts w:ascii="Times New Roman" w:hAnsi="Times New Roman"/>
          <w:sz w:val="28"/>
          <w:szCs w:val="24"/>
        </w:rPr>
        <w:t>Для порівняння досліди були проведені на ділянці, яка була раніше розорана. Рослинний покрив цієї ділянки був представлений такими видами: амброзія полинолиста, лутига лежача, підмареник чіпкий, перстач повзучий, подорожник великий , а також новими видaми: котяча м’ята дрібноквіткова, полин гіркий, черсак щетинистий, спориш звичайний. Домінантом була амброзія полинолиста, яка займала 55% проективного покриття. Середній показник наземної сирої фітомаси склав 687 г/м</w:t>
      </w:r>
      <w:r w:rsidRPr="00D02A9B">
        <w:rPr>
          <w:rFonts w:ascii="Times New Roman" w:hAnsi="Times New Roman"/>
          <w:sz w:val="13"/>
          <w:szCs w:val="13"/>
        </w:rPr>
        <w:t>2</w:t>
      </w:r>
      <w:r w:rsidRPr="00D02A9B">
        <w:rPr>
          <w:rFonts w:ascii="Times New Roman" w:hAnsi="Times New Roman"/>
          <w:sz w:val="28"/>
          <w:szCs w:val="24"/>
        </w:rPr>
        <w:t>.</w:t>
      </w:r>
    </w:p>
    <w:p w14:paraId="65BEFC8D" w14:textId="77777777" w:rsidR="001E754B" w:rsidRPr="00D02A9B" w:rsidRDefault="001E754B" w:rsidP="009039E4">
      <w:pPr>
        <w:spacing w:line="360" w:lineRule="auto"/>
        <w:ind w:firstLine="851"/>
        <w:jc w:val="both"/>
        <w:rPr>
          <w:rFonts w:ascii="Times New Roman" w:hAnsi="Times New Roman"/>
          <w:sz w:val="28"/>
          <w:szCs w:val="24"/>
        </w:rPr>
      </w:pPr>
    </w:p>
    <w:p w14:paraId="6AEBA7F4" w14:textId="77777777" w:rsidR="00096E37" w:rsidRPr="00D02A9B" w:rsidRDefault="003D7E5B" w:rsidP="00096E37">
      <w:pPr>
        <w:spacing w:line="360" w:lineRule="auto"/>
        <w:rPr>
          <w:rFonts w:ascii="Times New Roman" w:hAnsi="Times New Roman"/>
          <w:sz w:val="28"/>
          <w:szCs w:val="24"/>
        </w:rPr>
      </w:pPr>
      <w:r w:rsidRPr="00D02A9B">
        <w:rPr>
          <w:rFonts w:ascii="Times New Roman" w:hAnsi="Times New Roman"/>
          <w:noProof/>
          <w:sz w:val="28"/>
          <w:szCs w:val="24"/>
          <w:lang w:val="en-US"/>
        </w:rPr>
        <w:drawing>
          <wp:inline distT="0" distB="0" distL="0" distR="0" wp14:anchorId="4F555FE9" wp14:editId="194D4726">
            <wp:extent cx="5991225" cy="3063240"/>
            <wp:effectExtent l="0" t="0" r="0" b="0"/>
            <wp:docPr id="43" name="Объект 4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sidR="00096E37" w:rsidRPr="00D02A9B">
        <w:rPr>
          <w:rFonts w:ascii="Times New Roman" w:hAnsi="Times New Roman"/>
          <w:sz w:val="28"/>
          <w:szCs w:val="24"/>
        </w:rPr>
        <w:t xml:space="preserve"> </w:t>
      </w:r>
      <w:r w:rsidR="005C386C" w:rsidRPr="00D02A9B">
        <w:rPr>
          <w:rFonts w:ascii="Times New Roman" w:hAnsi="Times New Roman"/>
          <w:sz w:val="28"/>
          <w:szCs w:val="24"/>
        </w:rPr>
        <w:t>Рисунок 3.10</w:t>
      </w:r>
      <w:r w:rsidR="00096E37" w:rsidRPr="00D02A9B">
        <w:rPr>
          <w:rFonts w:ascii="Times New Roman" w:hAnsi="Times New Roman"/>
          <w:sz w:val="28"/>
          <w:szCs w:val="24"/>
        </w:rPr>
        <w:t xml:space="preserve"> – Відсоток Амброзії полин</w:t>
      </w:r>
      <w:r w:rsidR="00313AFF" w:rsidRPr="00D02A9B">
        <w:rPr>
          <w:rFonts w:ascii="Times New Roman" w:hAnsi="Times New Roman"/>
          <w:sz w:val="28"/>
          <w:szCs w:val="24"/>
        </w:rPr>
        <w:t>оли</w:t>
      </w:r>
      <w:r w:rsidR="00096E37" w:rsidRPr="00D02A9B">
        <w:rPr>
          <w:rFonts w:ascii="Times New Roman" w:hAnsi="Times New Roman"/>
          <w:sz w:val="28"/>
          <w:szCs w:val="24"/>
        </w:rPr>
        <w:t>стої від усього покриву ділянки</w:t>
      </w:r>
    </w:p>
    <w:p w14:paraId="6D9729B5" w14:textId="77777777" w:rsidR="00901255" w:rsidRPr="00D02A9B" w:rsidRDefault="00901255" w:rsidP="00313AFF">
      <w:pPr>
        <w:spacing w:line="360" w:lineRule="auto"/>
        <w:jc w:val="both"/>
        <w:rPr>
          <w:rFonts w:ascii="Times New Roman" w:hAnsi="Times New Roman"/>
          <w:sz w:val="28"/>
          <w:szCs w:val="24"/>
        </w:rPr>
      </w:pPr>
    </w:p>
    <w:p w14:paraId="5B27FE83" w14:textId="77777777" w:rsidR="00901255" w:rsidRPr="00D02A9B" w:rsidRDefault="00901255" w:rsidP="009039E4">
      <w:pPr>
        <w:spacing w:line="360" w:lineRule="auto"/>
        <w:ind w:firstLine="851"/>
        <w:jc w:val="both"/>
        <w:rPr>
          <w:rFonts w:ascii="Times New Roman" w:hAnsi="Times New Roman"/>
          <w:color w:val="FF0000"/>
          <w:sz w:val="28"/>
          <w:szCs w:val="24"/>
        </w:rPr>
      </w:pPr>
    </w:p>
    <w:p w14:paraId="285BC7E0" w14:textId="77777777" w:rsidR="00901255" w:rsidRPr="00D02A9B" w:rsidRDefault="003D7E5B" w:rsidP="009039E4">
      <w:pPr>
        <w:spacing w:line="360" w:lineRule="auto"/>
        <w:jc w:val="center"/>
        <w:rPr>
          <w:rFonts w:ascii="Times New Roman" w:hAnsi="Times New Roman"/>
          <w:color w:val="FF0000"/>
          <w:sz w:val="28"/>
          <w:szCs w:val="24"/>
        </w:rPr>
      </w:pPr>
      <w:r w:rsidRPr="00D02A9B">
        <w:rPr>
          <w:rFonts w:ascii="Times New Roman" w:hAnsi="Times New Roman"/>
          <w:noProof/>
          <w:color w:val="FF0000"/>
          <w:sz w:val="28"/>
          <w:szCs w:val="24"/>
          <w:lang w:val="en-US"/>
        </w:rPr>
        <w:drawing>
          <wp:inline distT="0" distB="0" distL="0" distR="0" wp14:anchorId="44AF4257" wp14:editId="1290CCAA">
            <wp:extent cx="5038725" cy="3209925"/>
            <wp:effectExtent l="0" t="0" r="0" b="0"/>
            <wp:docPr id="44" name="Диаграмма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40F9F82" w14:textId="77777777" w:rsidR="00901255" w:rsidRPr="00D02A9B" w:rsidRDefault="00901255" w:rsidP="009039E4">
      <w:pPr>
        <w:spacing w:line="360" w:lineRule="auto"/>
        <w:ind w:firstLine="851"/>
        <w:jc w:val="center"/>
        <w:rPr>
          <w:rFonts w:ascii="Times New Roman" w:hAnsi="Times New Roman"/>
          <w:sz w:val="28"/>
          <w:szCs w:val="24"/>
        </w:rPr>
      </w:pPr>
      <w:r w:rsidRPr="00D02A9B">
        <w:rPr>
          <w:rFonts w:ascii="Times New Roman" w:hAnsi="Times New Roman"/>
          <w:sz w:val="28"/>
          <w:szCs w:val="24"/>
        </w:rPr>
        <w:t>Рисун</w:t>
      </w:r>
      <w:r w:rsidR="00705EA9" w:rsidRPr="00D02A9B">
        <w:rPr>
          <w:rFonts w:ascii="Times New Roman" w:hAnsi="Times New Roman"/>
          <w:sz w:val="28"/>
          <w:szCs w:val="24"/>
        </w:rPr>
        <w:t>ок</w:t>
      </w:r>
      <w:r w:rsidR="005C386C" w:rsidRPr="00D02A9B">
        <w:rPr>
          <w:rFonts w:ascii="Times New Roman" w:hAnsi="Times New Roman"/>
          <w:sz w:val="28"/>
          <w:szCs w:val="24"/>
        </w:rPr>
        <w:t xml:space="preserve"> 3.11</w:t>
      </w:r>
      <w:r w:rsidR="00705EA9" w:rsidRPr="00D02A9B">
        <w:rPr>
          <w:rFonts w:ascii="Times New Roman" w:hAnsi="Times New Roman"/>
          <w:sz w:val="28"/>
          <w:szCs w:val="24"/>
        </w:rPr>
        <w:t xml:space="preserve"> </w:t>
      </w:r>
      <w:r w:rsidR="002228B9" w:rsidRPr="00D02A9B">
        <w:rPr>
          <w:rFonts w:ascii="Times New Roman" w:hAnsi="Times New Roman"/>
          <w:sz w:val="28"/>
          <w:szCs w:val="24"/>
        </w:rPr>
        <w:t xml:space="preserve"> </w:t>
      </w:r>
      <w:r w:rsidR="003C4C26" w:rsidRPr="00D02A9B">
        <w:rPr>
          <w:rFonts w:ascii="Times New Roman" w:hAnsi="Times New Roman"/>
          <w:sz w:val="28"/>
          <w:szCs w:val="24"/>
        </w:rPr>
        <w:t>– Рослинний покрив  на пустирі в</w:t>
      </w:r>
      <w:r w:rsidR="002228B9" w:rsidRPr="00D02A9B">
        <w:rPr>
          <w:rFonts w:ascii="Times New Roman" w:hAnsi="Times New Roman"/>
          <w:sz w:val="28"/>
          <w:szCs w:val="24"/>
        </w:rPr>
        <w:t>ул. Техніку</w:t>
      </w:r>
      <w:r w:rsidR="00CB7F95" w:rsidRPr="00D02A9B">
        <w:rPr>
          <w:rFonts w:ascii="Times New Roman" w:hAnsi="Times New Roman"/>
          <w:sz w:val="28"/>
          <w:szCs w:val="24"/>
        </w:rPr>
        <w:t>м</w:t>
      </w:r>
      <w:r w:rsidR="002228B9" w:rsidRPr="00D02A9B">
        <w:rPr>
          <w:rFonts w:ascii="Times New Roman" w:hAnsi="Times New Roman"/>
          <w:sz w:val="28"/>
          <w:szCs w:val="24"/>
        </w:rPr>
        <w:t xml:space="preserve">овська </w:t>
      </w:r>
    </w:p>
    <w:p w14:paraId="466734D7" w14:textId="77777777" w:rsidR="00901255" w:rsidRPr="00D02A9B" w:rsidRDefault="00901255" w:rsidP="009039E4">
      <w:pPr>
        <w:spacing w:line="360" w:lineRule="auto"/>
        <w:ind w:firstLine="851"/>
        <w:jc w:val="center"/>
        <w:rPr>
          <w:rFonts w:ascii="Times New Roman" w:hAnsi="Times New Roman"/>
          <w:sz w:val="28"/>
          <w:szCs w:val="24"/>
        </w:rPr>
      </w:pPr>
    </w:p>
    <w:p w14:paraId="0062E431" w14:textId="77777777" w:rsidR="00901255" w:rsidRPr="00D02A9B" w:rsidRDefault="002228B9"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За результатами дослідження  3</w:t>
      </w:r>
      <w:r w:rsidR="00901255" w:rsidRPr="00D02A9B">
        <w:rPr>
          <w:rFonts w:ascii="Times New Roman" w:hAnsi="Times New Roman"/>
          <w:sz w:val="28"/>
          <w:szCs w:val="24"/>
        </w:rPr>
        <w:t xml:space="preserve"> модельних ділянках м. Запоріжжя з різним рівнем антропогенного навантаження визначено, що висота рослин амброзії полинолистої </w:t>
      </w:r>
      <w:r w:rsidR="00D16115" w:rsidRPr="00D02A9B">
        <w:rPr>
          <w:rFonts w:ascii="Times New Roman" w:hAnsi="Times New Roman"/>
          <w:sz w:val="28"/>
          <w:szCs w:val="24"/>
        </w:rPr>
        <w:t>становила в середньому 0,25</w:t>
      </w:r>
      <w:r w:rsidR="005C386C" w:rsidRPr="00D02A9B">
        <w:rPr>
          <w:rFonts w:ascii="Times New Roman" w:eastAsia="TimesNewRoman" w:hAnsi="Times New Roman"/>
          <w:sz w:val="28"/>
          <w:szCs w:val="28"/>
        </w:rPr>
        <w:t>–</w:t>
      </w:r>
      <w:r w:rsidR="00D16115" w:rsidRPr="00D02A9B">
        <w:rPr>
          <w:rFonts w:ascii="Times New Roman" w:hAnsi="Times New Roman"/>
          <w:sz w:val="28"/>
          <w:szCs w:val="24"/>
        </w:rPr>
        <w:t>0,92</w:t>
      </w:r>
      <w:r w:rsidR="00901255" w:rsidRPr="00D02A9B">
        <w:rPr>
          <w:rFonts w:ascii="Times New Roman" w:hAnsi="Times New Roman"/>
          <w:sz w:val="28"/>
          <w:szCs w:val="24"/>
        </w:rPr>
        <w:t xml:space="preserve"> м., а кількі</w:t>
      </w:r>
      <w:r w:rsidR="003C4C26" w:rsidRPr="00D02A9B">
        <w:rPr>
          <w:rFonts w:ascii="Times New Roman" w:hAnsi="Times New Roman"/>
          <w:sz w:val="28"/>
          <w:szCs w:val="24"/>
        </w:rPr>
        <w:t xml:space="preserve">сть насінин на рослині 769 </w:t>
      </w:r>
      <w:r w:rsidR="003C4C26" w:rsidRPr="00D02A9B">
        <w:rPr>
          <w:rFonts w:ascii="Times New Roman" w:eastAsia="TimesNewRoman" w:hAnsi="Times New Roman"/>
          <w:sz w:val="28"/>
          <w:szCs w:val="28"/>
        </w:rPr>
        <w:t xml:space="preserve">– </w:t>
      </w:r>
      <w:r w:rsidR="00D16115" w:rsidRPr="00D02A9B">
        <w:rPr>
          <w:rFonts w:ascii="Times New Roman" w:hAnsi="Times New Roman"/>
          <w:sz w:val="28"/>
          <w:szCs w:val="24"/>
        </w:rPr>
        <w:t>4910</w:t>
      </w:r>
      <w:r w:rsidR="003C4C26" w:rsidRPr="00D02A9B">
        <w:rPr>
          <w:rFonts w:ascii="Times New Roman" w:hAnsi="Times New Roman"/>
          <w:sz w:val="28"/>
          <w:szCs w:val="24"/>
        </w:rPr>
        <w:t xml:space="preserve"> штук</w:t>
      </w:r>
      <w:r w:rsidR="00901255" w:rsidRPr="00D02A9B">
        <w:rPr>
          <w:rFonts w:ascii="Times New Roman" w:hAnsi="Times New Roman"/>
          <w:sz w:val="28"/>
          <w:szCs w:val="24"/>
        </w:rPr>
        <w:t>, що спостерігається  на недоглянутих і занедбаних ділянках.  Найменша висота рослин (0,25</w:t>
      </w:r>
      <w:r w:rsidR="005C386C" w:rsidRPr="00D02A9B">
        <w:rPr>
          <w:rFonts w:ascii="Times New Roman" w:eastAsia="TimesNewRoman" w:hAnsi="Times New Roman"/>
          <w:sz w:val="28"/>
          <w:szCs w:val="28"/>
        </w:rPr>
        <w:t>–</w:t>
      </w:r>
      <w:r w:rsidR="00901255" w:rsidRPr="00D02A9B">
        <w:rPr>
          <w:rFonts w:ascii="Times New Roman" w:hAnsi="Times New Roman"/>
          <w:sz w:val="28"/>
          <w:szCs w:val="24"/>
        </w:rPr>
        <w:t>0,39 м) та кількіст</w:t>
      </w:r>
      <w:r w:rsidR="00D16115" w:rsidRPr="00D02A9B">
        <w:rPr>
          <w:rFonts w:ascii="Times New Roman" w:hAnsi="Times New Roman"/>
          <w:sz w:val="28"/>
          <w:szCs w:val="24"/>
        </w:rPr>
        <w:t>ь насінин на рослині (124</w:t>
      </w:r>
      <w:r w:rsidR="00901255" w:rsidRPr="00D02A9B">
        <w:rPr>
          <w:rFonts w:ascii="Times New Roman" w:hAnsi="Times New Roman"/>
          <w:sz w:val="28"/>
          <w:szCs w:val="24"/>
        </w:rPr>
        <w:t xml:space="preserve"> шт.) спостерігається,</w:t>
      </w:r>
      <w:r w:rsidR="003C4C26" w:rsidRPr="00D02A9B">
        <w:rPr>
          <w:rFonts w:ascii="Times New Roman" w:hAnsi="Times New Roman"/>
          <w:sz w:val="28"/>
          <w:szCs w:val="24"/>
        </w:rPr>
        <w:t xml:space="preserve"> що підлягали скошуванню (табл.</w:t>
      </w:r>
      <w:r w:rsidR="00901255" w:rsidRPr="00D02A9B">
        <w:rPr>
          <w:rFonts w:ascii="Times New Roman" w:hAnsi="Times New Roman"/>
          <w:sz w:val="28"/>
          <w:szCs w:val="24"/>
        </w:rPr>
        <w:t xml:space="preserve">3.3)  </w:t>
      </w:r>
    </w:p>
    <w:p w14:paraId="6CD8D53C" w14:textId="77777777" w:rsidR="00096E37" w:rsidRPr="00D02A9B" w:rsidRDefault="00096E37" w:rsidP="00B43B12">
      <w:pPr>
        <w:spacing w:line="360" w:lineRule="auto"/>
        <w:jc w:val="both"/>
        <w:rPr>
          <w:rFonts w:ascii="Times New Roman" w:hAnsi="Times New Roman"/>
          <w:sz w:val="28"/>
          <w:szCs w:val="24"/>
        </w:rPr>
      </w:pPr>
    </w:p>
    <w:p w14:paraId="557949CC"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Таблиця 3.3 – Динамика зміни морфометричних показників полинолистої на модел</w:t>
      </w:r>
      <w:r w:rsidR="00BE2C15" w:rsidRPr="00D02A9B">
        <w:rPr>
          <w:rFonts w:ascii="Times New Roman" w:hAnsi="Times New Roman"/>
          <w:sz w:val="28"/>
          <w:szCs w:val="24"/>
        </w:rPr>
        <w:t>ьних ділянках м. Запоріжжя, 201</w:t>
      </w:r>
      <w:r w:rsidR="00D55990" w:rsidRPr="00D02A9B">
        <w:rPr>
          <w:rFonts w:ascii="Times New Roman" w:hAnsi="Times New Roman"/>
          <w:color w:val="000000" w:themeColor="text1"/>
          <w:sz w:val="28"/>
          <w:szCs w:val="24"/>
        </w:rPr>
        <w:t>9</w:t>
      </w:r>
      <w:r w:rsidRPr="00D02A9B">
        <w:rPr>
          <w:rFonts w:ascii="Times New Roman" w:hAnsi="Times New Roman"/>
          <w:sz w:val="28"/>
          <w:szCs w:val="24"/>
        </w:rPr>
        <w:t xml:space="preserve"> рік</w:t>
      </w:r>
    </w:p>
    <w:p w14:paraId="2910E7A9" w14:textId="77777777" w:rsidR="00B43B12" w:rsidRPr="00D02A9B" w:rsidRDefault="00B43B12" w:rsidP="009039E4">
      <w:pPr>
        <w:spacing w:line="360" w:lineRule="auto"/>
        <w:ind w:firstLine="851"/>
        <w:jc w:val="both"/>
        <w:rPr>
          <w:rFonts w:ascii="Times New Roman" w:hAnsi="Times New Roman"/>
          <w:sz w:val="28"/>
          <w:szCs w:val="24"/>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11"/>
        <w:gridCol w:w="1843"/>
        <w:gridCol w:w="2126"/>
        <w:gridCol w:w="2050"/>
      </w:tblGrid>
      <w:tr w:rsidR="00901255" w:rsidRPr="00D02A9B" w14:paraId="4311EF34" w14:textId="77777777" w:rsidTr="00096E37">
        <w:trPr>
          <w:trHeight w:val="326"/>
        </w:trPr>
        <w:tc>
          <w:tcPr>
            <w:tcW w:w="4111" w:type="dxa"/>
            <w:vMerge w:val="restart"/>
          </w:tcPr>
          <w:p w14:paraId="0893FBFD" w14:textId="77777777" w:rsidR="00901255" w:rsidRPr="00D02A9B" w:rsidRDefault="00901255" w:rsidP="00D02A9B">
            <w:pPr>
              <w:spacing w:line="360" w:lineRule="auto"/>
              <w:jc w:val="center"/>
              <w:rPr>
                <w:rFonts w:ascii="Times New Roman" w:hAnsi="Times New Roman"/>
                <w:sz w:val="28"/>
                <w:szCs w:val="24"/>
              </w:rPr>
            </w:pPr>
            <w:r w:rsidRPr="00D02A9B">
              <w:rPr>
                <w:rFonts w:ascii="Times New Roman" w:hAnsi="Times New Roman"/>
                <w:sz w:val="28"/>
                <w:szCs w:val="24"/>
              </w:rPr>
              <w:t>Дослідні ділянки</w:t>
            </w:r>
          </w:p>
        </w:tc>
        <w:tc>
          <w:tcPr>
            <w:tcW w:w="6019" w:type="dxa"/>
            <w:gridSpan w:val="3"/>
          </w:tcPr>
          <w:p w14:paraId="3036D83A" w14:textId="77777777" w:rsidR="00901255" w:rsidRPr="00D02A9B" w:rsidRDefault="00901255" w:rsidP="00D02A9B">
            <w:pPr>
              <w:spacing w:line="360" w:lineRule="auto"/>
              <w:jc w:val="center"/>
              <w:rPr>
                <w:rFonts w:ascii="Times New Roman" w:hAnsi="Times New Roman"/>
                <w:sz w:val="28"/>
                <w:szCs w:val="24"/>
              </w:rPr>
            </w:pPr>
            <w:r w:rsidRPr="00D02A9B">
              <w:rPr>
                <w:rFonts w:ascii="Times New Roman" w:hAnsi="Times New Roman"/>
                <w:sz w:val="28"/>
                <w:szCs w:val="24"/>
              </w:rPr>
              <w:t>Морфометричні показники (</w:t>
            </w:r>
            <w:r w:rsidR="00CC193B" w:rsidRPr="00D02A9B">
              <w:rPr>
                <w:rFonts w:ascii="Times New Roman" w:hAnsi="Times New Roman"/>
                <w:sz w:val="28"/>
                <w:szCs w:val="24"/>
              </w:rPr>
              <w:t>середнє</w:t>
            </w:r>
            <w:r w:rsidRPr="00D02A9B">
              <w:rPr>
                <w:rFonts w:ascii="Times New Roman" w:hAnsi="Times New Roman"/>
                <w:sz w:val="28"/>
                <w:szCs w:val="24"/>
              </w:rPr>
              <w:t>)</w:t>
            </w:r>
          </w:p>
        </w:tc>
      </w:tr>
      <w:tr w:rsidR="00901255" w:rsidRPr="00D02A9B" w14:paraId="6FAD65E4" w14:textId="77777777" w:rsidTr="00096E37">
        <w:trPr>
          <w:trHeight w:val="228"/>
        </w:trPr>
        <w:tc>
          <w:tcPr>
            <w:tcW w:w="4111" w:type="dxa"/>
            <w:vMerge/>
          </w:tcPr>
          <w:p w14:paraId="22127855" w14:textId="77777777" w:rsidR="00901255" w:rsidRPr="00D02A9B" w:rsidRDefault="00901255" w:rsidP="00DE1DE2">
            <w:pPr>
              <w:spacing w:line="360" w:lineRule="auto"/>
              <w:ind w:firstLine="851"/>
              <w:jc w:val="both"/>
              <w:rPr>
                <w:rFonts w:ascii="Times New Roman" w:hAnsi="Times New Roman"/>
                <w:sz w:val="28"/>
                <w:szCs w:val="24"/>
              </w:rPr>
            </w:pPr>
          </w:p>
        </w:tc>
        <w:tc>
          <w:tcPr>
            <w:tcW w:w="1843" w:type="dxa"/>
          </w:tcPr>
          <w:p w14:paraId="399F1192" w14:textId="7A0AD21D" w:rsidR="00901255" w:rsidRPr="00D02A9B" w:rsidRDefault="00901255" w:rsidP="00D02A9B">
            <w:pPr>
              <w:spacing w:line="360" w:lineRule="auto"/>
              <w:jc w:val="center"/>
              <w:rPr>
                <w:rFonts w:ascii="Times New Roman" w:hAnsi="Times New Roman"/>
                <w:sz w:val="28"/>
                <w:szCs w:val="24"/>
              </w:rPr>
            </w:pPr>
            <w:r w:rsidRPr="00D02A9B">
              <w:rPr>
                <w:rFonts w:ascii="Times New Roman" w:hAnsi="Times New Roman"/>
                <w:sz w:val="28"/>
                <w:szCs w:val="24"/>
              </w:rPr>
              <w:t>Висота</w:t>
            </w:r>
          </w:p>
          <w:p w14:paraId="2671ECD3" w14:textId="77777777" w:rsidR="00901255" w:rsidRPr="00D02A9B" w:rsidRDefault="00901255" w:rsidP="00D02A9B">
            <w:pPr>
              <w:spacing w:line="360" w:lineRule="auto"/>
              <w:jc w:val="center"/>
              <w:rPr>
                <w:rFonts w:ascii="Times New Roman" w:hAnsi="Times New Roman"/>
                <w:sz w:val="28"/>
                <w:szCs w:val="24"/>
              </w:rPr>
            </w:pPr>
            <w:r w:rsidRPr="00D02A9B">
              <w:rPr>
                <w:rFonts w:ascii="Times New Roman" w:hAnsi="Times New Roman"/>
                <w:sz w:val="28"/>
                <w:szCs w:val="24"/>
              </w:rPr>
              <w:t>рослин, м</w:t>
            </w:r>
          </w:p>
        </w:tc>
        <w:tc>
          <w:tcPr>
            <w:tcW w:w="2126" w:type="dxa"/>
          </w:tcPr>
          <w:p w14:paraId="7B972BDF" w14:textId="77777777" w:rsidR="00901255" w:rsidRPr="00D02A9B" w:rsidRDefault="00901255" w:rsidP="00D02A9B">
            <w:pPr>
              <w:spacing w:line="360" w:lineRule="auto"/>
              <w:jc w:val="center"/>
              <w:rPr>
                <w:rFonts w:ascii="Times New Roman" w:hAnsi="Times New Roman"/>
                <w:sz w:val="28"/>
                <w:szCs w:val="24"/>
              </w:rPr>
            </w:pPr>
            <w:r w:rsidRPr="00D02A9B">
              <w:rPr>
                <w:rFonts w:ascii="Times New Roman" w:hAnsi="Times New Roman"/>
                <w:sz w:val="28"/>
                <w:szCs w:val="24"/>
              </w:rPr>
              <w:t>Кількість</w:t>
            </w:r>
          </w:p>
          <w:p w14:paraId="717B0651" w14:textId="0C2B928E" w:rsidR="00901255" w:rsidRPr="00D02A9B" w:rsidRDefault="00901255" w:rsidP="00D02A9B">
            <w:pPr>
              <w:spacing w:line="360" w:lineRule="auto"/>
              <w:jc w:val="center"/>
              <w:rPr>
                <w:rFonts w:ascii="Times New Roman" w:hAnsi="Times New Roman"/>
                <w:sz w:val="28"/>
                <w:szCs w:val="24"/>
              </w:rPr>
            </w:pPr>
            <w:r w:rsidRPr="00D02A9B">
              <w:rPr>
                <w:rFonts w:ascii="Times New Roman" w:hAnsi="Times New Roman"/>
                <w:sz w:val="28"/>
                <w:szCs w:val="24"/>
              </w:rPr>
              <w:t>суцвіть</w:t>
            </w:r>
          </w:p>
        </w:tc>
        <w:tc>
          <w:tcPr>
            <w:tcW w:w="2050" w:type="dxa"/>
          </w:tcPr>
          <w:p w14:paraId="17AE3874" w14:textId="7EA21A56" w:rsidR="00901255" w:rsidRPr="00D02A9B" w:rsidRDefault="00901255" w:rsidP="00D02A9B">
            <w:pPr>
              <w:spacing w:line="360" w:lineRule="auto"/>
              <w:jc w:val="center"/>
              <w:rPr>
                <w:rFonts w:ascii="Times New Roman" w:hAnsi="Times New Roman"/>
                <w:sz w:val="28"/>
                <w:szCs w:val="24"/>
              </w:rPr>
            </w:pPr>
            <w:r w:rsidRPr="00D02A9B">
              <w:rPr>
                <w:rFonts w:ascii="Times New Roman" w:hAnsi="Times New Roman"/>
                <w:sz w:val="28"/>
                <w:szCs w:val="24"/>
              </w:rPr>
              <w:t>Кількість</w:t>
            </w:r>
          </w:p>
          <w:p w14:paraId="11B88AB1" w14:textId="77777777" w:rsidR="00901255" w:rsidRPr="00D02A9B" w:rsidRDefault="00901255" w:rsidP="00D02A9B">
            <w:pPr>
              <w:spacing w:line="360" w:lineRule="auto"/>
              <w:jc w:val="center"/>
              <w:rPr>
                <w:rFonts w:ascii="Times New Roman" w:hAnsi="Times New Roman"/>
                <w:sz w:val="28"/>
                <w:szCs w:val="24"/>
              </w:rPr>
            </w:pPr>
            <w:r w:rsidRPr="00D02A9B">
              <w:rPr>
                <w:rFonts w:ascii="Times New Roman" w:hAnsi="Times New Roman"/>
                <w:sz w:val="28"/>
                <w:szCs w:val="24"/>
              </w:rPr>
              <w:t>насіння, шт</w:t>
            </w:r>
          </w:p>
        </w:tc>
      </w:tr>
      <w:tr w:rsidR="00901255" w:rsidRPr="00D02A9B" w14:paraId="29BBA8CF" w14:textId="77777777" w:rsidTr="00096E37">
        <w:trPr>
          <w:trHeight w:val="320"/>
        </w:trPr>
        <w:tc>
          <w:tcPr>
            <w:tcW w:w="4111" w:type="dxa"/>
          </w:tcPr>
          <w:p w14:paraId="6A2AC181" w14:textId="77777777" w:rsidR="00901255" w:rsidRPr="00D02A9B" w:rsidRDefault="00901255" w:rsidP="002228B9">
            <w:pPr>
              <w:spacing w:line="360" w:lineRule="auto"/>
              <w:jc w:val="both"/>
              <w:rPr>
                <w:rFonts w:ascii="Times New Roman" w:hAnsi="Times New Roman"/>
                <w:sz w:val="28"/>
                <w:szCs w:val="24"/>
              </w:rPr>
            </w:pPr>
            <w:r w:rsidRPr="00D02A9B">
              <w:rPr>
                <w:rFonts w:ascii="Times New Roman" w:hAnsi="Times New Roman"/>
                <w:sz w:val="28"/>
                <w:szCs w:val="24"/>
              </w:rPr>
              <w:t>Парк</w:t>
            </w:r>
            <w:r w:rsidR="002228B9" w:rsidRPr="00D02A9B">
              <w:rPr>
                <w:rFonts w:ascii="Times New Roman" w:hAnsi="Times New Roman"/>
                <w:sz w:val="28"/>
                <w:szCs w:val="24"/>
              </w:rPr>
              <w:t xml:space="preserve"> Перемоги</w:t>
            </w:r>
          </w:p>
        </w:tc>
        <w:tc>
          <w:tcPr>
            <w:tcW w:w="1843" w:type="dxa"/>
          </w:tcPr>
          <w:p w14:paraId="054E5E70" w14:textId="77777777" w:rsidR="00901255" w:rsidRPr="00D02A9B" w:rsidRDefault="00901255" w:rsidP="00DE1DE2">
            <w:pPr>
              <w:spacing w:line="360" w:lineRule="auto"/>
              <w:jc w:val="both"/>
              <w:rPr>
                <w:rFonts w:ascii="Times New Roman" w:hAnsi="Times New Roman"/>
                <w:sz w:val="28"/>
                <w:szCs w:val="24"/>
              </w:rPr>
            </w:pPr>
            <w:r w:rsidRPr="00D02A9B">
              <w:rPr>
                <w:rFonts w:ascii="Times New Roman" w:hAnsi="Times New Roman"/>
                <w:sz w:val="28"/>
                <w:szCs w:val="24"/>
              </w:rPr>
              <w:t>0,25±0,015</w:t>
            </w:r>
          </w:p>
        </w:tc>
        <w:tc>
          <w:tcPr>
            <w:tcW w:w="2126" w:type="dxa"/>
          </w:tcPr>
          <w:p w14:paraId="2A89A9BC" w14:textId="77777777" w:rsidR="00901255" w:rsidRPr="00D02A9B" w:rsidRDefault="00901255" w:rsidP="00DE1DE2">
            <w:pPr>
              <w:spacing w:line="360" w:lineRule="auto"/>
              <w:jc w:val="both"/>
              <w:rPr>
                <w:rFonts w:ascii="Times New Roman" w:hAnsi="Times New Roman"/>
                <w:sz w:val="28"/>
                <w:szCs w:val="24"/>
              </w:rPr>
            </w:pPr>
            <w:r w:rsidRPr="00D02A9B">
              <w:rPr>
                <w:rFonts w:ascii="Times New Roman" w:hAnsi="Times New Roman"/>
                <w:sz w:val="28"/>
                <w:szCs w:val="24"/>
              </w:rPr>
              <w:t>8,60±0,76</w:t>
            </w:r>
          </w:p>
        </w:tc>
        <w:tc>
          <w:tcPr>
            <w:tcW w:w="2050" w:type="dxa"/>
          </w:tcPr>
          <w:p w14:paraId="7E4149DD" w14:textId="77777777" w:rsidR="00901255" w:rsidRPr="00D02A9B" w:rsidRDefault="00901255" w:rsidP="00DE1DE2">
            <w:pPr>
              <w:spacing w:line="360" w:lineRule="auto"/>
              <w:jc w:val="both"/>
              <w:rPr>
                <w:rFonts w:ascii="Times New Roman" w:hAnsi="Times New Roman"/>
                <w:sz w:val="28"/>
                <w:szCs w:val="24"/>
              </w:rPr>
            </w:pPr>
            <w:r w:rsidRPr="00D02A9B">
              <w:rPr>
                <w:rFonts w:ascii="Times New Roman" w:hAnsi="Times New Roman"/>
                <w:sz w:val="28"/>
                <w:szCs w:val="24"/>
              </w:rPr>
              <w:t>124,9±10,6</w:t>
            </w:r>
          </w:p>
        </w:tc>
      </w:tr>
      <w:tr w:rsidR="002228B9" w:rsidRPr="00D02A9B" w14:paraId="49B658D3" w14:textId="77777777" w:rsidTr="00096E37">
        <w:trPr>
          <w:trHeight w:val="228"/>
        </w:trPr>
        <w:tc>
          <w:tcPr>
            <w:tcW w:w="4111" w:type="dxa"/>
          </w:tcPr>
          <w:p w14:paraId="1F47DB0D" w14:textId="77777777" w:rsidR="002228B9" w:rsidRPr="00D02A9B" w:rsidRDefault="002228B9" w:rsidP="00E9078D">
            <w:pPr>
              <w:spacing w:line="360" w:lineRule="auto"/>
              <w:jc w:val="both"/>
              <w:rPr>
                <w:rFonts w:ascii="Times New Roman" w:hAnsi="Times New Roman"/>
                <w:sz w:val="28"/>
                <w:szCs w:val="24"/>
              </w:rPr>
            </w:pPr>
            <w:r w:rsidRPr="00D02A9B">
              <w:rPr>
                <w:rFonts w:ascii="Times New Roman" w:hAnsi="Times New Roman"/>
                <w:sz w:val="28"/>
                <w:szCs w:val="24"/>
              </w:rPr>
              <w:t>Район цирку</w:t>
            </w:r>
          </w:p>
        </w:tc>
        <w:tc>
          <w:tcPr>
            <w:tcW w:w="1843" w:type="dxa"/>
          </w:tcPr>
          <w:p w14:paraId="22AB5100" w14:textId="77777777" w:rsidR="002228B9" w:rsidRPr="00D02A9B" w:rsidRDefault="002228B9" w:rsidP="002228B9">
            <w:pPr>
              <w:spacing w:line="360" w:lineRule="auto"/>
              <w:jc w:val="both"/>
              <w:rPr>
                <w:rFonts w:ascii="Times New Roman" w:hAnsi="Times New Roman"/>
                <w:sz w:val="28"/>
                <w:szCs w:val="24"/>
              </w:rPr>
            </w:pPr>
            <w:r w:rsidRPr="00D02A9B">
              <w:rPr>
                <w:rFonts w:ascii="Times New Roman" w:hAnsi="Times New Roman"/>
                <w:sz w:val="28"/>
                <w:szCs w:val="24"/>
              </w:rPr>
              <w:t>0,39±0,004</w:t>
            </w:r>
          </w:p>
        </w:tc>
        <w:tc>
          <w:tcPr>
            <w:tcW w:w="2126" w:type="dxa"/>
          </w:tcPr>
          <w:p w14:paraId="214F2739" w14:textId="77777777" w:rsidR="002228B9" w:rsidRPr="00D02A9B" w:rsidRDefault="002228B9" w:rsidP="002228B9">
            <w:pPr>
              <w:spacing w:line="360" w:lineRule="auto"/>
              <w:jc w:val="both"/>
              <w:rPr>
                <w:rFonts w:ascii="Times New Roman" w:hAnsi="Times New Roman"/>
                <w:sz w:val="28"/>
                <w:szCs w:val="24"/>
              </w:rPr>
            </w:pPr>
            <w:r w:rsidRPr="00D02A9B">
              <w:rPr>
                <w:rFonts w:ascii="Times New Roman" w:hAnsi="Times New Roman"/>
                <w:sz w:val="28"/>
                <w:szCs w:val="24"/>
              </w:rPr>
              <w:t>16,6±1,57</w:t>
            </w:r>
          </w:p>
        </w:tc>
        <w:tc>
          <w:tcPr>
            <w:tcW w:w="2050" w:type="dxa"/>
          </w:tcPr>
          <w:p w14:paraId="74A06E5A" w14:textId="77777777" w:rsidR="002228B9" w:rsidRPr="00D02A9B" w:rsidRDefault="002228B9" w:rsidP="002228B9">
            <w:pPr>
              <w:spacing w:line="360" w:lineRule="auto"/>
              <w:jc w:val="both"/>
              <w:rPr>
                <w:rFonts w:ascii="Times New Roman" w:hAnsi="Times New Roman"/>
                <w:sz w:val="28"/>
                <w:szCs w:val="24"/>
              </w:rPr>
            </w:pPr>
            <w:r w:rsidRPr="00D02A9B">
              <w:rPr>
                <w:rFonts w:ascii="Times New Roman" w:hAnsi="Times New Roman"/>
                <w:sz w:val="28"/>
                <w:szCs w:val="24"/>
              </w:rPr>
              <w:t>769,±56,3</w:t>
            </w:r>
          </w:p>
        </w:tc>
      </w:tr>
      <w:tr w:rsidR="002228B9" w:rsidRPr="00D02A9B" w14:paraId="0E23F3A6" w14:textId="77777777" w:rsidTr="00096E37">
        <w:trPr>
          <w:trHeight w:val="186"/>
        </w:trPr>
        <w:tc>
          <w:tcPr>
            <w:tcW w:w="4111" w:type="dxa"/>
          </w:tcPr>
          <w:p w14:paraId="737A604E" w14:textId="77777777" w:rsidR="002228B9" w:rsidRPr="00D02A9B" w:rsidRDefault="002228B9" w:rsidP="0044015E">
            <w:pPr>
              <w:spacing w:line="360" w:lineRule="auto"/>
              <w:jc w:val="both"/>
              <w:rPr>
                <w:rFonts w:ascii="Times New Roman" w:hAnsi="Times New Roman"/>
                <w:sz w:val="28"/>
                <w:szCs w:val="24"/>
              </w:rPr>
            </w:pPr>
            <w:r w:rsidRPr="00D02A9B">
              <w:rPr>
                <w:rFonts w:ascii="Times New Roman" w:hAnsi="Times New Roman"/>
                <w:sz w:val="28"/>
                <w:szCs w:val="24"/>
              </w:rPr>
              <w:t>Вул. Техніку</w:t>
            </w:r>
            <w:r w:rsidR="00CB7F95" w:rsidRPr="00D02A9B">
              <w:rPr>
                <w:rFonts w:ascii="Times New Roman" w:hAnsi="Times New Roman"/>
                <w:sz w:val="28"/>
                <w:szCs w:val="24"/>
              </w:rPr>
              <w:t>м</w:t>
            </w:r>
            <w:r w:rsidRPr="00D02A9B">
              <w:rPr>
                <w:rFonts w:ascii="Times New Roman" w:hAnsi="Times New Roman"/>
                <w:sz w:val="28"/>
                <w:szCs w:val="24"/>
              </w:rPr>
              <w:t>овська (пустирь)</w:t>
            </w:r>
          </w:p>
        </w:tc>
        <w:tc>
          <w:tcPr>
            <w:tcW w:w="1843" w:type="dxa"/>
          </w:tcPr>
          <w:p w14:paraId="38CD7F61" w14:textId="77777777" w:rsidR="002228B9" w:rsidRPr="00D02A9B" w:rsidRDefault="002228B9" w:rsidP="002228B9">
            <w:pPr>
              <w:spacing w:line="360" w:lineRule="auto"/>
              <w:jc w:val="both"/>
              <w:rPr>
                <w:rFonts w:ascii="Times New Roman" w:hAnsi="Times New Roman"/>
                <w:sz w:val="28"/>
                <w:szCs w:val="24"/>
              </w:rPr>
            </w:pPr>
            <w:r w:rsidRPr="00D02A9B">
              <w:rPr>
                <w:rFonts w:ascii="Times New Roman" w:hAnsi="Times New Roman"/>
                <w:sz w:val="28"/>
                <w:szCs w:val="24"/>
              </w:rPr>
              <w:t>0,92±0,018</w:t>
            </w:r>
          </w:p>
        </w:tc>
        <w:tc>
          <w:tcPr>
            <w:tcW w:w="2126" w:type="dxa"/>
          </w:tcPr>
          <w:p w14:paraId="3E9C8D92" w14:textId="77777777" w:rsidR="002228B9" w:rsidRPr="00D02A9B" w:rsidRDefault="002228B9" w:rsidP="002228B9">
            <w:pPr>
              <w:spacing w:line="360" w:lineRule="auto"/>
              <w:jc w:val="both"/>
              <w:rPr>
                <w:rFonts w:ascii="Times New Roman" w:hAnsi="Times New Roman"/>
                <w:sz w:val="28"/>
                <w:szCs w:val="24"/>
              </w:rPr>
            </w:pPr>
            <w:r w:rsidRPr="00D02A9B">
              <w:rPr>
                <w:rFonts w:ascii="Times New Roman" w:hAnsi="Times New Roman"/>
                <w:sz w:val="28"/>
                <w:szCs w:val="24"/>
              </w:rPr>
              <w:t>89,7±2,80</w:t>
            </w:r>
          </w:p>
        </w:tc>
        <w:tc>
          <w:tcPr>
            <w:tcW w:w="2050" w:type="dxa"/>
          </w:tcPr>
          <w:p w14:paraId="16EFF202" w14:textId="77777777" w:rsidR="002228B9" w:rsidRPr="00D02A9B" w:rsidRDefault="002228B9" w:rsidP="002228B9">
            <w:pPr>
              <w:spacing w:line="360" w:lineRule="auto"/>
              <w:jc w:val="both"/>
              <w:rPr>
                <w:rFonts w:ascii="Times New Roman" w:hAnsi="Times New Roman"/>
                <w:sz w:val="28"/>
                <w:szCs w:val="24"/>
              </w:rPr>
            </w:pPr>
            <w:r w:rsidRPr="00D02A9B">
              <w:rPr>
                <w:rFonts w:ascii="Times New Roman" w:hAnsi="Times New Roman"/>
                <w:sz w:val="28"/>
                <w:szCs w:val="24"/>
              </w:rPr>
              <w:t>4910,0±266,6</w:t>
            </w:r>
          </w:p>
        </w:tc>
      </w:tr>
      <w:tr w:rsidR="002228B9" w:rsidRPr="00D02A9B" w14:paraId="49668E91" w14:textId="77777777" w:rsidTr="00096E37">
        <w:trPr>
          <w:trHeight w:val="480"/>
        </w:trPr>
        <w:tc>
          <w:tcPr>
            <w:tcW w:w="4111" w:type="dxa"/>
            <w:vMerge w:val="restart"/>
          </w:tcPr>
          <w:p w14:paraId="1446CE45" w14:textId="77777777" w:rsidR="002228B9" w:rsidRPr="00D02A9B" w:rsidRDefault="002228B9" w:rsidP="00DE1DE2">
            <w:pPr>
              <w:spacing w:line="360" w:lineRule="auto"/>
              <w:ind w:firstLine="851"/>
              <w:jc w:val="both"/>
              <w:rPr>
                <w:rFonts w:ascii="Times New Roman" w:hAnsi="Times New Roman"/>
                <w:sz w:val="28"/>
                <w:szCs w:val="24"/>
                <w:u w:val="single"/>
              </w:rPr>
            </w:pPr>
            <w:r w:rsidRPr="00D02A9B">
              <w:rPr>
                <w:rFonts w:ascii="Times New Roman" w:hAnsi="Times New Roman"/>
                <w:sz w:val="28"/>
                <w:szCs w:val="24"/>
                <w:u w:val="single"/>
              </w:rPr>
              <w:t>М±м</w:t>
            </w:r>
          </w:p>
          <w:p w14:paraId="7B63F1EC" w14:textId="77777777" w:rsidR="002228B9" w:rsidRPr="00D02A9B" w:rsidRDefault="002228B9" w:rsidP="00DE1DE2">
            <w:pPr>
              <w:spacing w:line="360" w:lineRule="auto"/>
              <w:ind w:firstLine="851"/>
              <w:jc w:val="both"/>
              <w:rPr>
                <w:rFonts w:ascii="Times New Roman" w:hAnsi="Times New Roman"/>
                <w:sz w:val="28"/>
                <w:szCs w:val="24"/>
                <w:u w:val="single"/>
              </w:rPr>
            </w:pPr>
            <w:r w:rsidRPr="00D02A9B">
              <w:rPr>
                <w:rFonts w:ascii="Times New Roman" w:hAnsi="Times New Roman"/>
                <w:sz w:val="28"/>
                <w:szCs w:val="24"/>
                <w:u w:val="single"/>
              </w:rPr>
              <w:t>СV%</w:t>
            </w:r>
          </w:p>
        </w:tc>
        <w:tc>
          <w:tcPr>
            <w:tcW w:w="1843" w:type="dxa"/>
          </w:tcPr>
          <w:p w14:paraId="4444E82A" w14:textId="77777777" w:rsidR="002228B9" w:rsidRPr="00D02A9B" w:rsidRDefault="002228B9" w:rsidP="00DE1DE2">
            <w:pPr>
              <w:spacing w:line="360" w:lineRule="auto"/>
              <w:jc w:val="both"/>
              <w:rPr>
                <w:rFonts w:ascii="Times New Roman" w:hAnsi="Times New Roman"/>
                <w:sz w:val="28"/>
                <w:szCs w:val="24"/>
              </w:rPr>
            </w:pPr>
            <w:r w:rsidRPr="00D02A9B">
              <w:rPr>
                <w:rFonts w:ascii="Times New Roman" w:hAnsi="Times New Roman"/>
                <w:sz w:val="28"/>
                <w:szCs w:val="24"/>
              </w:rPr>
              <w:t>0,64±0,09</w:t>
            </w:r>
          </w:p>
        </w:tc>
        <w:tc>
          <w:tcPr>
            <w:tcW w:w="2126" w:type="dxa"/>
          </w:tcPr>
          <w:p w14:paraId="228B6FCC" w14:textId="77777777" w:rsidR="002228B9" w:rsidRPr="00D02A9B" w:rsidRDefault="002228B9" w:rsidP="00DE1DE2">
            <w:pPr>
              <w:spacing w:line="360" w:lineRule="auto"/>
              <w:jc w:val="both"/>
              <w:rPr>
                <w:rFonts w:ascii="Times New Roman" w:hAnsi="Times New Roman"/>
                <w:sz w:val="28"/>
                <w:szCs w:val="24"/>
              </w:rPr>
            </w:pPr>
            <w:r w:rsidRPr="00D02A9B">
              <w:rPr>
                <w:rFonts w:ascii="Times New Roman" w:hAnsi="Times New Roman"/>
                <w:sz w:val="28"/>
                <w:szCs w:val="24"/>
              </w:rPr>
              <w:t>52,8±10,8</w:t>
            </w:r>
          </w:p>
        </w:tc>
        <w:tc>
          <w:tcPr>
            <w:tcW w:w="2050" w:type="dxa"/>
          </w:tcPr>
          <w:p w14:paraId="5A4CA519" w14:textId="77777777" w:rsidR="002228B9" w:rsidRPr="00D02A9B" w:rsidRDefault="002228B9" w:rsidP="00DE1DE2">
            <w:pPr>
              <w:spacing w:line="360" w:lineRule="auto"/>
              <w:jc w:val="both"/>
              <w:rPr>
                <w:rFonts w:ascii="Times New Roman" w:hAnsi="Times New Roman"/>
                <w:sz w:val="28"/>
                <w:szCs w:val="24"/>
              </w:rPr>
            </w:pPr>
            <w:r w:rsidRPr="00D02A9B">
              <w:rPr>
                <w:rFonts w:ascii="Times New Roman" w:hAnsi="Times New Roman"/>
                <w:sz w:val="28"/>
                <w:szCs w:val="24"/>
              </w:rPr>
              <w:t>2392,0±537,6</w:t>
            </w:r>
          </w:p>
        </w:tc>
      </w:tr>
      <w:tr w:rsidR="002228B9" w:rsidRPr="00D02A9B" w14:paraId="400592BB" w14:textId="77777777" w:rsidTr="00096E37">
        <w:trPr>
          <w:trHeight w:val="463"/>
        </w:trPr>
        <w:tc>
          <w:tcPr>
            <w:tcW w:w="4111" w:type="dxa"/>
            <w:vMerge/>
          </w:tcPr>
          <w:p w14:paraId="7E782C62" w14:textId="77777777" w:rsidR="002228B9" w:rsidRPr="00D02A9B" w:rsidRDefault="002228B9" w:rsidP="00DE1DE2">
            <w:pPr>
              <w:spacing w:line="360" w:lineRule="auto"/>
              <w:ind w:firstLine="851"/>
              <w:jc w:val="both"/>
              <w:rPr>
                <w:rFonts w:ascii="Times New Roman" w:hAnsi="Times New Roman"/>
                <w:sz w:val="28"/>
                <w:szCs w:val="24"/>
                <w:u w:val="single"/>
              </w:rPr>
            </w:pPr>
          </w:p>
        </w:tc>
        <w:tc>
          <w:tcPr>
            <w:tcW w:w="1843" w:type="dxa"/>
          </w:tcPr>
          <w:p w14:paraId="634BB864" w14:textId="77777777" w:rsidR="002228B9" w:rsidRPr="00D02A9B" w:rsidRDefault="002228B9" w:rsidP="00DE1DE2">
            <w:pPr>
              <w:spacing w:line="360" w:lineRule="auto"/>
              <w:jc w:val="both"/>
              <w:rPr>
                <w:rFonts w:ascii="Times New Roman" w:hAnsi="Times New Roman"/>
                <w:sz w:val="28"/>
                <w:szCs w:val="24"/>
              </w:rPr>
            </w:pPr>
            <w:r w:rsidRPr="00D02A9B">
              <w:rPr>
                <w:rFonts w:ascii="Times New Roman" w:hAnsi="Times New Roman"/>
                <w:sz w:val="28"/>
                <w:szCs w:val="24"/>
              </w:rPr>
              <w:t>44,069</w:t>
            </w:r>
          </w:p>
        </w:tc>
        <w:tc>
          <w:tcPr>
            <w:tcW w:w="2126" w:type="dxa"/>
          </w:tcPr>
          <w:p w14:paraId="6AEDB9DB" w14:textId="77777777" w:rsidR="002228B9" w:rsidRPr="00D02A9B" w:rsidRDefault="002228B9" w:rsidP="00DE1DE2">
            <w:pPr>
              <w:spacing w:line="360" w:lineRule="auto"/>
              <w:jc w:val="both"/>
              <w:rPr>
                <w:rFonts w:ascii="Times New Roman" w:hAnsi="Times New Roman"/>
                <w:sz w:val="28"/>
                <w:szCs w:val="24"/>
              </w:rPr>
            </w:pPr>
            <w:r w:rsidRPr="00D02A9B">
              <w:rPr>
                <w:rFonts w:ascii="Times New Roman" w:hAnsi="Times New Roman"/>
                <w:sz w:val="28"/>
                <w:szCs w:val="24"/>
              </w:rPr>
              <w:t>64,900</w:t>
            </w:r>
          </w:p>
        </w:tc>
        <w:tc>
          <w:tcPr>
            <w:tcW w:w="2050" w:type="dxa"/>
          </w:tcPr>
          <w:p w14:paraId="3CFFE51E" w14:textId="77777777" w:rsidR="002228B9" w:rsidRPr="00D02A9B" w:rsidRDefault="002228B9" w:rsidP="00DE1DE2">
            <w:pPr>
              <w:spacing w:line="360" w:lineRule="auto"/>
              <w:jc w:val="both"/>
              <w:rPr>
                <w:rFonts w:ascii="Times New Roman" w:hAnsi="Times New Roman"/>
                <w:sz w:val="28"/>
                <w:szCs w:val="24"/>
              </w:rPr>
            </w:pPr>
            <w:r w:rsidRPr="00D02A9B">
              <w:rPr>
                <w:rFonts w:ascii="Times New Roman" w:hAnsi="Times New Roman"/>
                <w:sz w:val="28"/>
                <w:szCs w:val="24"/>
              </w:rPr>
              <w:t>71,079</w:t>
            </w:r>
          </w:p>
        </w:tc>
      </w:tr>
      <w:tr w:rsidR="002228B9" w:rsidRPr="00D02A9B" w14:paraId="3F08A1C0" w14:textId="77777777" w:rsidTr="00096E37">
        <w:trPr>
          <w:trHeight w:val="232"/>
        </w:trPr>
        <w:tc>
          <w:tcPr>
            <w:tcW w:w="4111" w:type="dxa"/>
          </w:tcPr>
          <w:p w14:paraId="30DAD9D0" w14:textId="77777777" w:rsidR="002228B9" w:rsidRPr="00D02A9B" w:rsidRDefault="002228B9" w:rsidP="00DE1DE2">
            <w:pPr>
              <w:spacing w:line="360" w:lineRule="auto"/>
              <w:ind w:firstLine="851"/>
              <w:jc w:val="both"/>
              <w:rPr>
                <w:rFonts w:ascii="Times New Roman" w:hAnsi="Times New Roman"/>
                <w:sz w:val="28"/>
                <w:szCs w:val="24"/>
              </w:rPr>
            </w:pPr>
            <w:r w:rsidRPr="00D02A9B">
              <w:rPr>
                <w:rFonts w:ascii="Times New Roman" w:hAnsi="Times New Roman"/>
                <w:sz w:val="28"/>
                <w:szCs w:val="24"/>
              </w:rPr>
              <w:t>Р,%</w:t>
            </w:r>
          </w:p>
        </w:tc>
        <w:tc>
          <w:tcPr>
            <w:tcW w:w="1843" w:type="dxa"/>
          </w:tcPr>
          <w:p w14:paraId="56E2DE26" w14:textId="77777777" w:rsidR="002228B9" w:rsidRPr="00D02A9B" w:rsidRDefault="002228B9" w:rsidP="00DE1DE2">
            <w:pPr>
              <w:spacing w:line="360" w:lineRule="auto"/>
              <w:jc w:val="both"/>
              <w:rPr>
                <w:rFonts w:ascii="Times New Roman" w:hAnsi="Times New Roman"/>
                <w:sz w:val="28"/>
                <w:szCs w:val="24"/>
              </w:rPr>
            </w:pPr>
            <w:r w:rsidRPr="00D02A9B">
              <w:rPr>
                <w:rFonts w:ascii="Times New Roman" w:hAnsi="Times New Roman"/>
                <w:sz w:val="28"/>
                <w:szCs w:val="24"/>
              </w:rPr>
              <w:t>13,07</w:t>
            </w:r>
          </w:p>
        </w:tc>
        <w:tc>
          <w:tcPr>
            <w:tcW w:w="2126" w:type="dxa"/>
          </w:tcPr>
          <w:p w14:paraId="58712C9F" w14:textId="77777777" w:rsidR="002228B9" w:rsidRPr="00D02A9B" w:rsidRDefault="002228B9" w:rsidP="00DE1DE2">
            <w:pPr>
              <w:spacing w:line="360" w:lineRule="auto"/>
              <w:jc w:val="both"/>
              <w:rPr>
                <w:rFonts w:ascii="Times New Roman" w:hAnsi="Times New Roman"/>
                <w:sz w:val="28"/>
                <w:szCs w:val="24"/>
              </w:rPr>
            </w:pPr>
            <w:r w:rsidRPr="00D02A9B">
              <w:rPr>
                <w:rFonts w:ascii="Times New Roman" w:hAnsi="Times New Roman"/>
                <w:sz w:val="28"/>
                <w:szCs w:val="24"/>
              </w:rPr>
              <w:t>20,54</w:t>
            </w:r>
          </w:p>
        </w:tc>
        <w:tc>
          <w:tcPr>
            <w:tcW w:w="2050" w:type="dxa"/>
          </w:tcPr>
          <w:p w14:paraId="08C9C148" w14:textId="77777777" w:rsidR="002228B9" w:rsidRPr="00D02A9B" w:rsidRDefault="002228B9" w:rsidP="00DE1DE2">
            <w:pPr>
              <w:spacing w:line="360" w:lineRule="auto"/>
              <w:jc w:val="both"/>
              <w:rPr>
                <w:rFonts w:ascii="Times New Roman" w:hAnsi="Times New Roman"/>
                <w:sz w:val="28"/>
                <w:szCs w:val="24"/>
              </w:rPr>
            </w:pPr>
            <w:r w:rsidRPr="00D02A9B">
              <w:rPr>
                <w:rFonts w:ascii="Times New Roman" w:hAnsi="Times New Roman"/>
                <w:sz w:val="28"/>
                <w:szCs w:val="24"/>
              </w:rPr>
              <w:t>22,48</w:t>
            </w:r>
          </w:p>
        </w:tc>
      </w:tr>
    </w:tbl>
    <w:p w14:paraId="49321E3D" w14:textId="77777777" w:rsidR="00901255" w:rsidRPr="00D02A9B" w:rsidRDefault="00901255" w:rsidP="009039E4">
      <w:pPr>
        <w:spacing w:line="360" w:lineRule="auto"/>
        <w:ind w:firstLine="851"/>
        <w:jc w:val="both"/>
        <w:rPr>
          <w:rFonts w:ascii="Times New Roman" w:hAnsi="Times New Roman"/>
          <w:sz w:val="28"/>
          <w:szCs w:val="24"/>
        </w:rPr>
      </w:pPr>
    </w:p>
    <w:p w14:paraId="22BEDBAF" w14:textId="77777777" w:rsidR="00901255" w:rsidRPr="00D02A9B" w:rsidRDefault="00901255" w:rsidP="009039E4">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Слід зазначити, що саме скошування стало тим методом, що зменшив середню висоту рослин і тим самим кількість насінин амброзії полинолистої. </w:t>
      </w:r>
    </w:p>
    <w:p w14:paraId="0EFE9408" w14:textId="77777777" w:rsidR="00901255" w:rsidRPr="00D02A9B" w:rsidRDefault="00901255" w:rsidP="000B5223">
      <w:pPr>
        <w:spacing w:line="360" w:lineRule="auto"/>
        <w:ind w:firstLine="851"/>
        <w:jc w:val="both"/>
        <w:rPr>
          <w:rFonts w:ascii="Times New Roman" w:hAnsi="Times New Roman"/>
          <w:sz w:val="28"/>
          <w:szCs w:val="24"/>
        </w:rPr>
      </w:pPr>
      <w:r w:rsidRPr="00D02A9B">
        <w:rPr>
          <w:rFonts w:ascii="Times New Roman" w:hAnsi="Times New Roman"/>
          <w:sz w:val="28"/>
          <w:szCs w:val="24"/>
        </w:rPr>
        <w:t>Основними заходами боротьби з амброзії полинолистої урбоекосистеми з амброзією полинолистою м. Запоріжжя є виривання амброзії полинолистої з корінням з наступним спалюванням та зменшення рослин амброзії агротехнічним методом з висівом на цих ділянках багаторічних низькорослих трав, оскільки скошування при його неправильному проведенні є ненадійним методом боротьби з амброзії полинолистої оскільки викликає галуження рослин від стебла, що збільшує кількість насіння.</w:t>
      </w:r>
    </w:p>
    <w:p w14:paraId="5781A702" w14:textId="77777777" w:rsidR="00901255" w:rsidRPr="00D02A9B" w:rsidRDefault="00901255" w:rsidP="00B43B12">
      <w:pPr>
        <w:spacing w:line="360" w:lineRule="auto"/>
        <w:ind w:firstLine="708"/>
        <w:jc w:val="both"/>
        <w:rPr>
          <w:rFonts w:ascii="Times New Roman" w:hAnsi="Times New Roman"/>
          <w:sz w:val="28"/>
          <w:szCs w:val="24"/>
        </w:rPr>
      </w:pPr>
      <w:r w:rsidRPr="00D02A9B">
        <w:rPr>
          <w:rFonts w:ascii="Times New Roman" w:hAnsi="Times New Roman"/>
          <w:sz w:val="28"/>
          <w:szCs w:val="24"/>
        </w:rPr>
        <w:t xml:space="preserve">Тому ефективний захист рослин від амброзії, як і від інших бур’янів, досягається застосуванням інтегрованої системи, що включає агротехнічні, профілактичні, хімічні, фітоценотичні та інші заходи [3, 4]. Разом з тим слід зауважити, що для повного знищення амброзії полинолистої в посівах сільськогосподарських культур використання гербіцидів поки що залишається одним із обов’язкових елементів технології. Проблема ефективного контролю цього шкодочинного виду на необроблюваних землях під господарськими дворами, біля господарських і промислових будівель та тваринницьких ферм або біля водоймищ ускладнюється тим, що відповідно до санітарно-гігієнічних вимог на вказаних територіях заборонено використання гербіцидів. За таких умов ліквідацію значних угруповань амброзії за допомогою виполювання або скошування повністю неможливо виконати. Після скошування на залишках стебла можуть відростати бічні гілки і утворюватись на них генеративні органи, де буде формуватися насіння. Подальшим важливим кроком у вирішенні проблеми зменшення чисельності амброзії є створення штучних фітоценозів. У місцях її виникнення засівають багаторічні злакові трави, у такий спосіб формуючи щільний конкурентоспроможний травостій, який пригнічує і витісняє амброзію із рослинного угруповання. Для цього використовують різні види райграсу, стоколосу, пажитниці, пирію або їх суміші [5, 6]. Нині недостатньо вивчено конкурентну активність нових сортів багаторічних злакових трав проти амброзії полинолистої. </w:t>
      </w:r>
    </w:p>
    <w:p w14:paraId="23F0E918" w14:textId="77777777" w:rsidR="00901255" w:rsidRPr="00D02A9B" w:rsidRDefault="00901255" w:rsidP="0081204D">
      <w:pPr>
        <w:spacing w:line="360" w:lineRule="auto"/>
        <w:jc w:val="both"/>
        <w:rPr>
          <w:rFonts w:ascii="Times New Roman" w:hAnsi="Times New Roman"/>
          <w:sz w:val="28"/>
          <w:szCs w:val="28"/>
        </w:rPr>
      </w:pPr>
    </w:p>
    <w:p w14:paraId="6C2B10BD" w14:textId="77777777" w:rsidR="002228B9" w:rsidRPr="00D02A9B" w:rsidRDefault="002228B9" w:rsidP="0081204D">
      <w:pPr>
        <w:spacing w:line="360" w:lineRule="auto"/>
        <w:jc w:val="both"/>
        <w:rPr>
          <w:rFonts w:ascii="Times New Roman" w:hAnsi="Times New Roman"/>
          <w:sz w:val="28"/>
          <w:szCs w:val="28"/>
        </w:rPr>
      </w:pPr>
    </w:p>
    <w:p w14:paraId="4B2E0664" w14:textId="77777777" w:rsidR="00901255" w:rsidRPr="00D02A9B" w:rsidRDefault="000371CC" w:rsidP="0081204D">
      <w:pPr>
        <w:spacing w:line="360" w:lineRule="auto"/>
        <w:ind w:firstLine="708"/>
        <w:jc w:val="both"/>
        <w:rPr>
          <w:rFonts w:ascii="Times New Roman" w:hAnsi="Times New Roman"/>
          <w:b/>
          <w:bCs/>
          <w:color w:val="006400"/>
          <w:sz w:val="28"/>
          <w:szCs w:val="28"/>
          <w:lang w:eastAsia="uk-UA"/>
        </w:rPr>
      </w:pPr>
      <w:r w:rsidRPr="00D02A9B">
        <w:rPr>
          <w:rFonts w:ascii="Times New Roman" w:hAnsi="Times New Roman"/>
          <w:sz w:val="28"/>
          <w:szCs w:val="28"/>
        </w:rPr>
        <w:t xml:space="preserve">3.2 </w:t>
      </w:r>
      <w:r w:rsidR="00901255" w:rsidRPr="00D02A9B">
        <w:rPr>
          <w:rFonts w:ascii="Times New Roman" w:hAnsi="Times New Roman"/>
          <w:sz w:val="28"/>
          <w:szCs w:val="28"/>
        </w:rPr>
        <w:t>Обмеження чисельності  амброзії полинолистої на землях несільськогосподарського призначення</w:t>
      </w:r>
      <w:r w:rsidR="00901255" w:rsidRPr="00D02A9B">
        <w:rPr>
          <w:rFonts w:ascii="Times New Roman" w:hAnsi="Times New Roman"/>
          <w:b/>
          <w:bCs/>
          <w:color w:val="006400"/>
          <w:sz w:val="28"/>
          <w:szCs w:val="28"/>
          <w:lang w:eastAsia="uk-UA"/>
        </w:rPr>
        <w:t xml:space="preserve"> </w:t>
      </w:r>
    </w:p>
    <w:p w14:paraId="3FB7FB2D" w14:textId="77777777" w:rsidR="00901255" w:rsidRPr="00D02A9B" w:rsidRDefault="00901255" w:rsidP="0081204D">
      <w:pPr>
        <w:spacing w:line="360" w:lineRule="auto"/>
        <w:ind w:firstLine="708"/>
        <w:jc w:val="both"/>
        <w:rPr>
          <w:rFonts w:ascii="Times New Roman" w:hAnsi="Times New Roman"/>
          <w:b/>
          <w:bCs/>
          <w:color w:val="0D0D0D"/>
          <w:sz w:val="28"/>
          <w:szCs w:val="28"/>
          <w:lang w:eastAsia="uk-UA"/>
        </w:rPr>
      </w:pPr>
    </w:p>
    <w:p w14:paraId="102BC6D1" w14:textId="77777777" w:rsidR="002228B9" w:rsidRPr="00D02A9B" w:rsidRDefault="002228B9" w:rsidP="0081204D">
      <w:pPr>
        <w:spacing w:line="360" w:lineRule="auto"/>
        <w:ind w:firstLine="708"/>
        <w:jc w:val="both"/>
        <w:rPr>
          <w:rFonts w:ascii="Times New Roman" w:hAnsi="Times New Roman"/>
          <w:b/>
          <w:bCs/>
          <w:color w:val="0D0D0D"/>
          <w:sz w:val="28"/>
          <w:szCs w:val="28"/>
          <w:lang w:eastAsia="uk-UA"/>
        </w:rPr>
      </w:pPr>
    </w:p>
    <w:p w14:paraId="7A76EEC1" w14:textId="77777777" w:rsidR="00901255" w:rsidRPr="00D02A9B" w:rsidRDefault="00901255" w:rsidP="0081204D">
      <w:pPr>
        <w:spacing w:line="360" w:lineRule="auto"/>
        <w:ind w:firstLine="708"/>
        <w:jc w:val="both"/>
        <w:rPr>
          <w:rFonts w:ascii="Times New Roman" w:hAnsi="Times New Roman"/>
          <w:sz w:val="28"/>
          <w:szCs w:val="28"/>
        </w:rPr>
      </w:pPr>
      <w:r w:rsidRPr="00D02A9B">
        <w:rPr>
          <w:rFonts w:ascii="Times New Roman" w:hAnsi="Times New Roman"/>
          <w:bCs/>
          <w:color w:val="0D0D0D"/>
          <w:sz w:val="28"/>
          <w:szCs w:val="28"/>
          <w:lang w:eastAsia="uk-UA"/>
        </w:rPr>
        <w:t xml:space="preserve">Проростаючи на узбіччях доріг, будівельних майданчиках, захисних смугах </w:t>
      </w:r>
      <w:r w:rsidR="003C4C26" w:rsidRPr="00D02A9B">
        <w:rPr>
          <w:rFonts w:ascii="Times New Roman" w:hAnsi="Times New Roman"/>
          <w:sz w:val="28"/>
          <w:szCs w:val="28"/>
        </w:rPr>
        <w:t>амброзія полинолиста мас</w:t>
      </w:r>
      <w:r w:rsidRPr="00D02A9B">
        <w:rPr>
          <w:rFonts w:ascii="Times New Roman" w:hAnsi="Times New Roman"/>
          <w:sz w:val="28"/>
          <w:szCs w:val="28"/>
        </w:rPr>
        <w:t>ово продукує насіння, що стає осн</w:t>
      </w:r>
      <w:r w:rsidR="00313AFF" w:rsidRPr="00D02A9B">
        <w:rPr>
          <w:rFonts w:ascii="Times New Roman" w:hAnsi="Times New Roman"/>
          <w:sz w:val="28"/>
          <w:szCs w:val="28"/>
        </w:rPr>
        <w:t xml:space="preserve">овною причиною поширення буряну, </w:t>
      </w:r>
      <w:r w:rsidRPr="00D02A9B">
        <w:rPr>
          <w:rFonts w:ascii="Times New Roman" w:hAnsi="Times New Roman"/>
          <w:sz w:val="28"/>
          <w:szCs w:val="28"/>
        </w:rPr>
        <w:t>тому пошук шляхів обмеження розповсюдження буряну на землях несільськогосподарського призначення є актуальним.</w:t>
      </w:r>
    </w:p>
    <w:p w14:paraId="3FB2501C" w14:textId="77777777" w:rsidR="00901255" w:rsidRPr="00D02A9B" w:rsidRDefault="00901255" w:rsidP="00CF7564">
      <w:pPr>
        <w:spacing w:line="360" w:lineRule="auto"/>
        <w:ind w:firstLine="708"/>
        <w:jc w:val="both"/>
        <w:rPr>
          <w:rFonts w:ascii="Times New Roman" w:hAnsi="Times New Roman"/>
          <w:sz w:val="28"/>
          <w:szCs w:val="28"/>
        </w:rPr>
      </w:pPr>
      <w:r w:rsidRPr="00D02A9B">
        <w:rPr>
          <w:rFonts w:ascii="Times New Roman" w:hAnsi="Times New Roman"/>
          <w:sz w:val="28"/>
          <w:szCs w:val="28"/>
        </w:rPr>
        <w:t xml:space="preserve">Ефективність механічних і хімічних способів контролювання амброзії полинолистої проводили за наступною схемою: </w:t>
      </w:r>
    </w:p>
    <w:p w14:paraId="36B80E86" w14:textId="77777777" w:rsidR="00901255" w:rsidRPr="00D02A9B" w:rsidRDefault="00901255" w:rsidP="00CF7564">
      <w:pPr>
        <w:numPr>
          <w:ilvl w:val="0"/>
          <w:numId w:val="14"/>
        </w:numPr>
        <w:spacing w:line="360" w:lineRule="auto"/>
        <w:jc w:val="both"/>
        <w:rPr>
          <w:rFonts w:ascii="Times New Roman" w:hAnsi="Times New Roman"/>
          <w:bCs/>
          <w:color w:val="0D0D0D"/>
          <w:sz w:val="28"/>
          <w:szCs w:val="28"/>
          <w:lang w:eastAsia="uk-UA"/>
        </w:rPr>
      </w:pPr>
      <w:r w:rsidRPr="00D02A9B">
        <w:rPr>
          <w:rFonts w:ascii="Times New Roman" w:hAnsi="Times New Roman"/>
          <w:sz w:val="28"/>
          <w:szCs w:val="28"/>
        </w:rPr>
        <w:t>Ручне прополювання:</w:t>
      </w:r>
    </w:p>
    <w:p w14:paraId="4E12080A" w14:textId="77777777" w:rsidR="00901255" w:rsidRPr="00D02A9B" w:rsidRDefault="00901255" w:rsidP="00CF7564">
      <w:pPr>
        <w:numPr>
          <w:ilvl w:val="0"/>
          <w:numId w:val="14"/>
        </w:numPr>
        <w:spacing w:line="360" w:lineRule="auto"/>
        <w:jc w:val="both"/>
        <w:rPr>
          <w:rFonts w:ascii="Times New Roman" w:hAnsi="Times New Roman"/>
          <w:bCs/>
          <w:color w:val="0D0D0D"/>
          <w:sz w:val="28"/>
          <w:szCs w:val="28"/>
          <w:lang w:eastAsia="uk-UA"/>
        </w:rPr>
      </w:pPr>
      <w:r w:rsidRPr="00D02A9B">
        <w:rPr>
          <w:rFonts w:ascii="Times New Roman" w:hAnsi="Times New Roman"/>
          <w:sz w:val="28"/>
          <w:szCs w:val="28"/>
        </w:rPr>
        <w:t>Виривання рослин з коренем:</w:t>
      </w:r>
    </w:p>
    <w:p w14:paraId="24CB4DE9" w14:textId="77777777" w:rsidR="00CB3707" w:rsidRPr="00D02A9B" w:rsidRDefault="00901255" w:rsidP="00CB3707">
      <w:pPr>
        <w:numPr>
          <w:ilvl w:val="0"/>
          <w:numId w:val="14"/>
        </w:numPr>
        <w:spacing w:line="360" w:lineRule="auto"/>
        <w:jc w:val="both"/>
        <w:rPr>
          <w:rFonts w:ascii="Times New Roman" w:hAnsi="Times New Roman"/>
          <w:bCs/>
          <w:color w:val="0D0D0D"/>
          <w:sz w:val="28"/>
          <w:szCs w:val="28"/>
          <w:lang w:eastAsia="uk-UA"/>
        </w:rPr>
      </w:pPr>
      <w:r w:rsidRPr="00D02A9B">
        <w:rPr>
          <w:rFonts w:ascii="Times New Roman" w:hAnsi="Times New Roman"/>
          <w:sz w:val="28"/>
          <w:szCs w:val="28"/>
        </w:rPr>
        <w:t>Скошування;</w:t>
      </w:r>
    </w:p>
    <w:p w14:paraId="2678BB2A" w14:textId="77777777" w:rsidR="00901255" w:rsidRPr="00D02A9B" w:rsidRDefault="000371CC" w:rsidP="00CB3707">
      <w:pPr>
        <w:numPr>
          <w:ilvl w:val="0"/>
          <w:numId w:val="14"/>
        </w:numPr>
        <w:spacing w:line="360" w:lineRule="auto"/>
        <w:jc w:val="both"/>
        <w:rPr>
          <w:rFonts w:ascii="Times New Roman" w:hAnsi="Times New Roman"/>
          <w:bCs/>
          <w:color w:val="0D0D0D"/>
          <w:sz w:val="28"/>
          <w:szCs w:val="28"/>
          <w:lang w:eastAsia="uk-UA"/>
        </w:rPr>
      </w:pPr>
      <w:r w:rsidRPr="00D02A9B">
        <w:rPr>
          <w:rFonts w:ascii="Times New Roman" w:hAnsi="Times New Roman"/>
          <w:sz w:val="28"/>
          <w:szCs w:val="28"/>
        </w:rPr>
        <w:t xml:space="preserve">Препарат </w:t>
      </w:r>
      <w:r w:rsidR="00CB3707" w:rsidRPr="00D02A9B">
        <w:rPr>
          <w:rFonts w:ascii="Times New Roman" w:hAnsi="Times New Roman"/>
          <w:sz w:val="28"/>
          <w:szCs w:val="28"/>
        </w:rPr>
        <w:t>«Алергостопамброзія</w:t>
      </w:r>
      <w:r w:rsidR="005C386C" w:rsidRPr="00D02A9B">
        <w:rPr>
          <w:rFonts w:ascii="Times New Roman" w:hAnsi="Times New Roman"/>
          <w:bCs/>
          <w:color w:val="0D0D0D"/>
          <w:sz w:val="28"/>
          <w:szCs w:val="28"/>
          <w:lang w:eastAsia="uk-UA"/>
        </w:rPr>
        <w:t>››</w:t>
      </w:r>
    </w:p>
    <w:p w14:paraId="00B0F3BB" w14:textId="77777777" w:rsidR="00901255" w:rsidRPr="00D02A9B" w:rsidRDefault="00901255" w:rsidP="00CF7564">
      <w:pPr>
        <w:spacing w:line="360" w:lineRule="auto"/>
        <w:ind w:firstLine="708"/>
        <w:jc w:val="both"/>
        <w:rPr>
          <w:rFonts w:ascii="Times New Roman" w:hAnsi="Times New Roman"/>
          <w:bCs/>
          <w:color w:val="0D0D0D"/>
          <w:sz w:val="28"/>
          <w:szCs w:val="28"/>
          <w:vertAlign w:val="superscript"/>
          <w:lang w:eastAsia="uk-UA"/>
        </w:rPr>
      </w:pPr>
      <w:r w:rsidRPr="00D02A9B">
        <w:rPr>
          <w:rFonts w:ascii="Times New Roman" w:hAnsi="Times New Roman"/>
          <w:bCs/>
          <w:color w:val="0D0D0D"/>
          <w:sz w:val="28"/>
          <w:szCs w:val="28"/>
          <w:lang w:eastAsia="uk-UA"/>
        </w:rPr>
        <w:t>Заходи захисту про</w:t>
      </w:r>
      <w:r w:rsidR="003C4C26" w:rsidRPr="00D02A9B">
        <w:rPr>
          <w:rFonts w:ascii="Times New Roman" w:hAnsi="Times New Roman"/>
          <w:bCs/>
          <w:color w:val="0D0D0D"/>
          <w:sz w:val="28"/>
          <w:szCs w:val="28"/>
          <w:lang w:eastAsia="uk-UA"/>
        </w:rPr>
        <w:t>водили у фазу розвитку буряну 5</w:t>
      </w:r>
      <w:r w:rsidR="003C4C26" w:rsidRPr="00D02A9B">
        <w:rPr>
          <w:rFonts w:ascii="Times New Roman" w:eastAsia="TimesNewRoman" w:hAnsi="Times New Roman"/>
          <w:sz w:val="28"/>
          <w:szCs w:val="28"/>
        </w:rPr>
        <w:t>–</w:t>
      </w:r>
      <w:r w:rsidRPr="00D02A9B">
        <w:rPr>
          <w:rFonts w:ascii="Times New Roman" w:hAnsi="Times New Roman"/>
          <w:bCs/>
          <w:color w:val="0D0D0D"/>
          <w:sz w:val="28"/>
          <w:szCs w:val="28"/>
          <w:lang w:eastAsia="uk-UA"/>
        </w:rPr>
        <w:t>6 листків. Площа облікової ділянки становила 25 м</w:t>
      </w:r>
      <w:r w:rsidRPr="00D02A9B">
        <w:rPr>
          <w:rFonts w:ascii="Times New Roman" w:hAnsi="Times New Roman"/>
          <w:bCs/>
          <w:color w:val="0D0D0D"/>
          <w:sz w:val="28"/>
          <w:szCs w:val="28"/>
          <w:vertAlign w:val="superscript"/>
          <w:lang w:eastAsia="uk-UA"/>
        </w:rPr>
        <w:t>2</w:t>
      </w:r>
    </w:p>
    <w:p w14:paraId="1F830CA0" w14:textId="77777777" w:rsidR="00901255" w:rsidRPr="00D02A9B" w:rsidRDefault="00901255" w:rsidP="000B732F">
      <w:pPr>
        <w:spacing w:line="360" w:lineRule="auto"/>
        <w:ind w:firstLine="708"/>
        <w:jc w:val="both"/>
        <w:rPr>
          <w:rFonts w:ascii="Times New Roman" w:hAnsi="Times New Roman"/>
          <w:sz w:val="28"/>
          <w:szCs w:val="28"/>
        </w:rPr>
      </w:pPr>
      <w:r w:rsidRPr="00D02A9B">
        <w:rPr>
          <w:rFonts w:ascii="Times New Roman" w:hAnsi="Times New Roman"/>
          <w:sz w:val="28"/>
          <w:szCs w:val="24"/>
        </w:rPr>
        <w:t>За результатами дослідження   з вивчення механічних та хімічних методів обмеження чисельності рослин</w:t>
      </w:r>
      <w:r w:rsidRPr="00D02A9B">
        <w:rPr>
          <w:rFonts w:ascii="Times New Roman" w:hAnsi="Times New Roman"/>
          <w:sz w:val="28"/>
          <w:szCs w:val="28"/>
        </w:rPr>
        <w:t xml:space="preserve"> амброзії полинолистої</w:t>
      </w:r>
      <w:r w:rsidR="00313AFF" w:rsidRPr="00D02A9B">
        <w:rPr>
          <w:rFonts w:ascii="Times New Roman" w:hAnsi="Times New Roman"/>
          <w:sz w:val="28"/>
          <w:szCs w:val="28"/>
        </w:rPr>
        <w:t>, а</w:t>
      </w:r>
      <w:r w:rsidRPr="00D02A9B">
        <w:rPr>
          <w:rFonts w:ascii="Times New Roman" w:hAnsi="Times New Roman"/>
          <w:sz w:val="28"/>
          <w:szCs w:val="28"/>
        </w:rPr>
        <w:t xml:space="preserve"> саме головне зниження їх насіннєвої продуктивності встановлено,  що ефективність таких заходів досить висока. Так, за проведення ручного прополювання, скошування та суцільної культивації  вдавалося змен</w:t>
      </w:r>
      <w:r w:rsidR="003C4C26" w:rsidRPr="00D02A9B">
        <w:rPr>
          <w:rFonts w:ascii="Times New Roman" w:hAnsi="Times New Roman"/>
          <w:sz w:val="28"/>
          <w:szCs w:val="28"/>
        </w:rPr>
        <w:t>шити чисельність буряну на 87,3</w:t>
      </w:r>
      <w:r w:rsidR="003C4C26" w:rsidRPr="00D02A9B">
        <w:rPr>
          <w:rFonts w:ascii="Times New Roman" w:eastAsia="TimesNewRoman" w:hAnsi="Times New Roman"/>
          <w:sz w:val="28"/>
          <w:szCs w:val="28"/>
        </w:rPr>
        <w:t>–</w:t>
      </w:r>
      <w:r w:rsidRPr="00D02A9B">
        <w:rPr>
          <w:rFonts w:ascii="Times New Roman" w:hAnsi="Times New Roman"/>
          <w:sz w:val="28"/>
          <w:szCs w:val="28"/>
        </w:rPr>
        <w:t>98,0% (табл</w:t>
      </w:r>
      <w:r w:rsidR="00705EA9" w:rsidRPr="00D02A9B">
        <w:rPr>
          <w:rFonts w:ascii="Times New Roman" w:hAnsi="Times New Roman"/>
          <w:sz w:val="28"/>
          <w:szCs w:val="28"/>
        </w:rPr>
        <w:t>.</w:t>
      </w:r>
      <w:r w:rsidR="00706669" w:rsidRPr="00D02A9B">
        <w:rPr>
          <w:rFonts w:ascii="Times New Roman" w:hAnsi="Times New Roman"/>
          <w:sz w:val="28"/>
          <w:szCs w:val="28"/>
        </w:rPr>
        <w:t>3</w:t>
      </w:r>
      <w:r w:rsidRPr="00D02A9B">
        <w:rPr>
          <w:rFonts w:ascii="Times New Roman" w:hAnsi="Times New Roman"/>
          <w:sz w:val="28"/>
          <w:szCs w:val="28"/>
        </w:rPr>
        <w:t>.</w:t>
      </w:r>
      <w:r w:rsidR="00706669" w:rsidRPr="00D02A9B">
        <w:rPr>
          <w:rFonts w:ascii="Times New Roman" w:hAnsi="Times New Roman"/>
          <w:sz w:val="28"/>
          <w:szCs w:val="28"/>
        </w:rPr>
        <w:t>4</w:t>
      </w:r>
      <w:r w:rsidRPr="00D02A9B">
        <w:rPr>
          <w:rFonts w:ascii="Times New Roman" w:hAnsi="Times New Roman"/>
          <w:sz w:val="28"/>
          <w:szCs w:val="28"/>
        </w:rPr>
        <w:t>). А у варіанті з</w:t>
      </w:r>
      <w:r w:rsidR="0095616E" w:rsidRPr="00D02A9B">
        <w:rPr>
          <w:rFonts w:ascii="Times New Roman" w:hAnsi="Times New Roman"/>
          <w:sz w:val="28"/>
          <w:szCs w:val="28"/>
        </w:rPr>
        <w:t xml:space="preserve"> вириванням рослин з корі</w:t>
      </w:r>
      <w:r w:rsidR="00CC193B" w:rsidRPr="00D02A9B">
        <w:rPr>
          <w:rFonts w:ascii="Times New Roman" w:hAnsi="Times New Roman"/>
          <w:sz w:val="28"/>
          <w:szCs w:val="28"/>
        </w:rPr>
        <w:t>нням, п</w:t>
      </w:r>
      <w:r w:rsidRPr="00D02A9B">
        <w:rPr>
          <w:rFonts w:ascii="Times New Roman" w:hAnsi="Times New Roman"/>
          <w:sz w:val="28"/>
          <w:szCs w:val="28"/>
        </w:rPr>
        <w:t>лощі були повністю очищені.</w:t>
      </w:r>
    </w:p>
    <w:p w14:paraId="018818BE" w14:textId="77777777" w:rsidR="00B43B12" w:rsidRPr="00D02A9B" w:rsidRDefault="00B43B12" w:rsidP="00B43B12">
      <w:pPr>
        <w:spacing w:line="360" w:lineRule="auto"/>
        <w:ind w:firstLine="708"/>
        <w:jc w:val="both"/>
        <w:rPr>
          <w:rFonts w:ascii="Times New Roman" w:hAnsi="Times New Roman"/>
          <w:sz w:val="28"/>
          <w:szCs w:val="28"/>
        </w:rPr>
      </w:pPr>
      <w:r w:rsidRPr="00D02A9B">
        <w:rPr>
          <w:rFonts w:ascii="Times New Roman" w:hAnsi="Times New Roman"/>
          <w:color w:val="000000"/>
          <w:sz w:val="28"/>
          <w:szCs w:val="28"/>
          <w:lang w:eastAsia="uk-UA"/>
        </w:rPr>
        <w:t>Поряд з цим одного скошування для боротьби з</w:t>
      </w:r>
      <w:r w:rsidRPr="00D02A9B">
        <w:rPr>
          <w:rFonts w:ascii="Times New Roman" w:hAnsi="Times New Roman"/>
          <w:sz w:val="28"/>
          <w:szCs w:val="28"/>
        </w:rPr>
        <w:t xml:space="preserve"> амброзією</w:t>
      </w:r>
      <w:r w:rsidR="0095616E" w:rsidRPr="00D02A9B">
        <w:rPr>
          <w:rFonts w:ascii="Times New Roman" w:hAnsi="Times New Roman"/>
          <w:sz w:val="28"/>
          <w:szCs w:val="28"/>
        </w:rPr>
        <w:t xml:space="preserve"> полинолисто</w:t>
      </w:r>
      <w:r w:rsidRPr="00D02A9B">
        <w:rPr>
          <w:rFonts w:ascii="Times New Roman" w:hAnsi="Times New Roman"/>
          <w:color w:val="000000"/>
          <w:sz w:val="28"/>
          <w:szCs w:val="28"/>
          <w:lang w:eastAsia="uk-UA"/>
        </w:rPr>
        <w:t>ю не достатньо, застосування системи послідовних скошувань дозво</w:t>
      </w:r>
      <w:r w:rsidR="00ED4034" w:rsidRPr="00D02A9B">
        <w:rPr>
          <w:rFonts w:ascii="Times New Roman" w:hAnsi="Times New Roman"/>
          <w:color w:val="000000"/>
          <w:sz w:val="28"/>
          <w:szCs w:val="28"/>
          <w:lang w:eastAsia="uk-UA"/>
        </w:rPr>
        <w:t>ляє уникнути отримання рослин б</w:t>
      </w:r>
      <w:r w:rsidRPr="00D02A9B">
        <w:rPr>
          <w:rFonts w:ascii="Times New Roman" w:hAnsi="Times New Roman"/>
          <w:color w:val="000000"/>
          <w:sz w:val="28"/>
          <w:szCs w:val="28"/>
          <w:lang w:eastAsia="uk-UA"/>
        </w:rPr>
        <w:t xml:space="preserve">уряну життєздатного насіння, тому може бути використано на </w:t>
      </w:r>
      <w:r w:rsidRPr="00D02A9B">
        <w:rPr>
          <w:rFonts w:ascii="Times New Roman" w:hAnsi="Times New Roman"/>
          <w:sz w:val="28"/>
          <w:szCs w:val="28"/>
        </w:rPr>
        <w:t>землях несільськогосподарського призначення</w:t>
      </w:r>
      <w:r w:rsidRPr="00D02A9B">
        <w:rPr>
          <w:rFonts w:ascii="Times New Roman" w:hAnsi="Times New Roman"/>
          <w:bCs/>
          <w:color w:val="006400"/>
          <w:sz w:val="28"/>
          <w:szCs w:val="28"/>
          <w:lang w:eastAsia="uk-UA"/>
        </w:rPr>
        <w:t xml:space="preserve">. </w:t>
      </w:r>
      <w:r w:rsidR="00705EA9" w:rsidRPr="00D02A9B">
        <w:rPr>
          <w:rFonts w:ascii="Times New Roman" w:hAnsi="Times New Roman"/>
          <w:bCs/>
          <w:color w:val="0D0D0D"/>
          <w:sz w:val="28"/>
          <w:szCs w:val="28"/>
          <w:lang w:eastAsia="uk-UA"/>
        </w:rPr>
        <w:t>(табл.</w:t>
      </w:r>
      <w:r w:rsidR="00706669" w:rsidRPr="00D02A9B">
        <w:rPr>
          <w:rFonts w:ascii="Times New Roman" w:hAnsi="Times New Roman"/>
          <w:bCs/>
          <w:color w:val="0D0D0D"/>
          <w:sz w:val="28"/>
          <w:szCs w:val="28"/>
          <w:lang w:eastAsia="uk-UA"/>
        </w:rPr>
        <w:t>3.5</w:t>
      </w:r>
      <w:r w:rsidRPr="00D02A9B">
        <w:rPr>
          <w:rFonts w:ascii="Times New Roman" w:hAnsi="Times New Roman"/>
          <w:bCs/>
          <w:color w:val="0D0D0D"/>
          <w:sz w:val="28"/>
          <w:szCs w:val="28"/>
          <w:lang w:eastAsia="uk-UA"/>
        </w:rPr>
        <w:t>)</w:t>
      </w:r>
      <w:r w:rsidRPr="00D02A9B">
        <w:rPr>
          <w:rFonts w:ascii="Times New Roman" w:hAnsi="Times New Roman"/>
          <w:sz w:val="28"/>
          <w:szCs w:val="28"/>
        </w:rPr>
        <w:t xml:space="preserve"> </w:t>
      </w:r>
    </w:p>
    <w:p w14:paraId="5D29DBFE" w14:textId="77777777" w:rsidR="00B43B12" w:rsidRPr="00D02A9B" w:rsidRDefault="00B43B12" w:rsidP="00095603">
      <w:pPr>
        <w:spacing w:line="360" w:lineRule="auto"/>
        <w:jc w:val="both"/>
        <w:rPr>
          <w:rFonts w:ascii="Times New Roman" w:hAnsi="Times New Roman"/>
          <w:sz w:val="28"/>
          <w:szCs w:val="28"/>
        </w:rPr>
      </w:pPr>
    </w:p>
    <w:p w14:paraId="29E992DA" w14:textId="77777777" w:rsidR="00901255" w:rsidRPr="00D02A9B" w:rsidRDefault="00096E37" w:rsidP="00D02A9B">
      <w:pPr>
        <w:spacing w:line="360" w:lineRule="auto"/>
        <w:ind w:firstLine="708"/>
        <w:jc w:val="center"/>
        <w:rPr>
          <w:rFonts w:ascii="Times New Roman" w:hAnsi="Times New Roman"/>
          <w:sz w:val="28"/>
          <w:szCs w:val="28"/>
        </w:rPr>
      </w:pPr>
      <w:r w:rsidRPr="00D02A9B">
        <w:rPr>
          <w:rFonts w:ascii="Times New Roman" w:hAnsi="Times New Roman"/>
          <w:sz w:val="28"/>
          <w:szCs w:val="28"/>
        </w:rPr>
        <w:t>Таблиця 3.4 –</w:t>
      </w:r>
      <w:r w:rsidR="00901255" w:rsidRPr="00D02A9B">
        <w:rPr>
          <w:rFonts w:ascii="Times New Roman" w:hAnsi="Times New Roman"/>
          <w:sz w:val="28"/>
          <w:szCs w:val="28"/>
        </w:rPr>
        <w:t xml:space="preserve"> Ефективність знищення рослин амброзії полинолистої за допомогою меха</w:t>
      </w:r>
      <w:r w:rsidR="00CB08F9" w:rsidRPr="00D02A9B">
        <w:rPr>
          <w:rFonts w:ascii="Times New Roman" w:hAnsi="Times New Roman"/>
          <w:sz w:val="28"/>
          <w:szCs w:val="28"/>
        </w:rPr>
        <w:t xml:space="preserve">нічних та хімічних методів, 2020 </w:t>
      </w:r>
      <w:r w:rsidR="00901255" w:rsidRPr="00D02A9B">
        <w:rPr>
          <w:rFonts w:ascii="Times New Roman" w:hAnsi="Times New Roman"/>
          <w:sz w:val="28"/>
          <w:szCs w:val="28"/>
        </w:rPr>
        <w:t>р.</w:t>
      </w:r>
    </w:p>
    <w:p w14:paraId="00B38E4A" w14:textId="77777777" w:rsidR="00CB3707" w:rsidRPr="00D02A9B" w:rsidRDefault="00CB3707" w:rsidP="00CF7564">
      <w:pPr>
        <w:spacing w:line="360" w:lineRule="auto"/>
        <w:ind w:firstLine="708"/>
        <w:jc w:val="both"/>
        <w:rPr>
          <w:rFonts w:ascii="Times New Roman" w:hAnsi="Times New Roman"/>
          <w:sz w:val="28"/>
          <w:szCs w:val="28"/>
        </w:rPr>
      </w:pPr>
    </w:p>
    <w:tbl>
      <w:tblPr>
        <w:tblW w:w="0" w:type="auto"/>
        <w:tblInd w:w="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35"/>
        <w:gridCol w:w="1661"/>
        <w:gridCol w:w="2051"/>
        <w:gridCol w:w="2180"/>
      </w:tblGrid>
      <w:tr w:rsidR="00CC193B" w:rsidRPr="00D02A9B" w14:paraId="6E895884" w14:textId="77777777" w:rsidTr="00095603">
        <w:trPr>
          <w:trHeight w:val="240"/>
        </w:trPr>
        <w:tc>
          <w:tcPr>
            <w:tcW w:w="3993" w:type="dxa"/>
            <w:vMerge w:val="restart"/>
          </w:tcPr>
          <w:p w14:paraId="03665F3D" w14:textId="77777777" w:rsidR="00CC193B" w:rsidRPr="00D02A9B" w:rsidRDefault="00CC193B" w:rsidP="00CF7564">
            <w:pPr>
              <w:spacing w:line="360" w:lineRule="auto"/>
              <w:ind w:firstLine="708"/>
              <w:jc w:val="both"/>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Заходи боротьби</w:t>
            </w:r>
          </w:p>
        </w:tc>
        <w:tc>
          <w:tcPr>
            <w:tcW w:w="3827" w:type="dxa"/>
            <w:gridSpan w:val="2"/>
          </w:tcPr>
          <w:p w14:paraId="09605D0A" w14:textId="77777777" w:rsidR="00CC193B" w:rsidRPr="00D02A9B" w:rsidRDefault="00CC193B" w:rsidP="00CC193B">
            <w:pPr>
              <w:jc w:val="both"/>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Кількість рослин на1 м</w:t>
            </w:r>
            <w:r w:rsidRPr="00D02A9B">
              <w:rPr>
                <w:rFonts w:ascii="Times New Roman" w:hAnsi="Times New Roman"/>
                <w:bCs/>
                <w:color w:val="0D0D0D"/>
                <w:sz w:val="28"/>
                <w:szCs w:val="28"/>
                <w:vertAlign w:val="superscript"/>
                <w:lang w:eastAsia="uk-UA"/>
              </w:rPr>
              <w:t>2</w:t>
            </w:r>
            <w:r w:rsidRPr="00D02A9B">
              <w:rPr>
                <w:rFonts w:ascii="Times New Roman" w:hAnsi="Times New Roman"/>
                <w:bCs/>
                <w:color w:val="0D0D0D"/>
                <w:sz w:val="28"/>
                <w:szCs w:val="28"/>
                <w:lang w:eastAsia="uk-UA"/>
              </w:rPr>
              <w:t>, шт</w:t>
            </w:r>
          </w:p>
        </w:tc>
        <w:tc>
          <w:tcPr>
            <w:tcW w:w="2233" w:type="dxa"/>
            <w:vMerge w:val="restart"/>
          </w:tcPr>
          <w:p w14:paraId="50DDF83F" w14:textId="77777777" w:rsidR="00CC193B" w:rsidRPr="00D02A9B" w:rsidRDefault="00CC193B" w:rsidP="00CC193B">
            <w:pPr>
              <w:spacing w:line="360" w:lineRule="auto"/>
              <w:jc w:val="both"/>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Загинуло рослин, %</w:t>
            </w:r>
          </w:p>
        </w:tc>
      </w:tr>
      <w:tr w:rsidR="00CC193B" w:rsidRPr="00D02A9B" w14:paraId="68005D3E" w14:textId="77777777" w:rsidTr="00095603">
        <w:trPr>
          <w:trHeight w:val="228"/>
        </w:trPr>
        <w:tc>
          <w:tcPr>
            <w:tcW w:w="3993" w:type="dxa"/>
            <w:vMerge/>
          </w:tcPr>
          <w:p w14:paraId="2615A4E2" w14:textId="77777777" w:rsidR="00CC193B" w:rsidRPr="00D02A9B" w:rsidRDefault="00CC193B" w:rsidP="00CF7564">
            <w:pPr>
              <w:spacing w:line="360" w:lineRule="auto"/>
              <w:ind w:firstLine="708"/>
              <w:jc w:val="both"/>
              <w:rPr>
                <w:rFonts w:ascii="Times New Roman" w:hAnsi="Times New Roman"/>
                <w:bCs/>
                <w:color w:val="0D0D0D"/>
                <w:sz w:val="28"/>
                <w:szCs w:val="28"/>
                <w:lang w:eastAsia="uk-UA"/>
              </w:rPr>
            </w:pPr>
          </w:p>
        </w:tc>
        <w:tc>
          <w:tcPr>
            <w:tcW w:w="1701" w:type="dxa"/>
          </w:tcPr>
          <w:p w14:paraId="27633F5B" w14:textId="77777777" w:rsidR="00CC193B" w:rsidRPr="00D02A9B" w:rsidRDefault="00CC193B" w:rsidP="00CC193B">
            <w:pPr>
              <w:spacing w:line="360" w:lineRule="auto"/>
              <w:jc w:val="both"/>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До заходу</w:t>
            </w:r>
          </w:p>
        </w:tc>
        <w:tc>
          <w:tcPr>
            <w:tcW w:w="2126" w:type="dxa"/>
          </w:tcPr>
          <w:p w14:paraId="258243F4" w14:textId="77777777" w:rsidR="00CC193B" w:rsidRPr="00D02A9B" w:rsidRDefault="00CC193B" w:rsidP="00CC193B">
            <w:pPr>
              <w:spacing w:line="360" w:lineRule="auto"/>
              <w:jc w:val="both"/>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після</w:t>
            </w:r>
          </w:p>
        </w:tc>
        <w:tc>
          <w:tcPr>
            <w:tcW w:w="2233" w:type="dxa"/>
            <w:vMerge/>
          </w:tcPr>
          <w:p w14:paraId="11759C78" w14:textId="77777777" w:rsidR="00CC193B" w:rsidRPr="00D02A9B" w:rsidRDefault="00CC193B" w:rsidP="00CC193B">
            <w:pPr>
              <w:spacing w:line="360" w:lineRule="auto"/>
              <w:jc w:val="both"/>
              <w:rPr>
                <w:rFonts w:ascii="Times New Roman" w:hAnsi="Times New Roman"/>
                <w:bCs/>
                <w:color w:val="0D0D0D"/>
                <w:sz w:val="28"/>
                <w:szCs w:val="28"/>
                <w:lang w:eastAsia="uk-UA"/>
              </w:rPr>
            </w:pPr>
          </w:p>
        </w:tc>
      </w:tr>
      <w:tr w:rsidR="00CC193B" w:rsidRPr="00D02A9B" w14:paraId="70EFE4E2" w14:textId="77777777" w:rsidTr="00095603">
        <w:trPr>
          <w:trHeight w:val="228"/>
        </w:trPr>
        <w:tc>
          <w:tcPr>
            <w:tcW w:w="3993" w:type="dxa"/>
          </w:tcPr>
          <w:p w14:paraId="7105EF75" w14:textId="77777777" w:rsidR="00CC193B" w:rsidRPr="00D02A9B" w:rsidRDefault="00881AC6" w:rsidP="00095603">
            <w:pPr>
              <w:spacing w:line="360" w:lineRule="auto"/>
              <w:jc w:val="both"/>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Ручне прополювання</w:t>
            </w:r>
          </w:p>
        </w:tc>
        <w:tc>
          <w:tcPr>
            <w:tcW w:w="1701" w:type="dxa"/>
          </w:tcPr>
          <w:p w14:paraId="0BC056D7" w14:textId="77777777" w:rsidR="00CC193B" w:rsidRPr="00D02A9B" w:rsidRDefault="0095616E" w:rsidP="000371CC">
            <w:pPr>
              <w:spacing w:line="360" w:lineRule="auto"/>
              <w:jc w:val="center"/>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189</w:t>
            </w:r>
          </w:p>
        </w:tc>
        <w:tc>
          <w:tcPr>
            <w:tcW w:w="2126" w:type="dxa"/>
          </w:tcPr>
          <w:p w14:paraId="6CD028FB" w14:textId="77777777" w:rsidR="00CC193B" w:rsidRPr="00D02A9B" w:rsidRDefault="0095616E" w:rsidP="000371CC">
            <w:pPr>
              <w:spacing w:line="360" w:lineRule="auto"/>
              <w:jc w:val="center"/>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24,1</w:t>
            </w:r>
          </w:p>
        </w:tc>
        <w:tc>
          <w:tcPr>
            <w:tcW w:w="2233" w:type="dxa"/>
          </w:tcPr>
          <w:p w14:paraId="08C10BD7" w14:textId="77777777" w:rsidR="00CC193B" w:rsidRPr="00D02A9B" w:rsidRDefault="00CC193B" w:rsidP="000371CC">
            <w:pPr>
              <w:spacing w:line="360" w:lineRule="auto"/>
              <w:jc w:val="center"/>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87,3</w:t>
            </w:r>
          </w:p>
        </w:tc>
      </w:tr>
      <w:tr w:rsidR="00CC193B" w:rsidRPr="00D02A9B" w14:paraId="6A405076" w14:textId="77777777" w:rsidTr="00095603">
        <w:trPr>
          <w:trHeight w:val="232"/>
        </w:trPr>
        <w:tc>
          <w:tcPr>
            <w:tcW w:w="3993" w:type="dxa"/>
          </w:tcPr>
          <w:p w14:paraId="3E2CB1A1" w14:textId="77777777" w:rsidR="00CC193B" w:rsidRPr="00D02A9B" w:rsidRDefault="00CC193B" w:rsidP="00095603">
            <w:pPr>
              <w:spacing w:line="360" w:lineRule="auto"/>
              <w:jc w:val="both"/>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Виривання рослин з к</w:t>
            </w:r>
            <w:r w:rsidR="00881AC6" w:rsidRPr="00D02A9B">
              <w:rPr>
                <w:rFonts w:ascii="Times New Roman" w:hAnsi="Times New Roman"/>
                <w:bCs/>
                <w:color w:val="0D0D0D"/>
                <w:sz w:val="28"/>
                <w:szCs w:val="28"/>
                <w:lang w:eastAsia="uk-UA"/>
              </w:rPr>
              <w:t>оренем</w:t>
            </w:r>
          </w:p>
        </w:tc>
        <w:tc>
          <w:tcPr>
            <w:tcW w:w="1701" w:type="dxa"/>
          </w:tcPr>
          <w:p w14:paraId="53A74D52" w14:textId="77777777" w:rsidR="00CC193B" w:rsidRPr="00D02A9B" w:rsidRDefault="0095616E" w:rsidP="000371CC">
            <w:pPr>
              <w:spacing w:line="360" w:lineRule="auto"/>
              <w:jc w:val="center"/>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200</w:t>
            </w:r>
          </w:p>
        </w:tc>
        <w:tc>
          <w:tcPr>
            <w:tcW w:w="2126" w:type="dxa"/>
          </w:tcPr>
          <w:p w14:paraId="544E28D7" w14:textId="77777777" w:rsidR="00CC193B" w:rsidRPr="00D02A9B" w:rsidRDefault="0095616E" w:rsidP="000371CC">
            <w:pPr>
              <w:spacing w:line="360" w:lineRule="auto"/>
              <w:jc w:val="center"/>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0</w:t>
            </w:r>
          </w:p>
        </w:tc>
        <w:tc>
          <w:tcPr>
            <w:tcW w:w="2233" w:type="dxa"/>
          </w:tcPr>
          <w:p w14:paraId="5581A914" w14:textId="77777777" w:rsidR="00CC193B" w:rsidRPr="00D02A9B" w:rsidRDefault="00CC193B" w:rsidP="000371CC">
            <w:pPr>
              <w:spacing w:line="360" w:lineRule="auto"/>
              <w:jc w:val="center"/>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100,0</w:t>
            </w:r>
          </w:p>
        </w:tc>
      </w:tr>
      <w:tr w:rsidR="00CC193B" w:rsidRPr="00D02A9B" w14:paraId="43A95014" w14:textId="77777777" w:rsidTr="00095603">
        <w:trPr>
          <w:trHeight w:val="297"/>
        </w:trPr>
        <w:tc>
          <w:tcPr>
            <w:tcW w:w="3993" w:type="dxa"/>
          </w:tcPr>
          <w:p w14:paraId="405BA3CC" w14:textId="77777777" w:rsidR="00CC193B" w:rsidRPr="00D02A9B" w:rsidRDefault="00881AC6" w:rsidP="00095603">
            <w:pPr>
              <w:spacing w:line="360" w:lineRule="auto"/>
              <w:jc w:val="both"/>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Скошування</w:t>
            </w:r>
          </w:p>
        </w:tc>
        <w:tc>
          <w:tcPr>
            <w:tcW w:w="1701" w:type="dxa"/>
          </w:tcPr>
          <w:p w14:paraId="16A7964A" w14:textId="77777777" w:rsidR="00CC193B" w:rsidRPr="00D02A9B" w:rsidRDefault="0095616E" w:rsidP="000371CC">
            <w:pPr>
              <w:spacing w:line="360" w:lineRule="auto"/>
              <w:jc w:val="center"/>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189</w:t>
            </w:r>
          </w:p>
        </w:tc>
        <w:tc>
          <w:tcPr>
            <w:tcW w:w="2126" w:type="dxa"/>
          </w:tcPr>
          <w:p w14:paraId="363D4BCE" w14:textId="77777777" w:rsidR="00CC193B" w:rsidRPr="00D02A9B" w:rsidRDefault="00C33E27" w:rsidP="000371CC">
            <w:pPr>
              <w:spacing w:line="360" w:lineRule="auto"/>
              <w:jc w:val="center"/>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3</w:t>
            </w:r>
            <w:r w:rsidR="0095616E" w:rsidRPr="00D02A9B">
              <w:rPr>
                <w:rFonts w:ascii="Times New Roman" w:hAnsi="Times New Roman"/>
                <w:bCs/>
                <w:color w:val="0D0D0D"/>
                <w:sz w:val="28"/>
                <w:szCs w:val="28"/>
                <w:lang w:eastAsia="uk-UA"/>
              </w:rPr>
              <w:t>,8</w:t>
            </w:r>
          </w:p>
        </w:tc>
        <w:tc>
          <w:tcPr>
            <w:tcW w:w="2233" w:type="dxa"/>
          </w:tcPr>
          <w:p w14:paraId="6891FD24" w14:textId="77777777" w:rsidR="00CC193B" w:rsidRPr="00D02A9B" w:rsidRDefault="00CC193B" w:rsidP="000371CC">
            <w:pPr>
              <w:spacing w:line="360" w:lineRule="auto"/>
              <w:jc w:val="center"/>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98,0</w:t>
            </w:r>
          </w:p>
        </w:tc>
      </w:tr>
      <w:tr w:rsidR="00CC193B" w:rsidRPr="00D02A9B" w14:paraId="1D1C936B" w14:textId="77777777" w:rsidTr="00095603">
        <w:trPr>
          <w:trHeight w:val="163"/>
        </w:trPr>
        <w:tc>
          <w:tcPr>
            <w:tcW w:w="3993" w:type="dxa"/>
          </w:tcPr>
          <w:p w14:paraId="5171EEB9" w14:textId="77777777" w:rsidR="00CC193B" w:rsidRPr="00D02A9B" w:rsidRDefault="000371CC" w:rsidP="00095603">
            <w:pPr>
              <w:spacing w:line="360" w:lineRule="auto"/>
              <w:jc w:val="both"/>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 xml:space="preserve">Препарат </w:t>
            </w:r>
            <w:r w:rsidR="00CC193B" w:rsidRPr="00D02A9B">
              <w:rPr>
                <w:rFonts w:ascii="Times New Roman" w:hAnsi="Times New Roman"/>
                <w:bCs/>
                <w:color w:val="0D0D0D"/>
                <w:sz w:val="28"/>
                <w:szCs w:val="28"/>
                <w:lang w:eastAsia="uk-UA"/>
              </w:rPr>
              <w:t xml:space="preserve"> «Алергостопамброзія</w:t>
            </w:r>
            <w:r w:rsidR="00B519B5" w:rsidRPr="00D02A9B">
              <w:rPr>
                <w:rFonts w:ascii="Times New Roman" w:hAnsi="Times New Roman"/>
                <w:bCs/>
                <w:color w:val="0D0D0D"/>
                <w:sz w:val="28"/>
                <w:szCs w:val="28"/>
                <w:lang w:eastAsia="uk-UA"/>
              </w:rPr>
              <w:t>››</w:t>
            </w:r>
          </w:p>
        </w:tc>
        <w:tc>
          <w:tcPr>
            <w:tcW w:w="1701" w:type="dxa"/>
          </w:tcPr>
          <w:p w14:paraId="1AE018C9" w14:textId="77777777" w:rsidR="00CC193B" w:rsidRPr="00D02A9B" w:rsidRDefault="00C33E27" w:rsidP="000371CC">
            <w:pPr>
              <w:spacing w:line="360" w:lineRule="auto"/>
              <w:jc w:val="center"/>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195</w:t>
            </w:r>
          </w:p>
        </w:tc>
        <w:tc>
          <w:tcPr>
            <w:tcW w:w="2126" w:type="dxa"/>
          </w:tcPr>
          <w:p w14:paraId="222387E0" w14:textId="77777777" w:rsidR="00CC193B" w:rsidRPr="00D02A9B" w:rsidRDefault="00C33E27" w:rsidP="000371CC">
            <w:pPr>
              <w:spacing w:line="360" w:lineRule="auto"/>
              <w:jc w:val="center"/>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48,8</w:t>
            </w:r>
          </w:p>
        </w:tc>
        <w:tc>
          <w:tcPr>
            <w:tcW w:w="2233" w:type="dxa"/>
          </w:tcPr>
          <w:p w14:paraId="48206056" w14:textId="77777777" w:rsidR="00CC193B" w:rsidRPr="00D02A9B" w:rsidRDefault="00CC193B" w:rsidP="000371CC">
            <w:pPr>
              <w:spacing w:line="360" w:lineRule="auto"/>
              <w:jc w:val="center"/>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7</w:t>
            </w:r>
            <w:r w:rsidR="00B519B5" w:rsidRPr="00D02A9B">
              <w:rPr>
                <w:rFonts w:ascii="Times New Roman" w:hAnsi="Times New Roman"/>
                <w:bCs/>
                <w:color w:val="0D0D0D"/>
                <w:sz w:val="28"/>
                <w:szCs w:val="28"/>
                <w:lang w:eastAsia="uk-UA"/>
              </w:rPr>
              <w:t>6</w:t>
            </w:r>
          </w:p>
        </w:tc>
      </w:tr>
    </w:tbl>
    <w:p w14:paraId="6C5030FB" w14:textId="77777777" w:rsidR="00B519B5" w:rsidRPr="00D02A9B" w:rsidRDefault="00B519B5" w:rsidP="00CF7564">
      <w:pPr>
        <w:spacing w:line="360" w:lineRule="auto"/>
        <w:ind w:firstLine="708"/>
        <w:jc w:val="both"/>
        <w:rPr>
          <w:rFonts w:ascii="Times New Roman" w:hAnsi="Times New Roman"/>
          <w:b/>
          <w:bCs/>
          <w:color w:val="006400"/>
          <w:sz w:val="28"/>
          <w:szCs w:val="28"/>
          <w:lang w:eastAsia="uk-UA"/>
        </w:rPr>
      </w:pPr>
    </w:p>
    <w:p w14:paraId="5B740777" w14:textId="77777777" w:rsidR="00901255" w:rsidRPr="00D02A9B" w:rsidRDefault="00901255" w:rsidP="00CF7564">
      <w:pPr>
        <w:spacing w:line="360" w:lineRule="auto"/>
        <w:ind w:firstLine="708"/>
        <w:jc w:val="both"/>
        <w:rPr>
          <w:rFonts w:ascii="Times New Roman" w:hAnsi="Times New Roman"/>
          <w:b/>
          <w:bCs/>
          <w:color w:val="006400"/>
          <w:sz w:val="28"/>
          <w:szCs w:val="28"/>
          <w:lang w:eastAsia="uk-UA"/>
        </w:rPr>
      </w:pPr>
    </w:p>
    <w:p w14:paraId="0D4F4ADB" w14:textId="77777777" w:rsidR="00B519B5" w:rsidRPr="00D02A9B" w:rsidRDefault="003D7E5B" w:rsidP="00313AFF">
      <w:pPr>
        <w:spacing w:line="360" w:lineRule="auto"/>
        <w:ind w:left="708"/>
        <w:rPr>
          <w:rFonts w:ascii="Times New Roman" w:hAnsi="Times New Roman"/>
          <w:bCs/>
          <w:color w:val="000000"/>
          <w:sz w:val="28"/>
          <w:szCs w:val="28"/>
          <w:lang w:eastAsia="uk-UA"/>
        </w:rPr>
      </w:pPr>
      <w:r w:rsidRPr="00D02A9B">
        <w:rPr>
          <w:rFonts w:ascii="Times New Roman" w:hAnsi="Times New Roman"/>
          <w:b/>
          <w:bCs/>
          <w:noProof/>
          <w:color w:val="006400"/>
          <w:sz w:val="28"/>
          <w:szCs w:val="28"/>
          <w:lang w:val="en-US"/>
        </w:rPr>
        <w:drawing>
          <wp:inline distT="0" distB="0" distL="0" distR="0" wp14:anchorId="58084D0E" wp14:editId="5180EDDF">
            <wp:extent cx="6143625" cy="2657475"/>
            <wp:effectExtent l="0" t="0" r="0" b="0"/>
            <wp:docPr id="45" name="Объект 4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r w:rsidR="007045D4" w:rsidRPr="00D02A9B">
        <w:rPr>
          <w:rFonts w:ascii="Times New Roman" w:hAnsi="Times New Roman"/>
          <w:bCs/>
          <w:color w:val="000000"/>
          <w:sz w:val="28"/>
          <w:szCs w:val="28"/>
          <w:lang w:eastAsia="uk-UA"/>
        </w:rPr>
        <w:t>Рисунок 3.12</w:t>
      </w:r>
      <w:r w:rsidR="00096E37" w:rsidRPr="00D02A9B">
        <w:rPr>
          <w:rFonts w:ascii="Times New Roman" w:hAnsi="Times New Roman"/>
          <w:bCs/>
          <w:color w:val="000000"/>
          <w:sz w:val="28"/>
          <w:szCs w:val="28"/>
          <w:lang w:eastAsia="uk-UA"/>
        </w:rPr>
        <w:t xml:space="preserve"> –</w:t>
      </w:r>
      <w:r w:rsidR="00881AC6" w:rsidRPr="00D02A9B">
        <w:rPr>
          <w:rFonts w:ascii="Times New Roman" w:hAnsi="Times New Roman"/>
          <w:bCs/>
          <w:color w:val="000000"/>
          <w:sz w:val="28"/>
          <w:szCs w:val="28"/>
          <w:lang w:eastAsia="uk-UA"/>
        </w:rPr>
        <w:t xml:space="preserve"> </w:t>
      </w:r>
      <w:r w:rsidR="006F06AE" w:rsidRPr="00D02A9B">
        <w:rPr>
          <w:rFonts w:ascii="Times New Roman" w:hAnsi="Times New Roman"/>
          <w:bCs/>
          <w:color w:val="000000"/>
          <w:sz w:val="28"/>
          <w:szCs w:val="28"/>
          <w:lang w:eastAsia="uk-UA"/>
        </w:rPr>
        <w:t>Відсоток загинутих рослин після заходів боротьби</w:t>
      </w:r>
    </w:p>
    <w:p w14:paraId="35F7793E" w14:textId="77777777" w:rsidR="00096E37" w:rsidRPr="00D02A9B" w:rsidRDefault="00096E37" w:rsidP="00881AC6">
      <w:pPr>
        <w:spacing w:line="360" w:lineRule="auto"/>
        <w:ind w:firstLine="708"/>
        <w:rPr>
          <w:rFonts w:ascii="Times New Roman" w:hAnsi="Times New Roman"/>
          <w:bCs/>
          <w:color w:val="000000"/>
          <w:sz w:val="28"/>
          <w:szCs w:val="28"/>
          <w:lang w:eastAsia="uk-UA"/>
        </w:rPr>
      </w:pPr>
    </w:p>
    <w:p w14:paraId="71F31683" w14:textId="77777777" w:rsidR="00901255" w:rsidRPr="00D02A9B" w:rsidRDefault="00705EA9" w:rsidP="00706669">
      <w:pPr>
        <w:spacing w:line="360" w:lineRule="auto"/>
        <w:ind w:firstLine="708"/>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Таблиця</w:t>
      </w:r>
      <w:r w:rsidR="00096E37" w:rsidRPr="00D02A9B">
        <w:rPr>
          <w:rFonts w:ascii="Times New Roman" w:hAnsi="Times New Roman"/>
          <w:bCs/>
          <w:color w:val="0D0D0D"/>
          <w:sz w:val="28"/>
          <w:szCs w:val="28"/>
          <w:lang w:eastAsia="uk-UA"/>
        </w:rPr>
        <w:t xml:space="preserve"> 3.5 –</w:t>
      </w:r>
      <w:r w:rsidR="00706669" w:rsidRPr="00D02A9B">
        <w:rPr>
          <w:rFonts w:ascii="Times New Roman" w:hAnsi="Times New Roman"/>
          <w:bCs/>
          <w:color w:val="0D0D0D"/>
          <w:sz w:val="28"/>
          <w:szCs w:val="28"/>
          <w:lang w:eastAsia="uk-UA"/>
        </w:rPr>
        <w:t xml:space="preserve"> </w:t>
      </w:r>
      <w:r w:rsidR="00901255" w:rsidRPr="00D02A9B">
        <w:rPr>
          <w:rFonts w:ascii="Times New Roman" w:hAnsi="Times New Roman"/>
          <w:bCs/>
          <w:color w:val="0D0D0D"/>
          <w:sz w:val="28"/>
          <w:szCs w:val="28"/>
          <w:lang w:eastAsia="uk-UA"/>
        </w:rPr>
        <w:t>Ефективність застосування системи скошувань проти</w:t>
      </w:r>
      <w:r w:rsidRPr="00D02A9B">
        <w:rPr>
          <w:rFonts w:ascii="Times New Roman" w:hAnsi="Times New Roman"/>
          <w:sz w:val="28"/>
          <w:szCs w:val="28"/>
        </w:rPr>
        <w:t xml:space="preserve"> амброзії полинолистої, </w:t>
      </w:r>
      <w:r w:rsidR="00313AFF" w:rsidRPr="00D02A9B">
        <w:rPr>
          <w:rFonts w:ascii="Times New Roman" w:hAnsi="Times New Roman"/>
          <w:sz w:val="28"/>
          <w:szCs w:val="28"/>
        </w:rPr>
        <w:t>2020</w:t>
      </w:r>
      <w:r w:rsidR="00901255" w:rsidRPr="00D02A9B">
        <w:rPr>
          <w:rFonts w:ascii="Times New Roman" w:hAnsi="Times New Roman"/>
          <w:sz w:val="28"/>
          <w:szCs w:val="28"/>
        </w:rPr>
        <w:t xml:space="preserve"> р.</w:t>
      </w:r>
    </w:p>
    <w:tbl>
      <w:tblPr>
        <w:tblW w:w="0" w:type="auto"/>
        <w:tblInd w:w="5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5"/>
        <w:gridCol w:w="1419"/>
        <w:gridCol w:w="1291"/>
        <w:gridCol w:w="1416"/>
        <w:gridCol w:w="1363"/>
        <w:gridCol w:w="1374"/>
        <w:gridCol w:w="1416"/>
      </w:tblGrid>
      <w:tr w:rsidR="00901255" w:rsidRPr="00D02A9B" w14:paraId="42107AB6" w14:textId="77777777" w:rsidTr="006D37E7">
        <w:trPr>
          <w:trHeight w:val="251"/>
        </w:trPr>
        <w:tc>
          <w:tcPr>
            <w:tcW w:w="1334" w:type="dxa"/>
            <w:vMerge w:val="restart"/>
          </w:tcPr>
          <w:p w14:paraId="15B39B60" w14:textId="77777777" w:rsidR="00901255" w:rsidRPr="00D02A9B" w:rsidRDefault="00901255" w:rsidP="006D37E7">
            <w:pPr>
              <w:jc w:val="both"/>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Показник</w:t>
            </w:r>
          </w:p>
        </w:tc>
        <w:tc>
          <w:tcPr>
            <w:tcW w:w="8536" w:type="dxa"/>
            <w:gridSpan w:val="6"/>
          </w:tcPr>
          <w:p w14:paraId="265C680D" w14:textId="77777777" w:rsidR="00901255" w:rsidRPr="00D02A9B" w:rsidRDefault="00901255" w:rsidP="00CF7564">
            <w:pPr>
              <w:spacing w:line="360" w:lineRule="auto"/>
              <w:ind w:firstLine="708"/>
              <w:jc w:val="both"/>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Строк скошування (перше / друге)</w:t>
            </w:r>
          </w:p>
        </w:tc>
      </w:tr>
      <w:tr w:rsidR="006D37E7" w:rsidRPr="00D02A9B" w14:paraId="26E14A09" w14:textId="77777777" w:rsidTr="006D37E7">
        <w:trPr>
          <w:trHeight w:val="320"/>
        </w:trPr>
        <w:tc>
          <w:tcPr>
            <w:tcW w:w="1334" w:type="dxa"/>
            <w:vMerge/>
          </w:tcPr>
          <w:p w14:paraId="0D40769B" w14:textId="77777777" w:rsidR="00901255" w:rsidRPr="00D02A9B" w:rsidRDefault="00901255" w:rsidP="006D37E7">
            <w:pPr>
              <w:ind w:firstLine="708"/>
              <w:jc w:val="both"/>
              <w:rPr>
                <w:rFonts w:ascii="Times New Roman" w:hAnsi="Times New Roman"/>
                <w:bCs/>
                <w:color w:val="0D0D0D"/>
                <w:sz w:val="28"/>
                <w:szCs w:val="28"/>
                <w:lang w:eastAsia="uk-UA"/>
              </w:rPr>
            </w:pPr>
          </w:p>
        </w:tc>
        <w:tc>
          <w:tcPr>
            <w:tcW w:w="4268" w:type="dxa"/>
            <w:gridSpan w:val="3"/>
          </w:tcPr>
          <w:p w14:paraId="7D12CDA7" w14:textId="77777777" w:rsidR="00901255" w:rsidRPr="00D02A9B" w:rsidRDefault="00CC193B" w:rsidP="00D55990">
            <w:pPr>
              <w:spacing w:line="360" w:lineRule="auto"/>
              <w:ind w:firstLine="708"/>
              <w:jc w:val="both"/>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25.06</w:t>
            </w:r>
            <w:r w:rsidR="005C386C" w:rsidRPr="00D02A9B">
              <w:rPr>
                <w:rFonts w:ascii="Times New Roman" w:hAnsi="Times New Roman"/>
                <w:bCs/>
                <w:color w:val="0D0D0D"/>
                <w:sz w:val="28"/>
                <w:szCs w:val="28"/>
                <w:lang w:eastAsia="uk-UA"/>
              </w:rPr>
              <w:t xml:space="preserve"> </w:t>
            </w:r>
            <w:r w:rsidR="005C386C" w:rsidRPr="00D02A9B">
              <w:rPr>
                <w:rFonts w:ascii="Times New Roman" w:hAnsi="Times New Roman"/>
                <w:sz w:val="28"/>
                <w:szCs w:val="28"/>
              </w:rPr>
              <w:t xml:space="preserve">– </w:t>
            </w:r>
            <w:r w:rsidRPr="00D02A9B">
              <w:rPr>
                <w:rFonts w:ascii="Times New Roman" w:hAnsi="Times New Roman"/>
                <w:bCs/>
                <w:color w:val="0D0D0D"/>
                <w:sz w:val="28"/>
                <w:szCs w:val="28"/>
                <w:lang w:eastAsia="uk-UA"/>
              </w:rPr>
              <w:t>24.07</w:t>
            </w:r>
            <w:r w:rsidR="00313AFF" w:rsidRPr="00D02A9B">
              <w:rPr>
                <w:rFonts w:ascii="Times New Roman" w:hAnsi="Times New Roman"/>
                <w:bCs/>
                <w:color w:val="0D0D0D"/>
                <w:sz w:val="28"/>
                <w:szCs w:val="28"/>
                <w:lang w:eastAsia="uk-UA"/>
              </w:rPr>
              <w:t>.2020</w:t>
            </w:r>
          </w:p>
        </w:tc>
        <w:tc>
          <w:tcPr>
            <w:tcW w:w="4268" w:type="dxa"/>
            <w:gridSpan w:val="3"/>
          </w:tcPr>
          <w:p w14:paraId="55688C75" w14:textId="77777777" w:rsidR="00901255" w:rsidRPr="00D02A9B" w:rsidRDefault="00CC193B" w:rsidP="00D55990">
            <w:pPr>
              <w:spacing w:line="360" w:lineRule="auto"/>
              <w:ind w:firstLine="708"/>
              <w:jc w:val="both"/>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24.07</w:t>
            </w:r>
            <w:r w:rsidR="005C386C" w:rsidRPr="00D02A9B">
              <w:rPr>
                <w:rFonts w:ascii="Times New Roman" w:hAnsi="Times New Roman"/>
                <w:bCs/>
                <w:color w:val="0D0D0D"/>
                <w:sz w:val="28"/>
                <w:szCs w:val="28"/>
                <w:lang w:eastAsia="uk-UA"/>
              </w:rPr>
              <w:t xml:space="preserve"> </w:t>
            </w:r>
            <w:r w:rsidR="005C386C" w:rsidRPr="00D02A9B">
              <w:rPr>
                <w:rFonts w:ascii="Times New Roman" w:hAnsi="Times New Roman"/>
                <w:sz w:val="28"/>
                <w:szCs w:val="28"/>
              </w:rPr>
              <w:t xml:space="preserve">– </w:t>
            </w:r>
            <w:r w:rsidR="00313AFF" w:rsidRPr="00D02A9B">
              <w:rPr>
                <w:rFonts w:ascii="Times New Roman" w:hAnsi="Times New Roman"/>
                <w:bCs/>
                <w:color w:val="0D0D0D"/>
                <w:sz w:val="28"/>
                <w:szCs w:val="28"/>
                <w:lang w:eastAsia="uk-UA"/>
              </w:rPr>
              <w:t>29.08.2020</w:t>
            </w:r>
          </w:p>
        </w:tc>
      </w:tr>
      <w:tr w:rsidR="006D37E7" w:rsidRPr="00D02A9B" w14:paraId="724354F1" w14:textId="77777777" w:rsidTr="006D37E7">
        <w:trPr>
          <w:trHeight w:val="140"/>
        </w:trPr>
        <w:tc>
          <w:tcPr>
            <w:tcW w:w="1334" w:type="dxa"/>
            <w:vMerge/>
          </w:tcPr>
          <w:p w14:paraId="2BE1F378" w14:textId="77777777" w:rsidR="006D37E7" w:rsidRPr="00D02A9B" w:rsidRDefault="006D37E7" w:rsidP="006D37E7">
            <w:pPr>
              <w:ind w:firstLine="708"/>
              <w:jc w:val="both"/>
              <w:rPr>
                <w:rFonts w:ascii="Times New Roman" w:hAnsi="Times New Roman"/>
                <w:bCs/>
                <w:color w:val="0D0D0D"/>
                <w:sz w:val="28"/>
                <w:szCs w:val="28"/>
                <w:lang w:eastAsia="uk-UA"/>
              </w:rPr>
            </w:pPr>
          </w:p>
        </w:tc>
        <w:tc>
          <w:tcPr>
            <w:tcW w:w="1484" w:type="dxa"/>
          </w:tcPr>
          <w:p w14:paraId="1645FEEA" w14:textId="77777777" w:rsidR="006D37E7" w:rsidRPr="00D02A9B" w:rsidRDefault="006D37E7" w:rsidP="006D37E7">
            <w:pPr>
              <w:jc w:val="both"/>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Контроль</w:t>
            </w:r>
          </w:p>
        </w:tc>
        <w:tc>
          <w:tcPr>
            <w:tcW w:w="1159" w:type="dxa"/>
          </w:tcPr>
          <w:p w14:paraId="165112F4" w14:textId="77777777" w:rsidR="006D37E7" w:rsidRPr="00D02A9B" w:rsidRDefault="006D37E7" w:rsidP="006D37E7">
            <w:pPr>
              <w:jc w:val="both"/>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Скошува</w:t>
            </w:r>
          </w:p>
          <w:p w14:paraId="3F50DA1B" w14:textId="77777777" w:rsidR="006D37E7" w:rsidRPr="00D02A9B" w:rsidRDefault="006D37E7" w:rsidP="006D37E7">
            <w:pPr>
              <w:jc w:val="both"/>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ння</w:t>
            </w:r>
          </w:p>
        </w:tc>
        <w:tc>
          <w:tcPr>
            <w:tcW w:w="1625" w:type="dxa"/>
          </w:tcPr>
          <w:p w14:paraId="1BCC11E1" w14:textId="77777777" w:rsidR="006D37E7" w:rsidRPr="00D02A9B" w:rsidRDefault="006D37E7" w:rsidP="006D37E7">
            <w:pPr>
              <w:jc w:val="both"/>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Ефектив</w:t>
            </w:r>
          </w:p>
          <w:p w14:paraId="7ED6B6EE" w14:textId="77777777" w:rsidR="006D37E7" w:rsidRPr="00D02A9B" w:rsidRDefault="006D37E7" w:rsidP="006D37E7">
            <w:pPr>
              <w:jc w:val="both"/>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ність, %</w:t>
            </w:r>
          </w:p>
        </w:tc>
        <w:tc>
          <w:tcPr>
            <w:tcW w:w="1173" w:type="dxa"/>
          </w:tcPr>
          <w:p w14:paraId="0E34D2A2" w14:textId="77777777" w:rsidR="006D37E7" w:rsidRPr="00D02A9B" w:rsidRDefault="006D37E7" w:rsidP="006D37E7">
            <w:pPr>
              <w:jc w:val="both"/>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Контроль</w:t>
            </w:r>
          </w:p>
        </w:tc>
        <w:tc>
          <w:tcPr>
            <w:tcW w:w="1470" w:type="dxa"/>
          </w:tcPr>
          <w:p w14:paraId="1B81423B" w14:textId="77777777" w:rsidR="006D37E7" w:rsidRPr="00D02A9B" w:rsidRDefault="006D37E7" w:rsidP="006D37E7">
            <w:pPr>
              <w:jc w:val="both"/>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Скошува</w:t>
            </w:r>
          </w:p>
          <w:p w14:paraId="48D69FCF" w14:textId="77777777" w:rsidR="006D37E7" w:rsidRPr="00D02A9B" w:rsidRDefault="006D37E7" w:rsidP="006D37E7">
            <w:pPr>
              <w:jc w:val="both"/>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ння</w:t>
            </w:r>
          </w:p>
        </w:tc>
        <w:tc>
          <w:tcPr>
            <w:tcW w:w="1625" w:type="dxa"/>
          </w:tcPr>
          <w:p w14:paraId="6CBDA1E3" w14:textId="77777777" w:rsidR="006D37E7" w:rsidRPr="00D02A9B" w:rsidRDefault="006D37E7" w:rsidP="006D37E7">
            <w:pPr>
              <w:jc w:val="both"/>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Ефектив</w:t>
            </w:r>
          </w:p>
          <w:p w14:paraId="41F86B90" w14:textId="77777777" w:rsidR="006D37E7" w:rsidRPr="00D02A9B" w:rsidRDefault="006D37E7" w:rsidP="006D37E7">
            <w:pPr>
              <w:jc w:val="both"/>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ність, %</w:t>
            </w:r>
          </w:p>
        </w:tc>
      </w:tr>
      <w:tr w:rsidR="006D37E7" w:rsidRPr="00D02A9B" w14:paraId="7AED0D3B" w14:textId="77777777" w:rsidTr="006D37E7">
        <w:trPr>
          <w:trHeight w:val="297"/>
        </w:trPr>
        <w:tc>
          <w:tcPr>
            <w:tcW w:w="1334" w:type="dxa"/>
          </w:tcPr>
          <w:p w14:paraId="1C1E9564" w14:textId="77777777" w:rsidR="006D37E7" w:rsidRPr="00D02A9B" w:rsidRDefault="006D37E7" w:rsidP="006D37E7">
            <w:pPr>
              <w:jc w:val="both"/>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Кількість рослин на1 м</w:t>
            </w:r>
            <w:r w:rsidRPr="00D02A9B">
              <w:rPr>
                <w:rFonts w:ascii="Times New Roman" w:hAnsi="Times New Roman"/>
                <w:bCs/>
                <w:color w:val="0D0D0D"/>
                <w:sz w:val="28"/>
                <w:szCs w:val="28"/>
                <w:vertAlign w:val="superscript"/>
                <w:lang w:eastAsia="uk-UA"/>
              </w:rPr>
              <w:t>2</w:t>
            </w:r>
            <w:r w:rsidRPr="00D02A9B">
              <w:rPr>
                <w:rFonts w:ascii="Times New Roman" w:hAnsi="Times New Roman"/>
                <w:bCs/>
                <w:color w:val="0D0D0D"/>
                <w:sz w:val="28"/>
                <w:szCs w:val="28"/>
                <w:lang w:eastAsia="uk-UA"/>
              </w:rPr>
              <w:t>, шт</w:t>
            </w:r>
          </w:p>
        </w:tc>
        <w:tc>
          <w:tcPr>
            <w:tcW w:w="1484" w:type="dxa"/>
          </w:tcPr>
          <w:p w14:paraId="5C55F046" w14:textId="77777777" w:rsidR="006D37E7" w:rsidRPr="00D02A9B" w:rsidRDefault="006D37E7" w:rsidP="00D02A9B">
            <w:pPr>
              <w:spacing w:line="360" w:lineRule="auto"/>
              <w:jc w:val="center"/>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149</w:t>
            </w:r>
          </w:p>
        </w:tc>
        <w:tc>
          <w:tcPr>
            <w:tcW w:w="1159" w:type="dxa"/>
          </w:tcPr>
          <w:p w14:paraId="67EF8A30" w14:textId="77777777" w:rsidR="006D37E7" w:rsidRPr="00D02A9B" w:rsidRDefault="006D37E7" w:rsidP="00D02A9B">
            <w:pPr>
              <w:spacing w:line="360" w:lineRule="auto"/>
              <w:jc w:val="center"/>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54</w:t>
            </w:r>
          </w:p>
        </w:tc>
        <w:tc>
          <w:tcPr>
            <w:tcW w:w="1625" w:type="dxa"/>
          </w:tcPr>
          <w:p w14:paraId="6B954EB1" w14:textId="2BD963C2" w:rsidR="006D37E7" w:rsidRPr="00D02A9B" w:rsidRDefault="006D37E7" w:rsidP="00D02A9B">
            <w:pPr>
              <w:spacing w:line="360" w:lineRule="auto"/>
              <w:jc w:val="center"/>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63,8</w:t>
            </w:r>
          </w:p>
        </w:tc>
        <w:tc>
          <w:tcPr>
            <w:tcW w:w="1173" w:type="dxa"/>
          </w:tcPr>
          <w:p w14:paraId="59F8D4C9" w14:textId="77777777" w:rsidR="006D37E7" w:rsidRPr="00D02A9B" w:rsidRDefault="006D37E7" w:rsidP="00D02A9B">
            <w:pPr>
              <w:spacing w:line="360" w:lineRule="auto"/>
              <w:jc w:val="center"/>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189</w:t>
            </w:r>
          </w:p>
        </w:tc>
        <w:tc>
          <w:tcPr>
            <w:tcW w:w="1470" w:type="dxa"/>
          </w:tcPr>
          <w:p w14:paraId="3A07FFDB" w14:textId="77777777" w:rsidR="006D37E7" w:rsidRPr="00D02A9B" w:rsidRDefault="006D37E7" w:rsidP="00D02A9B">
            <w:pPr>
              <w:spacing w:line="360" w:lineRule="auto"/>
              <w:jc w:val="center"/>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23</w:t>
            </w:r>
          </w:p>
        </w:tc>
        <w:tc>
          <w:tcPr>
            <w:tcW w:w="1625" w:type="dxa"/>
          </w:tcPr>
          <w:p w14:paraId="5FEF506B" w14:textId="4DD4CF89" w:rsidR="006D37E7" w:rsidRPr="00D02A9B" w:rsidRDefault="006D37E7" w:rsidP="00D02A9B">
            <w:pPr>
              <w:spacing w:line="360" w:lineRule="auto"/>
              <w:jc w:val="center"/>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87,9</w:t>
            </w:r>
          </w:p>
        </w:tc>
      </w:tr>
      <w:tr w:rsidR="006D37E7" w:rsidRPr="00D02A9B" w14:paraId="1493A0A2" w14:textId="77777777" w:rsidTr="006D37E7">
        <w:trPr>
          <w:trHeight w:val="163"/>
        </w:trPr>
        <w:tc>
          <w:tcPr>
            <w:tcW w:w="1334" w:type="dxa"/>
          </w:tcPr>
          <w:p w14:paraId="73219401" w14:textId="77777777" w:rsidR="006D37E7" w:rsidRPr="00D02A9B" w:rsidRDefault="006D37E7" w:rsidP="006D37E7">
            <w:pPr>
              <w:jc w:val="both"/>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Кількість насінин на рослину, шт.</w:t>
            </w:r>
          </w:p>
        </w:tc>
        <w:tc>
          <w:tcPr>
            <w:tcW w:w="1484" w:type="dxa"/>
          </w:tcPr>
          <w:p w14:paraId="6A37E911" w14:textId="77777777" w:rsidR="006D37E7" w:rsidRPr="00D02A9B" w:rsidRDefault="006D37E7" w:rsidP="00D02A9B">
            <w:pPr>
              <w:spacing w:line="360" w:lineRule="auto"/>
              <w:jc w:val="center"/>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3128</w:t>
            </w:r>
          </w:p>
        </w:tc>
        <w:tc>
          <w:tcPr>
            <w:tcW w:w="1159" w:type="dxa"/>
          </w:tcPr>
          <w:p w14:paraId="7DF51101" w14:textId="77777777" w:rsidR="006D37E7" w:rsidRPr="00D02A9B" w:rsidRDefault="006D37E7" w:rsidP="00D02A9B">
            <w:pPr>
              <w:spacing w:line="360" w:lineRule="auto"/>
              <w:jc w:val="center"/>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0</w:t>
            </w:r>
          </w:p>
        </w:tc>
        <w:tc>
          <w:tcPr>
            <w:tcW w:w="1625" w:type="dxa"/>
          </w:tcPr>
          <w:p w14:paraId="3D9A5FC8" w14:textId="77777777" w:rsidR="006D37E7" w:rsidRPr="00D02A9B" w:rsidRDefault="006D37E7" w:rsidP="00D02A9B">
            <w:pPr>
              <w:spacing w:line="360" w:lineRule="auto"/>
              <w:jc w:val="center"/>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100</w:t>
            </w:r>
          </w:p>
        </w:tc>
        <w:tc>
          <w:tcPr>
            <w:tcW w:w="1173" w:type="dxa"/>
          </w:tcPr>
          <w:p w14:paraId="66593E6A" w14:textId="77777777" w:rsidR="006D37E7" w:rsidRPr="00D02A9B" w:rsidRDefault="006D37E7" w:rsidP="00D02A9B">
            <w:pPr>
              <w:spacing w:line="360" w:lineRule="auto"/>
              <w:jc w:val="center"/>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3289</w:t>
            </w:r>
          </w:p>
        </w:tc>
        <w:tc>
          <w:tcPr>
            <w:tcW w:w="1470" w:type="dxa"/>
          </w:tcPr>
          <w:p w14:paraId="08BC62A5" w14:textId="77777777" w:rsidR="006D37E7" w:rsidRPr="00D02A9B" w:rsidRDefault="006D37E7" w:rsidP="00D02A9B">
            <w:pPr>
              <w:spacing w:line="360" w:lineRule="auto"/>
              <w:jc w:val="center"/>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0</w:t>
            </w:r>
          </w:p>
        </w:tc>
        <w:tc>
          <w:tcPr>
            <w:tcW w:w="1625" w:type="dxa"/>
          </w:tcPr>
          <w:p w14:paraId="3E210A44" w14:textId="77777777" w:rsidR="006D37E7" w:rsidRPr="00D02A9B" w:rsidRDefault="006D37E7" w:rsidP="00D02A9B">
            <w:pPr>
              <w:spacing w:line="360" w:lineRule="auto"/>
              <w:jc w:val="center"/>
              <w:rPr>
                <w:rFonts w:ascii="Times New Roman" w:hAnsi="Times New Roman"/>
                <w:bCs/>
                <w:color w:val="0D0D0D"/>
                <w:sz w:val="28"/>
                <w:szCs w:val="28"/>
                <w:lang w:eastAsia="uk-UA"/>
              </w:rPr>
            </w:pPr>
            <w:r w:rsidRPr="00D02A9B">
              <w:rPr>
                <w:rFonts w:ascii="Times New Roman" w:hAnsi="Times New Roman"/>
                <w:bCs/>
                <w:color w:val="0D0D0D"/>
                <w:sz w:val="28"/>
                <w:szCs w:val="28"/>
                <w:lang w:eastAsia="uk-UA"/>
              </w:rPr>
              <w:t>100</w:t>
            </w:r>
          </w:p>
        </w:tc>
      </w:tr>
    </w:tbl>
    <w:p w14:paraId="7E8616BA" w14:textId="77777777" w:rsidR="00901255" w:rsidRPr="00D02A9B" w:rsidRDefault="00901255" w:rsidP="00CF7564">
      <w:pPr>
        <w:spacing w:line="360" w:lineRule="auto"/>
        <w:ind w:firstLine="708"/>
        <w:jc w:val="both"/>
        <w:rPr>
          <w:rFonts w:ascii="Times New Roman" w:hAnsi="Times New Roman"/>
          <w:color w:val="000000"/>
          <w:sz w:val="28"/>
          <w:szCs w:val="28"/>
          <w:lang w:eastAsia="uk-UA"/>
        </w:rPr>
      </w:pPr>
    </w:p>
    <w:p w14:paraId="7922E064" w14:textId="77777777" w:rsidR="00901255" w:rsidRPr="00D02A9B" w:rsidRDefault="006D37E7" w:rsidP="00CF7564">
      <w:pPr>
        <w:spacing w:line="360" w:lineRule="auto"/>
        <w:ind w:firstLine="708"/>
        <w:jc w:val="both"/>
        <w:rPr>
          <w:rFonts w:ascii="Times New Roman" w:hAnsi="Times New Roman"/>
          <w:sz w:val="28"/>
          <w:szCs w:val="28"/>
        </w:rPr>
      </w:pPr>
      <w:r w:rsidRPr="00D02A9B">
        <w:rPr>
          <w:rFonts w:ascii="Times New Roman" w:hAnsi="Times New Roman"/>
          <w:color w:val="000000"/>
          <w:sz w:val="28"/>
          <w:szCs w:val="28"/>
          <w:lang w:eastAsia="uk-UA"/>
        </w:rPr>
        <w:t>Водночас</w:t>
      </w:r>
      <w:r w:rsidR="00B43B12" w:rsidRPr="00D02A9B">
        <w:rPr>
          <w:rFonts w:ascii="Times New Roman" w:hAnsi="Times New Roman"/>
          <w:color w:val="000000"/>
          <w:sz w:val="28"/>
          <w:szCs w:val="28"/>
          <w:lang w:eastAsia="uk-UA"/>
        </w:rPr>
        <w:t>, провед</w:t>
      </w:r>
      <w:r w:rsidR="00901255" w:rsidRPr="00D02A9B">
        <w:rPr>
          <w:rFonts w:ascii="Times New Roman" w:hAnsi="Times New Roman"/>
          <w:color w:val="000000"/>
          <w:sz w:val="28"/>
          <w:szCs w:val="28"/>
          <w:lang w:eastAsia="uk-UA"/>
        </w:rPr>
        <w:t>ення систематичного ск</w:t>
      </w:r>
      <w:r w:rsidRPr="00D02A9B">
        <w:rPr>
          <w:rFonts w:ascii="Times New Roman" w:hAnsi="Times New Roman"/>
          <w:color w:val="000000"/>
          <w:sz w:val="28"/>
          <w:szCs w:val="28"/>
          <w:lang w:eastAsia="uk-UA"/>
        </w:rPr>
        <w:t xml:space="preserve">ошування </w:t>
      </w:r>
      <w:r w:rsidR="00901255" w:rsidRPr="00D02A9B">
        <w:rPr>
          <w:rFonts w:ascii="Times New Roman" w:hAnsi="Times New Roman"/>
          <w:color w:val="000000"/>
          <w:sz w:val="28"/>
          <w:szCs w:val="28"/>
          <w:lang w:eastAsia="uk-UA"/>
        </w:rPr>
        <w:t xml:space="preserve"> дозволяє зменшити запаси насіння в г</w:t>
      </w:r>
      <w:r w:rsidRPr="00D02A9B">
        <w:rPr>
          <w:rFonts w:ascii="Times New Roman" w:hAnsi="Times New Roman"/>
          <w:color w:val="000000"/>
          <w:sz w:val="28"/>
          <w:szCs w:val="28"/>
          <w:lang w:eastAsia="uk-UA"/>
        </w:rPr>
        <w:t>рунті та досягти зниження на 63,8</w:t>
      </w:r>
      <w:r w:rsidR="00ED4034" w:rsidRPr="00D02A9B">
        <w:rPr>
          <w:rFonts w:ascii="Times New Roman" w:hAnsi="Times New Roman"/>
          <w:color w:val="000000"/>
          <w:sz w:val="28"/>
          <w:szCs w:val="28"/>
          <w:lang w:eastAsia="uk-UA"/>
        </w:rPr>
        <w:t xml:space="preserve"> – </w:t>
      </w:r>
      <w:r w:rsidRPr="00D02A9B">
        <w:rPr>
          <w:rFonts w:ascii="Times New Roman" w:hAnsi="Times New Roman"/>
          <w:color w:val="000000"/>
          <w:sz w:val="28"/>
          <w:szCs w:val="28"/>
          <w:lang w:eastAsia="uk-UA"/>
        </w:rPr>
        <w:t>87, 9</w:t>
      </w:r>
      <w:r w:rsidR="00901255" w:rsidRPr="00D02A9B">
        <w:rPr>
          <w:rFonts w:ascii="Times New Roman" w:hAnsi="Times New Roman"/>
          <w:color w:val="000000"/>
          <w:sz w:val="28"/>
          <w:szCs w:val="28"/>
          <w:lang w:eastAsia="uk-UA"/>
        </w:rPr>
        <w:t>% чисельності рослин</w:t>
      </w:r>
      <w:r w:rsidR="00901255" w:rsidRPr="00D02A9B">
        <w:rPr>
          <w:rFonts w:ascii="Times New Roman" w:hAnsi="Times New Roman"/>
          <w:sz w:val="28"/>
          <w:szCs w:val="28"/>
        </w:rPr>
        <w:t xml:space="preserve"> </w:t>
      </w:r>
      <w:r w:rsidR="00B43B12" w:rsidRPr="00D02A9B">
        <w:rPr>
          <w:rFonts w:ascii="Times New Roman" w:hAnsi="Times New Roman"/>
          <w:sz w:val="28"/>
          <w:szCs w:val="28"/>
        </w:rPr>
        <w:t>амброзії полинолистої.</w:t>
      </w:r>
    </w:p>
    <w:p w14:paraId="4A07623A" w14:textId="77777777" w:rsidR="0095616E" w:rsidRPr="00D02A9B" w:rsidRDefault="006D37E7" w:rsidP="00096E37">
      <w:pPr>
        <w:spacing w:line="360" w:lineRule="auto"/>
        <w:ind w:firstLine="708"/>
        <w:jc w:val="both"/>
        <w:rPr>
          <w:rFonts w:ascii="Times New Roman" w:hAnsi="Times New Roman"/>
          <w:sz w:val="28"/>
          <w:szCs w:val="28"/>
        </w:rPr>
      </w:pPr>
      <w:r w:rsidRPr="00D02A9B">
        <w:rPr>
          <w:rFonts w:ascii="Times New Roman" w:hAnsi="Times New Roman"/>
          <w:sz w:val="28"/>
          <w:szCs w:val="28"/>
        </w:rPr>
        <w:t>Таким чином, застосування агротехніки</w:t>
      </w:r>
      <w:r w:rsidR="00901255" w:rsidRPr="00D02A9B">
        <w:rPr>
          <w:rFonts w:ascii="Times New Roman" w:hAnsi="Times New Roman"/>
          <w:sz w:val="28"/>
          <w:szCs w:val="28"/>
        </w:rPr>
        <w:t>, а також комбінація механічних скошувань</w:t>
      </w:r>
      <w:r w:rsidR="00ED4034" w:rsidRPr="00D02A9B">
        <w:rPr>
          <w:rFonts w:ascii="Times New Roman" w:hAnsi="Times New Roman"/>
          <w:sz w:val="28"/>
          <w:szCs w:val="28"/>
        </w:rPr>
        <w:t xml:space="preserve"> </w:t>
      </w:r>
      <w:r w:rsidR="00B53A01" w:rsidRPr="00D02A9B">
        <w:rPr>
          <w:rFonts w:ascii="Times New Roman" w:hAnsi="Times New Roman"/>
          <w:sz w:val="28"/>
          <w:szCs w:val="28"/>
        </w:rPr>
        <w:t xml:space="preserve"> рослин</w:t>
      </w:r>
      <w:r w:rsidR="00901255" w:rsidRPr="00D02A9B">
        <w:rPr>
          <w:rFonts w:ascii="Times New Roman" w:hAnsi="Times New Roman"/>
          <w:sz w:val="28"/>
          <w:szCs w:val="28"/>
        </w:rPr>
        <w:t>,  що відростають дозволяє повністю знищіти молоді рослини амброзії полинолистої. Тому, організація та своєчасне пров</w:t>
      </w:r>
      <w:r w:rsidR="00B53A01" w:rsidRPr="00D02A9B">
        <w:rPr>
          <w:rFonts w:ascii="Times New Roman" w:hAnsi="Times New Roman"/>
          <w:sz w:val="28"/>
          <w:szCs w:val="28"/>
        </w:rPr>
        <w:t xml:space="preserve">едення усіх необхідних агротехнічних </w:t>
      </w:r>
      <w:r w:rsidR="00901255" w:rsidRPr="00D02A9B">
        <w:rPr>
          <w:rFonts w:ascii="Times New Roman" w:hAnsi="Times New Roman"/>
          <w:sz w:val="28"/>
          <w:szCs w:val="28"/>
        </w:rPr>
        <w:t>та механічних заходів дозволяє уникнути подальшого поширення та розповсюдження амброзії в ценозах.</w:t>
      </w:r>
    </w:p>
    <w:p w14:paraId="18501554" w14:textId="77777777" w:rsidR="00CB08F9" w:rsidRPr="00D02A9B" w:rsidRDefault="00CB08F9" w:rsidP="00096E37">
      <w:pPr>
        <w:spacing w:line="360" w:lineRule="auto"/>
        <w:ind w:firstLine="708"/>
        <w:jc w:val="both"/>
        <w:rPr>
          <w:rFonts w:ascii="Times New Roman" w:hAnsi="Times New Roman"/>
          <w:sz w:val="28"/>
          <w:szCs w:val="28"/>
        </w:rPr>
      </w:pPr>
    </w:p>
    <w:p w14:paraId="534EEB37" w14:textId="77777777" w:rsidR="00CB08F9" w:rsidRPr="00D02A9B" w:rsidRDefault="00CB08F9" w:rsidP="00096E37">
      <w:pPr>
        <w:spacing w:line="360" w:lineRule="auto"/>
        <w:ind w:firstLine="708"/>
        <w:jc w:val="both"/>
        <w:rPr>
          <w:rFonts w:ascii="Times New Roman" w:hAnsi="Times New Roman"/>
          <w:sz w:val="28"/>
          <w:szCs w:val="28"/>
        </w:rPr>
      </w:pPr>
    </w:p>
    <w:p w14:paraId="15A2838F" w14:textId="77777777" w:rsidR="005720D9" w:rsidRPr="00D02A9B" w:rsidRDefault="005720D9" w:rsidP="00B43B12">
      <w:pPr>
        <w:spacing w:line="360" w:lineRule="auto"/>
        <w:ind w:firstLine="708"/>
        <w:jc w:val="both"/>
        <w:rPr>
          <w:rFonts w:ascii="Times New Roman" w:hAnsi="Times New Roman"/>
          <w:sz w:val="28"/>
          <w:szCs w:val="28"/>
        </w:rPr>
      </w:pPr>
      <w:r w:rsidRPr="00D02A9B">
        <w:rPr>
          <w:rFonts w:ascii="Times New Roman" w:hAnsi="Times New Roman"/>
          <w:sz w:val="28"/>
          <w:szCs w:val="28"/>
        </w:rPr>
        <w:t>3.3</w:t>
      </w:r>
      <w:r w:rsidR="00706669" w:rsidRPr="00D02A9B">
        <w:rPr>
          <w:rFonts w:ascii="Times New Roman" w:hAnsi="Times New Roman"/>
          <w:sz w:val="28"/>
          <w:szCs w:val="28"/>
        </w:rPr>
        <w:t xml:space="preserve"> Амброзієвий листоїд, я</w:t>
      </w:r>
      <w:r w:rsidRPr="00D02A9B">
        <w:rPr>
          <w:rFonts w:ascii="Times New Roman" w:hAnsi="Times New Roman"/>
          <w:sz w:val="28"/>
          <w:szCs w:val="28"/>
        </w:rPr>
        <w:t>к факт</w:t>
      </w:r>
      <w:r w:rsidR="00706669" w:rsidRPr="00D02A9B">
        <w:rPr>
          <w:rFonts w:ascii="Times New Roman" w:hAnsi="Times New Roman"/>
          <w:sz w:val="28"/>
          <w:szCs w:val="28"/>
        </w:rPr>
        <w:t>ор подавленн</w:t>
      </w:r>
      <w:r w:rsidRPr="00D02A9B">
        <w:rPr>
          <w:rFonts w:ascii="Times New Roman" w:hAnsi="Times New Roman"/>
          <w:sz w:val="28"/>
          <w:szCs w:val="28"/>
        </w:rPr>
        <w:t>я р</w:t>
      </w:r>
      <w:r w:rsidR="00706669" w:rsidRPr="00D02A9B">
        <w:rPr>
          <w:rFonts w:ascii="Times New Roman" w:hAnsi="Times New Roman"/>
          <w:sz w:val="28"/>
          <w:szCs w:val="28"/>
        </w:rPr>
        <w:t>озвитку амброзії полинистної в антропогенних е</w:t>
      </w:r>
      <w:r w:rsidRPr="00D02A9B">
        <w:rPr>
          <w:rFonts w:ascii="Times New Roman" w:hAnsi="Times New Roman"/>
          <w:sz w:val="28"/>
          <w:szCs w:val="28"/>
        </w:rPr>
        <w:t>косистемах</w:t>
      </w:r>
    </w:p>
    <w:p w14:paraId="169DD1FA" w14:textId="77777777" w:rsidR="00B43B12" w:rsidRPr="00D02A9B" w:rsidRDefault="00B43B12" w:rsidP="00B43B12">
      <w:pPr>
        <w:spacing w:line="360" w:lineRule="auto"/>
        <w:ind w:firstLine="708"/>
        <w:jc w:val="both"/>
        <w:rPr>
          <w:rFonts w:ascii="Times New Roman" w:hAnsi="Times New Roman"/>
          <w:sz w:val="28"/>
          <w:szCs w:val="28"/>
        </w:rPr>
      </w:pPr>
    </w:p>
    <w:p w14:paraId="3F8D332B" w14:textId="77777777" w:rsidR="00B43B12" w:rsidRPr="00D02A9B" w:rsidRDefault="00B43B12" w:rsidP="00B43B12">
      <w:pPr>
        <w:spacing w:line="360" w:lineRule="auto"/>
        <w:ind w:firstLine="708"/>
        <w:jc w:val="both"/>
        <w:rPr>
          <w:rFonts w:ascii="Times New Roman" w:hAnsi="Times New Roman"/>
          <w:sz w:val="28"/>
          <w:szCs w:val="28"/>
        </w:rPr>
      </w:pPr>
    </w:p>
    <w:p w14:paraId="26F0E02D" w14:textId="77777777" w:rsidR="005720D9" w:rsidRPr="00D02A9B" w:rsidRDefault="005720D9" w:rsidP="005720D9">
      <w:pPr>
        <w:spacing w:line="360" w:lineRule="auto"/>
        <w:ind w:firstLine="708"/>
        <w:jc w:val="both"/>
      </w:pPr>
      <w:r w:rsidRPr="00D02A9B">
        <w:rPr>
          <w:rFonts w:ascii="Times New Roman" w:hAnsi="Times New Roman"/>
          <w:color w:val="000000"/>
          <w:sz w:val="28"/>
          <w:szCs w:val="28"/>
          <w:lang w:eastAsia="uk-UA"/>
        </w:rPr>
        <w:t>Проведені досліди показують, що амброзію може знищувати амброзієва совка (</w:t>
      </w:r>
      <w:r w:rsidRPr="00D02A9B">
        <w:rPr>
          <w:rFonts w:ascii="Times New Roman" w:hAnsi="Times New Roman"/>
          <w:i/>
          <w:color w:val="000000"/>
          <w:sz w:val="28"/>
          <w:szCs w:val="28"/>
          <w:lang w:eastAsia="uk-UA"/>
        </w:rPr>
        <w:t>Tarochidia candefacta Hubn</w:t>
      </w:r>
      <w:r w:rsidRPr="00D02A9B">
        <w:rPr>
          <w:rFonts w:ascii="Times New Roman" w:hAnsi="Times New Roman"/>
          <w:color w:val="000000"/>
          <w:sz w:val="28"/>
          <w:szCs w:val="28"/>
          <w:lang w:eastAsia="uk-UA"/>
        </w:rPr>
        <w:t>) і амброзієвий листоїд (</w:t>
      </w:r>
      <w:r w:rsidRPr="00D02A9B">
        <w:rPr>
          <w:rFonts w:ascii="Times New Roman" w:hAnsi="Times New Roman"/>
          <w:i/>
          <w:color w:val="000000"/>
          <w:sz w:val="28"/>
          <w:szCs w:val="28"/>
          <w:lang w:eastAsia="uk-UA"/>
        </w:rPr>
        <w:t>Zygogramma saturalis</w:t>
      </w:r>
      <w:r w:rsidRPr="00D02A9B">
        <w:rPr>
          <w:rFonts w:ascii="Times New Roman" w:hAnsi="Times New Roman"/>
          <w:color w:val="000000"/>
          <w:sz w:val="28"/>
          <w:szCs w:val="28"/>
          <w:lang w:eastAsia="uk-UA"/>
        </w:rPr>
        <w:t>), зовні схожий на ко</w:t>
      </w:r>
      <w:r w:rsidR="00CB08F9" w:rsidRPr="00D02A9B">
        <w:rPr>
          <w:rFonts w:ascii="Times New Roman" w:hAnsi="Times New Roman"/>
          <w:color w:val="000000"/>
          <w:sz w:val="28"/>
          <w:szCs w:val="28"/>
          <w:lang w:eastAsia="uk-UA"/>
        </w:rPr>
        <w:t xml:space="preserve">лорадського жука. Їх </w:t>
      </w:r>
      <w:r w:rsidRPr="00D02A9B">
        <w:rPr>
          <w:rFonts w:ascii="Times New Roman" w:hAnsi="Times New Roman"/>
          <w:color w:val="000000"/>
          <w:sz w:val="28"/>
          <w:szCs w:val="28"/>
          <w:lang w:eastAsia="uk-UA"/>
        </w:rPr>
        <w:t>розводять</w:t>
      </w:r>
      <w:r w:rsidR="00CB08F9" w:rsidRPr="00D02A9B">
        <w:rPr>
          <w:rFonts w:ascii="Times New Roman" w:hAnsi="Times New Roman"/>
          <w:color w:val="000000"/>
          <w:sz w:val="28"/>
          <w:szCs w:val="28"/>
          <w:lang w:eastAsia="uk-UA"/>
        </w:rPr>
        <w:t xml:space="preserve"> в умовах лабораторій</w:t>
      </w:r>
      <w:r w:rsidRPr="00D02A9B">
        <w:rPr>
          <w:rFonts w:ascii="Times New Roman" w:hAnsi="Times New Roman"/>
          <w:color w:val="000000"/>
          <w:sz w:val="28"/>
          <w:szCs w:val="28"/>
          <w:lang w:eastAsia="uk-UA"/>
        </w:rPr>
        <w:t xml:space="preserve"> і випускають на площі, засмічені амброзією. Добре пристосованим до екологічних умов степової зони виявився амброзієвий листоїд. Цей монофаг може знищити 100% рослин амброзії.</w:t>
      </w:r>
      <w:r w:rsidRPr="00D02A9B">
        <w:t xml:space="preserve"> </w:t>
      </w:r>
    </w:p>
    <w:p w14:paraId="01D4D2E0" w14:textId="77777777" w:rsidR="005720D9" w:rsidRPr="00D02A9B" w:rsidRDefault="005720D9" w:rsidP="005720D9">
      <w:pPr>
        <w:spacing w:line="360" w:lineRule="auto"/>
        <w:ind w:firstLine="708"/>
        <w:jc w:val="both"/>
        <w:rPr>
          <w:rFonts w:ascii="Times New Roman" w:hAnsi="Times New Roman"/>
          <w:color w:val="000000"/>
          <w:sz w:val="28"/>
          <w:szCs w:val="28"/>
          <w:lang w:eastAsia="uk-UA"/>
        </w:rPr>
      </w:pPr>
      <w:r w:rsidRPr="00D02A9B">
        <w:rPr>
          <w:rFonts w:ascii="Times New Roman" w:hAnsi="Times New Roman"/>
          <w:color w:val="000000"/>
          <w:sz w:val="28"/>
          <w:szCs w:val="28"/>
          <w:lang w:eastAsia="uk-UA"/>
        </w:rPr>
        <w:t>Вивчення ефективності амброзієвого листоеда, як агента біологічного придушення амброзії полинолистої в різних типах антропогенних екосистем, проводилося в</w:t>
      </w:r>
      <w:r w:rsidR="00FE7D96" w:rsidRPr="00D02A9B">
        <w:rPr>
          <w:rFonts w:ascii="Times New Roman" w:hAnsi="Times New Roman"/>
          <w:color w:val="000000"/>
          <w:sz w:val="28"/>
          <w:szCs w:val="28"/>
          <w:lang w:eastAsia="uk-UA"/>
        </w:rPr>
        <w:t xml:space="preserve"> </w:t>
      </w:r>
      <w:r w:rsidRPr="00D02A9B">
        <w:rPr>
          <w:rFonts w:ascii="Times New Roman" w:hAnsi="Times New Roman"/>
          <w:color w:val="000000"/>
          <w:sz w:val="28"/>
          <w:szCs w:val="28"/>
          <w:lang w:eastAsia="uk-UA"/>
        </w:rPr>
        <w:t>201</w:t>
      </w:r>
      <w:r w:rsidR="00CB08F9" w:rsidRPr="00D02A9B">
        <w:rPr>
          <w:rFonts w:ascii="Times New Roman" w:hAnsi="Times New Roman"/>
          <w:color w:val="000000" w:themeColor="text1"/>
          <w:sz w:val="28"/>
          <w:szCs w:val="28"/>
          <w:lang w:eastAsia="uk-UA"/>
        </w:rPr>
        <w:t>9</w:t>
      </w:r>
      <w:r w:rsidR="003C4C26" w:rsidRPr="00D02A9B">
        <w:rPr>
          <w:rFonts w:ascii="Times New Roman" w:eastAsia="TimesNewRoman" w:hAnsi="Times New Roman"/>
          <w:sz w:val="28"/>
          <w:szCs w:val="28"/>
        </w:rPr>
        <w:t>–</w:t>
      </w:r>
      <w:r w:rsidR="00CB08F9" w:rsidRPr="00D02A9B">
        <w:rPr>
          <w:rFonts w:ascii="Times New Roman" w:hAnsi="Times New Roman"/>
          <w:color w:val="000000"/>
          <w:sz w:val="28"/>
          <w:szCs w:val="28"/>
          <w:lang w:eastAsia="uk-UA"/>
        </w:rPr>
        <w:t xml:space="preserve">2020 </w:t>
      </w:r>
      <w:r w:rsidRPr="00D02A9B">
        <w:rPr>
          <w:rFonts w:ascii="Times New Roman" w:hAnsi="Times New Roman"/>
          <w:color w:val="000000"/>
          <w:sz w:val="28"/>
          <w:szCs w:val="28"/>
          <w:lang w:eastAsia="uk-UA"/>
        </w:rPr>
        <w:t>р.р в умовах с</w:t>
      </w:r>
      <w:r w:rsidR="00313AFF" w:rsidRPr="00D02A9B">
        <w:rPr>
          <w:rFonts w:ascii="Times New Roman" w:hAnsi="Times New Roman"/>
          <w:color w:val="000000"/>
          <w:sz w:val="28"/>
          <w:szCs w:val="28"/>
          <w:lang w:eastAsia="uk-UA"/>
        </w:rPr>
        <w:t>тепу У</w:t>
      </w:r>
      <w:r w:rsidR="00CB08F9" w:rsidRPr="00D02A9B">
        <w:rPr>
          <w:rFonts w:ascii="Times New Roman" w:hAnsi="Times New Roman"/>
          <w:color w:val="000000"/>
          <w:sz w:val="28"/>
          <w:szCs w:val="28"/>
          <w:lang w:eastAsia="uk-UA"/>
        </w:rPr>
        <w:t xml:space="preserve">країни. </w:t>
      </w:r>
      <w:r w:rsidRPr="00D02A9B">
        <w:rPr>
          <w:rFonts w:ascii="Times New Roman" w:hAnsi="Times New Roman"/>
          <w:color w:val="000000"/>
          <w:sz w:val="28"/>
          <w:szCs w:val="28"/>
          <w:lang w:eastAsia="uk-UA"/>
        </w:rPr>
        <w:t xml:space="preserve"> Було обрано дві ділянки: експериментальний, площею 2 га, на якому був випущений амброзієвого листоед з проективним покриттям амброзією полинолистої 20%; і контрольний, з проективним покриттям амброзією полинолистої 10%. Обидві ділянки представляли собою занедбане поле багаторічних трав.</w:t>
      </w:r>
    </w:p>
    <w:p w14:paraId="5CAA9B83" w14:textId="77777777" w:rsidR="00FE7D96" w:rsidRPr="00D02A9B" w:rsidRDefault="005720D9" w:rsidP="00FE7D96">
      <w:pPr>
        <w:spacing w:line="360" w:lineRule="auto"/>
        <w:ind w:firstLine="708"/>
        <w:jc w:val="both"/>
        <w:rPr>
          <w:rFonts w:ascii="Times New Roman" w:hAnsi="Times New Roman"/>
          <w:color w:val="000000"/>
          <w:sz w:val="28"/>
          <w:szCs w:val="28"/>
          <w:lang w:eastAsia="uk-UA"/>
        </w:rPr>
      </w:pPr>
      <w:r w:rsidRPr="00D02A9B">
        <w:rPr>
          <w:rFonts w:ascii="Times New Roman" w:hAnsi="Times New Roman"/>
          <w:color w:val="000000"/>
          <w:sz w:val="28"/>
          <w:szCs w:val="28"/>
          <w:lang w:eastAsia="uk-UA"/>
        </w:rPr>
        <w:t>Проведені дослідження показали позитивну роль амброзієвого листоеда в боротьбі з амброзі</w:t>
      </w:r>
      <w:r w:rsidR="00313AFF" w:rsidRPr="00D02A9B">
        <w:rPr>
          <w:rFonts w:ascii="Times New Roman" w:hAnsi="Times New Roman"/>
          <w:color w:val="000000"/>
          <w:sz w:val="28"/>
          <w:szCs w:val="28"/>
          <w:lang w:eastAsia="uk-UA"/>
        </w:rPr>
        <w:t>єю полинолистої. І</w:t>
      </w:r>
      <w:r w:rsidRPr="00D02A9B">
        <w:rPr>
          <w:rFonts w:ascii="Times New Roman" w:hAnsi="Times New Roman"/>
          <w:color w:val="000000"/>
          <w:sz w:val="28"/>
          <w:szCs w:val="28"/>
          <w:lang w:eastAsia="uk-UA"/>
        </w:rPr>
        <w:t>стотний вплив амброзієвого листоед надає на амбр</w:t>
      </w:r>
      <w:r w:rsidR="00B43B12" w:rsidRPr="00D02A9B">
        <w:rPr>
          <w:rFonts w:ascii="Times New Roman" w:hAnsi="Times New Roman"/>
          <w:color w:val="000000"/>
          <w:sz w:val="28"/>
          <w:szCs w:val="28"/>
          <w:lang w:eastAsia="uk-UA"/>
        </w:rPr>
        <w:t>озію полинолист</w:t>
      </w:r>
      <w:r w:rsidRPr="00D02A9B">
        <w:rPr>
          <w:rFonts w:ascii="Times New Roman" w:hAnsi="Times New Roman"/>
          <w:color w:val="000000"/>
          <w:sz w:val="28"/>
          <w:szCs w:val="28"/>
          <w:lang w:eastAsia="uk-UA"/>
        </w:rPr>
        <w:t>ую тільки при щільності листоеда 12</w:t>
      </w:r>
      <w:r w:rsidR="000371CC" w:rsidRPr="00D02A9B">
        <w:rPr>
          <w:rFonts w:ascii="Times New Roman" w:hAnsi="Times New Roman"/>
          <w:color w:val="000000"/>
          <w:sz w:val="28"/>
          <w:szCs w:val="28"/>
          <w:lang w:eastAsia="uk-UA"/>
        </w:rPr>
        <w:t xml:space="preserve"> –15</w:t>
      </w:r>
      <w:r w:rsidRPr="00D02A9B">
        <w:rPr>
          <w:rFonts w:ascii="Times New Roman" w:hAnsi="Times New Roman"/>
          <w:color w:val="000000"/>
          <w:sz w:val="28"/>
          <w:szCs w:val="28"/>
          <w:lang w:eastAsia="uk-UA"/>
        </w:rPr>
        <w:t xml:space="preserve"> жуків / м</w:t>
      </w:r>
      <w:r w:rsidRPr="00D02A9B">
        <w:rPr>
          <w:rFonts w:ascii="Times New Roman" w:hAnsi="Times New Roman"/>
          <w:color w:val="000000"/>
          <w:sz w:val="28"/>
          <w:szCs w:val="28"/>
          <w:vertAlign w:val="superscript"/>
          <w:lang w:eastAsia="uk-UA"/>
        </w:rPr>
        <w:t>2</w:t>
      </w:r>
      <w:r w:rsidRPr="00D02A9B">
        <w:rPr>
          <w:rFonts w:ascii="Times New Roman" w:hAnsi="Times New Roman"/>
          <w:color w:val="000000"/>
          <w:sz w:val="28"/>
          <w:szCs w:val="28"/>
          <w:lang w:eastAsia="uk-UA"/>
        </w:rPr>
        <w:t xml:space="preserve"> і вище і його можна використовувати в якості біологічного агента придушення розвитку амброзії полинолистої в антропогенних екосистемах (табл</w:t>
      </w:r>
      <w:r w:rsidR="00706669" w:rsidRPr="00D02A9B">
        <w:rPr>
          <w:rFonts w:ascii="Times New Roman" w:hAnsi="Times New Roman"/>
          <w:color w:val="000000"/>
          <w:sz w:val="28"/>
          <w:szCs w:val="28"/>
          <w:lang w:eastAsia="uk-UA"/>
        </w:rPr>
        <w:t xml:space="preserve"> 3.6.</w:t>
      </w:r>
      <w:r w:rsidRPr="00D02A9B">
        <w:rPr>
          <w:rFonts w:ascii="Times New Roman" w:hAnsi="Times New Roman"/>
          <w:color w:val="000000"/>
          <w:sz w:val="28"/>
          <w:szCs w:val="28"/>
          <w:lang w:eastAsia="uk-UA"/>
        </w:rPr>
        <w:t>).</w:t>
      </w:r>
    </w:p>
    <w:p w14:paraId="181CDD04" w14:textId="77777777" w:rsidR="00313AFF" w:rsidRPr="00D02A9B" w:rsidRDefault="00313AFF" w:rsidP="00FE7D96">
      <w:pPr>
        <w:spacing w:line="360" w:lineRule="auto"/>
        <w:ind w:firstLine="708"/>
        <w:jc w:val="both"/>
        <w:rPr>
          <w:rFonts w:ascii="Times New Roman" w:hAnsi="Times New Roman"/>
          <w:color w:val="000000"/>
          <w:sz w:val="28"/>
          <w:szCs w:val="28"/>
          <w:lang w:eastAsia="uk-UA"/>
        </w:rPr>
      </w:pPr>
    </w:p>
    <w:p w14:paraId="2657A691" w14:textId="77777777" w:rsidR="00313AFF" w:rsidRPr="00D02A9B" w:rsidRDefault="00313AFF" w:rsidP="00FE7D96">
      <w:pPr>
        <w:spacing w:line="360" w:lineRule="auto"/>
        <w:ind w:firstLine="708"/>
        <w:jc w:val="both"/>
        <w:rPr>
          <w:rFonts w:ascii="Times New Roman" w:hAnsi="Times New Roman"/>
          <w:color w:val="000000"/>
          <w:sz w:val="28"/>
          <w:szCs w:val="28"/>
          <w:lang w:eastAsia="uk-UA"/>
        </w:rPr>
      </w:pPr>
    </w:p>
    <w:p w14:paraId="0B9DC06D" w14:textId="77777777" w:rsidR="0095616E" w:rsidRPr="00D02A9B" w:rsidRDefault="0095616E" w:rsidP="00FE7D96">
      <w:pPr>
        <w:spacing w:line="360" w:lineRule="auto"/>
        <w:ind w:firstLine="708"/>
        <w:jc w:val="both"/>
        <w:rPr>
          <w:rFonts w:ascii="Times New Roman" w:hAnsi="Times New Roman"/>
          <w:color w:val="000000"/>
          <w:sz w:val="28"/>
          <w:szCs w:val="28"/>
          <w:lang w:eastAsia="uk-UA"/>
        </w:rPr>
      </w:pPr>
    </w:p>
    <w:p w14:paraId="3DEBCE78" w14:textId="77777777" w:rsidR="008B5302" w:rsidRPr="00D02A9B" w:rsidRDefault="008B5302" w:rsidP="00706669">
      <w:pPr>
        <w:spacing w:line="360" w:lineRule="auto"/>
        <w:ind w:firstLine="708"/>
        <w:rPr>
          <w:rFonts w:ascii="Times New Roman" w:hAnsi="Times New Roman"/>
          <w:color w:val="000000"/>
          <w:sz w:val="28"/>
          <w:szCs w:val="28"/>
          <w:lang w:eastAsia="uk-UA"/>
        </w:rPr>
      </w:pPr>
      <w:r w:rsidRPr="00D02A9B">
        <w:rPr>
          <w:rFonts w:ascii="Times New Roman" w:hAnsi="Times New Roman"/>
          <w:color w:val="000000"/>
          <w:sz w:val="28"/>
          <w:szCs w:val="28"/>
          <w:lang w:eastAsia="uk-UA"/>
        </w:rPr>
        <w:t>Таблиця</w:t>
      </w:r>
      <w:r w:rsidR="00096E37" w:rsidRPr="00D02A9B">
        <w:rPr>
          <w:rFonts w:ascii="Times New Roman" w:hAnsi="Times New Roman"/>
          <w:color w:val="000000"/>
          <w:sz w:val="28"/>
          <w:szCs w:val="28"/>
          <w:lang w:eastAsia="uk-UA"/>
        </w:rPr>
        <w:t xml:space="preserve"> 3.6</w:t>
      </w:r>
      <w:r w:rsidRPr="00D02A9B">
        <w:rPr>
          <w:rFonts w:ascii="Times New Roman" w:hAnsi="Times New Roman"/>
          <w:color w:val="000000"/>
          <w:sz w:val="28"/>
          <w:szCs w:val="28"/>
          <w:lang w:eastAsia="uk-UA"/>
        </w:rPr>
        <w:t xml:space="preserve"> </w:t>
      </w:r>
      <w:r w:rsidR="00096E37" w:rsidRPr="00D02A9B">
        <w:rPr>
          <w:rFonts w:ascii="Times New Roman" w:hAnsi="Times New Roman"/>
          <w:color w:val="000000"/>
          <w:sz w:val="28"/>
          <w:szCs w:val="28"/>
          <w:lang w:eastAsia="uk-UA"/>
        </w:rPr>
        <w:t xml:space="preserve">– </w:t>
      </w:r>
      <w:r w:rsidRPr="00D02A9B">
        <w:rPr>
          <w:rFonts w:ascii="Times New Roman" w:hAnsi="Times New Roman"/>
          <w:color w:val="000000"/>
          <w:sz w:val="28"/>
          <w:szCs w:val="28"/>
          <w:lang w:eastAsia="uk-UA"/>
        </w:rPr>
        <w:t xml:space="preserve"> Залежність проективного покриття амброзії</w:t>
      </w:r>
      <w:r w:rsidR="00B43B12" w:rsidRPr="00D02A9B">
        <w:rPr>
          <w:rFonts w:ascii="Times New Roman" w:hAnsi="Times New Roman"/>
          <w:color w:val="000000"/>
          <w:sz w:val="28"/>
          <w:szCs w:val="28"/>
          <w:lang w:eastAsia="uk-UA"/>
        </w:rPr>
        <w:t xml:space="preserve"> </w:t>
      </w:r>
      <w:r w:rsidRPr="00D02A9B">
        <w:rPr>
          <w:rFonts w:ascii="Times New Roman" w:hAnsi="Times New Roman"/>
          <w:color w:val="000000"/>
          <w:sz w:val="28"/>
          <w:szCs w:val="28"/>
          <w:lang w:eastAsia="uk-UA"/>
        </w:rPr>
        <w:t>полинолистої від</w:t>
      </w:r>
      <w:r w:rsidR="001E754B" w:rsidRPr="00D02A9B">
        <w:rPr>
          <w:rFonts w:ascii="Times New Roman" w:hAnsi="Times New Roman"/>
          <w:color w:val="000000"/>
          <w:sz w:val="28"/>
          <w:szCs w:val="28"/>
          <w:lang w:eastAsia="uk-UA"/>
        </w:rPr>
        <w:t xml:space="preserve"> чисельності амброзієвого листої</w:t>
      </w:r>
      <w:r w:rsidRPr="00D02A9B">
        <w:rPr>
          <w:rFonts w:ascii="Times New Roman" w:hAnsi="Times New Roman"/>
          <w:color w:val="000000"/>
          <w:sz w:val="28"/>
          <w:szCs w:val="28"/>
          <w:lang w:eastAsia="uk-UA"/>
        </w:rPr>
        <w:t>да</w:t>
      </w:r>
    </w:p>
    <w:tbl>
      <w:tblPr>
        <w:tblW w:w="1009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1134"/>
        <w:gridCol w:w="2835"/>
        <w:gridCol w:w="1134"/>
        <w:gridCol w:w="1701"/>
        <w:gridCol w:w="1447"/>
      </w:tblGrid>
      <w:tr w:rsidR="008B5302" w:rsidRPr="00D02A9B" w14:paraId="03EE263A" w14:textId="77777777" w:rsidTr="00D02A9B">
        <w:trPr>
          <w:trHeight w:val="583"/>
        </w:trPr>
        <w:tc>
          <w:tcPr>
            <w:tcW w:w="1843" w:type="dxa"/>
            <w:vMerge w:val="restart"/>
          </w:tcPr>
          <w:p w14:paraId="1A5CA644" w14:textId="77777777" w:rsidR="008B5302" w:rsidRPr="00D02A9B" w:rsidRDefault="008B5302" w:rsidP="00B43B12">
            <w:pPr>
              <w:spacing w:line="360" w:lineRule="auto"/>
              <w:jc w:val="both"/>
              <w:rPr>
                <w:rFonts w:ascii="Times New Roman" w:hAnsi="Times New Roman"/>
                <w:color w:val="000000"/>
                <w:sz w:val="28"/>
                <w:szCs w:val="28"/>
              </w:rPr>
            </w:pPr>
            <w:r w:rsidRPr="00D02A9B">
              <w:rPr>
                <w:rFonts w:ascii="Times New Roman" w:hAnsi="Times New Roman"/>
                <w:color w:val="000000"/>
                <w:sz w:val="28"/>
                <w:szCs w:val="28"/>
              </w:rPr>
              <w:t>Варіант</w:t>
            </w:r>
          </w:p>
        </w:tc>
        <w:tc>
          <w:tcPr>
            <w:tcW w:w="1134" w:type="dxa"/>
            <w:vMerge w:val="restart"/>
          </w:tcPr>
          <w:p w14:paraId="6F633BEB" w14:textId="77777777" w:rsidR="008B5302" w:rsidRPr="00D02A9B" w:rsidRDefault="008B5302" w:rsidP="00096E37">
            <w:pPr>
              <w:jc w:val="both"/>
              <w:rPr>
                <w:rFonts w:ascii="Times New Roman" w:hAnsi="Times New Roman"/>
                <w:color w:val="000000"/>
                <w:sz w:val="28"/>
                <w:szCs w:val="28"/>
              </w:rPr>
            </w:pPr>
            <w:r w:rsidRPr="00D02A9B">
              <w:rPr>
                <w:rFonts w:ascii="Times New Roman" w:hAnsi="Times New Roman"/>
                <w:color w:val="000000"/>
                <w:sz w:val="28"/>
                <w:szCs w:val="28"/>
              </w:rPr>
              <w:t>Чисельність, екз/м</w:t>
            </w:r>
            <w:r w:rsidRPr="00D02A9B">
              <w:rPr>
                <w:rFonts w:ascii="Times New Roman" w:hAnsi="Times New Roman"/>
                <w:color w:val="000000"/>
                <w:sz w:val="28"/>
                <w:szCs w:val="28"/>
                <w:vertAlign w:val="superscript"/>
              </w:rPr>
              <w:t>2</w:t>
            </w:r>
          </w:p>
        </w:tc>
        <w:tc>
          <w:tcPr>
            <w:tcW w:w="2835" w:type="dxa"/>
            <w:vMerge w:val="restart"/>
          </w:tcPr>
          <w:p w14:paraId="4CFE8F92" w14:textId="77777777" w:rsidR="008B5302" w:rsidRPr="00D02A9B" w:rsidRDefault="008B5302" w:rsidP="00096E37">
            <w:pPr>
              <w:jc w:val="both"/>
              <w:rPr>
                <w:rFonts w:ascii="Times New Roman" w:hAnsi="Times New Roman"/>
                <w:color w:val="000000"/>
                <w:sz w:val="28"/>
                <w:szCs w:val="28"/>
              </w:rPr>
            </w:pPr>
            <w:r w:rsidRPr="00D02A9B">
              <w:rPr>
                <w:rFonts w:ascii="Times New Roman" w:hAnsi="Times New Roman"/>
                <w:color w:val="000000"/>
                <w:sz w:val="28"/>
                <w:szCs w:val="28"/>
              </w:rPr>
              <w:t>проективне покриття амброзіею полинолистою,%</w:t>
            </w:r>
          </w:p>
        </w:tc>
        <w:tc>
          <w:tcPr>
            <w:tcW w:w="2835" w:type="dxa"/>
            <w:gridSpan w:val="2"/>
          </w:tcPr>
          <w:p w14:paraId="5CD6AEC7" w14:textId="77777777" w:rsidR="008B5302" w:rsidRPr="00D02A9B" w:rsidRDefault="008B5302" w:rsidP="00B43B12">
            <w:pPr>
              <w:spacing w:line="360" w:lineRule="auto"/>
              <w:jc w:val="both"/>
              <w:rPr>
                <w:rFonts w:ascii="Times New Roman" w:hAnsi="Times New Roman"/>
                <w:color w:val="000000"/>
                <w:sz w:val="28"/>
                <w:szCs w:val="28"/>
              </w:rPr>
            </w:pPr>
            <w:r w:rsidRPr="00D02A9B">
              <w:rPr>
                <w:rFonts w:ascii="Times New Roman" w:hAnsi="Times New Roman"/>
                <w:color w:val="000000"/>
                <w:sz w:val="28"/>
                <w:szCs w:val="28"/>
              </w:rPr>
              <w:t>Кількість рослин на 1м</w:t>
            </w:r>
            <w:r w:rsidRPr="00D02A9B">
              <w:rPr>
                <w:rFonts w:ascii="Times New Roman" w:hAnsi="Times New Roman"/>
                <w:color w:val="000000"/>
                <w:sz w:val="28"/>
                <w:szCs w:val="28"/>
                <w:vertAlign w:val="superscript"/>
              </w:rPr>
              <w:t>2</w:t>
            </w:r>
          </w:p>
        </w:tc>
        <w:tc>
          <w:tcPr>
            <w:tcW w:w="1447" w:type="dxa"/>
            <w:vMerge w:val="restart"/>
          </w:tcPr>
          <w:p w14:paraId="32FBE0DC" w14:textId="0834B741" w:rsidR="008B5302" w:rsidRPr="00D02A9B" w:rsidRDefault="00441F4F" w:rsidP="00441F4F">
            <w:pPr>
              <w:rPr>
                <w:rFonts w:ascii="Times New Roman" w:hAnsi="Times New Roman"/>
                <w:color w:val="000000"/>
                <w:sz w:val="28"/>
                <w:szCs w:val="28"/>
              </w:rPr>
            </w:pPr>
            <w:r w:rsidRPr="00D02A9B">
              <w:rPr>
                <w:rFonts w:ascii="Times New Roman" w:hAnsi="Times New Roman"/>
                <w:color w:val="000000"/>
                <w:sz w:val="28"/>
                <w:szCs w:val="28"/>
              </w:rPr>
              <w:t>Ефектив</w:t>
            </w:r>
            <w:r w:rsidR="00D02A9B">
              <w:rPr>
                <w:rFonts w:ascii="Times New Roman" w:hAnsi="Times New Roman"/>
                <w:color w:val="000000"/>
                <w:sz w:val="28"/>
                <w:szCs w:val="28"/>
              </w:rPr>
              <w:t>-</w:t>
            </w:r>
            <w:r w:rsidRPr="00D02A9B">
              <w:rPr>
                <w:rFonts w:ascii="Times New Roman" w:hAnsi="Times New Roman"/>
                <w:color w:val="000000"/>
                <w:sz w:val="28"/>
                <w:szCs w:val="28"/>
              </w:rPr>
              <w:t>ніст</w:t>
            </w:r>
            <w:r w:rsidR="008B5302" w:rsidRPr="00D02A9B">
              <w:rPr>
                <w:rFonts w:ascii="Times New Roman" w:hAnsi="Times New Roman"/>
                <w:color w:val="000000"/>
                <w:sz w:val="28"/>
                <w:szCs w:val="28"/>
              </w:rPr>
              <w:t>ь,</w:t>
            </w:r>
            <w:r w:rsidR="008B5302" w:rsidRPr="00D02A9B">
              <w:rPr>
                <w:color w:val="000000"/>
              </w:rPr>
              <w:t xml:space="preserve"> </w:t>
            </w:r>
            <w:r w:rsidR="008B5302" w:rsidRPr="00D02A9B">
              <w:rPr>
                <w:rFonts w:ascii="Times New Roman" w:hAnsi="Times New Roman"/>
                <w:color w:val="000000"/>
                <w:sz w:val="28"/>
                <w:szCs w:val="28"/>
              </w:rPr>
              <w:t>подавлен</w:t>
            </w:r>
            <w:r w:rsidR="00D02A9B">
              <w:rPr>
                <w:rFonts w:ascii="Times New Roman" w:hAnsi="Times New Roman"/>
                <w:color w:val="000000"/>
                <w:sz w:val="28"/>
                <w:szCs w:val="28"/>
              </w:rPr>
              <w:t>-</w:t>
            </w:r>
            <w:r w:rsidR="008B5302" w:rsidRPr="00D02A9B">
              <w:rPr>
                <w:rFonts w:ascii="Times New Roman" w:hAnsi="Times New Roman"/>
                <w:color w:val="000000"/>
                <w:sz w:val="28"/>
                <w:szCs w:val="28"/>
              </w:rPr>
              <w:t xml:space="preserve">ня развитку, </w:t>
            </w:r>
            <w:r w:rsidR="00FE7D96" w:rsidRPr="00D02A9B">
              <w:rPr>
                <w:rFonts w:ascii="Times New Roman" w:hAnsi="Times New Roman"/>
                <w:color w:val="000000"/>
                <w:sz w:val="28"/>
                <w:szCs w:val="28"/>
              </w:rPr>
              <w:t>%</w:t>
            </w:r>
          </w:p>
        </w:tc>
      </w:tr>
      <w:tr w:rsidR="008B5302" w:rsidRPr="00D02A9B" w14:paraId="22E7693F" w14:textId="77777777" w:rsidTr="00D02A9B">
        <w:trPr>
          <w:trHeight w:val="324"/>
        </w:trPr>
        <w:tc>
          <w:tcPr>
            <w:tcW w:w="1843" w:type="dxa"/>
            <w:vMerge/>
          </w:tcPr>
          <w:p w14:paraId="623D2B6D" w14:textId="77777777" w:rsidR="008B5302" w:rsidRPr="00D02A9B" w:rsidRDefault="008B5302" w:rsidP="00B43B12">
            <w:pPr>
              <w:spacing w:line="360" w:lineRule="auto"/>
              <w:jc w:val="both"/>
              <w:rPr>
                <w:rFonts w:ascii="Times New Roman" w:hAnsi="Times New Roman"/>
                <w:color w:val="000000"/>
                <w:sz w:val="28"/>
                <w:szCs w:val="28"/>
              </w:rPr>
            </w:pPr>
          </w:p>
        </w:tc>
        <w:tc>
          <w:tcPr>
            <w:tcW w:w="1134" w:type="dxa"/>
            <w:vMerge/>
          </w:tcPr>
          <w:p w14:paraId="5FB7E2D1" w14:textId="77777777" w:rsidR="008B5302" w:rsidRPr="00D02A9B" w:rsidRDefault="008B5302" w:rsidP="00B43B12">
            <w:pPr>
              <w:spacing w:line="360" w:lineRule="auto"/>
              <w:jc w:val="both"/>
              <w:rPr>
                <w:rFonts w:ascii="Times New Roman" w:hAnsi="Times New Roman"/>
                <w:color w:val="000000"/>
                <w:sz w:val="28"/>
                <w:szCs w:val="28"/>
              </w:rPr>
            </w:pPr>
          </w:p>
        </w:tc>
        <w:tc>
          <w:tcPr>
            <w:tcW w:w="2835" w:type="dxa"/>
            <w:vMerge/>
          </w:tcPr>
          <w:p w14:paraId="2C854D2F" w14:textId="77777777" w:rsidR="008B5302" w:rsidRPr="00D02A9B" w:rsidRDefault="008B5302" w:rsidP="00B43B12">
            <w:pPr>
              <w:spacing w:line="360" w:lineRule="auto"/>
              <w:jc w:val="both"/>
              <w:rPr>
                <w:rFonts w:ascii="Times New Roman" w:hAnsi="Times New Roman"/>
                <w:color w:val="000000"/>
                <w:sz w:val="28"/>
                <w:szCs w:val="28"/>
              </w:rPr>
            </w:pPr>
          </w:p>
        </w:tc>
        <w:tc>
          <w:tcPr>
            <w:tcW w:w="1134" w:type="dxa"/>
          </w:tcPr>
          <w:p w14:paraId="10EED513" w14:textId="77777777" w:rsidR="008B5302" w:rsidRPr="00D02A9B" w:rsidRDefault="008B5302" w:rsidP="00096E37">
            <w:pPr>
              <w:spacing w:line="360" w:lineRule="auto"/>
              <w:jc w:val="both"/>
              <w:rPr>
                <w:rFonts w:ascii="Times New Roman" w:hAnsi="Times New Roman"/>
                <w:color w:val="000000"/>
                <w:sz w:val="28"/>
                <w:szCs w:val="28"/>
              </w:rPr>
            </w:pPr>
            <w:r w:rsidRPr="00D02A9B">
              <w:rPr>
                <w:rFonts w:ascii="Times New Roman" w:hAnsi="Times New Roman"/>
                <w:color w:val="000000"/>
                <w:sz w:val="28"/>
                <w:szCs w:val="28"/>
              </w:rPr>
              <w:t>до</w:t>
            </w:r>
          </w:p>
        </w:tc>
        <w:tc>
          <w:tcPr>
            <w:tcW w:w="1701" w:type="dxa"/>
          </w:tcPr>
          <w:p w14:paraId="3570FAF1" w14:textId="77777777" w:rsidR="008B5302" w:rsidRPr="00D02A9B" w:rsidRDefault="008B5302" w:rsidP="00B43B12">
            <w:pPr>
              <w:spacing w:line="360" w:lineRule="auto"/>
              <w:jc w:val="both"/>
              <w:rPr>
                <w:rFonts w:ascii="Times New Roman" w:hAnsi="Times New Roman"/>
                <w:color w:val="000000"/>
                <w:sz w:val="28"/>
                <w:szCs w:val="28"/>
              </w:rPr>
            </w:pPr>
            <w:r w:rsidRPr="00D02A9B">
              <w:rPr>
                <w:rFonts w:ascii="Times New Roman" w:hAnsi="Times New Roman"/>
                <w:color w:val="000000"/>
                <w:sz w:val="28"/>
                <w:szCs w:val="28"/>
              </w:rPr>
              <w:t>після</w:t>
            </w:r>
          </w:p>
        </w:tc>
        <w:tc>
          <w:tcPr>
            <w:tcW w:w="1447" w:type="dxa"/>
            <w:vMerge/>
          </w:tcPr>
          <w:p w14:paraId="4A57BC80" w14:textId="77777777" w:rsidR="008B5302" w:rsidRPr="00D02A9B" w:rsidRDefault="008B5302" w:rsidP="00B43B12">
            <w:pPr>
              <w:rPr>
                <w:rFonts w:ascii="Times New Roman" w:hAnsi="Times New Roman"/>
                <w:color w:val="000000"/>
                <w:sz w:val="28"/>
                <w:szCs w:val="28"/>
              </w:rPr>
            </w:pPr>
          </w:p>
        </w:tc>
      </w:tr>
      <w:tr w:rsidR="008B5302" w:rsidRPr="00D02A9B" w14:paraId="5F133ADE" w14:textId="77777777" w:rsidTr="00D02A9B">
        <w:trPr>
          <w:trHeight w:val="274"/>
        </w:trPr>
        <w:tc>
          <w:tcPr>
            <w:tcW w:w="1843" w:type="dxa"/>
          </w:tcPr>
          <w:p w14:paraId="22BD5B33" w14:textId="77777777" w:rsidR="008B5302" w:rsidRPr="00D02A9B" w:rsidRDefault="008B5302" w:rsidP="00B43B12">
            <w:pPr>
              <w:spacing w:line="360" w:lineRule="auto"/>
              <w:jc w:val="both"/>
              <w:rPr>
                <w:rFonts w:ascii="Times New Roman" w:hAnsi="Times New Roman"/>
                <w:color w:val="000000"/>
                <w:sz w:val="28"/>
                <w:szCs w:val="28"/>
              </w:rPr>
            </w:pPr>
            <w:r w:rsidRPr="00D02A9B">
              <w:rPr>
                <w:rFonts w:ascii="Times New Roman" w:hAnsi="Times New Roman"/>
                <w:color w:val="000000"/>
                <w:sz w:val="28"/>
                <w:szCs w:val="28"/>
              </w:rPr>
              <w:t>1 контроль</w:t>
            </w:r>
          </w:p>
        </w:tc>
        <w:tc>
          <w:tcPr>
            <w:tcW w:w="1134" w:type="dxa"/>
          </w:tcPr>
          <w:p w14:paraId="556067AD" w14:textId="77777777" w:rsidR="008B5302" w:rsidRPr="00D02A9B" w:rsidRDefault="008B5302" w:rsidP="00D02A9B">
            <w:pPr>
              <w:spacing w:line="360" w:lineRule="auto"/>
              <w:jc w:val="center"/>
              <w:rPr>
                <w:rFonts w:ascii="Times New Roman" w:hAnsi="Times New Roman"/>
                <w:color w:val="000000"/>
                <w:sz w:val="28"/>
                <w:szCs w:val="28"/>
              </w:rPr>
            </w:pPr>
            <w:r w:rsidRPr="00D02A9B">
              <w:rPr>
                <w:rFonts w:ascii="Times New Roman" w:hAnsi="Times New Roman"/>
                <w:color w:val="000000"/>
                <w:sz w:val="28"/>
                <w:szCs w:val="28"/>
              </w:rPr>
              <w:t>2-4</w:t>
            </w:r>
          </w:p>
        </w:tc>
        <w:tc>
          <w:tcPr>
            <w:tcW w:w="2835" w:type="dxa"/>
          </w:tcPr>
          <w:p w14:paraId="6E7641DE" w14:textId="77777777" w:rsidR="008B5302" w:rsidRPr="00D02A9B" w:rsidRDefault="008B5302" w:rsidP="00D02A9B">
            <w:pPr>
              <w:spacing w:line="360" w:lineRule="auto"/>
              <w:jc w:val="center"/>
              <w:rPr>
                <w:rFonts w:ascii="Times New Roman" w:hAnsi="Times New Roman"/>
                <w:color w:val="000000"/>
                <w:sz w:val="28"/>
                <w:szCs w:val="28"/>
              </w:rPr>
            </w:pPr>
            <w:r w:rsidRPr="00D02A9B">
              <w:rPr>
                <w:rFonts w:ascii="Times New Roman" w:hAnsi="Times New Roman"/>
                <w:color w:val="000000"/>
                <w:sz w:val="28"/>
                <w:szCs w:val="28"/>
              </w:rPr>
              <w:t>10</w:t>
            </w:r>
          </w:p>
        </w:tc>
        <w:tc>
          <w:tcPr>
            <w:tcW w:w="1134" w:type="dxa"/>
          </w:tcPr>
          <w:p w14:paraId="49C9E2AD" w14:textId="77777777" w:rsidR="008B5302" w:rsidRPr="00D02A9B" w:rsidRDefault="008B5302" w:rsidP="00D02A9B">
            <w:pPr>
              <w:spacing w:line="360" w:lineRule="auto"/>
              <w:jc w:val="center"/>
              <w:rPr>
                <w:rFonts w:ascii="Times New Roman" w:hAnsi="Times New Roman"/>
                <w:color w:val="000000"/>
                <w:sz w:val="28"/>
                <w:szCs w:val="28"/>
              </w:rPr>
            </w:pPr>
            <w:r w:rsidRPr="00D02A9B">
              <w:rPr>
                <w:rFonts w:ascii="Times New Roman" w:hAnsi="Times New Roman"/>
                <w:color w:val="000000"/>
                <w:sz w:val="28"/>
                <w:szCs w:val="28"/>
              </w:rPr>
              <w:t>159</w:t>
            </w:r>
          </w:p>
        </w:tc>
        <w:tc>
          <w:tcPr>
            <w:tcW w:w="1701" w:type="dxa"/>
          </w:tcPr>
          <w:p w14:paraId="6109D898" w14:textId="77777777" w:rsidR="008B5302" w:rsidRPr="00D02A9B" w:rsidRDefault="00CB08F9" w:rsidP="00D02A9B">
            <w:pPr>
              <w:spacing w:line="360" w:lineRule="auto"/>
              <w:jc w:val="center"/>
              <w:rPr>
                <w:rFonts w:ascii="Times New Roman" w:hAnsi="Times New Roman"/>
                <w:color w:val="000000"/>
                <w:sz w:val="28"/>
                <w:szCs w:val="28"/>
              </w:rPr>
            </w:pPr>
            <w:r w:rsidRPr="00D02A9B">
              <w:rPr>
                <w:rFonts w:ascii="Times New Roman" w:hAnsi="Times New Roman"/>
                <w:color w:val="000000"/>
                <w:sz w:val="28"/>
                <w:szCs w:val="28"/>
              </w:rPr>
              <w:t>146,3</w:t>
            </w:r>
          </w:p>
        </w:tc>
        <w:tc>
          <w:tcPr>
            <w:tcW w:w="1447" w:type="dxa"/>
          </w:tcPr>
          <w:p w14:paraId="51C71F93" w14:textId="77777777" w:rsidR="008B5302" w:rsidRPr="00D02A9B" w:rsidRDefault="008B5302" w:rsidP="00D02A9B">
            <w:pPr>
              <w:spacing w:line="360" w:lineRule="auto"/>
              <w:jc w:val="center"/>
              <w:rPr>
                <w:rFonts w:ascii="Times New Roman" w:hAnsi="Times New Roman"/>
                <w:color w:val="000000"/>
                <w:sz w:val="28"/>
                <w:szCs w:val="28"/>
              </w:rPr>
            </w:pPr>
            <w:r w:rsidRPr="00D02A9B">
              <w:rPr>
                <w:rFonts w:ascii="Times New Roman" w:hAnsi="Times New Roman"/>
                <w:color w:val="000000"/>
                <w:sz w:val="28"/>
                <w:szCs w:val="28"/>
              </w:rPr>
              <w:t>8</w:t>
            </w:r>
          </w:p>
        </w:tc>
      </w:tr>
      <w:tr w:rsidR="008B5302" w:rsidRPr="00D02A9B" w14:paraId="321C6ED8" w14:textId="77777777" w:rsidTr="00D02A9B">
        <w:trPr>
          <w:trHeight w:val="228"/>
        </w:trPr>
        <w:tc>
          <w:tcPr>
            <w:tcW w:w="1843" w:type="dxa"/>
          </w:tcPr>
          <w:p w14:paraId="7FC64923" w14:textId="77777777" w:rsidR="008B5302" w:rsidRPr="00D02A9B" w:rsidRDefault="008B5302" w:rsidP="00CB7F95">
            <w:pPr>
              <w:spacing w:line="360" w:lineRule="auto"/>
              <w:jc w:val="both"/>
              <w:rPr>
                <w:rFonts w:ascii="Times New Roman" w:hAnsi="Times New Roman"/>
                <w:color w:val="000000"/>
                <w:sz w:val="28"/>
                <w:szCs w:val="28"/>
              </w:rPr>
            </w:pPr>
            <w:r w:rsidRPr="00D02A9B">
              <w:rPr>
                <w:rFonts w:ascii="Times New Roman" w:hAnsi="Times New Roman"/>
                <w:color w:val="000000"/>
                <w:sz w:val="28"/>
                <w:szCs w:val="28"/>
              </w:rPr>
              <w:t xml:space="preserve">2 </w:t>
            </w:r>
            <w:r w:rsidR="001E754B" w:rsidRPr="00D02A9B">
              <w:rPr>
                <w:rFonts w:ascii="Times New Roman" w:hAnsi="Times New Roman"/>
                <w:color w:val="000000"/>
                <w:sz w:val="28"/>
                <w:szCs w:val="28"/>
              </w:rPr>
              <w:t>контроль</w:t>
            </w:r>
          </w:p>
        </w:tc>
        <w:tc>
          <w:tcPr>
            <w:tcW w:w="1134" w:type="dxa"/>
          </w:tcPr>
          <w:p w14:paraId="74F0B288" w14:textId="77777777" w:rsidR="008B5302" w:rsidRPr="00D02A9B" w:rsidRDefault="008B5302" w:rsidP="00D02A9B">
            <w:pPr>
              <w:spacing w:line="360" w:lineRule="auto"/>
              <w:jc w:val="center"/>
              <w:rPr>
                <w:rFonts w:ascii="Times New Roman" w:hAnsi="Times New Roman"/>
                <w:color w:val="000000"/>
                <w:sz w:val="28"/>
                <w:szCs w:val="28"/>
              </w:rPr>
            </w:pPr>
            <w:r w:rsidRPr="00D02A9B">
              <w:rPr>
                <w:rFonts w:ascii="Times New Roman" w:hAnsi="Times New Roman"/>
                <w:color w:val="000000"/>
                <w:sz w:val="28"/>
                <w:szCs w:val="28"/>
              </w:rPr>
              <w:t>6-8</w:t>
            </w:r>
          </w:p>
        </w:tc>
        <w:tc>
          <w:tcPr>
            <w:tcW w:w="2835" w:type="dxa"/>
          </w:tcPr>
          <w:p w14:paraId="50FDFE1F" w14:textId="77777777" w:rsidR="008B5302" w:rsidRPr="00D02A9B" w:rsidRDefault="008B5302" w:rsidP="00D02A9B">
            <w:pPr>
              <w:spacing w:line="360" w:lineRule="auto"/>
              <w:jc w:val="center"/>
              <w:rPr>
                <w:rFonts w:ascii="Times New Roman" w:hAnsi="Times New Roman"/>
                <w:color w:val="000000"/>
                <w:sz w:val="28"/>
                <w:szCs w:val="28"/>
              </w:rPr>
            </w:pPr>
            <w:r w:rsidRPr="00D02A9B">
              <w:rPr>
                <w:rFonts w:ascii="Times New Roman" w:hAnsi="Times New Roman"/>
                <w:color w:val="000000"/>
                <w:sz w:val="28"/>
                <w:szCs w:val="28"/>
              </w:rPr>
              <w:t>20</w:t>
            </w:r>
          </w:p>
        </w:tc>
        <w:tc>
          <w:tcPr>
            <w:tcW w:w="1134" w:type="dxa"/>
          </w:tcPr>
          <w:p w14:paraId="3B0AC8B3" w14:textId="77777777" w:rsidR="008B5302" w:rsidRPr="00D02A9B" w:rsidRDefault="008B5302" w:rsidP="00D02A9B">
            <w:pPr>
              <w:spacing w:line="360" w:lineRule="auto"/>
              <w:jc w:val="center"/>
              <w:rPr>
                <w:rFonts w:ascii="Times New Roman" w:hAnsi="Times New Roman"/>
                <w:color w:val="000000"/>
                <w:sz w:val="28"/>
                <w:szCs w:val="28"/>
              </w:rPr>
            </w:pPr>
            <w:r w:rsidRPr="00D02A9B">
              <w:rPr>
                <w:rFonts w:ascii="Times New Roman" w:hAnsi="Times New Roman"/>
                <w:color w:val="000000"/>
                <w:sz w:val="28"/>
                <w:szCs w:val="28"/>
              </w:rPr>
              <w:t>199</w:t>
            </w:r>
          </w:p>
        </w:tc>
        <w:tc>
          <w:tcPr>
            <w:tcW w:w="1701" w:type="dxa"/>
          </w:tcPr>
          <w:p w14:paraId="27C241E9" w14:textId="77777777" w:rsidR="008B5302" w:rsidRPr="00D02A9B" w:rsidRDefault="00CB08F9" w:rsidP="00D02A9B">
            <w:pPr>
              <w:spacing w:line="360" w:lineRule="auto"/>
              <w:jc w:val="center"/>
              <w:rPr>
                <w:rFonts w:ascii="Times New Roman" w:hAnsi="Times New Roman"/>
                <w:color w:val="000000"/>
                <w:sz w:val="28"/>
                <w:szCs w:val="28"/>
              </w:rPr>
            </w:pPr>
            <w:r w:rsidRPr="00D02A9B">
              <w:rPr>
                <w:rFonts w:ascii="Times New Roman" w:hAnsi="Times New Roman"/>
                <w:color w:val="000000"/>
                <w:sz w:val="28"/>
                <w:szCs w:val="28"/>
              </w:rPr>
              <w:t>169,2</w:t>
            </w:r>
          </w:p>
        </w:tc>
        <w:tc>
          <w:tcPr>
            <w:tcW w:w="1447" w:type="dxa"/>
          </w:tcPr>
          <w:p w14:paraId="62675B0A" w14:textId="77777777" w:rsidR="008B5302" w:rsidRPr="00D02A9B" w:rsidRDefault="008B5302" w:rsidP="00D02A9B">
            <w:pPr>
              <w:spacing w:line="360" w:lineRule="auto"/>
              <w:jc w:val="center"/>
              <w:rPr>
                <w:rFonts w:ascii="Times New Roman" w:hAnsi="Times New Roman"/>
                <w:color w:val="000000"/>
                <w:sz w:val="28"/>
                <w:szCs w:val="28"/>
              </w:rPr>
            </w:pPr>
            <w:r w:rsidRPr="00D02A9B">
              <w:rPr>
                <w:rFonts w:ascii="Times New Roman" w:hAnsi="Times New Roman"/>
                <w:color w:val="000000"/>
                <w:sz w:val="28"/>
                <w:szCs w:val="28"/>
              </w:rPr>
              <w:t>15</w:t>
            </w:r>
          </w:p>
        </w:tc>
      </w:tr>
      <w:tr w:rsidR="008B5302" w:rsidRPr="00D02A9B" w14:paraId="443680CC" w14:textId="77777777" w:rsidTr="00D02A9B">
        <w:trPr>
          <w:trHeight w:val="232"/>
        </w:trPr>
        <w:tc>
          <w:tcPr>
            <w:tcW w:w="1843" w:type="dxa"/>
          </w:tcPr>
          <w:p w14:paraId="07D510A4" w14:textId="77777777" w:rsidR="008B5302" w:rsidRPr="00D02A9B" w:rsidRDefault="008B5302" w:rsidP="00CB7F95">
            <w:pPr>
              <w:spacing w:line="360" w:lineRule="auto"/>
              <w:jc w:val="both"/>
              <w:rPr>
                <w:rFonts w:ascii="Times New Roman" w:hAnsi="Times New Roman"/>
                <w:color w:val="000000"/>
                <w:sz w:val="28"/>
                <w:szCs w:val="28"/>
              </w:rPr>
            </w:pPr>
            <w:r w:rsidRPr="00D02A9B">
              <w:rPr>
                <w:rFonts w:ascii="Times New Roman" w:hAnsi="Times New Roman"/>
                <w:color w:val="000000"/>
                <w:sz w:val="28"/>
                <w:szCs w:val="28"/>
              </w:rPr>
              <w:t xml:space="preserve">3 </w:t>
            </w:r>
            <w:r w:rsidR="001E754B" w:rsidRPr="00D02A9B">
              <w:rPr>
                <w:rFonts w:ascii="Times New Roman" w:hAnsi="Times New Roman"/>
                <w:color w:val="000000"/>
                <w:sz w:val="28"/>
                <w:szCs w:val="28"/>
              </w:rPr>
              <w:t>контроль</w:t>
            </w:r>
          </w:p>
        </w:tc>
        <w:tc>
          <w:tcPr>
            <w:tcW w:w="1134" w:type="dxa"/>
          </w:tcPr>
          <w:p w14:paraId="13EC1196" w14:textId="77777777" w:rsidR="008B5302" w:rsidRPr="00D02A9B" w:rsidRDefault="008B5302" w:rsidP="00D02A9B">
            <w:pPr>
              <w:spacing w:line="360" w:lineRule="auto"/>
              <w:jc w:val="center"/>
              <w:rPr>
                <w:rFonts w:ascii="Times New Roman" w:hAnsi="Times New Roman"/>
                <w:color w:val="000000"/>
                <w:sz w:val="28"/>
                <w:szCs w:val="28"/>
              </w:rPr>
            </w:pPr>
            <w:r w:rsidRPr="00D02A9B">
              <w:rPr>
                <w:rFonts w:ascii="Times New Roman" w:hAnsi="Times New Roman"/>
                <w:color w:val="000000"/>
                <w:sz w:val="28"/>
                <w:szCs w:val="28"/>
              </w:rPr>
              <w:t>12-15</w:t>
            </w:r>
          </w:p>
        </w:tc>
        <w:tc>
          <w:tcPr>
            <w:tcW w:w="2835" w:type="dxa"/>
          </w:tcPr>
          <w:p w14:paraId="626B6F32" w14:textId="77777777" w:rsidR="008B5302" w:rsidRPr="00D02A9B" w:rsidRDefault="008B5302" w:rsidP="00D02A9B">
            <w:pPr>
              <w:spacing w:line="360" w:lineRule="auto"/>
              <w:jc w:val="center"/>
              <w:rPr>
                <w:rFonts w:ascii="Times New Roman" w:hAnsi="Times New Roman"/>
                <w:color w:val="000000"/>
                <w:sz w:val="28"/>
                <w:szCs w:val="28"/>
              </w:rPr>
            </w:pPr>
            <w:r w:rsidRPr="00D02A9B">
              <w:rPr>
                <w:rFonts w:ascii="Times New Roman" w:hAnsi="Times New Roman"/>
                <w:color w:val="000000"/>
                <w:sz w:val="28"/>
                <w:szCs w:val="28"/>
              </w:rPr>
              <w:t>20</w:t>
            </w:r>
          </w:p>
        </w:tc>
        <w:tc>
          <w:tcPr>
            <w:tcW w:w="1134" w:type="dxa"/>
          </w:tcPr>
          <w:p w14:paraId="4E95CAD9" w14:textId="77777777" w:rsidR="008B5302" w:rsidRPr="00D02A9B" w:rsidRDefault="008B5302" w:rsidP="00D02A9B">
            <w:pPr>
              <w:spacing w:line="360" w:lineRule="auto"/>
              <w:jc w:val="center"/>
              <w:rPr>
                <w:rFonts w:ascii="Times New Roman" w:hAnsi="Times New Roman"/>
                <w:color w:val="000000"/>
                <w:sz w:val="28"/>
                <w:szCs w:val="28"/>
              </w:rPr>
            </w:pPr>
            <w:r w:rsidRPr="00D02A9B">
              <w:rPr>
                <w:rFonts w:ascii="Times New Roman" w:hAnsi="Times New Roman"/>
                <w:color w:val="000000"/>
                <w:sz w:val="28"/>
                <w:szCs w:val="28"/>
              </w:rPr>
              <w:t>200</w:t>
            </w:r>
          </w:p>
        </w:tc>
        <w:tc>
          <w:tcPr>
            <w:tcW w:w="1701" w:type="dxa"/>
          </w:tcPr>
          <w:p w14:paraId="6393C012" w14:textId="77777777" w:rsidR="008B5302" w:rsidRPr="00D02A9B" w:rsidRDefault="00FE7D96" w:rsidP="00D02A9B">
            <w:pPr>
              <w:spacing w:line="360" w:lineRule="auto"/>
              <w:jc w:val="center"/>
              <w:rPr>
                <w:rFonts w:ascii="Times New Roman" w:hAnsi="Times New Roman"/>
                <w:color w:val="000000"/>
                <w:sz w:val="28"/>
                <w:szCs w:val="28"/>
              </w:rPr>
            </w:pPr>
            <w:r w:rsidRPr="00D02A9B">
              <w:rPr>
                <w:rFonts w:ascii="Times New Roman" w:hAnsi="Times New Roman"/>
                <w:color w:val="000000"/>
                <w:sz w:val="28"/>
                <w:szCs w:val="28"/>
              </w:rPr>
              <w:t>70</w:t>
            </w:r>
          </w:p>
        </w:tc>
        <w:tc>
          <w:tcPr>
            <w:tcW w:w="1447" w:type="dxa"/>
          </w:tcPr>
          <w:p w14:paraId="363C5931" w14:textId="77777777" w:rsidR="008B5302" w:rsidRPr="00D02A9B" w:rsidRDefault="008B5302" w:rsidP="00D02A9B">
            <w:pPr>
              <w:spacing w:line="360" w:lineRule="auto"/>
              <w:jc w:val="center"/>
              <w:rPr>
                <w:rFonts w:ascii="Times New Roman" w:hAnsi="Times New Roman"/>
                <w:color w:val="000000"/>
                <w:sz w:val="28"/>
                <w:szCs w:val="28"/>
              </w:rPr>
            </w:pPr>
            <w:r w:rsidRPr="00D02A9B">
              <w:rPr>
                <w:rFonts w:ascii="Times New Roman" w:hAnsi="Times New Roman"/>
                <w:color w:val="000000"/>
                <w:sz w:val="28"/>
                <w:szCs w:val="28"/>
              </w:rPr>
              <w:t>65</w:t>
            </w:r>
          </w:p>
        </w:tc>
      </w:tr>
    </w:tbl>
    <w:p w14:paraId="79F7DD56" w14:textId="77777777" w:rsidR="003F0AA7" w:rsidRPr="00D02A9B" w:rsidRDefault="003F0AA7" w:rsidP="00FE7D96">
      <w:pPr>
        <w:keepNext/>
        <w:spacing w:line="360" w:lineRule="auto"/>
        <w:jc w:val="both"/>
        <w:outlineLvl w:val="1"/>
        <w:rPr>
          <w:rFonts w:ascii="Times New Roman" w:hAnsi="Times New Roman" w:cs="Arial"/>
          <w:bCs/>
          <w:iCs/>
          <w:sz w:val="28"/>
          <w:szCs w:val="28"/>
        </w:rPr>
      </w:pPr>
    </w:p>
    <w:p w14:paraId="34F3142B" w14:textId="77777777" w:rsidR="00313AFF" w:rsidRPr="00D02A9B" w:rsidRDefault="003D7E5B" w:rsidP="00096E37">
      <w:pPr>
        <w:keepNext/>
        <w:spacing w:line="360" w:lineRule="auto"/>
        <w:jc w:val="both"/>
        <w:outlineLvl w:val="1"/>
        <w:rPr>
          <w:rFonts w:ascii="Times New Roman" w:hAnsi="Times New Roman" w:cs="Arial"/>
          <w:bCs/>
          <w:iCs/>
          <w:sz w:val="28"/>
          <w:szCs w:val="28"/>
        </w:rPr>
      </w:pPr>
      <w:bookmarkStart w:id="39" w:name="_Toc11126146"/>
      <w:r w:rsidRPr="00D02A9B">
        <w:rPr>
          <w:rFonts w:ascii="Times New Roman" w:hAnsi="Times New Roman" w:cs="Arial"/>
          <w:bCs/>
          <w:iCs/>
          <w:noProof/>
          <w:sz w:val="28"/>
          <w:szCs w:val="28"/>
          <w:lang w:val="en-US"/>
        </w:rPr>
        <w:drawing>
          <wp:inline distT="0" distB="0" distL="0" distR="0" wp14:anchorId="5A327168" wp14:editId="5C35841D">
            <wp:extent cx="6638925" cy="2971800"/>
            <wp:effectExtent l="0" t="0" r="0" b="0"/>
            <wp:docPr id="46" name="Объект 4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6C598D0F" w14:textId="77777777" w:rsidR="00096E37" w:rsidRPr="00D02A9B" w:rsidRDefault="00096E37" w:rsidP="00313AFF">
      <w:pPr>
        <w:keepNext/>
        <w:spacing w:line="360" w:lineRule="auto"/>
        <w:ind w:firstLine="708"/>
        <w:jc w:val="both"/>
        <w:outlineLvl w:val="1"/>
        <w:rPr>
          <w:rFonts w:ascii="Times New Roman" w:hAnsi="Times New Roman" w:cs="Arial"/>
          <w:bCs/>
          <w:iCs/>
          <w:sz w:val="28"/>
          <w:szCs w:val="28"/>
        </w:rPr>
      </w:pPr>
      <w:r w:rsidRPr="00D02A9B">
        <w:rPr>
          <w:rFonts w:ascii="Times New Roman" w:hAnsi="Times New Roman" w:cs="Arial"/>
          <w:bCs/>
          <w:iCs/>
          <w:sz w:val="28"/>
          <w:szCs w:val="28"/>
        </w:rPr>
        <w:t xml:space="preserve"> </w:t>
      </w:r>
      <w:r w:rsidR="00702FF3" w:rsidRPr="00D02A9B">
        <w:rPr>
          <w:rFonts w:ascii="Times New Roman" w:hAnsi="Times New Roman" w:cs="Arial"/>
          <w:bCs/>
          <w:iCs/>
          <w:sz w:val="28"/>
          <w:szCs w:val="28"/>
        </w:rPr>
        <w:t>Рисунок 3.13</w:t>
      </w:r>
      <w:r w:rsidRPr="00D02A9B">
        <w:rPr>
          <w:rFonts w:ascii="Times New Roman" w:hAnsi="Times New Roman" w:cs="Arial"/>
          <w:bCs/>
          <w:iCs/>
          <w:sz w:val="28"/>
          <w:szCs w:val="28"/>
        </w:rPr>
        <w:t xml:space="preserve"> – </w:t>
      </w:r>
      <w:r w:rsidRPr="00D02A9B">
        <w:rPr>
          <w:rFonts w:ascii="Times New Roman" w:hAnsi="Times New Roman"/>
          <w:color w:val="000000"/>
          <w:sz w:val="28"/>
          <w:szCs w:val="28"/>
        </w:rPr>
        <w:t>Кількість рослин на 1м</w:t>
      </w:r>
      <w:r w:rsidRPr="00D02A9B">
        <w:rPr>
          <w:rFonts w:ascii="Times New Roman" w:hAnsi="Times New Roman"/>
          <w:color w:val="000000"/>
          <w:sz w:val="28"/>
          <w:szCs w:val="28"/>
          <w:vertAlign w:val="superscript"/>
        </w:rPr>
        <w:t xml:space="preserve">2 </w:t>
      </w:r>
      <w:r w:rsidRPr="00D02A9B">
        <w:rPr>
          <w:rFonts w:ascii="Times New Roman" w:hAnsi="Times New Roman"/>
          <w:color w:val="000000"/>
          <w:sz w:val="28"/>
          <w:szCs w:val="28"/>
        </w:rPr>
        <w:t>до і після використання амброзієвого листоїда</w:t>
      </w:r>
      <w:bookmarkEnd w:id="39"/>
    </w:p>
    <w:p w14:paraId="428577AD" w14:textId="77777777" w:rsidR="003F0AA7" w:rsidRPr="00D02A9B" w:rsidRDefault="003F0AA7" w:rsidP="00FE7D96">
      <w:pPr>
        <w:keepNext/>
        <w:spacing w:line="360" w:lineRule="auto"/>
        <w:jc w:val="both"/>
        <w:outlineLvl w:val="1"/>
        <w:rPr>
          <w:rFonts w:ascii="Times New Roman" w:hAnsi="Times New Roman" w:cs="Arial"/>
          <w:bCs/>
          <w:iCs/>
          <w:sz w:val="28"/>
          <w:szCs w:val="28"/>
        </w:rPr>
      </w:pPr>
    </w:p>
    <w:p w14:paraId="154D122D" w14:textId="77777777" w:rsidR="008B5302" w:rsidRPr="00D02A9B" w:rsidRDefault="008B5302" w:rsidP="008B5302">
      <w:pPr>
        <w:spacing w:line="360" w:lineRule="auto"/>
        <w:ind w:firstLine="708"/>
        <w:jc w:val="both"/>
        <w:rPr>
          <w:rFonts w:ascii="Times New Roman" w:hAnsi="Times New Roman"/>
          <w:color w:val="000000"/>
          <w:sz w:val="28"/>
          <w:szCs w:val="28"/>
          <w:lang w:eastAsia="uk-UA"/>
        </w:rPr>
      </w:pPr>
      <w:bookmarkStart w:id="40" w:name="_Toc357763763"/>
      <w:bookmarkEnd w:id="34"/>
      <w:r w:rsidRPr="00D02A9B">
        <w:rPr>
          <w:rFonts w:ascii="Times New Roman" w:hAnsi="Times New Roman"/>
          <w:color w:val="000000"/>
          <w:sz w:val="28"/>
          <w:szCs w:val="28"/>
          <w:lang w:eastAsia="uk-UA"/>
        </w:rPr>
        <w:t xml:space="preserve">Застосування амброзієвого листоеда, як біологічного агента в боротьбі з амброзією полинолистої узгоджується з сучасною парадигмою розвитку захисту рослин, яка передбачає системний підхід по реструктуризації і управління антропогенними екосистемами (Павлюшін, 2015). </w:t>
      </w:r>
    </w:p>
    <w:p w14:paraId="48BEF228" w14:textId="77777777" w:rsidR="00313AFF" w:rsidRPr="00D02A9B" w:rsidRDefault="008B5302" w:rsidP="00313AFF">
      <w:pPr>
        <w:spacing w:line="360" w:lineRule="auto"/>
        <w:ind w:firstLine="708"/>
        <w:jc w:val="both"/>
        <w:rPr>
          <w:rFonts w:ascii="Times New Roman" w:eastAsia="Times New Roman" w:hAnsi="Times New Roman"/>
          <w:color w:val="000000"/>
          <w:sz w:val="28"/>
          <w:szCs w:val="20"/>
          <w:lang w:eastAsia="ru-RU"/>
        </w:rPr>
      </w:pPr>
      <w:r w:rsidRPr="00D02A9B">
        <w:rPr>
          <w:rFonts w:ascii="Times New Roman" w:hAnsi="Times New Roman"/>
          <w:color w:val="000000"/>
          <w:sz w:val="28"/>
          <w:szCs w:val="28"/>
          <w:lang w:eastAsia="uk-UA"/>
        </w:rPr>
        <w:t>Біологічні заходи не мають суттєвого ефекту в нашій країні. Тому що за рахунок особливостей клімату та цілого ряду інших чинників організми, що пошкоджують амброзію полинолисту важко інтродукуються і наносять даному буряну незначні втрати ( не більше 15%).</w:t>
      </w:r>
    </w:p>
    <w:p w14:paraId="022AC3B0" w14:textId="77777777" w:rsidR="00D02A9B" w:rsidRDefault="00D02A9B">
      <w:pPr>
        <w:rPr>
          <w:rFonts w:ascii="Times New Roman" w:eastAsia="Times New Roman" w:hAnsi="Times New Roman"/>
          <w:color w:val="000000"/>
          <w:sz w:val="28"/>
          <w:szCs w:val="20"/>
          <w:lang w:eastAsia="ru-RU"/>
        </w:rPr>
      </w:pPr>
      <w:r>
        <w:rPr>
          <w:rFonts w:ascii="Times New Roman" w:eastAsia="Times New Roman" w:hAnsi="Times New Roman"/>
          <w:color w:val="000000"/>
          <w:sz w:val="28"/>
          <w:szCs w:val="20"/>
          <w:lang w:eastAsia="ru-RU"/>
        </w:rPr>
        <w:br w:type="page"/>
      </w:r>
    </w:p>
    <w:p w14:paraId="605CD001" w14:textId="2C1A25D9" w:rsidR="00901255" w:rsidRPr="00D02A9B" w:rsidRDefault="000371CC" w:rsidP="000371CC">
      <w:pPr>
        <w:keepNext/>
        <w:spacing w:line="360" w:lineRule="auto"/>
        <w:ind w:firstLine="567"/>
        <w:jc w:val="center"/>
        <w:outlineLvl w:val="1"/>
        <w:rPr>
          <w:rFonts w:ascii="Times New Roman" w:eastAsia="Times New Roman" w:hAnsi="Times New Roman"/>
          <w:color w:val="000000"/>
          <w:sz w:val="28"/>
          <w:szCs w:val="20"/>
          <w:lang w:eastAsia="ru-RU"/>
        </w:rPr>
      </w:pPr>
      <w:r w:rsidRPr="00D02A9B">
        <w:rPr>
          <w:rFonts w:ascii="Times New Roman" w:eastAsia="Times New Roman" w:hAnsi="Times New Roman"/>
          <w:color w:val="000000"/>
          <w:sz w:val="28"/>
          <w:szCs w:val="20"/>
          <w:lang w:eastAsia="ru-RU"/>
        </w:rPr>
        <w:t>4 ОХОРОНА ПРАЦІ ТА БЕЗПЕКА В НАДЗВИЧАЙНИХ СИТУАЦІЯ</w:t>
      </w:r>
    </w:p>
    <w:p w14:paraId="63A4B0A5" w14:textId="77777777" w:rsidR="000371CC" w:rsidRPr="00D02A9B" w:rsidRDefault="000371CC" w:rsidP="000371CC">
      <w:pPr>
        <w:keepNext/>
        <w:spacing w:line="360" w:lineRule="auto"/>
        <w:ind w:firstLine="567"/>
        <w:jc w:val="center"/>
        <w:outlineLvl w:val="1"/>
        <w:rPr>
          <w:rFonts w:ascii="Times New Roman" w:eastAsia="Times New Roman" w:hAnsi="Times New Roman"/>
          <w:color w:val="000000"/>
          <w:sz w:val="28"/>
          <w:szCs w:val="20"/>
          <w:lang w:eastAsia="ru-RU"/>
        </w:rPr>
      </w:pPr>
    </w:p>
    <w:p w14:paraId="40199491" w14:textId="77777777" w:rsidR="00901255" w:rsidRPr="00D02A9B" w:rsidRDefault="00901255" w:rsidP="00CF7564">
      <w:pPr>
        <w:keepNext/>
        <w:spacing w:line="360" w:lineRule="auto"/>
        <w:jc w:val="center"/>
        <w:outlineLvl w:val="0"/>
        <w:rPr>
          <w:rFonts w:ascii="Times New Roman" w:hAnsi="Times New Roman"/>
          <w:bCs/>
          <w:caps/>
          <w:kern w:val="32"/>
          <w:sz w:val="28"/>
          <w:szCs w:val="28"/>
        </w:rPr>
      </w:pPr>
    </w:p>
    <w:p w14:paraId="3065445C" w14:textId="7ACB7D0A" w:rsidR="00901255" w:rsidRPr="00D02A9B" w:rsidRDefault="00901255" w:rsidP="00CF7564">
      <w:pPr>
        <w:keepNext/>
        <w:spacing w:line="360" w:lineRule="auto"/>
        <w:ind w:firstLine="708"/>
        <w:jc w:val="both"/>
        <w:outlineLvl w:val="0"/>
        <w:rPr>
          <w:rFonts w:ascii="Times New Roman" w:hAnsi="Times New Roman"/>
          <w:sz w:val="28"/>
          <w:szCs w:val="28"/>
        </w:rPr>
      </w:pPr>
      <w:bookmarkStart w:id="41" w:name="_Toc11126148"/>
      <w:r w:rsidRPr="00D02A9B">
        <w:rPr>
          <w:rFonts w:ascii="Times New Roman" w:hAnsi="Times New Roman"/>
          <w:sz w:val="28"/>
          <w:szCs w:val="28"/>
        </w:rPr>
        <w:t xml:space="preserve">Предметом дослідження </w:t>
      </w:r>
      <w:r w:rsidR="00784241" w:rsidRPr="00784241">
        <w:rPr>
          <w:rFonts w:ascii="Times New Roman" w:hAnsi="Times New Roman"/>
          <w:sz w:val="28"/>
          <w:szCs w:val="28"/>
        </w:rPr>
        <w:t>кваліфікаційної</w:t>
      </w:r>
      <w:r w:rsidR="00784241">
        <w:rPr>
          <w:rFonts w:ascii="Times New Roman" w:hAnsi="Times New Roman"/>
          <w:sz w:val="28"/>
          <w:szCs w:val="28"/>
        </w:rPr>
        <w:t xml:space="preserve"> </w:t>
      </w:r>
      <w:r w:rsidRPr="00D02A9B">
        <w:rPr>
          <w:rFonts w:ascii="Times New Roman" w:hAnsi="Times New Roman"/>
          <w:sz w:val="28"/>
          <w:szCs w:val="28"/>
        </w:rPr>
        <w:t>роботи є екологічні аспекти моніторингу амброзії полинолистої та засоби біологічної боротьби з нею.  Перед початком роботи зі мною був проведений інструктаж з охорони праці науковим керівником за інструкцією № 46 з Охорони праці та інструкцією № 62 з Пожежної безпеки.</w:t>
      </w:r>
      <w:bookmarkEnd w:id="41"/>
    </w:p>
    <w:p w14:paraId="37FC546A" w14:textId="77777777" w:rsidR="00901255" w:rsidRPr="00D02A9B" w:rsidRDefault="000371CC" w:rsidP="00491023">
      <w:pPr>
        <w:shd w:val="clear" w:color="auto" w:fill="FFFFFF"/>
        <w:tabs>
          <w:tab w:val="left" w:pos="0"/>
          <w:tab w:val="left" w:pos="600"/>
        </w:tabs>
        <w:spacing w:line="360" w:lineRule="auto"/>
        <w:ind w:left="14" w:right="91"/>
        <w:jc w:val="both"/>
        <w:rPr>
          <w:rFonts w:ascii="Times New Roman" w:hAnsi="Times New Roman"/>
          <w:sz w:val="28"/>
          <w:szCs w:val="28"/>
        </w:rPr>
      </w:pPr>
      <w:r w:rsidRPr="00D02A9B">
        <w:rPr>
          <w:rFonts w:ascii="Times New Roman" w:hAnsi="Times New Roman"/>
          <w:sz w:val="28"/>
          <w:szCs w:val="28"/>
        </w:rPr>
        <w:tab/>
      </w:r>
      <w:r w:rsidR="00901255" w:rsidRPr="00D02A9B">
        <w:rPr>
          <w:rFonts w:ascii="Times New Roman" w:hAnsi="Times New Roman"/>
          <w:sz w:val="28"/>
          <w:szCs w:val="28"/>
        </w:rPr>
        <w:t xml:space="preserve">При проектуванні даної дипломної роботи були представлені такі етапи робіт, як польові дослідження, лабораторна робота та розрахунки за допомогою комп'ютера. </w:t>
      </w:r>
    </w:p>
    <w:bookmarkEnd w:id="40"/>
    <w:p w14:paraId="663F3BED" w14:textId="77777777" w:rsidR="00901255" w:rsidRPr="00D02A9B" w:rsidRDefault="00901255" w:rsidP="000371CC">
      <w:pPr>
        <w:spacing w:line="360" w:lineRule="auto"/>
        <w:ind w:firstLine="708"/>
        <w:jc w:val="both"/>
        <w:rPr>
          <w:rFonts w:ascii="Times New Roman" w:hAnsi="Times New Roman"/>
          <w:sz w:val="28"/>
          <w:szCs w:val="28"/>
        </w:rPr>
      </w:pPr>
      <w:r w:rsidRPr="00D02A9B">
        <w:rPr>
          <w:rFonts w:ascii="Times New Roman" w:hAnsi="Times New Roman"/>
          <w:sz w:val="28"/>
          <w:szCs w:val="28"/>
        </w:rPr>
        <w:t>Лабораторні дослідження проводилися у навчально-науково-дослідній  лабораторії біоіндикації та біоекології РННВЦ «Екологія». Перед початком роботи в лабораторії були створені оптимальні норми мікроклімату, згідно ГОСТ 12.1.005-88 "Загальні санітарно-гігієнічні вимоги до повітря робочої зони", так як параметри окремих показників мікроклімату можуть значно впливати на здоров'я, працездатність і продуктивність праці. Встановлено, що відхилення температури повітря від нормативних значень на 1° С може знижувати продуктивність праці на 1%. Переохолодженню організму може сприяти надмірна вологість і швидкість повітря понад 0,5-0,8 м/с, особливо в холодний період року.</w:t>
      </w:r>
    </w:p>
    <w:p w14:paraId="22EACFA3" w14:textId="77777777" w:rsidR="00901255" w:rsidRPr="00D02A9B" w:rsidRDefault="00901255" w:rsidP="005F3943">
      <w:pPr>
        <w:spacing w:line="360" w:lineRule="auto"/>
        <w:ind w:firstLine="708"/>
        <w:jc w:val="both"/>
        <w:rPr>
          <w:rFonts w:ascii="Times New Roman" w:hAnsi="Times New Roman"/>
          <w:sz w:val="28"/>
          <w:szCs w:val="28"/>
        </w:rPr>
      </w:pPr>
      <w:r w:rsidRPr="00D02A9B">
        <w:rPr>
          <w:rFonts w:ascii="Times New Roman" w:hAnsi="Times New Roman"/>
          <w:sz w:val="28"/>
          <w:szCs w:val="28"/>
        </w:rPr>
        <w:t>Освітлення об'єктів роботи має велике практичне значення. Освітлення повинно забезпечувати високу продуктивність праці, високу якість продукції, бути безпечним, викликати найменше загальне і зорове стомлення. Світло на робочих місцях повинно падати згори та зліва (Сніп П</w:t>
      </w:r>
      <w:r w:rsidR="00A26042" w:rsidRPr="00D02A9B">
        <w:rPr>
          <w:rFonts w:ascii="Times New Roman" w:hAnsi="Times New Roman"/>
          <w:sz w:val="28"/>
          <w:szCs w:val="28"/>
        </w:rPr>
        <w:t xml:space="preserve">– </w:t>
      </w:r>
      <w:r w:rsidRPr="00D02A9B">
        <w:rPr>
          <w:rFonts w:ascii="Times New Roman" w:hAnsi="Times New Roman"/>
          <w:sz w:val="28"/>
          <w:szCs w:val="28"/>
        </w:rPr>
        <w:t>4-79 “Природне і штучне освітлення. Норми проектування”). Місцеве освітлення має забезпечувати потрібну освітленість на окремих робочих місцях. Величина освітленості відповідно до санітарних норм Сніп П-А 9-71 нормується залежно від точності роботи, яку виконують, типу ламп, що за</w:t>
      </w:r>
      <w:r w:rsidR="005F3943" w:rsidRPr="00D02A9B">
        <w:rPr>
          <w:rFonts w:ascii="Times New Roman" w:hAnsi="Times New Roman"/>
          <w:sz w:val="28"/>
          <w:szCs w:val="28"/>
        </w:rPr>
        <w:t>стосовується і виду освітлення [43].</w:t>
      </w:r>
    </w:p>
    <w:p w14:paraId="252C6035" w14:textId="77777777" w:rsidR="00901255" w:rsidRPr="00D02A9B" w:rsidRDefault="00901255" w:rsidP="00D16115">
      <w:pPr>
        <w:spacing w:line="360" w:lineRule="auto"/>
        <w:ind w:firstLine="708"/>
        <w:jc w:val="both"/>
        <w:rPr>
          <w:rFonts w:ascii="Times New Roman" w:hAnsi="Times New Roman"/>
          <w:sz w:val="28"/>
          <w:szCs w:val="28"/>
        </w:rPr>
      </w:pPr>
      <w:r w:rsidRPr="00D02A9B">
        <w:rPr>
          <w:rFonts w:ascii="Times New Roman" w:hAnsi="Times New Roman"/>
          <w:sz w:val="28"/>
          <w:szCs w:val="28"/>
        </w:rPr>
        <w:t>Санітарними і гігієнічними нормами (СН 245-71; СН П</w:t>
      </w:r>
      <w:r w:rsidR="00A26042" w:rsidRPr="00D02A9B">
        <w:rPr>
          <w:rFonts w:ascii="Times New Roman" w:hAnsi="Times New Roman"/>
          <w:sz w:val="28"/>
          <w:szCs w:val="28"/>
        </w:rPr>
        <w:t xml:space="preserve">– </w:t>
      </w:r>
      <w:r w:rsidRPr="00D02A9B">
        <w:rPr>
          <w:rFonts w:ascii="Times New Roman" w:hAnsi="Times New Roman"/>
          <w:sz w:val="28"/>
          <w:szCs w:val="28"/>
        </w:rPr>
        <w:t>02</w:t>
      </w:r>
      <w:r w:rsidR="00A26042" w:rsidRPr="00D02A9B">
        <w:rPr>
          <w:rFonts w:ascii="Times New Roman" w:hAnsi="Times New Roman"/>
          <w:sz w:val="28"/>
          <w:szCs w:val="28"/>
        </w:rPr>
        <w:t xml:space="preserve">– </w:t>
      </w:r>
      <w:r w:rsidRPr="00D02A9B">
        <w:rPr>
          <w:rFonts w:ascii="Times New Roman" w:hAnsi="Times New Roman"/>
          <w:sz w:val="28"/>
          <w:szCs w:val="28"/>
        </w:rPr>
        <w:t>73; ГН 1004</w:t>
      </w:r>
      <w:r w:rsidR="00A26042" w:rsidRPr="00D02A9B">
        <w:rPr>
          <w:rFonts w:ascii="Times New Roman" w:hAnsi="Times New Roman"/>
          <w:sz w:val="28"/>
          <w:szCs w:val="28"/>
        </w:rPr>
        <w:t xml:space="preserve">– </w:t>
      </w:r>
      <w:r w:rsidRPr="00D02A9B">
        <w:rPr>
          <w:rFonts w:ascii="Times New Roman" w:hAnsi="Times New Roman"/>
          <w:sz w:val="28"/>
          <w:szCs w:val="28"/>
        </w:rPr>
        <w:t xml:space="preserve">73Х) а також ДОСТ 12.1.005-76 встановлено гранично допустимий рівень звукового тиску при середньогеометричних частотах октавних смуг. </w:t>
      </w:r>
    </w:p>
    <w:p w14:paraId="32738960" w14:textId="77777777" w:rsidR="00901255" w:rsidRPr="00D02A9B" w:rsidRDefault="00901255" w:rsidP="00096E37">
      <w:pPr>
        <w:spacing w:line="360" w:lineRule="auto"/>
        <w:ind w:firstLine="680"/>
        <w:jc w:val="both"/>
        <w:rPr>
          <w:rFonts w:ascii="Times New Roman" w:hAnsi="Times New Roman"/>
          <w:sz w:val="28"/>
          <w:szCs w:val="28"/>
        </w:rPr>
      </w:pPr>
      <w:r w:rsidRPr="00D02A9B">
        <w:rPr>
          <w:rFonts w:ascii="Times New Roman" w:hAnsi="Times New Roman"/>
          <w:sz w:val="28"/>
          <w:szCs w:val="28"/>
        </w:rPr>
        <w:t>Гранично допустимі концентрації пилу і мікроорганізмів у зоні дихання працюючих встановлено ДОСТ 12.1.005</w:t>
      </w:r>
      <w:r w:rsidR="00A26042" w:rsidRPr="00D02A9B">
        <w:rPr>
          <w:rFonts w:ascii="Times New Roman" w:hAnsi="Times New Roman"/>
          <w:sz w:val="28"/>
          <w:szCs w:val="28"/>
        </w:rPr>
        <w:t>–</w:t>
      </w:r>
      <w:r w:rsidRPr="00D02A9B">
        <w:rPr>
          <w:rFonts w:ascii="Times New Roman" w:hAnsi="Times New Roman"/>
          <w:sz w:val="28"/>
          <w:szCs w:val="28"/>
        </w:rPr>
        <w:t>76. Пристрої для видалення надлишків теплоти, вологи, пилу, шкідливих парів та газів з приміщення відповідно до ДОСТ 12.1.005-88 утворюють систему вентиляції, яка забезпечує необхідний повітрообмін у лабораторії. Згідно Сніп 2.04.85-86 "Опалення, вентиляція, кондиціонування" і ДОСТ 12.04.021-75 "Системи вентиляційні. Загальні вимоги безпеки" повинні бути раціонально спроектовані, механічно і правильні експлуатовані природні вентиляційні системи.</w:t>
      </w:r>
    </w:p>
    <w:p w14:paraId="156A0397" w14:textId="77777777" w:rsidR="000371CC" w:rsidRPr="00D02A9B" w:rsidRDefault="00901255" w:rsidP="000371CC">
      <w:pPr>
        <w:spacing w:line="360" w:lineRule="auto"/>
        <w:ind w:firstLine="680"/>
        <w:jc w:val="both"/>
        <w:rPr>
          <w:rFonts w:ascii="Times New Roman" w:hAnsi="Times New Roman"/>
          <w:sz w:val="28"/>
          <w:szCs w:val="28"/>
        </w:rPr>
      </w:pPr>
      <w:r w:rsidRPr="00D02A9B">
        <w:rPr>
          <w:rFonts w:ascii="Times New Roman" w:hAnsi="Times New Roman"/>
          <w:sz w:val="28"/>
          <w:szCs w:val="28"/>
        </w:rPr>
        <w:t>Організаційні і технічні заходи щодо забезпечення електробезпеки (ДОСТ 12.1.019-79) полягають у навчанні, інструктажі і дотриманні особливих вимог при роботах на струмоведучих частинах, що знаходяться під напругою. Основними мірами запобігання ураження електричним струмом у лабораторії є:</w:t>
      </w:r>
    </w:p>
    <w:p w14:paraId="1F1877EC" w14:textId="77777777" w:rsidR="000371CC" w:rsidRPr="00D02A9B" w:rsidRDefault="000371CC" w:rsidP="000371CC">
      <w:pPr>
        <w:spacing w:line="360" w:lineRule="auto"/>
        <w:ind w:firstLine="680"/>
        <w:jc w:val="both"/>
        <w:rPr>
          <w:rFonts w:ascii="Times New Roman" w:hAnsi="Times New Roman"/>
          <w:sz w:val="28"/>
          <w:szCs w:val="28"/>
        </w:rPr>
      </w:pPr>
      <w:r w:rsidRPr="00D02A9B">
        <w:rPr>
          <w:rFonts w:ascii="Times New Roman" w:hAnsi="Times New Roman"/>
          <w:sz w:val="28"/>
          <w:szCs w:val="28"/>
        </w:rPr>
        <w:t>–</w:t>
      </w:r>
      <w:r w:rsidRPr="00D02A9B">
        <w:rPr>
          <w:sz w:val="28"/>
          <w:szCs w:val="28"/>
        </w:rPr>
        <w:t xml:space="preserve"> </w:t>
      </w:r>
      <w:r w:rsidR="00901255" w:rsidRPr="00D02A9B">
        <w:rPr>
          <w:rFonts w:ascii="Times New Roman" w:hAnsi="Times New Roman"/>
          <w:sz w:val="28"/>
          <w:szCs w:val="28"/>
        </w:rPr>
        <w:t>конструкція електроустановок, що повинна відповідати умовам їхньої експлуатації і забезпечувати захист від зіткнення зі струмоведучими частинами;</w:t>
      </w:r>
    </w:p>
    <w:p w14:paraId="08BD57D4" w14:textId="77777777" w:rsidR="000371CC" w:rsidRPr="00D02A9B" w:rsidRDefault="000371CC" w:rsidP="000371CC">
      <w:pPr>
        <w:spacing w:line="360" w:lineRule="auto"/>
        <w:ind w:firstLine="680"/>
        <w:jc w:val="both"/>
        <w:rPr>
          <w:rFonts w:ascii="Times New Roman" w:hAnsi="Times New Roman"/>
          <w:sz w:val="28"/>
          <w:szCs w:val="28"/>
        </w:rPr>
      </w:pPr>
      <w:r w:rsidRPr="00D02A9B">
        <w:rPr>
          <w:rFonts w:ascii="Times New Roman" w:hAnsi="Times New Roman"/>
          <w:sz w:val="28"/>
          <w:szCs w:val="28"/>
        </w:rPr>
        <w:t xml:space="preserve">– </w:t>
      </w:r>
      <w:r w:rsidR="00901255" w:rsidRPr="00D02A9B">
        <w:rPr>
          <w:rFonts w:ascii="Times New Roman" w:hAnsi="Times New Roman"/>
          <w:sz w:val="28"/>
          <w:szCs w:val="28"/>
        </w:rPr>
        <w:t>застосування технічних засобів і засобів захисту;</w:t>
      </w:r>
    </w:p>
    <w:p w14:paraId="62DF113E" w14:textId="77777777" w:rsidR="00901255" w:rsidRPr="00D02A9B" w:rsidRDefault="000371CC" w:rsidP="000371CC">
      <w:pPr>
        <w:spacing w:line="360" w:lineRule="auto"/>
        <w:ind w:firstLine="680"/>
        <w:jc w:val="both"/>
        <w:rPr>
          <w:rFonts w:ascii="Times New Roman" w:hAnsi="Times New Roman"/>
          <w:sz w:val="28"/>
          <w:szCs w:val="28"/>
        </w:rPr>
      </w:pPr>
      <w:r w:rsidRPr="00D02A9B">
        <w:rPr>
          <w:rFonts w:ascii="Times New Roman" w:hAnsi="Times New Roman"/>
          <w:sz w:val="28"/>
          <w:szCs w:val="28"/>
        </w:rPr>
        <w:t>–</w:t>
      </w:r>
      <w:r w:rsidRPr="00D02A9B">
        <w:rPr>
          <w:sz w:val="28"/>
          <w:szCs w:val="28"/>
        </w:rPr>
        <w:t xml:space="preserve"> </w:t>
      </w:r>
      <w:r w:rsidR="00901255" w:rsidRPr="00D02A9B">
        <w:rPr>
          <w:rFonts w:ascii="Times New Roman" w:hAnsi="Times New Roman"/>
          <w:sz w:val="28"/>
          <w:szCs w:val="28"/>
        </w:rPr>
        <w:t xml:space="preserve">організаційні і технічні заходи. </w:t>
      </w:r>
    </w:p>
    <w:p w14:paraId="22A55E54" w14:textId="77777777" w:rsidR="00901255" w:rsidRPr="00D02A9B" w:rsidRDefault="00901255" w:rsidP="00D16115">
      <w:pPr>
        <w:spacing w:line="360" w:lineRule="auto"/>
        <w:ind w:firstLine="680"/>
        <w:jc w:val="both"/>
        <w:rPr>
          <w:rFonts w:ascii="Times New Roman" w:hAnsi="Times New Roman"/>
          <w:sz w:val="28"/>
          <w:szCs w:val="28"/>
        </w:rPr>
      </w:pPr>
      <w:r w:rsidRPr="00D02A9B">
        <w:rPr>
          <w:rFonts w:ascii="Times New Roman" w:hAnsi="Times New Roman"/>
          <w:sz w:val="28"/>
          <w:szCs w:val="28"/>
        </w:rPr>
        <w:t>До основних технічних способів і засобів захисту від поразки електричним струмом у лабораторії відносять: захисне заземлення; занулення; мала напруга; електричний поділ мереж; захисне відключення; ізоляція струмоведучих частин; огороджувальні пристрої, блокування, знаки безпеки; компенсація струмів замика</w:t>
      </w:r>
      <w:r w:rsidR="005F3943" w:rsidRPr="00D02A9B">
        <w:rPr>
          <w:rFonts w:ascii="Times New Roman" w:hAnsi="Times New Roman"/>
          <w:sz w:val="28"/>
          <w:szCs w:val="28"/>
        </w:rPr>
        <w:t>ння на землю (ДОСТ 12.1.030-81) [44].</w:t>
      </w:r>
    </w:p>
    <w:p w14:paraId="3D207816" w14:textId="77777777" w:rsidR="00901255" w:rsidRPr="00D02A9B" w:rsidRDefault="00901255" w:rsidP="00D16115">
      <w:pPr>
        <w:spacing w:line="360" w:lineRule="auto"/>
        <w:ind w:firstLine="680"/>
        <w:jc w:val="both"/>
        <w:rPr>
          <w:rFonts w:ascii="Times New Roman" w:hAnsi="Times New Roman"/>
          <w:sz w:val="28"/>
          <w:szCs w:val="28"/>
        </w:rPr>
      </w:pPr>
      <w:r w:rsidRPr="00D02A9B">
        <w:rPr>
          <w:rFonts w:ascii="Times New Roman" w:hAnsi="Times New Roman"/>
          <w:sz w:val="28"/>
          <w:szCs w:val="28"/>
        </w:rPr>
        <w:t>У процесі трудової діяльності людина перебуває під впливом різних виробничих факторів, які при певних обставинах можуть створювати небезпеку, тобто можливість впливу на працюючого небезпечних і шкідливих виробничих факторів (ДОСТ 12.0.002-74). Методи і засоби, які забезпечують безпеку, вибираються на основі виявлення небезпечних факторів, специфічних для даного технологічного процесу.</w:t>
      </w:r>
    </w:p>
    <w:p w14:paraId="21ABA6FB" w14:textId="77777777" w:rsidR="00901255" w:rsidRPr="00D02A9B" w:rsidRDefault="00901255" w:rsidP="00D16115">
      <w:pPr>
        <w:spacing w:line="360" w:lineRule="auto"/>
        <w:ind w:firstLine="680"/>
        <w:jc w:val="both"/>
        <w:rPr>
          <w:rFonts w:ascii="Times New Roman" w:hAnsi="Times New Roman"/>
          <w:sz w:val="28"/>
          <w:szCs w:val="28"/>
        </w:rPr>
      </w:pPr>
      <w:r w:rsidRPr="00D02A9B">
        <w:rPr>
          <w:rFonts w:ascii="Times New Roman" w:hAnsi="Times New Roman"/>
          <w:sz w:val="28"/>
          <w:szCs w:val="28"/>
        </w:rPr>
        <w:t xml:space="preserve">Після кожної операції, що проводиться в халаті і рукавичках, ми ретельно мили руки господарським милом з каустичною водою чи </w:t>
      </w:r>
      <w:r w:rsidRPr="00D02A9B">
        <w:rPr>
          <w:rFonts w:ascii="Times New Roman" w:hAnsi="Times New Roman"/>
          <w:bCs/>
          <w:sz w:val="28"/>
          <w:szCs w:val="28"/>
        </w:rPr>
        <w:t>пральним</w:t>
      </w:r>
      <w:r w:rsidRPr="00D02A9B">
        <w:rPr>
          <w:rFonts w:ascii="Times New Roman" w:hAnsi="Times New Roman"/>
          <w:b/>
          <w:bCs/>
          <w:sz w:val="28"/>
          <w:szCs w:val="28"/>
        </w:rPr>
        <w:t xml:space="preserve"> </w:t>
      </w:r>
      <w:r w:rsidRPr="00D02A9B">
        <w:rPr>
          <w:rFonts w:ascii="Times New Roman" w:hAnsi="Times New Roman"/>
          <w:sz w:val="28"/>
          <w:szCs w:val="28"/>
        </w:rPr>
        <w:t>порошком, а також протирали руки спиртом. Не дозволяється їсти, пити, а також зберігати продукти харчування, куріння та застосування косметичних засобів в лабораторії. У лабораторному приміщенні повинні підтримуватись порядок та чистота, в них не повинно бути матеріалів, які не мають відношення до роботи. Усі операції проводяться на робочому столі, що спеціально обладнаний. Робоче місце не можна захаращувати зайви</w:t>
      </w:r>
      <w:r w:rsidR="005F3943" w:rsidRPr="00D02A9B">
        <w:rPr>
          <w:rFonts w:ascii="Times New Roman" w:hAnsi="Times New Roman"/>
          <w:sz w:val="28"/>
          <w:szCs w:val="28"/>
        </w:rPr>
        <w:t>м посудом і устаткування</w:t>
      </w:r>
      <w:r w:rsidR="005F3943" w:rsidRPr="00D02A9B">
        <w:t xml:space="preserve"> </w:t>
      </w:r>
      <w:r w:rsidR="005F3943" w:rsidRPr="00D02A9B">
        <w:rPr>
          <w:rFonts w:ascii="Times New Roman" w:hAnsi="Times New Roman"/>
          <w:sz w:val="28"/>
          <w:szCs w:val="28"/>
        </w:rPr>
        <w:t>[45].</w:t>
      </w:r>
    </w:p>
    <w:p w14:paraId="5131AD7F" w14:textId="77777777" w:rsidR="00901255" w:rsidRPr="00D02A9B" w:rsidRDefault="00901255" w:rsidP="000B732F">
      <w:pPr>
        <w:pStyle w:val="af2"/>
        <w:spacing w:after="0" w:line="360" w:lineRule="auto"/>
        <w:ind w:left="0" w:firstLine="709"/>
        <w:jc w:val="both"/>
        <w:rPr>
          <w:rFonts w:ascii="Times New Roman" w:hAnsi="Times New Roman"/>
          <w:sz w:val="28"/>
          <w:szCs w:val="28"/>
          <w:lang w:val="uk-UA"/>
        </w:rPr>
      </w:pPr>
      <w:r w:rsidRPr="00D02A9B">
        <w:rPr>
          <w:rFonts w:ascii="Times New Roman" w:hAnsi="Times New Roman"/>
          <w:sz w:val="28"/>
          <w:szCs w:val="28"/>
          <w:lang w:val="uk-UA"/>
        </w:rPr>
        <w:t>Нами використовувалась</w:t>
      </w:r>
      <w:r w:rsidR="000371CC" w:rsidRPr="00D02A9B">
        <w:rPr>
          <w:rFonts w:ascii="Times New Roman" w:hAnsi="Times New Roman"/>
          <w:sz w:val="28"/>
          <w:szCs w:val="28"/>
          <w:lang w:val="uk-UA"/>
        </w:rPr>
        <w:t xml:space="preserve"> оптична техніка </w:t>
      </w:r>
      <w:r w:rsidR="000371CC" w:rsidRPr="00D02A9B">
        <w:rPr>
          <w:sz w:val="28"/>
          <w:szCs w:val="28"/>
          <w:lang w:val="uk-UA"/>
        </w:rPr>
        <w:t>–</w:t>
      </w:r>
      <w:r w:rsidR="000371CC" w:rsidRPr="00D02A9B">
        <w:rPr>
          <w:rFonts w:ascii="Times New Roman" w:hAnsi="Times New Roman"/>
          <w:sz w:val="28"/>
          <w:szCs w:val="28"/>
          <w:lang w:val="uk-UA"/>
        </w:rPr>
        <w:t xml:space="preserve"> б</w:t>
      </w:r>
      <w:r w:rsidRPr="00D02A9B">
        <w:rPr>
          <w:rFonts w:ascii="Times New Roman" w:hAnsi="Times New Roman"/>
          <w:sz w:val="28"/>
          <w:szCs w:val="28"/>
          <w:lang w:val="uk-UA"/>
        </w:rPr>
        <w:t>інокуляри</w:t>
      </w:r>
      <w:r w:rsidR="000371CC" w:rsidRPr="00D02A9B">
        <w:rPr>
          <w:rFonts w:ascii="Times New Roman" w:hAnsi="Times New Roman"/>
          <w:sz w:val="28"/>
          <w:szCs w:val="28"/>
          <w:lang w:val="uk-UA"/>
        </w:rPr>
        <w:t xml:space="preserve"> які</w:t>
      </w:r>
      <w:r w:rsidRPr="00D02A9B">
        <w:rPr>
          <w:rFonts w:ascii="Times New Roman" w:hAnsi="Times New Roman"/>
          <w:sz w:val="28"/>
          <w:szCs w:val="28"/>
          <w:lang w:val="uk-UA"/>
        </w:rPr>
        <w:t xml:space="preserve"> обладнані автономним освітленням з робочою напругою 8 В. Всі електричні прибори, в тому числі настільні лампи, були заземлені. </w:t>
      </w:r>
    </w:p>
    <w:p w14:paraId="79D9B175" w14:textId="77777777" w:rsidR="00901255" w:rsidRPr="00D02A9B" w:rsidRDefault="00901255" w:rsidP="000B732F">
      <w:pPr>
        <w:pStyle w:val="af2"/>
        <w:spacing w:after="0" w:line="360" w:lineRule="auto"/>
        <w:ind w:left="0" w:firstLine="709"/>
        <w:jc w:val="both"/>
        <w:rPr>
          <w:rFonts w:ascii="Times New Roman" w:hAnsi="Times New Roman"/>
          <w:sz w:val="28"/>
          <w:szCs w:val="28"/>
          <w:lang w:val="uk-UA"/>
        </w:rPr>
      </w:pPr>
      <w:r w:rsidRPr="00D02A9B">
        <w:rPr>
          <w:rFonts w:ascii="Times New Roman" w:hAnsi="Times New Roman"/>
          <w:sz w:val="28"/>
          <w:szCs w:val="28"/>
          <w:lang w:val="uk-UA"/>
        </w:rPr>
        <w:t>Перед роботою з будь-яким приладом, проводився інструктаж з правил роботи на ньому та техніки безпеки.</w:t>
      </w:r>
    </w:p>
    <w:p w14:paraId="2F79CAEB" w14:textId="77777777" w:rsidR="00901255" w:rsidRPr="00D02A9B" w:rsidRDefault="00901255" w:rsidP="000B732F">
      <w:pPr>
        <w:pStyle w:val="af2"/>
        <w:spacing w:after="0" w:line="360" w:lineRule="auto"/>
        <w:ind w:left="0" w:firstLine="709"/>
        <w:jc w:val="both"/>
        <w:rPr>
          <w:rFonts w:ascii="Times New Roman" w:hAnsi="Times New Roman"/>
          <w:sz w:val="28"/>
          <w:szCs w:val="28"/>
          <w:lang w:val="uk-UA"/>
        </w:rPr>
      </w:pPr>
      <w:r w:rsidRPr="00D02A9B">
        <w:rPr>
          <w:rFonts w:ascii="Times New Roman" w:hAnsi="Times New Roman"/>
          <w:sz w:val="28"/>
          <w:szCs w:val="28"/>
          <w:lang w:val="uk-UA"/>
        </w:rPr>
        <w:t>У лабораторії повинна була аптечка, що містить у собі: перекис водню, спирт, борну кислоту 15%, соду, перекис магнію, бинт, вата. По мірі витрати і закінчення терміну придатності медикаментів аптечку необхідно поповнювати. Кожна лабораторія повинна бути оснащена визначеною кількістю тих чи інших видів пожежної техніки відповідно до відомч</w:t>
      </w:r>
      <w:r w:rsidR="005F3943" w:rsidRPr="00D02A9B">
        <w:rPr>
          <w:rFonts w:ascii="Times New Roman" w:hAnsi="Times New Roman"/>
          <w:sz w:val="28"/>
          <w:szCs w:val="28"/>
          <w:lang w:val="uk-UA"/>
        </w:rPr>
        <w:t>их норм</w:t>
      </w:r>
      <w:r w:rsidRPr="00D02A9B">
        <w:rPr>
          <w:rFonts w:ascii="Times New Roman" w:hAnsi="Times New Roman"/>
          <w:sz w:val="28"/>
          <w:szCs w:val="28"/>
          <w:lang w:val="uk-UA"/>
        </w:rPr>
        <w:t xml:space="preserve"> </w:t>
      </w:r>
      <w:r w:rsidR="005F3943" w:rsidRPr="00D02A9B">
        <w:rPr>
          <w:rFonts w:ascii="Times New Roman" w:hAnsi="Times New Roman"/>
          <w:sz w:val="28"/>
          <w:szCs w:val="28"/>
          <w:lang w:val="uk-UA"/>
        </w:rPr>
        <w:t>[46].</w:t>
      </w:r>
    </w:p>
    <w:p w14:paraId="6E6A651F" w14:textId="77777777" w:rsidR="00901255" w:rsidRPr="00D02A9B" w:rsidRDefault="00901255" w:rsidP="00D02A9B">
      <w:pPr>
        <w:pStyle w:val="af2"/>
        <w:spacing w:after="0" w:line="360" w:lineRule="auto"/>
        <w:ind w:left="0" w:firstLine="709"/>
        <w:jc w:val="both"/>
        <w:rPr>
          <w:rFonts w:ascii="Times New Roman" w:hAnsi="Times New Roman"/>
          <w:sz w:val="28"/>
          <w:szCs w:val="28"/>
          <w:lang w:val="uk-UA"/>
        </w:rPr>
      </w:pPr>
      <w:r w:rsidRPr="00D02A9B">
        <w:rPr>
          <w:rFonts w:ascii="Times New Roman" w:hAnsi="Times New Roman"/>
          <w:sz w:val="28"/>
          <w:szCs w:val="28"/>
          <w:lang w:val="uk-UA"/>
        </w:rPr>
        <w:t>Місця розміщення кожного виду пожежної техніки повинні бути позначені вказівними знаками ДОСТ 12.4026-27, підходи до вогнегасника повинні бути зручні і не захаращені. Для кращої помітності елементи будівельних конструкцій у місцях розташування пожежної техніки рекомендується виділяти червоними смугами шириною 200-400 мм, а саму пожежну техніку (вогнегасник, пожежний інструмент) фарбувати в червоний колір. У лабораторії зобов'язані бути первинні вогнегасні засоби, а саме: вогнегасник, азбестова полотнина, сухий пісок, водопровідна вода. Рекомендується використовувати вуглекислотні вогнегасники, тому що вони не містять води і не заподіють великої шкоди устаткуванню й експонатам. Ці вогнегасники дуже зручні й ефективні для гасіння практично будь-я</w:t>
      </w:r>
      <w:r w:rsidR="005F3943" w:rsidRPr="00D02A9B">
        <w:rPr>
          <w:rFonts w:ascii="Times New Roman" w:hAnsi="Times New Roman"/>
          <w:sz w:val="28"/>
          <w:szCs w:val="28"/>
          <w:lang w:val="uk-UA"/>
        </w:rPr>
        <w:t>ких загорянь на невеликій площі</w:t>
      </w:r>
      <w:r w:rsidR="005F3943" w:rsidRPr="00D02A9B">
        <w:rPr>
          <w:rFonts w:ascii="Times New Roman" w:hAnsi="Times New Roman"/>
          <w:lang w:val="uk-UA"/>
        </w:rPr>
        <w:t xml:space="preserve"> </w:t>
      </w:r>
      <w:r w:rsidR="005F3943" w:rsidRPr="00D02A9B">
        <w:rPr>
          <w:rFonts w:ascii="Times New Roman" w:hAnsi="Times New Roman"/>
          <w:sz w:val="28"/>
          <w:szCs w:val="28"/>
          <w:lang w:val="uk-UA"/>
        </w:rPr>
        <w:t>[47].</w:t>
      </w:r>
    </w:p>
    <w:p w14:paraId="02B6489B" w14:textId="77777777" w:rsidR="00901255" w:rsidRPr="00D02A9B" w:rsidRDefault="00901255" w:rsidP="00D02A9B">
      <w:pPr>
        <w:pStyle w:val="af2"/>
        <w:spacing w:after="0" w:line="360" w:lineRule="auto"/>
        <w:ind w:left="0" w:firstLine="709"/>
        <w:jc w:val="both"/>
        <w:rPr>
          <w:rFonts w:ascii="Times New Roman" w:hAnsi="Times New Roman"/>
          <w:sz w:val="28"/>
          <w:szCs w:val="28"/>
          <w:lang w:val="uk-UA"/>
        </w:rPr>
      </w:pPr>
      <w:r w:rsidRPr="00D02A9B">
        <w:rPr>
          <w:rFonts w:ascii="Times New Roman" w:hAnsi="Times New Roman"/>
          <w:sz w:val="28"/>
          <w:szCs w:val="28"/>
          <w:lang w:val="uk-UA"/>
        </w:rPr>
        <w:t>Відомо, що під впливом роботи за комп'ютером можуть виникнути такі розлади здоров'я:</w:t>
      </w:r>
    </w:p>
    <w:p w14:paraId="260C1CFB" w14:textId="77777777" w:rsidR="00901255" w:rsidRPr="00D02A9B" w:rsidRDefault="000371CC" w:rsidP="00D02A9B">
      <w:pPr>
        <w:suppressAutoHyphens/>
        <w:spacing w:line="360" w:lineRule="auto"/>
        <w:ind w:left="1040"/>
        <w:jc w:val="both"/>
        <w:rPr>
          <w:rFonts w:ascii="Times New Roman" w:hAnsi="Times New Roman"/>
          <w:sz w:val="28"/>
          <w:szCs w:val="28"/>
        </w:rPr>
      </w:pPr>
      <w:r w:rsidRPr="00D02A9B">
        <w:rPr>
          <w:rFonts w:ascii="Times New Roman" w:hAnsi="Times New Roman"/>
          <w:sz w:val="28"/>
          <w:szCs w:val="28"/>
        </w:rPr>
        <w:t xml:space="preserve">– </w:t>
      </w:r>
      <w:r w:rsidR="00901255" w:rsidRPr="00D02A9B">
        <w:rPr>
          <w:rFonts w:ascii="Times New Roman" w:hAnsi="Times New Roman"/>
          <w:sz w:val="28"/>
          <w:szCs w:val="28"/>
        </w:rPr>
        <w:t>зоровий дискомфорт;</w:t>
      </w:r>
    </w:p>
    <w:p w14:paraId="39C08547" w14:textId="77777777" w:rsidR="00901255" w:rsidRPr="00D02A9B" w:rsidRDefault="000371CC" w:rsidP="00D02A9B">
      <w:pPr>
        <w:suppressAutoHyphens/>
        <w:spacing w:line="360" w:lineRule="auto"/>
        <w:ind w:left="1040"/>
        <w:jc w:val="both"/>
        <w:rPr>
          <w:rFonts w:ascii="Times New Roman" w:hAnsi="Times New Roman"/>
          <w:sz w:val="28"/>
          <w:szCs w:val="28"/>
        </w:rPr>
      </w:pPr>
      <w:r w:rsidRPr="00D02A9B">
        <w:rPr>
          <w:rFonts w:ascii="Times New Roman" w:hAnsi="Times New Roman"/>
          <w:sz w:val="28"/>
          <w:szCs w:val="28"/>
        </w:rPr>
        <w:t xml:space="preserve">– </w:t>
      </w:r>
      <w:r w:rsidR="00901255" w:rsidRPr="00D02A9B">
        <w:rPr>
          <w:rFonts w:ascii="Times New Roman" w:hAnsi="Times New Roman"/>
          <w:sz w:val="28"/>
          <w:szCs w:val="28"/>
        </w:rPr>
        <w:t>перенапруження скелетно-м'язової системи;</w:t>
      </w:r>
    </w:p>
    <w:p w14:paraId="29C5D933" w14:textId="77777777" w:rsidR="00901255" w:rsidRPr="00D02A9B" w:rsidRDefault="00901255" w:rsidP="00D02A9B">
      <w:pPr>
        <w:pStyle w:val="af8"/>
        <w:numPr>
          <w:ilvl w:val="0"/>
          <w:numId w:val="21"/>
        </w:numPr>
        <w:suppressAutoHyphens/>
        <w:spacing w:line="360" w:lineRule="auto"/>
        <w:jc w:val="both"/>
        <w:rPr>
          <w:sz w:val="28"/>
          <w:szCs w:val="28"/>
          <w:lang w:val="uk-UA"/>
        </w:rPr>
      </w:pPr>
      <w:r w:rsidRPr="00D02A9B">
        <w:rPr>
          <w:sz w:val="28"/>
          <w:szCs w:val="28"/>
          <w:lang w:val="uk-UA"/>
        </w:rPr>
        <w:t>ураження шкіри;</w:t>
      </w:r>
    </w:p>
    <w:p w14:paraId="262A3C4A" w14:textId="77777777" w:rsidR="00901255" w:rsidRPr="00D02A9B" w:rsidRDefault="000371CC" w:rsidP="00D02A9B">
      <w:pPr>
        <w:suppressAutoHyphens/>
        <w:spacing w:line="360" w:lineRule="auto"/>
        <w:ind w:left="1040"/>
        <w:jc w:val="both"/>
        <w:rPr>
          <w:rFonts w:ascii="Times New Roman" w:hAnsi="Times New Roman"/>
          <w:sz w:val="28"/>
          <w:szCs w:val="28"/>
        </w:rPr>
      </w:pPr>
      <w:r w:rsidRPr="00D02A9B">
        <w:rPr>
          <w:rFonts w:ascii="Times New Roman" w:hAnsi="Times New Roman"/>
          <w:sz w:val="28"/>
          <w:szCs w:val="28"/>
        </w:rPr>
        <w:t xml:space="preserve">– </w:t>
      </w:r>
      <w:r w:rsidR="00901255" w:rsidRPr="00D02A9B">
        <w:rPr>
          <w:rFonts w:ascii="Times New Roman" w:hAnsi="Times New Roman"/>
          <w:sz w:val="28"/>
          <w:szCs w:val="28"/>
        </w:rPr>
        <w:t>розла</w:t>
      </w:r>
      <w:r w:rsidR="00A372F2" w:rsidRPr="00D02A9B">
        <w:rPr>
          <w:rFonts w:ascii="Times New Roman" w:hAnsi="Times New Roman"/>
          <w:sz w:val="28"/>
          <w:szCs w:val="28"/>
        </w:rPr>
        <w:t>ди центральної нервової системи</w:t>
      </w:r>
      <w:r w:rsidR="00A372F2" w:rsidRPr="00D02A9B">
        <w:rPr>
          <w:rFonts w:ascii="Times New Roman" w:hAnsi="Times New Roman"/>
        </w:rPr>
        <w:t xml:space="preserve"> </w:t>
      </w:r>
      <w:r w:rsidR="00A372F2" w:rsidRPr="00D02A9B">
        <w:rPr>
          <w:rFonts w:ascii="Times New Roman" w:hAnsi="Times New Roman"/>
          <w:sz w:val="28"/>
          <w:szCs w:val="28"/>
        </w:rPr>
        <w:t>[49].</w:t>
      </w:r>
    </w:p>
    <w:p w14:paraId="3D57B6A7" w14:textId="77777777" w:rsidR="000371CC" w:rsidRPr="00D02A9B" w:rsidRDefault="00901255" w:rsidP="00D02A9B">
      <w:pPr>
        <w:spacing w:line="360" w:lineRule="auto"/>
        <w:ind w:firstLine="708"/>
        <w:jc w:val="both"/>
        <w:rPr>
          <w:rFonts w:ascii="Times New Roman" w:hAnsi="Times New Roman"/>
          <w:sz w:val="28"/>
          <w:szCs w:val="28"/>
        </w:rPr>
      </w:pPr>
      <w:r w:rsidRPr="00D02A9B">
        <w:rPr>
          <w:rFonts w:ascii="Times New Roman" w:hAnsi="Times New Roman"/>
          <w:sz w:val="28"/>
          <w:szCs w:val="28"/>
        </w:rPr>
        <w:t>На користувача комп'ютера впливають наступні небезпечні та шкідливі виробничі фактори:</w:t>
      </w:r>
    </w:p>
    <w:p w14:paraId="6907015A" w14:textId="77777777" w:rsidR="000371CC" w:rsidRPr="00D02A9B" w:rsidRDefault="000371CC" w:rsidP="00D02A9B">
      <w:pPr>
        <w:spacing w:line="360" w:lineRule="auto"/>
        <w:ind w:firstLine="709"/>
        <w:jc w:val="both"/>
        <w:rPr>
          <w:rFonts w:ascii="Times New Roman" w:hAnsi="Times New Roman"/>
          <w:sz w:val="28"/>
          <w:szCs w:val="28"/>
        </w:rPr>
      </w:pPr>
      <w:r w:rsidRPr="00D02A9B">
        <w:rPr>
          <w:rFonts w:ascii="Times New Roman" w:hAnsi="Times New Roman"/>
          <w:sz w:val="28"/>
          <w:szCs w:val="28"/>
        </w:rPr>
        <w:t xml:space="preserve">– </w:t>
      </w:r>
      <w:r w:rsidR="00901255" w:rsidRPr="00D02A9B">
        <w:rPr>
          <w:rFonts w:ascii="Times New Roman" w:hAnsi="Times New Roman"/>
          <w:sz w:val="28"/>
          <w:szCs w:val="28"/>
        </w:rPr>
        <w:t>фізичні: підвищений рівень шуму на робочому місці (від вентилятора блоку живлення та материнської плати); підвищене значення напруги в електричному ланцюзі, замикання якого може статися через тіло людини; підвищений рівень статичної електрики; недостатня концентрація негативних іонів у повітрі робочої зони; підвищений рівень електромагнітного випромінювання; підвищена напруженість електричного поля; прямий та відбитий від екрану блиск; несприятливий розподіл яскравості у полі зору; недостатня освітленість на робочому місці;</w:t>
      </w:r>
    </w:p>
    <w:p w14:paraId="4CCBCDFC" w14:textId="77777777" w:rsidR="000371CC" w:rsidRPr="00D02A9B" w:rsidRDefault="000371CC" w:rsidP="00D02A9B">
      <w:pPr>
        <w:spacing w:line="360" w:lineRule="auto"/>
        <w:ind w:firstLine="709"/>
        <w:jc w:val="both"/>
        <w:rPr>
          <w:rFonts w:ascii="Times New Roman" w:hAnsi="Times New Roman"/>
          <w:sz w:val="28"/>
          <w:szCs w:val="28"/>
        </w:rPr>
      </w:pPr>
      <w:r w:rsidRPr="00D02A9B">
        <w:rPr>
          <w:rFonts w:ascii="Times New Roman" w:hAnsi="Times New Roman"/>
          <w:sz w:val="28"/>
          <w:szCs w:val="28"/>
        </w:rPr>
        <w:t xml:space="preserve">– </w:t>
      </w:r>
      <w:r w:rsidR="00901255" w:rsidRPr="00D02A9B">
        <w:rPr>
          <w:rFonts w:ascii="Times New Roman" w:hAnsi="Times New Roman"/>
          <w:sz w:val="28"/>
          <w:szCs w:val="28"/>
        </w:rPr>
        <w:t>хімічні: підвищений вміст в повітрі робочої зони пилу, озону, оксидів азоту;</w:t>
      </w:r>
    </w:p>
    <w:p w14:paraId="41AA12CA" w14:textId="77777777" w:rsidR="00901255" w:rsidRPr="00D02A9B" w:rsidRDefault="000371CC" w:rsidP="00D02A9B">
      <w:pPr>
        <w:spacing w:line="360" w:lineRule="auto"/>
        <w:ind w:firstLine="709"/>
        <w:jc w:val="both"/>
        <w:rPr>
          <w:rFonts w:ascii="Times New Roman" w:hAnsi="Times New Roman"/>
          <w:sz w:val="28"/>
          <w:szCs w:val="28"/>
        </w:rPr>
      </w:pPr>
      <w:r w:rsidRPr="00D02A9B">
        <w:rPr>
          <w:rFonts w:ascii="Times New Roman" w:hAnsi="Times New Roman"/>
          <w:sz w:val="28"/>
          <w:szCs w:val="28"/>
        </w:rPr>
        <w:t xml:space="preserve">– </w:t>
      </w:r>
      <w:r w:rsidR="00901255" w:rsidRPr="00D02A9B">
        <w:rPr>
          <w:rFonts w:ascii="Times New Roman" w:hAnsi="Times New Roman"/>
          <w:sz w:val="28"/>
          <w:szCs w:val="28"/>
        </w:rPr>
        <w:t>психофізіологічні: фізичні перевантаження статичної (опорно-м'язова система) та динамічної (кисті рук) дії; нервово-психічні перевантаження, перенапруження зорового аналізатора, розумове перенапруження, монотонність праці, емоційні перевантаження.</w:t>
      </w:r>
    </w:p>
    <w:p w14:paraId="349FABD8" w14:textId="77777777" w:rsidR="00901255" w:rsidRPr="00D02A9B" w:rsidRDefault="00901255" w:rsidP="00D02A9B">
      <w:pPr>
        <w:spacing w:line="360" w:lineRule="auto"/>
        <w:ind w:firstLine="709"/>
        <w:jc w:val="both"/>
        <w:rPr>
          <w:rFonts w:ascii="Times New Roman" w:hAnsi="Times New Roman"/>
          <w:sz w:val="28"/>
          <w:szCs w:val="28"/>
        </w:rPr>
      </w:pPr>
      <w:r w:rsidRPr="00D02A9B">
        <w:rPr>
          <w:rFonts w:ascii="Times New Roman" w:hAnsi="Times New Roman"/>
          <w:sz w:val="28"/>
          <w:szCs w:val="28"/>
        </w:rPr>
        <w:t>В зоні робочого місця за комп'ютером суттєво змінюється іонний склад повітря. Це несприятливо впливає на здоров'я користувача комп'ютера. Тому для підтримання оптимальної концентрації негативних та позитивних іонів в повітрі робочої зони було використане природне провітрювання, кондиціонер, штучне зволоження побутовим зволожувачем.</w:t>
      </w:r>
    </w:p>
    <w:p w14:paraId="6C905CDA" w14:textId="77777777" w:rsidR="00901255" w:rsidRPr="00D02A9B" w:rsidRDefault="00901255" w:rsidP="00D02A9B">
      <w:pPr>
        <w:spacing w:line="360" w:lineRule="auto"/>
        <w:ind w:firstLine="709"/>
        <w:jc w:val="both"/>
        <w:rPr>
          <w:rFonts w:ascii="Times New Roman" w:hAnsi="Times New Roman"/>
          <w:sz w:val="28"/>
          <w:szCs w:val="28"/>
        </w:rPr>
      </w:pPr>
      <w:r w:rsidRPr="00D02A9B">
        <w:rPr>
          <w:rFonts w:ascii="Times New Roman" w:hAnsi="Times New Roman"/>
          <w:sz w:val="28"/>
          <w:szCs w:val="28"/>
        </w:rPr>
        <w:t>В робочій зоні під час роботи комп'ютера змінюється також і хімічний склад повітря. В кінці робочого дня в повітрі робочої зони відбувається зростання концентрації вуглекислого газу, озону, оксиду азоту і пилу. Найбільшу небезпеку становить озон (основним джерелом озону на комп'ютеризованих місцях є електронно-плазмова трубка). Основним заходом щодо запобігання несприятливого впливу цих шкідливих речовин на здоров'я користувача комп'ютера було забезпечення функціонування природної вентиляції.</w:t>
      </w:r>
    </w:p>
    <w:p w14:paraId="7946F9CC" w14:textId="77777777" w:rsidR="00901255" w:rsidRPr="00D02A9B" w:rsidRDefault="00901255" w:rsidP="00D16115">
      <w:pPr>
        <w:spacing w:line="360" w:lineRule="auto"/>
        <w:ind w:firstLine="708"/>
        <w:jc w:val="both"/>
        <w:rPr>
          <w:rFonts w:ascii="Times New Roman" w:hAnsi="Times New Roman"/>
          <w:sz w:val="28"/>
          <w:szCs w:val="28"/>
        </w:rPr>
      </w:pPr>
      <w:r w:rsidRPr="00D02A9B">
        <w:rPr>
          <w:rFonts w:ascii="Times New Roman" w:hAnsi="Times New Roman"/>
          <w:sz w:val="28"/>
          <w:szCs w:val="28"/>
        </w:rPr>
        <w:t>Основним заходом боротьби з шумом було використано раціональне планування робочого місця.</w:t>
      </w:r>
    </w:p>
    <w:p w14:paraId="32EA08D0" w14:textId="77777777" w:rsidR="00901255" w:rsidRPr="00D02A9B" w:rsidRDefault="00901255" w:rsidP="00CF7564">
      <w:pPr>
        <w:spacing w:line="360" w:lineRule="auto"/>
        <w:jc w:val="both"/>
        <w:rPr>
          <w:rFonts w:ascii="Times New Roman" w:hAnsi="Times New Roman"/>
          <w:sz w:val="28"/>
          <w:szCs w:val="28"/>
        </w:rPr>
      </w:pPr>
      <w:r w:rsidRPr="00D02A9B">
        <w:rPr>
          <w:rFonts w:ascii="Times New Roman" w:hAnsi="Times New Roman"/>
          <w:sz w:val="28"/>
          <w:szCs w:val="28"/>
        </w:rPr>
        <w:t>Для зниження вібрації працюючих елементів комп'ютера обладнання було встановлене на спеціальні амортизаційні прокладки.</w:t>
      </w:r>
    </w:p>
    <w:p w14:paraId="5760D739" w14:textId="77777777" w:rsidR="00901255" w:rsidRPr="00D02A9B" w:rsidRDefault="00901255" w:rsidP="00D16115">
      <w:pPr>
        <w:spacing w:line="360" w:lineRule="auto"/>
        <w:ind w:firstLine="708"/>
        <w:jc w:val="both"/>
        <w:rPr>
          <w:rFonts w:ascii="Times New Roman" w:hAnsi="Times New Roman"/>
          <w:sz w:val="28"/>
          <w:szCs w:val="28"/>
        </w:rPr>
      </w:pPr>
      <w:r w:rsidRPr="00D02A9B">
        <w:rPr>
          <w:rFonts w:ascii="Times New Roman" w:hAnsi="Times New Roman"/>
          <w:sz w:val="28"/>
          <w:szCs w:val="28"/>
        </w:rPr>
        <w:t>Робота користувачів комп'ютерів характеризується значним напруженням зорового аналізатора, тому виключно важливе значення мало забезпечення раціонального освітлення робочого місця. Природне освітлення з погляду гігієни найоптимальніше. У тих випадках, коли в зоні зниженої освітленості не було забезпечено достатній рівень освітленості відповідно до гігієнічних норм, було організоване поєднане освітлення (природне освітлення було доповнене за рахунок штучних джерел світла).</w:t>
      </w:r>
    </w:p>
    <w:p w14:paraId="392D805F" w14:textId="77777777" w:rsidR="00901255" w:rsidRPr="00D02A9B" w:rsidRDefault="00901255" w:rsidP="00D16115">
      <w:pPr>
        <w:spacing w:line="360" w:lineRule="auto"/>
        <w:ind w:firstLine="708"/>
        <w:jc w:val="both"/>
        <w:rPr>
          <w:rFonts w:ascii="Times New Roman" w:hAnsi="Times New Roman"/>
          <w:sz w:val="28"/>
          <w:szCs w:val="28"/>
        </w:rPr>
      </w:pPr>
      <w:r w:rsidRPr="00D02A9B">
        <w:rPr>
          <w:rFonts w:ascii="Times New Roman" w:hAnsi="Times New Roman"/>
          <w:sz w:val="28"/>
          <w:szCs w:val="28"/>
        </w:rPr>
        <w:t xml:space="preserve">Екран монітора та клавіатура розташовувалися на оптимальній відстані від очей користувача, але не ближче 600 </w:t>
      </w:r>
      <w:r w:rsidRPr="00D02A9B">
        <w:rPr>
          <w:rFonts w:ascii="Times New Roman" w:hAnsi="Times New Roman"/>
          <w:bCs/>
          <w:sz w:val="28"/>
          <w:szCs w:val="28"/>
        </w:rPr>
        <w:t>мм.</w:t>
      </w:r>
      <w:r w:rsidRPr="00D02A9B">
        <w:rPr>
          <w:rFonts w:ascii="Times New Roman" w:hAnsi="Times New Roman"/>
          <w:b/>
          <w:bCs/>
          <w:sz w:val="28"/>
          <w:szCs w:val="28"/>
        </w:rPr>
        <w:t xml:space="preserve"> </w:t>
      </w:r>
      <w:r w:rsidRPr="00D02A9B">
        <w:rPr>
          <w:rFonts w:ascii="Times New Roman" w:hAnsi="Times New Roman"/>
          <w:sz w:val="28"/>
          <w:szCs w:val="28"/>
        </w:rPr>
        <w:t xml:space="preserve">У </w:t>
      </w:r>
      <w:r w:rsidRPr="00D02A9B">
        <w:rPr>
          <w:rFonts w:ascii="Times New Roman" w:hAnsi="Times New Roman"/>
          <w:bCs/>
          <w:sz w:val="28"/>
          <w:szCs w:val="28"/>
        </w:rPr>
        <w:t>моєму</w:t>
      </w:r>
      <w:r w:rsidRPr="00D02A9B">
        <w:rPr>
          <w:rFonts w:ascii="Times New Roman" w:hAnsi="Times New Roman"/>
          <w:b/>
          <w:bCs/>
          <w:sz w:val="28"/>
          <w:szCs w:val="28"/>
        </w:rPr>
        <w:t xml:space="preserve"> </w:t>
      </w:r>
      <w:r w:rsidRPr="00D02A9B">
        <w:rPr>
          <w:rFonts w:ascii="Times New Roman" w:hAnsi="Times New Roman"/>
          <w:sz w:val="28"/>
          <w:szCs w:val="28"/>
        </w:rPr>
        <w:t>випадку розмір е</w:t>
      </w:r>
      <w:r w:rsidR="000371CC" w:rsidRPr="00D02A9B">
        <w:rPr>
          <w:rFonts w:ascii="Times New Roman" w:hAnsi="Times New Roman"/>
          <w:sz w:val="28"/>
          <w:szCs w:val="28"/>
        </w:rPr>
        <w:t>крана по діагоналі 43 см (17") –</w:t>
      </w:r>
      <w:r w:rsidRPr="00D02A9B">
        <w:rPr>
          <w:rFonts w:ascii="Times New Roman" w:hAnsi="Times New Roman"/>
          <w:sz w:val="28"/>
          <w:szCs w:val="28"/>
        </w:rPr>
        <w:t xml:space="preserve"> відстань від екрана до очей становила 700 мм.</w:t>
      </w:r>
    </w:p>
    <w:p w14:paraId="21A28E1C" w14:textId="77777777" w:rsidR="00901255" w:rsidRPr="00D02A9B" w:rsidRDefault="00901255" w:rsidP="00CF7564">
      <w:pPr>
        <w:spacing w:line="360" w:lineRule="auto"/>
        <w:ind w:firstLine="708"/>
        <w:jc w:val="both"/>
        <w:rPr>
          <w:rFonts w:ascii="Times New Roman" w:hAnsi="Times New Roman"/>
          <w:sz w:val="28"/>
          <w:szCs w:val="28"/>
        </w:rPr>
      </w:pPr>
      <w:r w:rsidRPr="00D02A9B">
        <w:rPr>
          <w:rFonts w:ascii="Times New Roman" w:hAnsi="Times New Roman"/>
          <w:sz w:val="28"/>
          <w:szCs w:val="28"/>
        </w:rPr>
        <w:t>Для клавіатури була передбачена можливість її переміщення та поворотів. Кут нахилу клавіатури становив приблизно 7 градусів. Робоче місце було оснащене тримачем для документів.</w:t>
      </w:r>
    </w:p>
    <w:p w14:paraId="74329A97" w14:textId="77777777" w:rsidR="00901255" w:rsidRPr="00D02A9B" w:rsidRDefault="00901255" w:rsidP="000371CC">
      <w:pPr>
        <w:spacing w:line="360" w:lineRule="auto"/>
        <w:ind w:firstLine="708"/>
        <w:jc w:val="both"/>
        <w:rPr>
          <w:rFonts w:ascii="Times New Roman" w:hAnsi="Times New Roman"/>
          <w:sz w:val="28"/>
          <w:szCs w:val="28"/>
        </w:rPr>
      </w:pPr>
      <w:r w:rsidRPr="00D02A9B">
        <w:rPr>
          <w:rFonts w:ascii="Times New Roman" w:hAnsi="Times New Roman"/>
          <w:sz w:val="28"/>
          <w:szCs w:val="28"/>
        </w:rPr>
        <w:t>Комп'ютер, його периферійні системи, електропроводи та кабелі, електричне освітлення за виконанням та ступенем захисту відповідають діючим стандартам України, мають апаратуру захисту від струму короткого замикання та інших аварійних режимів.</w:t>
      </w:r>
    </w:p>
    <w:p w14:paraId="54618B90" w14:textId="77777777" w:rsidR="00901255" w:rsidRPr="00D02A9B" w:rsidRDefault="00901255" w:rsidP="00CF7564">
      <w:pPr>
        <w:spacing w:line="360" w:lineRule="auto"/>
        <w:ind w:firstLine="708"/>
        <w:jc w:val="both"/>
        <w:rPr>
          <w:rFonts w:ascii="Times New Roman" w:hAnsi="Times New Roman"/>
          <w:sz w:val="28"/>
          <w:szCs w:val="28"/>
        </w:rPr>
      </w:pPr>
      <w:r w:rsidRPr="00D02A9B">
        <w:rPr>
          <w:rFonts w:ascii="Times New Roman" w:hAnsi="Times New Roman"/>
          <w:sz w:val="28"/>
          <w:szCs w:val="28"/>
        </w:rPr>
        <w:t>Лінія електромережі для живлення комп'ютера та периферійних пристроїв виконана як окрема трипровідна мережа, шляхом прокладання фазового, нульового робочого та нульового захисного провідників. Нульовий захисний провідник використаний для заземлення (занулення) електроприймача і прокладений від стійки групового розподільного щита до розетки живлення. Корпуси системного блоку та монітору також заземлені (занулені).</w:t>
      </w:r>
    </w:p>
    <w:p w14:paraId="3D340521" w14:textId="77777777" w:rsidR="00901255" w:rsidRPr="00D02A9B" w:rsidRDefault="00901255" w:rsidP="00CF7564">
      <w:pPr>
        <w:spacing w:line="360" w:lineRule="auto"/>
        <w:ind w:firstLine="708"/>
        <w:jc w:val="both"/>
        <w:rPr>
          <w:rFonts w:ascii="Times New Roman" w:hAnsi="Times New Roman"/>
          <w:sz w:val="28"/>
          <w:szCs w:val="28"/>
        </w:rPr>
      </w:pPr>
      <w:r w:rsidRPr="00D02A9B">
        <w:rPr>
          <w:rFonts w:ascii="Times New Roman" w:hAnsi="Times New Roman"/>
          <w:sz w:val="28"/>
          <w:szCs w:val="28"/>
        </w:rPr>
        <w:t>Комп'ютер підключений до електромережі тільки за допомогою справних штепсельних з'єднань і електророзеток заводського виготовлення. Індивідуальні штепсельні з'єднання та електророзетки змонтовані на негорючих пластинах з урахуванням вимог Правил влаштування електроустановок та Правил пожежної безпеки в Україні. Для підключення переносної електроапаратури застосовані гнучкі проводи в надійній ізоляції. Пожежа у робочій зоні комп'ютера може виникнути під час короткого замикання, перевантаження освітлювальних та силових мереж внаслідок великих місцевих опорів, внаслідок роботи несправних або залишених без нагляду електроприладів. В робочій зоні при замиканні в мережі комп'ютера може виникнути пожежа через займання на столі лежачого паперу, дискет, сам дерев'яний стіл та розташовані поряд стілець, фіранок на вікні та інше.</w:t>
      </w:r>
    </w:p>
    <w:p w14:paraId="0FB59975" w14:textId="77777777" w:rsidR="00901255" w:rsidRPr="00D02A9B" w:rsidRDefault="00901255" w:rsidP="00CF7564">
      <w:pPr>
        <w:spacing w:line="360" w:lineRule="auto"/>
        <w:ind w:firstLine="708"/>
        <w:jc w:val="both"/>
        <w:rPr>
          <w:rFonts w:ascii="Times New Roman" w:hAnsi="Times New Roman"/>
          <w:sz w:val="28"/>
          <w:szCs w:val="28"/>
        </w:rPr>
      </w:pPr>
      <w:r w:rsidRPr="00D02A9B">
        <w:rPr>
          <w:rFonts w:ascii="Times New Roman" w:hAnsi="Times New Roman"/>
          <w:sz w:val="28"/>
          <w:szCs w:val="28"/>
        </w:rPr>
        <w:t>Тому для запобігання виникненню пожеж я користувався лише справним електрообладнанням (комп'ютером) та правильно його експлуатував. Стан світильника та електромережі систематично перевіряється.</w:t>
      </w:r>
    </w:p>
    <w:p w14:paraId="44CCE882" w14:textId="77777777" w:rsidR="00901255" w:rsidRPr="00D02A9B" w:rsidRDefault="00901255" w:rsidP="00CF7564">
      <w:pPr>
        <w:spacing w:line="360" w:lineRule="auto"/>
        <w:jc w:val="both"/>
        <w:rPr>
          <w:rFonts w:ascii="Times New Roman" w:hAnsi="Times New Roman"/>
          <w:sz w:val="28"/>
          <w:szCs w:val="28"/>
        </w:rPr>
      </w:pPr>
      <w:r w:rsidRPr="00D02A9B">
        <w:rPr>
          <w:rFonts w:ascii="Times New Roman" w:hAnsi="Times New Roman"/>
          <w:sz w:val="28"/>
          <w:szCs w:val="28"/>
        </w:rPr>
        <w:t>Якщо виникне пожежа у робочій зоні комп'ютера, то її гасіння я буду виконувати за допомогою первинних засобів пожежогасіння до прибуття пожежної команди. Це учний вогнегасник (вуглекислотний), пісок, азбестове покривало, кошма.</w:t>
      </w:r>
    </w:p>
    <w:p w14:paraId="04009640" w14:textId="77777777" w:rsidR="00901255" w:rsidRPr="00D02A9B" w:rsidRDefault="00901255" w:rsidP="00CF7564">
      <w:pPr>
        <w:spacing w:line="360" w:lineRule="auto"/>
        <w:ind w:firstLine="708"/>
        <w:jc w:val="both"/>
        <w:rPr>
          <w:rFonts w:ascii="Times New Roman" w:hAnsi="Times New Roman"/>
          <w:sz w:val="28"/>
          <w:szCs w:val="28"/>
        </w:rPr>
      </w:pPr>
      <w:r w:rsidRPr="00D02A9B">
        <w:rPr>
          <w:rFonts w:ascii="Times New Roman" w:hAnsi="Times New Roman"/>
          <w:sz w:val="28"/>
          <w:szCs w:val="28"/>
        </w:rPr>
        <w:t>Таким чином, охорона праці під час виконання дипломної роботи включала правові, соціально-економічні, організаційно-технічні, санітарно-гігієнічні, лікувально-профілактичні засоби та заходи, спрямовані на збереження здоров’я та працездатності. Дотримання встановлених вимог з охорони праці забезпечило створення безпечних умов проведення експерименту в польових умовах та обробки отриманої інформації в лабораторії.</w:t>
      </w:r>
    </w:p>
    <w:p w14:paraId="2590D29E" w14:textId="77777777" w:rsidR="00901255" w:rsidRPr="00D02A9B" w:rsidRDefault="00901255" w:rsidP="007F5FB9">
      <w:pPr>
        <w:spacing w:line="360" w:lineRule="auto"/>
        <w:ind w:firstLine="851"/>
        <w:jc w:val="both"/>
        <w:rPr>
          <w:rFonts w:ascii="Times New Roman" w:hAnsi="Times New Roman"/>
          <w:sz w:val="28"/>
          <w:szCs w:val="24"/>
        </w:rPr>
      </w:pPr>
    </w:p>
    <w:p w14:paraId="3FECC82C" w14:textId="77777777" w:rsidR="00901255" w:rsidRPr="00D02A9B" w:rsidRDefault="00901255" w:rsidP="009039E4">
      <w:pPr>
        <w:keepNext/>
        <w:jc w:val="center"/>
        <w:outlineLvl w:val="0"/>
        <w:rPr>
          <w:rFonts w:ascii="Times New Roman" w:hAnsi="Times New Roman" w:cs="Arial"/>
          <w:bCs/>
          <w:caps/>
          <w:kern w:val="32"/>
          <w:sz w:val="28"/>
          <w:szCs w:val="28"/>
          <w:lang w:eastAsia="uk-UA"/>
        </w:rPr>
      </w:pPr>
      <w:r w:rsidRPr="00D02A9B">
        <w:rPr>
          <w:rFonts w:ascii="Times New Roman" w:hAnsi="Times New Roman" w:cs="Arial"/>
          <w:kern w:val="32"/>
          <w:sz w:val="28"/>
          <w:szCs w:val="28"/>
        </w:rPr>
        <w:br w:type="column"/>
      </w:r>
      <w:bookmarkStart w:id="42" w:name="_Toc372576223"/>
      <w:bookmarkStart w:id="43" w:name="_Toc358895093"/>
      <w:bookmarkStart w:id="44" w:name="_Toc11126149"/>
      <w:r w:rsidRPr="00D02A9B">
        <w:rPr>
          <w:rFonts w:ascii="Times New Roman" w:hAnsi="Times New Roman" w:cs="Arial"/>
          <w:bCs/>
          <w:caps/>
          <w:kern w:val="32"/>
          <w:sz w:val="28"/>
          <w:szCs w:val="28"/>
          <w:lang w:eastAsia="uk-UA"/>
        </w:rPr>
        <w:t>Висновки</w:t>
      </w:r>
      <w:bookmarkEnd w:id="42"/>
      <w:bookmarkEnd w:id="43"/>
      <w:bookmarkEnd w:id="44"/>
    </w:p>
    <w:p w14:paraId="79C8127A" w14:textId="77777777" w:rsidR="00901255" w:rsidRPr="00D02A9B" w:rsidRDefault="00901255" w:rsidP="009039E4">
      <w:pPr>
        <w:spacing w:line="360" w:lineRule="auto"/>
        <w:ind w:firstLine="851"/>
        <w:jc w:val="both"/>
        <w:rPr>
          <w:rFonts w:ascii="Times New Roman" w:hAnsi="Times New Roman"/>
          <w:sz w:val="28"/>
          <w:szCs w:val="24"/>
        </w:rPr>
      </w:pPr>
    </w:p>
    <w:p w14:paraId="0B79D200" w14:textId="77777777" w:rsidR="00FE7D96" w:rsidRPr="00D02A9B" w:rsidRDefault="00FE7D96" w:rsidP="009039E4">
      <w:pPr>
        <w:spacing w:line="360" w:lineRule="auto"/>
        <w:ind w:firstLine="851"/>
        <w:jc w:val="both"/>
        <w:rPr>
          <w:rFonts w:ascii="Times New Roman" w:hAnsi="Times New Roman"/>
          <w:sz w:val="28"/>
          <w:szCs w:val="24"/>
        </w:rPr>
      </w:pPr>
    </w:p>
    <w:p w14:paraId="5B7A1141" w14:textId="77777777" w:rsidR="00C20CA9" w:rsidRPr="00D02A9B" w:rsidRDefault="00901255" w:rsidP="00C20CA9">
      <w:pPr>
        <w:spacing w:line="360" w:lineRule="auto"/>
        <w:ind w:firstLine="851"/>
        <w:jc w:val="both"/>
      </w:pPr>
      <w:r w:rsidRPr="00D02A9B">
        <w:rPr>
          <w:rFonts w:ascii="Times New Roman" w:hAnsi="Times New Roman"/>
          <w:sz w:val="28"/>
          <w:szCs w:val="24"/>
        </w:rPr>
        <w:t>1.</w:t>
      </w:r>
      <w:r w:rsidR="00C20CA9" w:rsidRPr="00D02A9B">
        <w:t xml:space="preserve"> </w:t>
      </w:r>
      <w:r w:rsidR="00C20CA9" w:rsidRPr="00D02A9B">
        <w:rPr>
          <w:rFonts w:ascii="Times New Roman" w:hAnsi="Times New Roman"/>
          <w:sz w:val="28"/>
          <w:szCs w:val="24"/>
        </w:rPr>
        <w:t xml:space="preserve">В умовах глобальних змін клімату </w:t>
      </w:r>
      <w:r w:rsidR="00C20CA9" w:rsidRPr="00D02A9B">
        <w:rPr>
          <w:rFonts w:ascii="Times New Roman" w:hAnsi="Times New Roman"/>
          <w:i/>
          <w:sz w:val="28"/>
          <w:szCs w:val="24"/>
        </w:rPr>
        <w:t>A. Artemisifolia</w:t>
      </w:r>
      <w:r w:rsidR="00C20CA9" w:rsidRPr="00D02A9B">
        <w:rPr>
          <w:rFonts w:ascii="Times New Roman" w:hAnsi="Times New Roman"/>
          <w:sz w:val="28"/>
          <w:szCs w:val="24"/>
        </w:rPr>
        <w:t xml:space="preserve"> проявляє  високі  адаптогенні властивості, а відтак і подальшу експансію, що своєю чергою потребує кардинального перегляду програми методів боротьби із цим карантинним видом.</w:t>
      </w:r>
    </w:p>
    <w:p w14:paraId="74F4E0D9" w14:textId="77777777" w:rsidR="00C20CA9" w:rsidRPr="00D02A9B" w:rsidRDefault="00C20CA9" w:rsidP="008D0B91">
      <w:pPr>
        <w:spacing w:line="360" w:lineRule="auto"/>
        <w:ind w:firstLine="851"/>
        <w:jc w:val="both"/>
        <w:rPr>
          <w:rFonts w:ascii="Times New Roman" w:hAnsi="Times New Roman"/>
          <w:sz w:val="28"/>
          <w:szCs w:val="24"/>
        </w:rPr>
      </w:pPr>
      <w:r w:rsidRPr="00D02A9B">
        <w:rPr>
          <w:rFonts w:ascii="Times New Roman" w:hAnsi="Times New Roman"/>
          <w:sz w:val="28"/>
          <w:szCs w:val="24"/>
        </w:rPr>
        <w:t>2. Скошування при його неправильному проведенні є ненадійни</w:t>
      </w:r>
      <w:r w:rsidR="008D0B91" w:rsidRPr="00D02A9B">
        <w:rPr>
          <w:rFonts w:ascii="Times New Roman" w:hAnsi="Times New Roman"/>
          <w:sz w:val="28"/>
          <w:szCs w:val="24"/>
        </w:rPr>
        <w:t>м методом боротьби з амброзією, тому що при високому зрізі амброзія на уцілілій частині стебла здатна формувати бічні гілки, на яких  утворюються генеративні органи.</w:t>
      </w:r>
    </w:p>
    <w:p w14:paraId="7162D6CC" w14:textId="77777777" w:rsidR="00C20CA9" w:rsidRPr="00D02A9B" w:rsidRDefault="008D0B91" w:rsidP="00C20CA9">
      <w:pPr>
        <w:spacing w:line="360" w:lineRule="auto"/>
        <w:ind w:firstLine="851"/>
        <w:jc w:val="both"/>
        <w:rPr>
          <w:rFonts w:ascii="Times New Roman" w:hAnsi="Times New Roman"/>
          <w:sz w:val="28"/>
          <w:szCs w:val="24"/>
        </w:rPr>
      </w:pPr>
      <w:r w:rsidRPr="00D02A9B">
        <w:rPr>
          <w:rFonts w:ascii="Times New Roman" w:hAnsi="Times New Roman"/>
          <w:sz w:val="28"/>
          <w:szCs w:val="24"/>
        </w:rPr>
        <w:t>2. Найбільш ефективним заходом</w:t>
      </w:r>
      <w:r w:rsidR="00C20CA9" w:rsidRPr="00D02A9B">
        <w:rPr>
          <w:rFonts w:ascii="Times New Roman" w:hAnsi="Times New Roman"/>
          <w:sz w:val="28"/>
          <w:szCs w:val="24"/>
        </w:rPr>
        <w:t xml:space="preserve"> боротьби з</w:t>
      </w:r>
      <w:r w:rsidRPr="00D02A9B">
        <w:rPr>
          <w:rFonts w:ascii="Times New Roman" w:hAnsi="Times New Roman"/>
          <w:sz w:val="28"/>
          <w:szCs w:val="24"/>
        </w:rPr>
        <w:t xml:space="preserve"> амброзією полинолистою</w:t>
      </w:r>
      <w:r w:rsidR="00C20CA9" w:rsidRPr="00D02A9B">
        <w:rPr>
          <w:rFonts w:ascii="Times New Roman" w:hAnsi="Times New Roman"/>
          <w:sz w:val="28"/>
          <w:szCs w:val="24"/>
        </w:rPr>
        <w:t xml:space="preserve"> урбоекосистеми м. Запоріжжя є виривання амброзії полинолистої з корінням з наступним спалюванням</w:t>
      </w:r>
      <w:r w:rsidR="005871F7" w:rsidRPr="00D02A9B">
        <w:rPr>
          <w:rFonts w:ascii="Times New Roman" w:hAnsi="Times New Roman"/>
          <w:sz w:val="28"/>
          <w:szCs w:val="24"/>
        </w:rPr>
        <w:t>.</w:t>
      </w:r>
      <w:r w:rsidR="00C20CA9" w:rsidRPr="00D02A9B">
        <w:rPr>
          <w:rFonts w:ascii="Times New Roman" w:hAnsi="Times New Roman"/>
          <w:sz w:val="28"/>
          <w:szCs w:val="24"/>
        </w:rPr>
        <w:t xml:space="preserve"> </w:t>
      </w:r>
    </w:p>
    <w:p w14:paraId="77D73496" w14:textId="77777777" w:rsidR="00C20CA9" w:rsidRPr="00D02A9B" w:rsidRDefault="00C20CA9" w:rsidP="00C20CA9">
      <w:pPr>
        <w:spacing w:line="360" w:lineRule="auto"/>
        <w:ind w:firstLine="851"/>
        <w:jc w:val="both"/>
        <w:rPr>
          <w:rFonts w:ascii="Times New Roman" w:hAnsi="Times New Roman"/>
          <w:sz w:val="28"/>
          <w:szCs w:val="24"/>
        </w:rPr>
      </w:pPr>
      <w:r w:rsidRPr="00D02A9B">
        <w:rPr>
          <w:rFonts w:ascii="Times New Roman" w:hAnsi="Times New Roman"/>
          <w:sz w:val="28"/>
          <w:szCs w:val="24"/>
        </w:rPr>
        <w:t xml:space="preserve">3. Важливим кроком у вирішенні проблеми зменшення чисельності амброзії є створення штучних фітоценозів. У місцях її виникнення засівають багаторічні злакові трави, у такий спосіб формуючи щільний конкурентоспроможний травостій, який пригнічує і витісняє амброзію із рослинного угруповання. </w:t>
      </w:r>
      <w:r w:rsidRPr="00D02A9B">
        <w:rPr>
          <w:rFonts w:ascii="Times New Roman" w:hAnsi="Times New Roman"/>
          <w:sz w:val="28"/>
          <w:szCs w:val="24"/>
          <w:lang w:eastAsia="uk-UA"/>
        </w:rPr>
        <w:t>З</w:t>
      </w:r>
      <w:r w:rsidRPr="00D02A9B">
        <w:rPr>
          <w:rFonts w:ascii="Times New Roman" w:hAnsi="Times New Roman"/>
          <w:sz w:val="28"/>
          <w:szCs w:val="24"/>
        </w:rPr>
        <w:t xml:space="preserve">астосування найменш енергоємного фітоценотичного методу боротьби з амброзією полинолистою </w:t>
      </w:r>
      <w:r w:rsidRPr="00D02A9B">
        <w:rPr>
          <w:rFonts w:ascii="Times New Roman" w:hAnsi="Times New Roman"/>
          <w:spacing w:val="-2"/>
          <w:sz w:val="28"/>
          <w:szCs w:val="24"/>
        </w:rPr>
        <w:t>є найбільш ефективним.</w:t>
      </w:r>
    </w:p>
    <w:p w14:paraId="16094EAA" w14:textId="77777777" w:rsidR="000B5D67" w:rsidRPr="00D02A9B" w:rsidRDefault="00E92FBF" w:rsidP="000B5D67">
      <w:pPr>
        <w:spacing w:line="360" w:lineRule="auto"/>
        <w:ind w:firstLine="708"/>
        <w:jc w:val="both"/>
        <w:rPr>
          <w:rFonts w:ascii="Times New Roman" w:hAnsi="Times New Roman"/>
          <w:sz w:val="28"/>
          <w:szCs w:val="28"/>
        </w:rPr>
      </w:pPr>
      <w:r w:rsidRPr="00D02A9B">
        <w:rPr>
          <w:rFonts w:ascii="Times New Roman" w:hAnsi="Times New Roman"/>
          <w:sz w:val="28"/>
          <w:szCs w:val="28"/>
        </w:rPr>
        <w:t>4</w:t>
      </w:r>
      <w:r w:rsidR="005871F7" w:rsidRPr="00D02A9B">
        <w:rPr>
          <w:rFonts w:ascii="Times New Roman" w:hAnsi="Times New Roman"/>
          <w:sz w:val="28"/>
          <w:szCs w:val="28"/>
        </w:rPr>
        <w:t>. А</w:t>
      </w:r>
      <w:r w:rsidR="00FE7D96" w:rsidRPr="00D02A9B">
        <w:rPr>
          <w:rFonts w:ascii="Times New Roman" w:hAnsi="Times New Roman"/>
          <w:sz w:val="28"/>
          <w:szCs w:val="28"/>
        </w:rPr>
        <w:t xml:space="preserve">мброзієвий листоїд </w:t>
      </w:r>
      <w:r w:rsidR="005871F7" w:rsidRPr="00D02A9B">
        <w:rPr>
          <w:rFonts w:ascii="Times New Roman" w:hAnsi="Times New Roman"/>
          <w:sz w:val="28"/>
          <w:szCs w:val="28"/>
        </w:rPr>
        <w:t xml:space="preserve">в якості біологічного агента придушення розвитку амброзії полинолистої в антропогенних екосистемах можна використовувати </w:t>
      </w:r>
      <w:r w:rsidR="00FE7D96" w:rsidRPr="00D02A9B">
        <w:rPr>
          <w:rFonts w:ascii="Times New Roman" w:hAnsi="Times New Roman"/>
          <w:sz w:val="28"/>
          <w:szCs w:val="28"/>
        </w:rPr>
        <w:t xml:space="preserve"> тільки при щільності листоеду</w:t>
      </w:r>
      <w:r w:rsidR="005720D9" w:rsidRPr="00D02A9B">
        <w:rPr>
          <w:rFonts w:ascii="Times New Roman" w:hAnsi="Times New Roman"/>
          <w:sz w:val="28"/>
          <w:szCs w:val="28"/>
        </w:rPr>
        <w:t xml:space="preserve"> 12 жуків / м</w:t>
      </w:r>
      <w:r w:rsidR="005720D9" w:rsidRPr="00D02A9B">
        <w:rPr>
          <w:rFonts w:ascii="Times New Roman" w:hAnsi="Times New Roman"/>
          <w:sz w:val="28"/>
          <w:szCs w:val="28"/>
          <w:vertAlign w:val="superscript"/>
        </w:rPr>
        <w:t>2</w:t>
      </w:r>
      <w:r w:rsidR="005871F7" w:rsidRPr="00D02A9B">
        <w:rPr>
          <w:rFonts w:ascii="Times New Roman" w:hAnsi="Times New Roman"/>
          <w:sz w:val="28"/>
          <w:szCs w:val="28"/>
        </w:rPr>
        <w:t xml:space="preserve"> і вище.</w:t>
      </w:r>
      <w:r w:rsidR="005720D9" w:rsidRPr="00D02A9B">
        <w:rPr>
          <w:rFonts w:ascii="Times New Roman" w:hAnsi="Times New Roman"/>
          <w:sz w:val="28"/>
          <w:szCs w:val="28"/>
        </w:rPr>
        <w:t xml:space="preserve"> </w:t>
      </w:r>
    </w:p>
    <w:p w14:paraId="7E1B8015" w14:textId="77777777" w:rsidR="000B5D67" w:rsidRPr="00D02A9B" w:rsidRDefault="000B5D67" w:rsidP="000B5D67">
      <w:pPr>
        <w:spacing w:line="360" w:lineRule="auto"/>
        <w:ind w:firstLine="708"/>
        <w:jc w:val="both"/>
        <w:rPr>
          <w:rFonts w:ascii="Times New Roman" w:hAnsi="Times New Roman"/>
          <w:sz w:val="28"/>
          <w:szCs w:val="28"/>
        </w:rPr>
      </w:pPr>
    </w:p>
    <w:p w14:paraId="000DABE8" w14:textId="77777777" w:rsidR="000B5D67" w:rsidRPr="00D02A9B" w:rsidRDefault="000B5D67" w:rsidP="000B5D67">
      <w:pPr>
        <w:spacing w:line="360" w:lineRule="auto"/>
        <w:ind w:firstLine="708"/>
        <w:jc w:val="both"/>
        <w:rPr>
          <w:rFonts w:ascii="Times New Roman" w:hAnsi="Times New Roman"/>
          <w:sz w:val="28"/>
          <w:szCs w:val="28"/>
        </w:rPr>
      </w:pPr>
    </w:p>
    <w:p w14:paraId="27888394" w14:textId="77777777" w:rsidR="000B5D67" w:rsidRPr="00D02A9B" w:rsidRDefault="000B5D67" w:rsidP="000B5D67">
      <w:pPr>
        <w:spacing w:line="360" w:lineRule="auto"/>
        <w:ind w:firstLine="708"/>
        <w:jc w:val="both"/>
        <w:rPr>
          <w:rFonts w:ascii="Times New Roman" w:hAnsi="Times New Roman"/>
          <w:sz w:val="28"/>
          <w:szCs w:val="28"/>
        </w:rPr>
      </w:pPr>
    </w:p>
    <w:p w14:paraId="3B2C8342" w14:textId="77777777" w:rsidR="000B5D67" w:rsidRPr="00D02A9B" w:rsidRDefault="000B5D67" w:rsidP="000B5D67">
      <w:pPr>
        <w:spacing w:line="360" w:lineRule="auto"/>
        <w:ind w:firstLine="708"/>
        <w:jc w:val="both"/>
        <w:rPr>
          <w:rFonts w:ascii="Times New Roman" w:hAnsi="Times New Roman"/>
          <w:sz w:val="28"/>
          <w:szCs w:val="28"/>
        </w:rPr>
      </w:pPr>
    </w:p>
    <w:p w14:paraId="35B44ED3" w14:textId="77777777" w:rsidR="000B5D67" w:rsidRPr="00D02A9B" w:rsidRDefault="000B5D67" w:rsidP="000B5D67">
      <w:pPr>
        <w:spacing w:line="360" w:lineRule="auto"/>
        <w:ind w:firstLine="708"/>
        <w:jc w:val="both"/>
        <w:rPr>
          <w:rFonts w:ascii="Times New Roman" w:hAnsi="Times New Roman"/>
          <w:sz w:val="28"/>
          <w:szCs w:val="28"/>
        </w:rPr>
      </w:pPr>
    </w:p>
    <w:p w14:paraId="6140B1F1" w14:textId="77777777" w:rsidR="000B5D67" w:rsidRPr="00D02A9B" w:rsidRDefault="000B5D67" w:rsidP="000B5D67">
      <w:pPr>
        <w:spacing w:line="360" w:lineRule="auto"/>
        <w:ind w:firstLine="708"/>
        <w:jc w:val="both"/>
        <w:rPr>
          <w:rFonts w:ascii="Times New Roman" w:hAnsi="Times New Roman"/>
          <w:sz w:val="28"/>
          <w:szCs w:val="28"/>
        </w:rPr>
      </w:pPr>
    </w:p>
    <w:p w14:paraId="09F75AB9" w14:textId="77777777" w:rsidR="008D0B91" w:rsidRPr="00D02A9B" w:rsidRDefault="008D0B91" w:rsidP="000B5D67">
      <w:pPr>
        <w:spacing w:line="360" w:lineRule="auto"/>
        <w:ind w:firstLine="708"/>
        <w:jc w:val="center"/>
        <w:rPr>
          <w:rFonts w:ascii="Times New Roman" w:hAnsi="Times New Roman"/>
          <w:sz w:val="28"/>
          <w:szCs w:val="28"/>
        </w:rPr>
      </w:pPr>
    </w:p>
    <w:p w14:paraId="71601B75" w14:textId="77777777" w:rsidR="008D0B91" w:rsidRPr="00D02A9B" w:rsidRDefault="008D0B91" w:rsidP="000B5D67">
      <w:pPr>
        <w:spacing w:line="360" w:lineRule="auto"/>
        <w:ind w:firstLine="708"/>
        <w:jc w:val="center"/>
        <w:rPr>
          <w:rFonts w:ascii="Times New Roman" w:hAnsi="Times New Roman"/>
          <w:sz w:val="28"/>
          <w:szCs w:val="28"/>
        </w:rPr>
      </w:pPr>
    </w:p>
    <w:p w14:paraId="0F0A56CF" w14:textId="77777777" w:rsidR="008D0B91" w:rsidRPr="00D02A9B" w:rsidRDefault="008D0B91" w:rsidP="000B5D67">
      <w:pPr>
        <w:spacing w:line="360" w:lineRule="auto"/>
        <w:ind w:firstLine="708"/>
        <w:jc w:val="center"/>
        <w:rPr>
          <w:rFonts w:ascii="Times New Roman" w:hAnsi="Times New Roman"/>
          <w:sz w:val="28"/>
          <w:szCs w:val="28"/>
        </w:rPr>
      </w:pPr>
    </w:p>
    <w:p w14:paraId="1AB10E0E" w14:textId="77777777" w:rsidR="000B5D67" w:rsidRPr="00D02A9B" w:rsidRDefault="000B5D67" w:rsidP="000B5D67">
      <w:pPr>
        <w:spacing w:line="360" w:lineRule="auto"/>
        <w:ind w:firstLine="708"/>
        <w:jc w:val="center"/>
        <w:rPr>
          <w:rFonts w:ascii="Times New Roman" w:hAnsi="Times New Roman"/>
          <w:sz w:val="28"/>
          <w:szCs w:val="28"/>
        </w:rPr>
      </w:pPr>
      <w:r w:rsidRPr="00D02A9B">
        <w:rPr>
          <w:rFonts w:ascii="Times New Roman" w:hAnsi="Times New Roman"/>
          <w:sz w:val="28"/>
          <w:szCs w:val="28"/>
        </w:rPr>
        <w:t>ПРАКТИЧНІ РЕКОМЕНДАЦІЇ</w:t>
      </w:r>
    </w:p>
    <w:p w14:paraId="1574F42C" w14:textId="77777777" w:rsidR="000B5D67" w:rsidRPr="00D02A9B" w:rsidRDefault="000B5D67" w:rsidP="000B5D67">
      <w:pPr>
        <w:spacing w:line="360" w:lineRule="auto"/>
        <w:jc w:val="both"/>
        <w:rPr>
          <w:rFonts w:ascii="Times New Roman" w:hAnsi="Times New Roman"/>
          <w:sz w:val="28"/>
          <w:szCs w:val="28"/>
        </w:rPr>
      </w:pPr>
    </w:p>
    <w:p w14:paraId="42C80198" w14:textId="77777777" w:rsidR="000B5D67" w:rsidRPr="00D02A9B" w:rsidRDefault="000B5D67" w:rsidP="000B5D67">
      <w:pPr>
        <w:spacing w:line="360" w:lineRule="auto"/>
        <w:jc w:val="both"/>
        <w:rPr>
          <w:rFonts w:ascii="Times New Roman" w:hAnsi="Times New Roman"/>
          <w:sz w:val="28"/>
          <w:szCs w:val="28"/>
        </w:rPr>
      </w:pPr>
    </w:p>
    <w:p w14:paraId="0DF1F43F" w14:textId="77777777" w:rsidR="006E6B25" w:rsidRPr="00D02A9B" w:rsidRDefault="006E6B25" w:rsidP="006E6B25">
      <w:pPr>
        <w:spacing w:line="360" w:lineRule="auto"/>
        <w:ind w:firstLine="708"/>
        <w:jc w:val="both"/>
        <w:rPr>
          <w:rFonts w:ascii="Times New Roman" w:hAnsi="Times New Roman"/>
          <w:sz w:val="28"/>
          <w:szCs w:val="28"/>
        </w:rPr>
      </w:pPr>
      <w:r w:rsidRPr="00D02A9B">
        <w:rPr>
          <w:rFonts w:ascii="Times New Roman" w:hAnsi="Times New Roman"/>
          <w:sz w:val="28"/>
          <w:szCs w:val="28"/>
        </w:rPr>
        <w:t>Ambrosia artemisiifolia є одним з найнебезпечніших  карантинних  бур’янів,  боротьба  з  яким  повинна  бути спрямована на виснаження запасів її насіння в ґрунті і запобігання повторного засмічення. Хімічний  метод  боротьби  з  амброзією  є  найбільш  дієвим. Асортимент  гербіцидів,  що  усувають  даний  карантинний  вид,  є  досить широким. Проблема  ефективного  контролю цього  шкодочинного  виду  на  необроблюваних  землях  під  господарськими дворами, біля господарських і промислових будівель та тваринницьких ферм або біля водоймищ ускладнюється тим, що відповідно до санітарно-гігієнічних вимог на вказаних територіях заборонено використання гербіцидів.</w:t>
      </w:r>
    </w:p>
    <w:p w14:paraId="1633C811" w14:textId="77777777" w:rsidR="00ED4034" w:rsidRPr="00D02A9B" w:rsidRDefault="006E6B25" w:rsidP="006E6B25">
      <w:pPr>
        <w:spacing w:line="360" w:lineRule="auto"/>
        <w:ind w:firstLine="708"/>
        <w:jc w:val="both"/>
        <w:rPr>
          <w:rFonts w:ascii="Times New Roman" w:hAnsi="Times New Roman"/>
          <w:sz w:val="28"/>
          <w:szCs w:val="28"/>
        </w:rPr>
      </w:pPr>
      <w:r w:rsidRPr="00D02A9B">
        <w:rPr>
          <w:rFonts w:ascii="Times New Roman" w:hAnsi="Times New Roman"/>
          <w:sz w:val="28"/>
          <w:szCs w:val="28"/>
        </w:rPr>
        <w:t xml:space="preserve"> Скошування при його неправильному проведенні є ненадійним методом боротьби  з  амброзією.  </w:t>
      </w:r>
      <w:r w:rsidR="008D0B91" w:rsidRPr="00D02A9B">
        <w:rPr>
          <w:rFonts w:ascii="Times New Roman" w:hAnsi="Times New Roman"/>
          <w:sz w:val="28"/>
          <w:szCs w:val="28"/>
        </w:rPr>
        <w:t>Скошувати слід, по можливості, нижче, тому що при високому зрізі амброзія на уцілілій частині стебла здатна формувати бічні гілки, на яких  утворюються генеративні органи.</w:t>
      </w:r>
      <w:r w:rsidR="008D0B91" w:rsidRPr="00D02A9B">
        <w:t xml:space="preserve"> </w:t>
      </w:r>
      <w:r w:rsidRPr="00D02A9B">
        <w:rPr>
          <w:rFonts w:ascii="Times New Roman" w:hAnsi="Times New Roman"/>
          <w:sz w:val="28"/>
          <w:szCs w:val="28"/>
        </w:rPr>
        <w:t>Важливим  кроком  у  вирішенні  проблеми  зменшення чисельності амброзії є створення штучних фітоценозів. У місцях її виникнення засівають  багаторічні  злакові  трави,  у  такий  спосіб  формуючи  щільний конкурентоспроможний  травостій,  який  пригнічує  і  витісняє  амброзію  із рослинного угруповання. Для  цього  використовують  різні  види  райграсу,  стоколосу,  пажитниці, пирію або їх суміші.</w:t>
      </w:r>
    </w:p>
    <w:p w14:paraId="5B8EE9F9" w14:textId="77777777" w:rsidR="00ED4034" w:rsidRPr="00D02A9B" w:rsidRDefault="00ED4034" w:rsidP="00ED4034">
      <w:pPr>
        <w:spacing w:line="360" w:lineRule="auto"/>
        <w:ind w:firstLine="708"/>
        <w:jc w:val="both"/>
        <w:rPr>
          <w:rFonts w:ascii="Times New Roman" w:hAnsi="Times New Roman"/>
          <w:sz w:val="28"/>
          <w:szCs w:val="28"/>
        </w:rPr>
      </w:pPr>
      <w:r w:rsidRPr="00D02A9B">
        <w:rPr>
          <w:rFonts w:ascii="Times New Roman" w:hAnsi="Times New Roman"/>
          <w:sz w:val="28"/>
          <w:szCs w:val="28"/>
        </w:rPr>
        <w:t>В якості біологічного агента придушення розвитку амброзії полинолистої в антропогенних екосистемах можна використовувати  амброзієвий листоїд при щільності листоеду 12 – 15 жуків / м</w:t>
      </w:r>
      <w:r w:rsidRPr="00D02A9B">
        <w:rPr>
          <w:rFonts w:ascii="Times New Roman" w:hAnsi="Times New Roman"/>
          <w:sz w:val="28"/>
          <w:szCs w:val="28"/>
          <w:vertAlign w:val="superscript"/>
        </w:rPr>
        <w:t>2</w:t>
      </w:r>
      <w:r w:rsidRPr="00D02A9B">
        <w:rPr>
          <w:rFonts w:ascii="Times New Roman" w:hAnsi="Times New Roman"/>
          <w:sz w:val="28"/>
          <w:szCs w:val="28"/>
        </w:rPr>
        <w:t>.</w:t>
      </w:r>
    </w:p>
    <w:p w14:paraId="14B2DF55" w14:textId="77777777" w:rsidR="005720D9" w:rsidRPr="00D02A9B" w:rsidRDefault="000B5D67" w:rsidP="000B5D67">
      <w:pPr>
        <w:spacing w:line="360" w:lineRule="auto"/>
        <w:ind w:firstLine="708"/>
        <w:jc w:val="both"/>
        <w:rPr>
          <w:rFonts w:ascii="Times New Roman" w:hAnsi="Times New Roman"/>
          <w:sz w:val="28"/>
          <w:szCs w:val="28"/>
        </w:rPr>
      </w:pPr>
      <w:r w:rsidRPr="00D02A9B">
        <w:rPr>
          <w:rFonts w:ascii="Times New Roman" w:hAnsi="Times New Roman"/>
          <w:sz w:val="28"/>
          <w:szCs w:val="28"/>
        </w:rPr>
        <w:t xml:space="preserve">Наведенний матеріл можна використовувати під час викладання таких </w:t>
      </w:r>
      <w:r w:rsidR="00ED4034" w:rsidRPr="00D02A9B">
        <w:rPr>
          <w:rFonts w:ascii="Times New Roman" w:hAnsi="Times New Roman"/>
          <w:sz w:val="28"/>
          <w:szCs w:val="28"/>
        </w:rPr>
        <w:t>дисциплін як: «Моніторинг довкілля</w:t>
      </w:r>
      <w:r w:rsidRPr="00D02A9B">
        <w:rPr>
          <w:rFonts w:ascii="Times New Roman" w:hAnsi="Times New Roman"/>
          <w:sz w:val="28"/>
          <w:szCs w:val="28"/>
        </w:rPr>
        <w:t>», «Екологія», «Зоологія», «Системний аналіз якості навколишнього середовища».</w:t>
      </w:r>
    </w:p>
    <w:p w14:paraId="2D2E8C9B" w14:textId="77777777" w:rsidR="00901255" w:rsidRPr="00D02A9B" w:rsidRDefault="00901255" w:rsidP="00487E11">
      <w:pPr>
        <w:spacing w:line="360" w:lineRule="auto"/>
        <w:jc w:val="both"/>
        <w:rPr>
          <w:rFonts w:ascii="Times New Roman" w:hAnsi="Times New Roman"/>
          <w:spacing w:val="-2"/>
          <w:sz w:val="28"/>
          <w:szCs w:val="24"/>
        </w:rPr>
      </w:pPr>
    </w:p>
    <w:p w14:paraId="6DD4F025" w14:textId="77777777" w:rsidR="00901255" w:rsidRPr="00D02A9B" w:rsidRDefault="00901255" w:rsidP="00C01190">
      <w:pPr>
        <w:spacing w:line="360" w:lineRule="auto"/>
        <w:ind w:firstLine="851"/>
        <w:jc w:val="both"/>
        <w:rPr>
          <w:rFonts w:ascii="Times New Roman" w:hAnsi="Times New Roman"/>
          <w:sz w:val="28"/>
          <w:szCs w:val="24"/>
        </w:rPr>
      </w:pPr>
    </w:p>
    <w:p w14:paraId="1D0DB37B" w14:textId="77777777" w:rsidR="00397FA5" w:rsidRPr="00D02A9B" w:rsidRDefault="00901255" w:rsidP="00397FA5">
      <w:pPr>
        <w:pStyle w:val="1"/>
        <w:spacing w:line="360" w:lineRule="auto"/>
        <w:rPr>
          <w:rFonts w:eastAsia="Times New Roman"/>
          <w:caps w:val="0"/>
          <w:lang w:val="uk-UA"/>
        </w:rPr>
      </w:pPr>
      <w:r w:rsidRPr="00D02A9B">
        <w:rPr>
          <w:rFonts w:cs="Arial"/>
          <w:lang w:val="uk-UA" w:eastAsia="uk-UA"/>
        </w:rPr>
        <w:br w:type="column"/>
      </w:r>
      <w:r w:rsidR="00397FA5" w:rsidRPr="00D02A9B">
        <w:rPr>
          <w:rFonts w:eastAsia="Times New Roman"/>
          <w:caps w:val="0"/>
          <w:lang w:val="uk-UA"/>
        </w:rPr>
        <w:t>ПЕРЕЛІК ПОСИЛАНЬ</w:t>
      </w:r>
    </w:p>
    <w:p w14:paraId="31AB28DC" w14:textId="77777777" w:rsidR="00397FA5" w:rsidRPr="00D02A9B" w:rsidRDefault="00397FA5" w:rsidP="00397FA5">
      <w:pPr>
        <w:spacing w:line="360" w:lineRule="auto"/>
        <w:ind w:firstLine="709"/>
        <w:jc w:val="both"/>
        <w:rPr>
          <w:rFonts w:ascii="Times New Roman" w:eastAsia="Times New Roman" w:hAnsi="Times New Roman"/>
          <w:b/>
          <w:sz w:val="28"/>
          <w:szCs w:val="28"/>
          <w:lang w:eastAsia="ru-RU"/>
        </w:rPr>
      </w:pPr>
    </w:p>
    <w:p w14:paraId="0E4B5C16" w14:textId="77777777" w:rsidR="00397FA5" w:rsidRPr="00D02A9B" w:rsidRDefault="00397FA5" w:rsidP="00397FA5">
      <w:pPr>
        <w:spacing w:line="360" w:lineRule="auto"/>
        <w:ind w:firstLine="709"/>
        <w:jc w:val="both"/>
        <w:rPr>
          <w:rFonts w:ascii="Times New Roman" w:eastAsia="Times New Roman" w:hAnsi="Times New Roman"/>
          <w:b/>
          <w:sz w:val="28"/>
          <w:szCs w:val="28"/>
          <w:lang w:eastAsia="ru-RU"/>
        </w:rPr>
      </w:pPr>
    </w:p>
    <w:p w14:paraId="7C187B80" w14:textId="77777777" w:rsidR="00E66307" w:rsidRPr="00D02A9B" w:rsidRDefault="00E66307" w:rsidP="00D02A9B">
      <w:pPr>
        <w:pStyle w:val="af8"/>
        <w:numPr>
          <w:ilvl w:val="0"/>
          <w:numId w:val="19"/>
        </w:numPr>
        <w:spacing w:line="360" w:lineRule="auto"/>
        <w:ind w:left="0" w:firstLine="709"/>
        <w:jc w:val="both"/>
        <w:rPr>
          <w:sz w:val="28"/>
          <w:szCs w:val="28"/>
          <w:lang w:val="uk-UA"/>
        </w:rPr>
      </w:pPr>
      <w:r w:rsidRPr="00D02A9B">
        <w:rPr>
          <w:sz w:val="28"/>
          <w:szCs w:val="28"/>
          <w:lang w:val="uk-UA" w:eastAsia="ru-RU"/>
        </w:rPr>
        <w:t>Allard HA. Flowering behavior and natural distribution of the eastern ragweeds (</w:t>
      </w:r>
      <w:r w:rsidRPr="00D02A9B">
        <w:rPr>
          <w:i/>
          <w:sz w:val="28"/>
          <w:szCs w:val="28"/>
          <w:lang w:val="uk-UA" w:eastAsia="ru-RU"/>
        </w:rPr>
        <w:t>Ambrosia</w:t>
      </w:r>
      <w:r w:rsidRPr="00D02A9B">
        <w:rPr>
          <w:sz w:val="28"/>
          <w:szCs w:val="28"/>
          <w:lang w:val="uk-UA" w:eastAsia="ru-RU"/>
        </w:rPr>
        <w:t>) as affected by length of d</w:t>
      </w:r>
      <w:r w:rsidR="008D0B91" w:rsidRPr="00D02A9B">
        <w:rPr>
          <w:sz w:val="28"/>
          <w:szCs w:val="28"/>
          <w:lang w:val="uk-UA" w:eastAsia="ru-RU"/>
        </w:rPr>
        <w:t>ay  Fxology, 1945, 26,4, p. 387</w:t>
      </w:r>
      <w:r w:rsidR="008D0B91" w:rsidRPr="00D02A9B">
        <w:rPr>
          <w:sz w:val="28"/>
          <w:szCs w:val="28"/>
          <w:lang w:val="uk-UA"/>
        </w:rPr>
        <w:t>–</w:t>
      </w:r>
      <w:r w:rsidRPr="00D02A9B">
        <w:rPr>
          <w:sz w:val="28"/>
          <w:szCs w:val="28"/>
          <w:lang w:val="uk-UA" w:eastAsia="ru-RU"/>
        </w:rPr>
        <w:t xml:space="preserve">394. </w:t>
      </w:r>
    </w:p>
    <w:p w14:paraId="5246D097" w14:textId="77777777" w:rsidR="00E66307" w:rsidRPr="00D02A9B" w:rsidRDefault="00E66307"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rPr>
        <w:t>Бесарабчук І. В. Нові дані про поширення Ambrosia artemisiifolia L. (Asteraceae) в м. Луцьку (Волинська область</w:t>
      </w:r>
      <w:r w:rsidR="008D0B91" w:rsidRPr="00D02A9B">
        <w:rPr>
          <w:sz w:val="28"/>
          <w:szCs w:val="28"/>
          <w:lang w:val="uk-UA"/>
        </w:rPr>
        <w:t xml:space="preserve">). </w:t>
      </w:r>
      <w:r w:rsidRPr="00D02A9B">
        <w:rPr>
          <w:sz w:val="28"/>
          <w:szCs w:val="28"/>
          <w:lang w:val="uk-UA"/>
        </w:rPr>
        <w:t xml:space="preserve">Рослини та урбанізація: матеріали VІ Міжнар. наукпракт. конф. Дніпро, 2017. С. 9–11. </w:t>
      </w:r>
    </w:p>
    <w:p w14:paraId="01BD0AB3" w14:textId="77777777" w:rsidR="00E66307" w:rsidRPr="00D02A9B" w:rsidRDefault="00E66307"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rPr>
        <w:t xml:space="preserve"> Богословська М. С. Моніторинг агроценозів та особливості по</w:t>
      </w:r>
      <w:r w:rsidR="008D0B91" w:rsidRPr="00D02A9B">
        <w:rPr>
          <w:sz w:val="28"/>
          <w:szCs w:val="28"/>
          <w:lang w:val="uk-UA"/>
        </w:rPr>
        <w:t xml:space="preserve">ширення амброзії полинолистої. </w:t>
      </w:r>
      <w:r w:rsidRPr="00D02A9B">
        <w:rPr>
          <w:sz w:val="28"/>
          <w:szCs w:val="28"/>
          <w:lang w:val="uk-UA"/>
        </w:rPr>
        <w:t xml:space="preserve"> </w:t>
      </w:r>
      <w:r w:rsidRPr="00D02A9B">
        <w:rPr>
          <w:i/>
          <w:sz w:val="28"/>
          <w:szCs w:val="28"/>
          <w:lang w:val="uk-UA"/>
        </w:rPr>
        <w:t>Корми і кормовиробництво.</w:t>
      </w:r>
      <w:r w:rsidRPr="00D02A9B">
        <w:rPr>
          <w:sz w:val="28"/>
          <w:szCs w:val="28"/>
          <w:lang w:val="uk-UA"/>
        </w:rPr>
        <w:t xml:space="preserve"> 2009. № 65. С. 47–51. </w:t>
      </w:r>
    </w:p>
    <w:p w14:paraId="4C502056" w14:textId="77777777" w:rsidR="00E66307" w:rsidRPr="00D02A9B" w:rsidRDefault="00E66307"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rPr>
        <w:t xml:space="preserve"> Богословська М. С. Особливості конкурентних взаємовідносин багаторічних злакових трав з рос</w:t>
      </w:r>
      <w:r w:rsidR="008D0B91" w:rsidRPr="00D02A9B">
        <w:rPr>
          <w:sz w:val="28"/>
          <w:szCs w:val="28"/>
          <w:lang w:val="uk-UA"/>
        </w:rPr>
        <w:t xml:space="preserve">линами амброзії полинолистої. </w:t>
      </w:r>
      <w:r w:rsidR="008D0B91" w:rsidRPr="00D02A9B">
        <w:rPr>
          <w:i/>
          <w:sz w:val="28"/>
          <w:szCs w:val="28"/>
          <w:lang w:val="uk-UA"/>
        </w:rPr>
        <w:t>Агроекологічний</w:t>
      </w:r>
      <w:r w:rsidRPr="00D02A9B">
        <w:rPr>
          <w:i/>
          <w:sz w:val="28"/>
          <w:szCs w:val="28"/>
          <w:lang w:val="uk-UA"/>
        </w:rPr>
        <w:t xml:space="preserve"> журнал.</w:t>
      </w:r>
      <w:r w:rsidRPr="00D02A9B">
        <w:rPr>
          <w:sz w:val="28"/>
          <w:szCs w:val="28"/>
          <w:lang w:val="uk-UA"/>
        </w:rPr>
        <w:t xml:space="preserve"> 2011. № 3. С. 90–94. </w:t>
      </w:r>
    </w:p>
    <w:p w14:paraId="38F55CA2" w14:textId="77777777" w:rsidR="00E66307" w:rsidRPr="00D02A9B" w:rsidRDefault="00E66307"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rPr>
        <w:t>Бурда Р. І., Ігнатюк О. А. Методика дослідження адаптивної стратегії чужорідних видів рослин</w:t>
      </w:r>
      <w:r w:rsidR="003C4C26" w:rsidRPr="00D02A9B">
        <w:rPr>
          <w:sz w:val="28"/>
          <w:szCs w:val="28"/>
          <w:lang w:val="uk-UA"/>
        </w:rPr>
        <w:t xml:space="preserve"> в урбанізованому середовищі. Київ</w:t>
      </w:r>
      <w:r w:rsidRPr="00D02A9B">
        <w:rPr>
          <w:sz w:val="28"/>
          <w:szCs w:val="28"/>
          <w:lang w:val="uk-UA"/>
        </w:rPr>
        <w:t>: НЦЕБМ НАН України, ЗАТ «Віпол», 2011. 112 с</w:t>
      </w:r>
    </w:p>
    <w:p w14:paraId="37EF9815" w14:textId="77777777" w:rsidR="00E66307" w:rsidRPr="00D02A9B" w:rsidRDefault="00E66307"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rPr>
        <w:t xml:space="preserve">Бомба М. Як побороти амброзію . </w:t>
      </w:r>
      <w:r w:rsidRPr="00D02A9B">
        <w:rPr>
          <w:i/>
          <w:sz w:val="28"/>
          <w:szCs w:val="28"/>
          <w:lang w:val="uk-UA"/>
        </w:rPr>
        <w:t>Пропозиція.</w:t>
      </w:r>
      <w:r w:rsidRPr="00D02A9B">
        <w:rPr>
          <w:sz w:val="28"/>
          <w:szCs w:val="28"/>
          <w:lang w:val="uk-UA"/>
        </w:rPr>
        <w:t xml:space="preserve">  2006. С 92. </w:t>
      </w:r>
    </w:p>
    <w:p w14:paraId="7DAA2050" w14:textId="77777777" w:rsidR="00D50290" w:rsidRPr="00D02A9B" w:rsidRDefault="00E66307" w:rsidP="00D02A9B">
      <w:pPr>
        <w:pStyle w:val="af8"/>
        <w:numPr>
          <w:ilvl w:val="0"/>
          <w:numId w:val="19"/>
        </w:numPr>
        <w:spacing w:line="360" w:lineRule="auto"/>
        <w:ind w:left="0" w:firstLine="709"/>
        <w:jc w:val="both"/>
        <w:rPr>
          <w:sz w:val="28"/>
          <w:szCs w:val="28"/>
          <w:lang w:val="uk-UA"/>
        </w:rPr>
      </w:pPr>
      <w:r w:rsidRPr="00D02A9B">
        <w:rPr>
          <w:sz w:val="28"/>
          <w:szCs w:val="28"/>
          <w:lang w:val="uk-UA"/>
        </w:rPr>
        <w:t>Борона В.П., Карасевич В.В., Колодій С.В. та ін.: Шкодочинність амброзії полинолистої та хімічні заходи її контролю у посівах сої. Матеріали 7-ої наук.-теор. конф. гербологів, (Київ, 3–5 березня 2010 р.). Київ: Колобіг, 2010.  С. 30–38.</w:t>
      </w:r>
    </w:p>
    <w:p w14:paraId="02A6903B" w14:textId="77777777" w:rsidR="00D50290" w:rsidRPr="00D02A9B" w:rsidRDefault="00E66307" w:rsidP="00D02A9B">
      <w:pPr>
        <w:pStyle w:val="af8"/>
        <w:numPr>
          <w:ilvl w:val="0"/>
          <w:numId w:val="19"/>
        </w:numPr>
        <w:spacing w:line="360" w:lineRule="auto"/>
        <w:ind w:left="0" w:firstLine="709"/>
        <w:jc w:val="both"/>
        <w:rPr>
          <w:sz w:val="28"/>
          <w:szCs w:val="28"/>
          <w:lang w:val="uk-UA"/>
        </w:rPr>
      </w:pPr>
      <w:r w:rsidRPr="00D02A9B">
        <w:rPr>
          <w:sz w:val="28"/>
          <w:szCs w:val="28"/>
          <w:lang w:val="uk-UA" w:eastAsia="ru-RU"/>
        </w:rPr>
        <w:t xml:space="preserve"> </w:t>
      </w:r>
      <w:r w:rsidR="00D50290" w:rsidRPr="00D02A9B">
        <w:rPr>
          <w:sz w:val="28"/>
          <w:szCs w:val="28"/>
          <w:lang w:val="uk-UA" w:eastAsia="ru-RU"/>
        </w:rPr>
        <w:t>Brandes D., Nitzsche J. Biology, introduction, dispersal, and distribution of common ragweed (</w:t>
      </w:r>
      <w:r w:rsidR="00D50290" w:rsidRPr="00D02A9B">
        <w:rPr>
          <w:i/>
          <w:sz w:val="28"/>
          <w:szCs w:val="28"/>
          <w:lang w:val="uk-UA" w:eastAsia="ru-RU"/>
        </w:rPr>
        <w:t>Ambrosia artemisiifolia L</w:t>
      </w:r>
      <w:r w:rsidR="00D50290" w:rsidRPr="00D02A9B">
        <w:rPr>
          <w:sz w:val="28"/>
          <w:szCs w:val="28"/>
          <w:lang w:val="uk-UA" w:eastAsia="ru-RU"/>
        </w:rPr>
        <w:t>.) with special regard to Germany Nachrichtenbl. Deut. Pflanz</w:t>
      </w:r>
      <w:r w:rsidR="00435C19" w:rsidRPr="00D02A9B">
        <w:rPr>
          <w:sz w:val="28"/>
          <w:szCs w:val="28"/>
          <w:lang w:val="uk-UA" w:eastAsia="ru-RU"/>
        </w:rPr>
        <w:t xml:space="preserve">cnschutzd., 2006, 58, 11, </w:t>
      </w:r>
      <w:r w:rsidR="00435C19" w:rsidRPr="00D02A9B">
        <w:rPr>
          <w:lang w:val="uk-UA"/>
        </w:rPr>
        <w:t xml:space="preserve"> </w:t>
      </w:r>
      <w:r w:rsidR="00435C19" w:rsidRPr="00D02A9B">
        <w:rPr>
          <w:sz w:val="28"/>
          <w:szCs w:val="28"/>
          <w:lang w:val="uk-UA" w:eastAsia="ru-RU"/>
        </w:rPr>
        <w:t xml:space="preserve">С. </w:t>
      </w:r>
      <w:r w:rsidR="008D0B91" w:rsidRPr="00D02A9B">
        <w:rPr>
          <w:sz w:val="28"/>
          <w:szCs w:val="28"/>
          <w:lang w:val="uk-UA" w:eastAsia="ru-RU"/>
        </w:rPr>
        <w:t xml:space="preserve"> 286–</w:t>
      </w:r>
      <w:r w:rsidR="00D50290" w:rsidRPr="00D02A9B">
        <w:rPr>
          <w:sz w:val="28"/>
          <w:szCs w:val="28"/>
          <w:lang w:val="uk-UA" w:eastAsia="ru-RU"/>
        </w:rPr>
        <w:t>291.</w:t>
      </w:r>
    </w:p>
    <w:p w14:paraId="4AF7E1F4" w14:textId="1A154DD5" w:rsidR="00D50290" w:rsidRPr="00D02A9B" w:rsidRDefault="00435C19"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rPr>
        <w:t xml:space="preserve">Борзих О. І., Мар’юшкіка В. Я., Скрипник Н.В., Ярошенко Л. М., Челомбітко А. Ф. </w:t>
      </w:r>
      <w:r w:rsidR="00D50290" w:rsidRPr="00D02A9B">
        <w:rPr>
          <w:sz w:val="28"/>
          <w:szCs w:val="28"/>
          <w:lang w:val="uk-UA"/>
        </w:rPr>
        <w:t>Амброзія полинолиста: особливості біологічного контролю</w:t>
      </w:r>
      <w:r w:rsidRPr="00D02A9B">
        <w:rPr>
          <w:sz w:val="28"/>
          <w:szCs w:val="28"/>
          <w:lang w:val="uk-UA"/>
        </w:rPr>
        <w:t>.</w:t>
      </w:r>
      <w:r w:rsidR="00D50290" w:rsidRPr="00D02A9B">
        <w:rPr>
          <w:sz w:val="28"/>
          <w:szCs w:val="28"/>
          <w:lang w:val="uk-UA"/>
        </w:rPr>
        <w:t xml:space="preserve"> Стефків</w:t>
      </w:r>
      <w:r w:rsidR="00784241">
        <w:rPr>
          <w:sz w:val="28"/>
          <w:szCs w:val="28"/>
          <w:lang w:val="uk-UA"/>
        </w:rPr>
        <w:t>ський.</w:t>
      </w:r>
      <w:r w:rsidR="008D0B91" w:rsidRPr="00D02A9B">
        <w:rPr>
          <w:sz w:val="28"/>
          <w:szCs w:val="28"/>
          <w:lang w:val="uk-UA"/>
        </w:rPr>
        <w:t xml:space="preserve"> Київ</w:t>
      </w:r>
      <w:r w:rsidR="00D50290" w:rsidRPr="00D02A9B">
        <w:rPr>
          <w:sz w:val="28"/>
          <w:szCs w:val="28"/>
          <w:lang w:val="uk-UA"/>
        </w:rPr>
        <w:t>: Колобіг</w:t>
      </w:r>
      <w:r w:rsidR="003F4F47" w:rsidRPr="00D02A9B">
        <w:rPr>
          <w:sz w:val="28"/>
          <w:szCs w:val="28"/>
          <w:lang w:val="uk-UA"/>
        </w:rPr>
        <w:t xml:space="preserve">, 2013. </w:t>
      </w:r>
      <w:r w:rsidR="00D50290" w:rsidRPr="00D02A9B">
        <w:rPr>
          <w:sz w:val="28"/>
          <w:szCs w:val="28"/>
          <w:lang w:val="uk-UA"/>
        </w:rPr>
        <w:t xml:space="preserve"> 80 с.</w:t>
      </w:r>
    </w:p>
    <w:p w14:paraId="22A4222A" w14:textId="77777777" w:rsidR="00E66307" w:rsidRPr="00D02A9B" w:rsidRDefault="00E66307"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rPr>
        <w:t xml:space="preserve">Дерега Р.А. Небезпечний бур’ян наступає. </w:t>
      </w:r>
      <w:r w:rsidRPr="00D02A9B">
        <w:rPr>
          <w:i/>
          <w:sz w:val="28"/>
          <w:szCs w:val="28"/>
          <w:lang w:val="uk-UA"/>
        </w:rPr>
        <w:t>Карантин і захист рослин.</w:t>
      </w:r>
      <w:r w:rsidRPr="00D02A9B">
        <w:rPr>
          <w:sz w:val="28"/>
          <w:szCs w:val="28"/>
          <w:lang w:val="uk-UA"/>
        </w:rPr>
        <w:t xml:space="preserve"> 2007. №8. С. 22–23.</w:t>
      </w:r>
    </w:p>
    <w:p w14:paraId="0DBF6B8B" w14:textId="77777777" w:rsidR="00E66307" w:rsidRPr="00D02A9B" w:rsidRDefault="00E66307"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eastAsia="ru-RU"/>
        </w:rPr>
        <w:t>Доброчаева Д. Н, Котов М.И., Прокусин Ю.Н. Определитель высших растений Украини. Київ: Наукова думка, 1987. 548 с.</w:t>
      </w:r>
    </w:p>
    <w:p w14:paraId="038D7583" w14:textId="77777777" w:rsidR="00E66307" w:rsidRPr="00D02A9B" w:rsidRDefault="00E66307"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rPr>
        <w:t>Ілюстрований довідник регульованих шкідливих організмів в Україні. Київ: Укрголовдержкарантин, 2009.  248 с.</w:t>
      </w:r>
    </w:p>
    <w:p w14:paraId="64E1D70A" w14:textId="77777777" w:rsidR="00D50290" w:rsidRPr="00D02A9B" w:rsidRDefault="00901255" w:rsidP="00D02A9B">
      <w:pPr>
        <w:pStyle w:val="af8"/>
        <w:numPr>
          <w:ilvl w:val="0"/>
          <w:numId w:val="19"/>
        </w:numPr>
        <w:spacing w:line="360" w:lineRule="auto"/>
        <w:ind w:left="0" w:firstLine="709"/>
        <w:jc w:val="both"/>
        <w:rPr>
          <w:sz w:val="28"/>
          <w:szCs w:val="28"/>
          <w:lang w:val="uk-UA"/>
        </w:rPr>
      </w:pPr>
      <w:r w:rsidRPr="00D02A9B">
        <w:rPr>
          <w:sz w:val="28"/>
          <w:szCs w:val="28"/>
          <w:lang w:val="uk-UA"/>
        </w:rPr>
        <w:t>Видовий склад та пилкоутворююча здатність алергенних видів рослин на Сході України.</w:t>
      </w:r>
      <w:r w:rsidR="00A26D0F" w:rsidRPr="00D02A9B">
        <w:rPr>
          <w:sz w:val="28"/>
          <w:szCs w:val="28"/>
          <w:lang w:val="uk-UA"/>
        </w:rPr>
        <w:t xml:space="preserve"> Київ:</w:t>
      </w:r>
      <w:r w:rsidRPr="00D02A9B">
        <w:rPr>
          <w:sz w:val="28"/>
          <w:szCs w:val="28"/>
          <w:lang w:val="uk-UA"/>
        </w:rPr>
        <w:t xml:space="preserve"> 2000. С. 29–33.</w:t>
      </w:r>
      <w:r w:rsidR="00D50290" w:rsidRPr="00D02A9B">
        <w:rPr>
          <w:sz w:val="28"/>
          <w:szCs w:val="28"/>
          <w:lang w:val="uk-UA"/>
        </w:rPr>
        <w:t xml:space="preserve"> </w:t>
      </w:r>
    </w:p>
    <w:p w14:paraId="47037A2B" w14:textId="77777777" w:rsidR="00D50290" w:rsidRPr="00D02A9B" w:rsidRDefault="00D50290" w:rsidP="00D02A9B">
      <w:pPr>
        <w:pStyle w:val="af8"/>
        <w:numPr>
          <w:ilvl w:val="0"/>
          <w:numId w:val="19"/>
        </w:numPr>
        <w:spacing w:line="360" w:lineRule="auto"/>
        <w:ind w:left="0" w:firstLine="709"/>
        <w:jc w:val="both"/>
        <w:rPr>
          <w:sz w:val="28"/>
          <w:szCs w:val="28"/>
          <w:lang w:val="uk-UA"/>
        </w:rPr>
      </w:pPr>
      <w:r w:rsidRPr="00D02A9B">
        <w:rPr>
          <w:sz w:val="28"/>
          <w:szCs w:val="28"/>
          <w:lang w:val="uk-UA"/>
        </w:rPr>
        <w:t xml:space="preserve">Валых А.К., Гоков А.В., Каплюгин В.Я. Возможности и перспективы борьбы с амброзией полыннолистной. </w:t>
      </w:r>
      <w:r w:rsidRPr="00D02A9B">
        <w:rPr>
          <w:i/>
          <w:sz w:val="28"/>
          <w:szCs w:val="28"/>
          <w:lang w:val="uk-UA"/>
        </w:rPr>
        <w:t>Защита и карантин растений.</w:t>
      </w:r>
      <w:r w:rsidR="003C4C26" w:rsidRPr="00D02A9B">
        <w:rPr>
          <w:sz w:val="28"/>
          <w:szCs w:val="28"/>
          <w:lang w:val="uk-UA"/>
        </w:rPr>
        <w:t xml:space="preserve"> 2005. № 4. С. 44 </w:t>
      </w:r>
      <w:r w:rsidR="003C4C26" w:rsidRPr="00D02A9B">
        <w:rPr>
          <w:rFonts w:eastAsia="TimesNewRoman"/>
          <w:sz w:val="28"/>
          <w:szCs w:val="28"/>
          <w:lang w:val="uk-UA"/>
        </w:rPr>
        <w:t>–</w:t>
      </w:r>
      <w:r w:rsidRPr="00D02A9B">
        <w:rPr>
          <w:sz w:val="28"/>
          <w:szCs w:val="28"/>
          <w:lang w:val="uk-UA"/>
        </w:rPr>
        <w:t>45</w:t>
      </w:r>
    </w:p>
    <w:p w14:paraId="6B728DCC" w14:textId="77777777" w:rsidR="00E66307" w:rsidRPr="00D02A9B" w:rsidRDefault="00901255"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rPr>
        <w:t>Губанов</w:t>
      </w:r>
      <w:r w:rsidR="00AA1A2F" w:rsidRPr="00D02A9B">
        <w:rPr>
          <w:sz w:val="28"/>
          <w:szCs w:val="28"/>
          <w:lang w:val="uk-UA"/>
        </w:rPr>
        <w:t> И. А.</w:t>
      </w:r>
      <w:r w:rsidR="008D0B91" w:rsidRPr="00D02A9B">
        <w:rPr>
          <w:sz w:val="28"/>
          <w:szCs w:val="28"/>
          <w:lang w:val="uk-UA"/>
        </w:rPr>
        <w:t xml:space="preserve"> </w:t>
      </w:r>
      <w:r w:rsidR="00AA1A2F" w:rsidRPr="00D02A9B">
        <w:rPr>
          <w:sz w:val="28"/>
          <w:szCs w:val="28"/>
          <w:lang w:val="uk-UA"/>
        </w:rPr>
        <w:t xml:space="preserve">Амброзия полыннолистная. </w:t>
      </w:r>
      <w:r w:rsidRPr="00D02A9B">
        <w:rPr>
          <w:sz w:val="28"/>
          <w:szCs w:val="28"/>
          <w:lang w:val="uk-UA"/>
        </w:rPr>
        <w:t>Иллюстрированный опреде</w:t>
      </w:r>
      <w:r w:rsidR="00491023" w:rsidRPr="00D02A9B">
        <w:rPr>
          <w:sz w:val="28"/>
          <w:szCs w:val="28"/>
          <w:lang w:val="uk-UA"/>
        </w:rPr>
        <w:t>литель растений Средней России.</w:t>
      </w:r>
      <w:r w:rsidR="00590C09" w:rsidRPr="00D02A9B">
        <w:rPr>
          <w:sz w:val="28"/>
          <w:szCs w:val="28"/>
          <w:lang w:val="uk-UA"/>
        </w:rPr>
        <w:t xml:space="preserve"> </w:t>
      </w:r>
      <w:r w:rsidR="00E92FBF" w:rsidRPr="00D02A9B">
        <w:rPr>
          <w:sz w:val="28"/>
          <w:szCs w:val="28"/>
          <w:lang w:val="uk-UA"/>
        </w:rPr>
        <w:t xml:space="preserve"> 2004.</w:t>
      </w:r>
      <w:r w:rsidRPr="00D02A9B">
        <w:rPr>
          <w:sz w:val="28"/>
          <w:szCs w:val="28"/>
          <w:lang w:val="uk-UA"/>
        </w:rPr>
        <w:t xml:space="preserve"> С. 324.</w:t>
      </w:r>
    </w:p>
    <w:p w14:paraId="24B6C492" w14:textId="77777777" w:rsidR="00D50290" w:rsidRPr="00D02A9B" w:rsidRDefault="00901255"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rPr>
        <w:t> </w:t>
      </w:r>
      <w:r w:rsidR="00E66307" w:rsidRPr="00D02A9B">
        <w:rPr>
          <w:sz w:val="28"/>
          <w:szCs w:val="28"/>
          <w:lang w:val="uk-UA"/>
        </w:rPr>
        <w:t xml:space="preserve">Гулидов А.М. Видовой состав сорной флоры и его регулирование. </w:t>
      </w:r>
      <w:r w:rsidR="00E66307" w:rsidRPr="00D02A9B">
        <w:rPr>
          <w:i/>
          <w:sz w:val="28"/>
          <w:szCs w:val="28"/>
          <w:lang w:val="uk-UA"/>
        </w:rPr>
        <w:t>Защита растений.</w:t>
      </w:r>
      <w:r w:rsidR="00E66307" w:rsidRPr="00D02A9B">
        <w:rPr>
          <w:sz w:val="28"/>
          <w:szCs w:val="28"/>
          <w:lang w:val="uk-UA"/>
        </w:rPr>
        <w:t xml:space="preserve">  1991. № 2. С. 6–9.</w:t>
      </w:r>
    </w:p>
    <w:p w14:paraId="129FD974" w14:textId="77777777" w:rsidR="00D50290" w:rsidRPr="00D02A9B" w:rsidRDefault="00D50290"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rPr>
        <w:t xml:space="preserve">Заполовський С. А., Плотницька Н. М. Ефективність механічних заходів знищення амброзії полинолистої. Вісник ЖНАЕУ. 2015. № 1 (Вип. 47), Т.1. С. 82–88 </w:t>
      </w:r>
    </w:p>
    <w:p w14:paraId="1965E466" w14:textId="77777777" w:rsidR="00D50290" w:rsidRPr="00D02A9B" w:rsidRDefault="00D50290"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rPr>
        <w:t xml:space="preserve">Чемерис І. А., Конякін С. М. Аналіз стану амброзії полинолистої в урбоекосистемі м. Черкаси. Наук. зап. Терноп. нац. пед. ун-ту, Сер. Біол. 2013. №1 (Вип. 54). С. 21– 29. </w:t>
      </w:r>
    </w:p>
    <w:p w14:paraId="74F7EBCD" w14:textId="77777777" w:rsidR="00D50290" w:rsidRPr="00D02A9B" w:rsidRDefault="00D50290"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rPr>
        <w:t xml:space="preserve"> Івченко В. М. Обмеження чисельності амброзії полинолистої на землях несільськогосподарського призначення. Наукові праці Інституту біоенергетичних культур і цукро</w:t>
      </w:r>
      <w:r w:rsidR="005F3943" w:rsidRPr="00D02A9B">
        <w:rPr>
          <w:sz w:val="28"/>
          <w:szCs w:val="28"/>
          <w:lang w:val="uk-UA"/>
        </w:rPr>
        <w:t>вих буряків: Зб. наук. праць. Київ</w:t>
      </w:r>
      <w:r w:rsidRPr="00D02A9B">
        <w:rPr>
          <w:sz w:val="28"/>
          <w:szCs w:val="28"/>
          <w:lang w:val="uk-UA"/>
        </w:rPr>
        <w:t xml:space="preserve">: ФОП Корзун Д. Ю., 2013. Вип. 18. 122 с. </w:t>
      </w:r>
    </w:p>
    <w:p w14:paraId="661E1400" w14:textId="77777777" w:rsidR="00397FA5" w:rsidRPr="00D02A9B" w:rsidRDefault="00D50290"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rPr>
        <w:t xml:space="preserve"> </w:t>
      </w:r>
      <w:r w:rsidR="00602230" w:rsidRPr="00D02A9B">
        <w:rPr>
          <w:sz w:val="28"/>
          <w:szCs w:val="28"/>
          <w:lang w:val="uk-UA"/>
        </w:rPr>
        <w:t>Миркин Б.М. О типах эколого-ценотических страт</w:t>
      </w:r>
      <w:r w:rsidR="00A26D0F" w:rsidRPr="00D02A9B">
        <w:rPr>
          <w:sz w:val="28"/>
          <w:szCs w:val="28"/>
          <w:lang w:val="uk-UA"/>
        </w:rPr>
        <w:t xml:space="preserve">егий у растений. </w:t>
      </w:r>
      <w:r w:rsidR="00A26D0F" w:rsidRPr="00D02A9B">
        <w:rPr>
          <w:i/>
          <w:sz w:val="28"/>
          <w:szCs w:val="28"/>
          <w:lang w:val="uk-UA"/>
        </w:rPr>
        <w:t>Журнал общей биологии.</w:t>
      </w:r>
      <w:r w:rsidR="00A26D0F" w:rsidRPr="00D02A9B">
        <w:rPr>
          <w:sz w:val="28"/>
          <w:szCs w:val="28"/>
          <w:lang w:val="uk-UA"/>
        </w:rPr>
        <w:t xml:space="preserve">  1986.  Т. XI.  № 5. </w:t>
      </w:r>
      <w:r w:rsidR="00602230" w:rsidRPr="00D02A9B">
        <w:rPr>
          <w:sz w:val="28"/>
          <w:szCs w:val="28"/>
          <w:lang w:val="uk-UA"/>
        </w:rPr>
        <w:t xml:space="preserve">С. 603–613. </w:t>
      </w:r>
    </w:p>
    <w:p w14:paraId="2AF24002" w14:textId="77777777" w:rsidR="00E66307" w:rsidRPr="00D02A9B" w:rsidRDefault="00E66307"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eastAsia="ru-RU"/>
        </w:rPr>
        <w:t>Злобін Ю. А. Основи екології. Київ : Лібра, 2014. 248 с.</w:t>
      </w:r>
    </w:p>
    <w:p w14:paraId="2A8E57CE" w14:textId="77777777" w:rsidR="00397FA5" w:rsidRPr="00D02A9B" w:rsidRDefault="00E66307"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rPr>
        <w:t xml:space="preserve"> </w:t>
      </w:r>
      <w:r w:rsidR="00602230" w:rsidRPr="00D02A9B">
        <w:rPr>
          <w:sz w:val="28"/>
          <w:szCs w:val="28"/>
          <w:lang w:val="uk-UA"/>
        </w:rPr>
        <w:t>Круть В.М.</w:t>
      </w:r>
      <w:r w:rsidR="00A26D0F" w:rsidRPr="00D02A9B">
        <w:rPr>
          <w:sz w:val="28"/>
          <w:szCs w:val="28"/>
          <w:lang w:val="uk-UA"/>
        </w:rPr>
        <w:t xml:space="preserve">, </w:t>
      </w:r>
      <w:r w:rsidR="00602230" w:rsidRPr="00D02A9B">
        <w:rPr>
          <w:sz w:val="28"/>
          <w:szCs w:val="28"/>
          <w:lang w:val="uk-UA"/>
        </w:rPr>
        <w:t xml:space="preserve"> </w:t>
      </w:r>
      <w:r w:rsidR="00A26D0F" w:rsidRPr="00D02A9B">
        <w:rPr>
          <w:sz w:val="28"/>
          <w:szCs w:val="28"/>
          <w:lang w:val="uk-UA"/>
        </w:rPr>
        <w:t xml:space="preserve">Танчик С.П., Писаренко П.В. </w:t>
      </w:r>
      <w:r w:rsidR="00602230" w:rsidRPr="00D02A9B">
        <w:rPr>
          <w:sz w:val="28"/>
          <w:szCs w:val="28"/>
          <w:lang w:val="uk-UA"/>
        </w:rPr>
        <w:t>Землеробство: основні терміни і їх визначення. Навчально-методичний посібник для ви</w:t>
      </w:r>
      <w:r w:rsidR="00A26D0F" w:rsidRPr="00D02A9B">
        <w:rPr>
          <w:sz w:val="28"/>
          <w:szCs w:val="28"/>
          <w:lang w:val="uk-UA"/>
        </w:rPr>
        <w:t>щих аграрних закладів напрямку «</w:t>
      </w:r>
      <w:r w:rsidR="00602230" w:rsidRPr="00D02A9B">
        <w:rPr>
          <w:sz w:val="28"/>
          <w:szCs w:val="28"/>
          <w:lang w:val="uk-UA"/>
        </w:rPr>
        <w:t>Агрон</w:t>
      </w:r>
      <w:r w:rsidR="00A26D0F" w:rsidRPr="00D02A9B">
        <w:rPr>
          <w:sz w:val="28"/>
          <w:szCs w:val="28"/>
          <w:lang w:val="uk-UA"/>
        </w:rPr>
        <w:t>омія».</w:t>
      </w:r>
      <w:r w:rsidR="00602230" w:rsidRPr="00D02A9B">
        <w:rPr>
          <w:sz w:val="28"/>
          <w:szCs w:val="28"/>
          <w:lang w:val="uk-UA"/>
        </w:rPr>
        <w:t xml:space="preserve"> Полтавська</w:t>
      </w:r>
      <w:r w:rsidR="00A26D0F" w:rsidRPr="00D02A9B">
        <w:rPr>
          <w:sz w:val="28"/>
          <w:szCs w:val="28"/>
          <w:lang w:val="uk-UA"/>
        </w:rPr>
        <w:t xml:space="preserve"> державна аграрна академія.  Полтава: Скайтек, 2003. </w:t>
      </w:r>
      <w:r w:rsidR="00602230" w:rsidRPr="00D02A9B">
        <w:rPr>
          <w:sz w:val="28"/>
          <w:szCs w:val="28"/>
          <w:lang w:val="uk-UA"/>
        </w:rPr>
        <w:t xml:space="preserve"> 37 с. </w:t>
      </w:r>
    </w:p>
    <w:p w14:paraId="31CB53D3" w14:textId="77777777" w:rsidR="00397FA5" w:rsidRPr="00D02A9B" w:rsidRDefault="00A26D0F"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rPr>
        <w:t xml:space="preserve">Трибель С.О., Сігарьова Д.Д., Секун М.П., Іващенко О.О. та ін. </w:t>
      </w:r>
      <w:r w:rsidR="00397FA5" w:rsidRPr="00D02A9B">
        <w:rPr>
          <w:sz w:val="28"/>
          <w:szCs w:val="28"/>
          <w:lang w:val="uk-UA" w:eastAsia="ru-RU"/>
        </w:rPr>
        <w:t xml:space="preserve"> </w:t>
      </w:r>
      <w:r w:rsidR="00602230" w:rsidRPr="00D02A9B">
        <w:rPr>
          <w:sz w:val="28"/>
          <w:szCs w:val="28"/>
          <w:lang w:val="uk-UA"/>
        </w:rPr>
        <w:t>Медодика випробува</w:t>
      </w:r>
      <w:r w:rsidRPr="00D02A9B">
        <w:rPr>
          <w:sz w:val="28"/>
          <w:szCs w:val="28"/>
          <w:lang w:val="uk-UA"/>
        </w:rPr>
        <w:t xml:space="preserve">ння і застосування пестицидів. Київ: Світ. </w:t>
      </w:r>
      <w:r w:rsidR="00602230" w:rsidRPr="00D02A9B">
        <w:rPr>
          <w:sz w:val="28"/>
          <w:szCs w:val="28"/>
          <w:lang w:val="uk-UA"/>
        </w:rPr>
        <w:t xml:space="preserve"> 2001. 448 с.</w:t>
      </w:r>
    </w:p>
    <w:p w14:paraId="605BA542" w14:textId="77777777" w:rsidR="00397FA5" w:rsidRPr="00D02A9B" w:rsidRDefault="00E92FBF"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rPr>
        <w:t>Матюха Л.П.</w:t>
      </w:r>
      <w:r w:rsidR="005F3943" w:rsidRPr="00D02A9B">
        <w:rPr>
          <w:sz w:val="28"/>
          <w:szCs w:val="28"/>
          <w:lang w:val="uk-UA"/>
        </w:rPr>
        <w:t xml:space="preserve">, </w:t>
      </w:r>
      <w:r w:rsidRPr="00D02A9B">
        <w:rPr>
          <w:sz w:val="28"/>
          <w:szCs w:val="28"/>
          <w:lang w:val="uk-UA"/>
        </w:rPr>
        <w:t xml:space="preserve"> </w:t>
      </w:r>
      <w:r w:rsidR="005F3943" w:rsidRPr="00D02A9B">
        <w:rPr>
          <w:sz w:val="28"/>
          <w:szCs w:val="28"/>
          <w:lang w:val="uk-UA"/>
        </w:rPr>
        <w:t>Матюха В.Л., Рябоволенко В.В. Бур’яни-алергени.</w:t>
      </w:r>
      <w:r w:rsidR="005F3943" w:rsidRPr="00D02A9B">
        <w:rPr>
          <w:i/>
          <w:sz w:val="28"/>
          <w:szCs w:val="28"/>
          <w:lang w:val="uk-UA"/>
        </w:rPr>
        <w:t xml:space="preserve"> </w:t>
      </w:r>
      <w:r w:rsidRPr="00D02A9B">
        <w:rPr>
          <w:i/>
          <w:sz w:val="28"/>
          <w:szCs w:val="28"/>
          <w:lang w:val="uk-UA"/>
        </w:rPr>
        <w:t>Захист рослин</w:t>
      </w:r>
      <w:r w:rsidRPr="00D02A9B">
        <w:rPr>
          <w:sz w:val="28"/>
          <w:szCs w:val="28"/>
          <w:lang w:val="uk-UA"/>
        </w:rPr>
        <w:t>. 2003. №2.</w:t>
      </w:r>
      <w:r w:rsidR="00901255" w:rsidRPr="00D02A9B">
        <w:rPr>
          <w:sz w:val="28"/>
          <w:szCs w:val="28"/>
          <w:lang w:val="uk-UA"/>
        </w:rPr>
        <w:t xml:space="preserve"> С. 14–17.</w:t>
      </w:r>
    </w:p>
    <w:p w14:paraId="36DFCC7D" w14:textId="77777777" w:rsidR="00397FA5" w:rsidRPr="00D02A9B" w:rsidRDefault="00901255"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rPr>
        <w:t>Обзор распространения карантинных организмов</w:t>
      </w:r>
      <w:r w:rsidR="00E92FBF" w:rsidRPr="00D02A9B">
        <w:rPr>
          <w:sz w:val="28"/>
          <w:szCs w:val="28"/>
          <w:lang w:val="uk-UA"/>
        </w:rPr>
        <w:t xml:space="preserve"> в Украине на 1 января 2006 г.  Киев, 2006.</w:t>
      </w:r>
      <w:r w:rsidRPr="00D02A9B">
        <w:rPr>
          <w:sz w:val="28"/>
          <w:szCs w:val="28"/>
          <w:lang w:val="uk-UA"/>
        </w:rPr>
        <w:t xml:space="preserve"> 140</w:t>
      </w:r>
      <w:r w:rsidR="00A26D0F" w:rsidRPr="00D02A9B">
        <w:rPr>
          <w:sz w:val="28"/>
          <w:szCs w:val="28"/>
          <w:lang w:val="uk-UA"/>
        </w:rPr>
        <w:t xml:space="preserve"> с.</w:t>
      </w:r>
    </w:p>
    <w:p w14:paraId="42B4A662" w14:textId="77777777" w:rsidR="00397FA5" w:rsidRPr="00D02A9B" w:rsidRDefault="00901255"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rPr>
        <w:t xml:space="preserve">Оніпко </w:t>
      </w:r>
      <w:r w:rsidR="00A26D0F" w:rsidRPr="00D02A9B">
        <w:rPr>
          <w:sz w:val="28"/>
          <w:szCs w:val="28"/>
          <w:lang w:val="uk-UA"/>
        </w:rPr>
        <w:t>В. В. Амброзія полинолиста –</w:t>
      </w:r>
      <w:r w:rsidRPr="00D02A9B">
        <w:rPr>
          <w:sz w:val="28"/>
          <w:szCs w:val="28"/>
          <w:lang w:val="uk-UA"/>
        </w:rPr>
        <w:t xml:space="preserve"> дуж</w:t>
      </w:r>
      <w:r w:rsidR="005F3943" w:rsidRPr="00D02A9B">
        <w:rPr>
          <w:sz w:val="28"/>
          <w:szCs w:val="28"/>
          <w:lang w:val="uk-UA"/>
        </w:rPr>
        <w:t>е шкідливий карантинний бур’ян.</w:t>
      </w:r>
      <w:r w:rsidRPr="00D02A9B">
        <w:rPr>
          <w:sz w:val="28"/>
          <w:szCs w:val="28"/>
          <w:lang w:val="uk-UA"/>
        </w:rPr>
        <w:t xml:space="preserve"> П</w:t>
      </w:r>
      <w:r w:rsidR="005F3943" w:rsidRPr="00D02A9B">
        <w:rPr>
          <w:sz w:val="28"/>
          <w:szCs w:val="28"/>
          <w:lang w:val="uk-UA"/>
        </w:rPr>
        <w:t xml:space="preserve">олтава, 1997. </w:t>
      </w:r>
      <w:r w:rsidR="00E92FBF" w:rsidRPr="00D02A9B">
        <w:rPr>
          <w:sz w:val="28"/>
          <w:szCs w:val="28"/>
          <w:lang w:val="uk-UA"/>
        </w:rPr>
        <w:t xml:space="preserve"> № 19. С. 39–</w:t>
      </w:r>
      <w:r w:rsidRPr="00D02A9B">
        <w:rPr>
          <w:sz w:val="28"/>
          <w:szCs w:val="28"/>
          <w:lang w:val="uk-UA"/>
        </w:rPr>
        <w:t xml:space="preserve">43. </w:t>
      </w:r>
    </w:p>
    <w:p w14:paraId="275FE8AD" w14:textId="77777777" w:rsidR="00A26D0F" w:rsidRPr="00D02A9B" w:rsidRDefault="00901255"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rPr>
        <w:t>Оніпко В. В. Припинити розповсюдження амброзії полинолистої в Лісостепу У</w:t>
      </w:r>
      <w:r w:rsidR="00E92FBF" w:rsidRPr="00D02A9B">
        <w:rPr>
          <w:sz w:val="28"/>
          <w:szCs w:val="28"/>
          <w:lang w:val="uk-UA"/>
        </w:rPr>
        <w:t xml:space="preserve">країни. Полтава, 2000. № 6. </w:t>
      </w:r>
      <w:r w:rsidRPr="00D02A9B">
        <w:rPr>
          <w:sz w:val="28"/>
          <w:szCs w:val="28"/>
          <w:lang w:val="uk-UA"/>
        </w:rPr>
        <w:t xml:space="preserve">С. 44 </w:t>
      </w:r>
      <w:r w:rsidR="00E92FBF" w:rsidRPr="00D02A9B">
        <w:rPr>
          <w:sz w:val="28"/>
          <w:szCs w:val="28"/>
          <w:lang w:val="uk-UA"/>
        </w:rPr>
        <w:t>–</w:t>
      </w:r>
      <w:r w:rsidRPr="00D02A9B">
        <w:rPr>
          <w:sz w:val="28"/>
          <w:szCs w:val="28"/>
          <w:lang w:val="uk-UA"/>
        </w:rPr>
        <w:t xml:space="preserve">45. </w:t>
      </w:r>
    </w:p>
    <w:p w14:paraId="256DFDFB" w14:textId="77777777" w:rsidR="00A26D0F" w:rsidRPr="00D02A9B" w:rsidRDefault="00901255"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rPr>
        <w:t>Оніпко В.В. Біологічні особливості амброзії полинолистої та розробка заходів боротьби з нею в агроценозах польових культур Лі</w:t>
      </w:r>
      <w:r w:rsidR="00E92FBF" w:rsidRPr="00D02A9B">
        <w:rPr>
          <w:sz w:val="28"/>
          <w:szCs w:val="28"/>
          <w:lang w:val="uk-UA"/>
        </w:rPr>
        <w:t xml:space="preserve">вобережного Лісостепу України. Полтава, 2001. </w:t>
      </w:r>
      <w:r w:rsidRPr="00D02A9B">
        <w:rPr>
          <w:sz w:val="28"/>
          <w:szCs w:val="28"/>
          <w:lang w:val="uk-UA"/>
        </w:rPr>
        <w:t>20 с.</w:t>
      </w:r>
    </w:p>
    <w:p w14:paraId="07B54474" w14:textId="77777777" w:rsidR="00A26D0F" w:rsidRPr="00D02A9B" w:rsidRDefault="00901255" w:rsidP="00D02A9B">
      <w:pPr>
        <w:pStyle w:val="af8"/>
        <w:numPr>
          <w:ilvl w:val="0"/>
          <w:numId w:val="19"/>
        </w:numPr>
        <w:spacing w:line="360" w:lineRule="auto"/>
        <w:ind w:left="0" w:firstLine="709"/>
        <w:jc w:val="both"/>
        <w:rPr>
          <w:sz w:val="28"/>
          <w:szCs w:val="28"/>
          <w:lang w:val="uk-UA"/>
        </w:rPr>
      </w:pPr>
      <w:r w:rsidRPr="00D02A9B">
        <w:rPr>
          <w:sz w:val="28"/>
          <w:szCs w:val="28"/>
          <w:lang w:val="uk-UA"/>
        </w:rPr>
        <w:t xml:space="preserve">Сотников В.В., Зуза В.С., Бахтіярова Е.Т. Амброзія полинолиста </w:t>
      </w:r>
      <w:r w:rsidR="00E92FBF" w:rsidRPr="00D02A9B">
        <w:rPr>
          <w:sz w:val="28"/>
          <w:szCs w:val="28"/>
          <w:lang w:val="uk-UA"/>
        </w:rPr>
        <w:t>–</w:t>
      </w:r>
      <w:r w:rsidR="005F3943" w:rsidRPr="00D02A9B">
        <w:rPr>
          <w:sz w:val="28"/>
          <w:szCs w:val="28"/>
          <w:lang w:val="uk-UA"/>
        </w:rPr>
        <w:t xml:space="preserve"> </w:t>
      </w:r>
      <w:r w:rsidRPr="00D02A9B">
        <w:rPr>
          <w:sz w:val="28"/>
          <w:szCs w:val="28"/>
          <w:lang w:val="uk-UA"/>
        </w:rPr>
        <w:t>н</w:t>
      </w:r>
      <w:r w:rsidR="00E92FBF" w:rsidRPr="00D02A9B">
        <w:rPr>
          <w:sz w:val="28"/>
          <w:szCs w:val="28"/>
          <w:lang w:val="uk-UA"/>
        </w:rPr>
        <w:t xml:space="preserve">ебезпечна карантинна рослина. </w:t>
      </w:r>
      <w:r w:rsidRPr="00D02A9B">
        <w:rPr>
          <w:sz w:val="28"/>
          <w:szCs w:val="28"/>
          <w:lang w:val="uk-UA"/>
        </w:rPr>
        <w:t>Харкі</w:t>
      </w:r>
      <w:r w:rsidR="00E92FBF" w:rsidRPr="00D02A9B">
        <w:rPr>
          <w:sz w:val="28"/>
          <w:szCs w:val="28"/>
          <w:lang w:val="uk-UA"/>
        </w:rPr>
        <w:t xml:space="preserve">в, 2006. </w:t>
      </w:r>
      <w:r w:rsidRPr="00D02A9B">
        <w:rPr>
          <w:sz w:val="28"/>
          <w:szCs w:val="28"/>
          <w:lang w:val="uk-UA"/>
        </w:rPr>
        <w:t>64 с.</w:t>
      </w:r>
    </w:p>
    <w:p w14:paraId="500FC771" w14:textId="77777777" w:rsidR="00AA1A2F" w:rsidRPr="00D02A9B" w:rsidRDefault="00656326" w:rsidP="00D02A9B">
      <w:pPr>
        <w:pStyle w:val="af8"/>
        <w:numPr>
          <w:ilvl w:val="0"/>
          <w:numId w:val="19"/>
        </w:numPr>
        <w:spacing w:line="360" w:lineRule="auto"/>
        <w:ind w:left="0" w:firstLine="709"/>
        <w:jc w:val="both"/>
        <w:rPr>
          <w:sz w:val="28"/>
          <w:szCs w:val="28"/>
          <w:lang w:val="uk-UA"/>
        </w:rPr>
      </w:pPr>
      <w:r w:rsidRPr="00D02A9B">
        <w:rPr>
          <w:sz w:val="28"/>
          <w:szCs w:val="28"/>
          <w:lang w:val="uk-UA"/>
        </w:rPr>
        <w:t>Доспехов Б.А. Методика полевого опыта. М.: Агропромиздат,1985. 351с</w:t>
      </w:r>
    </w:p>
    <w:p w14:paraId="086327D3" w14:textId="77777777" w:rsidR="00A26D0F" w:rsidRPr="00D02A9B" w:rsidRDefault="00ED7322" w:rsidP="00D02A9B">
      <w:pPr>
        <w:pStyle w:val="af8"/>
        <w:numPr>
          <w:ilvl w:val="0"/>
          <w:numId w:val="19"/>
        </w:numPr>
        <w:spacing w:line="360" w:lineRule="auto"/>
        <w:ind w:left="0" w:firstLine="709"/>
        <w:jc w:val="both"/>
        <w:rPr>
          <w:sz w:val="28"/>
          <w:szCs w:val="28"/>
          <w:lang w:val="uk-UA"/>
        </w:rPr>
      </w:pPr>
      <w:r w:rsidRPr="00D02A9B">
        <w:rPr>
          <w:sz w:val="28"/>
          <w:szCs w:val="28"/>
          <w:lang w:val="uk-UA"/>
        </w:rPr>
        <w:t xml:space="preserve"> Заполовський С. А., Злотницька Н. М. Ефективність механічних заходів знищення амброзії полинолистої Агроекологія. 2015. № 1. С. 82-88. </w:t>
      </w:r>
    </w:p>
    <w:p w14:paraId="5EFB8119" w14:textId="77777777" w:rsidR="00AA1A2F" w:rsidRPr="00D02A9B" w:rsidRDefault="00ED7322" w:rsidP="00D02A9B">
      <w:pPr>
        <w:pStyle w:val="af8"/>
        <w:numPr>
          <w:ilvl w:val="0"/>
          <w:numId w:val="19"/>
        </w:numPr>
        <w:spacing w:line="360" w:lineRule="auto"/>
        <w:ind w:left="0" w:firstLine="709"/>
        <w:jc w:val="both"/>
        <w:rPr>
          <w:sz w:val="28"/>
          <w:szCs w:val="28"/>
          <w:lang w:val="uk-UA"/>
        </w:rPr>
      </w:pPr>
      <w:r w:rsidRPr="00D02A9B">
        <w:rPr>
          <w:sz w:val="28"/>
          <w:szCs w:val="28"/>
          <w:lang w:val="uk-UA"/>
        </w:rPr>
        <w:t xml:space="preserve"> Мар’юшкіна В. Я. Амброзія полинолиста. Найпростіший екологічно й економічно вигідний метод обмеження поширення злісного бур’яну – фітоценотичний контроль. Карантин і захист рослин 2010. № 10. С.21 – 25. </w:t>
      </w:r>
    </w:p>
    <w:p w14:paraId="719485CE" w14:textId="77777777" w:rsidR="00AA1A2F" w:rsidRPr="00D02A9B" w:rsidRDefault="00ED7322" w:rsidP="00D02A9B">
      <w:pPr>
        <w:pStyle w:val="af8"/>
        <w:numPr>
          <w:ilvl w:val="0"/>
          <w:numId w:val="19"/>
        </w:numPr>
        <w:spacing w:line="360" w:lineRule="auto"/>
        <w:ind w:left="0" w:firstLine="709"/>
        <w:jc w:val="both"/>
        <w:rPr>
          <w:sz w:val="28"/>
          <w:szCs w:val="28"/>
          <w:lang w:val="uk-UA"/>
        </w:rPr>
      </w:pPr>
      <w:r w:rsidRPr="00D02A9B">
        <w:rPr>
          <w:sz w:val="28"/>
          <w:szCs w:val="28"/>
          <w:lang w:val="uk-UA"/>
        </w:rPr>
        <w:t>Фісюнов О. В. Карантинні бур’яни. Київ: Урожай, 1974. 116 с.</w:t>
      </w:r>
    </w:p>
    <w:p w14:paraId="69DE14FD" w14:textId="77777777" w:rsidR="00784B28" w:rsidRPr="00D02A9B" w:rsidRDefault="00ED7322" w:rsidP="00D02A9B">
      <w:pPr>
        <w:pStyle w:val="af8"/>
        <w:numPr>
          <w:ilvl w:val="0"/>
          <w:numId w:val="19"/>
        </w:numPr>
        <w:spacing w:line="360" w:lineRule="auto"/>
        <w:ind w:left="0" w:firstLine="709"/>
        <w:jc w:val="both"/>
        <w:rPr>
          <w:sz w:val="28"/>
          <w:szCs w:val="28"/>
          <w:lang w:val="uk-UA"/>
        </w:rPr>
      </w:pPr>
      <w:r w:rsidRPr="00D02A9B">
        <w:rPr>
          <w:sz w:val="28"/>
          <w:szCs w:val="28"/>
          <w:lang w:val="uk-UA"/>
        </w:rPr>
        <w:t>Хромих Н. О., Матюха В. Л. Еколого-біологічні особливості Ambrosia artemisiifolia L. як передумова розширення ареалу та стійкості до антропогенних чинників. Екологічн</w:t>
      </w:r>
      <w:r w:rsidR="00784B28" w:rsidRPr="00D02A9B">
        <w:rPr>
          <w:sz w:val="28"/>
          <w:szCs w:val="28"/>
          <w:lang w:val="uk-UA"/>
        </w:rPr>
        <w:t>ий вісних. 2010. № 2. С. 10– 11</w:t>
      </w:r>
    </w:p>
    <w:p w14:paraId="07D81025" w14:textId="77777777" w:rsidR="00784B28" w:rsidRPr="00D02A9B" w:rsidRDefault="00ED7322" w:rsidP="00D02A9B">
      <w:pPr>
        <w:pStyle w:val="af8"/>
        <w:numPr>
          <w:ilvl w:val="0"/>
          <w:numId w:val="19"/>
        </w:numPr>
        <w:spacing w:line="360" w:lineRule="auto"/>
        <w:ind w:left="0" w:firstLine="709"/>
        <w:jc w:val="both"/>
        <w:rPr>
          <w:sz w:val="28"/>
          <w:szCs w:val="28"/>
          <w:lang w:val="uk-UA"/>
        </w:rPr>
      </w:pPr>
      <w:r w:rsidRPr="00D02A9B">
        <w:rPr>
          <w:sz w:val="28"/>
          <w:szCs w:val="28"/>
          <w:lang w:val="uk-UA"/>
        </w:rPr>
        <w:t xml:space="preserve">Зузя В. С., Сотнікова В. В. Амброзія полинолиста небезпечна карантинна рослина: навчальний </w:t>
      </w:r>
      <w:r w:rsidR="00784B28" w:rsidRPr="00D02A9B">
        <w:rPr>
          <w:sz w:val="28"/>
          <w:szCs w:val="28"/>
          <w:lang w:val="uk-UA"/>
        </w:rPr>
        <w:t xml:space="preserve">посібник. Харків, 2006. 64 с. </w:t>
      </w:r>
    </w:p>
    <w:p w14:paraId="06F013F1" w14:textId="77777777" w:rsidR="00784B28" w:rsidRPr="00D02A9B" w:rsidRDefault="00ED7322" w:rsidP="00D02A9B">
      <w:pPr>
        <w:pStyle w:val="af8"/>
        <w:numPr>
          <w:ilvl w:val="0"/>
          <w:numId w:val="19"/>
        </w:numPr>
        <w:spacing w:line="360" w:lineRule="auto"/>
        <w:ind w:left="0" w:firstLine="709"/>
        <w:jc w:val="both"/>
        <w:rPr>
          <w:sz w:val="28"/>
          <w:szCs w:val="28"/>
          <w:lang w:val="uk-UA"/>
        </w:rPr>
      </w:pPr>
      <w:r w:rsidRPr="00D02A9B">
        <w:rPr>
          <w:sz w:val="28"/>
          <w:szCs w:val="28"/>
          <w:lang w:val="uk-UA"/>
        </w:rPr>
        <w:t xml:space="preserve">Заполовський С. А., Мовчан О.М., Дереча О. А., Дажук М. А. Карантинні бур’яни Житомирщини. </w:t>
      </w:r>
      <w:r w:rsidRPr="00D02A9B">
        <w:rPr>
          <w:i/>
          <w:sz w:val="28"/>
          <w:szCs w:val="28"/>
          <w:lang w:val="uk-UA"/>
        </w:rPr>
        <w:t>Захист рослин</w:t>
      </w:r>
      <w:r w:rsidR="005F3943" w:rsidRPr="00D02A9B">
        <w:rPr>
          <w:i/>
          <w:sz w:val="28"/>
          <w:szCs w:val="28"/>
          <w:lang w:val="uk-UA"/>
        </w:rPr>
        <w:t>.</w:t>
      </w:r>
      <w:r w:rsidR="005F3943" w:rsidRPr="00D02A9B">
        <w:rPr>
          <w:sz w:val="28"/>
          <w:szCs w:val="28"/>
          <w:lang w:val="uk-UA"/>
        </w:rPr>
        <w:t xml:space="preserve"> 2003. № 8. С. 25–</w:t>
      </w:r>
      <w:r w:rsidRPr="00D02A9B">
        <w:rPr>
          <w:sz w:val="28"/>
          <w:szCs w:val="28"/>
          <w:lang w:val="uk-UA"/>
        </w:rPr>
        <w:t xml:space="preserve">26. </w:t>
      </w:r>
    </w:p>
    <w:p w14:paraId="4339B661" w14:textId="77777777" w:rsidR="00784B28" w:rsidRPr="00D02A9B" w:rsidRDefault="005F3943" w:rsidP="00D02A9B">
      <w:pPr>
        <w:pStyle w:val="af8"/>
        <w:numPr>
          <w:ilvl w:val="0"/>
          <w:numId w:val="19"/>
        </w:numPr>
        <w:spacing w:line="360" w:lineRule="auto"/>
        <w:ind w:left="0" w:firstLine="709"/>
        <w:jc w:val="both"/>
        <w:rPr>
          <w:sz w:val="28"/>
          <w:szCs w:val="28"/>
          <w:lang w:val="uk-UA"/>
        </w:rPr>
      </w:pPr>
      <w:r w:rsidRPr="00D02A9B">
        <w:rPr>
          <w:sz w:val="28"/>
          <w:szCs w:val="28"/>
          <w:lang w:val="uk-UA"/>
        </w:rPr>
        <w:t xml:space="preserve">Борзих О. І., Башинська О. В., Константінова Н. А. [та ін] </w:t>
      </w:r>
      <w:r w:rsidR="00C9628C" w:rsidRPr="00D02A9B">
        <w:rPr>
          <w:sz w:val="28"/>
          <w:szCs w:val="28"/>
          <w:lang w:val="uk-UA"/>
        </w:rPr>
        <w:t xml:space="preserve">Ілюстрований довідник регульованих </w:t>
      </w:r>
      <w:r w:rsidRPr="00D02A9B">
        <w:rPr>
          <w:sz w:val="28"/>
          <w:szCs w:val="28"/>
          <w:lang w:val="uk-UA"/>
        </w:rPr>
        <w:t>шкідливих організмів в Україні</w:t>
      </w:r>
      <w:r w:rsidR="00C9628C" w:rsidRPr="00D02A9B">
        <w:rPr>
          <w:sz w:val="28"/>
          <w:szCs w:val="28"/>
          <w:lang w:val="uk-UA"/>
        </w:rPr>
        <w:t xml:space="preserve">; М-во аграр. політики України, Голов. держ. </w:t>
      </w:r>
      <w:r w:rsidRPr="00D02A9B">
        <w:rPr>
          <w:sz w:val="28"/>
          <w:szCs w:val="28"/>
          <w:lang w:val="uk-UA"/>
        </w:rPr>
        <w:t xml:space="preserve">інспекція з карантину рослин .  Київ: [б. в.], 2009. </w:t>
      </w:r>
      <w:r w:rsidR="00C9628C" w:rsidRPr="00D02A9B">
        <w:rPr>
          <w:sz w:val="28"/>
          <w:szCs w:val="28"/>
          <w:lang w:val="uk-UA"/>
        </w:rPr>
        <w:t xml:space="preserve"> 248 с. </w:t>
      </w:r>
    </w:p>
    <w:p w14:paraId="18167910" w14:textId="77777777" w:rsidR="005F3943" w:rsidRPr="00D02A9B" w:rsidRDefault="00C9628C" w:rsidP="00D02A9B">
      <w:pPr>
        <w:pStyle w:val="af8"/>
        <w:numPr>
          <w:ilvl w:val="0"/>
          <w:numId w:val="19"/>
        </w:numPr>
        <w:spacing w:line="360" w:lineRule="auto"/>
        <w:ind w:left="0" w:firstLine="709"/>
        <w:jc w:val="both"/>
        <w:rPr>
          <w:sz w:val="28"/>
          <w:szCs w:val="28"/>
          <w:lang w:val="uk-UA"/>
        </w:rPr>
      </w:pPr>
      <w:r w:rsidRPr="00D02A9B">
        <w:rPr>
          <w:sz w:val="28"/>
          <w:szCs w:val="28"/>
          <w:lang w:val="uk-UA"/>
        </w:rPr>
        <w:t>Мовчан</w:t>
      </w:r>
      <w:r w:rsidR="005F3943" w:rsidRPr="00D02A9B">
        <w:rPr>
          <w:sz w:val="28"/>
          <w:szCs w:val="28"/>
          <w:lang w:val="uk-UA"/>
        </w:rPr>
        <w:t xml:space="preserve"> </w:t>
      </w:r>
      <w:r w:rsidRPr="00D02A9B">
        <w:rPr>
          <w:sz w:val="28"/>
          <w:szCs w:val="28"/>
          <w:lang w:val="uk-UA"/>
        </w:rPr>
        <w:t>О.М.</w:t>
      </w:r>
      <w:r w:rsidR="005F3943" w:rsidRPr="00D02A9B">
        <w:rPr>
          <w:sz w:val="28"/>
          <w:szCs w:val="28"/>
          <w:lang w:val="uk-UA"/>
        </w:rPr>
        <w:t xml:space="preserve">,  Устінов І.Д., Марков І.Л., Сикало О.О., Плиска М.М.; </w:t>
      </w:r>
      <w:r w:rsidRPr="00D02A9B">
        <w:rPr>
          <w:sz w:val="28"/>
          <w:szCs w:val="28"/>
          <w:lang w:val="uk-UA"/>
        </w:rPr>
        <w:t>Карантинні шкі</w:t>
      </w:r>
      <w:r w:rsidR="005F3943" w:rsidRPr="00D02A9B">
        <w:rPr>
          <w:sz w:val="28"/>
          <w:szCs w:val="28"/>
          <w:lang w:val="uk-UA"/>
        </w:rPr>
        <w:t xml:space="preserve">дливі організми. </w:t>
      </w:r>
      <w:r w:rsidRPr="00D02A9B">
        <w:rPr>
          <w:sz w:val="28"/>
          <w:szCs w:val="28"/>
          <w:lang w:val="uk-UA"/>
        </w:rPr>
        <w:t>Голов.держ.інспекція</w:t>
      </w:r>
      <w:r w:rsidR="005F3943" w:rsidRPr="00D02A9B">
        <w:rPr>
          <w:sz w:val="28"/>
          <w:szCs w:val="28"/>
          <w:lang w:val="uk-UA"/>
        </w:rPr>
        <w:t xml:space="preserve"> </w:t>
      </w:r>
      <w:r w:rsidRPr="00D02A9B">
        <w:rPr>
          <w:sz w:val="28"/>
          <w:szCs w:val="28"/>
          <w:lang w:val="uk-UA"/>
        </w:rPr>
        <w:t>з</w:t>
      </w:r>
      <w:r w:rsidR="005F3943" w:rsidRPr="00D02A9B">
        <w:rPr>
          <w:sz w:val="28"/>
          <w:szCs w:val="28"/>
          <w:lang w:val="uk-UA"/>
        </w:rPr>
        <w:t xml:space="preserve"> карантину рослин. Київ:  </w:t>
      </w:r>
      <w:r w:rsidRPr="00D02A9B">
        <w:rPr>
          <w:sz w:val="28"/>
          <w:szCs w:val="28"/>
          <w:lang w:val="uk-UA"/>
        </w:rPr>
        <w:t>Світ,</w:t>
      </w:r>
      <w:r w:rsidR="005F3943" w:rsidRPr="00D02A9B">
        <w:rPr>
          <w:sz w:val="28"/>
          <w:szCs w:val="28"/>
          <w:lang w:val="uk-UA"/>
        </w:rPr>
        <w:t xml:space="preserve"> 2000. </w:t>
      </w:r>
      <w:r w:rsidRPr="00D02A9B">
        <w:rPr>
          <w:sz w:val="28"/>
          <w:szCs w:val="28"/>
          <w:lang w:val="uk-UA"/>
        </w:rPr>
        <w:t>200 c</w:t>
      </w:r>
      <w:r w:rsidR="005F3943" w:rsidRPr="00D02A9B">
        <w:rPr>
          <w:sz w:val="28"/>
          <w:szCs w:val="28"/>
          <w:lang w:val="uk-UA"/>
        </w:rPr>
        <w:t xml:space="preserve">. </w:t>
      </w:r>
    </w:p>
    <w:p w14:paraId="312F1BC7" w14:textId="77777777" w:rsidR="00784B28" w:rsidRPr="00D02A9B" w:rsidRDefault="005F3943" w:rsidP="00D02A9B">
      <w:pPr>
        <w:pStyle w:val="af8"/>
        <w:numPr>
          <w:ilvl w:val="0"/>
          <w:numId w:val="19"/>
        </w:numPr>
        <w:spacing w:line="360" w:lineRule="auto"/>
        <w:ind w:left="0" w:firstLine="709"/>
        <w:jc w:val="both"/>
        <w:rPr>
          <w:sz w:val="28"/>
          <w:szCs w:val="28"/>
          <w:lang w:val="uk-UA"/>
        </w:rPr>
      </w:pPr>
      <w:r w:rsidRPr="00D02A9B">
        <w:rPr>
          <w:sz w:val="28"/>
          <w:szCs w:val="28"/>
          <w:lang w:val="uk-UA"/>
        </w:rPr>
        <w:t xml:space="preserve"> </w:t>
      </w:r>
      <w:r w:rsidR="00C9628C" w:rsidRPr="00D02A9B">
        <w:rPr>
          <w:sz w:val="28"/>
          <w:szCs w:val="28"/>
          <w:lang w:val="uk-UA"/>
        </w:rPr>
        <w:t>Солоненко</w:t>
      </w:r>
      <w:r w:rsidRPr="00D02A9B">
        <w:rPr>
          <w:sz w:val="28"/>
          <w:szCs w:val="28"/>
          <w:lang w:val="uk-UA"/>
        </w:rPr>
        <w:t xml:space="preserve"> </w:t>
      </w:r>
      <w:r w:rsidR="00C9628C" w:rsidRPr="00D02A9B">
        <w:rPr>
          <w:sz w:val="28"/>
          <w:szCs w:val="28"/>
          <w:lang w:val="uk-UA"/>
        </w:rPr>
        <w:t>В. І.</w:t>
      </w:r>
      <w:r w:rsidRPr="00D02A9B">
        <w:rPr>
          <w:sz w:val="28"/>
          <w:szCs w:val="28"/>
          <w:lang w:val="uk-UA"/>
        </w:rPr>
        <w:t xml:space="preserve"> </w:t>
      </w:r>
      <w:r w:rsidR="00C9628C" w:rsidRPr="00D02A9B">
        <w:rPr>
          <w:sz w:val="28"/>
          <w:szCs w:val="28"/>
          <w:lang w:val="uk-UA"/>
        </w:rPr>
        <w:t>Розповсюдження амброзії полинолистої</w:t>
      </w:r>
      <w:r w:rsidRPr="00D02A9B">
        <w:rPr>
          <w:sz w:val="28"/>
          <w:szCs w:val="28"/>
          <w:lang w:val="uk-UA"/>
        </w:rPr>
        <w:t xml:space="preserve"> </w:t>
      </w:r>
      <w:r w:rsidR="00C9628C" w:rsidRPr="00D02A9B">
        <w:rPr>
          <w:sz w:val="28"/>
          <w:szCs w:val="28"/>
          <w:lang w:val="uk-UA"/>
        </w:rPr>
        <w:t>(Ambrosia</w:t>
      </w:r>
      <w:r w:rsidRPr="00D02A9B">
        <w:rPr>
          <w:sz w:val="28"/>
          <w:szCs w:val="28"/>
          <w:lang w:val="uk-UA"/>
        </w:rPr>
        <w:t xml:space="preserve"> </w:t>
      </w:r>
      <w:r w:rsidR="00C9628C" w:rsidRPr="00D02A9B">
        <w:rPr>
          <w:sz w:val="28"/>
          <w:szCs w:val="28"/>
          <w:lang w:val="uk-UA"/>
        </w:rPr>
        <w:t>ambrosioides</w:t>
      </w:r>
      <w:r w:rsidRPr="00D02A9B">
        <w:rPr>
          <w:sz w:val="28"/>
          <w:szCs w:val="28"/>
          <w:lang w:val="uk-UA"/>
        </w:rPr>
        <w:t xml:space="preserve"> </w:t>
      </w:r>
      <w:r w:rsidR="00C9628C" w:rsidRPr="00D02A9B">
        <w:rPr>
          <w:sz w:val="28"/>
          <w:szCs w:val="28"/>
          <w:lang w:val="uk-UA"/>
        </w:rPr>
        <w:t>L.) у</w:t>
      </w:r>
      <w:r w:rsidRPr="00D02A9B">
        <w:rPr>
          <w:sz w:val="28"/>
          <w:szCs w:val="28"/>
          <w:lang w:val="uk-UA"/>
        </w:rPr>
        <w:t xml:space="preserve"> </w:t>
      </w:r>
      <w:r w:rsidR="00C9628C" w:rsidRPr="00D02A9B">
        <w:rPr>
          <w:sz w:val="28"/>
          <w:szCs w:val="28"/>
          <w:lang w:val="uk-UA"/>
        </w:rPr>
        <w:t>м.</w:t>
      </w:r>
      <w:r w:rsidRPr="00D02A9B">
        <w:rPr>
          <w:sz w:val="28"/>
          <w:szCs w:val="28"/>
          <w:lang w:val="uk-UA"/>
        </w:rPr>
        <w:t xml:space="preserve"> </w:t>
      </w:r>
      <w:r w:rsidR="00C9628C" w:rsidRPr="00D02A9B">
        <w:rPr>
          <w:sz w:val="28"/>
          <w:szCs w:val="28"/>
          <w:lang w:val="uk-UA"/>
        </w:rPr>
        <w:t>Вінниця. Збірник наукових праць ВНАУ. 2011, №7 (47) С.88–95.</w:t>
      </w:r>
    </w:p>
    <w:p w14:paraId="77496746" w14:textId="77777777" w:rsidR="00D50290" w:rsidRPr="00D02A9B" w:rsidRDefault="00E66307"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rPr>
        <w:t xml:space="preserve">Чебановська Г.Ф. Ефективне використання гербіцидів в саду проти амброзії полинолистої. Матеріали 6-ої наук.-теор. конф. гербологів, (Київ, 14–15 березня 2008 р.).  Київ: Колобіг, 2008.  С. 168–172. </w:t>
      </w:r>
    </w:p>
    <w:p w14:paraId="560BDB4B" w14:textId="77777777" w:rsidR="00435C19" w:rsidRPr="00D02A9B" w:rsidRDefault="00D50290"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rPr>
        <w:t>Ярошенко Л. М. Резистентність інвазійної рослинності до гербіцидів. Таврійський науковий вісник. 2013. № 84. С. 160–164.</w:t>
      </w:r>
      <w:r w:rsidR="00435C19" w:rsidRPr="00D02A9B">
        <w:rPr>
          <w:sz w:val="28"/>
          <w:szCs w:val="28"/>
          <w:lang w:val="uk-UA" w:eastAsia="ru-RU"/>
        </w:rPr>
        <w:t xml:space="preserve"> </w:t>
      </w:r>
    </w:p>
    <w:p w14:paraId="1FE8B79F" w14:textId="69C2F78E" w:rsidR="00435C19" w:rsidRPr="00D02A9B" w:rsidRDefault="00435C19"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eastAsia="ru-RU"/>
        </w:rPr>
        <w:t xml:space="preserve">Müller-Schärer, H; Lommen, S T E; Rossinelli, M; Bonini, M; Boriani, M; Bosio, G; Schaffner, U (2014). </w:t>
      </w:r>
      <w:r w:rsidR="00784241" w:rsidRPr="00784241">
        <w:rPr>
          <w:sz w:val="28"/>
          <w:szCs w:val="28"/>
          <w:lang w:val="uk-UA" w:eastAsia="ru-RU"/>
        </w:rPr>
        <w:t>«</w:t>
      </w:r>
      <w:r w:rsidRPr="00784241">
        <w:rPr>
          <w:sz w:val="28"/>
          <w:szCs w:val="28"/>
          <w:lang w:val="uk-UA" w:eastAsia="ru-RU"/>
        </w:rPr>
        <w:t>Ophraella</w:t>
      </w:r>
      <w:r w:rsidRPr="00D02A9B">
        <w:rPr>
          <w:sz w:val="28"/>
          <w:szCs w:val="28"/>
          <w:lang w:val="uk-UA" w:eastAsia="ru-RU"/>
        </w:rPr>
        <w:t xml:space="preserve"> communa, the ragweed leaf beetle, has successfully landed in Europe: fortunate coincidence or threat?". Weed Research. 54 : 109–119.</w:t>
      </w:r>
    </w:p>
    <w:p w14:paraId="3DD90D67" w14:textId="77777777" w:rsidR="00435C19" w:rsidRPr="00D02A9B" w:rsidRDefault="00435C19"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eastAsia="ru-RU"/>
        </w:rPr>
        <w:t>Moingeon, P.; Batard, T.; Fadel, R.; Frati, F.; Sieber, J.; Overtvelt, L. (2006). "Immune mechanisms of allergen-specific sublingual immunotherapy". Allergy. 61 : 151–65.</w:t>
      </w:r>
    </w:p>
    <w:p w14:paraId="4AE3FC90" w14:textId="33FACB42" w:rsidR="00435C19" w:rsidRPr="00D02A9B" w:rsidRDefault="00435C19"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eastAsia="ru-RU"/>
        </w:rPr>
        <w:t xml:space="preserve">Kiss, L. </w:t>
      </w:r>
      <w:r w:rsidR="00784241">
        <w:rPr>
          <w:sz w:val="28"/>
          <w:szCs w:val="28"/>
          <w:lang w:val="uk-UA" w:eastAsia="ru-RU"/>
        </w:rPr>
        <w:t>«</w:t>
      </w:r>
      <w:r w:rsidRPr="00D02A9B">
        <w:rPr>
          <w:sz w:val="28"/>
          <w:szCs w:val="28"/>
          <w:lang w:val="uk-UA" w:eastAsia="ru-RU"/>
        </w:rPr>
        <w:t>Spread of Common Ragweed in Europe: An Example for Biological Invasion Caused by an Alien Weed Introduced to a New Environmen</w:t>
      </w:r>
      <w:r w:rsidRPr="00784241">
        <w:rPr>
          <w:sz w:val="28"/>
          <w:szCs w:val="28"/>
          <w:lang w:val="uk-UA" w:eastAsia="ru-RU"/>
        </w:rPr>
        <w:t>t</w:t>
      </w:r>
      <w:r w:rsidR="00784241">
        <w:rPr>
          <w:sz w:val="28"/>
          <w:szCs w:val="28"/>
          <w:lang w:val="uk-UA" w:eastAsia="ru-RU"/>
        </w:rPr>
        <w:t>»</w:t>
      </w:r>
      <w:r w:rsidRPr="00784241">
        <w:rPr>
          <w:sz w:val="28"/>
          <w:szCs w:val="28"/>
          <w:lang w:val="uk-UA" w:eastAsia="ru-RU"/>
        </w:rPr>
        <w:t>.</w:t>
      </w:r>
      <w:r w:rsidRPr="00D02A9B">
        <w:rPr>
          <w:sz w:val="28"/>
          <w:szCs w:val="28"/>
          <w:lang w:val="uk-UA" w:eastAsia="ru-RU"/>
        </w:rPr>
        <w:t xml:space="preserve"> In: Vincent, C., et al. Biological Control: A Global Perspective. Wallingford, Oxon.: CABI. 2007. pg. 81.</w:t>
      </w:r>
    </w:p>
    <w:p w14:paraId="275CF97B" w14:textId="77777777" w:rsidR="00784B28" w:rsidRPr="00D02A9B" w:rsidRDefault="00E66307"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eastAsia="ru-RU"/>
        </w:rPr>
        <w:t xml:space="preserve"> </w:t>
      </w:r>
      <w:r w:rsidR="00784B28" w:rsidRPr="00D02A9B">
        <w:rPr>
          <w:sz w:val="28"/>
          <w:szCs w:val="28"/>
          <w:lang w:val="uk-UA" w:eastAsia="ru-RU"/>
        </w:rPr>
        <w:t>Лакин Г. Ф. Биометрия. Москва: Высш. шк., 1990. 352 с.</w:t>
      </w:r>
    </w:p>
    <w:p w14:paraId="34DB9D01" w14:textId="77777777" w:rsidR="00784B28" w:rsidRPr="00D02A9B" w:rsidRDefault="00784B28"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eastAsia="ru-RU"/>
        </w:rPr>
        <w:t>Березуцький В. В. Основи охорони праці: навчальний посібник. Харків : Факт, 2008. 480 с.</w:t>
      </w:r>
    </w:p>
    <w:p w14:paraId="6823077A" w14:textId="77777777" w:rsidR="00784B28" w:rsidRPr="00D02A9B" w:rsidRDefault="00784B28"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eastAsia="ru-RU"/>
        </w:rPr>
        <w:t>Жидецкий В. Ц., Джигирей В. С., Мельников О</w:t>
      </w:r>
      <w:r w:rsidR="00435C19" w:rsidRPr="00D02A9B">
        <w:rPr>
          <w:sz w:val="28"/>
          <w:szCs w:val="28"/>
          <w:lang w:val="uk-UA" w:eastAsia="ru-RU"/>
        </w:rPr>
        <w:t>. В. Основы охраны труда. Львов</w:t>
      </w:r>
      <w:r w:rsidRPr="00D02A9B">
        <w:rPr>
          <w:sz w:val="28"/>
          <w:szCs w:val="28"/>
          <w:lang w:val="uk-UA" w:eastAsia="ru-RU"/>
        </w:rPr>
        <w:t>: Афиша, 2000. 350 с.</w:t>
      </w:r>
    </w:p>
    <w:p w14:paraId="22E2C48A" w14:textId="77777777" w:rsidR="00784B28" w:rsidRPr="00D02A9B" w:rsidRDefault="00784B28"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eastAsia="ru-RU"/>
        </w:rPr>
        <w:t>Природне та штучне освітлення. Норми проектування. СНіП 11–4–79.</w:t>
      </w:r>
    </w:p>
    <w:p w14:paraId="709AA737" w14:textId="77777777" w:rsidR="00784B28" w:rsidRPr="00D02A9B" w:rsidRDefault="00784B28"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eastAsia="ru-RU"/>
        </w:rPr>
        <w:t>Природне і штучне освітлення ДБН В.2.5.–28–2006. Київ: Мінбуд України, 2006. 75 с.</w:t>
      </w:r>
    </w:p>
    <w:p w14:paraId="780DD4F3" w14:textId="77777777" w:rsidR="00A26042" w:rsidRPr="00D02A9B" w:rsidRDefault="00784B28" w:rsidP="00D02A9B">
      <w:pPr>
        <w:pStyle w:val="af8"/>
        <w:numPr>
          <w:ilvl w:val="0"/>
          <w:numId w:val="19"/>
        </w:numPr>
        <w:spacing w:line="360" w:lineRule="auto"/>
        <w:ind w:left="0" w:firstLine="709"/>
        <w:jc w:val="both"/>
        <w:rPr>
          <w:sz w:val="28"/>
          <w:szCs w:val="28"/>
          <w:lang w:val="uk-UA" w:eastAsia="ru-RU"/>
        </w:rPr>
      </w:pPr>
      <w:r w:rsidRPr="00D02A9B">
        <w:rPr>
          <w:sz w:val="28"/>
          <w:szCs w:val="28"/>
          <w:lang w:val="uk-UA" w:eastAsia="ru-RU"/>
        </w:rPr>
        <w:t>Гігієнічна класифікація праці за показниками шкідливості та небезпечності факторів виробничого середовища, важкості та напруженості трудового процесу. Гігієнічні нормативи ГН 3.3.5–8–6.6.1 2002 р. Видання офіційне Київ, 2001 р.</w:t>
      </w:r>
    </w:p>
    <w:p w14:paraId="45AF64BD" w14:textId="77777777" w:rsidR="00901255" w:rsidRPr="00D02A9B" w:rsidRDefault="00901255" w:rsidP="009039E4">
      <w:pPr>
        <w:keepNext/>
        <w:jc w:val="center"/>
        <w:outlineLvl w:val="0"/>
        <w:rPr>
          <w:rFonts w:ascii="Times New Roman" w:hAnsi="Times New Roman" w:cs="Arial"/>
          <w:bCs/>
          <w:caps/>
          <w:kern w:val="32"/>
          <w:sz w:val="28"/>
          <w:szCs w:val="28"/>
        </w:rPr>
      </w:pPr>
    </w:p>
    <w:p w14:paraId="74B8873D" w14:textId="77777777" w:rsidR="00901255" w:rsidRPr="00D02A9B" w:rsidRDefault="00901255" w:rsidP="009039E4">
      <w:pPr>
        <w:keepNext/>
        <w:jc w:val="center"/>
        <w:outlineLvl w:val="0"/>
        <w:rPr>
          <w:rFonts w:ascii="Times New Roman" w:hAnsi="Times New Roman" w:cs="Arial"/>
          <w:bCs/>
          <w:caps/>
          <w:kern w:val="32"/>
          <w:sz w:val="28"/>
          <w:szCs w:val="28"/>
        </w:rPr>
      </w:pPr>
    </w:p>
    <w:p w14:paraId="66293488" w14:textId="77777777" w:rsidR="00901255" w:rsidRPr="00D02A9B" w:rsidRDefault="00901255" w:rsidP="009039E4">
      <w:pPr>
        <w:keepNext/>
        <w:jc w:val="center"/>
        <w:outlineLvl w:val="0"/>
        <w:rPr>
          <w:rFonts w:ascii="Times New Roman" w:hAnsi="Times New Roman" w:cs="Arial"/>
          <w:bCs/>
          <w:caps/>
          <w:kern w:val="32"/>
          <w:sz w:val="28"/>
          <w:szCs w:val="28"/>
        </w:rPr>
      </w:pPr>
    </w:p>
    <w:p w14:paraId="55D12B88" w14:textId="77777777" w:rsidR="00901255" w:rsidRPr="00D02A9B" w:rsidRDefault="00901255" w:rsidP="009039E4">
      <w:pPr>
        <w:keepNext/>
        <w:jc w:val="center"/>
        <w:outlineLvl w:val="0"/>
        <w:rPr>
          <w:rFonts w:ascii="Times New Roman" w:hAnsi="Times New Roman" w:cs="Arial"/>
          <w:bCs/>
          <w:caps/>
          <w:kern w:val="32"/>
          <w:sz w:val="28"/>
          <w:szCs w:val="28"/>
        </w:rPr>
      </w:pPr>
    </w:p>
    <w:p w14:paraId="547FF059" w14:textId="77777777" w:rsidR="00901255" w:rsidRPr="00D02A9B" w:rsidRDefault="00901255" w:rsidP="009039E4">
      <w:pPr>
        <w:keepNext/>
        <w:jc w:val="center"/>
        <w:outlineLvl w:val="0"/>
        <w:rPr>
          <w:rFonts w:ascii="Times New Roman" w:hAnsi="Times New Roman" w:cs="Arial"/>
          <w:bCs/>
          <w:caps/>
          <w:kern w:val="32"/>
          <w:sz w:val="28"/>
          <w:szCs w:val="28"/>
        </w:rPr>
      </w:pPr>
    </w:p>
    <w:p w14:paraId="4B346E68" w14:textId="77777777" w:rsidR="00901255" w:rsidRPr="00D02A9B" w:rsidRDefault="00901255" w:rsidP="009039E4">
      <w:pPr>
        <w:keepNext/>
        <w:jc w:val="center"/>
        <w:outlineLvl w:val="0"/>
        <w:rPr>
          <w:rFonts w:ascii="Times New Roman" w:hAnsi="Times New Roman" w:cs="Arial"/>
          <w:bCs/>
          <w:caps/>
          <w:kern w:val="32"/>
          <w:sz w:val="28"/>
          <w:szCs w:val="28"/>
        </w:rPr>
      </w:pPr>
    </w:p>
    <w:p w14:paraId="357C7116" w14:textId="77777777" w:rsidR="00901255" w:rsidRPr="00D02A9B" w:rsidRDefault="00901255" w:rsidP="009039E4">
      <w:pPr>
        <w:keepNext/>
        <w:jc w:val="center"/>
        <w:outlineLvl w:val="0"/>
        <w:rPr>
          <w:rFonts w:ascii="Times New Roman" w:hAnsi="Times New Roman" w:cs="Arial"/>
          <w:bCs/>
          <w:caps/>
          <w:kern w:val="32"/>
          <w:sz w:val="28"/>
          <w:szCs w:val="28"/>
        </w:rPr>
      </w:pPr>
    </w:p>
    <w:p w14:paraId="020B22A7" w14:textId="77777777" w:rsidR="00901255" w:rsidRPr="00D02A9B" w:rsidRDefault="00901255" w:rsidP="009039E4">
      <w:pPr>
        <w:keepNext/>
        <w:jc w:val="center"/>
        <w:outlineLvl w:val="0"/>
        <w:rPr>
          <w:rFonts w:ascii="Times New Roman" w:hAnsi="Times New Roman" w:cs="Arial"/>
          <w:bCs/>
          <w:caps/>
          <w:kern w:val="32"/>
          <w:sz w:val="28"/>
          <w:szCs w:val="28"/>
        </w:rPr>
      </w:pPr>
    </w:p>
    <w:p w14:paraId="003D02FD" w14:textId="77777777" w:rsidR="00901255" w:rsidRPr="00D02A9B" w:rsidRDefault="00901255" w:rsidP="009039E4">
      <w:pPr>
        <w:spacing w:line="360" w:lineRule="auto"/>
        <w:ind w:firstLine="851"/>
        <w:jc w:val="both"/>
        <w:rPr>
          <w:rFonts w:ascii="Times New Roman" w:hAnsi="Times New Roman"/>
          <w:sz w:val="28"/>
          <w:szCs w:val="24"/>
        </w:rPr>
      </w:pPr>
    </w:p>
    <w:p w14:paraId="3FA85EBB" w14:textId="77777777" w:rsidR="00901255" w:rsidRPr="00D02A9B" w:rsidRDefault="00901255" w:rsidP="009039E4">
      <w:pPr>
        <w:spacing w:line="360" w:lineRule="auto"/>
        <w:ind w:firstLine="851"/>
        <w:jc w:val="both"/>
        <w:rPr>
          <w:rFonts w:ascii="Times New Roman" w:hAnsi="Times New Roman"/>
          <w:sz w:val="28"/>
          <w:szCs w:val="24"/>
        </w:rPr>
      </w:pPr>
    </w:p>
    <w:p w14:paraId="39470CF6" w14:textId="77777777" w:rsidR="00901255" w:rsidRPr="00D02A9B" w:rsidRDefault="00901255" w:rsidP="009039E4">
      <w:pPr>
        <w:spacing w:line="360" w:lineRule="auto"/>
        <w:ind w:firstLine="851"/>
        <w:jc w:val="both"/>
        <w:rPr>
          <w:rFonts w:ascii="Times New Roman" w:hAnsi="Times New Roman"/>
          <w:sz w:val="28"/>
          <w:szCs w:val="24"/>
        </w:rPr>
      </w:pPr>
    </w:p>
    <w:p w14:paraId="75C90B90" w14:textId="77777777" w:rsidR="00901255" w:rsidRPr="00D02A9B" w:rsidRDefault="00901255" w:rsidP="009039E4">
      <w:pPr>
        <w:spacing w:line="360" w:lineRule="auto"/>
        <w:ind w:firstLine="851"/>
        <w:jc w:val="both"/>
        <w:rPr>
          <w:rFonts w:ascii="Times New Roman" w:hAnsi="Times New Roman"/>
          <w:sz w:val="28"/>
          <w:szCs w:val="24"/>
        </w:rPr>
      </w:pPr>
    </w:p>
    <w:p w14:paraId="3CCD771E" w14:textId="77777777" w:rsidR="00901255" w:rsidRPr="00D02A9B" w:rsidRDefault="00901255" w:rsidP="009039E4">
      <w:pPr>
        <w:spacing w:line="360" w:lineRule="auto"/>
        <w:ind w:firstLine="851"/>
        <w:jc w:val="both"/>
        <w:rPr>
          <w:rFonts w:ascii="Times New Roman" w:hAnsi="Times New Roman"/>
          <w:sz w:val="28"/>
          <w:szCs w:val="24"/>
        </w:rPr>
      </w:pPr>
    </w:p>
    <w:p w14:paraId="315F91A4" w14:textId="77777777" w:rsidR="00901255" w:rsidRPr="00D02A9B" w:rsidRDefault="00901255" w:rsidP="009039E4">
      <w:pPr>
        <w:spacing w:line="360" w:lineRule="auto"/>
        <w:ind w:firstLine="851"/>
        <w:jc w:val="both"/>
        <w:rPr>
          <w:rFonts w:ascii="Times New Roman" w:hAnsi="Times New Roman"/>
          <w:sz w:val="28"/>
          <w:szCs w:val="24"/>
        </w:rPr>
      </w:pPr>
    </w:p>
    <w:p w14:paraId="3A630EF4" w14:textId="77777777" w:rsidR="00901255" w:rsidRPr="00D02A9B" w:rsidRDefault="00901255" w:rsidP="009039E4">
      <w:pPr>
        <w:spacing w:line="360" w:lineRule="auto"/>
        <w:ind w:firstLine="851"/>
        <w:jc w:val="both"/>
        <w:rPr>
          <w:rFonts w:ascii="Times New Roman" w:hAnsi="Times New Roman"/>
          <w:sz w:val="28"/>
          <w:szCs w:val="24"/>
        </w:rPr>
      </w:pPr>
    </w:p>
    <w:p w14:paraId="05418055" w14:textId="77777777" w:rsidR="00901255" w:rsidRPr="00D02A9B" w:rsidRDefault="00901255" w:rsidP="009039E4">
      <w:pPr>
        <w:spacing w:line="360" w:lineRule="auto"/>
        <w:ind w:firstLine="851"/>
        <w:jc w:val="both"/>
        <w:rPr>
          <w:rFonts w:ascii="Times New Roman" w:hAnsi="Times New Roman"/>
          <w:sz w:val="28"/>
          <w:szCs w:val="24"/>
        </w:rPr>
      </w:pPr>
    </w:p>
    <w:p w14:paraId="3CE5009D" w14:textId="77777777" w:rsidR="00901255" w:rsidRPr="00D02A9B" w:rsidRDefault="00901255" w:rsidP="000B732F">
      <w:pPr>
        <w:spacing w:line="360" w:lineRule="auto"/>
        <w:rPr>
          <w:rFonts w:ascii="Times New Roman" w:hAnsi="Times New Roman" w:cs="Arial"/>
          <w:bCs/>
          <w:caps/>
          <w:kern w:val="32"/>
          <w:sz w:val="28"/>
          <w:szCs w:val="28"/>
        </w:rPr>
      </w:pPr>
      <w:r w:rsidRPr="00D02A9B">
        <w:rPr>
          <w:rFonts w:ascii="Times New Roman" w:hAnsi="Times New Roman" w:cs="Arial"/>
          <w:bCs/>
          <w:caps/>
          <w:kern w:val="32"/>
          <w:sz w:val="28"/>
          <w:szCs w:val="28"/>
        </w:rPr>
        <w:t xml:space="preserve"> </w:t>
      </w:r>
    </w:p>
    <w:p w14:paraId="385568AB" w14:textId="77777777" w:rsidR="00901255" w:rsidRPr="00D02A9B" w:rsidRDefault="00901255"/>
    <w:sectPr w:rsidR="00901255" w:rsidRPr="00D02A9B" w:rsidSect="00A0453C">
      <w:pgSz w:w="11906" w:h="16838"/>
      <w:pgMar w:top="1134" w:right="567" w:bottom="1134" w:left="1134"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DADB76" w14:textId="77777777" w:rsidR="00142DD2" w:rsidRDefault="00142DD2">
      <w:r>
        <w:separator/>
      </w:r>
    </w:p>
  </w:endnote>
  <w:endnote w:type="continuationSeparator" w:id="0">
    <w:p w14:paraId="74C7280B" w14:textId="77777777" w:rsidR="00142DD2" w:rsidRDefault="00142D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Liberation Sans">
    <w:altName w:val="MS Mincho"/>
    <w:charset w:val="CC"/>
    <w:family w:val="swiss"/>
    <w:pitch w:val="variable"/>
    <w:sig w:usb0="E0000AFF" w:usb1="500078FF" w:usb2="00000021" w:usb3="00000000" w:csb0="000001BF" w:csb1="00000000"/>
  </w:font>
  <w:font w:name="DejaVu Sans">
    <w:altName w:val="MS Mincho"/>
    <w:charset w:val="CC"/>
    <w:family w:val="swiss"/>
    <w:pitch w:val="variable"/>
    <w:sig w:usb0="E7002EFF" w:usb1="D200FDFF" w:usb2="0A046029" w:usb3="00000000" w:csb0="000001FF" w:csb1="00000000"/>
  </w:font>
  <w:font w:name="Liberation Serif">
    <w:altName w:val="Times New Roman"/>
    <w:charset w:val="CC"/>
    <w:family w:val="roman"/>
    <w:pitch w:val="variable"/>
    <w:sig w:usb0="E0000AFF" w:usb1="500078FF" w:usb2="00000021" w:usb3="00000000" w:csb0="000001BF" w:csb1="00000000"/>
  </w:font>
  <w:font w:name="Arial Narrow">
    <w:panose1 w:val="020B0606020202030204"/>
    <w:charset w:val="CC"/>
    <w:family w:val="swiss"/>
    <w:pitch w:val="variable"/>
    <w:sig w:usb0="00000287" w:usb1="00000800" w:usb2="00000000" w:usb3="00000000" w:csb0="0000009F" w:csb1="00000000"/>
  </w:font>
  <w:font w:name="OpenSymbol">
    <w:altName w:val="Arial"/>
    <w:charset w:val="00"/>
    <w:family w:val="auto"/>
    <w:pitch w:val="variable"/>
    <w:sig w:usb0="800000AF" w:usb1="1001ECEA"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Palatino Linotype">
    <w:panose1 w:val="02040502050505030304"/>
    <w:charset w:val="CC"/>
    <w:family w:val="roman"/>
    <w:pitch w:val="variable"/>
    <w:sig w:usb0="E0000287" w:usb1="40000013" w:usb2="00000000" w:usb3="00000000" w:csb0="0000019F" w:csb1="00000000"/>
  </w:font>
  <w:font w:name="Arial,Bold">
    <w:altName w:val="MS Mincho"/>
    <w:panose1 w:val="00000000000000000000"/>
    <w:charset w:val="80"/>
    <w:family w:val="auto"/>
    <w:notTrueType/>
    <w:pitch w:val="default"/>
    <w:sig w:usb0="00000001" w:usb1="08070000" w:usb2="00000010" w:usb3="00000000" w:csb0="00020000" w:csb1="00000000"/>
  </w:font>
  <w:font w:name="TimesNewRoman">
    <w:altName w:val="MS Mincho"/>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307DA8F" w14:textId="77777777" w:rsidR="00142DD2" w:rsidRDefault="00142DD2">
      <w:r>
        <w:separator/>
      </w:r>
    </w:p>
  </w:footnote>
  <w:footnote w:type="continuationSeparator" w:id="0">
    <w:p w14:paraId="6CAA5591" w14:textId="77777777" w:rsidR="00142DD2" w:rsidRDefault="00142DD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21104500"/>
      <w:docPartObj>
        <w:docPartGallery w:val="Page Numbers (Top of Page)"/>
        <w:docPartUnique/>
      </w:docPartObj>
    </w:sdtPr>
    <w:sdtEndPr/>
    <w:sdtContent>
      <w:p w14:paraId="312B75DB" w14:textId="52521986" w:rsidR="00BC4531" w:rsidRDefault="00BC4531">
        <w:pPr>
          <w:pStyle w:val="ab"/>
        </w:pPr>
        <w:r>
          <w:fldChar w:fldCharType="begin"/>
        </w:r>
        <w:r>
          <w:instrText>PAGE   \* MERGEFORMAT</w:instrText>
        </w:r>
        <w:r>
          <w:fldChar w:fldCharType="separate"/>
        </w:r>
        <w:r w:rsidR="00142DD2">
          <w:rPr>
            <w:noProof/>
          </w:rPr>
          <w:t>1</w:t>
        </w:r>
        <w:r>
          <w:fldChar w:fldCharType="end"/>
        </w:r>
      </w:p>
    </w:sdtContent>
  </w:sdt>
  <w:p w14:paraId="6B5519AA" w14:textId="77777777" w:rsidR="00BC4531" w:rsidRDefault="00BC4531">
    <w:pPr>
      <w:pStyle w:val="ab"/>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name w:val="WW8Num1"/>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 w15:restartNumberingAfterBreak="0">
    <w:nsid w:val="00000002"/>
    <w:multiLevelType w:val="multilevel"/>
    <w:tmpl w:val="00000002"/>
    <w:name w:val="WW8Num2"/>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2" w15:restartNumberingAfterBreak="0">
    <w:nsid w:val="00000003"/>
    <w:multiLevelType w:val="singleLevel"/>
    <w:tmpl w:val="00000003"/>
    <w:name w:val="WW8Num3"/>
    <w:lvl w:ilvl="0">
      <w:numFmt w:val="bullet"/>
      <w:lvlText w:val="•"/>
      <w:lvlJc w:val="left"/>
      <w:pPr>
        <w:tabs>
          <w:tab w:val="num" w:pos="0"/>
        </w:tabs>
      </w:pPr>
      <w:rPr>
        <w:rFonts w:ascii="Times New Roman" w:hAnsi="Times New Roman"/>
      </w:rPr>
    </w:lvl>
  </w:abstractNum>
  <w:abstractNum w:abstractNumId="3" w15:restartNumberingAfterBreak="0">
    <w:nsid w:val="00000004"/>
    <w:multiLevelType w:val="multilevel"/>
    <w:tmpl w:val="00000004"/>
    <w:name w:val="WW8Num4"/>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4" w15:restartNumberingAfterBreak="0">
    <w:nsid w:val="072E2C63"/>
    <w:multiLevelType w:val="multilevel"/>
    <w:tmpl w:val="2A76785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 w15:restartNumberingAfterBreak="0">
    <w:nsid w:val="14A40050"/>
    <w:multiLevelType w:val="hybridMultilevel"/>
    <w:tmpl w:val="765AEC3A"/>
    <w:lvl w:ilvl="0" w:tplc="BE0E9228">
      <w:start w:val="1"/>
      <w:numFmt w:val="decimal"/>
      <w:lvlText w:val="%1."/>
      <w:lvlJc w:val="left"/>
      <w:pPr>
        <w:ind w:left="1068" w:hanging="360"/>
      </w:pPr>
      <w:rPr>
        <w:rFonts w:cs="Times New Roman" w:hint="default"/>
        <w:color w:val="auto"/>
      </w:rPr>
    </w:lvl>
    <w:lvl w:ilvl="1" w:tplc="04220019" w:tentative="1">
      <w:start w:val="1"/>
      <w:numFmt w:val="lowerLetter"/>
      <w:lvlText w:val="%2."/>
      <w:lvlJc w:val="left"/>
      <w:pPr>
        <w:ind w:left="1788" w:hanging="360"/>
      </w:pPr>
      <w:rPr>
        <w:rFonts w:cs="Times New Roman"/>
      </w:rPr>
    </w:lvl>
    <w:lvl w:ilvl="2" w:tplc="0422001B" w:tentative="1">
      <w:start w:val="1"/>
      <w:numFmt w:val="lowerRoman"/>
      <w:lvlText w:val="%3."/>
      <w:lvlJc w:val="right"/>
      <w:pPr>
        <w:ind w:left="2508" w:hanging="180"/>
      </w:pPr>
      <w:rPr>
        <w:rFonts w:cs="Times New Roman"/>
      </w:rPr>
    </w:lvl>
    <w:lvl w:ilvl="3" w:tplc="0422000F" w:tentative="1">
      <w:start w:val="1"/>
      <w:numFmt w:val="decimal"/>
      <w:lvlText w:val="%4."/>
      <w:lvlJc w:val="left"/>
      <w:pPr>
        <w:ind w:left="3228" w:hanging="360"/>
      </w:pPr>
      <w:rPr>
        <w:rFonts w:cs="Times New Roman"/>
      </w:rPr>
    </w:lvl>
    <w:lvl w:ilvl="4" w:tplc="04220019" w:tentative="1">
      <w:start w:val="1"/>
      <w:numFmt w:val="lowerLetter"/>
      <w:lvlText w:val="%5."/>
      <w:lvlJc w:val="left"/>
      <w:pPr>
        <w:ind w:left="3948" w:hanging="360"/>
      </w:pPr>
      <w:rPr>
        <w:rFonts w:cs="Times New Roman"/>
      </w:rPr>
    </w:lvl>
    <w:lvl w:ilvl="5" w:tplc="0422001B" w:tentative="1">
      <w:start w:val="1"/>
      <w:numFmt w:val="lowerRoman"/>
      <w:lvlText w:val="%6."/>
      <w:lvlJc w:val="right"/>
      <w:pPr>
        <w:ind w:left="4668" w:hanging="180"/>
      </w:pPr>
      <w:rPr>
        <w:rFonts w:cs="Times New Roman"/>
      </w:rPr>
    </w:lvl>
    <w:lvl w:ilvl="6" w:tplc="0422000F" w:tentative="1">
      <w:start w:val="1"/>
      <w:numFmt w:val="decimal"/>
      <w:lvlText w:val="%7."/>
      <w:lvlJc w:val="left"/>
      <w:pPr>
        <w:ind w:left="5388" w:hanging="360"/>
      </w:pPr>
      <w:rPr>
        <w:rFonts w:cs="Times New Roman"/>
      </w:rPr>
    </w:lvl>
    <w:lvl w:ilvl="7" w:tplc="04220019" w:tentative="1">
      <w:start w:val="1"/>
      <w:numFmt w:val="lowerLetter"/>
      <w:lvlText w:val="%8."/>
      <w:lvlJc w:val="left"/>
      <w:pPr>
        <w:ind w:left="6108" w:hanging="360"/>
      </w:pPr>
      <w:rPr>
        <w:rFonts w:cs="Times New Roman"/>
      </w:rPr>
    </w:lvl>
    <w:lvl w:ilvl="8" w:tplc="0422001B" w:tentative="1">
      <w:start w:val="1"/>
      <w:numFmt w:val="lowerRoman"/>
      <w:lvlText w:val="%9."/>
      <w:lvlJc w:val="right"/>
      <w:pPr>
        <w:ind w:left="6828" w:hanging="180"/>
      </w:pPr>
      <w:rPr>
        <w:rFonts w:cs="Times New Roman"/>
      </w:rPr>
    </w:lvl>
  </w:abstractNum>
  <w:abstractNum w:abstractNumId="6" w15:restartNumberingAfterBreak="0">
    <w:nsid w:val="2712291A"/>
    <w:multiLevelType w:val="hybridMultilevel"/>
    <w:tmpl w:val="42FADDDE"/>
    <w:lvl w:ilvl="0" w:tplc="55BC6F90">
      <w:start w:val="1"/>
      <w:numFmt w:val="decimal"/>
      <w:lvlText w:val="%1."/>
      <w:lvlJc w:val="left"/>
      <w:pPr>
        <w:ind w:left="1096" w:hanging="396"/>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7" w15:restartNumberingAfterBreak="0">
    <w:nsid w:val="33A74554"/>
    <w:multiLevelType w:val="hybridMultilevel"/>
    <w:tmpl w:val="AAB21A1E"/>
    <w:lvl w:ilvl="0" w:tplc="E2427B2C">
      <w:numFmt w:val="bullet"/>
      <w:lvlText w:val="-"/>
      <w:lvlJc w:val="left"/>
      <w:pPr>
        <w:tabs>
          <w:tab w:val="num" w:pos="1620"/>
        </w:tabs>
        <w:ind w:left="1620" w:hanging="900"/>
      </w:pPr>
      <w:rPr>
        <w:rFonts w:ascii="Times New Roman" w:eastAsia="Times New Roman" w:hAnsi="Times New Roman" w:hint="default"/>
      </w:rPr>
    </w:lvl>
    <w:lvl w:ilvl="1" w:tplc="04190003">
      <w:start w:val="1"/>
      <w:numFmt w:val="bullet"/>
      <w:lvlText w:val="o"/>
      <w:lvlJc w:val="left"/>
      <w:pPr>
        <w:tabs>
          <w:tab w:val="num" w:pos="1800"/>
        </w:tabs>
        <w:ind w:left="1800" w:hanging="360"/>
      </w:pPr>
      <w:rPr>
        <w:rFonts w:ascii="Courier New" w:hAnsi="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8" w15:restartNumberingAfterBreak="0">
    <w:nsid w:val="429F1268"/>
    <w:multiLevelType w:val="hybridMultilevel"/>
    <w:tmpl w:val="AB38351A"/>
    <w:lvl w:ilvl="0" w:tplc="A15AA62E">
      <w:start w:val="10"/>
      <w:numFmt w:val="bullet"/>
      <w:lvlText w:val=""/>
      <w:lvlJc w:val="left"/>
      <w:pPr>
        <w:tabs>
          <w:tab w:val="num" w:pos="1665"/>
        </w:tabs>
        <w:ind w:left="1665" w:hanging="945"/>
      </w:pPr>
      <w:rPr>
        <w:rFonts w:ascii="Symbol" w:eastAsia="Times New Roman" w:hAnsi="Symbol" w:hint="default"/>
      </w:rPr>
    </w:lvl>
    <w:lvl w:ilvl="1" w:tplc="04190003">
      <w:start w:val="1"/>
      <w:numFmt w:val="bullet"/>
      <w:lvlText w:val="o"/>
      <w:lvlJc w:val="left"/>
      <w:pPr>
        <w:tabs>
          <w:tab w:val="num" w:pos="1800"/>
        </w:tabs>
        <w:ind w:left="1800" w:hanging="360"/>
      </w:pPr>
      <w:rPr>
        <w:rFonts w:ascii="Courier New" w:hAnsi="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9" w15:restartNumberingAfterBreak="0">
    <w:nsid w:val="43706376"/>
    <w:multiLevelType w:val="hybridMultilevel"/>
    <w:tmpl w:val="C58C24B2"/>
    <w:lvl w:ilvl="0" w:tplc="0422000F">
      <w:start w:val="6"/>
      <w:numFmt w:val="decimal"/>
      <w:lvlText w:val="%1."/>
      <w:lvlJc w:val="left"/>
      <w:pPr>
        <w:ind w:left="720" w:hanging="360"/>
      </w:pPr>
      <w:rPr>
        <w:rFonts w:cs="Times New Roman"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0" w15:restartNumberingAfterBreak="0">
    <w:nsid w:val="49CE175B"/>
    <w:multiLevelType w:val="hybridMultilevel"/>
    <w:tmpl w:val="BB402E84"/>
    <w:lvl w:ilvl="0" w:tplc="FB463670">
      <w:numFmt w:val="bullet"/>
      <w:lvlText w:val="-"/>
      <w:lvlJc w:val="left"/>
      <w:pPr>
        <w:tabs>
          <w:tab w:val="num" w:pos="1976"/>
        </w:tabs>
        <w:ind w:left="1976" w:hanging="1125"/>
      </w:pPr>
      <w:rPr>
        <w:rFonts w:ascii="Times New Roman" w:eastAsia="Times New Roman" w:hAnsi="Times New Roman" w:hint="default"/>
      </w:rPr>
    </w:lvl>
    <w:lvl w:ilvl="1" w:tplc="04190003">
      <w:start w:val="1"/>
      <w:numFmt w:val="bullet"/>
      <w:lvlText w:val="o"/>
      <w:lvlJc w:val="left"/>
      <w:pPr>
        <w:tabs>
          <w:tab w:val="num" w:pos="1931"/>
        </w:tabs>
        <w:ind w:left="1931" w:hanging="360"/>
      </w:pPr>
      <w:rPr>
        <w:rFonts w:ascii="Courier New" w:hAnsi="Courier New" w:hint="default"/>
      </w:rPr>
    </w:lvl>
    <w:lvl w:ilvl="2" w:tplc="04190005">
      <w:start w:val="1"/>
      <w:numFmt w:val="bullet"/>
      <w:lvlText w:val=""/>
      <w:lvlJc w:val="left"/>
      <w:pPr>
        <w:tabs>
          <w:tab w:val="num" w:pos="2651"/>
        </w:tabs>
        <w:ind w:left="2651" w:hanging="360"/>
      </w:pPr>
      <w:rPr>
        <w:rFonts w:ascii="Wingdings" w:hAnsi="Wingdings" w:hint="default"/>
      </w:rPr>
    </w:lvl>
    <w:lvl w:ilvl="3" w:tplc="04190001">
      <w:start w:val="1"/>
      <w:numFmt w:val="bullet"/>
      <w:lvlText w:val=""/>
      <w:lvlJc w:val="left"/>
      <w:pPr>
        <w:tabs>
          <w:tab w:val="num" w:pos="3371"/>
        </w:tabs>
        <w:ind w:left="3371" w:hanging="360"/>
      </w:pPr>
      <w:rPr>
        <w:rFonts w:ascii="Symbol" w:hAnsi="Symbol" w:hint="default"/>
      </w:rPr>
    </w:lvl>
    <w:lvl w:ilvl="4" w:tplc="04190003">
      <w:start w:val="1"/>
      <w:numFmt w:val="bullet"/>
      <w:lvlText w:val="o"/>
      <w:lvlJc w:val="left"/>
      <w:pPr>
        <w:tabs>
          <w:tab w:val="num" w:pos="4091"/>
        </w:tabs>
        <w:ind w:left="4091" w:hanging="360"/>
      </w:pPr>
      <w:rPr>
        <w:rFonts w:ascii="Courier New" w:hAnsi="Courier New" w:hint="default"/>
      </w:rPr>
    </w:lvl>
    <w:lvl w:ilvl="5" w:tplc="04190005">
      <w:start w:val="1"/>
      <w:numFmt w:val="bullet"/>
      <w:lvlText w:val=""/>
      <w:lvlJc w:val="left"/>
      <w:pPr>
        <w:tabs>
          <w:tab w:val="num" w:pos="4811"/>
        </w:tabs>
        <w:ind w:left="4811" w:hanging="360"/>
      </w:pPr>
      <w:rPr>
        <w:rFonts w:ascii="Wingdings" w:hAnsi="Wingdings" w:hint="default"/>
      </w:rPr>
    </w:lvl>
    <w:lvl w:ilvl="6" w:tplc="04190001">
      <w:start w:val="1"/>
      <w:numFmt w:val="bullet"/>
      <w:lvlText w:val=""/>
      <w:lvlJc w:val="left"/>
      <w:pPr>
        <w:tabs>
          <w:tab w:val="num" w:pos="5531"/>
        </w:tabs>
        <w:ind w:left="5531" w:hanging="360"/>
      </w:pPr>
      <w:rPr>
        <w:rFonts w:ascii="Symbol" w:hAnsi="Symbol" w:hint="default"/>
      </w:rPr>
    </w:lvl>
    <w:lvl w:ilvl="7" w:tplc="04190003">
      <w:start w:val="1"/>
      <w:numFmt w:val="bullet"/>
      <w:lvlText w:val="o"/>
      <w:lvlJc w:val="left"/>
      <w:pPr>
        <w:tabs>
          <w:tab w:val="num" w:pos="6251"/>
        </w:tabs>
        <w:ind w:left="6251" w:hanging="360"/>
      </w:pPr>
      <w:rPr>
        <w:rFonts w:ascii="Courier New" w:hAnsi="Courier New" w:hint="default"/>
      </w:rPr>
    </w:lvl>
    <w:lvl w:ilvl="8" w:tplc="04190005">
      <w:start w:val="1"/>
      <w:numFmt w:val="bullet"/>
      <w:lvlText w:val=""/>
      <w:lvlJc w:val="left"/>
      <w:pPr>
        <w:tabs>
          <w:tab w:val="num" w:pos="6971"/>
        </w:tabs>
        <w:ind w:left="6971" w:hanging="360"/>
      </w:pPr>
      <w:rPr>
        <w:rFonts w:ascii="Wingdings" w:hAnsi="Wingdings" w:hint="default"/>
      </w:rPr>
    </w:lvl>
  </w:abstractNum>
  <w:abstractNum w:abstractNumId="11" w15:restartNumberingAfterBreak="0">
    <w:nsid w:val="4EBB20CF"/>
    <w:multiLevelType w:val="hybridMultilevel"/>
    <w:tmpl w:val="DBD07CCE"/>
    <w:lvl w:ilvl="0" w:tplc="0419000F">
      <w:start w:val="1"/>
      <w:numFmt w:val="decimal"/>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12" w15:restartNumberingAfterBreak="0">
    <w:nsid w:val="5B1E5BC2"/>
    <w:multiLevelType w:val="hybridMultilevel"/>
    <w:tmpl w:val="B5D080A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7E74CC2"/>
    <w:multiLevelType w:val="hybridMultilevel"/>
    <w:tmpl w:val="EF2E68E2"/>
    <w:lvl w:ilvl="0" w:tplc="400A0ED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15:restartNumberingAfterBreak="0">
    <w:nsid w:val="6A3C600B"/>
    <w:multiLevelType w:val="hybridMultilevel"/>
    <w:tmpl w:val="4B44DF18"/>
    <w:lvl w:ilvl="0" w:tplc="C5DAD77C">
      <w:start w:val="4"/>
      <w:numFmt w:val="bullet"/>
      <w:lvlText w:val="–"/>
      <w:lvlJc w:val="left"/>
      <w:pPr>
        <w:ind w:left="1400" w:hanging="360"/>
      </w:pPr>
      <w:rPr>
        <w:rFonts w:ascii="Calibri" w:eastAsia="Calibri" w:hAnsi="Calibri" w:cs="Calibri" w:hint="default"/>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15" w15:restartNumberingAfterBreak="0">
    <w:nsid w:val="737354FA"/>
    <w:multiLevelType w:val="hybridMultilevel"/>
    <w:tmpl w:val="F3882DBC"/>
    <w:lvl w:ilvl="0" w:tplc="E18A011C">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num w:numId="1">
    <w:abstractNumId w:val="10"/>
  </w:num>
  <w:num w:numId="2">
    <w:abstractNumId w:val="10"/>
  </w:num>
  <w:num w:numId="3">
    <w:abstractNumId w:val="11"/>
  </w:num>
  <w:num w:numId="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1"/>
  </w:num>
  <w:num w:numId="7">
    <w:abstractNumId w:val="2"/>
  </w:num>
  <w:num w:numId="8">
    <w:abstractNumId w:val="3"/>
  </w:num>
  <w:num w:numId="9">
    <w:abstractNumId w:val="7"/>
  </w:num>
  <w:num w:numId="10">
    <w:abstractNumId w:val="8"/>
  </w:num>
  <w:num w:numId="11">
    <w:abstractNumId w:val="4"/>
  </w:num>
  <w:num w:numId="12">
    <w:abstractNumId w:val="2"/>
  </w:num>
  <w:num w:numId="13">
    <w:abstractNumId w:val="1"/>
    <w:lvlOverride w:ilvl="0">
      <w:startOverride w:val="1"/>
    </w:lvlOverride>
  </w:num>
  <w:num w:numId="14">
    <w:abstractNumId w:val="5"/>
  </w:num>
  <w:num w:numId="15">
    <w:abstractNumId w:val="9"/>
  </w:num>
  <w:num w:numId="16">
    <w:abstractNumId w:val="10"/>
  </w:num>
  <w:num w:numId="17">
    <w:abstractNumId w:val="15"/>
  </w:num>
  <w:num w:numId="18">
    <w:abstractNumId w:val="13"/>
  </w:num>
  <w:num w:numId="19">
    <w:abstractNumId w:val="12"/>
  </w:num>
  <w:num w:numId="20">
    <w:abstractNumId w:val="6"/>
  </w:num>
  <w:num w:numId="2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6D2E"/>
    <w:rsid w:val="00006C53"/>
    <w:rsid w:val="00023786"/>
    <w:rsid w:val="00026EB5"/>
    <w:rsid w:val="000346AF"/>
    <w:rsid w:val="000355A4"/>
    <w:rsid w:val="000371CC"/>
    <w:rsid w:val="00042636"/>
    <w:rsid w:val="00045964"/>
    <w:rsid w:val="00060BC8"/>
    <w:rsid w:val="00077DE0"/>
    <w:rsid w:val="00095603"/>
    <w:rsid w:val="00096E37"/>
    <w:rsid w:val="000B3072"/>
    <w:rsid w:val="000B5223"/>
    <w:rsid w:val="000B542B"/>
    <w:rsid w:val="000B5978"/>
    <w:rsid w:val="000B5B3D"/>
    <w:rsid w:val="000B5D67"/>
    <w:rsid w:val="000B732F"/>
    <w:rsid w:val="000C6C4D"/>
    <w:rsid w:val="000D1767"/>
    <w:rsid w:val="000D335B"/>
    <w:rsid w:val="000E1052"/>
    <w:rsid w:val="00111DEF"/>
    <w:rsid w:val="00142DD2"/>
    <w:rsid w:val="00151A63"/>
    <w:rsid w:val="001B2085"/>
    <w:rsid w:val="001B23D2"/>
    <w:rsid w:val="001C4A30"/>
    <w:rsid w:val="001C5A0B"/>
    <w:rsid w:val="001E0D2A"/>
    <w:rsid w:val="001E1E55"/>
    <w:rsid w:val="001E2EEE"/>
    <w:rsid w:val="001E6530"/>
    <w:rsid w:val="001E6D7D"/>
    <w:rsid w:val="001E754B"/>
    <w:rsid w:val="001E754F"/>
    <w:rsid w:val="001F6FDA"/>
    <w:rsid w:val="002024A5"/>
    <w:rsid w:val="002228B9"/>
    <w:rsid w:val="00224400"/>
    <w:rsid w:val="00236701"/>
    <w:rsid w:val="00271444"/>
    <w:rsid w:val="00280799"/>
    <w:rsid w:val="002A64B8"/>
    <w:rsid w:val="002B66C0"/>
    <w:rsid w:val="002C5A86"/>
    <w:rsid w:val="002E3DB5"/>
    <w:rsid w:val="002E3F59"/>
    <w:rsid w:val="00312A62"/>
    <w:rsid w:val="00313AFF"/>
    <w:rsid w:val="00327BAE"/>
    <w:rsid w:val="00341BC3"/>
    <w:rsid w:val="00344C1B"/>
    <w:rsid w:val="0035067F"/>
    <w:rsid w:val="003528EE"/>
    <w:rsid w:val="00353C83"/>
    <w:rsid w:val="00373673"/>
    <w:rsid w:val="0038398A"/>
    <w:rsid w:val="003875FA"/>
    <w:rsid w:val="0039744D"/>
    <w:rsid w:val="00397FA5"/>
    <w:rsid w:val="003B28BB"/>
    <w:rsid w:val="003C4B72"/>
    <w:rsid w:val="003C4C26"/>
    <w:rsid w:val="003D7E5B"/>
    <w:rsid w:val="003F0AA7"/>
    <w:rsid w:val="003F4F47"/>
    <w:rsid w:val="0040318C"/>
    <w:rsid w:val="00410157"/>
    <w:rsid w:val="00410189"/>
    <w:rsid w:val="00413363"/>
    <w:rsid w:val="004170F7"/>
    <w:rsid w:val="0042221D"/>
    <w:rsid w:val="0042614C"/>
    <w:rsid w:val="00433FFE"/>
    <w:rsid w:val="00434D42"/>
    <w:rsid w:val="00435C19"/>
    <w:rsid w:val="004363B3"/>
    <w:rsid w:val="0044015E"/>
    <w:rsid w:val="00441F4F"/>
    <w:rsid w:val="004502A2"/>
    <w:rsid w:val="00451CC1"/>
    <w:rsid w:val="004550AB"/>
    <w:rsid w:val="0047197A"/>
    <w:rsid w:val="0048030D"/>
    <w:rsid w:val="00487E11"/>
    <w:rsid w:val="00491023"/>
    <w:rsid w:val="00493AD6"/>
    <w:rsid w:val="004B70D9"/>
    <w:rsid w:val="004C75A2"/>
    <w:rsid w:val="004D1359"/>
    <w:rsid w:val="004D24C3"/>
    <w:rsid w:val="004D2CF9"/>
    <w:rsid w:val="004F3B7B"/>
    <w:rsid w:val="004F5DED"/>
    <w:rsid w:val="005067A9"/>
    <w:rsid w:val="00540E1B"/>
    <w:rsid w:val="0054435B"/>
    <w:rsid w:val="005514CA"/>
    <w:rsid w:val="00555101"/>
    <w:rsid w:val="005720D9"/>
    <w:rsid w:val="00573CEE"/>
    <w:rsid w:val="00577EA2"/>
    <w:rsid w:val="00577FD4"/>
    <w:rsid w:val="005871F7"/>
    <w:rsid w:val="00590C09"/>
    <w:rsid w:val="005B2C4B"/>
    <w:rsid w:val="005C386C"/>
    <w:rsid w:val="005D038D"/>
    <w:rsid w:val="005D733A"/>
    <w:rsid w:val="005E3540"/>
    <w:rsid w:val="005F3943"/>
    <w:rsid w:val="005F4047"/>
    <w:rsid w:val="005F743B"/>
    <w:rsid w:val="00600855"/>
    <w:rsid w:val="006019AA"/>
    <w:rsid w:val="00602230"/>
    <w:rsid w:val="00623CD8"/>
    <w:rsid w:val="0063458D"/>
    <w:rsid w:val="00656326"/>
    <w:rsid w:val="0065757F"/>
    <w:rsid w:val="00666468"/>
    <w:rsid w:val="00670430"/>
    <w:rsid w:val="006705E2"/>
    <w:rsid w:val="00676124"/>
    <w:rsid w:val="00676D7A"/>
    <w:rsid w:val="00685C89"/>
    <w:rsid w:val="00685F0D"/>
    <w:rsid w:val="00686F89"/>
    <w:rsid w:val="0069299E"/>
    <w:rsid w:val="0069612C"/>
    <w:rsid w:val="006A3B26"/>
    <w:rsid w:val="006B13A5"/>
    <w:rsid w:val="006B4FAF"/>
    <w:rsid w:val="006B5F34"/>
    <w:rsid w:val="006C5CA3"/>
    <w:rsid w:val="006D37E7"/>
    <w:rsid w:val="006E6B25"/>
    <w:rsid w:val="006F06AE"/>
    <w:rsid w:val="006F1EF3"/>
    <w:rsid w:val="006F7600"/>
    <w:rsid w:val="00700CB7"/>
    <w:rsid w:val="00702FF3"/>
    <w:rsid w:val="007045D4"/>
    <w:rsid w:val="007053E2"/>
    <w:rsid w:val="00705EA9"/>
    <w:rsid w:val="00706669"/>
    <w:rsid w:val="007141F9"/>
    <w:rsid w:val="007469CD"/>
    <w:rsid w:val="00765F06"/>
    <w:rsid w:val="00771030"/>
    <w:rsid w:val="00784241"/>
    <w:rsid w:val="00784B28"/>
    <w:rsid w:val="007E16B2"/>
    <w:rsid w:val="007F5FB9"/>
    <w:rsid w:val="0081204D"/>
    <w:rsid w:val="00821B7F"/>
    <w:rsid w:val="00835595"/>
    <w:rsid w:val="00841001"/>
    <w:rsid w:val="008540B5"/>
    <w:rsid w:val="00862905"/>
    <w:rsid w:val="00881AC6"/>
    <w:rsid w:val="008B2A70"/>
    <w:rsid w:val="008B5302"/>
    <w:rsid w:val="008B7092"/>
    <w:rsid w:val="008D0B91"/>
    <w:rsid w:val="008E3B91"/>
    <w:rsid w:val="008F627E"/>
    <w:rsid w:val="00901255"/>
    <w:rsid w:val="009039E4"/>
    <w:rsid w:val="00915D9C"/>
    <w:rsid w:val="009162E1"/>
    <w:rsid w:val="00920053"/>
    <w:rsid w:val="009558DA"/>
    <w:rsid w:val="0095616E"/>
    <w:rsid w:val="00962920"/>
    <w:rsid w:val="00975416"/>
    <w:rsid w:val="00976060"/>
    <w:rsid w:val="00991712"/>
    <w:rsid w:val="00991E94"/>
    <w:rsid w:val="009A00B9"/>
    <w:rsid w:val="009D566E"/>
    <w:rsid w:val="009D5A1C"/>
    <w:rsid w:val="009D6C17"/>
    <w:rsid w:val="009E0DC8"/>
    <w:rsid w:val="009F33DD"/>
    <w:rsid w:val="009F67C3"/>
    <w:rsid w:val="00A00340"/>
    <w:rsid w:val="00A011EC"/>
    <w:rsid w:val="00A0453C"/>
    <w:rsid w:val="00A04D31"/>
    <w:rsid w:val="00A05E74"/>
    <w:rsid w:val="00A05F51"/>
    <w:rsid w:val="00A06D2E"/>
    <w:rsid w:val="00A26042"/>
    <w:rsid w:val="00A26D0F"/>
    <w:rsid w:val="00A3519F"/>
    <w:rsid w:val="00A372F2"/>
    <w:rsid w:val="00A533E0"/>
    <w:rsid w:val="00AA1A2F"/>
    <w:rsid w:val="00AB7EBC"/>
    <w:rsid w:val="00AD38FC"/>
    <w:rsid w:val="00B023EF"/>
    <w:rsid w:val="00B06BF7"/>
    <w:rsid w:val="00B20478"/>
    <w:rsid w:val="00B23D1D"/>
    <w:rsid w:val="00B27182"/>
    <w:rsid w:val="00B32AE7"/>
    <w:rsid w:val="00B357DD"/>
    <w:rsid w:val="00B42312"/>
    <w:rsid w:val="00B43B12"/>
    <w:rsid w:val="00B46855"/>
    <w:rsid w:val="00B501D3"/>
    <w:rsid w:val="00B519B5"/>
    <w:rsid w:val="00B53A01"/>
    <w:rsid w:val="00B542BA"/>
    <w:rsid w:val="00B66570"/>
    <w:rsid w:val="00B75760"/>
    <w:rsid w:val="00B91683"/>
    <w:rsid w:val="00BA1653"/>
    <w:rsid w:val="00BC4531"/>
    <w:rsid w:val="00BD6351"/>
    <w:rsid w:val="00BE2C15"/>
    <w:rsid w:val="00C01190"/>
    <w:rsid w:val="00C04273"/>
    <w:rsid w:val="00C06CF3"/>
    <w:rsid w:val="00C20CA9"/>
    <w:rsid w:val="00C33E27"/>
    <w:rsid w:val="00C353AF"/>
    <w:rsid w:val="00C55D30"/>
    <w:rsid w:val="00C57C49"/>
    <w:rsid w:val="00C867CF"/>
    <w:rsid w:val="00C9628C"/>
    <w:rsid w:val="00CA1165"/>
    <w:rsid w:val="00CA3C7E"/>
    <w:rsid w:val="00CA443D"/>
    <w:rsid w:val="00CB08F9"/>
    <w:rsid w:val="00CB1D71"/>
    <w:rsid w:val="00CB2DF5"/>
    <w:rsid w:val="00CB3707"/>
    <w:rsid w:val="00CB3A90"/>
    <w:rsid w:val="00CB7F95"/>
    <w:rsid w:val="00CC11AA"/>
    <w:rsid w:val="00CC193B"/>
    <w:rsid w:val="00CD3FF5"/>
    <w:rsid w:val="00CE0D59"/>
    <w:rsid w:val="00CF7564"/>
    <w:rsid w:val="00D02A9B"/>
    <w:rsid w:val="00D07C13"/>
    <w:rsid w:val="00D137E7"/>
    <w:rsid w:val="00D13E0E"/>
    <w:rsid w:val="00D16115"/>
    <w:rsid w:val="00D21551"/>
    <w:rsid w:val="00D30387"/>
    <w:rsid w:val="00D32FF5"/>
    <w:rsid w:val="00D34054"/>
    <w:rsid w:val="00D36E96"/>
    <w:rsid w:val="00D41B3F"/>
    <w:rsid w:val="00D44F85"/>
    <w:rsid w:val="00D46640"/>
    <w:rsid w:val="00D50290"/>
    <w:rsid w:val="00D55990"/>
    <w:rsid w:val="00D602F8"/>
    <w:rsid w:val="00DC1AC2"/>
    <w:rsid w:val="00DD4739"/>
    <w:rsid w:val="00DD6AC6"/>
    <w:rsid w:val="00DE1DE2"/>
    <w:rsid w:val="00E13C24"/>
    <w:rsid w:val="00E16C43"/>
    <w:rsid w:val="00E21623"/>
    <w:rsid w:val="00E367D0"/>
    <w:rsid w:val="00E45098"/>
    <w:rsid w:val="00E46519"/>
    <w:rsid w:val="00E46F0E"/>
    <w:rsid w:val="00E61484"/>
    <w:rsid w:val="00E66307"/>
    <w:rsid w:val="00E6786B"/>
    <w:rsid w:val="00E9078D"/>
    <w:rsid w:val="00E92FBF"/>
    <w:rsid w:val="00EA72A5"/>
    <w:rsid w:val="00EB3F72"/>
    <w:rsid w:val="00ED031F"/>
    <w:rsid w:val="00ED364A"/>
    <w:rsid w:val="00ED4034"/>
    <w:rsid w:val="00ED674A"/>
    <w:rsid w:val="00ED7322"/>
    <w:rsid w:val="00EE1D25"/>
    <w:rsid w:val="00EF663D"/>
    <w:rsid w:val="00F052FB"/>
    <w:rsid w:val="00F07E23"/>
    <w:rsid w:val="00F175E8"/>
    <w:rsid w:val="00F327ED"/>
    <w:rsid w:val="00F346CD"/>
    <w:rsid w:val="00F5047B"/>
    <w:rsid w:val="00F64F51"/>
    <w:rsid w:val="00F76A29"/>
    <w:rsid w:val="00F87069"/>
    <w:rsid w:val="00F97741"/>
    <w:rsid w:val="00FA2559"/>
    <w:rsid w:val="00FA6675"/>
    <w:rsid w:val="00FA6EF2"/>
    <w:rsid w:val="00FC007C"/>
    <w:rsid w:val="00FC0F9C"/>
    <w:rsid w:val="00FE7D96"/>
  </w:rsids>
  <m:mathPr>
    <m:mathFont m:val="Cambria Math"/>
    <m:brkBin m:val="before"/>
    <m:brkBinSub m:val="--"/>
    <m:smallFrac/>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C6845DF"/>
  <w15:docId w15:val="{315A5842-C324-4C47-B2D7-30A03AD91C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unhideWhenUsed="1" w:qFormat="1"/>
    <w:lsdException w:name="heading 8" w:uiPriority="0" w:unhideWhenUsed="1" w:qFormat="1"/>
    <w:lsdException w:name="heading 9"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iPriority="0" w:unhideWhenUsed="1"/>
    <w:lsdException w:name="toc 5" w:uiPriority="0" w:unhideWhenUsed="1"/>
    <w:lsdException w:name="toc 6" w:uiPriority="0" w:unhideWhenUsed="1"/>
    <w:lsdException w:name="toc 7" w:uiPriority="0" w:unhideWhenUsed="1"/>
    <w:lsdException w:name="toc 8" w:uiPriority="0" w:unhideWhenUsed="1"/>
    <w:lsdException w:name="toc 9" w:uiPriority="0"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720D9"/>
    <w:rPr>
      <w:sz w:val="22"/>
      <w:szCs w:val="22"/>
      <w:lang w:val="uk-UA" w:eastAsia="en-US"/>
    </w:rPr>
  </w:style>
  <w:style w:type="paragraph" w:styleId="1">
    <w:name w:val="heading 1"/>
    <w:basedOn w:val="a"/>
    <w:next w:val="a0"/>
    <w:link w:val="10"/>
    <w:uiPriority w:val="99"/>
    <w:qFormat/>
    <w:rsid w:val="009039E4"/>
    <w:pPr>
      <w:keepNext/>
      <w:jc w:val="center"/>
      <w:outlineLvl w:val="0"/>
    </w:pPr>
    <w:rPr>
      <w:rFonts w:ascii="Times New Roman" w:hAnsi="Times New Roman"/>
      <w:bCs/>
      <w:caps/>
      <w:kern w:val="32"/>
      <w:sz w:val="28"/>
      <w:szCs w:val="28"/>
      <w:lang w:val="ru-RU" w:eastAsia="ru-RU"/>
    </w:rPr>
  </w:style>
  <w:style w:type="paragraph" w:styleId="2">
    <w:name w:val="heading 2"/>
    <w:basedOn w:val="a"/>
    <w:next w:val="a0"/>
    <w:link w:val="20"/>
    <w:uiPriority w:val="99"/>
    <w:qFormat/>
    <w:rsid w:val="009039E4"/>
    <w:pPr>
      <w:keepNext/>
      <w:spacing w:line="360" w:lineRule="auto"/>
      <w:ind w:firstLine="851"/>
      <w:jc w:val="both"/>
      <w:outlineLvl w:val="1"/>
    </w:pPr>
    <w:rPr>
      <w:rFonts w:ascii="Times New Roman" w:hAnsi="Times New Roman"/>
      <w:bCs/>
      <w:iCs/>
      <w:sz w:val="28"/>
      <w:szCs w:val="28"/>
      <w:lang w:val="ru-RU" w:eastAsia="ru-RU"/>
    </w:rPr>
  </w:style>
  <w:style w:type="paragraph" w:styleId="3">
    <w:name w:val="heading 3"/>
    <w:basedOn w:val="a"/>
    <w:next w:val="a0"/>
    <w:link w:val="30"/>
    <w:uiPriority w:val="99"/>
    <w:qFormat/>
    <w:rsid w:val="009039E4"/>
    <w:pPr>
      <w:keepNext/>
      <w:spacing w:line="360" w:lineRule="auto"/>
      <w:ind w:firstLine="851"/>
      <w:jc w:val="both"/>
      <w:outlineLvl w:val="2"/>
    </w:pPr>
    <w:rPr>
      <w:rFonts w:ascii="Times New Roman" w:hAnsi="Times New Roman"/>
      <w:bCs/>
      <w:sz w:val="26"/>
      <w:szCs w:val="26"/>
      <w:lang w:val="ru-RU" w:eastAsia="ru-RU"/>
    </w:rPr>
  </w:style>
  <w:style w:type="paragraph" w:styleId="4">
    <w:name w:val="heading 4"/>
    <w:basedOn w:val="a"/>
    <w:next w:val="a"/>
    <w:link w:val="40"/>
    <w:uiPriority w:val="99"/>
    <w:qFormat/>
    <w:rsid w:val="009039E4"/>
    <w:pPr>
      <w:keepNext/>
      <w:spacing w:before="240" w:after="60" w:line="360" w:lineRule="auto"/>
      <w:jc w:val="both"/>
      <w:outlineLvl w:val="3"/>
    </w:pPr>
    <w:rPr>
      <w:rFonts w:ascii="Times New Roman" w:hAnsi="Times New Roman"/>
      <w:b/>
      <w:bCs/>
      <w:sz w:val="28"/>
      <w:szCs w:val="28"/>
      <w:lang w:val="ru-RU" w:eastAsia="ru-RU"/>
    </w:rPr>
  </w:style>
  <w:style w:type="paragraph" w:styleId="5">
    <w:name w:val="heading 5"/>
    <w:basedOn w:val="a"/>
    <w:next w:val="a"/>
    <w:link w:val="50"/>
    <w:uiPriority w:val="99"/>
    <w:qFormat/>
    <w:rsid w:val="009039E4"/>
    <w:pPr>
      <w:keepNext/>
      <w:widowControl w:val="0"/>
      <w:spacing w:line="360" w:lineRule="auto"/>
      <w:jc w:val="center"/>
      <w:outlineLvl w:val="4"/>
    </w:pPr>
    <w:rPr>
      <w:rFonts w:ascii="Times New Roman" w:hAnsi="Times New Roman"/>
      <w:sz w:val="20"/>
      <w:szCs w:val="20"/>
      <w:lang w:val="ru-RU" w:eastAsia="ru-RU"/>
    </w:rPr>
  </w:style>
  <w:style w:type="paragraph" w:styleId="6">
    <w:name w:val="heading 6"/>
    <w:basedOn w:val="a"/>
    <w:next w:val="a"/>
    <w:link w:val="60"/>
    <w:uiPriority w:val="99"/>
    <w:qFormat/>
    <w:rsid w:val="009039E4"/>
    <w:pPr>
      <w:keepNext/>
      <w:keepLines/>
      <w:spacing w:before="200"/>
      <w:outlineLvl w:val="5"/>
    </w:pPr>
    <w:rPr>
      <w:rFonts w:ascii="Cambria" w:hAnsi="Cambria"/>
      <w:i/>
      <w:iCs/>
      <w:color w:val="243F60"/>
      <w:sz w:val="24"/>
      <w:szCs w:val="24"/>
      <w:lang w:val="ru-RU" w:eastAsia="ru-RU"/>
    </w:rPr>
  </w:style>
  <w:style w:type="paragraph" w:styleId="7">
    <w:name w:val="heading 7"/>
    <w:basedOn w:val="a"/>
    <w:next w:val="a"/>
    <w:link w:val="70"/>
    <w:uiPriority w:val="99"/>
    <w:qFormat/>
    <w:rsid w:val="009039E4"/>
    <w:pPr>
      <w:keepNext/>
      <w:widowControl w:val="0"/>
      <w:spacing w:line="360" w:lineRule="auto"/>
      <w:ind w:left="5529"/>
      <w:jc w:val="both"/>
      <w:outlineLvl w:val="6"/>
    </w:pPr>
    <w:rPr>
      <w:rFonts w:ascii="Times New Roman" w:hAnsi="Times New Roman"/>
      <w:sz w:val="20"/>
      <w:szCs w:val="20"/>
      <w:lang w:val="ru-RU" w:eastAsia="ru-RU"/>
    </w:rPr>
  </w:style>
  <w:style w:type="paragraph" w:styleId="8">
    <w:name w:val="heading 8"/>
    <w:basedOn w:val="a"/>
    <w:next w:val="a"/>
    <w:link w:val="80"/>
    <w:uiPriority w:val="99"/>
    <w:qFormat/>
    <w:rsid w:val="009039E4"/>
    <w:pPr>
      <w:keepNext/>
      <w:widowControl w:val="0"/>
      <w:spacing w:line="360" w:lineRule="auto"/>
      <w:ind w:firstLine="426"/>
      <w:jc w:val="center"/>
      <w:outlineLvl w:val="7"/>
    </w:pPr>
    <w:rPr>
      <w:rFonts w:ascii="Times New Roman" w:hAnsi="Times New Roman"/>
      <w:sz w:val="20"/>
      <w:szCs w:val="20"/>
      <w:lang w:val="ru-RU" w:eastAsia="ru-RU"/>
    </w:rPr>
  </w:style>
  <w:style w:type="paragraph" w:styleId="9">
    <w:name w:val="heading 9"/>
    <w:basedOn w:val="a"/>
    <w:next w:val="a"/>
    <w:link w:val="90"/>
    <w:uiPriority w:val="99"/>
    <w:qFormat/>
    <w:rsid w:val="009039E4"/>
    <w:pPr>
      <w:keepNext/>
      <w:ind w:left="348"/>
      <w:outlineLvl w:val="8"/>
    </w:pPr>
    <w:rPr>
      <w:rFonts w:ascii="Times New Roman" w:hAnsi="Times New Roman"/>
      <w:sz w:val="24"/>
      <w:szCs w:val="24"/>
      <w:lang w:val="ru-RU"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9"/>
    <w:locked/>
    <w:rsid w:val="009039E4"/>
    <w:rPr>
      <w:rFonts w:ascii="Times New Roman" w:hAnsi="Times New Roman" w:cs="Times New Roman"/>
      <w:caps/>
      <w:kern w:val="32"/>
      <w:sz w:val="28"/>
      <w:lang w:val="ru-RU"/>
    </w:rPr>
  </w:style>
  <w:style w:type="character" w:customStyle="1" w:styleId="20">
    <w:name w:val="Заголовок 2 Знак"/>
    <w:link w:val="2"/>
    <w:uiPriority w:val="99"/>
    <w:semiHidden/>
    <w:locked/>
    <w:rsid w:val="009039E4"/>
    <w:rPr>
      <w:rFonts w:ascii="Times New Roman" w:hAnsi="Times New Roman" w:cs="Times New Roman"/>
      <w:sz w:val="28"/>
      <w:lang w:val="ru-RU"/>
    </w:rPr>
  </w:style>
  <w:style w:type="character" w:customStyle="1" w:styleId="30">
    <w:name w:val="Заголовок 3 Знак"/>
    <w:link w:val="3"/>
    <w:uiPriority w:val="99"/>
    <w:semiHidden/>
    <w:locked/>
    <w:rsid w:val="009039E4"/>
    <w:rPr>
      <w:rFonts w:ascii="Times New Roman" w:hAnsi="Times New Roman" w:cs="Times New Roman"/>
      <w:sz w:val="26"/>
      <w:lang w:val="ru-RU"/>
    </w:rPr>
  </w:style>
  <w:style w:type="character" w:customStyle="1" w:styleId="40">
    <w:name w:val="Заголовок 4 Знак"/>
    <w:link w:val="4"/>
    <w:uiPriority w:val="99"/>
    <w:semiHidden/>
    <w:locked/>
    <w:rsid w:val="009039E4"/>
    <w:rPr>
      <w:rFonts w:ascii="Times New Roman" w:hAnsi="Times New Roman" w:cs="Times New Roman"/>
      <w:b/>
      <w:sz w:val="28"/>
      <w:lang w:val="ru-RU" w:eastAsia="ru-RU"/>
    </w:rPr>
  </w:style>
  <w:style w:type="character" w:customStyle="1" w:styleId="50">
    <w:name w:val="Заголовок 5 Знак"/>
    <w:link w:val="5"/>
    <w:uiPriority w:val="99"/>
    <w:semiHidden/>
    <w:locked/>
    <w:rsid w:val="009039E4"/>
    <w:rPr>
      <w:rFonts w:ascii="Times New Roman" w:hAnsi="Times New Roman" w:cs="Times New Roman"/>
      <w:sz w:val="20"/>
      <w:lang w:val="ru-RU" w:eastAsia="ru-RU"/>
    </w:rPr>
  </w:style>
  <w:style w:type="character" w:customStyle="1" w:styleId="60">
    <w:name w:val="Заголовок 6 Знак"/>
    <w:link w:val="6"/>
    <w:uiPriority w:val="99"/>
    <w:semiHidden/>
    <w:locked/>
    <w:rsid w:val="009039E4"/>
    <w:rPr>
      <w:rFonts w:ascii="Cambria" w:hAnsi="Cambria" w:cs="Times New Roman"/>
      <w:i/>
      <w:color w:val="243F60"/>
      <w:sz w:val="24"/>
      <w:lang w:val="ru-RU"/>
    </w:rPr>
  </w:style>
  <w:style w:type="character" w:customStyle="1" w:styleId="70">
    <w:name w:val="Заголовок 7 Знак"/>
    <w:link w:val="7"/>
    <w:uiPriority w:val="99"/>
    <w:semiHidden/>
    <w:locked/>
    <w:rsid w:val="009039E4"/>
    <w:rPr>
      <w:rFonts w:ascii="Times New Roman" w:hAnsi="Times New Roman" w:cs="Times New Roman"/>
      <w:sz w:val="20"/>
      <w:lang w:val="ru-RU" w:eastAsia="ru-RU"/>
    </w:rPr>
  </w:style>
  <w:style w:type="character" w:customStyle="1" w:styleId="80">
    <w:name w:val="Заголовок 8 Знак"/>
    <w:link w:val="8"/>
    <w:uiPriority w:val="99"/>
    <w:semiHidden/>
    <w:locked/>
    <w:rsid w:val="009039E4"/>
    <w:rPr>
      <w:rFonts w:ascii="Times New Roman" w:hAnsi="Times New Roman" w:cs="Times New Roman"/>
      <w:sz w:val="20"/>
      <w:lang w:val="ru-RU" w:eastAsia="ru-RU"/>
    </w:rPr>
  </w:style>
  <w:style w:type="character" w:customStyle="1" w:styleId="90">
    <w:name w:val="Заголовок 9 Знак"/>
    <w:link w:val="9"/>
    <w:uiPriority w:val="99"/>
    <w:semiHidden/>
    <w:locked/>
    <w:rsid w:val="009039E4"/>
    <w:rPr>
      <w:rFonts w:ascii="Times New Roman" w:hAnsi="Times New Roman" w:cs="Times New Roman"/>
      <w:sz w:val="24"/>
      <w:lang w:val="ru-RU" w:eastAsia="ru-RU"/>
    </w:rPr>
  </w:style>
  <w:style w:type="character" w:styleId="a4">
    <w:name w:val="Hyperlink"/>
    <w:uiPriority w:val="99"/>
    <w:semiHidden/>
    <w:rsid w:val="009039E4"/>
    <w:rPr>
      <w:rFonts w:ascii="Times New Roman" w:hAnsi="Times New Roman" w:cs="Times New Roman"/>
      <w:color w:val="0000FF"/>
      <w:u w:val="single"/>
    </w:rPr>
  </w:style>
  <w:style w:type="character" w:styleId="a5">
    <w:name w:val="FollowedHyperlink"/>
    <w:uiPriority w:val="99"/>
    <w:semiHidden/>
    <w:rsid w:val="009039E4"/>
    <w:rPr>
      <w:rFonts w:ascii="Times New Roman" w:hAnsi="Times New Roman" w:cs="Times New Roman"/>
      <w:color w:val="800080"/>
      <w:u w:val="single"/>
    </w:rPr>
  </w:style>
  <w:style w:type="character" w:styleId="a6">
    <w:name w:val="Emphasis"/>
    <w:uiPriority w:val="99"/>
    <w:qFormat/>
    <w:rsid w:val="009039E4"/>
    <w:rPr>
      <w:rFonts w:ascii="Times New Roman" w:hAnsi="Times New Roman" w:cs="Times New Roman"/>
      <w:i/>
    </w:rPr>
  </w:style>
  <w:style w:type="paragraph" w:customStyle="1" w:styleId="a0">
    <w:name w:val="Вроцик"/>
    <w:basedOn w:val="a"/>
    <w:uiPriority w:val="99"/>
    <w:rsid w:val="009039E4"/>
    <w:pPr>
      <w:spacing w:line="360" w:lineRule="auto"/>
      <w:ind w:firstLine="851"/>
      <w:jc w:val="both"/>
    </w:pPr>
    <w:rPr>
      <w:rFonts w:ascii="Times New Roman" w:eastAsia="Times New Roman" w:hAnsi="Times New Roman"/>
      <w:sz w:val="28"/>
      <w:szCs w:val="24"/>
      <w:lang w:val="ru-RU"/>
    </w:rPr>
  </w:style>
  <w:style w:type="character" w:styleId="a7">
    <w:name w:val="Strong"/>
    <w:uiPriority w:val="99"/>
    <w:qFormat/>
    <w:rsid w:val="009039E4"/>
    <w:rPr>
      <w:rFonts w:ascii="Times New Roman" w:hAnsi="Times New Roman" w:cs="Times New Roman"/>
      <w:b/>
    </w:rPr>
  </w:style>
  <w:style w:type="paragraph" w:styleId="a8">
    <w:name w:val="Normal (Web)"/>
    <w:basedOn w:val="a"/>
    <w:uiPriority w:val="99"/>
    <w:semiHidden/>
    <w:rsid w:val="009039E4"/>
    <w:pPr>
      <w:spacing w:before="100" w:beforeAutospacing="1" w:after="100" w:afterAutospacing="1"/>
    </w:pPr>
    <w:rPr>
      <w:rFonts w:ascii="Times New Roman" w:eastAsia="Times New Roman" w:hAnsi="Times New Roman"/>
      <w:sz w:val="24"/>
      <w:szCs w:val="24"/>
      <w:lang w:eastAsia="uk-UA"/>
    </w:rPr>
  </w:style>
  <w:style w:type="paragraph" w:styleId="11">
    <w:name w:val="toc 1"/>
    <w:basedOn w:val="a"/>
    <w:next w:val="a"/>
    <w:autoRedefine/>
    <w:uiPriority w:val="39"/>
    <w:rsid w:val="00236701"/>
    <w:pPr>
      <w:spacing w:after="100"/>
    </w:pPr>
    <w:rPr>
      <w:rFonts w:ascii="Times New Roman" w:eastAsia="Times New Roman" w:hAnsi="Times New Roman"/>
      <w:sz w:val="28"/>
      <w:szCs w:val="24"/>
      <w:lang w:val="ru-RU"/>
    </w:rPr>
  </w:style>
  <w:style w:type="paragraph" w:styleId="21">
    <w:name w:val="toc 2"/>
    <w:basedOn w:val="a"/>
    <w:next w:val="a"/>
    <w:autoRedefine/>
    <w:uiPriority w:val="39"/>
    <w:rsid w:val="009039E4"/>
    <w:pPr>
      <w:spacing w:after="100"/>
      <w:ind w:left="240"/>
    </w:pPr>
    <w:rPr>
      <w:rFonts w:ascii="Times New Roman" w:eastAsia="Times New Roman" w:hAnsi="Times New Roman"/>
      <w:sz w:val="24"/>
      <w:szCs w:val="24"/>
      <w:lang w:val="ru-RU"/>
    </w:rPr>
  </w:style>
  <w:style w:type="paragraph" w:styleId="31">
    <w:name w:val="toc 3"/>
    <w:basedOn w:val="a"/>
    <w:next w:val="a"/>
    <w:autoRedefine/>
    <w:uiPriority w:val="39"/>
    <w:rsid w:val="009039E4"/>
    <w:pPr>
      <w:spacing w:after="100"/>
      <w:ind w:left="480"/>
    </w:pPr>
    <w:rPr>
      <w:rFonts w:ascii="Times New Roman" w:eastAsia="Times New Roman" w:hAnsi="Times New Roman"/>
      <w:sz w:val="24"/>
      <w:szCs w:val="24"/>
      <w:lang w:val="ru-RU"/>
    </w:rPr>
  </w:style>
  <w:style w:type="paragraph" w:styleId="a9">
    <w:name w:val="footnote text"/>
    <w:basedOn w:val="a"/>
    <w:link w:val="aa"/>
    <w:uiPriority w:val="99"/>
    <w:semiHidden/>
    <w:rsid w:val="009039E4"/>
    <w:pPr>
      <w:suppressAutoHyphens/>
    </w:pPr>
    <w:rPr>
      <w:rFonts w:ascii="Times New Roman" w:hAnsi="Times New Roman"/>
      <w:sz w:val="20"/>
      <w:szCs w:val="20"/>
      <w:lang w:val="ru-RU" w:eastAsia="ar-SA"/>
    </w:rPr>
  </w:style>
  <w:style w:type="character" w:customStyle="1" w:styleId="aa">
    <w:name w:val="Текст сноски Знак"/>
    <w:link w:val="a9"/>
    <w:uiPriority w:val="99"/>
    <w:semiHidden/>
    <w:locked/>
    <w:rsid w:val="009039E4"/>
    <w:rPr>
      <w:rFonts w:ascii="Times New Roman" w:hAnsi="Times New Roman" w:cs="Times New Roman"/>
      <w:sz w:val="20"/>
      <w:lang w:eastAsia="ar-SA" w:bidi="ar-SA"/>
    </w:rPr>
  </w:style>
  <w:style w:type="paragraph" w:styleId="ab">
    <w:name w:val="header"/>
    <w:basedOn w:val="a"/>
    <w:link w:val="ac"/>
    <w:uiPriority w:val="99"/>
    <w:rsid w:val="009039E4"/>
    <w:pPr>
      <w:tabs>
        <w:tab w:val="center" w:pos="4677"/>
        <w:tab w:val="right" w:pos="9355"/>
      </w:tabs>
      <w:suppressAutoHyphens/>
    </w:pPr>
    <w:rPr>
      <w:rFonts w:ascii="Times New Roman" w:hAnsi="Times New Roman"/>
      <w:sz w:val="24"/>
      <w:szCs w:val="24"/>
      <w:lang w:val="ru-RU" w:eastAsia="ar-SA"/>
    </w:rPr>
  </w:style>
  <w:style w:type="character" w:customStyle="1" w:styleId="ac">
    <w:name w:val="Верхний колонтитул Знак"/>
    <w:link w:val="ab"/>
    <w:uiPriority w:val="99"/>
    <w:locked/>
    <w:rsid w:val="009039E4"/>
    <w:rPr>
      <w:rFonts w:ascii="Times New Roman" w:hAnsi="Times New Roman" w:cs="Times New Roman"/>
      <w:sz w:val="24"/>
      <w:lang w:eastAsia="ar-SA" w:bidi="ar-SA"/>
    </w:rPr>
  </w:style>
  <w:style w:type="paragraph" w:styleId="ad">
    <w:name w:val="footer"/>
    <w:basedOn w:val="a"/>
    <w:link w:val="ae"/>
    <w:uiPriority w:val="99"/>
    <w:rsid w:val="009039E4"/>
    <w:pPr>
      <w:tabs>
        <w:tab w:val="center" w:pos="4677"/>
        <w:tab w:val="right" w:pos="9355"/>
      </w:tabs>
      <w:suppressAutoHyphens/>
    </w:pPr>
    <w:rPr>
      <w:rFonts w:ascii="Times New Roman" w:hAnsi="Times New Roman"/>
      <w:sz w:val="24"/>
      <w:szCs w:val="24"/>
      <w:lang w:val="ru-RU" w:eastAsia="ar-SA"/>
    </w:rPr>
  </w:style>
  <w:style w:type="character" w:customStyle="1" w:styleId="ae">
    <w:name w:val="Нижний колонтитул Знак"/>
    <w:link w:val="ad"/>
    <w:uiPriority w:val="99"/>
    <w:semiHidden/>
    <w:locked/>
    <w:rsid w:val="009039E4"/>
    <w:rPr>
      <w:rFonts w:ascii="Times New Roman" w:hAnsi="Times New Roman" w:cs="Times New Roman"/>
      <w:sz w:val="24"/>
      <w:lang w:eastAsia="ar-SA" w:bidi="ar-SA"/>
    </w:rPr>
  </w:style>
  <w:style w:type="paragraph" w:styleId="af">
    <w:name w:val="Body Text"/>
    <w:basedOn w:val="a"/>
    <w:link w:val="af0"/>
    <w:uiPriority w:val="99"/>
    <w:semiHidden/>
    <w:rsid w:val="009039E4"/>
    <w:pPr>
      <w:widowControl w:val="0"/>
      <w:suppressAutoHyphens/>
      <w:spacing w:after="120"/>
    </w:pPr>
    <w:rPr>
      <w:rFonts w:ascii="Arial" w:hAnsi="Arial"/>
      <w:kern w:val="2"/>
      <w:sz w:val="24"/>
      <w:szCs w:val="24"/>
      <w:lang w:val="en-US" w:eastAsia="ru-RU"/>
    </w:rPr>
  </w:style>
  <w:style w:type="character" w:customStyle="1" w:styleId="af0">
    <w:name w:val="Основной текст Знак"/>
    <w:link w:val="af"/>
    <w:uiPriority w:val="99"/>
    <w:semiHidden/>
    <w:locked/>
    <w:rsid w:val="009039E4"/>
    <w:rPr>
      <w:rFonts w:ascii="Arial" w:hAnsi="Arial" w:cs="Times New Roman"/>
      <w:kern w:val="2"/>
      <w:sz w:val="24"/>
      <w:lang w:val="en-US"/>
    </w:rPr>
  </w:style>
  <w:style w:type="paragraph" w:styleId="af1">
    <w:name w:val="List"/>
    <w:basedOn w:val="af"/>
    <w:uiPriority w:val="99"/>
    <w:semiHidden/>
    <w:rsid w:val="009039E4"/>
    <w:pPr>
      <w:widowControl/>
    </w:pPr>
    <w:rPr>
      <w:rFonts w:ascii="Times New Roman" w:eastAsia="Times New Roman" w:hAnsi="Times New Roman"/>
      <w:kern w:val="0"/>
      <w:lang w:val="uk-UA" w:eastAsia="ar-SA"/>
    </w:rPr>
  </w:style>
  <w:style w:type="paragraph" w:customStyle="1" w:styleId="12">
    <w:name w:val="Подзаголовок1"/>
    <w:basedOn w:val="a"/>
    <w:next w:val="a"/>
    <w:uiPriority w:val="99"/>
    <w:rsid w:val="009039E4"/>
    <w:pPr>
      <w:numPr>
        <w:ilvl w:val="1"/>
      </w:numPr>
    </w:pPr>
    <w:rPr>
      <w:rFonts w:ascii="Cambria" w:eastAsia="Times New Roman" w:hAnsi="Cambria"/>
      <w:i/>
      <w:iCs/>
      <w:color w:val="4F81BD"/>
      <w:spacing w:val="15"/>
      <w:sz w:val="24"/>
      <w:szCs w:val="24"/>
      <w:lang w:val="ru-RU"/>
    </w:rPr>
  </w:style>
  <w:style w:type="character" w:customStyle="1" w:styleId="SubtitleChar">
    <w:name w:val="Subtitle Char"/>
    <w:uiPriority w:val="99"/>
    <w:locked/>
    <w:rsid w:val="009039E4"/>
    <w:rPr>
      <w:rFonts w:ascii="Cambria" w:hAnsi="Cambria"/>
      <w:i/>
      <w:color w:val="4F81BD"/>
      <w:spacing w:val="15"/>
      <w:sz w:val="24"/>
      <w:lang w:val="ru-RU"/>
    </w:rPr>
  </w:style>
  <w:style w:type="paragraph" w:styleId="af2">
    <w:name w:val="Body Text Indent"/>
    <w:basedOn w:val="a"/>
    <w:link w:val="af3"/>
    <w:uiPriority w:val="99"/>
    <w:semiHidden/>
    <w:rsid w:val="009039E4"/>
    <w:pPr>
      <w:widowControl w:val="0"/>
      <w:suppressAutoHyphens/>
      <w:spacing w:after="120"/>
      <w:ind w:left="283"/>
    </w:pPr>
    <w:rPr>
      <w:rFonts w:ascii="Arial" w:hAnsi="Arial"/>
      <w:kern w:val="2"/>
      <w:sz w:val="24"/>
      <w:szCs w:val="24"/>
      <w:lang w:val="en-US" w:eastAsia="ru-RU"/>
    </w:rPr>
  </w:style>
  <w:style w:type="character" w:customStyle="1" w:styleId="af3">
    <w:name w:val="Основной текст с отступом Знак"/>
    <w:link w:val="af2"/>
    <w:uiPriority w:val="99"/>
    <w:semiHidden/>
    <w:locked/>
    <w:rsid w:val="009039E4"/>
    <w:rPr>
      <w:rFonts w:ascii="Arial" w:hAnsi="Arial" w:cs="Times New Roman"/>
      <w:kern w:val="2"/>
      <w:sz w:val="24"/>
      <w:lang w:val="en-US"/>
    </w:rPr>
  </w:style>
  <w:style w:type="paragraph" w:styleId="22">
    <w:name w:val="Body Text 2"/>
    <w:basedOn w:val="a"/>
    <w:link w:val="23"/>
    <w:uiPriority w:val="99"/>
    <w:rsid w:val="009039E4"/>
    <w:pPr>
      <w:spacing w:after="120" w:line="480" w:lineRule="auto"/>
      <w:jc w:val="both"/>
    </w:pPr>
    <w:rPr>
      <w:rFonts w:ascii="Times New Roman" w:hAnsi="Times New Roman"/>
      <w:sz w:val="24"/>
      <w:szCs w:val="24"/>
      <w:lang w:val="ru-RU" w:eastAsia="ru-RU"/>
    </w:rPr>
  </w:style>
  <w:style w:type="character" w:customStyle="1" w:styleId="23">
    <w:name w:val="Основной текст 2 Знак"/>
    <w:link w:val="22"/>
    <w:uiPriority w:val="99"/>
    <w:semiHidden/>
    <w:locked/>
    <w:rsid w:val="009039E4"/>
    <w:rPr>
      <w:rFonts w:ascii="Times New Roman" w:hAnsi="Times New Roman" w:cs="Times New Roman"/>
      <w:sz w:val="24"/>
      <w:lang w:val="ru-RU" w:eastAsia="ru-RU"/>
    </w:rPr>
  </w:style>
  <w:style w:type="paragraph" w:styleId="24">
    <w:name w:val="Body Text Indent 2"/>
    <w:basedOn w:val="a"/>
    <w:link w:val="25"/>
    <w:uiPriority w:val="99"/>
    <w:semiHidden/>
    <w:rsid w:val="009039E4"/>
    <w:pPr>
      <w:spacing w:after="120" w:line="480" w:lineRule="auto"/>
      <w:ind w:left="283"/>
      <w:jc w:val="both"/>
    </w:pPr>
    <w:rPr>
      <w:rFonts w:ascii="Times New Roman" w:hAnsi="Times New Roman"/>
      <w:sz w:val="24"/>
      <w:szCs w:val="24"/>
      <w:lang w:val="ru-RU" w:eastAsia="ru-RU"/>
    </w:rPr>
  </w:style>
  <w:style w:type="character" w:customStyle="1" w:styleId="25">
    <w:name w:val="Основной текст с отступом 2 Знак"/>
    <w:link w:val="24"/>
    <w:uiPriority w:val="99"/>
    <w:semiHidden/>
    <w:locked/>
    <w:rsid w:val="009039E4"/>
    <w:rPr>
      <w:rFonts w:ascii="Times New Roman" w:hAnsi="Times New Roman" w:cs="Times New Roman"/>
      <w:sz w:val="24"/>
      <w:lang w:val="ru-RU" w:eastAsia="ru-RU"/>
    </w:rPr>
  </w:style>
  <w:style w:type="paragraph" w:styleId="32">
    <w:name w:val="Body Text Indent 3"/>
    <w:basedOn w:val="a"/>
    <w:link w:val="33"/>
    <w:uiPriority w:val="99"/>
    <w:semiHidden/>
    <w:rsid w:val="009039E4"/>
    <w:pPr>
      <w:spacing w:after="120" w:line="360" w:lineRule="auto"/>
      <w:ind w:left="283"/>
      <w:jc w:val="both"/>
    </w:pPr>
    <w:rPr>
      <w:rFonts w:ascii="Times New Roman" w:hAnsi="Times New Roman"/>
      <w:sz w:val="16"/>
      <w:szCs w:val="16"/>
      <w:lang w:val="ru-RU" w:eastAsia="ru-RU"/>
    </w:rPr>
  </w:style>
  <w:style w:type="character" w:customStyle="1" w:styleId="33">
    <w:name w:val="Основной текст с отступом 3 Знак"/>
    <w:link w:val="32"/>
    <w:uiPriority w:val="99"/>
    <w:semiHidden/>
    <w:locked/>
    <w:rsid w:val="009039E4"/>
    <w:rPr>
      <w:rFonts w:ascii="Times New Roman" w:hAnsi="Times New Roman" w:cs="Times New Roman"/>
      <w:sz w:val="16"/>
      <w:lang w:val="ru-RU" w:eastAsia="ru-RU"/>
    </w:rPr>
  </w:style>
  <w:style w:type="paragraph" w:styleId="af4">
    <w:name w:val="Plain Text"/>
    <w:basedOn w:val="a"/>
    <w:link w:val="af5"/>
    <w:uiPriority w:val="99"/>
    <w:rsid w:val="009039E4"/>
    <w:rPr>
      <w:rFonts w:ascii="Courier New" w:hAnsi="Courier New"/>
      <w:sz w:val="20"/>
      <w:szCs w:val="20"/>
      <w:lang w:val="ru-RU" w:eastAsia="ru-RU"/>
    </w:rPr>
  </w:style>
  <w:style w:type="character" w:customStyle="1" w:styleId="af5">
    <w:name w:val="Текст Знак"/>
    <w:link w:val="af4"/>
    <w:uiPriority w:val="99"/>
    <w:semiHidden/>
    <w:locked/>
    <w:rsid w:val="009039E4"/>
    <w:rPr>
      <w:rFonts w:ascii="Courier New" w:hAnsi="Courier New" w:cs="Times New Roman"/>
      <w:sz w:val="20"/>
      <w:lang w:val="ru-RU" w:eastAsia="ru-RU"/>
    </w:rPr>
  </w:style>
  <w:style w:type="paragraph" w:styleId="af6">
    <w:name w:val="Balloon Text"/>
    <w:basedOn w:val="a"/>
    <w:link w:val="af7"/>
    <w:uiPriority w:val="99"/>
    <w:semiHidden/>
    <w:rsid w:val="009039E4"/>
    <w:rPr>
      <w:rFonts w:ascii="Tahoma" w:hAnsi="Tahoma"/>
      <w:sz w:val="16"/>
      <w:szCs w:val="16"/>
      <w:lang w:val="ru-RU" w:eastAsia="ru-RU"/>
    </w:rPr>
  </w:style>
  <w:style w:type="character" w:customStyle="1" w:styleId="af7">
    <w:name w:val="Текст выноски Знак"/>
    <w:link w:val="af6"/>
    <w:uiPriority w:val="99"/>
    <w:semiHidden/>
    <w:locked/>
    <w:rsid w:val="009039E4"/>
    <w:rPr>
      <w:rFonts w:ascii="Tahoma" w:hAnsi="Tahoma" w:cs="Times New Roman"/>
      <w:sz w:val="16"/>
      <w:lang w:val="ru-RU"/>
    </w:rPr>
  </w:style>
  <w:style w:type="paragraph" w:styleId="af8">
    <w:name w:val="List Paragraph"/>
    <w:basedOn w:val="a"/>
    <w:uiPriority w:val="99"/>
    <w:qFormat/>
    <w:rsid w:val="009039E4"/>
    <w:pPr>
      <w:ind w:left="720"/>
      <w:contextualSpacing/>
    </w:pPr>
    <w:rPr>
      <w:rFonts w:ascii="Times New Roman" w:eastAsia="Times New Roman" w:hAnsi="Times New Roman"/>
      <w:sz w:val="24"/>
      <w:szCs w:val="24"/>
      <w:lang w:val="ru-RU"/>
    </w:rPr>
  </w:style>
  <w:style w:type="paragraph" w:styleId="af9">
    <w:name w:val="TOC Heading"/>
    <w:basedOn w:val="1"/>
    <w:next w:val="a"/>
    <w:uiPriority w:val="39"/>
    <w:qFormat/>
    <w:rsid w:val="009039E4"/>
    <w:pPr>
      <w:keepLines/>
      <w:spacing w:before="480" w:line="276" w:lineRule="auto"/>
      <w:jc w:val="left"/>
      <w:outlineLvl w:val="9"/>
    </w:pPr>
    <w:rPr>
      <w:rFonts w:ascii="Cambria" w:hAnsi="Cambria"/>
      <w:b/>
      <w:caps w:val="0"/>
      <w:color w:val="365F91"/>
      <w:kern w:val="0"/>
    </w:rPr>
  </w:style>
  <w:style w:type="paragraph" w:customStyle="1" w:styleId="block30">
    <w:name w:val="block_30"/>
    <w:basedOn w:val="a"/>
    <w:uiPriority w:val="99"/>
    <w:rsid w:val="009039E4"/>
    <w:pPr>
      <w:spacing w:before="100" w:beforeAutospacing="1" w:after="100" w:afterAutospacing="1"/>
    </w:pPr>
    <w:rPr>
      <w:rFonts w:ascii="Times New Roman" w:eastAsia="Times New Roman" w:hAnsi="Times New Roman"/>
      <w:sz w:val="24"/>
      <w:szCs w:val="24"/>
      <w:lang w:eastAsia="uk-UA"/>
    </w:rPr>
  </w:style>
  <w:style w:type="paragraph" w:customStyle="1" w:styleId="41">
    <w:name w:val="Заголовок 41"/>
    <w:basedOn w:val="a"/>
    <w:next w:val="a"/>
    <w:uiPriority w:val="99"/>
    <w:rsid w:val="009039E4"/>
    <w:pPr>
      <w:keepNext/>
      <w:widowControl w:val="0"/>
      <w:suppressAutoHyphens/>
      <w:ind w:left="2552" w:hanging="2552"/>
      <w:jc w:val="both"/>
    </w:pPr>
    <w:rPr>
      <w:rFonts w:ascii="Arial" w:hAnsi="Arial"/>
      <w:kern w:val="2"/>
      <w:sz w:val="24"/>
      <w:szCs w:val="24"/>
    </w:rPr>
  </w:style>
  <w:style w:type="paragraph" w:customStyle="1" w:styleId="210">
    <w:name w:val="Основной текст с отступом 21"/>
    <w:basedOn w:val="a"/>
    <w:uiPriority w:val="99"/>
    <w:rsid w:val="009039E4"/>
    <w:pPr>
      <w:widowControl w:val="0"/>
      <w:suppressAutoHyphens/>
      <w:ind w:left="720"/>
      <w:jc w:val="both"/>
    </w:pPr>
    <w:rPr>
      <w:rFonts w:ascii="Arial" w:hAnsi="Arial"/>
      <w:kern w:val="2"/>
      <w:sz w:val="28"/>
      <w:szCs w:val="28"/>
    </w:rPr>
  </w:style>
  <w:style w:type="paragraph" w:customStyle="1" w:styleId="110">
    <w:name w:val="Заголовок 11"/>
    <w:basedOn w:val="a"/>
    <w:next w:val="a"/>
    <w:uiPriority w:val="99"/>
    <w:rsid w:val="009039E4"/>
    <w:pPr>
      <w:keepNext/>
      <w:widowControl w:val="0"/>
      <w:suppressAutoHyphens/>
      <w:jc w:val="center"/>
    </w:pPr>
    <w:rPr>
      <w:rFonts w:ascii="Arial" w:hAnsi="Arial"/>
      <w:b/>
      <w:bCs/>
      <w:kern w:val="2"/>
      <w:sz w:val="28"/>
      <w:szCs w:val="28"/>
    </w:rPr>
  </w:style>
  <w:style w:type="paragraph" w:customStyle="1" w:styleId="310">
    <w:name w:val="Основной текст с отступом 31"/>
    <w:basedOn w:val="a"/>
    <w:uiPriority w:val="99"/>
    <w:rsid w:val="009039E4"/>
    <w:pPr>
      <w:widowControl w:val="0"/>
      <w:suppressAutoHyphens/>
      <w:ind w:firstLine="709"/>
      <w:jc w:val="both"/>
    </w:pPr>
    <w:rPr>
      <w:rFonts w:ascii="Arial" w:hAnsi="Arial"/>
      <w:kern w:val="2"/>
      <w:sz w:val="28"/>
      <w:szCs w:val="28"/>
    </w:rPr>
  </w:style>
  <w:style w:type="paragraph" w:customStyle="1" w:styleId="211">
    <w:name w:val="Основной текст 21"/>
    <w:basedOn w:val="a"/>
    <w:uiPriority w:val="99"/>
    <w:rsid w:val="009039E4"/>
    <w:pPr>
      <w:widowControl w:val="0"/>
      <w:suppressAutoHyphens/>
      <w:spacing w:line="360" w:lineRule="auto"/>
      <w:jc w:val="both"/>
    </w:pPr>
    <w:rPr>
      <w:rFonts w:ascii="Arial" w:hAnsi="Arial"/>
      <w:kern w:val="2"/>
      <w:sz w:val="24"/>
      <w:szCs w:val="24"/>
    </w:rPr>
  </w:style>
  <w:style w:type="paragraph" w:customStyle="1" w:styleId="212">
    <w:name w:val="Заголовок 21"/>
    <w:basedOn w:val="a"/>
    <w:next w:val="a"/>
    <w:uiPriority w:val="99"/>
    <w:rsid w:val="009039E4"/>
    <w:pPr>
      <w:keepNext/>
      <w:widowControl w:val="0"/>
      <w:suppressAutoHyphens/>
      <w:jc w:val="right"/>
    </w:pPr>
    <w:rPr>
      <w:rFonts w:ascii="Arial" w:hAnsi="Arial"/>
      <w:kern w:val="2"/>
      <w:sz w:val="28"/>
      <w:szCs w:val="28"/>
    </w:rPr>
  </w:style>
  <w:style w:type="paragraph" w:customStyle="1" w:styleId="311">
    <w:name w:val="Заголовок 31"/>
    <w:basedOn w:val="a"/>
    <w:next w:val="a"/>
    <w:uiPriority w:val="99"/>
    <w:rsid w:val="009039E4"/>
    <w:pPr>
      <w:keepNext/>
      <w:widowControl w:val="0"/>
      <w:suppressAutoHyphens/>
      <w:jc w:val="center"/>
    </w:pPr>
    <w:rPr>
      <w:rFonts w:ascii="Arial" w:hAnsi="Arial"/>
      <w:kern w:val="2"/>
      <w:sz w:val="28"/>
      <w:szCs w:val="28"/>
    </w:rPr>
  </w:style>
  <w:style w:type="paragraph" w:customStyle="1" w:styleId="13">
    <w:name w:val="Заголовок1"/>
    <w:basedOn w:val="a"/>
    <w:next w:val="af"/>
    <w:uiPriority w:val="99"/>
    <w:rsid w:val="009039E4"/>
    <w:pPr>
      <w:keepNext/>
      <w:suppressAutoHyphens/>
      <w:spacing w:before="240" w:after="120"/>
    </w:pPr>
    <w:rPr>
      <w:rFonts w:ascii="Arial" w:hAnsi="Arial" w:cs="Mangal"/>
      <w:sz w:val="28"/>
      <w:szCs w:val="28"/>
      <w:lang w:eastAsia="ar-SA"/>
    </w:rPr>
  </w:style>
  <w:style w:type="paragraph" w:customStyle="1" w:styleId="14">
    <w:name w:val="Название1"/>
    <w:basedOn w:val="a"/>
    <w:uiPriority w:val="99"/>
    <w:rsid w:val="009039E4"/>
    <w:pPr>
      <w:suppressLineNumbers/>
      <w:suppressAutoHyphens/>
      <w:spacing w:before="120" w:after="120"/>
    </w:pPr>
    <w:rPr>
      <w:rFonts w:ascii="Times New Roman" w:eastAsia="Times New Roman" w:hAnsi="Times New Roman" w:cs="Mangal"/>
      <w:i/>
      <w:iCs/>
      <w:sz w:val="24"/>
      <w:szCs w:val="24"/>
      <w:lang w:eastAsia="ar-SA"/>
    </w:rPr>
  </w:style>
  <w:style w:type="paragraph" w:customStyle="1" w:styleId="15">
    <w:name w:val="Указатель1"/>
    <w:basedOn w:val="a"/>
    <w:uiPriority w:val="99"/>
    <w:rsid w:val="009039E4"/>
    <w:pPr>
      <w:suppressLineNumbers/>
      <w:suppressAutoHyphens/>
    </w:pPr>
    <w:rPr>
      <w:rFonts w:ascii="Times New Roman" w:eastAsia="Times New Roman" w:hAnsi="Times New Roman" w:cs="Mangal"/>
      <w:sz w:val="24"/>
      <w:szCs w:val="24"/>
      <w:lang w:eastAsia="ar-SA"/>
    </w:rPr>
  </w:style>
  <w:style w:type="paragraph" w:customStyle="1" w:styleId="Heading">
    <w:name w:val="Heading"/>
    <w:basedOn w:val="a"/>
    <w:next w:val="af"/>
    <w:uiPriority w:val="99"/>
    <w:rsid w:val="009039E4"/>
    <w:pPr>
      <w:keepNext/>
      <w:suppressAutoHyphens/>
      <w:spacing w:before="240" w:after="120"/>
    </w:pPr>
    <w:rPr>
      <w:rFonts w:ascii="Liberation Sans" w:eastAsia="Times New Roman" w:hAnsi="Times New Roman" w:cs="DejaVu Sans"/>
      <w:sz w:val="28"/>
      <w:szCs w:val="28"/>
      <w:lang w:eastAsia="ar-SA"/>
    </w:rPr>
  </w:style>
  <w:style w:type="paragraph" w:customStyle="1" w:styleId="Caption1">
    <w:name w:val="Caption1"/>
    <w:basedOn w:val="a"/>
    <w:uiPriority w:val="99"/>
    <w:rsid w:val="009039E4"/>
    <w:pPr>
      <w:suppressLineNumbers/>
      <w:suppressAutoHyphens/>
      <w:spacing w:before="120" w:after="120"/>
    </w:pPr>
    <w:rPr>
      <w:rFonts w:ascii="Times New Roman" w:eastAsia="Times New Roman" w:hAnsi="Times New Roman"/>
      <w:i/>
      <w:iCs/>
      <w:sz w:val="24"/>
      <w:szCs w:val="24"/>
      <w:lang w:eastAsia="ar-SA"/>
    </w:rPr>
  </w:style>
  <w:style w:type="paragraph" w:customStyle="1" w:styleId="Index">
    <w:name w:val="Index"/>
    <w:basedOn w:val="a"/>
    <w:uiPriority w:val="99"/>
    <w:rsid w:val="009039E4"/>
    <w:pPr>
      <w:suppressLineNumbers/>
      <w:suppressAutoHyphens/>
    </w:pPr>
    <w:rPr>
      <w:rFonts w:ascii="Times New Roman" w:eastAsia="Times New Roman" w:hAnsi="Times New Roman"/>
      <w:sz w:val="24"/>
      <w:szCs w:val="24"/>
      <w:lang w:eastAsia="ar-SA"/>
    </w:rPr>
  </w:style>
  <w:style w:type="paragraph" w:customStyle="1" w:styleId="16">
    <w:name w:val="Текст1"/>
    <w:basedOn w:val="a"/>
    <w:uiPriority w:val="99"/>
    <w:rsid w:val="009039E4"/>
    <w:pPr>
      <w:suppressAutoHyphens/>
    </w:pPr>
    <w:rPr>
      <w:rFonts w:ascii="Courier New" w:eastAsia="Times New Roman" w:hAnsi="Courier New" w:cs="Courier New"/>
      <w:sz w:val="20"/>
      <w:szCs w:val="20"/>
      <w:lang w:val="ru-RU" w:eastAsia="ar-SA"/>
    </w:rPr>
  </w:style>
  <w:style w:type="paragraph" w:customStyle="1" w:styleId="rvps13">
    <w:name w:val="rvps13"/>
    <w:basedOn w:val="a"/>
    <w:uiPriority w:val="99"/>
    <w:rsid w:val="009039E4"/>
    <w:pPr>
      <w:suppressAutoHyphens/>
      <w:ind w:firstLine="570"/>
      <w:jc w:val="both"/>
    </w:pPr>
    <w:rPr>
      <w:rFonts w:ascii="Times New Roman" w:eastAsia="Times New Roman" w:hAnsi="Times New Roman"/>
      <w:sz w:val="24"/>
      <w:szCs w:val="24"/>
      <w:lang w:val="ru-RU" w:eastAsia="ar-SA"/>
    </w:rPr>
  </w:style>
  <w:style w:type="paragraph" w:customStyle="1" w:styleId="1111">
    <w:name w:val="1111 Знак"/>
    <w:basedOn w:val="a"/>
    <w:uiPriority w:val="99"/>
    <w:rsid w:val="009039E4"/>
    <w:pPr>
      <w:suppressAutoHyphens/>
      <w:spacing w:line="360" w:lineRule="auto"/>
      <w:jc w:val="center"/>
    </w:pPr>
    <w:rPr>
      <w:rFonts w:ascii="Times New Roman" w:eastAsia="Times New Roman" w:hAnsi="Times New Roman"/>
      <w:b/>
      <w:spacing w:val="-8"/>
      <w:sz w:val="32"/>
      <w:szCs w:val="28"/>
      <w:lang w:eastAsia="ar-SA"/>
    </w:rPr>
  </w:style>
  <w:style w:type="paragraph" w:customStyle="1" w:styleId="Framecontents">
    <w:name w:val="Frame contents"/>
    <w:basedOn w:val="af"/>
    <w:uiPriority w:val="99"/>
    <w:rsid w:val="009039E4"/>
    <w:pPr>
      <w:widowControl/>
    </w:pPr>
    <w:rPr>
      <w:rFonts w:ascii="Times New Roman" w:eastAsia="Times New Roman" w:hAnsi="Times New Roman"/>
      <w:kern w:val="0"/>
      <w:lang w:val="uk-UA" w:eastAsia="ar-SA"/>
    </w:rPr>
  </w:style>
  <w:style w:type="paragraph" w:customStyle="1" w:styleId="TableContents">
    <w:name w:val="Table Contents"/>
    <w:basedOn w:val="a"/>
    <w:uiPriority w:val="99"/>
    <w:rsid w:val="009039E4"/>
    <w:pPr>
      <w:suppressLineNumbers/>
      <w:suppressAutoHyphens/>
    </w:pPr>
    <w:rPr>
      <w:rFonts w:ascii="Times New Roman" w:eastAsia="Times New Roman" w:hAnsi="Times New Roman"/>
      <w:sz w:val="24"/>
      <w:szCs w:val="24"/>
      <w:lang w:eastAsia="ar-SA"/>
    </w:rPr>
  </w:style>
  <w:style w:type="paragraph" w:customStyle="1" w:styleId="TableHeading">
    <w:name w:val="Table Heading"/>
    <w:basedOn w:val="TableContents"/>
    <w:uiPriority w:val="99"/>
    <w:rsid w:val="009039E4"/>
    <w:pPr>
      <w:jc w:val="center"/>
    </w:pPr>
    <w:rPr>
      <w:b/>
      <w:bCs/>
    </w:rPr>
  </w:style>
  <w:style w:type="paragraph" w:customStyle="1" w:styleId="Objectwitharrow">
    <w:name w:val="Object with arrow"/>
    <w:basedOn w:val="a"/>
    <w:uiPriority w:val="99"/>
    <w:rsid w:val="009039E4"/>
    <w:pPr>
      <w:suppressAutoHyphens/>
    </w:pPr>
    <w:rPr>
      <w:rFonts w:ascii="Times New Roman" w:eastAsia="Times New Roman" w:hAnsi="Times New Roman"/>
      <w:sz w:val="24"/>
      <w:szCs w:val="24"/>
      <w:lang w:eastAsia="ar-SA"/>
    </w:rPr>
  </w:style>
  <w:style w:type="paragraph" w:customStyle="1" w:styleId="Objectwithshadow">
    <w:name w:val="Object with shadow"/>
    <w:basedOn w:val="a"/>
    <w:uiPriority w:val="99"/>
    <w:rsid w:val="009039E4"/>
    <w:pPr>
      <w:suppressAutoHyphens/>
    </w:pPr>
    <w:rPr>
      <w:rFonts w:ascii="Times New Roman" w:eastAsia="Times New Roman" w:hAnsi="Times New Roman"/>
      <w:sz w:val="24"/>
      <w:szCs w:val="24"/>
      <w:lang w:eastAsia="ar-SA"/>
    </w:rPr>
  </w:style>
  <w:style w:type="paragraph" w:customStyle="1" w:styleId="Objectwithoutfill">
    <w:name w:val="Object without fill"/>
    <w:basedOn w:val="a"/>
    <w:uiPriority w:val="99"/>
    <w:rsid w:val="009039E4"/>
    <w:pPr>
      <w:suppressAutoHyphens/>
    </w:pPr>
    <w:rPr>
      <w:rFonts w:ascii="Times New Roman" w:eastAsia="Times New Roman" w:hAnsi="Times New Roman"/>
      <w:sz w:val="24"/>
      <w:szCs w:val="24"/>
      <w:lang w:eastAsia="ar-SA"/>
    </w:rPr>
  </w:style>
  <w:style w:type="paragraph" w:customStyle="1" w:styleId="Text">
    <w:name w:val="Text"/>
    <w:basedOn w:val="Caption1"/>
    <w:uiPriority w:val="99"/>
    <w:rsid w:val="009039E4"/>
  </w:style>
  <w:style w:type="paragraph" w:customStyle="1" w:styleId="Textbodyjustified">
    <w:name w:val="Text body justified"/>
    <w:basedOn w:val="a"/>
    <w:uiPriority w:val="99"/>
    <w:rsid w:val="009039E4"/>
    <w:pPr>
      <w:suppressAutoHyphens/>
    </w:pPr>
    <w:rPr>
      <w:rFonts w:ascii="Times New Roman" w:eastAsia="Times New Roman" w:hAnsi="Times New Roman"/>
      <w:sz w:val="24"/>
      <w:szCs w:val="24"/>
      <w:lang w:eastAsia="ar-SA"/>
    </w:rPr>
  </w:style>
  <w:style w:type="paragraph" w:customStyle="1" w:styleId="17">
    <w:name w:val="Красная строка1"/>
    <w:basedOn w:val="af"/>
    <w:uiPriority w:val="99"/>
    <w:rsid w:val="009039E4"/>
    <w:pPr>
      <w:widowControl/>
      <w:ind w:firstLine="283"/>
    </w:pPr>
    <w:rPr>
      <w:rFonts w:ascii="Times New Roman" w:eastAsia="Times New Roman" w:hAnsi="Times New Roman"/>
      <w:kern w:val="0"/>
      <w:lang w:val="uk-UA" w:eastAsia="ar-SA"/>
    </w:rPr>
  </w:style>
  <w:style w:type="paragraph" w:customStyle="1" w:styleId="Title1">
    <w:name w:val="Title1"/>
    <w:basedOn w:val="a"/>
    <w:uiPriority w:val="99"/>
    <w:rsid w:val="009039E4"/>
    <w:pPr>
      <w:suppressAutoHyphens/>
      <w:jc w:val="center"/>
    </w:pPr>
    <w:rPr>
      <w:rFonts w:ascii="Times New Roman" w:eastAsia="Times New Roman" w:hAnsi="Times New Roman"/>
      <w:sz w:val="24"/>
      <w:szCs w:val="24"/>
      <w:lang w:eastAsia="ar-SA"/>
    </w:rPr>
  </w:style>
  <w:style w:type="paragraph" w:customStyle="1" w:styleId="Title2">
    <w:name w:val="Title2"/>
    <w:basedOn w:val="a"/>
    <w:uiPriority w:val="99"/>
    <w:rsid w:val="009039E4"/>
    <w:pPr>
      <w:suppressAutoHyphens/>
      <w:spacing w:before="57" w:after="57"/>
      <w:ind w:right="113"/>
      <w:jc w:val="center"/>
    </w:pPr>
    <w:rPr>
      <w:rFonts w:ascii="Times New Roman" w:eastAsia="Times New Roman" w:hAnsi="Times New Roman"/>
      <w:sz w:val="24"/>
      <w:szCs w:val="24"/>
      <w:lang w:eastAsia="ar-SA"/>
    </w:rPr>
  </w:style>
  <w:style w:type="paragraph" w:customStyle="1" w:styleId="Heading1">
    <w:name w:val="Heading1"/>
    <w:basedOn w:val="a"/>
    <w:uiPriority w:val="99"/>
    <w:rsid w:val="009039E4"/>
    <w:pPr>
      <w:suppressAutoHyphens/>
      <w:spacing w:before="238" w:after="119"/>
    </w:pPr>
    <w:rPr>
      <w:rFonts w:ascii="Times New Roman" w:eastAsia="Times New Roman" w:hAnsi="Times New Roman"/>
      <w:sz w:val="24"/>
      <w:szCs w:val="24"/>
      <w:lang w:eastAsia="ar-SA"/>
    </w:rPr>
  </w:style>
  <w:style w:type="paragraph" w:customStyle="1" w:styleId="Heading2">
    <w:name w:val="Heading2"/>
    <w:basedOn w:val="a"/>
    <w:uiPriority w:val="99"/>
    <w:rsid w:val="009039E4"/>
    <w:pPr>
      <w:suppressAutoHyphens/>
      <w:spacing w:before="238" w:after="119"/>
    </w:pPr>
    <w:rPr>
      <w:rFonts w:ascii="Times New Roman" w:eastAsia="Times New Roman" w:hAnsi="Times New Roman"/>
      <w:sz w:val="24"/>
      <w:szCs w:val="24"/>
      <w:lang w:eastAsia="ar-SA"/>
    </w:rPr>
  </w:style>
  <w:style w:type="paragraph" w:customStyle="1" w:styleId="DimensionLine">
    <w:name w:val="Dimension Line"/>
    <w:basedOn w:val="a"/>
    <w:uiPriority w:val="99"/>
    <w:rsid w:val="009039E4"/>
    <w:pPr>
      <w:suppressAutoHyphens/>
    </w:pPr>
    <w:rPr>
      <w:rFonts w:ascii="Times New Roman" w:eastAsia="Times New Roman" w:hAnsi="Times New Roman"/>
      <w:sz w:val="24"/>
      <w:szCs w:val="24"/>
      <w:lang w:eastAsia="ar-SA"/>
    </w:rPr>
  </w:style>
  <w:style w:type="paragraph" w:customStyle="1" w:styleId="DefaultLTGliederung1">
    <w:name w:val="Default~LT~Gliederung 1"/>
    <w:uiPriority w:val="99"/>
    <w:rsid w:val="009039E4"/>
    <w:pPr>
      <w:widowControl w:val="0"/>
      <w:suppressAutoHyphens/>
      <w:autoSpaceDE w:val="0"/>
      <w:spacing w:after="283"/>
    </w:pPr>
    <w:rPr>
      <w:rFonts w:ascii="DejaVu Sans" w:eastAsia="Times New Roman" w:hAnsi="Times New Roman" w:cs="DejaVu Sans"/>
      <w:kern w:val="2"/>
      <w:sz w:val="63"/>
      <w:szCs w:val="63"/>
      <w:lang w:eastAsia="hi-IN" w:bidi="hi-IN"/>
    </w:rPr>
  </w:style>
  <w:style w:type="paragraph" w:customStyle="1" w:styleId="DefaultLTGliederung2">
    <w:name w:val="Default~LT~Gliederung 2"/>
    <w:basedOn w:val="DefaultLTGliederung1"/>
    <w:uiPriority w:val="99"/>
    <w:rsid w:val="009039E4"/>
    <w:pPr>
      <w:spacing w:after="227"/>
    </w:pPr>
    <w:rPr>
      <w:sz w:val="56"/>
      <w:szCs w:val="56"/>
    </w:rPr>
  </w:style>
  <w:style w:type="paragraph" w:customStyle="1" w:styleId="DefaultLTGliederung3">
    <w:name w:val="Default~LT~Gliederung 3"/>
    <w:basedOn w:val="DefaultLTGliederung2"/>
    <w:uiPriority w:val="99"/>
    <w:rsid w:val="009039E4"/>
    <w:pPr>
      <w:spacing w:after="170"/>
    </w:pPr>
    <w:rPr>
      <w:sz w:val="48"/>
      <w:szCs w:val="48"/>
    </w:rPr>
  </w:style>
  <w:style w:type="paragraph" w:customStyle="1" w:styleId="DefaultLTGliederung4">
    <w:name w:val="Default~LT~Gliederung 4"/>
    <w:basedOn w:val="DefaultLTGliederung3"/>
    <w:uiPriority w:val="99"/>
    <w:rsid w:val="009039E4"/>
    <w:pPr>
      <w:spacing w:after="113"/>
    </w:pPr>
    <w:rPr>
      <w:sz w:val="40"/>
      <w:szCs w:val="40"/>
    </w:rPr>
  </w:style>
  <w:style w:type="paragraph" w:customStyle="1" w:styleId="DefaultLTGliederung5">
    <w:name w:val="Default~LT~Gliederung 5"/>
    <w:basedOn w:val="DefaultLTGliederung4"/>
    <w:uiPriority w:val="99"/>
    <w:rsid w:val="009039E4"/>
    <w:pPr>
      <w:spacing w:after="57"/>
    </w:pPr>
  </w:style>
  <w:style w:type="paragraph" w:customStyle="1" w:styleId="DefaultLTGliederung6">
    <w:name w:val="Default~LT~Gliederung 6"/>
    <w:basedOn w:val="DefaultLTGliederung5"/>
    <w:uiPriority w:val="99"/>
    <w:rsid w:val="009039E4"/>
  </w:style>
  <w:style w:type="paragraph" w:customStyle="1" w:styleId="DefaultLTGliederung7">
    <w:name w:val="Default~LT~Gliederung 7"/>
    <w:basedOn w:val="DefaultLTGliederung6"/>
    <w:uiPriority w:val="99"/>
    <w:rsid w:val="009039E4"/>
  </w:style>
  <w:style w:type="paragraph" w:customStyle="1" w:styleId="DefaultLTGliederung8">
    <w:name w:val="Default~LT~Gliederung 8"/>
    <w:basedOn w:val="DefaultLTGliederung7"/>
    <w:uiPriority w:val="99"/>
    <w:rsid w:val="009039E4"/>
  </w:style>
  <w:style w:type="paragraph" w:customStyle="1" w:styleId="DefaultLTGliederung9">
    <w:name w:val="Default~LT~Gliederung 9"/>
    <w:basedOn w:val="DefaultLTGliederung8"/>
    <w:uiPriority w:val="99"/>
    <w:rsid w:val="009039E4"/>
  </w:style>
  <w:style w:type="paragraph" w:customStyle="1" w:styleId="DefaultLTTitel">
    <w:name w:val="Default~LT~Titel"/>
    <w:uiPriority w:val="99"/>
    <w:rsid w:val="009039E4"/>
    <w:pPr>
      <w:widowControl w:val="0"/>
      <w:suppressAutoHyphens/>
      <w:autoSpaceDE w:val="0"/>
      <w:jc w:val="center"/>
    </w:pPr>
    <w:rPr>
      <w:rFonts w:ascii="DejaVu Sans" w:eastAsia="Times New Roman" w:hAnsi="Times New Roman" w:cs="DejaVu Sans"/>
      <w:kern w:val="2"/>
      <w:sz w:val="88"/>
      <w:szCs w:val="88"/>
      <w:lang w:eastAsia="hi-IN" w:bidi="hi-IN"/>
    </w:rPr>
  </w:style>
  <w:style w:type="paragraph" w:customStyle="1" w:styleId="DefaultLTUntertitel">
    <w:name w:val="Default~LT~Untertitel"/>
    <w:uiPriority w:val="99"/>
    <w:rsid w:val="009039E4"/>
    <w:pPr>
      <w:widowControl w:val="0"/>
      <w:suppressAutoHyphens/>
      <w:autoSpaceDE w:val="0"/>
      <w:jc w:val="center"/>
    </w:pPr>
    <w:rPr>
      <w:rFonts w:ascii="DejaVu Sans" w:eastAsia="Times New Roman" w:hAnsi="Times New Roman" w:cs="DejaVu Sans"/>
      <w:kern w:val="2"/>
      <w:sz w:val="64"/>
      <w:szCs w:val="64"/>
      <w:lang w:eastAsia="hi-IN" w:bidi="hi-IN"/>
    </w:rPr>
  </w:style>
  <w:style w:type="paragraph" w:customStyle="1" w:styleId="DefaultLTNotizen">
    <w:name w:val="Default~LT~Notizen"/>
    <w:uiPriority w:val="99"/>
    <w:rsid w:val="009039E4"/>
    <w:pPr>
      <w:widowControl w:val="0"/>
      <w:suppressAutoHyphens/>
      <w:autoSpaceDE w:val="0"/>
      <w:ind w:left="340" w:hanging="340"/>
    </w:pPr>
    <w:rPr>
      <w:rFonts w:ascii="DejaVu Sans" w:eastAsia="Times New Roman" w:hAnsi="Times New Roman" w:cs="DejaVu Sans"/>
      <w:kern w:val="2"/>
      <w:sz w:val="40"/>
      <w:szCs w:val="40"/>
      <w:lang w:eastAsia="hi-IN" w:bidi="hi-IN"/>
    </w:rPr>
  </w:style>
  <w:style w:type="paragraph" w:customStyle="1" w:styleId="DefaultLTHintergrundobjekte">
    <w:name w:val="Default~LT~Hintergrundobjekte"/>
    <w:uiPriority w:val="99"/>
    <w:rsid w:val="009039E4"/>
    <w:pPr>
      <w:widowControl w:val="0"/>
      <w:suppressAutoHyphens/>
      <w:autoSpaceDE w:val="0"/>
    </w:pPr>
    <w:rPr>
      <w:rFonts w:ascii="Liberation Serif" w:eastAsia="Times New Roman" w:hAnsi="Times New Roman" w:cs="DejaVu Sans"/>
      <w:kern w:val="2"/>
      <w:sz w:val="24"/>
      <w:szCs w:val="24"/>
      <w:lang w:eastAsia="hi-IN" w:bidi="hi-IN"/>
    </w:rPr>
  </w:style>
  <w:style w:type="paragraph" w:customStyle="1" w:styleId="DefaultLTHintergrund">
    <w:name w:val="Default~LT~Hintergrund"/>
    <w:uiPriority w:val="99"/>
    <w:rsid w:val="009039E4"/>
    <w:pPr>
      <w:widowControl w:val="0"/>
      <w:suppressAutoHyphens/>
      <w:autoSpaceDE w:val="0"/>
    </w:pPr>
    <w:rPr>
      <w:rFonts w:ascii="Liberation Serif" w:eastAsia="Times New Roman" w:hAnsi="Times New Roman" w:cs="DejaVu Sans"/>
      <w:kern w:val="2"/>
      <w:sz w:val="24"/>
      <w:szCs w:val="24"/>
      <w:lang w:eastAsia="hi-IN" w:bidi="hi-IN"/>
    </w:rPr>
  </w:style>
  <w:style w:type="paragraph" w:customStyle="1" w:styleId="default">
    <w:name w:val="default"/>
    <w:uiPriority w:val="99"/>
    <w:rsid w:val="009039E4"/>
    <w:pPr>
      <w:widowControl w:val="0"/>
      <w:suppressAutoHyphens/>
      <w:autoSpaceDE w:val="0"/>
      <w:spacing w:line="200" w:lineRule="atLeast"/>
    </w:pPr>
    <w:rPr>
      <w:rFonts w:ascii="DejaVu Sans" w:eastAsia="Times New Roman" w:hAnsi="Times New Roman" w:cs="DejaVu Sans"/>
      <w:kern w:val="2"/>
      <w:sz w:val="36"/>
      <w:szCs w:val="36"/>
      <w:lang w:eastAsia="hi-IN" w:bidi="hi-IN"/>
    </w:rPr>
  </w:style>
  <w:style w:type="paragraph" w:customStyle="1" w:styleId="blue1">
    <w:name w:val="blue1"/>
    <w:basedOn w:val="default"/>
    <w:uiPriority w:val="99"/>
    <w:rsid w:val="009039E4"/>
  </w:style>
  <w:style w:type="paragraph" w:customStyle="1" w:styleId="blue2">
    <w:name w:val="blue2"/>
    <w:basedOn w:val="default"/>
    <w:uiPriority w:val="99"/>
    <w:rsid w:val="009039E4"/>
  </w:style>
  <w:style w:type="paragraph" w:customStyle="1" w:styleId="blue3">
    <w:name w:val="blue3"/>
    <w:basedOn w:val="default"/>
    <w:uiPriority w:val="99"/>
    <w:rsid w:val="009039E4"/>
  </w:style>
  <w:style w:type="paragraph" w:customStyle="1" w:styleId="bw1">
    <w:name w:val="bw1"/>
    <w:basedOn w:val="default"/>
    <w:uiPriority w:val="99"/>
    <w:rsid w:val="009039E4"/>
  </w:style>
  <w:style w:type="paragraph" w:customStyle="1" w:styleId="bw2">
    <w:name w:val="bw2"/>
    <w:basedOn w:val="default"/>
    <w:uiPriority w:val="99"/>
    <w:rsid w:val="009039E4"/>
  </w:style>
  <w:style w:type="paragraph" w:customStyle="1" w:styleId="bw3">
    <w:name w:val="bw3"/>
    <w:basedOn w:val="default"/>
    <w:uiPriority w:val="99"/>
    <w:rsid w:val="009039E4"/>
  </w:style>
  <w:style w:type="paragraph" w:customStyle="1" w:styleId="orange1">
    <w:name w:val="orange1"/>
    <w:basedOn w:val="default"/>
    <w:uiPriority w:val="99"/>
    <w:rsid w:val="009039E4"/>
  </w:style>
  <w:style w:type="paragraph" w:customStyle="1" w:styleId="orange2">
    <w:name w:val="orange2"/>
    <w:basedOn w:val="default"/>
    <w:uiPriority w:val="99"/>
    <w:rsid w:val="009039E4"/>
  </w:style>
  <w:style w:type="paragraph" w:customStyle="1" w:styleId="orange3">
    <w:name w:val="orange3"/>
    <w:basedOn w:val="default"/>
    <w:uiPriority w:val="99"/>
    <w:rsid w:val="009039E4"/>
  </w:style>
  <w:style w:type="paragraph" w:customStyle="1" w:styleId="turquise1">
    <w:name w:val="turquise1"/>
    <w:basedOn w:val="default"/>
    <w:uiPriority w:val="99"/>
    <w:rsid w:val="009039E4"/>
  </w:style>
  <w:style w:type="paragraph" w:customStyle="1" w:styleId="turquise2">
    <w:name w:val="turquise2"/>
    <w:basedOn w:val="default"/>
    <w:uiPriority w:val="99"/>
    <w:rsid w:val="009039E4"/>
  </w:style>
  <w:style w:type="paragraph" w:customStyle="1" w:styleId="turquise3">
    <w:name w:val="turquise3"/>
    <w:basedOn w:val="default"/>
    <w:uiPriority w:val="99"/>
    <w:rsid w:val="009039E4"/>
  </w:style>
  <w:style w:type="paragraph" w:customStyle="1" w:styleId="gray1">
    <w:name w:val="gray1"/>
    <w:basedOn w:val="default"/>
    <w:uiPriority w:val="99"/>
    <w:rsid w:val="009039E4"/>
  </w:style>
  <w:style w:type="paragraph" w:customStyle="1" w:styleId="gray2">
    <w:name w:val="gray2"/>
    <w:basedOn w:val="default"/>
    <w:uiPriority w:val="99"/>
    <w:rsid w:val="009039E4"/>
  </w:style>
  <w:style w:type="paragraph" w:customStyle="1" w:styleId="gray3">
    <w:name w:val="gray3"/>
    <w:basedOn w:val="default"/>
    <w:uiPriority w:val="99"/>
    <w:rsid w:val="009039E4"/>
  </w:style>
  <w:style w:type="paragraph" w:customStyle="1" w:styleId="sun1">
    <w:name w:val="sun1"/>
    <w:basedOn w:val="default"/>
    <w:uiPriority w:val="99"/>
    <w:rsid w:val="009039E4"/>
  </w:style>
  <w:style w:type="paragraph" w:customStyle="1" w:styleId="sun2">
    <w:name w:val="sun2"/>
    <w:basedOn w:val="default"/>
    <w:uiPriority w:val="99"/>
    <w:rsid w:val="009039E4"/>
  </w:style>
  <w:style w:type="paragraph" w:customStyle="1" w:styleId="sun3">
    <w:name w:val="sun3"/>
    <w:basedOn w:val="default"/>
    <w:uiPriority w:val="99"/>
    <w:rsid w:val="009039E4"/>
  </w:style>
  <w:style w:type="paragraph" w:customStyle="1" w:styleId="earth1">
    <w:name w:val="earth1"/>
    <w:basedOn w:val="default"/>
    <w:uiPriority w:val="99"/>
    <w:rsid w:val="009039E4"/>
  </w:style>
  <w:style w:type="paragraph" w:customStyle="1" w:styleId="earth2">
    <w:name w:val="earth2"/>
    <w:basedOn w:val="default"/>
    <w:uiPriority w:val="99"/>
    <w:rsid w:val="009039E4"/>
  </w:style>
  <w:style w:type="paragraph" w:customStyle="1" w:styleId="earth3">
    <w:name w:val="earth3"/>
    <w:basedOn w:val="default"/>
    <w:uiPriority w:val="99"/>
    <w:rsid w:val="009039E4"/>
  </w:style>
  <w:style w:type="paragraph" w:customStyle="1" w:styleId="green1">
    <w:name w:val="green1"/>
    <w:basedOn w:val="default"/>
    <w:uiPriority w:val="99"/>
    <w:rsid w:val="009039E4"/>
  </w:style>
  <w:style w:type="paragraph" w:customStyle="1" w:styleId="green2">
    <w:name w:val="green2"/>
    <w:basedOn w:val="default"/>
    <w:uiPriority w:val="99"/>
    <w:rsid w:val="009039E4"/>
  </w:style>
  <w:style w:type="paragraph" w:customStyle="1" w:styleId="green3">
    <w:name w:val="green3"/>
    <w:basedOn w:val="default"/>
    <w:uiPriority w:val="99"/>
    <w:rsid w:val="009039E4"/>
  </w:style>
  <w:style w:type="paragraph" w:customStyle="1" w:styleId="seetang1">
    <w:name w:val="seetang1"/>
    <w:basedOn w:val="default"/>
    <w:uiPriority w:val="99"/>
    <w:rsid w:val="009039E4"/>
  </w:style>
  <w:style w:type="paragraph" w:customStyle="1" w:styleId="seetang2">
    <w:name w:val="seetang2"/>
    <w:basedOn w:val="default"/>
    <w:uiPriority w:val="99"/>
    <w:rsid w:val="009039E4"/>
  </w:style>
  <w:style w:type="paragraph" w:customStyle="1" w:styleId="seetang3">
    <w:name w:val="seetang3"/>
    <w:basedOn w:val="default"/>
    <w:uiPriority w:val="99"/>
    <w:rsid w:val="009039E4"/>
  </w:style>
  <w:style w:type="paragraph" w:customStyle="1" w:styleId="lightblue1">
    <w:name w:val="lightblue1"/>
    <w:basedOn w:val="default"/>
    <w:uiPriority w:val="99"/>
    <w:rsid w:val="009039E4"/>
  </w:style>
  <w:style w:type="paragraph" w:customStyle="1" w:styleId="lightblue2">
    <w:name w:val="lightblue2"/>
    <w:basedOn w:val="default"/>
    <w:uiPriority w:val="99"/>
    <w:rsid w:val="009039E4"/>
  </w:style>
  <w:style w:type="paragraph" w:customStyle="1" w:styleId="lightblue3">
    <w:name w:val="lightblue3"/>
    <w:basedOn w:val="default"/>
    <w:uiPriority w:val="99"/>
    <w:rsid w:val="009039E4"/>
  </w:style>
  <w:style w:type="paragraph" w:customStyle="1" w:styleId="yellow1">
    <w:name w:val="yellow1"/>
    <w:basedOn w:val="default"/>
    <w:uiPriority w:val="99"/>
    <w:rsid w:val="009039E4"/>
  </w:style>
  <w:style w:type="paragraph" w:customStyle="1" w:styleId="yellow2">
    <w:name w:val="yellow2"/>
    <w:basedOn w:val="default"/>
    <w:uiPriority w:val="99"/>
    <w:rsid w:val="009039E4"/>
  </w:style>
  <w:style w:type="paragraph" w:customStyle="1" w:styleId="yellow3">
    <w:name w:val="yellow3"/>
    <w:basedOn w:val="default"/>
    <w:uiPriority w:val="99"/>
    <w:rsid w:val="009039E4"/>
  </w:style>
  <w:style w:type="paragraph" w:customStyle="1" w:styleId="WW-Title">
    <w:name w:val="WW-Title"/>
    <w:uiPriority w:val="99"/>
    <w:rsid w:val="009039E4"/>
    <w:pPr>
      <w:widowControl w:val="0"/>
      <w:suppressAutoHyphens/>
      <w:autoSpaceDE w:val="0"/>
      <w:jc w:val="center"/>
    </w:pPr>
    <w:rPr>
      <w:rFonts w:ascii="DejaVu Sans" w:eastAsia="Times New Roman" w:hAnsi="Times New Roman" w:cs="DejaVu Sans"/>
      <w:kern w:val="2"/>
      <w:sz w:val="88"/>
      <w:szCs w:val="88"/>
      <w:lang w:eastAsia="hi-IN" w:bidi="hi-IN"/>
    </w:rPr>
  </w:style>
  <w:style w:type="paragraph" w:customStyle="1" w:styleId="Backgroundobjects">
    <w:name w:val="Background objects"/>
    <w:uiPriority w:val="99"/>
    <w:rsid w:val="009039E4"/>
    <w:pPr>
      <w:widowControl w:val="0"/>
      <w:suppressAutoHyphens/>
      <w:autoSpaceDE w:val="0"/>
    </w:pPr>
    <w:rPr>
      <w:rFonts w:ascii="Liberation Serif" w:eastAsia="Times New Roman" w:hAnsi="Times New Roman" w:cs="DejaVu Sans"/>
      <w:kern w:val="2"/>
      <w:sz w:val="24"/>
      <w:szCs w:val="24"/>
      <w:lang w:eastAsia="hi-IN" w:bidi="hi-IN"/>
    </w:rPr>
  </w:style>
  <w:style w:type="paragraph" w:customStyle="1" w:styleId="Background">
    <w:name w:val="Background"/>
    <w:uiPriority w:val="99"/>
    <w:rsid w:val="009039E4"/>
    <w:pPr>
      <w:widowControl w:val="0"/>
      <w:suppressAutoHyphens/>
      <w:autoSpaceDE w:val="0"/>
    </w:pPr>
    <w:rPr>
      <w:rFonts w:ascii="Liberation Serif" w:eastAsia="Times New Roman" w:hAnsi="Times New Roman" w:cs="DejaVu Sans"/>
      <w:kern w:val="2"/>
      <w:sz w:val="24"/>
      <w:szCs w:val="24"/>
      <w:lang w:eastAsia="hi-IN" w:bidi="hi-IN"/>
    </w:rPr>
  </w:style>
  <w:style w:type="paragraph" w:customStyle="1" w:styleId="Notes">
    <w:name w:val="Notes"/>
    <w:uiPriority w:val="99"/>
    <w:rsid w:val="009039E4"/>
    <w:pPr>
      <w:widowControl w:val="0"/>
      <w:suppressAutoHyphens/>
      <w:autoSpaceDE w:val="0"/>
      <w:ind w:left="340" w:hanging="340"/>
    </w:pPr>
    <w:rPr>
      <w:rFonts w:ascii="DejaVu Sans" w:eastAsia="Times New Roman" w:hAnsi="Times New Roman" w:cs="DejaVu Sans"/>
      <w:kern w:val="2"/>
      <w:sz w:val="40"/>
      <w:szCs w:val="40"/>
      <w:lang w:eastAsia="hi-IN" w:bidi="hi-IN"/>
    </w:rPr>
  </w:style>
  <w:style w:type="paragraph" w:customStyle="1" w:styleId="Outline1">
    <w:name w:val="Outline 1"/>
    <w:uiPriority w:val="99"/>
    <w:rsid w:val="009039E4"/>
    <w:pPr>
      <w:widowControl w:val="0"/>
      <w:suppressAutoHyphens/>
      <w:autoSpaceDE w:val="0"/>
      <w:spacing w:after="283"/>
    </w:pPr>
    <w:rPr>
      <w:rFonts w:ascii="DejaVu Sans" w:eastAsia="Times New Roman" w:hAnsi="Times New Roman" w:cs="DejaVu Sans"/>
      <w:kern w:val="2"/>
      <w:sz w:val="63"/>
      <w:szCs w:val="63"/>
      <w:lang w:eastAsia="hi-IN" w:bidi="hi-IN"/>
    </w:rPr>
  </w:style>
  <w:style w:type="paragraph" w:customStyle="1" w:styleId="Outline2">
    <w:name w:val="Outline 2"/>
    <w:basedOn w:val="Outline1"/>
    <w:uiPriority w:val="99"/>
    <w:rsid w:val="009039E4"/>
    <w:pPr>
      <w:spacing w:after="227"/>
    </w:pPr>
    <w:rPr>
      <w:sz w:val="56"/>
      <w:szCs w:val="56"/>
    </w:rPr>
  </w:style>
  <w:style w:type="paragraph" w:customStyle="1" w:styleId="Outline3">
    <w:name w:val="Outline 3"/>
    <w:basedOn w:val="Outline2"/>
    <w:uiPriority w:val="99"/>
    <w:rsid w:val="009039E4"/>
    <w:pPr>
      <w:spacing w:after="170"/>
    </w:pPr>
    <w:rPr>
      <w:sz w:val="48"/>
      <w:szCs w:val="48"/>
    </w:rPr>
  </w:style>
  <w:style w:type="paragraph" w:customStyle="1" w:styleId="Outline4">
    <w:name w:val="Outline 4"/>
    <w:basedOn w:val="Outline3"/>
    <w:uiPriority w:val="99"/>
    <w:rsid w:val="009039E4"/>
    <w:pPr>
      <w:spacing w:after="113"/>
    </w:pPr>
    <w:rPr>
      <w:sz w:val="40"/>
      <w:szCs w:val="40"/>
    </w:rPr>
  </w:style>
  <w:style w:type="paragraph" w:customStyle="1" w:styleId="Outline5">
    <w:name w:val="Outline 5"/>
    <w:basedOn w:val="Outline4"/>
    <w:uiPriority w:val="99"/>
    <w:rsid w:val="009039E4"/>
    <w:pPr>
      <w:spacing w:after="57"/>
    </w:pPr>
  </w:style>
  <w:style w:type="paragraph" w:customStyle="1" w:styleId="Outline6">
    <w:name w:val="Outline 6"/>
    <w:basedOn w:val="Outline5"/>
    <w:uiPriority w:val="99"/>
    <w:rsid w:val="009039E4"/>
  </w:style>
  <w:style w:type="paragraph" w:customStyle="1" w:styleId="Outline7">
    <w:name w:val="Outline 7"/>
    <w:basedOn w:val="Outline6"/>
    <w:uiPriority w:val="99"/>
    <w:rsid w:val="009039E4"/>
  </w:style>
  <w:style w:type="paragraph" w:customStyle="1" w:styleId="Outline8">
    <w:name w:val="Outline 8"/>
    <w:basedOn w:val="Outline7"/>
    <w:uiPriority w:val="99"/>
    <w:rsid w:val="009039E4"/>
  </w:style>
  <w:style w:type="paragraph" w:customStyle="1" w:styleId="Outline9">
    <w:name w:val="Outline 9"/>
    <w:basedOn w:val="Outline8"/>
    <w:uiPriority w:val="99"/>
    <w:rsid w:val="009039E4"/>
  </w:style>
  <w:style w:type="paragraph" w:customStyle="1" w:styleId="WW-Title1">
    <w:name w:val="WW-Title1"/>
    <w:uiPriority w:val="99"/>
    <w:rsid w:val="009039E4"/>
    <w:pPr>
      <w:widowControl w:val="0"/>
      <w:suppressAutoHyphens/>
      <w:autoSpaceDE w:val="0"/>
      <w:jc w:val="center"/>
    </w:pPr>
    <w:rPr>
      <w:rFonts w:ascii="DejaVu Sans" w:eastAsia="Times New Roman" w:hAnsi="Times New Roman" w:cs="DejaVu Sans"/>
      <w:kern w:val="2"/>
      <w:sz w:val="88"/>
      <w:szCs w:val="88"/>
      <w:lang w:eastAsia="hi-IN" w:bidi="hi-IN"/>
    </w:rPr>
  </w:style>
  <w:style w:type="paragraph" w:customStyle="1" w:styleId="afa">
    <w:name w:val="Содержимое врезки"/>
    <w:basedOn w:val="af"/>
    <w:uiPriority w:val="99"/>
    <w:rsid w:val="009039E4"/>
    <w:pPr>
      <w:widowControl/>
    </w:pPr>
    <w:rPr>
      <w:rFonts w:ascii="Times New Roman" w:eastAsia="Times New Roman" w:hAnsi="Times New Roman"/>
      <w:kern w:val="0"/>
      <w:lang w:val="uk-UA" w:eastAsia="ar-SA"/>
    </w:rPr>
  </w:style>
  <w:style w:type="paragraph" w:customStyle="1" w:styleId="afb">
    <w:name w:val="Содержимое таблицы"/>
    <w:basedOn w:val="a"/>
    <w:uiPriority w:val="99"/>
    <w:rsid w:val="009039E4"/>
    <w:pPr>
      <w:suppressLineNumbers/>
      <w:suppressAutoHyphens/>
    </w:pPr>
    <w:rPr>
      <w:rFonts w:ascii="Times New Roman" w:eastAsia="Times New Roman" w:hAnsi="Times New Roman"/>
      <w:sz w:val="24"/>
      <w:szCs w:val="24"/>
      <w:lang w:eastAsia="ar-SA"/>
    </w:rPr>
  </w:style>
  <w:style w:type="paragraph" w:customStyle="1" w:styleId="afc">
    <w:name w:val="Заголовок таблицы"/>
    <w:basedOn w:val="afb"/>
    <w:uiPriority w:val="99"/>
    <w:rsid w:val="009039E4"/>
    <w:pPr>
      <w:jc w:val="center"/>
    </w:pPr>
    <w:rPr>
      <w:b/>
      <w:bCs/>
    </w:rPr>
  </w:style>
  <w:style w:type="paragraph" w:customStyle="1" w:styleId="afd">
    <w:name w:val="Знак Знак (文字) (文字) Знак Знак (文字) (文字)"/>
    <w:basedOn w:val="a"/>
    <w:uiPriority w:val="99"/>
    <w:rsid w:val="009039E4"/>
    <w:pPr>
      <w:spacing w:after="160" w:line="240" w:lineRule="exact"/>
    </w:pPr>
    <w:rPr>
      <w:rFonts w:ascii="Arial Narrow" w:eastAsia="Times New Roman" w:hAnsi="Arial Narrow" w:cs="Arial Narrow"/>
      <w:sz w:val="20"/>
      <w:szCs w:val="20"/>
      <w:lang w:val="en-US"/>
    </w:rPr>
  </w:style>
  <w:style w:type="paragraph" w:customStyle="1" w:styleId="a20">
    <w:name w:val="a2"/>
    <w:basedOn w:val="a"/>
    <w:uiPriority w:val="99"/>
    <w:rsid w:val="009039E4"/>
    <w:pPr>
      <w:spacing w:before="100" w:beforeAutospacing="1" w:after="100" w:afterAutospacing="1"/>
    </w:pPr>
    <w:rPr>
      <w:rFonts w:ascii="Times New Roman" w:eastAsia="Times New Roman" w:hAnsi="Times New Roman"/>
      <w:sz w:val="24"/>
      <w:szCs w:val="24"/>
      <w:lang w:eastAsia="uk-UA"/>
    </w:rPr>
  </w:style>
  <w:style w:type="paragraph" w:customStyle="1" w:styleId="a40">
    <w:name w:val="a4"/>
    <w:basedOn w:val="a"/>
    <w:uiPriority w:val="99"/>
    <w:rsid w:val="009039E4"/>
    <w:pPr>
      <w:spacing w:before="100" w:beforeAutospacing="1" w:after="100" w:afterAutospacing="1"/>
    </w:pPr>
    <w:rPr>
      <w:rFonts w:ascii="Times New Roman" w:eastAsia="Times New Roman" w:hAnsi="Times New Roman"/>
      <w:sz w:val="24"/>
      <w:szCs w:val="24"/>
      <w:lang w:eastAsia="uk-UA"/>
    </w:rPr>
  </w:style>
  <w:style w:type="paragraph" w:customStyle="1" w:styleId="afe">
    <w:name w:val="a"/>
    <w:basedOn w:val="a"/>
    <w:uiPriority w:val="99"/>
    <w:rsid w:val="009039E4"/>
    <w:pPr>
      <w:spacing w:before="100" w:beforeAutospacing="1" w:after="100" w:afterAutospacing="1"/>
    </w:pPr>
    <w:rPr>
      <w:rFonts w:ascii="Times New Roman" w:eastAsia="Times New Roman" w:hAnsi="Times New Roman"/>
      <w:sz w:val="24"/>
      <w:szCs w:val="24"/>
      <w:lang w:eastAsia="uk-UA"/>
    </w:rPr>
  </w:style>
  <w:style w:type="paragraph" w:customStyle="1" w:styleId="a00">
    <w:name w:val="a0"/>
    <w:basedOn w:val="a"/>
    <w:uiPriority w:val="99"/>
    <w:rsid w:val="009039E4"/>
    <w:pPr>
      <w:spacing w:before="100" w:beforeAutospacing="1" w:after="100" w:afterAutospacing="1"/>
    </w:pPr>
    <w:rPr>
      <w:rFonts w:ascii="Times New Roman" w:eastAsia="Times New Roman" w:hAnsi="Times New Roman"/>
      <w:sz w:val="24"/>
      <w:szCs w:val="24"/>
      <w:lang w:eastAsia="uk-UA"/>
    </w:rPr>
  </w:style>
  <w:style w:type="paragraph" w:customStyle="1" w:styleId="a10">
    <w:name w:val="a1"/>
    <w:basedOn w:val="a"/>
    <w:uiPriority w:val="99"/>
    <w:rsid w:val="009039E4"/>
    <w:pPr>
      <w:spacing w:before="100" w:beforeAutospacing="1" w:after="100" w:afterAutospacing="1"/>
    </w:pPr>
    <w:rPr>
      <w:rFonts w:ascii="Times New Roman" w:eastAsia="Times New Roman" w:hAnsi="Times New Roman"/>
      <w:sz w:val="24"/>
      <w:szCs w:val="24"/>
      <w:lang w:eastAsia="uk-UA"/>
    </w:rPr>
  </w:style>
  <w:style w:type="paragraph" w:customStyle="1" w:styleId="Default0">
    <w:name w:val="Default"/>
    <w:uiPriority w:val="99"/>
    <w:rsid w:val="009039E4"/>
    <w:pPr>
      <w:autoSpaceDE w:val="0"/>
      <w:autoSpaceDN w:val="0"/>
      <w:adjustRightInd w:val="0"/>
    </w:pPr>
    <w:rPr>
      <w:rFonts w:ascii="Arial" w:hAnsi="Arial" w:cs="Arial"/>
      <w:color w:val="000000"/>
      <w:sz w:val="24"/>
      <w:szCs w:val="24"/>
      <w:lang w:val="uk-UA" w:eastAsia="en-US"/>
    </w:rPr>
  </w:style>
  <w:style w:type="paragraph" w:customStyle="1" w:styleId="Pa4">
    <w:name w:val="Pa4"/>
    <w:basedOn w:val="Default0"/>
    <w:next w:val="Default0"/>
    <w:uiPriority w:val="99"/>
    <w:rsid w:val="009039E4"/>
    <w:pPr>
      <w:spacing w:line="241" w:lineRule="atLeast"/>
    </w:pPr>
    <w:rPr>
      <w:color w:val="auto"/>
    </w:rPr>
  </w:style>
  <w:style w:type="paragraph" w:customStyle="1" w:styleId="Pa5">
    <w:name w:val="Pa5"/>
    <w:basedOn w:val="Default0"/>
    <w:next w:val="Default0"/>
    <w:uiPriority w:val="99"/>
    <w:rsid w:val="009039E4"/>
    <w:pPr>
      <w:spacing w:line="241" w:lineRule="atLeast"/>
    </w:pPr>
    <w:rPr>
      <w:color w:val="auto"/>
    </w:rPr>
  </w:style>
  <w:style w:type="character" w:styleId="aff">
    <w:name w:val="footnote reference"/>
    <w:uiPriority w:val="99"/>
    <w:semiHidden/>
    <w:rsid w:val="009039E4"/>
    <w:rPr>
      <w:rFonts w:ascii="Times New Roman" w:hAnsi="Times New Roman" w:cs="Times New Roman"/>
      <w:vertAlign w:val="superscript"/>
    </w:rPr>
  </w:style>
  <w:style w:type="character" w:styleId="aff0">
    <w:name w:val="page number"/>
    <w:uiPriority w:val="99"/>
    <w:rsid w:val="009039E4"/>
    <w:rPr>
      <w:rFonts w:ascii="Times New Roman" w:hAnsi="Times New Roman" w:cs="Times New Roman"/>
    </w:rPr>
  </w:style>
  <w:style w:type="character" w:customStyle="1" w:styleId="tocnumber">
    <w:name w:val="tocnumber"/>
    <w:uiPriority w:val="99"/>
    <w:rsid w:val="009039E4"/>
    <w:rPr>
      <w:rFonts w:ascii="Times New Roman" w:hAnsi="Times New Roman"/>
    </w:rPr>
  </w:style>
  <w:style w:type="character" w:customStyle="1" w:styleId="toctext">
    <w:name w:val="toctext"/>
    <w:uiPriority w:val="99"/>
    <w:rsid w:val="009039E4"/>
    <w:rPr>
      <w:rFonts w:ascii="Times New Roman" w:hAnsi="Times New Roman"/>
    </w:rPr>
  </w:style>
  <w:style w:type="character" w:customStyle="1" w:styleId="mw-headline">
    <w:name w:val="mw-headline"/>
    <w:uiPriority w:val="99"/>
    <w:rsid w:val="009039E4"/>
    <w:rPr>
      <w:rFonts w:ascii="Times New Roman" w:hAnsi="Times New Roman"/>
    </w:rPr>
  </w:style>
  <w:style w:type="character" w:customStyle="1" w:styleId="mw-editsection">
    <w:name w:val="mw-editsection"/>
    <w:uiPriority w:val="99"/>
    <w:rsid w:val="009039E4"/>
    <w:rPr>
      <w:rFonts w:ascii="Times New Roman" w:hAnsi="Times New Roman"/>
    </w:rPr>
  </w:style>
  <w:style w:type="character" w:customStyle="1" w:styleId="reference-text">
    <w:name w:val="reference-text"/>
    <w:uiPriority w:val="99"/>
    <w:rsid w:val="009039E4"/>
    <w:rPr>
      <w:rFonts w:ascii="Times New Roman" w:hAnsi="Times New Roman"/>
    </w:rPr>
  </w:style>
  <w:style w:type="character" w:customStyle="1" w:styleId="citation">
    <w:name w:val="citation"/>
    <w:uiPriority w:val="99"/>
    <w:rsid w:val="009039E4"/>
    <w:rPr>
      <w:rFonts w:ascii="Times New Roman" w:hAnsi="Times New Roman"/>
    </w:rPr>
  </w:style>
  <w:style w:type="character" w:customStyle="1" w:styleId="wikidict-ref">
    <w:name w:val="wikidict-ref"/>
    <w:uiPriority w:val="99"/>
    <w:rsid w:val="009039E4"/>
    <w:rPr>
      <w:rFonts w:ascii="Times New Roman" w:hAnsi="Times New Roman"/>
    </w:rPr>
  </w:style>
  <w:style w:type="character" w:customStyle="1" w:styleId="ref-info">
    <w:name w:val="ref-info"/>
    <w:uiPriority w:val="99"/>
    <w:rsid w:val="009039E4"/>
    <w:rPr>
      <w:rFonts w:ascii="Times New Roman" w:hAnsi="Times New Roman"/>
    </w:rPr>
  </w:style>
  <w:style w:type="character" w:customStyle="1" w:styleId="plainlinks">
    <w:name w:val="plainlinks"/>
    <w:uiPriority w:val="99"/>
    <w:rsid w:val="009039E4"/>
    <w:rPr>
      <w:rFonts w:ascii="Times New Roman" w:hAnsi="Times New Roman"/>
    </w:rPr>
  </w:style>
  <w:style w:type="paragraph" w:styleId="z-">
    <w:name w:val="HTML Top of Form"/>
    <w:basedOn w:val="a"/>
    <w:next w:val="a"/>
    <w:link w:val="z-0"/>
    <w:hidden/>
    <w:uiPriority w:val="99"/>
    <w:semiHidden/>
    <w:rsid w:val="009039E4"/>
    <w:pPr>
      <w:pBdr>
        <w:bottom w:val="single" w:sz="6" w:space="1" w:color="auto"/>
      </w:pBdr>
      <w:jc w:val="center"/>
    </w:pPr>
    <w:rPr>
      <w:rFonts w:ascii="Arial" w:hAnsi="Arial"/>
      <w:vanish/>
      <w:sz w:val="16"/>
      <w:szCs w:val="16"/>
      <w:lang w:val="ru-RU" w:eastAsia="ru-RU"/>
    </w:rPr>
  </w:style>
  <w:style w:type="character" w:customStyle="1" w:styleId="z-0">
    <w:name w:val="z-Начало формы Знак"/>
    <w:link w:val="z-"/>
    <w:uiPriority w:val="99"/>
    <w:semiHidden/>
    <w:locked/>
    <w:rsid w:val="009039E4"/>
    <w:rPr>
      <w:rFonts w:ascii="Arial" w:hAnsi="Arial" w:cs="Times New Roman"/>
      <w:vanish/>
      <w:sz w:val="16"/>
      <w:lang w:val="ru-RU"/>
    </w:rPr>
  </w:style>
  <w:style w:type="paragraph" w:styleId="z-1">
    <w:name w:val="HTML Bottom of Form"/>
    <w:basedOn w:val="a"/>
    <w:next w:val="a"/>
    <w:link w:val="z-2"/>
    <w:hidden/>
    <w:uiPriority w:val="99"/>
    <w:semiHidden/>
    <w:rsid w:val="009039E4"/>
    <w:pPr>
      <w:pBdr>
        <w:top w:val="single" w:sz="6" w:space="1" w:color="auto"/>
      </w:pBdr>
      <w:jc w:val="center"/>
    </w:pPr>
    <w:rPr>
      <w:rFonts w:ascii="Arial" w:hAnsi="Arial"/>
      <w:vanish/>
      <w:sz w:val="16"/>
      <w:szCs w:val="16"/>
      <w:lang w:val="ru-RU" w:eastAsia="ru-RU"/>
    </w:rPr>
  </w:style>
  <w:style w:type="character" w:customStyle="1" w:styleId="z-2">
    <w:name w:val="z-Конец формы Знак"/>
    <w:link w:val="z-1"/>
    <w:uiPriority w:val="99"/>
    <w:semiHidden/>
    <w:locked/>
    <w:rsid w:val="009039E4"/>
    <w:rPr>
      <w:rFonts w:ascii="Arial" w:hAnsi="Arial" w:cs="Times New Roman"/>
      <w:vanish/>
      <w:sz w:val="16"/>
      <w:lang w:val="ru-RU"/>
    </w:rPr>
  </w:style>
  <w:style w:type="character" w:customStyle="1" w:styleId="noprint">
    <w:name w:val="noprint"/>
    <w:uiPriority w:val="99"/>
    <w:rsid w:val="009039E4"/>
    <w:rPr>
      <w:rFonts w:ascii="Times New Roman" w:hAnsi="Times New Roman"/>
    </w:rPr>
  </w:style>
  <w:style w:type="character" w:customStyle="1" w:styleId="mw-cite-backlink">
    <w:name w:val="mw-cite-backlink"/>
    <w:uiPriority w:val="99"/>
    <w:rsid w:val="009039E4"/>
    <w:rPr>
      <w:rFonts w:ascii="Times New Roman" w:hAnsi="Times New Roman"/>
    </w:rPr>
  </w:style>
  <w:style w:type="character" w:customStyle="1" w:styleId="n">
    <w:name w:val="n"/>
    <w:uiPriority w:val="99"/>
    <w:rsid w:val="009039E4"/>
    <w:rPr>
      <w:rFonts w:ascii="Times New Roman" w:hAnsi="Times New Roman"/>
    </w:rPr>
  </w:style>
  <w:style w:type="character" w:customStyle="1" w:styleId="articleseperator">
    <w:name w:val="article_seperator"/>
    <w:uiPriority w:val="99"/>
    <w:rsid w:val="009039E4"/>
    <w:rPr>
      <w:rFonts w:ascii="Times New Roman" w:hAnsi="Times New Roman"/>
    </w:rPr>
  </w:style>
  <w:style w:type="character" w:customStyle="1" w:styleId="newshead">
    <w:name w:val="newshead"/>
    <w:uiPriority w:val="99"/>
    <w:rsid w:val="009039E4"/>
    <w:rPr>
      <w:rFonts w:ascii="Times New Roman" w:hAnsi="Times New Roman"/>
    </w:rPr>
  </w:style>
  <w:style w:type="character" w:customStyle="1" w:styleId="butback">
    <w:name w:val="butback"/>
    <w:uiPriority w:val="99"/>
    <w:rsid w:val="009039E4"/>
    <w:rPr>
      <w:rFonts w:ascii="Times New Roman" w:hAnsi="Times New Roman"/>
    </w:rPr>
  </w:style>
  <w:style w:type="character" w:customStyle="1" w:styleId="submenu-table">
    <w:name w:val="submenu-table"/>
    <w:uiPriority w:val="99"/>
    <w:rsid w:val="009039E4"/>
    <w:rPr>
      <w:rFonts w:ascii="Times New Roman" w:hAnsi="Times New Roman"/>
    </w:rPr>
  </w:style>
  <w:style w:type="character" w:customStyle="1" w:styleId="WW8Num1z0">
    <w:name w:val="WW8Num1z0"/>
    <w:uiPriority w:val="99"/>
    <w:rsid w:val="009039E4"/>
    <w:rPr>
      <w:rFonts w:ascii="Symbol" w:hAnsi="Symbol"/>
      <w:sz w:val="20"/>
    </w:rPr>
  </w:style>
  <w:style w:type="character" w:customStyle="1" w:styleId="WW8Num1z1">
    <w:name w:val="WW8Num1z1"/>
    <w:uiPriority w:val="99"/>
    <w:rsid w:val="009039E4"/>
    <w:rPr>
      <w:rFonts w:ascii="Courier New" w:hAnsi="Courier New"/>
      <w:sz w:val="20"/>
    </w:rPr>
  </w:style>
  <w:style w:type="character" w:customStyle="1" w:styleId="WW8Num1z2">
    <w:name w:val="WW8Num1z2"/>
    <w:uiPriority w:val="99"/>
    <w:rsid w:val="009039E4"/>
    <w:rPr>
      <w:rFonts w:ascii="Wingdings" w:hAnsi="Wingdings"/>
      <w:sz w:val="20"/>
    </w:rPr>
  </w:style>
  <w:style w:type="character" w:customStyle="1" w:styleId="WW8Num2z0">
    <w:name w:val="WW8Num2z0"/>
    <w:uiPriority w:val="99"/>
    <w:rsid w:val="009039E4"/>
    <w:rPr>
      <w:rFonts w:ascii="Symbol" w:hAnsi="Symbol"/>
      <w:sz w:val="20"/>
    </w:rPr>
  </w:style>
  <w:style w:type="character" w:customStyle="1" w:styleId="WW8Num2z1">
    <w:name w:val="WW8Num2z1"/>
    <w:uiPriority w:val="99"/>
    <w:rsid w:val="009039E4"/>
    <w:rPr>
      <w:rFonts w:ascii="Courier New" w:hAnsi="Courier New"/>
      <w:sz w:val="20"/>
    </w:rPr>
  </w:style>
  <w:style w:type="character" w:customStyle="1" w:styleId="WW8Num2z2">
    <w:name w:val="WW8Num2z2"/>
    <w:uiPriority w:val="99"/>
    <w:rsid w:val="009039E4"/>
    <w:rPr>
      <w:rFonts w:ascii="Wingdings" w:hAnsi="Wingdings"/>
      <w:sz w:val="20"/>
    </w:rPr>
  </w:style>
  <w:style w:type="character" w:customStyle="1" w:styleId="WW8Num3z0">
    <w:name w:val="WW8Num3z0"/>
    <w:uiPriority w:val="99"/>
    <w:rsid w:val="009039E4"/>
    <w:rPr>
      <w:rFonts w:ascii="Times New Roman" w:hAnsi="Times New Roman"/>
    </w:rPr>
  </w:style>
  <w:style w:type="character" w:customStyle="1" w:styleId="WW8Num4z0">
    <w:name w:val="WW8Num4z0"/>
    <w:uiPriority w:val="99"/>
    <w:rsid w:val="009039E4"/>
    <w:rPr>
      <w:rFonts w:ascii="Times New Roman" w:hAnsi="Times New Roman"/>
    </w:rPr>
  </w:style>
  <w:style w:type="character" w:customStyle="1" w:styleId="26">
    <w:name w:val="Основной шрифт абзаца2"/>
    <w:uiPriority w:val="99"/>
    <w:rsid w:val="009039E4"/>
  </w:style>
  <w:style w:type="character" w:customStyle="1" w:styleId="WW8Num4z1">
    <w:name w:val="WW8Num4z1"/>
    <w:uiPriority w:val="99"/>
    <w:rsid w:val="009039E4"/>
    <w:rPr>
      <w:rFonts w:ascii="OpenSymbol" w:hAnsi="OpenSymbol"/>
    </w:rPr>
  </w:style>
  <w:style w:type="character" w:customStyle="1" w:styleId="WW8Num5z0">
    <w:name w:val="WW8Num5z0"/>
    <w:uiPriority w:val="99"/>
    <w:rsid w:val="009039E4"/>
    <w:rPr>
      <w:rFonts w:ascii="Symbol" w:hAnsi="Symbol"/>
      <w:sz w:val="20"/>
    </w:rPr>
  </w:style>
  <w:style w:type="character" w:customStyle="1" w:styleId="Absatz-Standardschriftart">
    <w:name w:val="Absatz-Standardschriftart"/>
    <w:uiPriority w:val="99"/>
    <w:rsid w:val="009039E4"/>
  </w:style>
  <w:style w:type="character" w:customStyle="1" w:styleId="WW-Absatz-Standardschriftart">
    <w:name w:val="WW-Absatz-Standardschriftart"/>
    <w:uiPriority w:val="99"/>
    <w:rsid w:val="009039E4"/>
  </w:style>
  <w:style w:type="character" w:customStyle="1" w:styleId="WW8Num5z1">
    <w:name w:val="WW8Num5z1"/>
    <w:uiPriority w:val="99"/>
    <w:rsid w:val="009039E4"/>
    <w:rPr>
      <w:rFonts w:ascii="Courier New" w:hAnsi="Courier New"/>
      <w:sz w:val="20"/>
    </w:rPr>
  </w:style>
  <w:style w:type="character" w:customStyle="1" w:styleId="WW8Num5z2">
    <w:name w:val="WW8Num5z2"/>
    <w:uiPriority w:val="99"/>
    <w:rsid w:val="009039E4"/>
    <w:rPr>
      <w:rFonts w:ascii="Wingdings" w:hAnsi="Wingdings"/>
      <w:sz w:val="20"/>
    </w:rPr>
  </w:style>
  <w:style w:type="character" w:customStyle="1" w:styleId="WW8Num6z0">
    <w:name w:val="WW8Num6z0"/>
    <w:uiPriority w:val="99"/>
    <w:rsid w:val="009039E4"/>
    <w:rPr>
      <w:rFonts w:ascii="Symbol" w:hAnsi="Symbol"/>
    </w:rPr>
  </w:style>
  <w:style w:type="character" w:customStyle="1" w:styleId="WW8Num6z1">
    <w:name w:val="WW8Num6z1"/>
    <w:uiPriority w:val="99"/>
    <w:rsid w:val="009039E4"/>
    <w:rPr>
      <w:rFonts w:ascii="Courier New" w:hAnsi="Courier New"/>
    </w:rPr>
  </w:style>
  <w:style w:type="character" w:customStyle="1" w:styleId="WW8Num6z2">
    <w:name w:val="WW8Num6z2"/>
    <w:uiPriority w:val="99"/>
    <w:rsid w:val="009039E4"/>
    <w:rPr>
      <w:rFonts w:ascii="Wingdings" w:hAnsi="Wingdings"/>
    </w:rPr>
  </w:style>
  <w:style w:type="character" w:customStyle="1" w:styleId="WW8Num8z0">
    <w:name w:val="WW8Num8z0"/>
    <w:uiPriority w:val="99"/>
    <w:rsid w:val="009039E4"/>
    <w:rPr>
      <w:rFonts w:ascii="Symbol" w:hAnsi="Symbol"/>
      <w:sz w:val="20"/>
    </w:rPr>
  </w:style>
  <w:style w:type="character" w:customStyle="1" w:styleId="WW8Num8z1">
    <w:name w:val="WW8Num8z1"/>
    <w:uiPriority w:val="99"/>
    <w:rsid w:val="009039E4"/>
    <w:rPr>
      <w:rFonts w:ascii="Courier New" w:hAnsi="Courier New"/>
      <w:sz w:val="20"/>
    </w:rPr>
  </w:style>
  <w:style w:type="character" w:customStyle="1" w:styleId="WW8Num8z2">
    <w:name w:val="WW8Num8z2"/>
    <w:uiPriority w:val="99"/>
    <w:rsid w:val="009039E4"/>
    <w:rPr>
      <w:rFonts w:ascii="Wingdings" w:hAnsi="Wingdings"/>
      <w:sz w:val="20"/>
    </w:rPr>
  </w:style>
  <w:style w:type="character" w:customStyle="1" w:styleId="WW8Num9z0">
    <w:name w:val="WW8Num9z0"/>
    <w:uiPriority w:val="99"/>
    <w:rsid w:val="009039E4"/>
    <w:rPr>
      <w:rFonts w:ascii="Symbol" w:hAnsi="Symbol"/>
      <w:sz w:val="20"/>
    </w:rPr>
  </w:style>
  <w:style w:type="character" w:customStyle="1" w:styleId="WW8Num9z1">
    <w:name w:val="WW8Num9z1"/>
    <w:uiPriority w:val="99"/>
    <w:rsid w:val="009039E4"/>
    <w:rPr>
      <w:rFonts w:ascii="Courier New" w:hAnsi="Courier New"/>
      <w:sz w:val="20"/>
    </w:rPr>
  </w:style>
  <w:style w:type="character" w:customStyle="1" w:styleId="WW8Num9z2">
    <w:name w:val="WW8Num9z2"/>
    <w:uiPriority w:val="99"/>
    <w:rsid w:val="009039E4"/>
    <w:rPr>
      <w:rFonts w:ascii="Wingdings" w:hAnsi="Wingdings"/>
      <w:sz w:val="20"/>
    </w:rPr>
  </w:style>
  <w:style w:type="character" w:customStyle="1" w:styleId="WW8NumSt7z0">
    <w:name w:val="WW8NumSt7z0"/>
    <w:uiPriority w:val="99"/>
    <w:rsid w:val="009039E4"/>
    <w:rPr>
      <w:rFonts w:ascii="Times New Roman" w:hAnsi="Times New Roman"/>
    </w:rPr>
  </w:style>
  <w:style w:type="character" w:customStyle="1" w:styleId="18">
    <w:name w:val="Основной шрифт абзаца1"/>
    <w:uiPriority w:val="99"/>
    <w:rsid w:val="009039E4"/>
  </w:style>
  <w:style w:type="character" w:customStyle="1" w:styleId="34">
    <w:name w:val="Знак Знак3"/>
    <w:uiPriority w:val="99"/>
    <w:rsid w:val="009039E4"/>
    <w:rPr>
      <w:sz w:val="24"/>
      <w:lang w:val="uk-UA"/>
    </w:rPr>
  </w:style>
  <w:style w:type="character" w:customStyle="1" w:styleId="27">
    <w:name w:val="Знак Знак2"/>
    <w:uiPriority w:val="99"/>
    <w:rsid w:val="009039E4"/>
    <w:rPr>
      <w:sz w:val="24"/>
      <w:lang w:val="uk-UA"/>
    </w:rPr>
  </w:style>
  <w:style w:type="character" w:customStyle="1" w:styleId="19">
    <w:name w:val="Знак Знак1"/>
    <w:uiPriority w:val="99"/>
    <w:rsid w:val="009039E4"/>
    <w:rPr>
      <w:rFonts w:ascii="Courier New" w:hAnsi="Courier New"/>
    </w:rPr>
  </w:style>
  <w:style w:type="character" w:customStyle="1" w:styleId="rvts14">
    <w:name w:val="rvts14"/>
    <w:uiPriority w:val="99"/>
    <w:rsid w:val="009039E4"/>
    <w:rPr>
      <w:rFonts w:ascii="Times New Roman" w:hAnsi="Times New Roman"/>
      <w:spacing w:val="-15"/>
      <w:sz w:val="24"/>
    </w:rPr>
  </w:style>
  <w:style w:type="character" w:customStyle="1" w:styleId="rvts6">
    <w:name w:val="rvts6"/>
    <w:uiPriority w:val="99"/>
    <w:rsid w:val="009039E4"/>
    <w:rPr>
      <w:rFonts w:ascii="Times New Roman" w:hAnsi="Times New Roman"/>
      <w:b/>
      <w:sz w:val="24"/>
    </w:rPr>
  </w:style>
  <w:style w:type="character" w:customStyle="1" w:styleId="rvts8">
    <w:name w:val="rvts8"/>
    <w:uiPriority w:val="99"/>
    <w:rsid w:val="009039E4"/>
    <w:rPr>
      <w:rFonts w:ascii="Times New Roman" w:hAnsi="Times New Roman"/>
      <w:sz w:val="24"/>
    </w:rPr>
  </w:style>
  <w:style w:type="character" w:customStyle="1" w:styleId="rvts9">
    <w:name w:val="rvts9"/>
    <w:uiPriority w:val="99"/>
    <w:rsid w:val="009039E4"/>
    <w:rPr>
      <w:rFonts w:ascii="Times New Roman" w:hAnsi="Times New Roman"/>
      <w:sz w:val="24"/>
    </w:rPr>
  </w:style>
  <w:style w:type="character" w:customStyle="1" w:styleId="rvts10">
    <w:name w:val="rvts10"/>
    <w:uiPriority w:val="99"/>
    <w:rsid w:val="009039E4"/>
    <w:rPr>
      <w:rFonts w:ascii="Times New Roman" w:hAnsi="Times New Roman"/>
      <w:sz w:val="24"/>
    </w:rPr>
  </w:style>
  <w:style w:type="character" w:customStyle="1" w:styleId="11110">
    <w:name w:val="1111 Знак Знак"/>
    <w:uiPriority w:val="99"/>
    <w:rsid w:val="009039E4"/>
    <w:rPr>
      <w:b/>
      <w:spacing w:val="-8"/>
      <w:sz w:val="28"/>
      <w:lang w:val="uk-UA" w:eastAsia="ar-SA" w:bidi="ar-SA"/>
    </w:rPr>
  </w:style>
  <w:style w:type="character" w:customStyle="1" w:styleId="aff1">
    <w:name w:val="Знак Знак"/>
    <w:uiPriority w:val="99"/>
    <w:rsid w:val="009039E4"/>
    <w:rPr>
      <w:lang w:val="uk-UA"/>
    </w:rPr>
  </w:style>
  <w:style w:type="character" w:customStyle="1" w:styleId="FootnoteCharacters">
    <w:name w:val="Footnote Characters"/>
    <w:uiPriority w:val="99"/>
    <w:rsid w:val="009039E4"/>
    <w:rPr>
      <w:vertAlign w:val="superscript"/>
    </w:rPr>
  </w:style>
  <w:style w:type="character" w:customStyle="1" w:styleId="Bullets">
    <w:name w:val="Bullets"/>
    <w:uiPriority w:val="99"/>
    <w:rsid w:val="009039E4"/>
    <w:rPr>
      <w:rFonts w:ascii="OpenSymbol" w:hAnsi="OpenSymbol"/>
    </w:rPr>
  </w:style>
  <w:style w:type="paragraph" w:styleId="aff2">
    <w:name w:val="Title"/>
    <w:basedOn w:val="Heading"/>
    <w:next w:val="aff3"/>
    <w:link w:val="aff4"/>
    <w:uiPriority w:val="99"/>
    <w:qFormat/>
    <w:rsid w:val="009039E4"/>
    <w:pPr>
      <w:jc w:val="center"/>
    </w:pPr>
    <w:rPr>
      <w:b/>
      <w:bCs/>
      <w:sz w:val="36"/>
      <w:szCs w:val="36"/>
      <w:lang w:val="ru-RU"/>
    </w:rPr>
  </w:style>
  <w:style w:type="character" w:customStyle="1" w:styleId="aff4">
    <w:name w:val="Заголовок Знак"/>
    <w:link w:val="aff2"/>
    <w:uiPriority w:val="99"/>
    <w:locked/>
    <w:rsid w:val="009039E4"/>
    <w:rPr>
      <w:rFonts w:ascii="Liberation Sans" w:eastAsia="Times New Roman" w:hAnsi="Times New Roman" w:cs="Times New Roman"/>
      <w:b/>
      <w:sz w:val="36"/>
      <w:lang w:eastAsia="ar-SA" w:bidi="ar-SA"/>
    </w:rPr>
  </w:style>
  <w:style w:type="character" w:customStyle="1" w:styleId="A01">
    <w:name w:val="A0"/>
    <w:uiPriority w:val="99"/>
    <w:rsid w:val="009039E4"/>
    <w:rPr>
      <w:color w:val="000000"/>
      <w:sz w:val="20"/>
    </w:rPr>
  </w:style>
  <w:style w:type="character" w:customStyle="1" w:styleId="A30">
    <w:name w:val="A3"/>
    <w:uiPriority w:val="99"/>
    <w:rsid w:val="009039E4"/>
    <w:rPr>
      <w:color w:val="000000"/>
      <w:sz w:val="11"/>
    </w:rPr>
  </w:style>
  <w:style w:type="table" w:styleId="aff5">
    <w:name w:val="Table Grid"/>
    <w:basedOn w:val="a2"/>
    <w:uiPriority w:val="99"/>
    <w:rsid w:val="009039E4"/>
    <w:pPr>
      <w:spacing w:line="360" w:lineRule="auto"/>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3">
    <w:name w:val="Subtitle"/>
    <w:basedOn w:val="a"/>
    <w:next w:val="a"/>
    <w:link w:val="aff6"/>
    <w:uiPriority w:val="99"/>
    <w:qFormat/>
    <w:rsid w:val="009039E4"/>
    <w:pPr>
      <w:numPr>
        <w:ilvl w:val="1"/>
      </w:numPr>
    </w:pPr>
    <w:rPr>
      <w:rFonts w:ascii="Cambria" w:hAnsi="Cambria"/>
      <w:sz w:val="24"/>
      <w:szCs w:val="24"/>
    </w:rPr>
  </w:style>
  <w:style w:type="character" w:customStyle="1" w:styleId="aff6">
    <w:name w:val="Подзаголовок Знак"/>
    <w:link w:val="aff3"/>
    <w:uiPriority w:val="99"/>
    <w:locked/>
    <w:rsid w:val="0040318C"/>
    <w:rPr>
      <w:rFonts w:ascii="Cambria" w:hAnsi="Cambria" w:cs="Times New Roman"/>
      <w:sz w:val="24"/>
      <w:lang w:val="uk-UA" w:eastAsia="en-US"/>
    </w:rPr>
  </w:style>
  <w:style w:type="character" w:customStyle="1" w:styleId="1a">
    <w:name w:val="Подзаголовок Знак1"/>
    <w:uiPriority w:val="99"/>
    <w:rsid w:val="009039E4"/>
    <w:rPr>
      <w:rFonts w:ascii="Cambria" w:hAnsi="Cambria"/>
      <w:i/>
      <w:color w:val="4F81BD"/>
      <w:spacing w:val="15"/>
      <w:sz w:val="24"/>
    </w:rPr>
  </w:style>
  <w:style w:type="table" w:customStyle="1" w:styleId="1b">
    <w:name w:val="Сетка таблицы1"/>
    <w:uiPriority w:val="99"/>
    <w:rsid w:val="009162E1"/>
    <w:rPr>
      <w:rFonts w:ascii="Times New Roman" w:eastAsia="Times New Roman" w:hAnsi="Times New Roman"/>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7">
    <w:name w:val="Document Map"/>
    <w:basedOn w:val="a"/>
    <w:link w:val="aff8"/>
    <w:uiPriority w:val="99"/>
    <w:semiHidden/>
    <w:rsid w:val="009162E1"/>
    <w:pPr>
      <w:shd w:val="clear" w:color="auto" w:fill="000080"/>
    </w:pPr>
    <w:rPr>
      <w:rFonts w:ascii="Tahoma" w:hAnsi="Tahoma"/>
      <w:sz w:val="20"/>
      <w:szCs w:val="20"/>
      <w:lang w:val="ru-RU" w:eastAsia="ru-RU"/>
    </w:rPr>
  </w:style>
  <w:style w:type="character" w:customStyle="1" w:styleId="aff8">
    <w:name w:val="Схема документа Знак"/>
    <w:link w:val="aff7"/>
    <w:uiPriority w:val="99"/>
    <w:semiHidden/>
    <w:locked/>
    <w:rsid w:val="009162E1"/>
    <w:rPr>
      <w:rFonts w:ascii="Tahoma" w:hAnsi="Tahoma" w:cs="Times New Roman"/>
      <w:sz w:val="20"/>
      <w:shd w:val="clear" w:color="auto" w:fill="000080"/>
      <w:lang w:val="ru-RU" w:eastAsia="ru-RU"/>
    </w:rPr>
  </w:style>
  <w:style w:type="paragraph" w:customStyle="1" w:styleId="rvps19">
    <w:name w:val="rvps19"/>
    <w:basedOn w:val="a"/>
    <w:rsid w:val="006B5F34"/>
    <w:pPr>
      <w:ind w:firstLine="385"/>
      <w:jc w:val="both"/>
    </w:pPr>
    <w:rPr>
      <w:rFonts w:ascii="Times New Roman" w:eastAsia="Times New Roman" w:hAnsi="Times New Roman"/>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7988402">
      <w:bodyDiv w:val="1"/>
      <w:marLeft w:val="0"/>
      <w:marRight w:val="0"/>
      <w:marTop w:val="0"/>
      <w:marBottom w:val="0"/>
      <w:divBdr>
        <w:top w:val="none" w:sz="0" w:space="0" w:color="auto"/>
        <w:left w:val="none" w:sz="0" w:space="0" w:color="auto"/>
        <w:bottom w:val="none" w:sz="0" w:space="0" w:color="auto"/>
        <w:right w:val="none" w:sz="0" w:space="0" w:color="auto"/>
      </w:divBdr>
    </w:div>
    <w:div w:id="240799178">
      <w:bodyDiv w:val="1"/>
      <w:marLeft w:val="0"/>
      <w:marRight w:val="0"/>
      <w:marTop w:val="0"/>
      <w:marBottom w:val="0"/>
      <w:divBdr>
        <w:top w:val="none" w:sz="0" w:space="0" w:color="auto"/>
        <w:left w:val="none" w:sz="0" w:space="0" w:color="auto"/>
        <w:bottom w:val="none" w:sz="0" w:space="0" w:color="auto"/>
        <w:right w:val="none" w:sz="0" w:space="0" w:color="auto"/>
      </w:divBdr>
    </w:div>
    <w:div w:id="542640533">
      <w:marLeft w:val="0"/>
      <w:marRight w:val="0"/>
      <w:marTop w:val="0"/>
      <w:marBottom w:val="0"/>
      <w:divBdr>
        <w:top w:val="none" w:sz="0" w:space="0" w:color="auto"/>
        <w:left w:val="none" w:sz="0" w:space="0" w:color="auto"/>
        <w:bottom w:val="none" w:sz="0" w:space="0" w:color="auto"/>
        <w:right w:val="none" w:sz="0" w:space="0" w:color="auto"/>
      </w:divBdr>
    </w:div>
    <w:div w:id="542640534">
      <w:marLeft w:val="0"/>
      <w:marRight w:val="0"/>
      <w:marTop w:val="0"/>
      <w:marBottom w:val="0"/>
      <w:divBdr>
        <w:top w:val="none" w:sz="0" w:space="0" w:color="auto"/>
        <w:left w:val="none" w:sz="0" w:space="0" w:color="auto"/>
        <w:bottom w:val="none" w:sz="0" w:space="0" w:color="auto"/>
        <w:right w:val="none" w:sz="0" w:space="0" w:color="auto"/>
      </w:divBdr>
    </w:div>
    <w:div w:id="542640535">
      <w:marLeft w:val="0"/>
      <w:marRight w:val="0"/>
      <w:marTop w:val="0"/>
      <w:marBottom w:val="0"/>
      <w:divBdr>
        <w:top w:val="none" w:sz="0" w:space="0" w:color="auto"/>
        <w:left w:val="none" w:sz="0" w:space="0" w:color="auto"/>
        <w:bottom w:val="none" w:sz="0" w:space="0" w:color="auto"/>
        <w:right w:val="none" w:sz="0" w:space="0" w:color="auto"/>
      </w:divBdr>
    </w:div>
    <w:div w:id="542640536">
      <w:marLeft w:val="0"/>
      <w:marRight w:val="0"/>
      <w:marTop w:val="0"/>
      <w:marBottom w:val="0"/>
      <w:divBdr>
        <w:top w:val="none" w:sz="0" w:space="0" w:color="auto"/>
        <w:left w:val="none" w:sz="0" w:space="0" w:color="auto"/>
        <w:bottom w:val="none" w:sz="0" w:space="0" w:color="auto"/>
        <w:right w:val="none" w:sz="0" w:space="0" w:color="auto"/>
      </w:divBdr>
    </w:div>
    <w:div w:id="594440670">
      <w:bodyDiv w:val="1"/>
      <w:marLeft w:val="0"/>
      <w:marRight w:val="0"/>
      <w:marTop w:val="0"/>
      <w:marBottom w:val="0"/>
      <w:divBdr>
        <w:top w:val="none" w:sz="0" w:space="0" w:color="auto"/>
        <w:left w:val="none" w:sz="0" w:space="0" w:color="auto"/>
        <w:bottom w:val="none" w:sz="0" w:space="0" w:color="auto"/>
        <w:right w:val="none" w:sz="0" w:space="0" w:color="auto"/>
      </w:divBdr>
    </w:div>
    <w:div w:id="625545936">
      <w:bodyDiv w:val="1"/>
      <w:marLeft w:val="0"/>
      <w:marRight w:val="0"/>
      <w:marTop w:val="0"/>
      <w:marBottom w:val="0"/>
      <w:divBdr>
        <w:top w:val="none" w:sz="0" w:space="0" w:color="auto"/>
        <w:left w:val="none" w:sz="0" w:space="0" w:color="auto"/>
        <w:bottom w:val="none" w:sz="0" w:space="0" w:color="auto"/>
        <w:right w:val="none" w:sz="0" w:space="0" w:color="auto"/>
      </w:divBdr>
    </w:div>
    <w:div w:id="644625767">
      <w:bodyDiv w:val="1"/>
      <w:marLeft w:val="0"/>
      <w:marRight w:val="0"/>
      <w:marTop w:val="0"/>
      <w:marBottom w:val="0"/>
      <w:divBdr>
        <w:top w:val="none" w:sz="0" w:space="0" w:color="auto"/>
        <w:left w:val="none" w:sz="0" w:space="0" w:color="auto"/>
        <w:bottom w:val="none" w:sz="0" w:space="0" w:color="auto"/>
        <w:right w:val="none" w:sz="0" w:space="0" w:color="auto"/>
      </w:divBdr>
    </w:div>
    <w:div w:id="709494027">
      <w:bodyDiv w:val="1"/>
      <w:marLeft w:val="0"/>
      <w:marRight w:val="0"/>
      <w:marTop w:val="0"/>
      <w:marBottom w:val="0"/>
      <w:divBdr>
        <w:top w:val="none" w:sz="0" w:space="0" w:color="auto"/>
        <w:left w:val="none" w:sz="0" w:space="0" w:color="auto"/>
        <w:bottom w:val="none" w:sz="0" w:space="0" w:color="auto"/>
        <w:right w:val="none" w:sz="0" w:space="0" w:color="auto"/>
      </w:divBdr>
    </w:div>
    <w:div w:id="1195651430">
      <w:bodyDiv w:val="1"/>
      <w:marLeft w:val="0"/>
      <w:marRight w:val="0"/>
      <w:marTop w:val="0"/>
      <w:marBottom w:val="0"/>
      <w:divBdr>
        <w:top w:val="none" w:sz="0" w:space="0" w:color="auto"/>
        <w:left w:val="none" w:sz="0" w:space="0" w:color="auto"/>
        <w:bottom w:val="none" w:sz="0" w:space="0" w:color="auto"/>
        <w:right w:val="none" w:sz="0" w:space="0" w:color="auto"/>
      </w:divBdr>
    </w:div>
    <w:div w:id="1281911096">
      <w:bodyDiv w:val="1"/>
      <w:marLeft w:val="0"/>
      <w:marRight w:val="0"/>
      <w:marTop w:val="0"/>
      <w:marBottom w:val="0"/>
      <w:divBdr>
        <w:top w:val="none" w:sz="0" w:space="0" w:color="auto"/>
        <w:left w:val="none" w:sz="0" w:space="0" w:color="auto"/>
        <w:bottom w:val="none" w:sz="0" w:space="0" w:color="auto"/>
        <w:right w:val="none" w:sz="0" w:space="0" w:color="auto"/>
      </w:divBdr>
    </w:div>
    <w:div w:id="1451315173">
      <w:bodyDiv w:val="1"/>
      <w:marLeft w:val="0"/>
      <w:marRight w:val="0"/>
      <w:marTop w:val="0"/>
      <w:marBottom w:val="0"/>
      <w:divBdr>
        <w:top w:val="none" w:sz="0" w:space="0" w:color="auto"/>
        <w:left w:val="none" w:sz="0" w:space="0" w:color="auto"/>
        <w:bottom w:val="none" w:sz="0" w:space="0" w:color="auto"/>
        <w:right w:val="none" w:sz="0" w:space="0" w:color="auto"/>
      </w:divBdr>
    </w:div>
    <w:div w:id="1610821700">
      <w:bodyDiv w:val="1"/>
      <w:marLeft w:val="0"/>
      <w:marRight w:val="0"/>
      <w:marTop w:val="0"/>
      <w:marBottom w:val="0"/>
      <w:divBdr>
        <w:top w:val="none" w:sz="0" w:space="0" w:color="auto"/>
        <w:left w:val="none" w:sz="0" w:space="0" w:color="auto"/>
        <w:bottom w:val="none" w:sz="0" w:space="0" w:color="auto"/>
        <w:right w:val="none" w:sz="0" w:space="0" w:color="auto"/>
      </w:divBdr>
    </w:div>
    <w:div w:id="1623726554">
      <w:bodyDiv w:val="1"/>
      <w:marLeft w:val="0"/>
      <w:marRight w:val="0"/>
      <w:marTop w:val="0"/>
      <w:marBottom w:val="0"/>
      <w:divBdr>
        <w:top w:val="none" w:sz="0" w:space="0" w:color="auto"/>
        <w:left w:val="none" w:sz="0" w:space="0" w:color="auto"/>
        <w:bottom w:val="none" w:sz="0" w:space="0" w:color="auto"/>
        <w:right w:val="none" w:sz="0" w:space="0" w:color="auto"/>
      </w:divBdr>
    </w:div>
    <w:div w:id="17151530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oleObject" Target="embeddings/oleObject3.bin"/><Relationship Id="rId26" Type="http://schemas.openxmlformats.org/officeDocument/2006/relationships/oleObject" Target="embeddings/oleObject7.bin"/><Relationship Id="rId39" Type="http://schemas.openxmlformats.org/officeDocument/2006/relationships/image" Target="media/image14.wmf"/><Relationship Id="rId21" Type="http://schemas.openxmlformats.org/officeDocument/2006/relationships/image" Target="media/image7.wmf"/><Relationship Id="rId34" Type="http://schemas.openxmlformats.org/officeDocument/2006/relationships/oleObject" Target="embeddings/oleObject13.bin"/><Relationship Id="rId42" Type="http://schemas.openxmlformats.org/officeDocument/2006/relationships/oleObject" Target="embeddings/oleObject18.bin"/><Relationship Id="rId47" Type="http://schemas.openxmlformats.org/officeDocument/2006/relationships/oleObject" Target="embeddings/oleObject21.bin"/><Relationship Id="rId50" Type="http://schemas.openxmlformats.org/officeDocument/2006/relationships/oleObject" Target="embeddings/oleObject23.bin"/><Relationship Id="rId55" Type="http://schemas.openxmlformats.org/officeDocument/2006/relationships/image" Target="media/image20.wmf"/><Relationship Id="rId63" Type="http://schemas.openxmlformats.org/officeDocument/2006/relationships/image" Target="media/image25.jpeg"/><Relationship Id="rId68" Type="http://schemas.openxmlformats.org/officeDocument/2006/relationships/image" Target="media/image29.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hyperlink" Target="http://www.zerno-ua.com/wp-content/uploads/ambroziya_0" TargetMode="External"/><Relationship Id="rId29" Type="http://schemas.openxmlformats.org/officeDocument/2006/relationships/image" Target="media/image10.wmf"/><Relationship Id="rId11" Type="http://schemas.openxmlformats.org/officeDocument/2006/relationships/oleObject" Target="embeddings/oleObject1.bin"/><Relationship Id="rId24" Type="http://schemas.openxmlformats.org/officeDocument/2006/relationships/oleObject" Target="embeddings/oleObject6.bin"/><Relationship Id="rId32" Type="http://schemas.openxmlformats.org/officeDocument/2006/relationships/oleObject" Target="embeddings/oleObject11.bin"/><Relationship Id="rId37" Type="http://schemas.openxmlformats.org/officeDocument/2006/relationships/image" Target="media/image13.wmf"/><Relationship Id="rId40" Type="http://schemas.openxmlformats.org/officeDocument/2006/relationships/oleObject" Target="embeddings/oleObject16.bin"/><Relationship Id="rId45" Type="http://schemas.openxmlformats.org/officeDocument/2006/relationships/image" Target="media/image16.wmf"/><Relationship Id="rId53" Type="http://schemas.openxmlformats.org/officeDocument/2006/relationships/image" Target="media/image19.wmf"/><Relationship Id="rId58" Type="http://schemas.openxmlformats.org/officeDocument/2006/relationships/oleObject" Target="embeddings/oleObject27.bin"/><Relationship Id="rId66" Type="http://schemas.openxmlformats.org/officeDocument/2006/relationships/image" Target="media/image27.jpeg"/><Relationship Id="rId74" Type="http://schemas.openxmlformats.org/officeDocument/2006/relationships/chart" Target="charts/chart5.xm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8.wmf"/><Relationship Id="rId28" Type="http://schemas.openxmlformats.org/officeDocument/2006/relationships/oleObject" Target="embeddings/oleObject9.bin"/><Relationship Id="rId36" Type="http://schemas.openxmlformats.org/officeDocument/2006/relationships/oleObject" Target="embeddings/oleObject14.bin"/><Relationship Id="rId49" Type="http://schemas.openxmlformats.org/officeDocument/2006/relationships/oleObject" Target="embeddings/oleObject22.bin"/><Relationship Id="rId57" Type="http://schemas.openxmlformats.org/officeDocument/2006/relationships/image" Target="media/image21.wmf"/><Relationship Id="rId61" Type="http://schemas.openxmlformats.org/officeDocument/2006/relationships/image" Target="media/image23.jpeg"/><Relationship Id="rId10" Type="http://schemas.openxmlformats.org/officeDocument/2006/relationships/image" Target="media/image2.png"/><Relationship Id="rId19" Type="http://schemas.openxmlformats.org/officeDocument/2006/relationships/image" Target="media/image6.wmf"/><Relationship Id="rId31" Type="http://schemas.openxmlformats.org/officeDocument/2006/relationships/image" Target="media/image11.wmf"/><Relationship Id="rId44" Type="http://schemas.openxmlformats.org/officeDocument/2006/relationships/oleObject" Target="embeddings/oleObject19.bin"/><Relationship Id="rId52" Type="http://schemas.openxmlformats.org/officeDocument/2006/relationships/oleObject" Target="embeddings/oleObject24.bin"/><Relationship Id="rId60" Type="http://schemas.openxmlformats.org/officeDocument/2006/relationships/oleObject" Target="embeddings/oleObject28.bin"/><Relationship Id="rId65" Type="http://schemas.openxmlformats.org/officeDocument/2006/relationships/image" Target="media/image26.jpeg"/><Relationship Id="rId73" Type="http://schemas.openxmlformats.org/officeDocument/2006/relationships/chart" Target="charts/chart4.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oleObject" Target="embeddings/oleObject5.bin"/><Relationship Id="rId27" Type="http://schemas.openxmlformats.org/officeDocument/2006/relationships/oleObject" Target="embeddings/oleObject8.bin"/><Relationship Id="rId30" Type="http://schemas.openxmlformats.org/officeDocument/2006/relationships/oleObject" Target="embeddings/oleObject10.bin"/><Relationship Id="rId35" Type="http://schemas.openxmlformats.org/officeDocument/2006/relationships/image" Target="media/image12.wmf"/><Relationship Id="rId43" Type="http://schemas.openxmlformats.org/officeDocument/2006/relationships/image" Target="media/image15.wmf"/><Relationship Id="rId48" Type="http://schemas.openxmlformats.org/officeDocument/2006/relationships/image" Target="media/image17.wmf"/><Relationship Id="rId56" Type="http://schemas.openxmlformats.org/officeDocument/2006/relationships/oleObject" Target="embeddings/oleObject26.bin"/><Relationship Id="rId64" Type="http://schemas.openxmlformats.org/officeDocument/2006/relationships/chart" Target="charts/chart2.xml"/><Relationship Id="rId69" Type="http://schemas.openxmlformats.org/officeDocument/2006/relationships/image" Target="media/image30.jpeg"/><Relationship Id="rId77"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18.wmf"/><Relationship Id="rId72" Type="http://schemas.openxmlformats.org/officeDocument/2006/relationships/chart" Target="charts/chart3.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5.wmf"/><Relationship Id="rId25" Type="http://schemas.openxmlformats.org/officeDocument/2006/relationships/image" Target="media/image9.wmf"/><Relationship Id="rId33" Type="http://schemas.openxmlformats.org/officeDocument/2006/relationships/oleObject" Target="embeddings/oleObject12.bin"/><Relationship Id="rId38" Type="http://schemas.openxmlformats.org/officeDocument/2006/relationships/oleObject" Target="embeddings/oleObject15.bin"/><Relationship Id="rId46" Type="http://schemas.openxmlformats.org/officeDocument/2006/relationships/oleObject" Target="embeddings/oleObject20.bin"/><Relationship Id="rId59" Type="http://schemas.openxmlformats.org/officeDocument/2006/relationships/image" Target="media/image22.wmf"/><Relationship Id="rId67" Type="http://schemas.openxmlformats.org/officeDocument/2006/relationships/image" Target="media/image28.jpeg"/><Relationship Id="rId20" Type="http://schemas.openxmlformats.org/officeDocument/2006/relationships/oleObject" Target="embeddings/oleObject4.bin"/><Relationship Id="rId41" Type="http://schemas.openxmlformats.org/officeDocument/2006/relationships/oleObject" Target="embeddings/oleObject17.bin"/><Relationship Id="rId54" Type="http://schemas.openxmlformats.org/officeDocument/2006/relationships/oleObject" Target="embeddings/oleObject25.bin"/><Relationship Id="rId62" Type="http://schemas.openxmlformats.org/officeDocument/2006/relationships/image" Target="media/image24.jpeg"/><Relationship Id="rId70" Type="http://schemas.openxmlformats.org/officeDocument/2006/relationships/image" Target="media/image31.jpeg"/><Relationship Id="rId75" Type="http://schemas.openxmlformats.org/officeDocument/2006/relationships/chart" Target="charts/chart6.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770797962648557"/>
          <c:y val="0.12195121951219512"/>
          <c:w val="0.50933786078098475"/>
          <c:h val="0.63008130081300817"/>
        </c:manualLayout>
      </c:layout>
      <c:barChart>
        <c:barDir val="col"/>
        <c:grouping val="clustered"/>
        <c:varyColors val="0"/>
        <c:ser>
          <c:idx val="0"/>
          <c:order val="0"/>
          <c:tx>
            <c:strRef>
              <c:f>Sheet1!$A$2</c:f>
              <c:strCache>
                <c:ptCount val="1"/>
                <c:pt idx="0">
                  <c:v>Життєздатність</c:v>
                </c:pt>
              </c:strCache>
            </c:strRef>
          </c:tx>
          <c:spPr>
            <a:solidFill>
              <a:srgbClr val="9999FF"/>
            </a:solidFill>
            <a:ln w="9525">
              <a:solidFill>
                <a:srgbClr val="000000"/>
              </a:solidFill>
              <a:prstDash val="solid"/>
            </a:ln>
          </c:spPr>
          <c:invertIfNegative val="0"/>
          <c:cat>
            <c:strRef>
              <c:f>Sheet1!$B$1:$E$1</c:f>
              <c:strCache>
                <c:ptCount val="2"/>
                <c:pt idx="0">
                  <c:v>3см</c:v>
                </c:pt>
                <c:pt idx="1">
                  <c:v>15см</c:v>
                </c:pt>
              </c:strCache>
            </c:strRef>
          </c:cat>
          <c:val>
            <c:numRef>
              <c:f>Sheet1!$B$2:$E$2</c:f>
              <c:numCache>
                <c:formatCode>0%</c:formatCode>
                <c:ptCount val="2"/>
                <c:pt idx="0">
                  <c:v>0.17</c:v>
                </c:pt>
                <c:pt idx="1">
                  <c:v>0.8</c:v>
                </c:pt>
              </c:numCache>
            </c:numRef>
          </c:val>
          <c:extLst>
            <c:ext xmlns:c16="http://schemas.microsoft.com/office/drawing/2014/chart" uri="{C3380CC4-5D6E-409C-BE32-E72D297353CC}">
              <c16:uniqueId val="{00000000-C3CF-4F6B-88EB-7DBA5A7D5E13}"/>
            </c:ext>
          </c:extLst>
        </c:ser>
        <c:dLbls>
          <c:showLegendKey val="0"/>
          <c:showVal val="0"/>
          <c:showCatName val="0"/>
          <c:showSerName val="0"/>
          <c:showPercent val="0"/>
          <c:showBubbleSize val="0"/>
        </c:dLbls>
        <c:gapWidth val="150"/>
        <c:axId val="377552792"/>
        <c:axId val="377554752"/>
      </c:barChart>
      <c:catAx>
        <c:axId val="377552792"/>
        <c:scaling>
          <c:orientation val="minMax"/>
        </c:scaling>
        <c:delete val="0"/>
        <c:axPos val="b"/>
        <c:majorGridlines>
          <c:spPr>
            <a:ln w="2381">
              <a:solidFill>
                <a:srgbClr val="000000"/>
              </a:solidFill>
              <a:prstDash val="solid"/>
            </a:ln>
          </c:spPr>
        </c:majorGridlines>
        <c:numFmt formatCode="General" sourceLinked="1"/>
        <c:majorTickMark val="out"/>
        <c:minorTickMark val="none"/>
        <c:tickLblPos val="nextTo"/>
        <c:spPr>
          <a:ln w="2381">
            <a:solidFill>
              <a:srgbClr val="000000"/>
            </a:solidFill>
            <a:prstDash val="solid"/>
          </a:ln>
        </c:spPr>
        <c:txPr>
          <a:bodyPr rot="0" vert="horz"/>
          <a:lstStyle/>
          <a:p>
            <a:pPr>
              <a:defRPr sz="1219" b="1" i="0" u="none" strike="noStrike" baseline="0">
                <a:solidFill>
                  <a:srgbClr val="000000"/>
                </a:solidFill>
                <a:latin typeface="Times New Roman"/>
                <a:ea typeface="Times New Roman"/>
                <a:cs typeface="Times New Roman"/>
              </a:defRPr>
            </a:pPr>
            <a:endParaRPr lang="en-US"/>
          </a:p>
        </c:txPr>
        <c:crossAx val="377554752"/>
        <c:crosses val="autoZero"/>
        <c:auto val="1"/>
        <c:lblAlgn val="ctr"/>
        <c:lblOffset val="100"/>
        <c:tickLblSkip val="1"/>
        <c:tickMarkSkip val="1"/>
        <c:noMultiLvlLbl val="0"/>
      </c:catAx>
      <c:valAx>
        <c:axId val="377554752"/>
        <c:scaling>
          <c:orientation val="minMax"/>
        </c:scaling>
        <c:delete val="0"/>
        <c:axPos val="l"/>
        <c:majorGridlines>
          <c:spPr>
            <a:ln w="2381">
              <a:solidFill>
                <a:srgbClr val="000000"/>
              </a:solidFill>
              <a:prstDash val="solid"/>
            </a:ln>
          </c:spPr>
        </c:majorGridlines>
        <c:numFmt formatCode="0%" sourceLinked="1"/>
        <c:majorTickMark val="out"/>
        <c:minorTickMark val="none"/>
        <c:tickLblPos val="nextTo"/>
        <c:spPr>
          <a:ln w="2381">
            <a:solidFill>
              <a:srgbClr val="000000"/>
            </a:solidFill>
            <a:prstDash val="solid"/>
          </a:ln>
        </c:spPr>
        <c:txPr>
          <a:bodyPr rot="0" vert="horz"/>
          <a:lstStyle/>
          <a:p>
            <a:pPr>
              <a:defRPr sz="1219" b="1" i="0" u="none" strike="noStrike" baseline="0">
                <a:solidFill>
                  <a:srgbClr val="000000"/>
                </a:solidFill>
                <a:latin typeface="Times New Roman"/>
                <a:ea typeface="Times New Roman"/>
                <a:cs typeface="Times New Roman"/>
              </a:defRPr>
            </a:pPr>
            <a:endParaRPr lang="en-US"/>
          </a:p>
        </c:txPr>
        <c:crossAx val="377552792"/>
        <c:crosses val="autoZero"/>
        <c:crossBetween val="between"/>
      </c:valAx>
      <c:spPr>
        <a:solidFill>
          <a:srgbClr val="C0C0C0"/>
        </a:solidFill>
        <a:ln w="9525">
          <a:solidFill>
            <a:srgbClr val="808080"/>
          </a:solidFill>
          <a:prstDash val="solid"/>
        </a:ln>
      </c:spPr>
    </c:plotArea>
    <c:legend>
      <c:legendPos val="r"/>
      <c:layout>
        <c:manualLayout>
          <c:xMode val="edge"/>
          <c:yMode val="edge"/>
          <c:x val="0.67402376910016981"/>
          <c:y val="0.36991869918699188"/>
          <c:w val="0.31918505942275044"/>
          <c:h val="0.13008130081300814"/>
        </c:manualLayout>
      </c:layout>
      <c:overlay val="0"/>
      <c:spPr>
        <a:noFill/>
        <a:ln w="2381">
          <a:solidFill>
            <a:srgbClr val="000000"/>
          </a:solidFill>
          <a:prstDash val="solid"/>
        </a:ln>
      </c:spPr>
      <c:txPr>
        <a:bodyPr/>
        <a:lstStyle/>
        <a:p>
          <a:pPr>
            <a:defRPr sz="1121" b="1"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spPr>
    <a:noFill/>
    <a:ln>
      <a:noFill/>
    </a:ln>
  </c:spPr>
  <c:txPr>
    <a:bodyPr/>
    <a:lstStyle/>
    <a:p>
      <a:pPr>
        <a:defRPr sz="806" b="1" i="0" u="none" strike="noStrike" baseline="0">
          <a:solidFill>
            <a:srgbClr val="000000"/>
          </a:solidFill>
          <a:latin typeface="Calibri"/>
          <a:ea typeface="Calibri"/>
          <a:cs typeface="Calibri"/>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Газонні</c:v>
                </c:pt>
              </c:strCache>
            </c:strRef>
          </c:tx>
          <c:invertIfNegative val="0"/>
          <c:cat>
            <c:strRef>
              <c:f>Лист1!$A$2:$A$4</c:f>
              <c:strCache>
                <c:ptCount val="3"/>
                <c:pt idx="0">
                  <c:v>Ділянка 1</c:v>
                </c:pt>
                <c:pt idx="1">
                  <c:v>Ділянка 2</c:v>
                </c:pt>
                <c:pt idx="2">
                  <c:v>Ділянка 3</c:v>
                </c:pt>
              </c:strCache>
            </c:strRef>
          </c:cat>
          <c:val>
            <c:numRef>
              <c:f>Лист1!$B$2:$B$4</c:f>
              <c:numCache>
                <c:formatCode>General</c:formatCode>
                <c:ptCount val="3"/>
                <c:pt idx="0">
                  <c:v>143</c:v>
                </c:pt>
                <c:pt idx="1">
                  <c:v>127</c:v>
                </c:pt>
                <c:pt idx="2">
                  <c:v>186</c:v>
                </c:pt>
              </c:numCache>
            </c:numRef>
          </c:val>
          <c:extLst>
            <c:ext xmlns:c16="http://schemas.microsoft.com/office/drawing/2014/chart" uri="{C3380CC4-5D6E-409C-BE32-E72D297353CC}">
              <c16:uniqueId val="{00000000-0C82-43F5-9E05-2D6E4F033922}"/>
            </c:ext>
          </c:extLst>
        </c:ser>
        <c:ser>
          <c:idx val="1"/>
          <c:order val="1"/>
          <c:tx>
            <c:strRef>
              <c:f>Лист1!$C$1</c:f>
              <c:strCache>
                <c:ptCount val="1"/>
                <c:pt idx="0">
                  <c:v>Інші</c:v>
                </c:pt>
              </c:strCache>
            </c:strRef>
          </c:tx>
          <c:invertIfNegative val="0"/>
          <c:cat>
            <c:strRef>
              <c:f>Лист1!$A$2:$A$4</c:f>
              <c:strCache>
                <c:ptCount val="3"/>
                <c:pt idx="0">
                  <c:v>Ділянка 1</c:v>
                </c:pt>
                <c:pt idx="1">
                  <c:v>Ділянка 2</c:v>
                </c:pt>
                <c:pt idx="2">
                  <c:v>Ділянка 3</c:v>
                </c:pt>
              </c:strCache>
            </c:strRef>
          </c:cat>
          <c:val>
            <c:numRef>
              <c:f>Лист1!$C$2:$C$4</c:f>
              <c:numCache>
                <c:formatCode>General</c:formatCode>
                <c:ptCount val="3"/>
                <c:pt idx="0">
                  <c:v>4</c:v>
                </c:pt>
                <c:pt idx="1">
                  <c:v>4</c:v>
                </c:pt>
                <c:pt idx="2">
                  <c:v>9</c:v>
                </c:pt>
              </c:numCache>
            </c:numRef>
          </c:val>
          <c:extLst>
            <c:ext xmlns:c16="http://schemas.microsoft.com/office/drawing/2014/chart" uri="{C3380CC4-5D6E-409C-BE32-E72D297353CC}">
              <c16:uniqueId val="{00000001-0C82-43F5-9E05-2D6E4F033922}"/>
            </c:ext>
          </c:extLst>
        </c:ser>
        <c:ser>
          <c:idx val="2"/>
          <c:order val="2"/>
          <c:tx>
            <c:strRef>
              <c:f>Лист1!$D$1</c:f>
              <c:strCache>
                <c:ptCount val="1"/>
                <c:pt idx="0">
                  <c:v>Амброзія</c:v>
                </c:pt>
              </c:strCache>
            </c:strRef>
          </c:tx>
          <c:invertIfNegative val="0"/>
          <c:cat>
            <c:strRef>
              <c:f>Лист1!$A$2:$A$4</c:f>
              <c:strCache>
                <c:ptCount val="3"/>
                <c:pt idx="0">
                  <c:v>Ділянка 1</c:v>
                </c:pt>
                <c:pt idx="1">
                  <c:v>Ділянка 2</c:v>
                </c:pt>
                <c:pt idx="2">
                  <c:v>Ділянка 3</c:v>
                </c:pt>
              </c:strCache>
            </c:strRef>
          </c:cat>
          <c:val>
            <c:numRef>
              <c:f>Лист1!$D$2:$D$4</c:f>
              <c:numCache>
                <c:formatCode>General</c:formatCode>
                <c:ptCount val="3"/>
                <c:pt idx="0">
                  <c:v>0</c:v>
                </c:pt>
                <c:pt idx="1">
                  <c:v>0</c:v>
                </c:pt>
                <c:pt idx="2">
                  <c:v>0</c:v>
                </c:pt>
              </c:numCache>
            </c:numRef>
          </c:val>
          <c:extLst>
            <c:ext xmlns:c16="http://schemas.microsoft.com/office/drawing/2014/chart" uri="{C3380CC4-5D6E-409C-BE32-E72D297353CC}">
              <c16:uniqueId val="{00000002-0C82-43F5-9E05-2D6E4F033922}"/>
            </c:ext>
          </c:extLst>
        </c:ser>
        <c:dLbls>
          <c:showLegendKey val="0"/>
          <c:showVal val="0"/>
          <c:showCatName val="0"/>
          <c:showSerName val="0"/>
          <c:showPercent val="0"/>
          <c:showBubbleSize val="0"/>
        </c:dLbls>
        <c:gapWidth val="150"/>
        <c:shape val="box"/>
        <c:axId val="377553968"/>
        <c:axId val="377547696"/>
        <c:axId val="0"/>
      </c:bar3DChart>
      <c:catAx>
        <c:axId val="377553968"/>
        <c:scaling>
          <c:orientation val="minMax"/>
        </c:scaling>
        <c:delete val="0"/>
        <c:axPos val="b"/>
        <c:numFmt formatCode="General" sourceLinked="1"/>
        <c:majorTickMark val="out"/>
        <c:minorTickMark val="none"/>
        <c:tickLblPos val="nextTo"/>
        <c:crossAx val="377547696"/>
        <c:crosses val="autoZero"/>
        <c:auto val="1"/>
        <c:lblAlgn val="ctr"/>
        <c:lblOffset val="100"/>
        <c:noMultiLvlLbl val="0"/>
      </c:catAx>
      <c:valAx>
        <c:axId val="377547696"/>
        <c:scaling>
          <c:orientation val="minMax"/>
        </c:scaling>
        <c:delete val="0"/>
        <c:axPos val="l"/>
        <c:majorGridlines/>
        <c:numFmt formatCode="General" sourceLinked="1"/>
        <c:majorTickMark val="out"/>
        <c:minorTickMark val="none"/>
        <c:tickLblPos val="nextTo"/>
        <c:crossAx val="377553968"/>
        <c:crosses val="autoZero"/>
        <c:crossBetween val="between"/>
      </c:valAx>
      <c:spPr>
        <a:noFill/>
        <a:ln w="32600">
          <a:noFill/>
        </a:ln>
      </c:spPr>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74193548387096"/>
          <c:y val="8.7412587412587409E-2"/>
          <c:w val="0.58709677419354833"/>
          <c:h val="0.74475524475524479"/>
        </c:manualLayout>
      </c:layout>
      <c:barChart>
        <c:barDir val="col"/>
        <c:grouping val="clustered"/>
        <c:varyColors val="0"/>
        <c:ser>
          <c:idx val="0"/>
          <c:order val="0"/>
          <c:tx>
            <c:strRef>
              <c:f>Sheet1!$A$2</c:f>
              <c:strCache>
                <c:ptCount val="1"/>
                <c:pt idx="0">
                  <c:v>Парк Перемоги</c:v>
                </c:pt>
              </c:strCache>
            </c:strRef>
          </c:tx>
          <c:spPr>
            <a:solidFill>
              <a:srgbClr val="9999FF"/>
            </a:solidFill>
            <a:ln w="9515">
              <a:solidFill>
                <a:srgbClr val="000000"/>
              </a:solidFill>
              <a:prstDash val="solid"/>
            </a:ln>
          </c:spPr>
          <c:invertIfNegative val="0"/>
          <c:cat>
            <c:strRef>
              <c:f>Sheet1!$B$1:$C$1</c:f>
              <c:strCache>
                <c:ptCount val="1"/>
                <c:pt idx="0">
                  <c:v>Амброзія</c:v>
                </c:pt>
              </c:strCache>
            </c:strRef>
          </c:cat>
          <c:val>
            <c:numRef>
              <c:f>Sheet1!$B$2:$C$2</c:f>
              <c:numCache>
                <c:formatCode>0.00%</c:formatCode>
                <c:ptCount val="1"/>
                <c:pt idx="0">
                  <c:v>0.74750000000000005</c:v>
                </c:pt>
              </c:numCache>
            </c:numRef>
          </c:val>
          <c:extLst>
            <c:ext xmlns:c16="http://schemas.microsoft.com/office/drawing/2014/chart" uri="{C3380CC4-5D6E-409C-BE32-E72D297353CC}">
              <c16:uniqueId val="{00000000-6FDB-46BB-B295-0537AAE9ECE6}"/>
            </c:ext>
          </c:extLst>
        </c:ser>
        <c:ser>
          <c:idx val="1"/>
          <c:order val="1"/>
          <c:tx>
            <c:strRef>
              <c:f>Sheet1!$A$3</c:f>
              <c:strCache>
                <c:ptCount val="1"/>
                <c:pt idx="0">
                  <c:v>Район Цирку</c:v>
                </c:pt>
              </c:strCache>
            </c:strRef>
          </c:tx>
          <c:spPr>
            <a:solidFill>
              <a:srgbClr val="993366"/>
            </a:solidFill>
            <a:ln w="9515">
              <a:solidFill>
                <a:srgbClr val="000000"/>
              </a:solidFill>
              <a:prstDash val="solid"/>
            </a:ln>
          </c:spPr>
          <c:invertIfNegative val="0"/>
          <c:cat>
            <c:strRef>
              <c:f>Sheet1!$B$1:$C$1</c:f>
              <c:strCache>
                <c:ptCount val="1"/>
                <c:pt idx="0">
                  <c:v>Амброзія</c:v>
                </c:pt>
              </c:strCache>
            </c:strRef>
          </c:cat>
          <c:val>
            <c:numRef>
              <c:f>Sheet1!$B$3:$C$3</c:f>
              <c:numCache>
                <c:formatCode>0.00%</c:formatCode>
                <c:ptCount val="1"/>
                <c:pt idx="0">
                  <c:v>0.67930000000000001</c:v>
                </c:pt>
              </c:numCache>
            </c:numRef>
          </c:val>
          <c:extLst>
            <c:ext xmlns:c16="http://schemas.microsoft.com/office/drawing/2014/chart" uri="{C3380CC4-5D6E-409C-BE32-E72D297353CC}">
              <c16:uniqueId val="{00000001-6FDB-46BB-B295-0537AAE9ECE6}"/>
            </c:ext>
          </c:extLst>
        </c:ser>
        <c:ser>
          <c:idx val="2"/>
          <c:order val="2"/>
          <c:tx>
            <c:strRef>
              <c:f>Sheet1!$A$4</c:f>
              <c:strCache>
                <c:ptCount val="1"/>
                <c:pt idx="0">
                  <c:v>Вул. Технікумовська (пустирь)</c:v>
                </c:pt>
              </c:strCache>
            </c:strRef>
          </c:tx>
          <c:spPr>
            <a:solidFill>
              <a:srgbClr val="FFFFCC"/>
            </a:solidFill>
            <a:ln w="9515">
              <a:solidFill>
                <a:srgbClr val="000000"/>
              </a:solidFill>
              <a:prstDash val="solid"/>
            </a:ln>
          </c:spPr>
          <c:invertIfNegative val="0"/>
          <c:cat>
            <c:strRef>
              <c:f>Sheet1!$B$1:$C$1</c:f>
              <c:strCache>
                <c:ptCount val="1"/>
                <c:pt idx="0">
                  <c:v>Амброзія</c:v>
                </c:pt>
              </c:strCache>
            </c:strRef>
          </c:cat>
          <c:val>
            <c:numRef>
              <c:f>Sheet1!$B$4:$C$4</c:f>
              <c:numCache>
                <c:formatCode>0.00%</c:formatCode>
                <c:ptCount val="1"/>
                <c:pt idx="0">
                  <c:v>0.48199999999999998</c:v>
                </c:pt>
              </c:numCache>
            </c:numRef>
          </c:val>
          <c:extLst>
            <c:ext xmlns:c16="http://schemas.microsoft.com/office/drawing/2014/chart" uri="{C3380CC4-5D6E-409C-BE32-E72D297353CC}">
              <c16:uniqueId val="{00000002-6FDB-46BB-B295-0537AAE9ECE6}"/>
            </c:ext>
          </c:extLst>
        </c:ser>
        <c:dLbls>
          <c:showLegendKey val="0"/>
          <c:showVal val="0"/>
          <c:showCatName val="0"/>
          <c:showSerName val="0"/>
          <c:showPercent val="0"/>
          <c:showBubbleSize val="0"/>
        </c:dLbls>
        <c:gapWidth val="150"/>
        <c:axId val="316848192"/>
        <c:axId val="316851328"/>
      </c:barChart>
      <c:catAx>
        <c:axId val="316848192"/>
        <c:scaling>
          <c:orientation val="minMax"/>
        </c:scaling>
        <c:delete val="0"/>
        <c:axPos val="b"/>
        <c:majorGridlines>
          <c:spPr>
            <a:ln w="2379">
              <a:solidFill>
                <a:srgbClr val="000000"/>
              </a:solidFill>
              <a:prstDash val="solid"/>
            </a:ln>
          </c:spPr>
        </c:majorGridlines>
        <c:numFmt formatCode="General" sourceLinked="1"/>
        <c:majorTickMark val="out"/>
        <c:minorTickMark val="none"/>
        <c:tickLblPos val="nextTo"/>
        <c:spPr>
          <a:ln w="2379">
            <a:solidFill>
              <a:srgbClr val="000000"/>
            </a:solidFill>
            <a:prstDash val="solid"/>
          </a:ln>
        </c:spPr>
        <c:txPr>
          <a:bodyPr rot="0" vert="horz"/>
          <a:lstStyle/>
          <a:p>
            <a:pPr>
              <a:defRPr sz="899" b="1" i="0" u="none" strike="noStrike" baseline="0">
                <a:solidFill>
                  <a:srgbClr val="000000"/>
                </a:solidFill>
                <a:latin typeface="Calibri"/>
                <a:ea typeface="Calibri"/>
                <a:cs typeface="Calibri"/>
              </a:defRPr>
            </a:pPr>
            <a:endParaRPr lang="en-US"/>
          </a:p>
        </c:txPr>
        <c:crossAx val="316851328"/>
        <c:crosses val="autoZero"/>
        <c:auto val="1"/>
        <c:lblAlgn val="ctr"/>
        <c:lblOffset val="100"/>
        <c:tickLblSkip val="1"/>
        <c:tickMarkSkip val="1"/>
        <c:noMultiLvlLbl val="0"/>
      </c:catAx>
      <c:valAx>
        <c:axId val="316851328"/>
        <c:scaling>
          <c:orientation val="minMax"/>
        </c:scaling>
        <c:delete val="0"/>
        <c:axPos val="l"/>
        <c:majorGridlines>
          <c:spPr>
            <a:ln w="2379">
              <a:solidFill>
                <a:srgbClr val="000000"/>
              </a:solidFill>
              <a:prstDash val="solid"/>
            </a:ln>
          </c:spPr>
        </c:majorGridlines>
        <c:numFmt formatCode="0.00%" sourceLinked="1"/>
        <c:majorTickMark val="out"/>
        <c:minorTickMark val="none"/>
        <c:tickLblPos val="nextTo"/>
        <c:spPr>
          <a:ln w="2379">
            <a:solidFill>
              <a:srgbClr val="000000"/>
            </a:solidFill>
            <a:prstDash val="solid"/>
          </a:ln>
        </c:spPr>
        <c:txPr>
          <a:bodyPr rot="0" vert="horz"/>
          <a:lstStyle/>
          <a:p>
            <a:pPr>
              <a:defRPr sz="899" b="1" i="0" u="none" strike="noStrike" baseline="0">
                <a:solidFill>
                  <a:srgbClr val="000000"/>
                </a:solidFill>
                <a:latin typeface="Calibri"/>
                <a:ea typeface="Calibri"/>
                <a:cs typeface="Calibri"/>
              </a:defRPr>
            </a:pPr>
            <a:endParaRPr lang="en-US"/>
          </a:p>
        </c:txPr>
        <c:crossAx val="316848192"/>
        <c:crosses val="autoZero"/>
        <c:crossBetween val="between"/>
      </c:valAx>
      <c:spPr>
        <a:solidFill>
          <a:srgbClr val="C0C0C0"/>
        </a:solidFill>
        <a:ln w="9515">
          <a:solidFill>
            <a:srgbClr val="808080"/>
          </a:solidFill>
          <a:prstDash val="solid"/>
        </a:ln>
      </c:spPr>
    </c:plotArea>
    <c:legend>
      <c:legendPos val="r"/>
      <c:layout>
        <c:manualLayout>
          <c:xMode val="edge"/>
          <c:yMode val="edge"/>
          <c:x val="0.75"/>
          <c:y val="0.10839160839160839"/>
          <c:w val="0.25"/>
          <c:h val="0.68881118881118886"/>
        </c:manualLayout>
      </c:layout>
      <c:overlay val="0"/>
      <c:spPr>
        <a:noFill/>
        <a:ln w="2379">
          <a:solidFill>
            <a:srgbClr val="000000"/>
          </a:solidFill>
          <a:prstDash val="solid"/>
        </a:ln>
      </c:spPr>
      <c:txPr>
        <a:bodyPr/>
        <a:lstStyle/>
        <a:p>
          <a:pPr>
            <a:defRPr sz="824" b="1"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spPr>
    <a:noFill/>
    <a:ln>
      <a:noFill/>
    </a:ln>
  </c:spPr>
  <c:txPr>
    <a:bodyPr/>
    <a:lstStyle/>
    <a:p>
      <a:pPr>
        <a:defRPr sz="899" b="1" i="0" u="none" strike="noStrike" baseline="0">
          <a:solidFill>
            <a:srgbClr val="000000"/>
          </a:solidFill>
          <a:latin typeface="Calibri"/>
          <a:ea typeface="Calibri"/>
          <a:cs typeface="Calibri"/>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Газонні</c:v>
                </c:pt>
              </c:strCache>
            </c:strRef>
          </c:tx>
          <c:invertIfNegative val="0"/>
          <c:cat>
            <c:strRef>
              <c:f>Лист1!$A$2:$A$4</c:f>
              <c:strCache>
                <c:ptCount val="3"/>
                <c:pt idx="0">
                  <c:v>Ділянка 4</c:v>
                </c:pt>
                <c:pt idx="1">
                  <c:v>Ділянка 5</c:v>
                </c:pt>
                <c:pt idx="2">
                  <c:v>Ділянка 6</c:v>
                </c:pt>
              </c:strCache>
            </c:strRef>
          </c:cat>
          <c:val>
            <c:numRef>
              <c:f>Лист1!$B$2:$B$4</c:f>
              <c:numCache>
                <c:formatCode>General</c:formatCode>
                <c:ptCount val="3"/>
                <c:pt idx="0">
                  <c:v>21</c:v>
                </c:pt>
                <c:pt idx="1">
                  <c:v>14</c:v>
                </c:pt>
                <c:pt idx="2">
                  <c:v>19</c:v>
                </c:pt>
              </c:numCache>
            </c:numRef>
          </c:val>
          <c:extLst>
            <c:ext xmlns:c16="http://schemas.microsoft.com/office/drawing/2014/chart" uri="{C3380CC4-5D6E-409C-BE32-E72D297353CC}">
              <c16:uniqueId val="{00000000-03D8-40DD-85BA-482B5B845FA8}"/>
            </c:ext>
          </c:extLst>
        </c:ser>
        <c:ser>
          <c:idx val="1"/>
          <c:order val="1"/>
          <c:tx>
            <c:strRef>
              <c:f>Лист1!$C$1</c:f>
              <c:strCache>
                <c:ptCount val="1"/>
                <c:pt idx="0">
                  <c:v>Інші</c:v>
                </c:pt>
              </c:strCache>
            </c:strRef>
          </c:tx>
          <c:invertIfNegative val="0"/>
          <c:cat>
            <c:strRef>
              <c:f>Лист1!$A$2:$A$4</c:f>
              <c:strCache>
                <c:ptCount val="3"/>
                <c:pt idx="0">
                  <c:v>Ділянка 4</c:v>
                </c:pt>
                <c:pt idx="1">
                  <c:v>Ділянка 5</c:v>
                </c:pt>
                <c:pt idx="2">
                  <c:v>Ділянка 6</c:v>
                </c:pt>
              </c:strCache>
            </c:strRef>
          </c:cat>
          <c:val>
            <c:numRef>
              <c:f>Лист1!$C$2:$C$4</c:f>
              <c:numCache>
                <c:formatCode>General</c:formatCode>
                <c:ptCount val="3"/>
                <c:pt idx="0">
                  <c:v>126</c:v>
                </c:pt>
                <c:pt idx="1">
                  <c:v>145</c:v>
                </c:pt>
                <c:pt idx="2">
                  <c:v>138</c:v>
                </c:pt>
              </c:numCache>
            </c:numRef>
          </c:val>
          <c:extLst>
            <c:ext xmlns:c16="http://schemas.microsoft.com/office/drawing/2014/chart" uri="{C3380CC4-5D6E-409C-BE32-E72D297353CC}">
              <c16:uniqueId val="{00000001-03D8-40DD-85BA-482B5B845FA8}"/>
            </c:ext>
          </c:extLst>
        </c:ser>
        <c:ser>
          <c:idx val="2"/>
          <c:order val="2"/>
          <c:tx>
            <c:strRef>
              <c:f>Лист1!$D$1</c:f>
              <c:strCache>
                <c:ptCount val="1"/>
                <c:pt idx="0">
                  <c:v>Амброзія</c:v>
                </c:pt>
              </c:strCache>
            </c:strRef>
          </c:tx>
          <c:invertIfNegative val="0"/>
          <c:cat>
            <c:strRef>
              <c:f>Лист1!$A$2:$A$4</c:f>
              <c:strCache>
                <c:ptCount val="3"/>
                <c:pt idx="0">
                  <c:v>Ділянка 4</c:v>
                </c:pt>
                <c:pt idx="1">
                  <c:v>Ділянка 5</c:v>
                </c:pt>
                <c:pt idx="2">
                  <c:v>Ділянка 6</c:v>
                </c:pt>
              </c:strCache>
            </c:strRef>
          </c:cat>
          <c:val>
            <c:numRef>
              <c:f>Лист1!$D$2:$D$4</c:f>
              <c:numCache>
                <c:formatCode>General</c:formatCode>
                <c:ptCount val="3"/>
                <c:pt idx="0">
                  <c:v>104</c:v>
                </c:pt>
                <c:pt idx="1">
                  <c:v>89</c:v>
                </c:pt>
                <c:pt idx="2">
                  <c:v>94</c:v>
                </c:pt>
              </c:numCache>
            </c:numRef>
          </c:val>
          <c:extLst>
            <c:ext xmlns:c16="http://schemas.microsoft.com/office/drawing/2014/chart" uri="{C3380CC4-5D6E-409C-BE32-E72D297353CC}">
              <c16:uniqueId val="{00000002-03D8-40DD-85BA-482B5B845FA8}"/>
            </c:ext>
          </c:extLst>
        </c:ser>
        <c:dLbls>
          <c:showLegendKey val="0"/>
          <c:showVal val="0"/>
          <c:showCatName val="0"/>
          <c:showSerName val="0"/>
          <c:showPercent val="0"/>
          <c:showBubbleSize val="0"/>
        </c:dLbls>
        <c:gapWidth val="150"/>
        <c:shape val="box"/>
        <c:axId val="313500664"/>
        <c:axId val="260203816"/>
        <c:axId val="0"/>
      </c:bar3DChart>
      <c:catAx>
        <c:axId val="313500664"/>
        <c:scaling>
          <c:orientation val="minMax"/>
        </c:scaling>
        <c:delete val="0"/>
        <c:axPos val="b"/>
        <c:numFmt formatCode="General" sourceLinked="1"/>
        <c:majorTickMark val="out"/>
        <c:minorTickMark val="none"/>
        <c:tickLblPos val="nextTo"/>
        <c:crossAx val="260203816"/>
        <c:crosses val="autoZero"/>
        <c:auto val="1"/>
        <c:lblAlgn val="ctr"/>
        <c:lblOffset val="100"/>
        <c:noMultiLvlLbl val="0"/>
      </c:catAx>
      <c:valAx>
        <c:axId val="260203816"/>
        <c:scaling>
          <c:orientation val="minMax"/>
        </c:scaling>
        <c:delete val="0"/>
        <c:axPos val="l"/>
        <c:majorGridlines/>
        <c:numFmt formatCode="General" sourceLinked="1"/>
        <c:majorTickMark val="out"/>
        <c:minorTickMark val="none"/>
        <c:tickLblPos val="nextTo"/>
        <c:crossAx val="313500664"/>
        <c:crosses val="autoZero"/>
        <c:crossBetween val="between"/>
      </c:valAx>
      <c:spPr>
        <a:noFill/>
        <a:ln w="30380">
          <a:noFill/>
        </a:ln>
      </c:spPr>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59"/>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1338582677165354"/>
          <c:y val="3.3457249070631967E-2"/>
          <c:w val="0.5622047244094488"/>
          <c:h val="0.81040892193308545"/>
        </c:manualLayout>
      </c:layout>
      <c:bar3DChart>
        <c:barDir val="col"/>
        <c:grouping val="clustered"/>
        <c:varyColors val="0"/>
        <c:ser>
          <c:idx val="0"/>
          <c:order val="0"/>
          <c:tx>
            <c:strRef>
              <c:f>Sheet1!$A$2</c:f>
              <c:strCache>
                <c:ptCount val="1"/>
                <c:pt idx="0">
                  <c:v>Ручне прополювання:</c:v>
                </c:pt>
              </c:strCache>
            </c:strRef>
          </c:tx>
          <c:spPr>
            <a:solidFill>
              <a:srgbClr val="9999FF"/>
            </a:solidFill>
            <a:ln w="12700">
              <a:solidFill>
                <a:srgbClr val="000000"/>
              </a:solidFill>
              <a:prstDash val="solid"/>
            </a:ln>
          </c:spPr>
          <c:invertIfNegative val="0"/>
          <c:cat>
            <c:strRef>
              <c:f>Sheet1!$B$1:$E$1</c:f>
              <c:strCache>
                <c:ptCount val="1"/>
                <c:pt idx="0">
                  <c:v>1 кв</c:v>
                </c:pt>
              </c:strCache>
            </c:strRef>
          </c:cat>
          <c:val>
            <c:numRef>
              <c:f>Sheet1!$B$2:$E$2</c:f>
              <c:numCache>
                <c:formatCode>0.00%</c:formatCode>
                <c:ptCount val="1"/>
                <c:pt idx="0">
                  <c:v>0.873</c:v>
                </c:pt>
              </c:numCache>
            </c:numRef>
          </c:val>
          <c:extLst>
            <c:ext xmlns:c16="http://schemas.microsoft.com/office/drawing/2014/chart" uri="{C3380CC4-5D6E-409C-BE32-E72D297353CC}">
              <c16:uniqueId val="{00000000-AA58-4486-B086-035836F1A464}"/>
            </c:ext>
          </c:extLst>
        </c:ser>
        <c:ser>
          <c:idx val="1"/>
          <c:order val="1"/>
          <c:tx>
            <c:strRef>
              <c:f>Sheet1!$A$3</c:f>
              <c:strCache>
                <c:ptCount val="1"/>
                <c:pt idx="0">
                  <c:v>Виривання рослин з коренем</c:v>
                </c:pt>
              </c:strCache>
            </c:strRef>
          </c:tx>
          <c:spPr>
            <a:solidFill>
              <a:srgbClr val="993366"/>
            </a:solidFill>
            <a:ln w="12700">
              <a:solidFill>
                <a:srgbClr val="000000"/>
              </a:solidFill>
              <a:prstDash val="solid"/>
            </a:ln>
          </c:spPr>
          <c:invertIfNegative val="0"/>
          <c:cat>
            <c:strRef>
              <c:f>Sheet1!$B$1:$E$1</c:f>
              <c:strCache>
                <c:ptCount val="1"/>
                <c:pt idx="0">
                  <c:v>1 кв</c:v>
                </c:pt>
              </c:strCache>
            </c:strRef>
          </c:cat>
          <c:val>
            <c:numRef>
              <c:f>Sheet1!$B$3:$E$3</c:f>
              <c:numCache>
                <c:formatCode>0%</c:formatCode>
                <c:ptCount val="1"/>
                <c:pt idx="0">
                  <c:v>1</c:v>
                </c:pt>
              </c:numCache>
            </c:numRef>
          </c:val>
          <c:extLst>
            <c:ext xmlns:c16="http://schemas.microsoft.com/office/drawing/2014/chart" uri="{C3380CC4-5D6E-409C-BE32-E72D297353CC}">
              <c16:uniqueId val="{00000001-AA58-4486-B086-035836F1A464}"/>
            </c:ext>
          </c:extLst>
        </c:ser>
        <c:ser>
          <c:idx val="2"/>
          <c:order val="2"/>
          <c:tx>
            <c:strRef>
              <c:f>Sheet1!$A$4</c:f>
              <c:strCache>
                <c:ptCount val="1"/>
                <c:pt idx="0">
                  <c:v>Скошування</c:v>
                </c:pt>
              </c:strCache>
            </c:strRef>
          </c:tx>
          <c:spPr>
            <a:solidFill>
              <a:srgbClr val="FFFFCC"/>
            </a:solidFill>
            <a:ln w="12700">
              <a:solidFill>
                <a:srgbClr val="000000"/>
              </a:solidFill>
              <a:prstDash val="solid"/>
            </a:ln>
          </c:spPr>
          <c:invertIfNegative val="0"/>
          <c:cat>
            <c:strRef>
              <c:f>Sheet1!$B$1:$E$1</c:f>
              <c:strCache>
                <c:ptCount val="1"/>
                <c:pt idx="0">
                  <c:v>1 кв</c:v>
                </c:pt>
              </c:strCache>
            </c:strRef>
          </c:cat>
          <c:val>
            <c:numRef>
              <c:f>Sheet1!$B$4:$E$4</c:f>
              <c:numCache>
                <c:formatCode>0%</c:formatCode>
                <c:ptCount val="1"/>
                <c:pt idx="0">
                  <c:v>0.98</c:v>
                </c:pt>
              </c:numCache>
            </c:numRef>
          </c:val>
          <c:extLst>
            <c:ext xmlns:c16="http://schemas.microsoft.com/office/drawing/2014/chart" uri="{C3380CC4-5D6E-409C-BE32-E72D297353CC}">
              <c16:uniqueId val="{00000002-AA58-4486-B086-035836F1A464}"/>
            </c:ext>
          </c:extLst>
        </c:ser>
        <c:ser>
          <c:idx val="3"/>
          <c:order val="3"/>
          <c:tx>
            <c:strRef>
              <c:f>Sheet1!$A$5</c:f>
              <c:strCache>
                <c:ptCount val="1"/>
                <c:pt idx="0">
                  <c:v>«Алергостопамброзія››</c:v>
                </c:pt>
              </c:strCache>
            </c:strRef>
          </c:tx>
          <c:spPr>
            <a:solidFill>
              <a:srgbClr val="CCFFFF"/>
            </a:solidFill>
            <a:ln w="12700">
              <a:solidFill>
                <a:srgbClr val="000000"/>
              </a:solidFill>
              <a:prstDash val="solid"/>
            </a:ln>
          </c:spPr>
          <c:invertIfNegative val="0"/>
          <c:cat>
            <c:strRef>
              <c:f>Sheet1!$B$1:$E$1</c:f>
              <c:strCache>
                <c:ptCount val="1"/>
                <c:pt idx="0">
                  <c:v>1 кв</c:v>
                </c:pt>
              </c:strCache>
            </c:strRef>
          </c:cat>
          <c:val>
            <c:numRef>
              <c:f>Sheet1!$B$5:$E$5</c:f>
              <c:numCache>
                <c:formatCode>0%</c:formatCode>
                <c:ptCount val="1"/>
                <c:pt idx="0">
                  <c:v>0.76</c:v>
                </c:pt>
              </c:numCache>
            </c:numRef>
          </c:val>
          <c:extLst>
            <c:ext xmlns:c16="http://schemas.microsoft.com/office/drawing/2014/chart" uri="{C3380CC4-5D6E-409C-BE32-E72D297353CC}">
              <c16:uniqueId val="{00000003-AA58-4486-B086-035836F1A464}"/>
            </c:ext>
          </c:extLst>
        </c:ser>
        <c:dLbls>
          <c:showLegendKey val="0"/>
          <c:showVal val="0"/>
          <c:showCatName val="0"/>
          <c:showSerName val="0"/>
          <c:showPercent val="0"/>
          <c:showBubbleSize val="0"/>
        </c:dLbls>
        <c:gapWidth val="150"/>
        <c:gapDepth val="0"/>
        <c:shape val="box"/>
        <c:axId val="380733552"/>
        <c:axId val="380734336"/>
        <c:axId val="0"/>
      </c:bar3DChart>
      <c:catAx>
        <c:axId val="380733552"/>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1175" b="1" i="0" u="none" strike="noStrike" baseline="0">
                <a:solidFill>
                  <a:srgbClr val="000000"/>
                </a:solidFill>
                <a:latin typeface="Calibri"/>
                <a:ea typeface="Calibri"/>
                <a:cs typeface="Calibri"/>
              </a:defRPr>
            </a:pPr>
            <a:endParaRPr lang="en-US"/>
          </a:p>
        </c:txPr>
        <c:crossAx val="380734336"/>
        <c:crosses val="autoZero"/>
        <c:auto val="1"/>
        <c:lblAlgn val="ctr"/>
        <c:lblOffset val="100"/>
        <c:tickLblSkip val="1"/>
        <c:tickMarkSkip val="1"/>
        <c:noMultiLvlLbl val="0"/>
      </c:catAx>
      <c:valAx>
        <c:axId val="380734336"/>
        <c:scaling>
          <c:orientation val="minMax"/>
        </c:scaling>
        <c:delete val="0"/>
        <c:axPos val="l"/>
        <c:majorGridlines>
          <c:spPr>
            <a:ln w="3175">
              <a:solidFill>
                <a:srgbClr val="000000"/>
              </a:solidFill>
              <a:prstDash val="solid"/>
            </a:ln>
          </c:spPr>
        </c:majorGridlines>
        <c:numFmt formatCode="0.00%" sourceLinked="1"/>
        <c:majorTickMark val="out"/>
        <c:minorTickMark val="none"/>
        <c:tickLblPos val="nextTo"/>
        <c:spPr>
          <a:ln w="3175">
            <a:solidFill>
              <a:srgbClr val="000000"/>
            </a:solidFill>
            <a:prstDash val="solid"/>
          </a:ln>
        </c:spPr>
        <c:txPr>
          <a:bodyPr rot="0" vert="horz"/>
          <a:lstStyle/>
          <a:p>
            <a:pPr>
              <a:defRPr sz="1175" b="1" i="0" u="none" strike="noStrike" baseline="0">
                <a:solidFill>
                  <a:srgbClr val="000000"/>
                </a:solidFill>
                <a:latin typeface="Calibri"/>
                <a:ea typeface="Calibri"/>
                <a:cs typeface="Calibri"/>
              </a:defRPr>
            </a:pPr>
            <a:endParaRPr lang="en-US"/>
          </a:p>
        </c:txPr>
        <c:crossAx val="380733552"/>
        <c:crosses val="autoZero"/>
        <c:crossBetween val="between"/>
      </c:valAx>
      <c:spPr>
        <a:noFill/>
        <a:ln w="25400">
          <a:noFill/>
        </a:ln>
      </c:spPr>
    </c:plotArea>
    <c:legend>
      <c:legendPos val="r"/>
      <c:layout>
        <c:manualLayout>
          <c:xMode val="edge"/>
          <c:yMode val="edge"/>
          <c:x val="0.69291338582677164"/>
          <c:y val="0.17843866171003717"/>
          <c:w val="0.30078740157480316"/>
          <c:h val="0.64312267657992561"/>
        </c:manualLayout>
      </c:layout>
      <c:overlay val="0"/>
      <c:spPr>
        <a:noFill/>
        <a:ln w="3175">
          <a:solidFill>
            <a:srgbClr val="000000"/>
          </a:solidFill>
          <a:prstDash val="solid"/>
        </a:ln>
      </c:spPr>
      <c:txPr>
        <a:bodyPr/>
        <a:lstStyle/>
        <a:p>
          <a:pPr>
            <a:defRPr sz="1080" b="1" i="0" u="none" strike="noStrike" baseline="0">
              <a:solidFill>
                <a:srgbClr val="000000"/>
              </a:solidFill>
              <a:latin typeface="Calibri"/>
              <a:ea typeface="Calibri"/>
              <a:cs typeface="Calibri"/>
            </a:defRPr>
          </a:pPr>
          <a:endParaRPr lang="en-US"/>
        </a:p>
      </c:txPr>
    </c:legend>
    <c:plotVisOnly val="1"/>
    <c:dispBlanksAs val="gap"/>
    <c:showDLblsOverMax val="0"/>
  </c:chart>
  <c:spPr>
    <a:noFill/>
    <a:ln>
      <a:noFill/>
    </a:ln>
  </c:spPr>
  <c:txPr>
    <a:bodyPr/>
    <a:lstStyle/>
    <a:p>
      <a:pPr>
        <a:defRPr sz="1175" b="1" i="0" u="none" strike="noStrike" baseline="0">
          <a:solidFill>
            <a:srgbClr val="000000"/>
          </a:solidFill>
          <a:latin typeface="Calibri"/>
          <a:ea typeface="Calibri"/>
          <a:cs typeface="Calibri"/>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953488372093026E-2"/>
          <c:y val="9.7560975609756101E-2"/>
          <c:w val="0.78488372093023251"/>
          <c:h val="0.67479674796747968"/>
        </c:manualLayout>
      </c:layout>
      <c:barChart>
        <c:barDir val="col"/>
        <c:grouping val="clustered"/>
        <c:varyColors val="0"/>
        <c:ser>
          <c:idx val="0"/>
          <c:order val="0"/>
          <c:tx>
            <c:strRef>
              <c:f>Sheet1!$A$2</c:f>
              <c:strCache>
                <c:ptCount val="1"/>
                <c:pt idx="0">
                  <c:v>1 контроль</c:v>
                </c:pt>
              </c:strCache>
            </c:strRef>
          </c:tx>
          <c:spPr>
            <a:solidFill>
              <a:srgbClr val="9999FF"/>
            </a:solidFill>
            <a:ln w="9516">
              <a:solidFill>
                <a:srgbClr val="000000"/>
              </a:solidFill>
              <a:prstDash val="solid"/>
            </a:ln>
          </c:spPr>
          <c:invertIfNegative val="0"/>
          <c:cat>
            <c:strRef>
              <c:f>Sheet1!$B$1:$C$1</c:f>
              <c:strCache>
                <c:ptCount val="2"/>
                <c:pt idx="0">
                  <c:v>до</c:v>
                </c:pt>
                <c:pt idx="1">
                  <c:v>після</c:v>
                </c:pt>
              </c:strCache>
            </c:strRef>
          </c:cat>
          <c:val>
            <c:numRef>
              <c:f>Sheet1!$B$2:$C$2</c:f>
              <c:numCache>
                <c:formatCode>General</c:formatCode>
                <c:ptCount val="2"/>
                <c:pt idx="0">
                  <c:v>159</c:v>
                </c:pt>
                <c:pt idx="1">
                  <c:v>146.28</c:v>
                </c:pt>
              </c:numCache>
            </c:numRef>
          </c:val>
          <c:extLst>
            <c:ext xmlns:c16="http://schemas.microsoft.com/office/drawing/2014/chart" uri="{C3380CC4-5D6E-409C-BE32-E72D297353CC}">
              <c16:uniqueId val="{00000000-975B-44A4-BB5C-5608EF8A0A98}"/>
            </c:ext>
          </c:extLst>
        </c:ser>
        <c:ser>
          <c:idx val="1"/>
          <c:order val="1"/>
          <c:tx>
            <c:strRef>
              <c:f>Sheet1!$A$3</c:f>
              <c:strCache>
                <c:ptCount val="1"/>
                <c:pt idx="0">
                  <c:v>2 контроль</c:v>
                </c:pt>
              </c:strCache>
            </c:strRef>
          </c:tx>
          <c:spPr>
            <a:solidFill>
              <a:srgbClr val="993366"/>
            </a:solidFill>
            <a:ln w="9516">
              <a:solidFill>
                <a:srgbClr val="000000"/>
              </a:solidFill>
              <a:prstDash val="solid"/>
            </a:ln>
          </c:spPr>
          <c:invertIfNegative val="0"/>
          <c:cat>
            <c:strRef>
              <c:f>Sheet1!$B$1:$C$1</c:f>
              <c:strCache>
                <c:ptCount val="2"/>
                <c:pt idx="0">
                  <c:v>до</c:v>
                </c:pt>
                <c:pt idx="1">
                  <c:v>після</c:v>
                </c:pt>
              </c:strCache>
            </c:strRef>
          </c:cat>
          <c:val>
            <c:numRef>
              <c:f>Sheet1!$B$3:$C$3</c:f>
              <c:numCache>
                <c:formatCode>General</c:formatCode>
                <c:ptCount val="2"/>
                <c:pt idx="0">
                  <c:v>199</c:v>
                </c:pt>
                <c:pt idx="1">
                  <c:v>169.15</c:v>
                </c:pt>
              </c:numCache>
            </c:numRef>
          </c:val>
          <c:extLst>
            <c:ext xmlns:c16="http://schemas.microsoft.com/office/drawing/2014/chart" uri="{C3380CC4-5D6E-409C-BE32-E72D297353CC}">
              <c16:uniqueId val="{00000001-975B-44A4-BB5C-5608EF8A0A98}"/>
            </c:ext>
          </c:extLst>
        </c:ser>
        <c:ser>
          <c:idx val="2"/>
          <c:order val="2"/>
          <c:tx>
            <c:strRef>
              <c:f>Sheet1!$A$4</c:f>
              <c:strCache>
                <c:ptCount val="1"/>
                <c:pt idx="0">
                  <c:v>3 контроль</c:v>
                </c:pt>
              </c:strCache>
            </c:strRef>
          </c:tx>
          <c:spPr>
            <a:solidFill>
              <a:srgbClr val="FFFFCC"/>
            </a:solidFill>
            <a:ln w="9516">
              <a:solidFill>
                <a:srgbClr val="000000"/>
              </a:solidFill>
              <a:prstDash val="solid"/>
            </a:ln>
          </c:spPr>
          <c:invertIfNegative val="0"/>
          <c:cat>
            <c:strRef>
              <c:f>Sheet1!$B$1:$C$1</c:f>
              <c:strCache>
                <c:ptCount val="2"/>
                <c:pt idx="0">
                  <c:v>до</c:v>
                </c:pt>
                <c:pt idx="1">
                  <c:v>після</c:v>
                </c:pt>
              </c:strCache>
            </c:strRef>
          </c:cat>
          <c:val>
            <c:numRef>
              <c:f>Sheet1!$B$4:$C$4</c:f>
              <c:numCache>
                <c:formatCode>General</c:formatCode>
                <c:ptCount val="2"/>
                <c:pt idx="0">
                  <c:v>200</c:v>
                </c:pt>
                <c:pt idx="1">
                  <c:v>70</c:v>
                </c:pt>
              </c:numCache>
            </c:numRef>
          </c:val>
          <c:extLst>
            <c:ext xmlns:c16="http://schemas.microsoft.com/office/drawing/2014/chart" uri="{C3380CC4-5D6E-409C-BE32-E72D297353CC}">
              <c16:uniqueId val="{00000002-975B-44A4-BB5C-5608EF8A0A98}"/>
            </c:ext>
          </c:extLst>
        </c:ser>
        <c:dLbls>
          <c:showLegendKey val="0"/>
          <c:showVal val="0"/>
          <c:showCatName val="0"/>
          <c:showSerName val="0"/>
          <c:showPercent val="0"/>
          <c:showBubbleSize val="0"/>
        </c:dLbls>
        <c:gapWidth val="150"/>
        <c:axId val="380736688"/>
        <c:axId val="380737472"/>
      </c:barChart>
      <c:catAx>
        <c:axId val="380736688"/>
        <c:scaling>
          <c:orientation val="minMax"/>
        </c:scaling>
        <c:delete val="0"/>
        <c:axPos val="b"/>
        <c:majorGridlines>
          <c:spPr>
            <a:ln w="2379">
              <a:solidFill>
                <a:srgbClr val="000000"/>
              </a:solidFill>
              <a:prstDash val="solid"/>
            </a:ln>
          </c:spPr>
        </c:majorGridlines>
        <c:numFmt formatCode="General" sourceLinked="1"/>
        <c:majorTickMark val="out"/>
        <c:minorTickMark val="none"/>
        <c:tickLblPos val="nextTo"/>
        <c:spPr>
          <a:ln w="2379">
            <a:solidFill>
              <a:srgbClr val="000000"/>
            </a:solidFill>
            <a:prstDash val="solid"/>
          </a:ln>
        </c:spPr>
        <c:txPr>
          <a:bodyPr rot="0" vert="horz"/>
          <a:lstStyle/>
          <a:p>
            <a:pPr>
              <a:defRPr sz="1049" b="0" i="0" u="none" strike="noStrike" baseline="0">
                <a:solidFill>
                  <a:srgbClr val="000000"/>
                </a:solidFill>
                <a:latin typeface="Times New Roman"/>
                <a:ea typeface="Times New Roman"/>
                <a:cs typeface="Times New Roman"/>
              </a:defRPr>
            </a:pPr>
            <a:endParaRPr lang="en-US"/>
          </a:p>
        </c:txPr>
        <c:crossAx val="380737472"/>
        <c:crosses val="autoZero"/>
        <c:auto val="1"/>
        <c:lblAlgn val="ctr"/>
        <c:lblOffset val="100"/>
        <c:tickLblSkip val="1"/>
        <c:tickMarkSkip val="1"/>
        <c:noMultiLvlLbl val="0"/>
      </c:catAx>
      <c:valAx>
        <c:axId val="380737472"/>
        <c:scaling>
          <c:orientation val="minMax"/>
        </c:scaling>
        <c:delete val="0"/>
        <c:axPos val="l"/>
        <c:majorGridlines>
          <c:spPr>
            <a:ln w="2379">
              <a:solidFill>
                <a:srgbClr val="000000"/>
              </a:solidFill>
              <a:prstDash val="solid"/>
            </a:ln>
          </c:spPr>
        </c:majorGridlines>
        <c:numFmt formatCode="General" sourceLinked="1"/>
        <c:majorTickMark val="out"/>
        <c:minorTickMark val="none"/>
        <c:tickLblPos val="nextTo"/>
        <c:spPr>
          <a:ln w="2379">
            <a:solidFill>
              <a:srgbClr val="000000"/>
            </a:solidFill>
            <a:prstDash val="solid"/>
          </a:ln>
        </c:spPr>
        <c:txPr>
          <a:bodyPr rot="0" vert="horz"/>
          <a:lstStyle/>
          <a:p>
            <a:pPr>
              <a:defRPr sz="805" b="1" i="0" u="none" strike="noStrike" baseline="0">
                <a:solidFill>
                  <a:srgbClr val="000000"/>
                </a:solidFill>
                <a:latin typeface="Calibri"/>
                <a:ea typeface="Calibri"/>
                <a:cs typeface="Calibri"/>
              </a:defRPr>
            </a:pPr>
            <a:endParaRPr lang="en-US"/>
          </a:p>
        </c:txPr>
        <c:crossAx val="380736688"/>
        <c:crosses val="autoZero"/>
        <c:crossBetween val="between"/>
      </c:valAx>
      <c:spPr>
        <a:solidFill>
          <a:srgbClr val="C0C0C0"/>
        </a:solidFill>
        <a:ln w="9516">
          <a:solidFill>
            <a:srgbClr val="808080"/>
          </a:solidFill>
          <a:prstDash val="solid"/>
        </a:ln>
      </c:spPr>
    </c:plotArea>
    <c:legend>
      <c:legendPos val="r"/>
      <c:layout>
        <c:manualLayout>
          <c:xMode val="edge"/>
          <c:yMode val="edge"/>
          <c:x val="0.86337209302325579"/>
          <c:y val="0.2967479674796748"/>
          <c:w val="0.1308139534883721"/>
          <c:h val="0.27235772357723576"/>
        </c:manualLayout>
      </c:layout>
      <c:overlay val="0"/>
      <c:spPr>
        <a:noFill/>
        <a:ln w="2379">
          <a:solidFill>
            <a:srgbClr val="000000"/>
          </a:solidFill>
          <a:prstDash val="solid"/>
        </a:ln>
      </c:spPr>
      <c:txPr>
        <a:bodyPr/>
        <a:lstStyle/>
        <a:p>
          <a:pPr>
            <a:defRPr sz="738" b="1" i="0" u="none" strike="noStrike" baseline="0">
              <a:solidFill>
                <a:srgbClr val="000000"/>
              </a:solidFill>
              <a:latin typeface="Calibri"/>
              <a:ea typeface="Calibri"/>
              <a:cs typeface="Calibri"/>
            </a:defRPr>
          </a:pPr>
          <a:endParaRPr lang="en-US"/>
        </a:p>
      </c:txPr>
    </c:legend>
    <c:plotVisOnly val="1"/>
    <c:dispBlanksAs val="gap"/>
    <c:showDLblsOverMax val="0"/>
  </c:chart>
  <c:spPr>
    <a:noFill/>
    <a:ln>
      <a:noFill/>
    </a:ln>
  </c:spPr>
  <c:txPr>
    <a:bodyPr/>
    <a:lstStyle/>
    <a:p>
      <a:pPr>
        <a:defRPr sz="805" b="1" i="0" u="none" strike="noStrike" baseline="0">
          <a:solidFill>
            <a:srgbClr val="000000"/>
          </a:solidFill>
          <a:latin typeface="Calibri"/>
          <a:ea typeface="Calibri"/>
          <a:cs typeface="Calibri"/>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9A89BF-B346-493A-A56A-519CF16232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TotalTime>
  <Pages>1</Pages>
  <Words>13242</Words>
  <Characters>75483</Characters>
  <Application>Microsoft Office Word</Application>
  <DocSecurity>0</DocSecurity>
  <Lines>629</Lines>
  <Paragraphs>177</Paragraphs>
  <ScaleCrop>false</ScaleCrop>
  <HeadingPairs>
    <vt:vector size="4" baseType="variant">
      <vt:variant>
        <vt:lpstr>Название</vt:lpstr>
      </vt:variant>
      <vt:variant>
        <vt:i4>1</vt:i4>
      </vt:variant>
      <vt:variant>
        <vt:lpstr>Заголовки</vt:lpstr>
      </vt:variant>
      <vt:variant>
        <vt:i4>66</vt:i4>
      </vt:variant>
    </vt:vector>
  </HeadingPairs>
  <TitlesOfParts>
    <vt:vector size="67" baseType="lpstr">
      <vt:lpstr/>
      <vt:lpstr>Факультет_біологічний______________________________________________</vt:lpstr>
      <vt:lpstr>Кафедра __загальної та прикладної екології і зоології_________________</vt:lpstr>
      <vt:lpstr>Спеціальність _______101 екологія____________________________________</vt:lpstr>
      <vt:lpstr>Освітня програма ____ екологія та охорона навколишнього середовища ____</vt:lpstr>
      <vt:lpstr/>
      <vt:lpstr>ЗАТВЕРДЖУЮ</vt:lpstr>
      <vt:lpstr>Завдання</vt:lpstr>
      <vt:lpstr/>
      <vt:lpstr>ABSTRACT</vt:lpstr>
      <vt:lpstr/>
      <vt:lpstr/>
      <vt:lpstr>The thesis on the theme "ECOLOGICAL ASPECTS OF MONITORING OF POLYNOLISTIC AMBROZ</vt:lpstr>
      <vt:lpstr>The urgency of this work is conditioned by the rapid spread in the steppe part o</vt:lpstr>
      <vt:lpstr>(Ambrosia artemisifolia).</vt:lpstr>
      <vt:lpstr>To stop the further expansion of arable land, it is necessary to elucidate the b</vt:lpstr>
      <vt:lpstr>The purpose of the thesis is to investigate the influence of environmental facto</vt:lpstr>
      <vt:lpstr>The object of the thesis is to identify the features of growth, development and </vt:lpstr>
      <vt:lpstr>The subject of thesis – measures of control of polystyrene ambrosia in the condi</vt:lpstr>
      <vt:lpstr>Objective: to consider ecological aspects of the influence of environmental fact</vt:lpstr>
      <vt:lpstr/>
      <vt:lpstr>POLYNOLISM AMBROZY, ENVIRONMENTAL FACTOR, ALLERGEN PLANTS, CERAMIC BURYAN, FATIG</vt:lpstr>
      <vt:lpstr>Вступ</vt:lpstr>
      <vt:lpstr/>
      <vt:lpstr/>
      <vt:lpstr/>
      <vt:lpstr/>
      <vt:lpstr/>
      <vt:lpstr>1 ЛІТЕРАТУРНИЙ ОГЛЯД</vt:lpstr>
      <vt:lpstr>    1.2  Шляхи та причини поширення амброзії в Україні</vt:lpstr>
      <vt:lpstr>    </vt:lpstr>
      <vt:lpstr>    1.3 Морфологічні й біологічні особливості рослини</vt:lpstr>
      <vt:lpstr/>
      <vt:lpstr/>
      <vt:lpstr>    1.4 Особливості палінації амброзії на території України</vt:lpstr>
      <vt:lpstr>    Найвищий рівень палінації амброзії спостерігали в усіх досліджуваних містах Укра</vt:lpstr>
      <vt:lpstr>    </vt:lpstr>
      <vt:lpstr>    </vt:lpstr>
      <vt:lpstr>    1.5  Шкідливість амброзії для здоров'я людини</vt:lpstr>
      <vt:lpstr>    </vt:lpstr>
      <vt:lpstr>    </vt:lpstr>
      <vt:lpstr>    1.6 Шкодочинність амброзії в сільському господарстві</vt:lpstr>
      <vt:lpstr>    1.7 Основні та новітні засоби боротьби</vt:lpstr>
      <vt:lpstr>    2 МАТЕРІАЛИ ТА МЕТОДИ</vt:lpstr>
      <vt:lpstr>    2.1 Матеріали та методи обліку  амброзії полинолистої</vt:lpstr>
      <vt:lpstr>    </vt:lpstr>
      <vt:lpstr>1) Середнє значення, яке визначалось за формулою:</vt:lpstr>
      <vt:lpstr>    3  ЕКСПЕРИМЕНТАЛЬНА ЧАСТИНА</vt:lpstr>
      <vt:lpstr>    3.1 Дослідження розповсюдження амброзії  полинолистої в урбоекосистемі м. Запорі</vt:lpstr>
      <vt:lpstr>    </vt:lpstr>
      <vt:lpstr>    /</vt:lpstr>
      <vt:lpstr>    Рисунок 3.13 – Кількість рослин на 1м2 до і після використання амброзієвого лис</vt:lpstr>
      <vt:lpstr>    </vt:lpstr>
      <vt:lpstr>    4 ОХОРОНА ПРАЦІ ТА БЕЗПЕКА В НАДЗВИЧАЙНИХ СИТУАЦІЯ</vt:lpstr>
      <vt:lpstr>    </vt:lpstr>
      <vt:lpstr/>
      <vt:lpstr>Предметом дослідження кваліфікаційної роботи є екологічні аспекти моніторингу ам</vt:lpstr>
      <vt:lpstr>Висновки</vt:lpstr>
      <vt:lpstr>ПЕРЕЛІК ПОСИЛАНЬ</vt:lpstr>
      <vt:lpstr/>
      <vt:lpstr/>
      <vt:lpstr/>
      <vt:lpstr/>
      <vt:lpstr/>
      <vt:lpstr/>
      <vt:lpstr/>
      <vt:lpstr/>
    </vt:vector>
  </TitlesOfParts>
  <Company>SPecialiST RePack</Company>
  <LinksUpToDate>false</LinksUpToDate>
  <CharactersWithSpaces>88548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Галина</dc:creator>
  <cp:lastModifiedBy>Галина</cp:lastModifiedBy>
  <cp:revision>29</cp:revision>
  <cp:lastPrinted>2014-06-18T05:48:00Z</cp:lastPrinted>
  <dcterms:created xsi:type="dcterms:W3CDTF">2020-12-10T10:42:00Z</dcterms:created>
  <dcterms:modified xsi:type="dcterms:W3CDTF">2020-12-15T05:53:00Z</dcterms:modified>
</cp:coreProperties>
</file>