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A2" w:rsidRDefault="009B117C">
      <w:pPr>
        <w:pStyle w:val="13"/>
        <w:spacing w:line="240" w:lineRule="auto"/>
      </w:pPr>
      <w:r>
        <w:rPr>
          <w:i w:val="0"/>
          <w:sz w:val="28"/>
          <w:szCs w:val="28"/>
        </w:rPr>
        <w:t>МІНІСТЕРСТВО ОСВІТИ І НАУКИ УКРАЇНИ</w:t>
      </w:r>
    </w:p>
    <w:p w:rsidR="000B1CA2" w:rsidRDefault="009B117C">
      <w:pPr>
        <w:spacing w:after="0" w:line="240" w:lineRule="auto"/>
        <w:jc w:val="center"/>
        <w:rPr>
          <w:rFonts w:ascii="Times New Roman" w:hAnsi="Times New Roman" w:cs="Times New Roman"/>
        </w:rPr>
      </w:pPr>
      <w:r>
        <w:rPr>
          <w:rFonts w:ascii="Times New Roman" w:hAnsi="Times New Roman" w:cs="Times New Roman"/>
          <w:b/>
          <w:sz w:val="28"/>
          <w:szCs w:val="28"/>
        </w:rPr>
        <w:t>ЗАПОРІЗЬКИЙ НАЦІОНАЛЬНИЙ УНІВЕРСИТЕТ</w:t>
      </w:r>
    </w:p>
    <w:p w:rsidR="000B1CA2" w:rsidRDefault="000B1CA2">
      <w:pPr>
        <w:spacing w:after="0" w:line="240" w:lineRule="auto"/>
        <w:jc w:val="center"/>
        <w:rPr>
          <w:rFonts w:ascii="Times New Roman" w:hAnsi="Times New Roman" w:cs="Times New Roman"/>
          <w:b/>
          <w:sz w:val="28"/>
          <w:szCs w:val="28"/>
        </w:rPr>
      </w:pPr>
    </w:p>
    <w:p w:rsidR="000B1CA2" w:rsidRDefault="009B117C">
      <w:pPr>
        <w:spacing w:after="0" w:line="240" w:lineRule="auto"/>
        <w:jc w:val="center"/>
        <w:rPr>
          <w:rFonts w:ascii="Times New Roman" w:hAnsi="Times New Roman" w:cs="Times New Roman"/>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ІОЛОГІЧНИЙ ФАКУЛЬТЕТ</w:t>
      </w:r>
    </w:p>
    <w:p w:rsidR="000B1CA2" w:rsidRDefault="000B1CA2">
      <w:pPr>
        <w:spacing w:after="0" w:line="240" w:lineRule="auto"/>
        <w:jc w:val="center"/>
        <w:rPr>
          <w:rFonts w:ascii="Times New Roman" w:hAnsi="Times New Roman" w:cs="Times New Roman"/>
          <w:b/>
          <w:sz w:val="28"/>
          <w:szCs w:val="28"/>
        </w:rPr>
      </w:pPr>
    </w:p>
    <w:p w:rsidR="000B1CA2" w:rsidRDefault="009B117C">
      <w:pPr>
        <w:spacing w:after="0" w:line="240" w:lineRule="auto"/>
        <w:jc w:val="center"/>
        <w:rPr>
          <w:rFonts w:ascii="Times New Roman" w:hAnsi="Times New Roman" w:cs="Times New Roman"/>
        </w:rPr>
      </w:pPr>
      <w:r>
        <w:rPr>
          <w:rFonts w:ascii="Times New Roman" w:hAnsi="Times New Roman" w:cs="Times New Roman"/>
          <w:b/>
          <w:bCs/>
          <w:sz w:val="28"/>
          <w:szCs w:val="28"/>
        </w:rPr>
        <w:t xml:space="preserve">Кафедра </w:t>
      </w:r>
      <w:proofErr w:type="spellStart"/>
      <w:r>
        <w:rPr>
          <w:rFonts w:ascii="Times New Roman" w:hAnsi="Times New Roman" w:cs="Times New Roman"/>
          <w:b/>
          <w:bCs/>
          <w:sz w:val="28"/>
          <w:szCs w:val="28"/>
        </w:rPr>
        <w:t>фізіології</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імунології</w:t>
      </w:r>
      <w:proofErr w:type="spellEnd"/>
      <w:r>
        <w:rPr>
          <w:rFonts w:ascii="Times New Roman" w:hAnsi="Times New Roman" w:cs="Times New Roman"/>
          <w:b/>
          <w:bCs/>
          <w:sz w:val="28"/>
          <w:szCs w:val="28"/>
        </w:rPr>
        <w:t xml:space="preserve"> і </w:t>
      </w:r>
      <w:proofErr w:type="spellStart"/>
      <w:r>
        <w:rPr>
          <w:rFonts w:ascii="Times New Roman" w:hAnsi="Times New Roman" w:cs="Times New Roman"/>
          <w:b/>
          <w:bCs/>
          <w:sz w:val="28"/>
          <w:szCs w:val="28"/>
        </w:rPr>
        <w:t>біохі</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ії</w:t>
      </w:r>
      <w:proofErr w:type="spellEnd"/>
      <w:r>
        <w:rPr>
          <w:rFonts w:ascii="Times New Roman" w:hAnsi="Times New Roman" w:cs="Times New Roman"/>
          <w:b/>
          <w:bCs/>
          <w:sz w:val="28"/>
          <w:szCs w:val="28"/>
        </w:rPr>
        <w:t xml:space="preserve"> з курсом </w:t>
      </w:r>
      <w:proofErr w:type="spellStart"/>
      <w:r>
        <w:rPr>
          <w:rFonts w:ascii="Times New Roman" w:hAnsi="Times New Roman" w:cs="Times New Roman"/>
          <w:b/>
          <w:bCs/>
          <w:sz w:val="28"/>
          <w:szCs w:val="28"/>
        </w:rPr>
        <w:t>цивільного</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захисту</w:t>
      </w:r>
      <w:proofErr w:type="spellEnd"/>
      <w:r>
        <w:rPr>
          <w:rFonts w:ascii="Times New Roman" w:hAnsi="Times New Roman" w:cs="Times New Roman"/>
          <w:b/>
          <w:bCs/>
          <w:sz w:val="28"/>
          <w:szCs w:val="28"/>
        </w:rPr>
        <w:t xml:space="preserve"> та </w:t>
      </w:r>
      <w:proofErr w:type="spellStart"/>
      <w:r>
        <w:rPr>
          <w:rFonts w:ascii="Times New Roman" w:hAnsi="Times New Roman" w:cs="Times New Roman"/>
          <w:b/>
          <w:bCs/>
          <w:sz w:val="28"/>
          <w:szCs w:val="28"/>
        </w:rPr>
        <w:t>медицини</w:t>
      </w:r>
      <w:proofErr w:type="spellEnd"/>
    </w:p>
    <w:p w:rsidR="000B1CA2" w:rsidRDefault="000B1CA2">
      <w:pPr>
        <w:spacing w:after="0" w:line="240" w:lineRule="auto"/>
        <w:jc w:val="center"/>
        <w:rPr>
          <w:rFonts w:ascii="Times New Roman" w:hAnsi="Times New Roman" w:cs="Times New Roman"/>
          <w:sz w:val="16"/>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0B1CA2">
      <w:pPr>
        <w:spacing w:after="0" w:line="240" w:lineRule="auto"/>
        <w:jc w:val="center"/>
        <w:rPr>
          <w:rFonts w:ascii="Times New Roman" w:hAnsi="Times New Roman" w:cs="Times New Roman"/>
          <w:sz w:val="16"/>
          <w:highlight w:val="yellow"/>
        </w:rPr>
      </w:pPr>
    </w:p>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b/>
          <w:sz w:val="36"/>
          <w:szCs w:val="36"/>
        </w:rPr>
        <w:t>Кваліфікаційна</w:t>
      </w:r>
      <w:proofErr w:type="spellEnd"/>
      <w:r>
        <w:rPr>
          <w:rFonts w:ascii="Times New Roman" w:hAnsi="Times New Roman" w:cs="Times New Roman"/>
          <w:b/>
          <w:sz w:val="36"/>
          <w:szCs w:val="36"/>
        </w:rPr>
        <w:t xml:space="preserve"> робота </w:t>
      </w:r>
    </w:p>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b/>
          <w:bCs/>
          <w:sz w:val="28"/>
        </w:rPr>
        <w:t>магістра</w:t>
      </w:r>
      <w:proofErr w:type="spellEnd"/>
    </w:p>
    <w:p w:rsidR="000B1CA2" w:rsidRDefault="000B1CA2">
      <w:pPr>
        <w:spacing w:after="0" w:line="240" w:lineRule="auto"/>
        <w:jc w:val="center"/>
        <w:rPr>
          <w:rFonts w:ascii="Times New Roman" w:hAnsi="Times New Roman" w:cs="Times New Roman"/>
          <w:sz w:val="28"/>
          <w:szCs w:val="28"/>
        </w:rPr>
      </w:pPr>
    </w:p>
    <w:p w:rsidR="000B1CA2" w:rsidRDefault="009B117C">
      <w:pPr>
        <w:spacing w:after="0" w:line="240" w:lineRule="auto"/>
        <w:jc w:val="center"/>
        <w:rPr>
          <w:rFonts w:ascii="Times New Roman" w:hAnsi="Times New Roman" w:cs="Times New Roman"/>
        </w:rPr>
      </w:pPr>
      <w:r>
        <w:rPr>
          <w:rFonts w:ascii="Times New Roman" w:hAnsi="Times New Roman" w:cs="Times New Roman"/>
          <w:sz w:val="28"/>
          <w:szCs w:val="28"/>
        </w:rPr>
        <w:t xml:space="preserve">на тему: </w:t>
      </w:r>
      <w:r>
        <w:rPr>
          <w:rFonts w:ascii="Times New Roman" w:eastAsia="SimSun" w:hAnsi="Times New Roman" w:cs="Times New Roman"/>
          <w:sz w:val="28"/>
          <w:szCs w:val="28"/>
          <w:lang w:val="uk-UA" w:eastAsia="zh-CN"/>
        </w:rPr>
        <w:t xml:space="preserve">ФУНКЦІОНАЛЬНИЙ СТАН </w:t>
      </w:r>
      <w:r>
        <w:rPr>
          <w:rFonts w:ascii="Times New Roman" w:eastAsia="SimSun" w:hAnsi="Times New Roman" w:cs="Times New Roman"/>
          <w:sz w:val="28"/>
          <w:szCs w:val="28"/>
          <w:lang w:val="uk-UA" w:eastAsia="zh-CN"/>
        </w:rPr>
        <w:t>ЗОРОВОГО АНАЛІЗАТОРА ОСІБ ШКІЛЬНОГО ВІКУ ВПРОДОВЖ НАВЧАЛЬНОГО РОКУ</w:t>
      </w:r>
    </w:p>
    <w:p w:rsidR="000B1CA2" w:rsidRDefault="000B1CA2">
      <w:pPr>
        <w:spacing w:after="0" w:line="240" w:lineRule="auto"/>
        <w:jc w:val="center"/>
        <w:rPr>
          <w:rFonts w:ascii="Times New Roman" w:hAnsi="Times New Roman" w:cs="Times New Roman"/>
          <w:sz w:val="28"/>
          <w:szCs w:val="28"/>
        </w:rPr>
      </w:pPr>
    </w:p>
    <w:p w:rsidR="000B1CA2" w:rsidRDefault="000B1CA2">
      <w:pPr>
        <w:spacing w:after="0" w:line="240" w:lineRule="auto"/>
        <w:jc w:val="center"/>
        <w:rPr>
          <w:rFonts w:ascii="Times New Roman" w:hAnsi="Times New Roman" w:cs="Times New Roman"/>
          <w:sz w:val="28"/>
          <w:szCs w:val="28"/>
          <w:highlight w:val="yellow"/>
        </w:rPr>
      </w:pPr>
    </w:p>
    <w:p w:rsidR="000B1CA2" w:rsidRDefault="000B1CA2">
      <w:pPr>
        <w:spacing w:after="0" w:line="240" w:lineRule="auto"/>
        <w:jc w:val="center"/>
        <w:rPr>
          <w:rFonts w:ascii="Times New Roman" w:hAnsi="Times New Roman" w:cs="Times New Roman"/>
          <w:sz w:val="28"/>
          <w:szCs w:val="28"/>
          <w:highlight w:val="yellow"/>
        </w:rPr>
      </w:pPr>
    </w:p>
    <w:p w:rsidR="000B1CA2" w:rsidRDefault="000B1CA2">
      <w:pPr>
        <w:spacing w:after="0" w:line="240" w:lineRule="auto"/>
        <w:jc w:val="center"/>
        <w:rPr>
          <w:rFonts w:ascii="Times New Roman" w:hAnsi="Times New Roman" w:cs="Times New Roman"/>
          <w:sz w:val="28"/>
          <w:szCs w:val="28"/>
          <w:highlight w:val="yellow"/>
        </w:rPr>
      </w:pPr>
    </w:p>
    <w:p w:rsidR="000B1CA2" w:rsidRDefault="000B1CA2">
      <w:pPr>
        <w:spacing w:after="0" w:line="240" w:lineRule="auto"/>
        <w:jc w:val="center"/>
        <w:rPr>
          <w:rFonts w:ascii="Times New Roman" w:hAnsi="Times New Roman" w:cs="Times New Roman"/>
          <w:sz w:val="28"/>
          <w:szCs w:val="28"/>
          <w:highlight w:val="yellow"/>
        </w:rPr>
      </w:pPr>
    </w:p>
    <w:p w:rsidR="000B1CA2" w:rsidRDefault="000B1CA2">
      <w:pPr>
        <w:spacing w:after="0" w:line="240" w:lineRule="auto"/>
        <w:jc w:val="center"/>
        <w:rPr>
          <w:rFonts w:ascii="Times New Roman" w:hAnsi="Times New Roman" w:cs="Times New Roman"/>
          <w:sz w:val="28"/>
          <w:highlight w:val="yellow"/>
        </w:rPr>
      </w:pPr>
    </w:p>
    <w:p w:rsidR="000B1CA2" w:rsidRDefault="009B117C">
      <w:pPr>
        <w:spacing w:after="0" w:line="240" w:lineRule="auto"/>
        <w:ind w:left="3544"/>
        <w:rPr>
          <w:rFonts w:ascii="Times New Roman" w:hAnsi="Times New Roman" w:cs="Times New Roman"/>
        </w:rPr>
      </w:pPr>
      <w:proofErr w:type="spellStart"/>
      <w:r>
        <w:rPr>
          <w:rFonts w:ascii="Times New Roman" w:hAnsi="Times New Roman" w:cs="Times New Roman"/>
          <w:sz w:val="28"/>
          <w:szCs w:val="28"/>
        </w:rPr>
        <w:t>Виконав</w:t>
      </w:r>
      <w:proofErr w:type="spellEnd"/>
      <w:r>
        <w:rPr>
          <w:rFonts w:ascii="Times New Roman" w:hAnsi="Times New Roman" w:cs="Times New Roman"/>
          <w:sz w:val="28"/>
          <w:szCs w:val="28"/>
        </w:rPr>
        <w:t xml:space="preserve">: студент </w:t>
      </w:r>
      <w:r>
        <w:rPr>
          <w:rFonts w:ascii="Times New Roman" w:hAnsi="Times New Roman" w:cs="Times New Roman"/>
          <w:sz w:val="28"/>
          <w:szCs w:val="28"/>
          <w:u w:val="single"/>
        </w:rPr>
        <w:t>2</w:t>
      </w:r>
      <w:r>
        <w:rPr>
          <w:rFonts w:ascii="Times New Roman" w:hAnsi="Times New Roman" w:cs="Times New Roman"/>
          <w:sz w:val="28"/>
          <w:szCs w:val="28"/>
        </w:rPr>
        <w:t xml:space="preserve"> курсу,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8.0919-2б-з</w:t>
      </w:r>
    </w:p>
    <w:p w:rsidR="000B1CA2" w:rsidRDefault="009B117C">
      <w:pPr>
        <w:spacing w:after="0" w:line="240" w:lineRule="auto"/>
        <w:ind w:left="3544"/>
        <w:rPr>
          <w:rFonts w:ascii="Times New Roman" w:hAnsi="Times New Roman" w:cs="Times New Roman"/>
        </w:rPr>
      </w:pPr>
      <w:proofErr w:type="spellStart"/>
      <w:r>
        <w:rPr>
          <w:rFonts w:ascii="Times New Roman" w:hAnsi="Times New Roman" w:cs="Times New Roman"/>
          <w:sz w:val="28"/>
          <w:szCs w:val="28"/>
        </w:rPr>
        <w:t>спеціальності</w:t>
      </w:r>
      <w:proofErr w:type="spellEnd"/>
      <w:r>
        <w:rPr>
          <w:rFonts w:ascii="Times New Roman" w:hAnsi="Times New Roman" w:cs="Times New Roman"/>
          <w:sz w:val="28"/>
          <w:szCs w:val="28"/>
        </w:rPr>
        <w:t xml:space="preserve">  _________</w:t>
      </w:r>
      <w:r>
        <w:rPr>
          <w:rFonts w:ascii="Times New Roman" w:hAnsi="Times New Roman" w:cs="Times New Roman"/>
          <w:sz w:val="28"/>
          <w:szCs w:val="28"/>
          <w:u w:val="single"/>
        </w:rPr>
        <w:t>091</w:t>
      </w:r>
      <w:proofErr w:type="gramStart"/>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іологія</w:t>
      </w:r>
      <w:proofErr w:type="spellEnd"/>
      <w:r>
        <w:rPr>
          <w:rFonts w:ascii="Times New Roman" w:hAnsi="Times New Roman" w:cs="Times New Roman"/>
          <w:sz w:val="28"/>
          <w:szCs w:val="28"/>
        </w:rPr>
        <w:t>___________</w:t>
      </w:r>
    </w:p>
    <w:p w:rsidR="000B1CA2" w:rsidRDefault="009B117C">
      <w:pPr>
        <w:spacing w:after="0" w:line="240" w:lineRule="auto"/>
        <w:ind w:left="6276" w:firstLine="96"/>
        <w:rPr>
          <w:rFonts w:ascii="Times New Roman" w:hAnsi="Times New Roman" w:cs="Times New Roman"/>
        </w:rPr>
      </w:pPr>
      <w:proofErr w:type="gramStart"/>
      <w:r>
        <w:rPr>
          <w:rFonts w:ascii="Times New Roman" w:hAnsi="Times New Roman" w:cs="Times New Roman"/>
          <w:sz w:val="16"/>
        </w:rPr>
        <w:t xml:space="preserve">(код і </w:t>
      </w:r>
      <w:proofErr w:type="spellStart"/>
      <w:r>
        <w:rPr>
          <w:rFonts w:ascii="Times New Roman" w:hAnsi="Times New Roman" w:cs="Times New Roman"/>
          <w:sz w:val="16"/>
        </w:rPr>
        <w:t>назва</w:t>
      </w:r>
      <w:proofErr w:type="spellEnd"/>
      <w:r>
        <w:rPr>
          <w:rFonts w:ascii="Times New Roman" w:hAnsi="Times New Roman" w:cs="Times New Roman"/>
          <w:sz w:val="16"/>
        </w:rPr>
        <w:t xml:space="preserve"> </w:t>
      </w:r>
      <w:proofErr w:type="spellStart"/>
      <w:r>
        <w:rPr>
          <w:rFonts w:ascii="Times New Roman" w:hAnsi="Times New Roman" w:cs="Times New Roman"/>
          <w:sz w:val="16"/>
        </w:rPr>
        <w:t>спеціальності</w:t>
      </w:r>
      <w:proofErr w:type="spellEnd"/>
      <w:proofErr w:type="gramEnd"/>
    </w:p>
    <w:p w:rsidR="000B1CA2" w:rsidRDefault="009B117C">
      <w:pPr>
        <w:spacing w:after="0" w:line="240" w:lineRule="auto"/>
        <w:ind w:left="3544"/>
        <w:rPr>
          <w:rFonts w:ascii="Times New Roman" w:hAnsi="Times New Roman" w:cs="Times New Roman"/>
        </w:rPr>
      </w:pPr>
      <w:proofErr w:type="spellStart"/>
      <w:r>
        <w:rPr>
          <w:rFonts w:ascii="Times New Roman" w:hAnsi="Times New Roman" w:cs="Times New Roman"/>
          <w:sz w:val="28"/>
          <w:szCs w:val="28"/>
        </w:rPr>
        <w:t>освітньої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rPr>
        <w:t>______</w:t>
      </w:r>
      <w:proofErr w:type="spellStart"/>
      <w:r>
        <w:rPr>
          <w:rFonts w:ascii="Times New Roman" w:hAnsi="Times New Roman" w:cs="Times New Roman"/>
          <w:sz w:val="28"/>
          <w:u w:val="single"/>
        </w:rPr>
        <w:t>Б</w:t>
      </w:r>
      <w:proofErr w:type="gramEnd"/>
      <w:r>
        <w:rPr>
          <w:rFonts w:ascii="Times New Roman" w:hAnsi="Times New Roman" w:cs="Times New Roman"/>
          <w:sz w:val="28"/>
          <w:u w:val="single"/>
        </w:rPr>
        <w:t>іологія</w:t>
      </w:r>
      <w:proofErr w:type="spellEnd"/>
      <w:r>
        <w:rPr>
          <w:rFonts w:ascii="Times New Roman" w:hAnsi="Times New Roman" w:cs="Times New Roman"/>
          <w:sz w:val="28"/>
        </w:rPr>
        <w:t>_____________</w:t>
      </w:r>
    </w:p>
    <w:p w:rsidR="000B1CA2" w:rsidRDefault="009B117C">
      <w:pPr>
        <w:spacing w:after="0" w:line="240" w:lineRule="auto"/>
        <w:ind w:left="6276" w:firstLine="96"/>
        <w:rPr>
          <w:rFonts w:ascii="Times New Roman" w:hAnsi="Times New Roman" w:cs="Times New Roman"/>
        </w:rPr>
      </w:pPr>
      <w:r>
        <w:rPr>
          <w:rFonts w:ascii="Times New Roman" w:hAnsi="Times New Roman" w:cs="Times New Roman"/>
          <w:sz w:val="16"/>
        </w:rPr>
        <w:t xml:space="preserve">        (</w:t>
      </w:r>
      <w:proofErr w:type="spellStart"/>
      <w:r>
        <w:rPr>
          <w:rFonts w:ascii="Times New Roman" w:hAnsi="Times New Roman" w:cs="Times New Roman"/>
          <w:sz w:val="16"/>
        </w:rPr>
        <w:t>назва</w:t>
      </w:r>
      <w:proofErr w:type="spellEnd"/>
      <w:r>
        <w:rPr>
          <w:rFonts w:ascii="Times New Roman" w:hAnsi="Times New Roman" w:cs="Times New Roman"/>
          <w:sz w:val="16"/>
        </w:rPr>
        <w:t xml:space="preserve"> </w:t>
      </w:r>
      <w:proofErr w:type="spellStart"/>
      <w:r>
        <w:rPr>
          <w:rFonts w:ascii="Times New Roman" w:hAnsi="Times New Roman" w:cs="Times New Roman"/>
          <w:sz w:val="16"/>
        </w:rPr>
        <w:t>освітньої</w:t>
      </w:r>
      <w:proofErr w:type="spellEnd"/>
      <w:r>
        <w:rPr>
          <w:rFonts w:ascii="Times New Roman" w:hAnsi="Times New Roman" w:cs="Times New Roman"/>
          <w:sz w:val="16"/>
        </w:rPr>
        <w:t xml:space="preserve"> </w:t>
      </w:r>
      <w:proofErr w:type="spellStart"/>
      <w:r>
        <w:rPr>
          <w:rFonts w:ascii="Times New Roman" w:hAnsi="Times New Roman" w:cs="Times New Roman"/>
          <w:sz w:val="16"/>
        </w:rPr>
        <w:t>програми</w:t>
      </w:r>
      <w:proofErr w:type="spellEnd"/>
      <w:r>
        <w:rPr>
          <w:rFonts w:ascii="Times New Roman" w:hAnsi="Times New Roman" w:cs="Times New Roman"/>
          <w:sz w:val="16"/>
        </w:rPr>
        <w:t>)</w:t>
      </w:r>
    </w:p>
    <w:p w:rsidR="000B1CA2" w:rsidRDefault="009B117C">
      <w:pPr>
        <w:spacing w:after="0" w:line="240" w:lineRule="auto"/>
        <w:ind w:left="3544"/>
        <w:rPr>
          <w:rFonts w:ascii="Times New Roman" w:hAnsi="Times New Roman" w:cs="Times New Roman"/>
        </w:rPr>
      </w:pPr>
      <w:r>
        <w:rPr>
          <w:rFonts w:ascii="Times New Roman" w:hAnsi="Times New Roman" w:cs="Times New Roman"/>
          <w:sz w:val="28"/>
          <w:szCs w:val="28"/>
          <w:u w:val="single"/>
          <w:lang w:val="en-US"/>
        </w:rPr>
        <w:t>                                    </w:t>
      </w:r>
      <w:r>
        <w:rPr>
          <w:rFonts w:ascii="Times New Roman" w:hAnsi="Times New Roman" w:cs="Times New Roman"/>
          <w:sz w:val="28"/>
          <w:szCs w:val="28"/>
          <w:u w:val="single"/>
          <w:lang w:val="uk-UA"/>
        </w:rPr>
        <w:t>В.</w:t>
      </w:r>
      <w:r>
        <w:rPr>
          <w:rFonts w:ascii="Times New Roman" w:hAnsi="Times New Roman" w:cs="Times New Roman"/>
          <w:sz w:val="28"/>
          <w:szCs w:val="28"/>
          <w:u w:val="single"/>
        </w:rPr>
        <w:t>Ю</w:t>
      </w:r>
      <w:r>
        <w:rPr>
          <w:rFonts w:ascii="Times New Roman" w:hAnsi="Times New Roman" w:cs="Times New Roman"/>
          <w:sz w:val="28"/>
          <w:szCs w:val="28"/>
          <w:u w:val="single"/>
          <w:lang w:val="uk-UA"/>
        </w:rPr>
        <w:t>.</w:t>
      </w:r>
      <w:r>
        <w:rPr>
          <w:rFonts w:ascii="Times New Roman" w:hAnsi="Times New Roman" w:cs="Times New Roman"/>
          <w:sz w:val="28"/>
          <w:szCs w:val="28"/>
          <w:u w:val="single"/>
          <w:lang w:val="en-US"/>
        </w:rPr>
        <w:t> </w:t>
      </w:r>
      <w:r>
        <w:rPr>
          <w:rFonts w:ascii="Times New Roman" w:hAnsi="Times New Roman" w:cs="Times New Roman"/>
          <w:sz w:val="28"/>
          <w:szCs w:val="28"/>
          <w:u w:val="single"/>
          <w:lang w:val="uk-UA"/>
        </w:rPr>
        <w:t xml:space="preserve"> Балюра</w:t>
      </w:r>
      <w:r>
        <w:rPr>
          <w:rFonts w:ascii="Times New Roman" w:hAnsi="Times New Roman" w:cs="Times New Roman"/>
          <w:sz w:val="28"/>
          <w:szCs w:val="28"/>
          <w:u w:val="single"/>
          <w:lang w:val="en-US"/>
        </w:rPr>
        <w:t>                           </w:t>
      </w:r>
    </w:p>
    <w:p w:rsidR="000B1CA2" w:rsidRDefault="009B117C">
      <w:pPr>
        <w:spacing w:after="0" w:line="240" w:lineRule="auto"/>
        <w:ind w:left="5568" w:firstLine="96"/>
        <w:jc w:val="both"/>
        <w:rPr>
          <w:rFonts w:ascii="Times New Roman" w:hAnsi="Times New Roman" w:cs="Times New Roman"/>
        </w:rPr>
      </w:pPr>
      <w:r>
        <w:rPr>
          <w:rFonts w:ascii="Times New Roman" w:hAnsi="Times New Roman" w:cs="Times New Roman"/>
          <w:bCs/>
          <w:sz w:val="28"/>
          <w:szCs w:val="28"/>
          <w:vertAlign w:val="superscript"/>
        </w:rPr>
        <w:t xml:space="preserve">         </w:t>
      </w:r>
      <w:r>
        <w:rPr>
          <w:rFonts w:ascii="Times New Roman" w:hAnsi="Times New Roman" w:cs="Times New Roman"/>
          <w:bCs/>
          <w:vertAlign w:val="superscript"/>
        </w:rPr>
        <w:t>(</w:t>
      </w:r>
      <w:proofErr w:type="spellStart"/>
      <w:r>
        <w:rPr>
          <w:rFonts w:ascii="Times New Roman" w:hAnsi="Times New Roman" w:cs="Times New Roman"/>
          <w:bCs/>
          <w:vertAlign w:val="superscript"/>
        </w:rPr>
        <w:t>ініціали</w:t>
      </w:r>
      <w:proofErr w:type="spellEnd"/>
      <w:r>
        <w:rPr>
          <w:rFonts w:ascii="Times New Roman" w:hAnsi="Times New Roman" w:cs="Times New Roman"/>
          <w:bCs/>
          <w:vertAlign w:val="superscript"/>
        </w:rPr>
        <w:t xml:space="preserve">  та </w:t>
      </w:r>
      <w:proofErr w:type="spellStart"/>
      <w:proofErr w:type="gramStart"/>
      <w:r>
        <w:rPr>
          <w:rFonts w:ascii="Times New Roman" w:hAnsi="Times New Roman" w:cs="Times New Roman"/>
          <w:bCs/>
          <w:vertAlign w:val="superscript"/>
        </w:rPr>
        <w:t>пр</w:t>
      </w:r>
      <w:proofErr w:type="gramEnd"/>
      <w:r>
        <w:rPr>
          <w:rFonts w:ascii="Times New Roman" w:hAnsi="Times New Roman" w:cs="Times New Roman"/>
          <w:bCs/>
          <w:vertAlign w:val="superscript"/>
        </w:rPr>
        <w:t>ізвище</w:t>
      </w:r>
      <w:proofErr w:type="spellEnd"/>
      <w:r>
        <w:rPr>
          <w:rFonts w:ascii="Times New Roman" w:hAnsi="Times New Roman" w:cs="Times New Roman"/>
          <w:bCs/>
          <w:vertAlign w:val="superscript"/>
        </w:rPr>
        <w:t>)</w:t>
      </w:r>
    </w:p>
    <w:p w:rsidR="000B1CA2" w:rsidRDefault="009B117C">
      <w:pPr>
        <w:spacing w:after="0" w:line="240" w:lineRule="auto"/>
        <w:ind w:left="3544"/>
        <w:rPr>
          <w:rFonts w:ascii="Times New Roman" w:hAnsi="Times New Roman" w:cs="Times New Roman"/>
        </w:rPr>
      </w:pPr>
      <w:proofErr w:type="spellStart"/>
      <w:r>
        <w:rPr>
          <w:rFonts w:ascii="Times New Roman" w:hAnsi="Times New Roman" w:cs="Times New Roman"/>
          <w:sz w:val="28"/>
        </w:rPr>
        <w:t>Керівник</w:t>
      </w:r>
      <w:proofErr w:type="spellEnd"/>
      <w:r>
        <w:rPr>
          <w:rFonts w:ascii="Times New Roman" w:hAnsi="Times New Roman" w:cs="Times New Roman"/>
          <w:sz w:val="28"/>
        </w:rPr>
        <w:t xml:space="preserve"> </w:t>
      </w:r>
      <w:r>
        <w:rPr>
          <w:rFonts w:ascii="Times New Roman" w:hAnsi="Times New Roman" w:cs="Times New Roman"/>
          <w:sz w:val="28"/>
          <w:u w:val="single"/>
          <w:lang w:val="uk-UA"/>
        </w:rPr>
        <w:t>    </w:t>
      </w:r>
      <w:r>
        <w:rPr>
          <w:rFonts w:ascii="Times New Roman" w:hAnsi="Times New Roman" w:cs="Times New Roman"/>
          <w:sz w:val="28"/>
          <w:u w:val="single"/>
        </w:rPr>
        <w:t xml:space="preserve">доцент, </w:t>
      </w:r>
      <w:proofErr w:type="gramStart"/>
      <w:r>
        <w:rPr>
          <w:rFonts w:ascii="Times New Roman" w:hAnsi="Times New Roman" w:cs="Times New Roman"/>
          <w:sz w:val="28"/>
          <w:u w:val="single"/>
        </w:rPr>
        <w:t>к.б</w:t>
      </w:r>
      <w:proofErr w:type="gramEnd"/>
      <w:r>
        <w:rPr>
          <w:rFonts w:ascii="Times New Roman" w:hAnsi="Times New Roman" w:cs="Times New Roman"/>
          <w:sz w:val="28"/>
          <w:u w:val="single"/>
        </w:rPr>
        <w:t>.н. Г</w:t>
      </w:r>
      <w:proofErr w:type="spellStart"/>
      <w:r>
        <w:rPr>
          <w:rFonts w:ascii="Times New Roman" w:hAnsi="Times New Roman" w:cs="Times New Roman"/>
          <w:sz w:val="28"/>
          <w:u w:val="single"/>
          <w:lang w:val="uk-UA"/>
        </w:rPr>
        <w:t>ороховський</w:t>
      </w:r>
      <w:proofErr w:type="spellEnd"/>
      <w:r>
        <w:rPr>
          <w:rFonts w:ascii="Times New Roman" w:hAnsi="Times New Roman" w:cs="Times New Roman"/>
          <w:sz w:val="28"/>
          <w:u w:val="single"/>
          <w:lang w:val="uk-UA"/>
        </w:rPr>
        <w:t xml:space="preserve"> Є.Ю.        </w:t>
      </w:r>
    </w:p>
    <w:p w:rsidR="000B1CA2" w:rsidRDefault="009B117C">
      <w:pPr>
        <w:spacing w:after="0" w:line="240" w:lineRule="auto"/>
        <w:ind w:left="2832" w:firstLine="708"/>
        <w:jc w:val="center"/>
        <w:rPr>
          <w:rFonts w:ascii="Times New Roman" w:hAnsi="Times New Roman" w:cs="Times New Roman"/>
        </w:rPr>
      </w:pPr>
      <w:r>
        <w:rPr>
          <w:rFonts w:ascii="Times New Roman" w:hAnsi="Times New Roman" w:cs="Times New Roman"/>
          <w:sz w:val="16"/>
        </w:rPr>
        <w:t xml:space="preserve">                       (посада, </w:t>
      </w:r>
      <w:proofErr w:type="spellStart"/>
      <w:r>
        <w:rPr>
          <w:rFonts w:ascii="Times New Roman" w:hAnsi="Times New Roman" w:cs="Times New Roman"/>
          <w:sz w:val="16"/>
        </w:rPr>
        <w:t>вчене</w:t>
      </w:r>
      <w:proofErr w:type="spellEnd"/>
      <w:r>
        <w:rPr>
          <w:rFonts w:ascii="Times New Roman" w:hAnsi="Times New Roman" w:cs="Times New Roman"/>
          <w:sz w:val="16"/>
        </w:rPr>
        <w:t xml:space="preserve"> </w:t>
      </w:r>
      <w:proofErr w:type="spellStart"/>
      <w:r>
        <w:rPr>
          <w:rFonts w:ascii="Times New Roman" w:hAnsi="Times New Roman" w:cs="Times New Roman"/>
          <w:sz w:val="16"/>
        </w:rPr>
        <w:t>звання</w:t>
      </w:r>
      <w:proofErr w:type="spellEnd"/>
      <w:r>
        <w:rPr>
          <w:rFonts w:ascii="Times New Roman" w:hAnsi="Times New Roman" w:cs="Times New Roman"/>
          <w:sz w:val="16"/>
        </w:rPr>
        <w:t xml:space="preserve">, </w:t>
      </w:r>
      <w:proofErr w:type="spellStart"/>
      <w:r>
        <w:rPr>
          <w:rFonts w:ascii="Times New Roman" w:hAnsi="Times New Roman" w:cs="Times New Roman"/>
          <w:sz w:val="16"/>
        </w:rPr>
        <w:t>науковий</w:t>
      </w:r>
      <w:proofErr w:type="spellEnd"/>
      <w:r>
        <w:rPr>
          <w:rFonts w:ascii="Times New Roman" w:hAnsi="Times New Roman" w:cs="Times New Roman"/>
          <w:sz w:val="16"/>
        </w:rPr>
        <w:t xml:space="preserve"> </w:t>
      </w:r>
      <w:proofErr w:type="spellStart"/>
      <w:r>
        <w:rPr>
          <w:rFonts w:ascii="Times New Roman" w:hAnsi="Times New Roman" w:cs="Times New Roman"/>
          <w:sz w:val="16"/>
        </w:rPr>
        <w:t>сту</w:t>
      </w:r>
      <w:r>
        <w:rPr>
          <w:rFonts w:ascii="Times New Roman" w:hAnsi="Times New Roman" w:cs="Times New Roman"/>
          <w:sz w:val="16"/>
        </w:rPr>
        <w:t>пінь</w:t>
      </w:r>
      <w:proofErr w:type="spellEnd"/>
      <w:r>
        <w:rPr>
          <w:rFonts w:ascii="Times New Roman" w:hAnsi="Times New Roman" w:cs="Times New Roman"/>
          <w:sz w:val="16"/>
        </w:rPr>
        <w:t xml:space="preserve">, </w:t>
      </w:r>
      <w:proofErr w:type="spellStart"/>
      <w:proofErr w:type="gramStart"/>
      <w:r>
        <w:rPr>
          <w:rFonts w:ascii="Times New Roman" w:hAnsi="Times New Roman" w:cs="Times New Roman"/>
          <w:sz w:val="16"/>
        </w:rPr>
        <w:t>пр</w:t>
      </w:r>
      <w:proofErr w:type="gramEnd"/>
      <w:r>
        <w:rPr>
          <w:rFonts w:ascii="Times New Roman" w:hAnsi="Times New Roman" w:cs="Times New Roman"/>
          <w:sz w:val="16"/>
        </w:rPr>
        <w:t>ізвище</w:t>
      </w:r>
      <w:proofErr w:type="spellEnd"/>
      <w:r>
        <w:rPr>
          <w:rFonts w:ascii="Times New Roman" w:hAnsi="Times New Roman" w:cs="Times New Roman"/>
          <w:sz w:val="16"/>
        </w:rPr>
        <w:t xml:space="preserve"> та </w:t>
      </w:r>
      <w:proofErr w:type="spellStart"/>
      <w:r>
        <w:rPr>
          <w:rFonts w:ascii="Times New Roman" w:hAnsi="Times New Roman" w:cs="Times New Roman"/>
          <w:sz w:val="16"/>
        </w:rPr>
        <w:t>ініціали</w:t>
      </w:r>
      <w:proofErr w:type="spellEnd"/>
      <w:r>
        <w:rPr>
          <w:rFonts w:ascii="Times New Roman" w:hAnsi="Times New Roman" w:cs="Times New Roman"/>
          <w:sz w:val="16"/>
        </w:rPr>
        <w:t xml:space="preserve">)   </w:t>
      </w:r>
    </w:p>
    <w:p w:rsidR="000B1CA2" w:rsidRDefault="009B117C">
      <w:pPr>
        <w:spacing w:after="0" w:line="240" w:lineRule="auto"/>
        <w:ind w:left="3544"/>
        <w:rPr>
          <w:rFonts w:ascii="Times New Roman" w:hAnsi="Times New Roman" w:cs="Times New Roman"/>
        </w:rPr>
      </w:pPr>
      <w:r>
        <w:rPr>
          <w:rFonts w:ascii="Times New Roman" w:hAnsi="Times New Roman" w:cs="Times New Roman"/>
          <w:sz w:val="28"/>
        </w:rPr>
        <w:t xml:space="preserve">Рецензент </w:t>
      </w:r>
      <w:r>
        <w:rPr>
          <w:rFonts w:ascii="Times New Roman" w:hAnsi="Times New Roman" w:cs="Times New Roman"/>
          <w:sz w:val="28"/>
          <w:u w:val="single"/>
          <w:lang w:val="uk-UA"/>
        </w:rPr>
        <w:t>   </w:t>
      </w:r>
      <w:r>
        <w:rPr>
          <w:rFonts w:ascii="Times New Roman" w:hAnsi="Times New Roman" w:cs="Times New Roman"/>
          <w:sz w:val="28"/>
          <w:u w:val="single"/>
        </w:rPr>
        <w:t xml:space="preserve">доцент, к.б.н. </w:t>
      </w:r>
      <w:proofErr w:type="spellStart"/>
      <w:r>
        <w:rPr>
          <w:rFonts w:ascii="Times New Roman" w:hAnsi="Times New Roman" w:cs="Times New Roman"/>
          <w:sz w:val="28"/>
          <w:u w:val="single"/>
          <w:lang w:val="uk-UA"/>
        </w:rPr>
        <w:t>Задорожня</w:t>
      </w:r>
      <w:proofErr w:type="spellEnd"/>
      <w:r>
        <w:rPr>
          <w:rFonts w:ascii="Times New Roman" w:hAnsi="Times New Roman" w:cs="Times New Roman"/>
          <w:sz w:val="28"/>
          <w:u w:val="single"/>
          <w:lang w:val="uk-UA"/>
        </w:rPr>
        <w:t xml:space="preserve"> В.</w:t>
      </w:r>
      <w:proofErr w:type="gramStart"/>
      <w:r>
        <w:rPr>
          <w:rFonts w:ascii="Times New Roman" w:hAnsi="Times New Roman" w:cs="Times New Roman"/>
          <w:sz w:val="28"/>
          <w:u w:val="single"/>
          <w:lang w:val="uk-UA"/>
        </w:rPr>
        <w:t>Ю</w:t>
      </w:r>
      <w:proofErr w:type="gramEnd"/>
      <w:r>
        <w:rPr>
          <w:rFonts w:ascii="Times New Roman" w:hAnsi="Times New Roman" w:cs="Times New Roman"/>
          <w:sz w:val="28"/>
          <w:u w:val="single"/>
          <w:lang w:val="uk-UA"/>
        </w:rPr>
        <w:t>              </w:t>
      </w:r>
    </w:p>
    <w:p w:rsidR="000B1CA2" w:rsidRDefault="009B117C">
      <w:pPr>
        <w:spacing w:after="0" w:line="240" w:lineRule="auto"/>
        <w:ind w:left="2832" w:firstLine="708"/>
        <w:jc w:val="center"/>
        <w:rPr>
          <w:rFonts w:ascii="Times New Roman" w:hAnsi="Times New Roman" w:cs="Times New Roman"/>
        </w:rPr>
      </w:pPr>
      <w:r>
        <w:rPr>
          <w:rFonts w:ascii="Times New Roman" w:hAnsi="Times New Roman" w:cs="Times New Roman"/>
          <w:sz w:val="16"/>
        </w:rPr>
        <w:t xml:space="preserve">                      (посада, </w:t>
      </w:r>
      <w:proofErr w:type="spellStart"/>
      <w:r>
        <w:rPr>
          <w:rFonts w:ascii="Times New Roman" w:hAnsi="Times New Roman" w:cs="Times New Roman"/>
          <w:sz w:val="16"/>
        </w:rPr>
        <w:t>вчене</w:t>
      </w:r>
      <w:proofErr w:type="spellEnd"/>
      <w:r>
        <w:rPr>
          <w:rFonts w:ascii="Times New Roman" w:hAnsi="Times New Roman" w:cs="Times New Roman"/>
          <w:sz w:val="16"/>
        </w:rPr>
        <w:t xml:space="preserve"> </w:t>
      </w:r>
      <w:proofErr w:type="spellStart"/>
      <w:r>
        <w:rPr>
          <w:rFonts w:ascii="Times New Roman" w:hAnsi="Times New Roman" w:cs="Times New Roman"/>
          <w:sz w:val="16"/>
        </w:rPr>
        <w:t>звання</w:t>
      </w:r>
      <w:proofErr w:type="spellEnd"/>
      <w:r>
        <w:rPr>
          <w:rFonts w:ascii="Times New Roman" w:hAnsi="Times New Roman" w:cs="Times New Roman"/>
          <w:sz w:val="16"/>
        </w:rPr>
        <w:t xml:space="preserve">, </w:t>
      </w:r>
      <w:proofErr w:type="spellStart"/>
      <w:r>
        <w:rPr>
          <w:rFonts w:ascii="Times New Roman" w:hAnsi="Times New Roman" w:cs="Times New Roman"/>
          <w:sz w:val="16"/>
        </w:rPr>
        <w:t>науковий</w:t>
      </w:r>
      <w:proofErr w:type="spellEnd"/>
      <w:r>
        <w:rPr>
          <w:rFonts w:ascii="Times New Roman" w:hAnsi="Times New Roman" w:cs="Times New Roman"/>
          <w:sz w:val="16"/>
        </w:rPr>
        <w:t xml:space="preserve"> </w:t>
      </w:r>
      <w:proofErr w:type="spellStart"/>
      <w:r>
        <w:rPr>
          <w:rFonts w:ascii="Times New Roman" w:hAnsi="Times New Roman" w:cs="Times New Roman"/>
          <w:sz w:val="16"/>
        </w:rPr>
        <w:t>ступінь</w:t>
      </w:r>
      <w:proofErr w:type="spellEnd"/>
      <w:r>
        <w:rPr>
          <w:rFonts w:ascii="Times New Roman" w:hAnsi="Times New Roman" w:cs="Times New Roman"/>
          <w:sz w:val="16"/>
        </w:rPr>
        <w:t xml:space="preserve">, </w:t>
      </w:r>
      <w:proofErr w:type="spellStart"/>
      <w:proofErr w:type="gramStart"/>
      <w:r>
        <w:rPr>
          <w:rFonts w:ascii="Times New Roman" w:hAnsi="Times New Roman" w:cs="Times New Roman"/>
          <w:sz w:val="16"/>
        </w:rPr>
        <w:t>пр</w:t>
      </w:r>
      <w:proofErr w:type="gramEnd"/>
      <w:r>
        <w:rPr>
          <w:rFonts w:ascii="Times New Roman" w:hAnsi="Times New Roman" w:cs="Times New Roman"/>
          <w:sz w:val="16"/>
        </w:rPr>
        <w:t>ізвище</w:t>
      </w:r>
      <w:proofErr w:type="spellEnd"/>
      <w:r>
        <w:rPr>
          <w:rFonts w:ascii="Times New Roman" w:hAnsi="Times New Roman" w:cs="Times New Roman"/>
          <w:sz w:val="16"/>
        </w:rPr>
        <w:t xml:space="preserve"> та </w:t>
      </w:r>
      <w:proofErr w:type="spellStart"/>
      <w:r>
        <w:rPr>
          <w:rFonts w:ascii="Times New Roman" w:hAnsi="Times New Roman" w:cs="Times New Roman"/>
          <w:sz w:val="16"/>
        </w:rPr>
        <w:t>ініціали</w:t>
      </w:r>
      <w:proofErr w:type="spellEnd"/>
      <w:r>
        <w:rPr>
          <w:rFonts w:ascii="Times New Roman" w:hAnsi="Times New Roman" w:cs="Times New Roman"/>
          <w:sz w:val="16"/>
        </w:rPr>
        <w:t xml:space="preserve">)   </w:t>
      </w:r>
    </w:p>
    <w:p w:rsidR="000B1CA2" w:rsidRDefault="000B1CA2">
      <w:pPr>
        <w:spacing w:after="0" w:line="240" w:lineRule="auto"/>
        <w:jc w:val="right"/>
        <w:rPr>
          <w:rFonts w:ascii="Times New Roman" w:hAnsi="Times New Roman" w:cs="Times New Roman"/>
          <w:sz w:val="28"/>
        </w:rPr>
      </w:pPr>
    </w:p>
    <w:p w:rsidR="000B1CA2" w:rsidRDefault="000B1CA2">
      <w:pPr>
        <w:spacing w:after="0" w:line="240" w:lineRule="auto"/>
        <w:jc w:val="right"/>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0B1CA2">
      <w:pPr>
        <w:spacing w:after="0" w:line="240" w:lineRule="auto"/>
        <w:jc w:val="center"/>
        <w:rPr>
          <w:rFonts w:ascii="Times New Roman" w:hAnsi="Times New Roman" w:cs="Times New Roman"/>
          <w:sz w:val="28"/>
        </w:rPr>
      </w:pPr>
    </w:p>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sz w:val="28"/>
        </w:rPr>
        <w:t>Запоріжжя</w:t>
      </w:r>
      <w:proofErr w:type="spellEnd"/>
      <w:r>
        <w:rPr>
          <w:rFonts w:ascii="Times New Roman" w:hAnsi="Times New Roman" w:cs="Times New Roman"/>
          <w:sz w:val="28"/>
        </w:rPr>
        <w:t xml:space="preserve"> </w:t>
      </w:r>
    </w:p>
    <w:p w:rsidR="000B1CA2" w:rsidRDefault="009B117C">
      <w:pPr>
        <w:spacing w:after="0" w:line="240" w:lineRule="auto"/>
        <w:jc w:val="center"/>
        <w:rPr>
          <w:rFonts w:ascii="Times New Roman" w:hAnsi="Times New Roman" w:cs="Times New Roman"/>
        </w:rPr>
      </w:pPr>
      <w:r>
        <w:rPr>
          <w:rFonts w:ascii="Times New Roman" w:hAnsi="Times New Roman" w:cs="Times New Roman"/>
          <w:sz w:val="28"/>
        </w:rPr>
        <w:t xml:space="preserve">2020 </w:t>
      </w:r>
    </w:p>
    <w:p w:rsidR="000B1CA2" w:rsidRDefault="009B117C">
      <w:pPr>
        <w:pStyle w:val="13"/>
        <w:pageBreakBefore/>
        <w:spacing w:line="240" w:lineRule="auto"/>
      </w:pPr>
      <w:r>
        <w:rPr>
          <w:i w:val="0"/>
          <w:sz w:val="28"/>
          <w:szCs w:val="28"/>
        </w:rPr>
        <w:lastRenderedPageBreak/>
        <w:t>МІНІСТЕРСТВО ОСВІТИ І НАУКИ УКРАЇНИ</w:t>
      </w:r>
    </w:p>
    <w:p w:rsidR="000B1CA2" w:rsidRDefault="009B117C">
      <w:pPr>
        <w:spacing w:after="0" w:line="240" w:lineRule="auto"/>
        <w:jc w:val="center"/>
        <w:rPr>
          <w:rFonts w:ascii="Times New Roman" w:hAnsi="Times New Roman" w:cs="Times New Roman"/>
          <w:lang w:val="uk-UA"/>
        </w:rPr>
      </w:pPr>
      <w:r>
        <w:rPr>
          <w:rFonts w:ascii="Times New Roman" w:hAnsi="Times New Roman" w:cs="Times New Roman"/>
          <w:b/>
          <w:sz w:val="28"/>
          <w:szCs w:val="28"/>
          <w:lang w:val="uk-UA"/>
        </w:rPr>
        <w:t xml:space="preserve">ЗАПОРІЗЬКИЙ </w:t>
      </w:r>
      <w:r>
        <w:rPr>
          <w:rFonts w:ascii="Times New Roman" w:hAnsi="Times New Roman" w:cs="Times New Roman"/>
          <w:b/>
          <w:sz w:val="28"/>
          <w:szCs w:val="28"/>
          <w:lang w:val="uk-UA"/>
        </w:rPr>
        <w:t>НАЦІОНАЛЬНИЙ УНІВЕРСИТЕТ</w:t>
      </w:r>
    </w:p>
    <w:p w:rsidR="000B1CA2" w:rsidRDefault="000B1CA2">
      <w:pPr>
        <w:spacing w:after="0" w:line="240" w:lineRule="auto"/>
        <w:jc w:val="center"/>
        <w:rPr>
          <w:rFonts w:ascii="Times New Roman" w:hAnsi="Times New Roman" w:cs="Times New Roman"/>
          <w:b/>
          <w:bCs/>
          <w:sz w:val="28"/>
          <w:szCs w:val="28"/>
          <w:lang w:val="uk-UA"/>
        </w:rPr>
      </w:pPr>
    </w:p>
    <w:p w:rsidR="000B1CA2" w:rsidRDefault="000B1CA2">
      <w:pPr>
        <w:spacing w:after="0" w:line="240" w:lineRule="auto"/>
        <w:jc w:val="center"/>
        <w:rPr>
          <w:rFonts w:ascii="Times New Roman" w:hAnsi="Times New Roman" w:cs="Times New Roman"/>
          <w:b/>
          <w:bCs/>
          <w:sz w:val="28"/>
          <w:szCs w:val="28"/>
          <w:lang w:val="uk-UA"/>
        </w:rPr>
      </w:pPr>
    </w:p>
    <w:p w:rsidR="000B1CA2" w:rsidRDefault="009B117C">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Факультет біологічний</w:t>
      </w:r>
    </w:p>
    <w:p w:rsidR="000B1CA2" w:rsidRDefault="009B117C">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Кафедра фізіології, імунології і біохімії з курсом цивільного захисту та медицини</w:t>
      </w:r>
    </w:p>
    <w:p w:rsidR="000B1CA2" w:rsidRDefault="009B117C">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Рівень вищої освіти магістр </w:t>
      </w:r>
    </w:p>
    <w:p w:rsidR="000B1CA2" w:rsidRDefault="009B117C">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Спеціальність 091 Біологія</w:t>
      </w:r>
    </w:p>
    <w:p w:rsidR="000B1CA2" w:rsidRDefault="009B117C">
      <w:pPr>
        <w:spacing w:after="0" w:line="240" w:lineRule="auto"/>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Освітня програма Біологія</w:t>
      </w:r>
    </w:p>
    <w:p w:rsidR="000B1CA2" w:rsidRDefault="000B1CA2">
      <w:pPr>
        <w:spacing w:after="0" w:line="240" w:lineRule="auto"/>
        <w:rPr>
          <w:rFonts w:ascii="Times New Roman" w:hAnsi="Times New Roman" w:cs="Times New Roman"/>
          <w:sz w:val="28"/>
          <w:szCs w:val="28"/>
        </w:rPr>
      </w:pPr>
    </w:p>
    <w:p w:rsidR="000B1CA2" w:rsidRDefault="000B1CA2">
      <w:pPr>
        <w:spacing w:after="0" w:line="240" w:lineRule="auto"/>
        <w:rPr>
          <w:rFonts w:ascii="Times New Roman" w:hAnsi="Times New Roman" w:cs="Times New Roman"/>
          <w:b/>
          <w:sz w:val="28"/>
          <w:szCs w:val="28"/>
        </w:rPr>
      </w:pPr>
    </w:p>
    <w:p w:rsidR="000B1CA2" w:rsidRDefault="009B117C">
      <w:pPr>
        <w:spacing w:after="0" w:line="240" w:lineRule="auto"/>
        <w:ind w:left="4962"/>
        <w:rPr>
          <w:rFonts w:ascii="Times New Roman" w:hAnsi="Times New Roman" w:cs="Times New Roman"/>
          <w:b/>
          <w:sz w:val="28"/>
          <w:szCs w:val="28"/>
        </w:rPr>
      </w:pPr>
      <w:r>
        <w:rPr>
          <w:rFonts w:ascii="Times New Roman" w:hAnsi="Times New Roman" w:cs="Times New Roman"/>
          <w:b/>
          <w:sz w:val="28"/>
          <w:szCs w:val="28"/>
        </w:rPr>
        <w:t>ЗАТВЕРДЖУЮ</w:t>
      </w:r>
    </w:p>
    <w:p w:rsidR="000B1CA2" w:rsidRDefault="009B117C">
      <w:pPr>
        <w:spacing w:after="0" w:line="240" w:lineRule="auto"/>
        <w:ind w:left="4962"/>
        <w:rPr>
          <w:rFonts w:ascii="Times New Roman" w:hAnsi="Times New Roman" w:cs="Times New Roman"/>
        </w:rPr>
      </w:pPr>
      <w:proofErr w:type="spellStart"/>
      <w:r>
        <w:rPr>
          <w:rFonts w:ascii="Times New Roman" w:hAnsi="Times New Roman" w:cs="Times New Roman"/>
          <w:sz w:val="28"/>
          <w:szCs w:val="28"/>
        </w:rPr>
        <w:t>Завідувач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 xml:space="preserve">  В.Д. </w:t>
      </w:r>
      <w:proofErr w:type="spellStart"/>
      <w:r>
        <w:rPr>
          <w:rFonts w:ascii="Times New Roman" w:hAnsi="Times New Roman" w:cs="Times New Roman"/>
          <w:sz w:val="28"/>
          <w:szCs w:val="28"/>
          <w:u w:val="single"/>
        </w:rPr>
        <w:t>Бовт</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__</w:t>
      </w:r>
    </w:p>
    <w:p w:rsidR="000B1CA2" w:rsidRDefault="009B117C">
      <w:pPr>
        <w:spacing w:after="0" w:line="240" w:lineRule="auto"/>
        <w:ind w:left="4962"/>
        <w:rPr>
          <w:rFonts w:ascii="Times New Roman" w:hAnsi="Times New Roman" w:cs="Times New Roman"/>
        </w:rPr>
      </w:pPr>
      <w:r>
        <w:rPr>
          <w:rFonts w:ascii="Times New Roman" w:hAnsi="Times New Roman" w:cs="Times New Roman"/>
          <w:sz w:val="28"/>
          <w:szCs w:val="28"/>
        </w:rPr>
        <w:t>_____________________________</w:t>
      </w:r>
    </w:p>
    <w:p w:rsidR="000B1CA2" w:rsidRDefault="009B117C">
      <w:pPr>
        <w:spacing w:after="0" w:line="240" w:lineRule="auto"/>
        <w:ind w:left="4962"/>
        <w:rPr>
          <w:rFonts w:ascii="Times New Roman" w:hAnsi="Times New Roman" w:cs="Times New Roman"/>
        </w:rPr>
      </w:pPr>
      <w:r>
        <w:rPr>
          <w:rFonts w:ascii="Times New Roman" w:hAnsi="Times New Roman" w:cs="Times New Roman"/>
          <w:bCs/>
          <w:sz w:val="28"/>
          <w:szCs w:val="28"/>
        </w:rPr>
        <w:t>«_____»_____________20__року</w:t>
      </w:r>
    </w:p>
    <w:p w:rsidR="000B1CA2" w:rsidRDefault="000B1CA2">
      <w:pPr>
        <w:spacing w:after="0" w:line="240" w:lineRule="auto"/>
        <w:rPr>
          <w:rFonts w:ascii="Times New Roman" w:hAnsi="Times New Roman" w:cs="Times New Roman"/>
          <w:b/>
          <w:bCs/>
          <w:sz w:val="28"/>
          <w:szCs w:val="28"/>
        </w:rPr>
      </w:pPr>
    </w:p>
    <w:p w:rsidR="000B1CA2" w:rsidRDefault="000B1CA2">
      <w:pPr>
        <w:spacing w:after="0" w:line="240" w:lineRule="auto"/>
        <w:rPr>
          <w:rFonts w:ascii="Times New Roman" w:hAnsi="Times New Roman" w:cs="Times New Roman"/>
          <w:b/>
          <w:bCs/>
          <w:sz w:val="28"/>
          <w:szCs w:val="28"/>
        </w:rPr>
      </w:pPr>
    </w:p>
    <w:p w:rsidR="000B1CA2" w:rsidRDefault="000B1CA2">
      <w:pPr>
        <w:spacing w:after="0" w:line="240" w:lineRule="auto"/>
        <w:rPr>
          <w:rFonts w:ascii="Times New Roman" w:hAnsi="Times New Roman" w:cs="Times New Roman"/>
          <w:b/>
          <w:bCs/>
          <w:sz w:val="28"/>
          <w:szCs w:val="28"/>
        </w:rPr>
      </w:pPr>
    </w:p>
    <w:p w:rsidR="000B1CA2" w:rsidRDefault="009B11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В  Д  А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0B1CA2" w:rsidRDefault="009B117C">
      <w:pPr>
        <w:spacing w:after="0" w:line="240" w:lineRule="auto"/>
        <w:jc w:val="center"/>
        <w:rPr>
          <w:rFonts w:ascii="Times New Roman" w:hAnsi="Times New Roman" w:cs="Times New Roman"/>
        </w:rPr>
      </w:pPr>
      <w:r>
        <w:rPr>
          <w:rFonts w:ascii="Times New Roman" w:hAnsi="Times New Roman" w:cs="Times New Roman"/>
          <w:sz w:val="28"/>
          <w:szCs w:val="28"/>
        </w:rPr>
        <w:t>НА КВАЛІФІКАЦІЙНУ РОБОТУ СТУДЕНТОВІ</w:t>
      </w:r>
    </w:p>
    <w:p w:rsidR="000B1CA2" w:rsidRDefault="000B1CA2">
      <w:pPr>
        <w:spacing w:after="0" w:line="240" w:lineRule="auto"/>
        <w:jc w:val="center"/>
        <w:rPr>
          <w:rFonts w:ascii="Times New Roman" w:hAnsi="Times New Roman" w:cs="Times New Roman"/>
        </w:rPr>
      </w:pPr>
    </w:p>
    <w:p w:rsidR="000B1CA2" w:rsidRDefault="009B117C">
      <w:pPr>
        <w:rPr>
          <w:u w:val="single"/>
          <w:lang w:val="uk-UA"/>
        </w:rPr>
      </w:pPr>
      <w:r>
        <w:rPr>
          <w:sz w:val="28"/>
          <w:szCs w:val="28"/>
          <w:u w:val="single"/>
        </w:rPr>
        <w:tab/>
      </w:r>
      <w:r>
        <w:rPr>
          <w:sz w:val="28"/>
          <w:szCs w:val="28"/>
          <w:u w:val="single"/>
        </w:rPr>
        <w:tab/>
      </w:r>
      <w:r>
        <w:rPr>
          <w:sz w:val="28"/>
          <w:szCs w:val="28"/>
          <w:u w:val="single"/>
        </w:rPr>
        <w:tab/>
      </w:r>
      <w:r>
        <w:rPr>
          <w:sz w:val="28"/>
          <w:szCs w:val="28"/>
          <w:u w:val="single"/>
        </w:rPr>
        <w:tab/>
        <w:t xml:space="preserve">   </w:t>
      </w:r>
      <w:r>
        <w:rPr>
          <w:rFonts w:ascii="Times New Roman" w:hAnsi="Times New Roman" w:cs="Times New Roman"/>
          <w:sz w:val="28"/>
          <w:szCs w:val="28"/>
          <w:u w:val="single"/>
          <w:lang w:val="uk-UA"/>
        </w:rPr>
        <w:t xml:space="preserve">Балюрі Віталію </w:t>
      </w:r>
      <w:proofErr w:type="spellStart"/>
      <w:r>
        <w:rPr>
          <w:rFonts w:ascii="Times New Roman" w:hAnsi="Times New Roman" w:cs="Times New Roman"/>
          <w:sz w:val="28"/>
          <w:szCs w:val="28"/>
          <w:u w:val="single"/>
        </w:rPr>
        <w:t>Юрійовичу</w:t>
      </w:r>
      <w:proofErr w:type="spellEnd"/>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w:t>
      </w:r>
    </w:p>
    <w:p w:rsidR="000B1CA2" w:rsidRDefault="009B117C">
      <w:pPr>
        <w:numPr>
          <w:ilvl w:val="0"/>
          <w:numId w:val="2"/>
        </w:numPr>
        <w:tabs>
          <w:tab w:val="left" w:pos="0"/>
          <w:tab w:val="left" w:pos="360"/>
        </w:tabs>
        <w:suppressAutoHyphens/>
        <w:spacing w:after="0" w:line="240" w:lineRule="auto"/>
        <w:ind w:left="0" w:firstLine="0"/>
        <w:jc w:val="both"/>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uk-UA"/>
        </w:rPr>
        <w:t xml:space="preserve">   Функціональний стан зорового аналізатора </w:t>
      </w:r>
      <w:proofErr w:type="gramStart"/>
      <w:r>
        <w:rPr>
          <w:rFonts w:ascii="Times New Roman" w:hAnsi="Times New Roman" w:cs="Times New Roman"/>
          <w:sz w:val="28"/>
          <w:szCs w:val="28"/>
          <w:u w:val="single"/>
          <w:lang w:val="uk-UA"/>
        </w:rPr>
        <w:t>осіб</w:t>
      </w:r>
      <w:proofErr w:type="gramEnd"/>
      <w:r>
        <w:rPr>
          <w:rFonts w:ascii="Times New Roman" w:hAnsi="Times New Roman" w:cs="Times New Roman"/>
          <w:sz w:val="28"/>
          <w:szCs w:val="28"/>
          <w:u w:val="single"/>
          <w:lang w:val="uk-UA"/>
        </w:rPr>
        <w:t xml:space="preserve"> шкільного віку впродовж </w:t>
      </w:r>
      <w:r>
        <w:rPr>
          <w:rFonts w:ascii="Times New Roman" w:hAnsi="Times New Roman" w:cs="Times New Roman"/>
          <w:sz w:val="28"/>
          <w:szCs w:val="28"/>
          <w:u w:val="single"/>
          <w:lang w:val="uk-UA"/>
        </w:rPr>
        <w:t>навчального року</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w:t>
      </w:r>
    </w:p>
    <w:p w:rsidR="000B1CA2" w:rsidRDefault="009B117C">
      <w:pPr>
        <w:pStyle w:val="a5"/>
        <w:spacing w:after="0"/>
      </w:pPr>
      <w:r>
        <w:rPr>
          <w:sz w:val="28"/>
          <w:szCs w:val="28"/>
        </w:rPr>
        <w:t xml:space="preserve">керівник роботи </w:t>
      </w:r>
      <w:r>
        <w:rPr>
          <w:sz w:val="28"/>
          <w:szCs w:val="28"/>
          <w:u w:val="single"/>
        </w:rPr>
        <w:tab/>
      </w:r>
      <w:r>
        <w:rPr>
          <w:sz w:val="28"/>
          <w:szCs w:val="28"/>
          <w:u w:val="single"/>
        </w:rPr>
        <w:tab/>
      </w:r>
      <w:proofErr w:type="spellStart"/>
      <w:r>
        <w:rPr>
          <w:sz w:val="28"/>
          <w:szCs w:val="28"/>
          <w:u w:val="single"/>
        </w:rPr>
        <w:t>Гороховський</w:t>
      </w:r>
      <w:proofErr w:type="spellEnd"/>
      <w:r>
        <w:rPr>
          <w:sz w:val="28"/>
          <w:szCs w:val="28"/>
          <w:u w:val="single"/>
        </w:rPr>
        <w:t xml:space="preserve"> Єгор Юрійович, </w:t>
      </w:r>
      <w:proofErr w:type="spellStart"/>
      <w:r>
        <w:rPr>
          <w:sz w:val="28"/>
          <w:szCs w:val="28"/>
          <w:u w:val="single"/>
        </w:rPr>
        <w:t>к.б.н</w:t>
      </w:r>
      <w:proofErr w:type="spellEnd"/>
      <w:r>
        <w:rPr>
          <w:sz w:val="28"/>
          <w:szCs w:val="28"/>
          <w:u w:val="single"/>
        </w:rPr>
        <w:t>, доцент</w:t>
      </w:r>
      <w:r>
        <w:rPr>
          <w:sz w:val="28"/>
          <w:szCs w:val="28"/>
          <w:u w:val="single"/>
        </w:rPr>
        <w:tab/>
      </w:r>
      <w:r>
        <w:rPr>
          <w:sz w:val="28"/>
          <w:szCs w:val="28"/>
          <w:u w:val="single"/>
        </w:rPr>
        <w:tab/>
        <w:t>      </w:t>
      </w:r>
      <w:r>
        <w:rPr>
          <w:sz w:val="28"/>
          <w:szCs w:val="28"/>
        </w:rPr>
        <w:t>,</w:t>
      </w:r>
    </w:p>
    <w:p w:rsidR="000B1CA2" w:rsidRDefault="009B117C">
      <w:pPr>
        <w:spacing w:after="0" w:line="240" w:lineRule="auto"/>
        <w:jc w:val="center"/>
        <w:rPr>
          <w:rFonts w:ascii="Times New Roman" w:hAnsi="Times New Roman" w:cs="Times New Roman"/>
        </w:rPr>
      </w:pPr>
      <w:r>
        <w:rPr>
          <w:rFonts w:ascii="Times New Roman" w:hAnsi="Times New Roman" w:cs="Times New Roman"/>
          <w:sz w:val="16"/>
          <w:szCs w:val="16"/>
        </w:rPr>
        <w:t>(</w:t>
      </w:r>
      <w:proofErr w:type="spellStart"/>
      <w:proofErr w:type="gramStart"/>
      <w:r>
        <w:rPr>
          <w:rFonts w:ascii="Times New Roman" w:hAnsi="Times New Roman" w:cs="Times New Roman"/>
          <w:sz w:val="16"/>
          <w:szCs w:val="16"/>
        </w:rPr>
        <w:t>пр</w:t>
      </w:r>
      <w:proofErr w:type="gramEnd"/>
      <w:r>
        <w:rPr>
          <w:rFonts w:ascii="Times New Roman" w:hAnsi="Times New Roman" w:cs="Times New Roman"/>
          <w:sz w:val="16"/>
          <w:szCs w:val="16"/>
        </w:rPr>
        <w:t>ізвище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ім’я</w:t>
      </w:r>
      <w:proofErr w:type="spellEnd"/>
      <w:r>
        <w:rPr>
          <w:rFonts w:ascii="Times New Roman" w:hAnsi="Times New Roman" w:cs="Times New Roman"/>
          <w:sz w:val="16"/>
          <w:szCs w:val="16"/>
        </w:rPr>
        <w:t xml:space="preserve">, по </w:t>
      </w:r>
      <w:proofErr w:type="spellStart"/>
      <w:r>
        <w:rPr>
          <w:rFonts w:ascii="Times New Roman" w:hAnsi="Times New Roman" w:cs="Times New Roman"/>
          <w:sz w:val="16"/>
          <w:szCs w:val="16"/>
        </w:rPr>
        <w:t>батькові</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науковий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ступінь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вчене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звання</w:t>
      </w:r>
      <w:proofErr w:type="spellEnd"/>
      <w:r>
        <w:rPr>
          <w:rFonts w:ascii="Times New Roman" w:hAnsi="Times New Roman" w:cs="Times New Roman"/>
          <w:sz w:val="16"/>
          <w:szCs w:val="16"/>
        </w:rPr>
        <w:t>)</w:t>
      </w:r>
    </w:p>
    <w:p w:rsidR="000B1CA2" w:rsidRDefault="009B117C">
      <w:pPr>
        <w:spacing w:after="0" w:line="240" w:lineRule="auto"/>
        <w:rPr>
          <w:rFonts w:ascii="Times New Roman" w:hAnsi="Times New Roman" w:cs="Times New Roman"/>
        </w:rPr>
      </w:pPr>
      <w:proofErr w:type="spellStart"/>
      <w:r>
        <w:rPr>
          <w:rFonts w:ascii="Times New Roman" w:hAnsi="Times New Roman" w:cs="Times New Roman"/>
          <w:sz w:val="28"/>
          <w:szCs w:val="28"/>
        </w:rPr>
        <w:t>затверджені</w:t>
      </w:r>
      <w:proofErr w:type="spellEnd"/>
      <w:r>
        <w:rPr>
          <w:rFonts w:ascii="Times New Roman" w:hAnsi="Times New Roman" w:cs="Times New Roman"/>
          <w:sz w:val="28"/>
          <w:szCs w:val="28"/>
        </w:rPr>
        <w:t xml:space="preserve"> наказом ЗНУ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 xml:space="preserve"> 13 </w:t>
      </w:r>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липня</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2020 року № </w:t>
      </w:r>
      <w:r>
        <w:rPr>
          <w:rFonts w:ascii="Times New Roman" w:hAnsi="Times New Roman" w:cs="Times New Roman"/>
          <w:sz w:val="28"/>
          <w:szCs w:val="28"/>
          <w:u w:val="single"/>
        </w:rPr>
        <w:t>1028-с</w:t>
      </w: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rPr>
      </w:pPr>
      <w:r>
        <w:rPr>
          <w:rFonts w:ascii="Times New Roman" w:hAnsi="Times New Roman" w:cs="Times New Roman"/>
          <w:sz w:val="28"/>
          <w:szCs w:val="28"/>
        </w:rPr>
        <w:t xml:space="preserve">Строк </w:t>
      </w:r>
      <w:proofErr w:type="spellStart"/>
      <w:r>
        <w:rPr>
          <w:rFonts w:ascii="Times New Roman" w:hAnsi="Times New Roman" w:cs="Times New Roman"/>
          <w:sz w:val="28"/>
          <w:szCs w:val="28"/>
        </w:rPr>
        <w:t>подання</w:t>
      </w:r>
      <w:proofErr w:type="spellEnd"/>
      <w:r>
        <w:rPr>
          <w:rFonts w:ascii="Times New Roman" w:hAnsi="Times New Roman" w:cs="Times New Roman"/>
          <w:sz w:val="28"/>
          <w:szCs w:val="28"/>
        </w:rPr>
        <w:t xml:space="preserve"> студентом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_</w:t>
      </w:r>
      <w:r>
        <w:rPr>
          <w:rFonts w:ascii="Times New Roman" w:hAnsi="Times New Roman" w:cs="Times New Roman"/>
          <w:sz w:val="28"/>
          <w:szCs w:val="28"/>
        </w:rPr>
        <w:t>_</w:t>
      </w:r>
      <w:proofErr w:type="spellStart"/>
      <w:r>
        <w:rPr>
          <w:rFonts w:ascii="Times New Roman" w:hAnsi="Times New Roman" w:cs="Times New Roman"/>
          <w:sz w:val="28"/>
          <w:szCs w:val="28"/>
          <w:u w:val="single"/>
        </w:rPr>
        <w:t>грудень</w:t>
      </w:r>
      <w:proofErr w:type="spellEnd"/>
      <w:r>
        <w:rPr>
          <w:rFonts w:ascii="Times New Roman" w:hAnsi="Times New Roman" w:cs="Times New Roman"/>
          <w:sz w:val="28"/>
          <w:szCs w:val="28"/>
          <w:u w:val="single"/>
        </w:rPr>
        <w:t xml:space="preserve"> 2020 року</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w:t>
      </w: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sz w:val="28"/>
          <w:szCs w:val="28"/>
        </w:rPr>
        <w:t>Вихідні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uk-UA"/>
        </w:rPr>
        <w:t>   </w:t>
      </w:r>
      <w:proofErr w:type="gramStart"/>
      <w:r>
        <w:rPr>
          <w:rFonts w:ascii="Times New Roman" w:hAnsi="Times New Roman" w:cs="Times New Roman"/>
          <w:sz w:val="28"/>
          <w:szCs w:val="28"/>
          <w:u w:val="single"/>
          <w:lang w:val="uk-UA"/>
        </w:rPr>
        <w:t>досл</w:t>
      </w:r>
      <w:proofErr w:type="gramEnd"/>
      <w:r>
        <w:rPr>
          <w:rFonts w:ascii="Times New Roman" w:hAnsi="Times New Roman" w:cs="Times New Roman"/>
          <w:sz w:val="28"/>
          <w:szCs w:val="28"/>
          <w:u w:val="single"/>
          <w:lang w:val="uk-UA"/>
        </w:rPr>
        <w:t>ідження впродовж навчального року</w:t>
      </w:r>
      <w:r>
        <w:rPr>
          <w:rFonts w:ascii="Times New Roman" w:hAnsi="Times New Roman" w:cs="Times New Roman"/>
          <w:sz w:val="28"/>
          <w:szCs w:val="28"/>
        </w:rPr>
        <w:t xml:space="preserve"> </w:t>
      </w:r>
      <w:r>
        <w:rPr>
          <w:rFonts w:ascii="Times New Roman" w:hAnsi="Times New Roman" w:cs="Times New Roman"/>
          <w:sz w:val="28"/>
          <w:szCs w:val="28"/>
          <w:u w:val="single"/>
          <w:lang w:val="uk-UA"/>
        </w:rPr>
        <w:t>функціонального стану зорового аналізатора осіб шкільного віку</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xml:space="preserve">       </w:t>
      </w: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розрахунково-пояснювальної</w:t>
      </w:r>
      <w:proofErr w:type="spellEnd"/>
      <w:r>
        <w:rPr>
          <w:rFonts w:ascii="Times New Roman" w:hAnsi="Times New Roman" w:cs="Times New Roman"/>
          <w:sz w:val="28"/>
          <w:szCs w:val="28"/>
        </w:rPr>
        <w:t xml:space="preserve"> записки (</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розробити</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uk-UA"/>
        </w:rPr>
        <w:t xml:space="preserve">   огляд </w:t>
      </w:r>
      <w:r>
        <w:rPr>
          <w:rFonts w:ascii="Times New Roman" w:hAnsi="Times New Roman" w:cs="Times New Roman"/>
          <w:sz w:val="28"/>
          <w:szCs w:val="28"/>
          <w:u w:val="single"/>
          <w:lang w:val="uk-UA"/>
        </w:rPr>
        <w:t xml:space="preserve">літератури за темою дослідження, опанування методів дослідження зорового аналізатора, </w:t>
      </w:r>
      <w:r>
        <w:rPr>
          <w:rFonts w:ascii="Times New Roman" w:eastAsia="SimSun" w:hAnsi="Times New Roman" w:cs="Times New Roman"/>
          <w:sz w:val="28"/>
          <w:szCs w:val="28"/>
          <w:u w:val="single"/>
          <w:lang w:val="uk-UA" w:eastAsia="zh-CN"/>
        </w:rPr>
        <w:t xml:space="preserve">дослідження </w:t>
      </w:r>
      <w:r>
        <w:rPr>
          <w:rFonts w:ascii="Times New Roman" w:hAnsi="Times New Roman" w:cs="Times New Roman"/>
          <w:sz w:val="28"/>
          <w:szCs w:val="28"/>
          <w:u w:val="single"/>
          <w:lang w:val="uk-UA"/>
        </w:rPr>
        <w:t>функціонального стану зорового аналізатора осіб шкільного віку впродовж навчального року статистичний аналіз отриманих даних</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w:t>
      </w: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точним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креслень</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uk-UA"/>
        </w:rPr>
        <w:t>рис. 3.1 − Відстань точки найближчого ясного бачення обстежених осіб на початку та наприкінці навчального року</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 xml:space="preserve">рис. 3.2 – Час відчуття </w:t>
      </w:r>
      <w:proofErr w:type="gramStart"/>
      <w:r>
        <w:rPr>
          <w:rFonts w:ascii="Times New Roman" w:hAnsi="Times New Roman" w:cs="Times New Roman"/>
          <w:sz w:val="28"/>
          <w:szCs w:val="28"/>
          <w:u w:val="single"/>
          <w:lang w:val="uk-UA"/>
        </w:rPr>
        <w:t>посл</w:t>
      </w:r>
      <w:proofErr w:type="gramEnd"/>
      <w:r>
        <w:rPr>
          <w:rFonts w:ascii="Times New Roman" w:hAnsi="Times New Roman" w:cs="Times New Roman"/>
          <w:sz w:val="28"/>
          <w:szCs w:val="28"/>
          <w:u w:val="single"/>
          <w:lang w:val="uk-UA"/>
        </w:rPr>
        <w:t xml:space="preserve">ідовного кольорового контрасту обстежених </w:t>
      </w:r>
      <w:r>
        <w:rPr>
          <w:rFonts w:ascii="Times New Roman" w:hAnsi="Times New Roman" w:cs="Times New Roman"/>
          <w:sz w:val="28"/>
          <w:szCs w:val="28"/>
          <w:u w:val="single"/>
          <w:lang w:val="uk-UA"/>
        </w:rPr>
        <w:t xml:space="preserve">осіб на початку та наприкінці навчального року, рис. 3.3 – Показник зорової працездатності за результатами коректурного тесту </w:t>
      </w:r>
      <w:proofErr w:type="spellStart"/>
      <w:r>
        <w:rPr>
          <w:rFonts w:ascii="Times New Roman" w:hAnsi="Times New Roman" w:cs="Times New Roman"/>
          <w:sz w:val="28"/>
          <w:szCs w:val="28"/>
          <w:u w:val="single"/>
          <w:lang w:val="uk-UA"/>
        </w:rPr>
        <w:t>Вестон-Тагаєвої</w:t>
      </w:r>
      <w:proofErr w:type="spellEnd"/>
      <w:r>
        <w:rPr>
          <w:rFonts w:ascii="Times New Roman" w:hAnsi="Times New Roman" w:cs="Times New Roman"/>
          <w:sz w:val="28"/>
          <w:szCs w:val="28"/>
          <w:u w:val="single"/>
        </w:rPr>
        <w:t>,</w:t>
      </w:r>
      <w:r>
        <w:rPr>
          <w:rFonts w:ascii="Times New Roman" w:hAnsi="Times New Roman" w:cs="Times New Roman"/>
          <w:sz w:val="28"/>
          <w:szCs w:val="28"/>
          <w:u w:val="single"/>
          <w:lang w:val="uk-UA"/>
        </w:rPr>
        <w:t xml:space="preserve"> табл. 3.1 – Результати виконання завдання зі складного зорового пошуку особами молодшого та середнього шкільного </w:t>
      </w:r>
      <w:r>
        <w:rPr>
          <w:rFonts w:ascii="Times New Roman" w:hAnsi="Times New Roman" w:cs="Times New Roman"/>
          <w:sz w:val="28"/>
          <w:szCs w:val="28"/>
          <w:u w:val="single"/>
          <w:lang w:val="uk-UA"/>
        </w:rPr>
        <w:t>віку</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w:t>
      </w:r>
    </w:p>
    <w:p w:rsidR="000B1CA2" w:rsidRDefault="000B1CA2">
      <w:pPr>
        <w:rPr>
          <w:rFonts w:ascii="Times New Roman" w:hAnsi="Times New Roman" w:cs="Times New Roman"/>
          <w:sz w:val="28"/>
          <w:szCs w:val="28"/>
        </w:rPr>
        <w:sectPr w:rsidR="000B1CA2">
          <w:headerReference w:type="default" r:id="rId9"/>
          <w:pgSz w:w="11906" w:h="16838"/>
          <w:pgMar w:top="1134" w:right="567" w:bottom="1134" w:left="1701" w:header="709" w:footer="709" w:gutter="0"/>
          <w:cols w:space="708"/>
          <w:titlePg/>
          <w:docGrid w:linePitch="360"/>
        </w:sectPr>
      </w:pPr>
    </w:p>
    <w:p w:rsidR="000B1CA2" w:rsidRDefault="009B117C">
      <w:pPr>
        <w:rPr>
          <w:rFonts w:ascii="Times New Roman" w:hAnsi="Times New Roman" w:cs="Times New Roman"/>
          <w:sz w:val="28"/>
          <w:szCs w:val="28"/>
        </w:rPr>
      </w:pPr>
      <w:r>
        <w:rPr>
          <w:rFonts w:ascii="Times New Roman" w:hAnsi="Times New Roman" w:cs="Times New Roman"/>
          <w:sz w:val="28"/>
          <w:szCs w:val="28"/>
        </w:rPr>
        <w:lastRenderedPageBreak/>
        <w:br w:type="page"/>
      </w: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sz w:val="28"/>
          <w:szCs w:val="28"/>
        </w:rPr>
        <w:lastRenderedPageBreak/>
        <w:t>Консультанти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розділів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
    <w:tbl>
      <w:tblPr>
        <w:tblW w:w="0" w:type="auto"/>
        <w:tblInd w:w="108" w:type="dxa"/>
        <w:tblLayout w:type="fixed"/>
        <w:tblLook w:val="04A0" w:firstRow="1" w:lastRow="0" w:firstColumn="1" w:lastColumn="0" w:noHBand="0" w:noVBand="1"/>
      </w:tblPr>
      <w:tblGrid>
        <w:gridCol w:w="1071"/>
        <w:gridCol w:w="4715"/>
        <w:gridCol w:w="1928"/>
        <w:gridCol w:w="1826"/>
      </w:tblGrid>
      <w:tr w:rsidR="000B1CA2">
        <w:trPr>
          <w:cantSplit/>
        </w:trPr>
        <w:tc>
          <w:tcPr>
            <w:tcW w:w="1071" w:type="dxa"/>
            <w:vMerge w:val="restart"/>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rPr>
              <w:t>Розділ</w:t>
            </w:r>
            <w:proofErr w:type="spellEnd"/>
          </w:p>
        </w:tc>
        <w:tc>
          <w:tcPr>
            <w:tcW w:w="4715" w:type="dxa"/>
            <w:vMerge w:val="restart"/>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Пр</w:t>
            </w:r>
            <w:proofErr w:type="gramEnd"/>
            <w:r>
              <w:rPr>
                <w:rFonts w:ascii="Times New Roman" w:hAnsi="Times New Roman" w:cs="Times New Roman"/>
              </w:rPr>
              <w:t>ізвище</w:t>
            </w:r>
            <w:proofErr w:type="spellEnd"/>
            <w:r>
              <w:rPr>
                <w:rFonts w:ascii="Times New Roman" w:hAnsi="Times New Roman" w:cs="Times New Roman"/>
              </w:rPr>
              <w:t xml:space="preserve">, </w:t>
            </w:r>
            <w:proofErr w:type="spellStart"/>
            <w:r>
              <w:rPr>
                <w:rFonts w:ascii="Times New Roman" w:hAnsi="Times New Roman" w:cs="Times New Roman"/>
              </w:rPr>
              <w:t>ініціали</w:t>
            </w:r>
            <w:proofErr w:type="spellEnd"/>
            <w:r>
              <w:rPr>
                <w:rFonts w:ascii="Times New Roman" w:hAnsi="Times New Roman" w:cs="Times New Roman"/>
              </w:rPr>
              <w:t xml:space="preserve"> та посада</w:t>
            </w:r>
          </w:p>
          <w:p w:rsidR="000B1CA2" w:rsidRDefault="009B117C">
            <w:pPr>
              <w:spacing w:after="0" w:line="240" w:lineRule="auto"/>
              <w:jc w:val="center"/>
              <w:rPr>
                <w:rFonts w:ascii="Times New Roman" w:hAnsi="Times New Roman" w:cs="Times New Roman"/>
              </w:rPr>
            </w:pPr>
            <w:r>
              <w:rPr>
                <w:rFonts w:ascii="Times New Roman" w:hAnsi="Times New Roman" w:cs="Times New Roman"/>
              </w:rPr>
              <w:t>консультанта</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П</w:t>
            </w:r>
            <w:proofErr w:type="gramEnd"/>
            <w:r>
              <w:rPr>
                <w:rFonts w:ascii="Times New Roman" w:hAnsi="Times New Roman" w:cs="Times New Roman"/>
              </w:rPr>
              <w:t>ідпис</w:t>
            </w:r>
            <w:proofErr w:type="spellEnd"/>
            <w:r>
              <w:rPr>
                <w:rFonts w:ascii="Times New Roman" w:hAnsi="Times New Roman" w:cs="Times New Roman"/>
              </w:rPr>
              <w:t>, дата</w:t>
            </w:r>
          </w:p>
        </w:tc>
      </w:tr>
      <w:tr w:rsidR="000B1CA2">
        <w:trPr>
          <w:cantSplit/>
        </w:trPr>
        <w:tc>
          <w:tcPr>
            <w:tcW w:w="1071" w:type="dxa"/>
            <w:vMerge/>
            <w:tcBorders>
              <w:top w:val="single" w:sz="4" w:space="0" w:color="000000"/>
              <w:left w:val="single" w:sz="4" w:space="0" w:color="000000"/>
              <w:bottom w:val="single" w:sz="4" w:space="0" w:color="000000"/>
            </w:tcBorders>
            <w:vAlign w:val="center"/>
          </w:tcPr>
          <w:p w:rsidR="000B1CA2" w:rsidRDefault="000B1CA2">
            <w:pPr>
              <w:snapToGrid w:val="0"/>
              <w:spacing w:after="0" w:line="240" w:lineRule="auto"/>
              <w:jc w:val="center"/>
              <w:rPr>
                <w:rFonts w:ascii="Times New Roman" w:hAnsi="Times New Roman" w:cs="Times New Roman"/>
                <w:sz w:val="28"/>
              </w:rPr>
            </w:pPr>
          </w:p>
        </w:tc>
        <w:tc>
          <w:tcPr>
            <w:tcW w:w="4715" w:type="dxa"/>
            <w:vMerge/>
            <w:tcBorders>
              <w:top w:val="single" w:sz="4" w:space="0" w:color="000000"/>
              <w:left w:val="single" w:sz="4" w:space="0" w:color="000000"/>
              <w:bottom w:val="single" w:sz="4" w:space="0" w:color="000000"/>
            </w:tcBorders>
            <w:vAlign w:val="center"/>
          </w:tcPr>
          <w:p w:rsidR="000B1CA2" w:rsidRDefault="000B1CA2">
            <w:pPr>
              <w:snapToGrid w:val="0"/>
              <w:spacing w:after="0" w:line="240" w:lineRule="auto"/>
              <w:jc w:val="center"/>
              <w:rPr>
                <w:rFonts w:ascii="Times New Roman" w:hAnsi="Times New Roman" w:cs="Times New Roman"/>
                <w:sz w:val="28"/>
              </w:rPr>
            </w:pPr>
          </w:p>
        </w:tc>
        <w:tc>
          <w:tcPr>
            <w:tcW w:w="1928" w:type="dxa"/>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rPr>
              <w:t>завдання</w:t>
            </w:r>
            <w:proofErr w:type="spellEnd"/>
          </w:p>
          <w:p w:rsidR="000B1CA2" w:rsidRDefault="009B117C">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видав</w:t>
            </w:r>
            <w:proofErr w:type="spellEnd"/>
            <w:proofErr w:type="gramEnd"/>
          </w:p>
        </w:tc>
        <w:tc>
          <w:tcPr>
            <w:tcW w:w="1826" w:type="dxa"/>
            <w:tcBorders>
              <w:top w:val="single" w:sz="4" w:space="0" w:color="000000"/>
              <w:left w:val="single" w:sz="4" w:space="0" w:color="000000"/>
              <w:bottom w:val="single" w:sz="4" w:space="0" w:color="000000"/>
              <w:right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rPr>
              <w:t>завдання</w:t>
            </w:r>
            <w:proofErr w:type="spellEnd"/>
          </w:p>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rPr>
              <w:t>прийняв</w:t>
            </w:r>
            <w:proofErr w:type="spellEnd"/>
          </w:p>
        </w:tc>
      </w:tr>
      <w:tr w:rsidR="000B1CA2">
        <w:tc>
          <w:tcPr>
            <w:tcW w:w="1071" w:type="dxa"/>
            <w:tcBorders>
              <w:top w:val="single" w:sz="4" w:space="0" w:color="000000"/>
              <w:left w:val="single" w:sz="4" w:space="0" w:color="000000"/>
              <w:bottom w:val="single" w:sz="4" w:space="0" w:color="000000"/>
            </w:tcBorders>
          </w:tcPr>
          <w:p w:rsidR="000B1CA2" w:rsidRDefault="009B117C">
            <w:pPr>
              <w:snapToGrid w:val="0"/>
              <w:spacing w:after="0" w:line="240" w:lineRule="auto"/>
              <w:jc w:val="center"/>
              <w:rPr>
                <w:rFonts w:ascii="Times New Roman" w:hAnsi="Times New Roman" w:cs="Times New Roman"/>
              </w:rPr>
            </w:pPr>
            <w:r>
              <w:rPr>
                <w:rFonts w:ascii="Times New Roman" w:hAnsi="Times New Roman" w:cs="Times New Roman"/>
                <w:sz w:val="28"/>
              </w:rPr>
              <w:t>4</w:t>
            </w:r>
          </w:p>
        </w:tc>
        <w:tc>
          <w:tcPr>
            <w:tcW w:w="4715" w:type="dxa"/>
            <w:tcBorders>
              <w:top w:val="single" w:sz="4" w:space="0" w:color="000000"/>
              <w:left w:val="single" w:sz="4" w:space="0" w:color="000000"/>
              <w:bottom w:val="single" w:sz="4" w:space="0" w:color="000000"/>
            </w:tcBorders>
          </w:tcPr>
          <w:p w:rsidR="000B1CA2" w:rsidRDefault="009B117C">
            <w:pPr>
              <w:snapToGrid w:val="0"/>
              <w:spacing w:after="0" w:line="240" w:lineRule="auto"/>
              <w:jc w:val="center"/>
              <w:rPr>
                <w:rFonts w:ascii="Times New Roman" w:hAnsi="Times New Roman" w:cs="Times New Roman"/>
              </w:rPr>
            </w:pPr>
            <w:proofErr w:type="spellStart"/>
            <w:r>
              <w:rPr>
                <w:rFonts w:ascii="Times New Roman" w:hAnsi="Times New Roman" w:cs="Times New Roman"/>
                <w:sz w:val="28"/>
              </w:rPr>
              <w:t>Клімова</w:t>
            </w:r>
            <w:proofErr w:type="spellEnd"/>
            <w:r>
              <w:rPr>
                <w:rFonts w:ascii="Times New Roman" w:hAnsi="Times New Roman" w:cs="Times New Roman"/>
                <w:sz w:val="28"/>
              </w:rPr>
              <w:t xml:space="preserve"> О.О.,  </w:t>
            </w:r>
            <w:r>
              <w:rPr>
                <w:rFonts w:ascii="Times New Roman" w:hAnsi="Times New Roman" w:cs="Times New Roman"/>
                <w:sz w:val="28"/>
              </w:rPr>
              <w:t xml:space="preserve">к.б.н., </w:t>
            </w:r>
            <w:proofErr w:type="spellStart"/>
            <w:r>
              <w:rPr>
                <w:rFonts w:ascii="Times New Roman" w:hAnsi="Times New Roman" w:cs="Times New Roman"/>
                <w:sz w:val="28"/>
              </w:rPr>
              <w:t>ст</w:t>
            </w:r>
            <w:proofErr w:type="gramStart"/>
            <w:r>
              <w:rPr>
                <w:rFonts w:ascii="Times New Roman" w:hAnsi="Times New Roman" w:cs="Times New Roman"/>
                <w:sz w:val="28"/>
              </w:rPr>
              <w:t>.в</w:t>
            </w:r>
            <w:proofErr w:type="gramEnd"/>
            <w:r>
              <w:rPr>
                <w:rFonts w:ascii="Times New Roman" w:hAnsi="Times New Roman" w:cs="Times New Roman"/>
                <w:sz w:val="28"/>
              </w:rPr>
              <w:t>икладач</w:t>
            </w:r>
            <w:proofErr w:type="spellEnd"/>
          </w:p>
        </w:tc>
        <w:tc>
          <w:tcPr>
            <w:tcW w:w="1928" w:type="dxa"/>
            <w:tcBorders>
              <w:top w:val="single" w:sz="4" w:space="0" w:color="000000"/>
              <w:left w:val="single" w:sz="4" w:space="0" w:color="000000"/>
              <w:bottom w:val="single" w:sz="4" w:space="0" w:color="000000"/>
            </w:tcBorders>
          </w:tcPr>
          <w:p w:rsidR="000B1CA2" w:rsidRDefault="000B1CA2">
            <w:pPr>
              <w:snapToGrid w:val="0"/>
              <w:spacing w:after="0" w:line="240" w:lineRule="auto"/>
              <w:jc w:val="center"/>
              <w:rPr>
                <w:rFonts w:ascii="Times New Roman" w:hAnsi="Times New Roman" w:cs="Times New Roman"/>
                <w:b/>
                <w:sz w:val="28"/>
              </w:rPr>
            </w:pPr>
          </w:p>
        </w:tc>
        <w:tc>
          <w:tcPr>
            <w:tcW w:w="1826" w:type="dxa"/>
            <w:tcBorders>
              <w:top w:val="single" w:sz="4" w:space="0" w:color="000000"/>
              <w:left w:val="single" w:sz="4" w:space="0" w:color="000000"/>
              <w:bottom w:val="single" w:sz="4" w:space="0" w:color="000000"/>
              <w:right w:val="single" w:sz="4" w:space="0" w:color="000000"/>
            </w:tcBorders>
          </w:tcPr>
          <w:p w:rsidR="000B1CA2" w:rsidRDefault="000B1CA2">
            <w:pPr>
              <w:snapToGrid w:val="0"/>
              <w:spacing w:after="0" w:line="240" w:lineRule="auto"/>
              <w:jc w:val="center"/>
              <w:rPr>
                <w:rFonts w:ascii="Times New Roman" w:hAnsi="Times New Roman" w:cs="Times New Roman"/>
                <w:b/>
                <w:sz w:val="28"/>
              </w:rPr>
            </w:pPr>
          </w:p>
        </w:tc>
      </w:tr>
    </w:tbl>
    <w:p w:rsidR="000B1CA2" w:rsidRDefault="000B1CA2">
      <w:pPr>
        <w:spacing w:after="0" w:line="240" w:lineRule="auto"/>
        <w:jc w:val="center"/>
        <w:rPr>
          <w:rFonts w:ascii="Times New Roman" w:hAnsi="Times New Roman" w:cs="Times New Roman"/>
          <w:b/>
          <w:sz w:val="28"/>
        </w:rPr>
      </w:pPr>
    </w:p>
    <w:p w:rsidR="000B1CA2" w:rsidRDefault="009B117C">
      <w:pPr>
        <w:numPr>
          <w:ilvl w:val="0"/>
          <w:numId w:val="2"/>
        </w:numPr>
        <w:tabs>
          <w:tab w:val="left" w:pos="0"/>
          <w:tab w:val="left" w:pos="360"/>
        </w:tabs>
        <w:suppressAutoHyphens/>
        <w:spacing w:after="0" w:line="240" w:lineRule="auto"/>
        <w:ind w:left="0" w:firstLine="0"/>
        <w:jc w:val="both"/>
        <w:rPr>
          <w:rFonts w:ascii="Times New Roman" w:hAnsi="Times New Roman" w:cs="Times New Roman"/>
        </w:rPr>
      </w:pPr>
      <w:r>
        <w:rPr>
          <w:rFonts w:ascii="Times New Roman" w:hAnsi="Times New Roman" w:cs="Times New Roman"/>
          <w:sz w:val="28"/>
        </w:rPr>
        <w:t xml:space="preserve">Дата </w:t>
      </w:r>
      <w:proofErr w:type="spellStart"/>
      <w:r>
        <w:rPr>
          <w:rFonts w:ascii="Times New Roman" w:hAnsi="Times New Roman" w:cs="Times New Roman"/>
          <w:sz w:val="28"/>
        </w:rPr>
        <w:t>видачі</w:t>
      </w:r>
      <w:proofErr w:type="spellEnd"/>
      <w:r>
        <w:rPr>
          <w:rFonts w:ascii="Times New Roman" w:hAnsi="Times New Roman" w:cs="Times New Roman"/>
          <w:sz w:val="28"/>
        </w:rPr>
        <w:t xml:space="preserve"> </w:t>
      </w:r>
      <w:proofErr w:type="spellStart"/>
      <w:r>
        <w:rPr>
          <w:rFonts w:ascii="Times New Roman" w:hAnsi="Times New Roman" w:cs="Times New Roman"/>
          <w:sz w:val="28"/>
        </w:rPr>
        <w:t>завдання</w:t>
      </w:r>
      <w:proofErr w:type="spellEnd"/>
      <w:r>
        <w:rPr>
          <w:rFonts w:ascii="Times New Roman" w:hAnsi="Times New Roman" w:cs="Times New Roman"/>
          <w:sz w:val="28"/>
        </w:rPr>
        <w:t>____________________________________________</w:t>
      </w:r>
    </w:p>
    <w:p w:rsidR="000B1CA2" w:rsidRDefault="000B1CA2">
      <w:pPr>
        <w:spacing w:after="0" w:line="240" w:lineRule="auto"/>
        <w:jc w:val="both"/>
        <w:rPr>
          <w:rFonts w:ascii="Times New Roman" w:hAnsi="Times New Roman" w:cs="Times New Roman"/>
          <w:b/>
          <w:sz w:val="28"/>
          <w:vertAlign w:val="superscript"/>
        </w:rPr>
      </w:pPr>
    </w:p>
    <w:p w:rsidR="000B1CA2" w:rsidRDefault="000B1CA2">
      <w:pPr>
        <w:pStyle w:val="4"/>
        <w:numPr>
          <w:ilvl w:val="3"/>
          <w:numId w:val="3"/>
        </w:numPr>
        <w:spacing w:before="0" w:after="0"/>
        <w:jc w:val="center"/>
        <w:rPr>
          <w:vertAlign w:val="superscript"/>
        </w:rPr>
      </w:pPr>
    </w:p>
    <w:p w:rsidR="000B1CA2" w:rsidRDefault="009B117C">
      <w:pPr>
        <w:pStyle w:val="4"/>
        <w:numPr>
          <w:ilvl w:val="3"/>
          <w:numId w:val="3"/>
        </w:numPr>
        <w:spacing w:before="0" w:after="0"/>
        <w:jc w:val="center"/>
      </w:pPr>
      <w:r>
        <w:t>КАЛЕНДАРНИЙ ПЛАН</w:t>
      </w:r>
    </w:p>
    <w:p w:rsidR="000B1CA2" w:rsidRDefault="000B1CA2">
      <w:pPr>
        <w:spacing w:after="0" w:line="240" w:lineRule="auto"/>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567"/>
        <w:gridCol w:w="5245"/>
        <w:gridCol w:w="2126"/>
        <w:gridCol w:w="1586"/>
      </w:tblGrid>
      <w:tr w:rsidR="000B1CA2">
        <w:trPr>
          <w:cantSplit/>
          <w:trHeight w:val="460"/>
        </w:trPr>
        <w:tc>
          <w:tcPr>
            <w:tcW w:w="567" w:type="dxa"/>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rPr>
            </w:pPr>
            <w:r>
              <w:rPr>
                <w:rFonts w:ascii="Times New Roman" w:hAnsi="Times New Roman" w:cs="Times New Roman"/>
              </w:rPr>
              <w:t>№</w:t>
            </w:r>
          </w:p>
          <w:p w:rsidR="000B1CA2" w:rsidRDefault="009B117C">
            <w:pPr>
              <w:spacing w:after="0" w:line="240" w:lineRule="auto"/>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п</w:t>
            </w:r>
            <w:proofErr w:type="gramEnd"/>
          </w:p>
        </w:tc>
        <w:tc>
          <w:tcPr>
            <w:tcW w:w="5245" w:type="dxa"/>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rPr>
            </w:pPr>
            <w:proofErr w:type="spellStart"/>
            <w:r>
              <w:rPr>
                <w:rFonts w:ascii="Times New Roman" w:hAnsi="Times New Roman" w:cs="Times New Roman"/>
              </w:rPr>
              <w:t>Назва</w:t>
            </w:r>
            <w:proofErr w:type="spellEnd"/>
            <w:r>
              <w:rPr>
                <w:rFonts w:ascii="Times New Roman" w:hAnsi="Times New Roman" w:cs="Times New Roman"/>
              </w:rPr>
              <w:t xml:space="preserve"> </w:t>
            </w:r>
            <w:proofErr w:type="spellStart"/>
            <w:r>
              <w:rPr>
                <w:rFonts w:ascii="Times New Roman" w:hAnsi="Times New Roman" w:cs="Times New Roman"/>
              </w:rPr>
              <w:t>етапів</w:t>
            </w:r>
            <w:proofErr w:type="spellEnd"/>
            <w:r>
              <w:rPr>
                <w:rFonts w:ascii="Times New Roman" w:hAnsi="Times New Roman" w:cs="Times New Roman"/>
              </w:rPr>
              <w:t xml:space="preserve"> </w:t>
            </w:r>
            <w:proofErr w:type="spellStart"/>
            <w:r>
              <w:rPr>
                <w:rFonts w:ascii="Times New Roman" w:hAnsi="Times New Roman" w:cs="Times New Roman"/>
              </w:rPr>
              <w:t>кваліфікаційної</w:t>
            </w:r>
            <w:proofErr w:type="spellEnd"/>
            <w:r>
              <w:rPr>
                <w:rFonts w:ascii="Times New Roman" w:hAnsi="Times New Roman" w:cs="Times New Roman"/>
              </w:rPr>
              <w:t xml:space="preserve"> </w:t>
            </w:r>
            <w:proofErr w:type="spellStart"/>
            <w:r>
              <w:rPr>
                <w:rFonts w:ascii="Times New Roman" w:hAnsi="Times New Roman" w:cs="Times New Roman"/>
              </w:rPr>
              <w:t>роботи</w:t>
            </w:r>
            <w:proofErr w:type="spellEnd"/>
          </w:p>
        </w:tc>
        <w:tc>
          <w:tcPr>
            <w:tcW w:w="2126" w:type="dxa"/>
            <w:tcBorders>
              <w:top w:val="single" w:sz="4" w:space="0" w:color="000000"/>
              <w:left w:val="single" w:sz="4" w:space="0" w:color="000000"/>
              <w:bottom w:val="single" w:sz="4" w:space="0" w:color="000000"/>
            </w:tcBorders>
            <w:vAlign w:val="center"/>
          </w:tcPr>
          <w:p w:rsidR="000B1CA2" w:rsidRDefault="009B117C">
            <w:pPr>
              <w:spacing w:after="0" w:line="240" w:lineRule="auto"/>
              <w:jc w:val="center"/>
              <w:rPr>
                <w:rFonts w:ascii="Times New Roman" w:hAnsi="Times New Roman" w:cs="Times New Roman"/>
                <w:spacing w:val="-20"/>
              </w:rPr>
            </w:pPr>
            <w:r>
              <w:rPr>
                <w:rFonts w:ascii="Times New Roman" w:hAnsi="Times New Roman" w:cs="Times New Roman"/>
                <w:spacing w:val="-20"/>
              </w:rPr>
              <w:t xml:space="preserve">Строк  </w:t>
            </w:r>
            <w:proofErr w:type="spellStart"/>
            <w:r>
              <w:rPr>
                <w:rFonts w:ascii="Times New Roman" w:hAnsi="Times New Roman" w:cs="Times New Roman"/>
                <w:spacing w:val="-20"/>
              </w:rPr>
              <w:t>виконання</w:t>
            </w:r>
            <w:proofErr w:type="spellEnd"/>
            <w:r>
              <w:rPr>
                <w:rFonts w:ascii="Times New Roman" w:hAnsi="Times New Roman" w:cs="Times New Roman"/>
                <w:spacing w:val="-20"/>
              </w:rPr>
              <w:t xml:space="preserve"> </w:t>
            </w:r>
            <w:proofErr w:type="spellStart"/>
            <w:r>
              <w:rPr>
                <w:rFonts w:ascii="Times New Roman" w:hAnsi="Times New Roman" w:cs="Times New Roman"/>
                <w:spacing w:val="-20"/>
              </w:rPr>
              <w:t>етапів</w:t>
            </w:r>
            <w:proofErr w:type="spellEnd"/>
            <w:r>
              <w:rPr>
                <w:rFonts w:ascii="Times New Roman" w:hAnsi="Times New Roman" w:cs="Times New Roman"/>
                <w:spacing w:val="-20"/>
              </w:rPr>
              <w:t xml:space="preserve"> </w:t>
            </w:r>
            <w:proofErr w:type="spellStart"/>
            <w:r>
              <w:rPr>
                <w:rFonts w:ascii="Times New Roman" w:hAnsi="Times New Roman" w:cs="Times New Roman"/>
                <w:spacing w:val="-20"/>
              </w:rPr>
              <w:t>роботи</w:t>
            </w:r>
            <w:proofErr w:type="spellEnd"/>
          </w:p>
        </w:tc>
        <w:tc>
          <w:tcPr>
            <w:tcW w:w="1586" w:type="dxa"/>
            <w:tcBorders>
              <w:top w:val="single" w:sz="4" w:space="0" w:color="000000"/>
              <w:left w:val="single" w:sz="4" w:space="0" w:color="000000"/>
              <w:bottom w:val="single" w:sz="4" w:space="0" w:color="000000"/>
              <w:right w:val="single" w:sz="4" w:space="0" w:color="000000"/>
            </w:tcBorders>
            <w:vAlign w:val="center"/>
          </w:tcPr>
          <w:p w:rsidR="000B1CA2" w:rsidRDefault="009B117C">
            <w:pPr>
              <w:jc w:val="center"/>
              <w:rPr>
                <w:rFonts w:ascii="Times New Roman" w:hAnsi="Times New Roman" w:cs="Times New Roman"/>
                <w:spacing w:val="-20"/>
              </w:rPr>
            </w:pPr>
            <w:proofErr w:type="spellStart"/>
            <w:r>
              <w:rPr>
                <w:rFonts w:ascii="Times New Roman" w:hAnsi="Times New Roman" w:cs="Times New Roman"/>
                <w:spacing w:val="-20"/>
              </w:rPr>
              <w:t>Примітка</w:t>
            </w:r>
            <w:proofErr w:type="spellEnd"/>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shd w:val="clear" w:color="auto" w:fill="FFFFFF"/>
                <w:lang w:val="uk-UA" w:eastAsia="zh-CN"/>
              </w:rPr>
              <w:t>1.</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ru" w:eastAsia="zh-CN"/>
              </w:rPr>
            </w:pPr>
            <w:r>
              <w:rPr>
                <w:rFonts w:ascii="Times New Roman" w:eastAsia="SimSun" w:hAnsi="Times New Roman" w:cs="Times New Roman"/>
                <w:sz w:val="28"/>
                <w:szCs w:val="28"/>
                <w:lang w:val="uk-UA" w:eastAsia="zh-CN"/>
              </w:rPr>
              <w:t>Пошук літературних джерел за темою кваліфікаційної роботи,</w:t>
            </w:r>
            <w:r>
              <w:rPr>
                <w:rFonts w:ascii="Times New Roman" w:eastAsia="SimSun" w:hAnsi="Times New Roman" w:cs="Times New Roman"/>
                <w:sz w:val="28"/>
                <w:szCs w:val="28"/>
                <w:lang w:val="ru" w:eastAsia="zh-CN"/>
              </w:rPr>
              <w:t xml:space="preserve"> </w:t>
            </w:r>
            <w:r>
              <w:rPr>
                <w:rFonts w:ascii="Times New Roman" w:eastAsia="SimSun" w:hAnsi="Times New Roman" w:cs="Times New Roman"/>
                <w:sz w:val="28"/>
                <w:szCs w:val="28"/>
                <w:lang w:val="ru" w:eastAsia="zh-CN"/>
              </w:rPr>
              <w:t>н</w:t>
            </w:r>
            <w:proofErr w:type="spellStart"/>
            <w:r>
              <w:rPr>
                <w:rFonts w:ascii="Times New Roman" w:eastAsia="SimSun" w:hAnsi="Times New Roman" w:cs="Times New Roman"/>
                <w:sz w:val="28"/>
                <w:szCs w:val="28"/>
                <w:lang w:val="uk-UA" w:eastAsia="zh-CN"/>
              </w:rPr>
              <w:t>аписання</w:t>
            </w:r>
            <w:proofErr w:type="spellEnd"/>
            <w:r>
              <w:rPr>
                <w:rFonts w:ascii="Times New Roman" w:eastAsia="SimSun" w:hAnsi="Times New Roman" w:cs="Times New Roman"/>
                <w:sz w:val="28"/>
                <w:szCs w:val="28"/>
                <w:lang w:val="uk-UA" w:eastAsia="zh-CN"/>
              </w:rPr>
              <w:t xml:space="preserve"> першого розділу</w:t>
            </w:r>
            <w:r>
              <w:rPr>
                <w:rFonts w:ascii="Times New Roman" w:eastAsia="SimSun" w:hAnsi="Times New Roman" w:cs="Times New Roman"/>
                <w:sz w:val="28"/>
                <w:szCs w:val="28"/>
                <w:lang w:val="ru" w:eastAsia="zh-CN"/>
              </w:rPr>
              <w:t xml:space="preserve"> </w:t>
            </w:r>
            <w:r>
              <w:rPr>
                <w:rFonts w:ascii="Times New Roman" w:eastAsia="SimSun" w:hAnsi="Times New Roman" w:cs="Times New Roman"/>
                <w:sz w:val="28"/>
                <w:szCs w:val="28"/>
                <w:lang w:val="uk-UA" w:eastAsia="zh-CN"/>
              </w:rPr>
              <w:t>кваліфікаційної роботи</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Вересень2019 -</w:t>
            </w:r>
            <w:r>
              <w:rPr>
                <w:rFonts w:ascii="Times New Roman" w:eastAsia="SimSun" w:hAnsi="Times New Roman" w:cs="Times New Roman"/>
                <w:sz w:val="28"/>
                <w:szCs w:val="28"/>
                <w:lang w:val="uk-UA" w:eastAsia="zh-CN"/>
              </w:rPr>
              <w:br/>
              <w:t>Лютий 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shd w:val="clear" w:color="auto" w:fill="FFFFFF"/>
                <w:lang w:val="uk-UA" w:eastAsia="zh-CN"/>
              </w:rPr>
            </w:pPr>
            <w:r>
              <w:rPr>
                <w:rFonts w:ascii="Times New Roman" w:eastAsia="SimSun" w:hAnsi="Times New Roman" w:cs="Times New Roman"/>
                <w:sz w:val="28"/>
                <w:szCs w:val="28"/>
                <w:shd w:val="clear" w:color="auto" w:fill="FFFFFF"/>
                <w:lang w:val="uk-UA" w:eastAsia="zh-CN"/>
              </w:rPr>
              <w:t>2.</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Проведення експериментального дослідження</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Березень - Квітень2020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shd w:val="clear" w:color="auto" w:fill="FFFFFF"/>
                <w:lang w:val="uk-UA" w:eastAsia="zh-CN"/>
              </w:rPr>
            </w:pPr>
            <w:r>
              <w:rPr>
                <w:rFonts w:ascii="Times New Roman" w:eastAsia="SimSun" w:hAnsi="Times New Roman" w:cs="Times New Roman"/>
                <w:sz w:val="28"/>
                <w:szCs w:val="28"/>
                <w:shd w:val="clear" w:color="auto" w:fill="FFFFFF"/>
                <w:lang w:val="uk-UA" w:eastAsia="zh-CN"/>
              </w:rPr>
              <w:t>3.</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 xml:space="preserve">Написання </w:t>
            </w:r>
            <w:r>
              <w:rPr>
                <w:rFonts w:ascii="Times New Roman" w:eastAsia="SimSun" w:hAnsi="Times New Roman" w:cs="Times New Roman"/>
                <w:sz w:val="28"/>
                <w:szCs w:val="28"/>
                <w:lang w:val="ru" w:eastAsia="zh-CN"/>
              </w:rPr>
              <w:t>другого</w:t>
            </w:r>
            <w:r>
              <w:rPr>
                <w:rFonts w:ascii="Times New Roman" w:eastAsia="SimSun" w:hAnsi="Times New Roman" w:cs="Times New Roman"/>
                <w:sz w:val="28"/>
                <w:szCs w:val="28"/>
                <w:lang w:val="ru" w:eastAsia="zh-CN"/>
              </w:rPr>
              <w:t xml:space="preserve"> </w:t>
            </w:r>
            <w:r>
              <w:rPr>
                <w:rFonts w:ascii="Times New Roman" w:eastAsia="SimSun" w:hAnsi="Times New Roman" w:cs="Times New Roman"/>
                <w:sz w:val="28"/>
                <w:szCs w:val="28"/>
                <w:lang w:val="uk-UA" w:eastAsia="zh-CN"/>
              </w:rPr>
              <w:t>розділу</w:t>
            </w:r>
          </w:p>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кваліфікаційної роботи</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Травень -</w:t>
            </w:r>
            <w:proofErr w:type="spellStart"/>
            <w:r>
              <w:rPr>
                <w:rFonts w:ascii="Times New Roman" w:eastAsia="SimSun" w:hAnsi="Times New Roman" w:cs="Times New Roman"/>
                <w:sz w:val="28"/>
                <w:szCs w:val="28"/>
                <w:lang w:val="ru" w:eastAsia="zh-CN"/>
              </w:rPr>
              <w:t>Серпень</w:t>
            </w:r>
            <w:proofErr w:type="spellEnd"/>
            <w:r>
              <w:rPr>
                <w:rFonts w:ascii="Times New Roman" w:eastAsia="SimSun" w:hAnsi="Times New Roman" w:cs="Times New Roman"/>
                <w:sz w:val="28"/>
                <w:szCs w:val="28"/>
                <w:lang w:val="ru" w:eastAsia="zh-CN"/>
              </w:rPr>
              <w:t xml:space="preserve"> 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shd w:val="clear" w:color="auto" w:fill="FFFFFF"/>
                <w:lang w:val="uk-UA" w:eastAsia="zh-CN"/>
              </w:rPr>
              <w:t>4.</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Проведення експериментального дослідження</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 xml:space="preserve">Вересень </w:t>
            </w:r>
            <w:r>
              <w:rPr>
                <w:rFonts w:ascii="Times New Roman" w:eastAsia="SimSun" w:hAnsi="Times New Roman" w:cs="Times New Roman"/>
                <w:sz w:val="28"/>
                <w:szCs w:val="28"/>
                <w:lang w:val="ru" w:eastAsia="zh-CN"/>
              </w:rPr>
              <w:t xml:space="preserve">- </w:t>
            </w:r>
            <w:proofErr w:type="spellStart"/>
            <w:r>
              <w:rPr>
                <w:rFonts w:ascii="Times New Roman" w:eastAsia="SimSun" w:hAnsi="Times New Roman" w:cs="Times New Roman"/>
                <w:sz w:val="28"/>
                <w:szCs w:val="28"/>
                <w:lang w:val="ru" w:eastAsia="zh-CN"/>
              </w:rPr>
              <w:t>Жовтень</w:t>
            </w:r>
            <w:proofErr w:type="spellEnd"/>
            <w:r>
              <w:rPr>
                <w:rFonts w:ascii="Times New Roman" w:eastAsia="SimSun" w:hAnsi="Times New Roman" w:cs="Times New Roman"/>
                <w:sz w:val="28"/>
                <w:szCs w:val="28"/>
                <w:lang w:val="ru" w:eastAsia="zh-CN"/>
              </w:rPr>
              <w:t xml:space="preserve"> </w:t>
            </w:r>
            <w:r>
              <w:rPr>
                <w:rFonts w:ascii="Times New Roman" w:eastAsia="SimSun" w:hAnsi="Times New Roman" w:cs="Times New Roman"/>
                <w:sz w:val="28"/>
                <w:szCs w:val="28"/>
                <w:lang w:val="uk-UA" w:eastAsia="zh-CN"/>
              </w:rPr>
              <w:t>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shd w:val="clear" w:color="auto" w:fill="FFFFFF"/>
                <w:lang w:val="uk-UA" w:eastAsia="zh-CN"/>
              </w:rPr>
              <w:t>5.</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Написання третього розділу кваліфікаційної роботи</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proofErr w:type="spellStart"/>
            <w:r>
              <w:rPr>
                <w:rFonts w:ascii="Times New Roman" w:eastAsia="SimSun" w:hAnsi="Times New Roman" w:cs="Times New Roman"/>
                <w:sz w:val="28"/>
                <w:szCs w:val="28"/>
                <w:lang w:val="ru" w:eastAsia="zh-CN"/>
              </w:rPr>
              <w:t>Жовтен</w:t>
            </w:r>
            <w:proofErr w:type="gramStart"/>
            <w:r>
              <w:rPr>
                <w:rFonts w:ascii="Times New Roman" w:eastAsia="SimSun" w:hAnsi="Times New Roman" w:cs="Times New Roman"/>
                <w:sz w:val="28"/>
                <w:szCs w:val="28"/>
                <w:lang w:val="ru" w:eastAsia="zh-CN"/>
              </w:rPr>
              <w:t>ь</w:t>
            </w:r>
            <w:proofErr w:type="spellEnd"/>
            <w:r>
              <w:rPr>
                <w:rFonts w:ascii="Times New Roman" w:eastAsia="SimSun" w:hAnsi="Times New Roman" w:cs="Times New Roman"/>
                <w:sz w:val="28"/>
                <w:szCs w:val="28"/>
                <w:lang w:val="uk-UA" w:eastAsia="zh-CN"/>
              </w:rPr>
              <w:t>–</w:t>
            </w:r>
            <w:proofErr w:type="gramEnd"/>
            <w:r>
              <w:rPr>
                <w:rFonts w:ascii="Times New Roman" w:eastAsia="SimSun" w:hAnsi="Times New Roman" w:cs="Times New Roman"/>
                <w:sz w:val="28"/>
                <w:szCs w:val="28"/>
                <w:lang w:val="uk-UA" w:eastAsia="zh-CN"/>
              </w:rPr>
              <w:t xml:space="preserve"> Листопад 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r w:rsidR="000B1CA2">
        <w:tc>
          <w:tcPr>
            <w:tcW w:w="567"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ru" w:eastAsia="zh-CN"/>
              </w:rPr>
            </w:pPr>
            <w:r>
              <w:rPr>
                <w:rFonts w:ascii="Times New Roman" w:eastAsia="SimSun" w:hAnsi="Times New Roman" w:cs="Times New Roman"/>
                <w:sz w:val="28"/>
                <w:szCs w:val="28"/>
                <w:lang w:val="ru" w:eastAsia="zh-CN"/>
              </w:rPr>
              <w:t>6</w:t>
            </w:r>
          </w:p>
        </w:tc>
        <w:tc>
          <w:tcPr>
            <w:tcW w:w="5245" w:type="dxa"/>
            <w:tcBorders>
              <w:top w:val="single" w:sz="4" w:space="0" w:color="000000"/>
              <w:left w:val="single" w:sz="4" w:space="0" w:color="000000"/>
              <w:bottom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proofErr w:type="spellStart"/>
            <w:r>
              <w:rPr>
                <w:rFonts w:ascii="Times New Roman" w:eastAsia="SimSun" w:hAnsi="Times New Roman" w:cs="Times New Roman"/>
                <w:sz w:val="28"/>
                <w:szCs w:val="28"/>
                <w:lang w:val="uk-UA" w:eastAsia="zh-CN"/>
              </w:rPr>
              <w:t>Передзахист</w:t>
            </w:r>
            <w:proofErr w:type="spellEnd"/>
            <w:r>
              <w:rPr>
                <w:rFonts w:ascii="Times New Roman" w:eastAsia="SimSun" w:hAnsi="Times New Roman" w:cs="Times New Roman"/>
                <w:sz w:val="28"/>
                <w:szCs w:val="28"/>
                <w:lang w:val="uk-UA" w:eastAsia="zh-CN"/>
              </w:rPr>
              <w:t xml:space="preserve"> кваліфікаційної роботи</w:t>
            </w:r>
          </w:p>
        </w:tc>
        <w:tc>
          <w:tcPr>
            <w:tcW w:w="2126" w:type="dxa"/>
            <w:tcBorders>
              <w:top w:val="single" w:sz="4" w:space="0" w:color="000000"/>
              <w:left w:val="single" w:sz="4" w:space="0" w:color="000000"/>
              <w:bottom w:val="single" w:sz="4" w:space="0" w:color="000000"/>
            </w:tcBorders>
          </w:tcPr>
          <w:p w:rsidR="000B1CA2" w:rsidRDefault="009B117C">
            <w:pPr>
              <w:spacing w:after="0" w:line="288" w:lineRule="auto"/>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Грудень 2020</w:t>
            </w:r>
          </w:p>
        </w:tc>
        <w:tc>
          <w:tcPr>
            <w:tcW w:w="1586" w:type="dxa"/>
            <w:tcBorders>
              <w:top w:val="single" w:sz="4" w:space="0" w:color="000000"/>
              <w:left w:val="single" w:sz="4" w:space="0" w:color="000000"/>
              <w:bottom w:val="single" w:sz="4" w:space="0" w:color="000000"/>
              <w:right w:val="single" w:sz="4" w:space="0" w:color="000000"/>
            </w:tcBorders>
          </w:tcPr>
          <w:p w:rsidR="000B1CA2" w:rsidRDefault="009B117C">
            <w:pPr>
              <w:spacing w:after="0" w:line="288" w:lineRule="auto"/>
              <w:jc w:val="center"/>
              <w:rPr>
                <w:rFonts w:ascii="Times New Roman" w:eastAsia="SimSun" w:hAnsi="Times New Roman" w:cs="Times New Roman"/>
                <w:sz w:val="28"/>
                <w:szCs w:val="28"/>
                <w:lang w:val="uk-UA" w:eastAsia="zh-CN"/>
              </w:rPr>
            </w:pPr>
            <w:r>
              <w:rPr>
                <w:rFonts w:ascii="Times New Roman" w:eastAsia="SimSun" w:hAnsi="Times New Roman" w:cs="Times New Roman"/>
                <w:sz w:val="28"/>
                <w:szCs w:val="28"/>
                <w:lang w:val="uk-UA" w:eastAsia="zh-CN"/>
              </w:rPr>
              <w:t>Виконано</w:t>
            </w:r>
          </w:p>
        </w:tc>
      </w:tr>
    </w:tbl>
    <w:p w:rsidR="000B1CA2" w:rsidRDefault="000B1CA2">
      <w:pPr>
        <w:spacing w:after="0" w:line="240" w:lineRule="auto"/>
        <w:rPr>
          <w:rFonts w:ascii="Times New Roman" w:hAnsi="Times New Roman" w:cs="Times New Roman"/>
          <w:b/>
        </w:rPr>
      </w:pPr>
    </w:p>
    <w:p w:rsidR="000B1CA2" w:rsidRDefault="000B1CA2">
      <w:pPr>
        <w:spacing w:after="0" w:line="240" w:lineRule="auto"/>
        <w:jc w:val="center"/>
        <w:rPr>
          <w:rFonts w:ascii="Times New Roman" w:hAnsi="Times New Roman" w:cs="Times New Roman"/>
          <w:b/>
        </w:rPr>
      </w:pPr>
    </w:p>
    <w:p w:rsidR="000B1CA2" w:rsidRDefault="009B117C">
      <w:pPr>
        <w:spacing w:after="0" w:line="240" w:lineRule="auto"/>
        <w:jc w:val="both"/>
        <w:rPr>
          <w:rFonts w:ascii="Times New Roman" w:hAnsi="Times New Roman" w:cs="Times New Roman"/>
        </w:rPr>
      </w:pPr>
      <w:r>
        <w:rPr>
          <w:rFonts w:ascii="Times New Roman" w:hAnsi="Times New Roman" w:cs="Times New Roman"/>
          <w:sz w:val="28"/>
          <w:szCs w:val="28"/>
        </w:rPr>
        <w:t xml:space="preserve">Студент                </w:t>
      </w:r>
      <w:r>
        <w:rPr>
          <w:rFonts w:ascii="Times New Roman" w:hAnsi="Times New Roman" w:cs="Times New Roman"/>
          <w:sz w:val="28"/>
          <w:szCs w:val="28"/>
        </w:rPr>
        <w:t>_________________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eastAsia="SimSun" w:hAnsi="Times New Roman" w:cs="Times New Roman"/>
          <w:sz w:val="28"/>
          <w:szCs w:val="28"/>
          <w:u w:val="single"/>
          <w:lang w:val="uk-UA" w:eastAsia="zh-CN"/>
        </w:rPr>
        <w:t>В.Ю. Балюра</w:t>
      </w:r>
      <w:r>
        <w:rPr>
          <w:rFonts w:ascii="Times New Roman" w:eastAsia="SimSun" w:hAnsi="Times New Roman" w:cs="Times New Roman"/>
          <w:sz w:val="28"/>
          <w:szCs w:val="28"/>
          <w:u w:val="single"/>
          <w:lang w:val="uk-UA" w:eastAsia="zh-CN"/>
        </w:rPr>
        <w:tab/>
      </w:r>
      <w:r>
        <w:rPr>
          <w:rFonts w:ascii="Times New Roman" w:eastAsia="SimSun" w:hAnsi="Times New Roman" w:cs="Times New Roman"/>
          <w:sz w:val="28"/>
          <w:szCs w:val="28"/>
          <w:u w:val="single"/>
          <w:lang w:val="uk-UA" w:eastAsia="zh-CN"/>
        </w:rPr>
        <w:tab/>
      </w:r>
      <w:r>
        <w:rPr>
          <w:rFonts w:ascii="Times New Roman" w:eastAsia="SimSun" w:hAnsi="Times New Roman" w:cs="Times New Roman"/>
          <w:sz w:val="28"/>
          <w:szCs w:val="28"/>
          <w:u w:val="single"/>
          <w:lang w:val="uk-UA" w:eastAsia="zh-CN"/>
        </w:rPr>
        <w:tab/>
      </w:r>
    </w:p>
    <w:p w:rsidR="000B1CA2" w:rsidRDefault="009B117C">
      <w:pPr>
        <w:spacing w:after="0" w:line="240" w:lineRule="auto"/>
        <w:ind w:left="1416" w:firstLine="708"/>
        <w:jc w:val="both"/>
        <w:rPr>
          <w:rFonts w:ascii="Times New Roman" w:hAnsi="Times New Roman" w:cs="Times New Roman"/>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ідпис</w:t>
      </w:r>
      <w:proofErr w:type="spellEnd"/>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proofErr w:type="spellStart"/>
      <w:r>
        <w:rPr>
          <w:rFonts w:ascii="Times New Roman" w:hAnsi="Times New Roman" w:cs="Times New Roman"/>
          <w:sz w:val="16"/>
          <w:szCs w:val="16"/>
        </w:rPr>
        <w:t>ініціали</w:t>
      </w:r>
      <w:proofErr w:type="spellEnd"/>
      <w:r>
        <w:rPr>
          <w:rFonts w:ascii="Times New Roman" w:hAnsi="Times New Roman" w:cs="Times New Roman"/>
          <w:sz w:val="16"/>
          <w:szCs w:val="16"/>
        </w:rPr>
        <w:t xml:space="preserve"> та </w:t>
      </w:r>
      <w:proofErr w:type="spellStart"/>
      <w:r>
        <w:rPr>
          <w:rFonts w:ascii="Times New Roman" w:hAnsi="Times New Roman" w:cs="Times New Roman"/>
          <w:sz w:val="16"/>
          <w:szCs w:val="16"/>
        </w:rPr>
        <w:t>прізвище</w:t>
      </w:r>
      <w:proofErr w:type="spellEnd"/>
      <w:r>
        <w:rPr>
          <w:rFonts w:ascii="Times New Roman" w:hAnsi="Times New Roman" w:cs="Times New Roman"/>
          <w:sz w:val="16"/>
          <w:szCs w:val="16"/>
        </w:rPr>
        <w:t>)</w:t>
      </w:r>
    </w:p>
    <w:p w:rsidR="000B1CA2" w:rsidRDefault="000B1CA2">
      <w:pPr>
        <w:spacing w:after="0" w:line="240" w:lineRule="auto"/>
        <w:jc w:val="both"/>
        <w:rPr>
          <w:rFonts w:ascii="Times New Roman" w:hAnsi="Times New Roman" w:cs="Times New Roman"/>
          <w:sz w:val="28"/>
          <w:szCs w:val="28"/>
        </w:rPr>
      </w:pPr>
    </w:p>
    <w:p w:rsidR="000B1CA2" w:rsidRDefault="009B117C">
      <w:pPr>
        <w:spacing w:after="0" w:line="240" w:lineRule="auto"/>
        <w:jc w:val="both"/>
        <w:rPr>
          <w:rFonts w:ascii="Times New Roman" w:hAnsi="Times New Roman" w:cs="Times New Roman"/>
          <w:lang w:val="uk-UA"/>
        </w:rPr>
      </w:pP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proofErr w:type="gramStart"/>
      <w:r>
        <w:rPr>
          <w:rFonts w:ascii="Times New Roman" w:hAnsi="Times New Roman" w:cs="Times New Roman"/>
          <w:sz w:val="28"/>
          <w:szCs w:val="28"/>
        </w:rPr>
        <w:t xml:space="preserve"> ________________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lang w:val="uk-UA"/>
        </w:rPr>
        <w:t>Є.</w:t>
      </w:r>
      <w:proofErr w:type="gramEnd"/>
      <w:r>
        <w:rPr>
          <w:rFonts w:ascii="Times New Roman" w:hAnsi="Times New Roman" w:cs="Times New Roman"/>
          <w:sz w:val="28"/>
          <w:szCs w:val="28"/>
          <w:u w:val="single"/>
          <w:lang w:val="uk-UA"/>
        </w:rPr>
        <w:t xml:space="preserve">Ю. </w:t>
      </w:r>
      <w:proofErr w:type="spellStart"/>
      <w:r>
        <w:rPr>
          <w:rFonts w:ascii="Times New Roman" w:hAnsi="Times New Roman" w:cs="Times New Roman"/>
          <w:sz w:val="28"/>
          <w:szCs w:val="28"/>
          <w:u w:val="single"/>
          <w:lang w:val="uk-UA"/>
        </w:rPr>
        <w:t>Гороховський</w:t>
      </w:r>
      <w:proofErr w:type="spellEnd"/>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0B1CA2" w:rsidRDefault="009B117C">
      <w:pPr>
        <w:spacing w:after="0" w:line="240" w:lineRule="auto"/>
        <w:ind w:left="2832"/>
        <w:jc w:val="both"/>
        <w:rPr>
          <w:rFonts w:ascii="Times New Roman" w:hAnsi="Times New Roman" w:cs="Times New Roman"/>
        </w:rPr>
      </w:pPr>
      <w:r>
        <w:rPr>
          <w:rFonts w:ascii="Times New Roman" w:hAnsi="Times New Roman" w:cs="Times New Roman"/>
          <w:bCs/>
          <w:sz w:val="16"/>
          <w:szCs w:val="16"/>
        </w:rPr>
        <w:t xml:space="preserve">                (</w:t>
      </w:r>
      <w:proofErr w:type="spellStart"/>
      <w:proofErr w:type="gramStart"/>
      <w:r>
        <w:rPr>
          <w:rFonts w:ascii="Times New Roman" w:hAnsi="Times New Roman" w:cs="Times New Roman"/>
          <w:bCs/>
          <w:sz w:val="16"/>
          <w:szCs w:val="16"/>
        </w:rPr>
        <w:t>п</w:t>
      </w:r>
      <w:proofErr w:type="gramEnd"/>
      <w:r>
        <w:rPr>
          <w:rFonts w:ascii="Times New Roman" w:hAnsi="Times New Roman" w:cs="Times New Roman"/>
          <w:bCs/>
          <w:sz w:val="16"/>
          <w:szCs w:val="16"/>
        </w:rPr>
        <w:t>ідпис</w:t>
      </w:r>
      <w:proofErr w:type="spellEnd"/>
      <w:r>
        <w:rPr>
          <w:rFonts w:ascii="Times New Roman" w:hAnsi="Times New Roman" w:cs="Times New Roman"/>
          <w:bCs/>
          <w:sz w:val="16"/>
          <w:szCs w:val="16"/>
        </w:rPr>
        <w:t>)</w:t>
      </w:r>
      <w:r>
        <w:rPr>
          <w:rFonts w:ascii="Times New Roman" w:hAnsi="Times New Roman" w:cs="Times New Roman"/>
          <w:bCs/>
          <w:sz w:val="16"/>
          <w:szCs w:val="16"/>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sz w:val="16"/>
          <w:szCs w:val="16"/>
        </w:rPr>
        <w:t>(</w:t>
      </w:r>
      <w:proofErr w:type="spellStart"/>
      <w:r>
        <w:rPr>
          <w:rFonts w:ascii="Times New Roman" w:hAnsi="Times New Roman" w:cs="Times New Roman"/>
          <w:bCs/>
          <w:sz w:val="16"/>
          <w:szCs w:val="16"/>
        </w:rPr>
        <w:t>ініціали</w:t>
      </w:r>
      <w:proofErr w:type="spellEnd"/>
      <w:r>
        <w:rPr>
          <w:rFonts w:ascii="Times New Roman" w:hAnsi="Times New Roman" w:cs="Times New Roman"/>
          <w:bCs/>
          <w:sz w:val="16"/>
          <w:szCs w:val="16"/>
        </w:rPr>
        <w:t xml:space="preserve"> та </w:t>
      </w:r>
      <w:proofErr w:type="spellStart"/>
      <w:r>
        <w:rPr>
          <w:rFonts w:ascii="Times New Roman" w:hAnsi="Times New Roman" w:cs="Times New Roman"/>
          <w:bCs/>
          <w:sz w:val="16"/>
          <w:szCs w:val="16"/>
        </w:rPr>
        <w:t>прізвище</w:t>
      </w:r>
      <w:proofErr w:type="spellEnd"/>
      <w:r>
        <w:rPr>
          <w:rFonts w:ascii="Times New Roman" w:hAnsi="Times New Roman" w:cs="Times New Roman"/>
          <w:bCs/>
          <w:sz w:val="16"/>
          <w:szCs w:val="16"/>
        </w:rPr>
        <w:t>)</w:t>
      </w:r>
    </w:p>
    <w:p w:rsidR="000B1CA2" w:rsidRDefault="000B1CA2">
      <w:pPr>
        <w:spacing w:after="0" w:line="240" w:lineRule="auto"/>
        <w:jc w:val="both"/>
        <w:rPr>
          <w:rFonts w:ascii="Times New Roman" w:hAnsi="Times New Roman" w:cs="Times New Roman"/>
          <w:b/>
        </w:rPr>
      </w:pPr>
    </w:p>
    <w:p w:rsidR="000B1CA2" w:rsidRDefault="000B1CA2">
      <w:pPr>
        <w:spacing w:after="0" w:line="240" w:lineRule="auto"/>
        <w:jc w:val="both"/>
        <w:rPr>
          <w:rFonts w:ascii="Times New Roman" w:hAnsi="Times New Roman" w:cs="Times New Roman"/>
          <w:b/>
          <w:sz w:val="18"/>
          <w:szCs w:val="18"/>
        </w:rPr>
      </w:pPr>
    </w:p>
    <w:p w:rsidR="000B1CA2" w:rsidRDefault="009B117C">
      <w:pPr>
        <w:spacing w:after="0" w:line="240" w:lineRule="auto"/>
        <w:jc w:val="both"/>
        <w:rPr>
          <w:rFonts w:ascii="Times New Roman" w:hAnsi="Times New Roman" w:cs="Times New Roman"/>
        </w:rPr>
      </w:pPr>
      <w:proofErr w:type="spellStart"/>
      <w:r>
        <w:rPr>
          <w:rFonts w:ascii="Times New Roman" w:hAnsi="Times New Roman" w:cs="Times New Roman"/>
          <w:b/>
          <w:sz w:val="28"/>
          <w:szCs w:val="28"/>
        </w:rPr>
        <w:t>Нормоконтроль</w:t>
      </w:r>
      <w:proofErr w:type="spellEnd"/>
      <w:r>
        <w:rPr>
          <w:rFonts w:ascii="Times New Roman" w:hAnsi="Times New Roman" w:cs="Times New Roman"/>
          <w:b/>
          <w:sz w:val="28"/>
          <w:szCs w:val="28"/>
        </w:rPr>
        <w:t xml:space="preserve"> пройдено</w:t>
      </w:r>
    </w:p>
    <w:p w:rsidR="000B1CA2" w:rsidRDefault="000B1CA2">
      <w:pPr>
        <w:spacing w:after="0" w:line="240" w:lineRule="auto"/>
        <w:ind w:firstLine="720"/>
        <w:jc w:val="both"/>
        <w:rPr>
          <w:rFonts w:ascii="Times New Roman" w:hAnsi="Times New Roman" w:cs="Times New Roman"/>
          <w:b/>
          <w:sz w:val="28"/>
          <w:szCs w:val="28"/>
        </w:rPr>
      </w:pPr>
    </w:p>
    <w:p w:rsidR="000B1CA2" w:rsidRDefault="009B117C">
      <w:pPr>
        <w:spacing w:after="0" w:line="240" w:lineRule="auto"/>
        <w:jc w:val="both"/>
        <w:rPr>
          <w:rFonts w:ascii="Times New Roman" w:hAnsi="Times New Roman" w:cs="Times New Roman"/>
          <w:lang w:val="uk-UA"/>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_________________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О.О. </w:t>
      </w:r>
      <w:proofErr w:type="spellStart"/>
      <w:r>
        <w:rPr>
          <w:rFonts w:ascii="Times New Roman" w:hAnsi="Times New Roman" w:cs="Times New Roman"/>
          <w:sz w:val="28"/>
          <w:szCs w:val="28"/>
          <w:u w:val="single"/>
        </w:rPr>
        <w:t>Клімова</w:t>
      </w:r>
      <w:proofErr w:type="spellEnd"/>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0B1CA2" w:rsidRDefault="009B117C">
      <w:pPr>
        <w:spacing w:after="0" w:line="240" w:lineRule="auto"/>
        <w:ind w:left="2124" w:firstLine="708"/>
        <w:jc w:val="both"/>
        <w:rPr>
          <w:rFonts w:ascii="Times New Roman" w:hAnsi="Times New Roman" w:cs="Times New Roman"/>
        </w:rPr>
      </w:pPr>
      <w:r>
        <w:rPr>
          <w:rFonts w:ascii="Times New Roman" w:hAnsi="Times New Roman" w:cs="Times New Roman"/>
          <w:bCs/>
          <w:sz w:val="16"/>
          <w:szCs w:val="16"/>
        </w:rPr>
        <w:t xml:space="preserve">           (</w:t>
      </w:r>
      <w:proofErr w:type="spellStart"/>
      <w:proofErr w:type="gramStart"/>
      <w:r>
        <w:rPr>
          <w:rFonts w:ascii="Times New Roman" w:hAnsi="Times New Roman" w:cs="Times New Roman"/>
          <w:bCs/>
          <w:sz w:val="16"/>
          <w:szCs w:val="16"/>
        </w:rPr>
        <w:t>п</w:t>
      </w:r>
      <w:proofErr w:type="gramEnd"/>
      <w:r>
        <w:rPr>
          <w:rFonts w:ascii="Times New Roman" w:hAnsi="Times New Roman" w:cs="Times New Roman"/>
          <w:bCs/>
          <w:sz w:val="16"/>
          <w:szCs w:val="16"/>
        </w:rPr>
        <w:t>ідпис</w:t>
      </w:r>
      <w:proofErr w:type="spellEnd"/>
      <w:r>
        <w:rPr>
          <w:rFonts w:ascii="Times New Roman" w:hAnsi="Times New Roman" w:cs="Times New Roman"/>
          <w:bCs/>
          <w:sz w:val="16"/>
          <w:szCs w:val="16"/>
        </w:rPr>
        <w:t>)</w:t>
      </w:r>
      <w:r>
        <w:rPr>
          <w:rFonts w:ascii="Times New Roman" w:hAnsi="Times New Roman" w:cs="Times New Roman"/>
          <w:bCs/>
          <w:sz w:val="16"/>
          <w:szCs w:val="16"/>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sz w:val="16"/>
          <w:szCs w:val="16"/>
        </w:rPr>
        <w:t>(</w:t>
      </w:r>
      <w:proofErr w:type="spellStart"/>
      <w:r>
        <w:rPr>
          <w:rFonts w:ascii="Times New Roman" w:hAnsi="Times New Roman" w:cs="Times New Roman"/>
          <w:bCs/>
          <w:sz w:val="16"/>
          <w:szCs w:val="16"/>
        </w:rPr>
        <w:t>ініціали</w:t>
      </w:r>
      <w:proofErr w:type="spellEnd"/>
      <w:r>
        <w:rPr>
          <w:rFonts w:ascii="Times New Roman" w:hAnsi="Times New Roman" w:cs="Times New Roman"/>
          <w:bCs/>
          <w:sz w:val="16"/>
          <w:szCs w:val="16"/>
        </w:rPr>
        <w:t xml:space="preserve">  та </w:t>
      </w:r>
      <w:proofErr w:type="spellStart"/>
      <w:r>
        <w:rPr>
          <w:rFonts w:ascii="Times New Roman" w:hAnsi="Times New Roman" w:cs="Times New Roman"/>
          <w:bCs/>
          <w:sz w:val="16"/>
          <w:szCs w:val="16"/>
        </w:rPr>
        <w:t>прізвище</w:t>
      </w:r>
      <w:proofErr w:type="spellEnd"/>
      <w:r>
        <w:rPr>
          <w:rFonts w:ascii="Times New Roman" w:hAnsi="Times New Roman" w:cs="Times New Roman"/>
          <w:bCs/>
          <w:sz w:val="16"/>
          <w:szCs w:val="16"/>
        </w:rPr>
        <w:t>)</w:t>
      </w:r>
    </w:p>
    <w:p w:rsidR="000B1CA2" w:rsidRDefault="000B1CA2">
      <w:pPr>
        <w:spacing w:after="0" w:line="240" w:lineRule="auto"/>
        <w:rPr>
          <w:rFonts w:ascii="Times New Roman" w:eastAsia="SimSun" w:hAnsi="Times New Roman" w:cs="Times New Roman"/>
          <w:b/>
          <w:sz w:val="28"/>
          <w:szCs w:val="28"/>
          <w:lang w:eastAsia="zh-CN"/>
        </w:rPr>
        <w:sectPr w:rsidR="000B1CA2">
          <w:type w:val="continuous"/>
          <w:pgSz w:w="11906" w:h="16838"/>
          <w:pgMar w:top="1134" w:right="1701" w:bottom="1134" w:left="567" w:header="709" w:footer="709" w:gutter="0"/>
          <w:cols w:space="708"/>
          <w:titlePg/>
          <w:docGrid w:linePitch="360"/>
        </w:sectPr>
      </w:pPr>
    </w:p>
    <w:p w:rsidR="000B1CA2" w:rsidRDefault="000B1CA2">
      <w:pPr>
        <w:spacing w:after="0" w:line="240" w:lineRule="auto"/>
        <w:rPr>
          <w:rFonts w:ascii="Times New Roman" w:eastAsia="SimSun" w:hAnsi="Times New Roman" w:cs="Times New Roman"/>
          <w:b/>
          <w:sz w:val="28"/>
          <w:szCs w:val="28"/>
          <w:lang w:eastAsia="zh-CN"/>
        </w:rPr>
      </w:pPr>
    </w:p>
    <w:p w:rsidR="000B1CA2" w:rsidRDefault="009B117C">
      <w:pPr>
        <w:spacing w:line="240" w:lineRule="auto"/>
        <w:rPr>
          <w:rFonts w:ascii="Times New Roman" w:eastAsia="SimSun" w:hAnsi="Times New Roman" w:cs="Times New Roman"/>
          <w:b/>
          <w:sz w:val="28"/>
          <w:szCs w:val="28"/>
          <w:lang w:val="uk-UA" w:eastAsia="zh-CN"/>
        </w:rPr>
      </w:pPr>
      <w:r>
        <w:rPr>
          <w:rFonts w:ascii="Times New Roman" w:eastAsia="SimSun" w:hAnsi="Times New Roman" w:cs="Times New Roman"/>
          <w:b/>
          <w:sz w:val="28"/>
          <w:szCs w:val="28"/>
          <w:lang w:val="uk-UA" w:eastAsia="zh-CN"/>
        </w:rPr>
        <w:br w:type="page"/>
      </w:r>
    </w:p>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Кваліфікаційна робота магістра викладена на 63 сторінках друкованого тексту, містить 3 рисунка, 1 таблицю. Перелік </w:t>
      </w:r>
      <w:r>
        <w:rPr>
          <w:rFonts w:ascii="Times New Roman" w:hAnsi="Times New Roman" w:cs="Times New Roman"/>
          <w:sz w:val="28"/>
          <w:szCs w:val="28"/>
          <w:lang w:val="uk-UA"/>
        </w:rPr>
        <w:t>використаних літературних джерел містить 59 літературних джерел, з яких 11 − на іноземній мові.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Напружений характер навчання та </w:t>
      </w:r>
      <w:proofErr w:type="spellStart"/>
      <w:r>
        <w:rPr>
          <w:rFonts w:ascii="Times New Roman" w:hAnsi="Times New Roman" w:cs="Times New Roman"/>
          <w:sz w:val="28"/>
          <w:szCs w:val="28"/>
          <w:lang w:val="uk-UA"/>
        </w:rPr>
        <w:t>значниймобсяг</w:t>
      </w:r>
      <w:proofErr w:type="spellEnd"/>
      <w:r>
        <w:rPr>
          <w:rFonts w:ascii="Times New Roman" w:hAnsi="Times New Roman" w:cs="Times New Roman"/>
          <w:sz w:val="28"/>
          <w:szCs w:val="28"/>
          <w:lang w:val="uk-UA"/>
        </w:rPr>
        <w:t xml:space="preserve"> навчального навантаження сприяє формуванню та закріпленню негативних зрушень у фізіологічних реакціях організму ди</w:t>
      </w:r>
      <w:r>
        <w:rPr>
          <w:rFonts w:ascii="Times New Roman" w:hAnsi="Times New Roman" w:cs="Times New Roman"/>
          <w:sz w:val="28"/>
          <w:szCs w:val="28"/>
          <w:lang w:val="uk-UA"/>
        </w:rPr>
        <w:t xml:space="preserve">тини, що призводить до порушень багатьох органів та систем. Значне навантаження під час навчання спрямовано на орган зору, особливо в зв'язку з оволодінням навичками читання і письма. У зв'язку з широким впровадженням у навчальний процес технічних засобів </w:t>
      </w:r>
      <w:r>
        <w:rPr>
          <w:rFonts w:ascii="Times New Roman" w:hAnsi="Times New Roman" w:cs="Times New Roman"/>
          <w:sz w:val="28"/>
          <w:szCs w:val="28"/>
          <w:lang w:val="uk-UA"/>
        </w:rPr>
        <w:t xml:space="preserve">навчання навантаження на зоровий аналізатор дітей різко зростає. Відомо, що 43,7% учнів молодших класів та 21,8% дошкільнят мають порушення гостроти зору, а за період навчання в школі до моменту її закінчення частка осіб зі зниженим зором збільшується у 5 </w:t>
      </w:r>
      <w:r>
        <w:rPr>
          <w:rFonts w:ascii="Times New Roman" w:hAnsi="Times New Roman" w:cs="Times New Roman"/>
          <w:sz w:val="28"/>
          <w:szCs w:val="28"/>
          <w:lang w:val="uk-UA"/>
        </w:rPr>
        <w:t>разів. Саме тому дослідження стану зорового аналізатору осіб шкільного віку впродовж навчального року є актуальною науково-практичною проблемою.</w:t>
      </w:r>
    </w:p>
    <w:p w:rsidR="000B1CA2" w:rsidRDefault="009B1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Об'єкт дослідження: зоровий аналізатор дітей шкільного віку</w:t>
      </w:r>
      <w:r>
        <w:rPr>
          <w:rFonts w:ascii="Times New Roman" w:hAnsi="Times New Roman" w:cs="Times New Roman"/>
          <w:sz w:val="28"/>
          <w:szCs w:val="28"/>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вплив навчального навантаженн</w:t>
      </w:r>
      <w:r>
        <w:rPr>
          <w:rFonts w:ascii="Times New Roman" w:hAnsi="Times New Roman" w:cs="Times New Roman"/>
          <w:sz w:val="28"/>
          <w:szCs w:val="28"/>
          <w:lang w:val="uk-UA"/>
        </w:rPr>
        <w:t>я на функціональний стан зорового аналізатора осіб шкільного віку.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кваліфікаційної роботи полягає у дослідженні функціонального стану зорового аналізатора осіб шкільного віку впродовж навчального року.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Новизна роботи полягає в тому, що вперше дослідже</w:t>
      </w:r>
      <w:r>
        <w:rPr>
          <w:rFonts w:ascii="Times New Roman" w:hAnsi="Times New Roman" w:cs="Times New Roman"/>
          <w:sz w:val="28"/>
          <w:szCs w:val="28"/>
          <w:lang w:val="uk-UA"/>
        </w:rPr>
        <w:t>но стан зорового аналізатора осіб шкільного віку, які є учнями середньої загальноосвітньої школи № 63 Дніпровської міської ради, на початку та наприкінці навчального року. При дослідженні функціонального стану зорового аналізатора було встановлено наявност</w:t>
      </w:r>
      <w:r>
        <w:rPr>
          <w:rFonts w:ascii="Times New Roman" w:hAnsi="Times New Roman" w:cs="Times New Roman"/>
          <w:sz w:val="28"/>
          <w:szCs w:val="28"/>
          <w:lang w:val="uk-UA"/>
        </w:rPr>
        <w:t>і ознак його стомлення наприкінці навчального року.</w:t>
      </w:r>
    </w:p>
    <w:p w:rsidR="000B1CA2" w:rsidRDefault="009B117C">
      <w:pPr>
        <w:spacing w:after="0" w:line="360" w:lineRule="auto"/>
        <w:ind w:firstLine="709"/>
        <w:jc w:val="both"/>
        <w:rPr>
          <w:rFonts w:ascii="Times New Roman" w:hAnsi="Times New Roman" w:cs="Times New Roman"/>
          <w:b/>
          <w:bCs/>
          <w:sz w:val="24"/>
          <w:szCs w:val="24"/>
          <w:lang w:val="uk-UA"/>
        </w:rPr>
      </w:pPr>
      <w:r>
        <w:rPr>
          <w:rFonts w:ascii="Times New Roman" w:eastAsia="SimSun" w:hAnsi="Times New Roman" w:cs="Times New Roman"/>
          <w:sz w:val="28"/>
          <w:szCs w:val="28"/>
          <w:lang w:val="uk-UA" w:eastAsia="zh-CN"/>
        </w:rPr>
        <w:t xml:space="preserve">ЗОРОВИЙ АНАЛІЗАТОР, ОСОБИ ШКІЛЬНОГО ВІКУ, НАВЧАЛЬНЕ НАВАНТАЖЕННЯ, </w:t>
      </w:r>
      <w:r>
        <w:rPr>
          <w:rFonts w:ascii="Times New Roman" w:eastAsia="SimSun" w:hAnsi="Times New Roman" w:cs="Times New Roman"/>
          <w:sz w:val="28"/>
          <w:szCs w:val="28"/>
          <w:lang w:val="ru" w:eastAsia="zh-CN"/>
        </w:rPr>
        <w:t xml:space="preserve">ЗОРОВА </w:t>
      </w:r>
      <w:proofErr w:type="spellStart"/>
      <w:r>
        <w:rPr>
          <w:rFonts w:ascii="Times New Roman" w:eastAsia="SimSun" w:hAnsi="Times New Roman" w:cs="Times New Roman"/>
          <w:sz w:val="28"/>
          <w:szCs w:val="28"/>
          <w:lang w:val="ru" w:eastAsia="zh-CN"/>
        </w:rPr>
        <w:t>ПРАЦЕЗДАТНІСТь</w:t>
      </w:r>
      <w:proofErr w:type="spellEnd"/>
      <w:r>
        <w:rPr>
          <w:rFonts w:ascii="Times New Roman" w:eastAsia="SimSun" w:hAnsi="Times New Roman" w:cs="Times New Roman"/>
          <w:sz w:val="28"/>
          <w:szCs w:val="28"/>
          <w:lang w:val="ru" w:eastAsia="zh-CN"/>
        </w:rPr>
        <w:t xml:space="preserve">, </w:t>
      </w:r>
      <w:r>
        <w:rPr>
          <w:rFonts w:ascii="Times New Roman" w:eastAsia="SimSun" w:hAnsi="Times New Roman" w:cs="Times New Roman"/>
          <w:sz w:val="28"/>
          <w:szCs w:val="28"/>
          <w:lang w:val="uk-UA" w:eastAsia="zh-CN"/>
        </w:rPr>
        <w:t xml:space="preserve">ЗОРОВЕ </w:t>
      </w:r>
      <w:r>
        <w:rPr>
          <w:rFonts w:ascii="Times New Roman" w:eastAsia="SimSun" w:hAnsi="Times New Roman" w:cs="Times New Roman"/>
          <w:sz w:val="28"/>
          <w:szCs w:val="28"/>
          <w:lang w:val="ru" w:eastAsia="zh-CN"/>
        </w:rPr>
        <w:t>С</w:t>
      </w:r>
      <w:r>
        <w:rPr>
          <w:rFonts w:ascii="Times New Roman" w:eastAsia="SimSun" w:hAnsi="Times New Roman" w:cs="Times New Roman"/>
          <w:sz w:val="28"/>
          <w:szCs w:val="28"/>
          <w:lang w:val="uk-UA" w:eastAsia="zh-CN"/>
        </w:rPr>
        <w:t>ТОМЛЕННЯ</w:t>
      </w:r>
      <w:r>
        <w:rPr>
          <w:rFonts w:ascii="Times New Roman" w:hAnsi="Times New Roman" w:cs="Times New Roman"/>
          <w:b/>
          <w:bCs/>
          <w:sz w:val="24"/>
          <w:szCs w:val="24"/>
          <w:lang w:val="uk-UA"/>
        </w:rPr>
        <w:br w:type="page"/>
      </w:r>
    </w:p>
    <w:p w:rsidR="000B1CA2" w:rsidRDefault="009B117C">
      <w:pPr>
        <w:widowControl w:val="0"/>
        <w:kinsoku w:val="0"/>
        <w:overflowPunct w:val="0"/>
        <w:autoSpaceDE w:val="0"/>
        <w:autoSpaceDN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ABSTRACT</w:t>
      </w:r>
    </w:p>
    <w:p w:rsidR="000B1CA2" w:rsidRDefault="000B1CA2">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uk-UA"/>
        </w:rPr>
      </w:pPr>
    </w:p>
    <w:p w:rsidR="000B1CA2" w:rsidRDefault="000B1CA2">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uk-UA"/>
        </w:rPr>
      </w:pP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master's qualification work is set out on 6</w:t>
      </w:r>
      <w:r>
        <w:rPr>
          <w:rFonts w:ascii="Times New Roman" w:hAnsi="Times New Roman" w:cs="Times New Roman"/>
          <w:sz w:val="28"/>
          <w:szCs w:val="28"/>
          <w:lang w:val="uk-UA"/>
        </w:rPr>
        <w:t>3</w:t>
      </w:r>
      <w:r>
        <w:rPr>
          <w:rFonts w:ascii="Times New Roman" w:hAnsi="Times New Roman" w:cs="Times New Roman"/>
          <w:sz w:val="28"/>
          <w:szCs w:val="28"/>
          <w:lang w:val="en-US"/>
        </w:rPr>
        <w:t xml:space="preserve"> pages of printed text, contains 3 figures, 1 table. The list of literary sources used contains 59 literary sources, of which 11 are in a foreign language.</w:t>
      </w: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intense nature of learning and a significant amount of learning load contributes to the formatio</w:t>
      </w:r>
      <w:r>
        <w:rPr>
          <w:rFonts w:ascii="Times New Roman" w:hAnsi="Times New Roman" w:cs="Times New Roman"/>
          <w:sz w:val="28"/>
          <w:szCs w:val="28"/>
          <w:lang w:val="en-US"/>
        </w:rPr>
        <w:t>n and consolidation of negative changes in the physiological reactions of the child's body, which leads to violations of many organs and systems. Significant workload during training is directed at the organ of vision, especially in connection with the acq</w:t>
      </w:r>
      <w:r>
        <w:rPr>
          <w:rFonts w:ascii="Times New Roman" w:hAnsi="Times New Roman" w:cs="Times New Roman"/>
          <w:sz w:val="28"/>
          <w:szCs w:val="28"/>
          <w:lang w:val="en-US"/>
        </w:rPr>
        <w:t xml:space="preserve">uisition of reading and writing skills. Due to the widespread introduction of technical teaching aids in the educational process, the load on the children's visual analyzer is increasing sharply. It is known that 43.7% of primary school students and 21.8% </w:t>
      </w:r>
      <w:r>
        <w:rPr>
          <w:rFonts w:ascii="Times New Roman" w:hAnsi="Times New Roman" w:cs="Times New Roman"/>
          <w:sz w:val="28"/>
          <w:szCs w:val="28"/>
          <w:lang w:val="en-US"/>
        </w:rPr>
        <w:t>of preschoolers have visual acuity impairment, and during the period of schooling until the end of it, the share of visually impaired people increases 5 times. That is why the study of the state of the visual analyzer of school-age people during the school</w:t>
      </w:r>
      <w:r>
        <w:rPr>
          <w:rFonts w:ascii="Times New Roman" w:hAnsi="Times New Roman" w:cs="Times New Roman"/>
          <w:sz w:val="28"/>
          <w:szCs w:val="28"/>
          <w:lang w:val="en-US"/>
        </w:rPr>
        <w:t xml:space="preserve"> year is an urgent scientific and practical </w:t>
      </w:r>
      <w:proofErr w:type="spellStart"/>
      <w:r>
        <w:rPr>
          <w:rFonts w:ascii="Times New Roman" w:hAnsi="Times New Roman" w:cs="Times New Roman"/>
          <w:sz w:val="28"/>
          <w:szCs w:val="28"/>
          <w:lang w:val="en-US"/>
        </w:rPr>
        <w:t>problem.Object</w:t>
      </w:r>
      <w:proofErr w:type="spellEnd"/>
      <w:r>
        <w:rPr>
          <w:rFonts w:ascii="Times New Roman" w:hAnsi="Times New Roman" w:cs="Times New Roman"/>
          <w:sz w:val="28"/>
          <w:szCs w:val="28"/>
          <w:lang w:val="en-US"/>
        </w:rPr>
        <w:t xml:space="preserve"> of study: visual analyzer of school-age children</w:t>
      </w: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Subject of the study: the effect of educational load on the functional state of the visual analyzer of persons of school age.</w:t>
      </w: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purpose of qualifi</w:t>
      </w:r>
      <w:r>
        <w:rPr>
          <w:rFonts w:ascii="Times New Roman" w:hAnsi="Times New Roman" w:cs="Times New Roman"/>
          <w:sz w:val="28"/>
          <w:szCs w:val="28"/>
          <w:lang w:val="en-US"/>
        </w:rPr>
        <w:t>cation work is to study the functional state of the visual analyzer of persons of school age during the school year.</w:t>
      </w: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novelty of the work is that for the first time the state of the visual analyzer of school age persons who are students of the secondary</w:t>
      </w:r>
      <w:r>
        <w:rPr>
          <w:rFonts w:ascii="Times New Roman" w:hAnsi="Times New Roman" w:cs="Times New Roman"/>
          <w:sz w:val="28"/>
          <w:szCs w:val="28"/>
          <w:lang w:val="en-US"/>
        </w:rPr>
        <w:t xml:space="preserve"> school № 63 of the Dnieper city council was examined at the beginning and end of the school year. When examining the functional state of the visual analyzer, it was found that there were signs of its fatigue at the end of the school year.</w:t>
      </w:r>
    </w:p>
    <w:p w:rsidR="000B1CA2" w:rsidRDefault="009B117C">
      <w:pPr>
        <w:widowControl w:val="0"/>
        <w:kinsoku w:val="0"/>
        <w:overflowPunct w:val="0"/>
        <w:autoSpaceDE w:val="0"/>
        <w:autoSpaceDN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VISUAL ANALYZER,</w:t>
      </w:r>
      <w:r>
        <w:rPr>
          <w:rFonts w:ascii="Times New Roman" w:hAnsi="Times New Roman" w:cs="Times New Roman"/>
          <w:sz w:val="28"/>
          <w:szCs w:val="28"/>
          <w:lang w:val="en-US"/>
        </w:rPr>
        <w:t xml:space="preserve"> SCHOOL-AGE PERSONS, LEARNING LOAD, VISUAL WORKABILITY, VISUAL FATIGUE</w:t>
      </w: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0B1CA2" w:rsidRDefault="000B1CA2">
      <w:pPr>
        <w:spacing w:after="0" w:line="360" w:lineRule="auto"/>
        <w:jc w:val="center"/>
        <w:rPr>
          <w:rFonts w:ascii="Times New Roman" w:hAnsi="Times New Roman" w:cs="Times New Roman"/>
          <w:sz w:val="28"/>
          <w:szCs w:val="28"/>
          <w:lang w:val="uk-UA"/>
        </w:rPr>
      </w:pPr>
    </w:p>
    <w:sdt>
      <w:sdtPr>
        <w:rPr>
          <w:rFonts w:ascii="Times New Roman" w:eastAsiaTheme="minorHAnsi" w:hAnsi="Times New Roman" w:cs="Times New Roman"/>
          <w:b w:val="0"/>
          <w:bCs w:val="0"/>
          <w:color w:val="auto"/>
          <w:sz w:val="22"/>
          <w:szCs w:val="22"/>
          <w:lang w:val="uk-UA" w:eastAsia="en-US"/>
        </w:rPr>
        <w:id w:val="410976886"/>
        <w:docPartObj>
          <w:docPartGallery w:val="Table of Contents"/>
          <w:docPartUnique/>
        </w:docPartObj>
      </w:sdtPr>
      <w:sdtEndPr/>
      <w:sdtContent>
        <w:p w:rsidR="000B1CA2" w:rsidRDefault="000B1CA2">
          <w:pPr>
            <w:pStyle w:val="12"/>
            <w:spacing w:before="0" w:line="360" w:lineRule="auto"/>
            <w:rPr>
              <w:rFonts w:ascii="Times New Roman" w:hAnsi="Times New Roman" w:cs="Times New Roman"/>
              <w:color w:val="auto"/>
              <w:lang w:val="uk-UA"/>
            </w:rPr>
          </w:pPr>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TOC \o "1-3" \h \z \u </w:instrText>
          </w:r>
          <w:r>
            <w:rPr>
              <w:rFonts w:ascii="Times New Roman" w:hAnsi="Times New Roman" w:cs="Times New Roman"/>
              <w:sz w:val="28"/>
              <w:szCs w:val="28"/>
              <w:lang w:val="uk-UA"/>
            </w:rPr>
            <w:fldChar w:fldCharType="separate"/>
          </w:r>
          <w:hyperlink w:anchor="_Toc58172798" w:history="1">
            <w:r>
              <w:rPr>
                <w:rStyle w:val="ab"/>
                <w:rFonts w:ascii="Times New Roman" w:hAnsi="Times New Roman" w:cs="Times New Roman"/>
                <w:sz w:val="28"/>
                <w:szCs w:val="28"/>
                <w:lang w:val="uk-UA"/>
              </w:rPr>
              <w:t>ВСТУП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_Toc58172798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799" w:history="1">
            <w:r>
              <w:rPr>
                <w:rStyle w:val="ab"/>
                <w:rFonts w:ascii="Times New Roman" w:hAnsi="Times New Roman" w:cs="Times New Roman"/>
                <w:sz w:val="28"/>
                <w:szCs w:val="28"/>
                <w:lang w:val="uk-UA"/>
              </w:rPr>
              <w:t>1 ОГЛЯД НАУКОВОЇ ЛІТЕРАТУРИ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_Toc58172799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0" w:history="1">
            <w:r>
              <w:rPr>
                <w:rStyle w:val="ab"/>
                <w:rFonts w:ascii="Times New Roman" w:hAnsi="Times New Roman" w:cs="Times New Roman"/>
                <w:sz w:val="28"/>
                <w:szCs w:val="28"/>
                <w:lang w:val="uk-UA"/>
              </w:rPr>
              <w:t xml:space="preserve">1.1 </w:t>
            </w:r>
            <w:r>
              <w:rPr>
                <w:rStyle w:val="ab"/>
                <w:rFonts w:ascii="Times New Roman" w:hAnsi="Times New Roman" w:cs="Times New Roman"/>
                <w:sz w:val="28"/>
                <w:szCs w:val="28"/>
                <w:lang w:val="uk-UA"/>
              </w:rPr>
              <w:t>Анатомічна будова зорового аналізатору людини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1" w:history="1">
            <w:r>
              <w:rPr>
                <w:rStyle w:val="ab"/>
                <w:rFonts w:ascii="Times New Roman" w:hAnsi="Times New Roman" w:cs="Times New Roman"/>
                <w:sz w:val="28"/>
                <w:szCs w:val="28"/>
                <w:lang w:val="uk-UA"/>
              </w:rPr>
              <w:t>1.1.1 Периферичний відділ зорового аналізатора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2" w:history="1">
            <w:r>
              <w:rPr>
                <w:rStyle w:val="ab"/>
                <w:rFonts w:ascii="Times New Roman" w:hAnsi="Times New Roman" w:cs="Times New Roman"/>
                <w:sz w:val="28"/>
                <w:szCs w:val="28"/>
                <w:lang w:val="uk-UA"/>
              </w:rPr>
              <w:t>1.1.2 Центральний відділ зорового аналізатора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3" w:history="1">
            <w:r>
              <w:rPr>
                <w:rStyle w:val="ab"/>
                <w:rFonts w:ascii="Times New Roman" w:hAnsi="Times New Roman" w:cs="Times New Roman"/>
                <w:sz w:val="28"/>
                <w:szCs w:val="28"/>
                <w:lang w:val="uk-UA"/>
              </w:rPr>
              <w:t>1.2 Фізіологічні функції зорового аналізатора людини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4" w:history="1">
            <w:r>
              <w:rPr>
                <w:rStyle w:val="ab"/>
                <w:rFonts w:ascii="Times New Roman" w:hAnsi="Times New Roman" w:cs="Times New Roman"/>
                <w:sz w:val="28"/>
                <w:szCs w:val="28"/>
                <w:lang w:val="uk-UA"/>
              </w:rPr>
              <w:t>1.3 Онтогенетичні особливості розвитку зорової сенсорної системи людин</w:t>
            </w:r>
            <w:r>
              <w:rPr>
                <w:rStyle w:val="ab"/>
                <w:rFonts w:ascii="Times New Roman" w:hAnsi="Times New Roman" w:cs="Times New Roman"/>
                <w:sz w:val="28"/>
                <w:szCs w:val="28"/>
                <w:lang w:val="uk-UA"/>
              </w:rPr>
              <w:t>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5" w:history="1">
            <w:r>
              <w:rPr>
                <w:rStyle w:val="ab"/>
                <w:rFonts w:ascii="Times New Roman" w:hAnsi="Times New Roman" w:cs="Times New Roman"/>
                <w:sz w:val="28"/>
                <w:szCs w:val="28"/>
                <w:lang w:val="uk-UA"/>
              </w:rPr>
              <w:t>1.4 Втомлюваність зорового аналізатора та її негативні наслідки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6" w:history="1">
            <w:r>
              <w:rPr>
                <w:rStyle w:val="ab"/>
                <w:rFonts w:ascii="Times New Roman" w:hAnsi="Times New Roman" w:cs="Times New Roman"/>
                <w:sz w:val="28"/>
                <w:szCs w:val="28"/>
                <w:lang w:val="uk-UA"/>
              </w:rPr>
              <w:t>1.5 Гігієна зорового аналізатора осіб дитячого віку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7" w:history="1">
            <w:r>
              <w:rPr>
                <w:rStyle w:val="ab"/>
                <w:rFonts w:ascii="Times New Roman" w:hAnsi="Times New Roman" w:cs="Times New Roman"/>
                <w:sz w:val="28"/>
                <w:szCs w:val="28"/>
                <w:lang w:val="uk-UA"/>
              </w:rPr>
              <w:t>2 МАТЕРІАЛИ ТА МЕТОДИ ДОСЛІДЖЕННЯ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8" w:history="1">
            <w:r>
              <w:rPr>
                <w:rStyle w:val="ab"/>
                <w:rFonts w:ascii="Times New Roman" w:hAnsi="Times New Roman" w:cs="Times New Roman"/>
                <w:sz w:val="28"/>
                <w:szCs w:val="28"/>
                <w:lang w:val="uk-UA"/>
              </w:rPr>
              <w:t>2.1 Характеристика обстежуваних осіб та умови проведення випробовування функці</w:t>
            </w:r>
            <w:r>
              <w:rPr>
                <w:rStyle w:val="ab"/>
                <w:rFonts w:ascii="Times New Roman" w:hAnsi="Times New Roman" w:cs="Times New Roman"/>
                <w:sz w:val="28"/>
                <w:szCs w:val="28"/>
                <w:lang w:val="uk-UA"/>
              </w:rPr>
              <w:t>онального стану зорового аналізатора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09" w:history="1">
            <w:r>
              <w:rPr>
                <w:rStyle w:val="ab"/>
                <w:rFonts w:ascii="Times New Roman" w:hAnsi="Times New Roman" w:cs="Times New Roman"/>
                <w:sz w:val="28"/>
                <w:szCs w:val="28"/>
                <w:lang w:val="uk-UA"/>
              </w:rPr>
              <w:t>2.2 Визначення акомодаційної здатності ока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_Toc58172809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0" w:history="1">
            <w:r>
              <w:rPr>
                <w:rStyle w:val="ab"/>
                <w:rFonts w:ascii="Times New Roman" w:hAnsi="Times New Roman" w:cs="Times New Roman"/>
                <w:sz w:val="28"/>
                <w:szCs w:val="28"/>
                <w:lang w:val="uk-UA"/>
              </w:rPr>
              <w:t>2.3 Визначення показнику часу сприйняття послідовного кольорового контрасту.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36</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1" w:history="1">
            <w:r>
              <w:rPr>
                <w:rStyle w:val="ab"/>
                <w:rFonts w:ascii="Times New Roman" w:hAnsi="Times New Roman" w:cs="Times New Roman"/>
                <w:sz w:val="28"/>
                <w:szCs w:val="28"/>
                <w:lang w:val="uk-UA"/>
              </w:rPr>
              <w:t>2.4 Оцінка стану зорового аналізатора при виконанні складного зорового пошуку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37</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2" w:history="1">
            <w:r>
              <w:rPr>
                <w:rStyle w:val="ab"/>
                <w:rFonts w:ascii="Times New Roman" w:hAnsi="Times New Roman" w:cs="Times New Roman"/>
                <w:sz w:val="28"/>
                <w:szCs w:val="28"/>
                <w:lang w:val="uk-UA"/>
              </w:rPr>
              <w:t>2.5 Визначення зорової працездатності осіб шкільного віку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38</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3" w:history="1">
            <w:r>
              <w:rPr>
                <w:rStyle w:val="ab"/>
                <w:rFonts w:ascii="Times New Roman" w:hAnsi="Times New Roman" w:cs="Times New Roman"/>
                <w:sz w:val="28"/>
                <w:szCs w:val="28"/>
                <w:lang w:val="uk-UA"/>
              </w:rPr>
              <w:t>2.6 Статистична обробка резу</w:t>
            </w:r>
            <w:r>
              <w:rPr>
                <w:rStyle w:val="ab"/>
                <w:rFonts w:ascii="Times New Roman" w:hAnsi="Times New Roman" w:cs="Times New Roman"/>
                <w:sz w:val="28"/>
                <w:szCs w:val="28"/>
                <w:lang w:val="uk-UA"/>
              </w:rPr>
              <w:t>льтатів дослідження.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39</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4" w:history="1">
            <w:r>
              <w:rPr>
                <w:rStyle w:val="ab"/>
                <w:rFonts w:ascii="Times New Roman" w:hAnsi="Times New Roman" w:cs="Times New Roman"/>
                <w:sz w:val="28"/>
                <w:szCs w:val="28"/>
                <w:lang w:val="uk-UA"/>
              </w:rPr>
              <w:t>3 ЕКСПЕРИМЕНТАЛЬНА ЧАСТИНА</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5" w:history="1">
            <w:r>
              <w:rPr>
                <w:rStyle w:val="ab"/>
                <w:rFonts w:ascii="Times New Roman" w:hAnsi="Times New Roman" w:cs="Times New Roman"/>
                <w:sz w:val="28"/>
                <w:szCs w:val="28"/>
                <w:lang w:val="uk-UA"/>
              </w:rPr>
              <w:t xml:space="preserve">3.1 Стан механізмів акомодації у осіб різного віку впродовж навчального        року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40</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6" w:history="1">
            <w:r>
              <w:rPr>
                <w:rStyle w:val="ab"/>
                <w:rFonts w:ascii="Times New Roman" w:hAnsi="Times New Roman" w:cs="Times New Roman"/>
                <w:sz w:val="28"/>
                <w:szCs w:val="28"/>
                <w:lang w:val="uk-UA"/>
              </w:rPr>
              <w:t>3.2 Тривалість сприйняття послідовного кольорового контрасту у осіб різного віку впродовж навчального року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_Toc58172816 \</w:instrText>
            </w:r>
            <w:r>
              <w:rPr>
                <w:rFonts w:ascii="Times New Roman" w:hAnsi="Times New Roman" w:cs="Times New Roman"/>
                <w:sz w:val="28"/>
                <w:szCs w:val="28"/>
              </w:rPr>
              <w:instrText xml:space="preserve">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42</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7" w:history="1">
            <w:r>
              <w:rPr>
                <w:rStyle w:val="ab"/>
                <w:rFonts w:ascii="Times New Roman" w:hAnsi="Times New Roman" w:cs="Times New Roman"/>
                <w:sz w:val="28"/>
                <w:szCs w:val="28"/>
                <w:lang w:val="uk-UA"/>
              </w:rPr>
              <w:t xml:space="preserve">3.3 Стан центральних відділів зорового аналізатора за </w:t>
            </w:r>
            <w:r>
              <w:rPr>
                <w:rStyle w:val="ab"/>
                <w:rFonts w:ascii="Times New Roman" w:hAnsi="Times New Roman" w:cs="Times New Roman"/>
                <w:sz w:val="28"/>
                <w:szCs w:val="28"/>
              </w:rPr>
              <w:t>результатами</w:t>
            </w:r>
            <w:r>
              <w:rPr>
                <w:rStyle w:val="ab"/>
                <w:rFonts w:ascii="Times New Roman" w:hAnsi="Times New Roman" w:cs="Times New Roman"/>
                <w:sz w:val="28"/>
                <w:szCs w:val="28"/>
                <w:lang w:val="uk-UA"/>
              </w:rPr>
              <w:t xml:space="preserve"> коректурної проби та виконання завдання складного зорового пошуку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w:instrText>
            </w:r>
            <w:r>
              <w:rPr>
                <w:rFonts w:ascii="Times New Roman" w:hAnsi="Times New Roman" w:cs="Times New Roman"/>
                <w:sz w:val="28"/>
                <w:szCs w:val="28"/>
              </w:rPr>
              <w:instrText xml:space="preserve">17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8" w:history="1">
            <w:r>
              <w:rPr>
                <w:rStyle w:val="ab"/>
                <w:rFonts w:ascii="Times New Roman" w:hAnsi="Times New Roman" w:cs="Times New Roman"/>
                <w:sz w:val="28"/>
                <w:szCs w:val="28"/>
                <w:lang w:val="uk-UA"/>
              </w:rPr>
              <w:t>4 ОХОРОНА ПРАЦІ ТА БЕЗПЕКА В НАДЗВИЧАЙНИХ СИТУАЦІЯХ</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49</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19" w:history="1">
            <w:r>
              <w:rPr>
                <w:rStyle w:val="ab"/>
                <w:rFonts w:ascii="Times New Roman" w:hAnsi="Times New Roman" w:cs="Times New Roman"/>
                <w:sz w:val="28"/>
                <w:szCs w:val="28"/>
                <w:lang w:val="uk-UA"/>
              </w:rPr>
              <w:t>ВИСНОВКИ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_Toc58172819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20" w:history="1">
            <w:r>
              <w:rPr>
                <w:rStyle w:val="ab"/>
                <w:rFonts w:ascii="Times New Roman" w:hAnsi="Times New Roman" w:cs="Times New Roman"/>
                <w:sz w:val="28"/>
                <w:szCs w:val="28"/>
                <w:lang w:val="uk-UA"/>
              </w:rPr>
              <w:t>ПРАКТИЧНІ РЕКОМЕНДАЦІЇ</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_Toc58172820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21" w:history="1">
            <w:r>
              <w:rPr>
                <w:rStyle w:val="ab"/>
                <w:rFonts w:ascii="Times New Roman" w:hAnsi="Times New Roman" w:cs="Times New Roman"/>
                <w:sz w:val="28"/>
                <w:szCs w:val="28"/>
                <w:lang w:val="uk-UA"/>
              </w:rPr>
              <w:t>ПЕРЕЛІК ВИ</w:t>
            </w:r>
            <w:r>
              <w:rPr>
                <w:rStyle w:val="ab"/>
                <w:rFonts w:ascii="Times New Roman" w:hAnsi="Times New Roman" w:cs="Times New Roman"/>
                <w:sz w:val="28"/>
                <w:szCs w:val="28"/>
                <w:lang w:val="uk-UA"/>
              </w:rPr>
              <w:t>КОРИСТАНОЇ ЛІТЕРАТУРИ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_Toc58172821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56</w:t>
            </w:r>
            <w:r>
              <w:rPr>
                <w:rFonts w:ascii="Times New Roman" w:hAnsi="Times New Roman" w:cs="Times New Roman"/>
                <w:sz w:val="28"/>
                <w:szCs w:val="28"/>
              </w:rPr>
              <w:fldChar w:fldCharType="end"/>
            </w:r>
          </w:hyperlink>
        </w:p>
        <w:p w:rsidR="000B1CA2" w:rsidRDefault="009B117C">
          <w:pPr>
            <w:pStyle w:val="11"/>
            <w:tabs>
              <w:tab w:val="right" w:leader="dot" w:pos="9628"/>
            </w:tabs>
            <w:spacing w:after="0" w:line="360" w:lineRule="auto"/>
            <w:rPr>
              <w:rFonts w:ascii="Times New Roman" w:eastAsiaTheme="minorEastAsia" w:hAnsi="Times New Roman" w:cs="Times New Roman"/>
              <w:sz w:val="28"/>
              <w:szCs w:val="28"/>
              <w:lang w:eastAsia="ru-RU"/>
            </w:rPr>
          </w:pPr>
          <w:hyperlink w:anchor="_Toc58172822" w:history="1">
            <w:r>
              <w:rPr>
                <w:rStyle w:val="ab"/>
                <w:rFonts w:ascii="Times New Roman" w:hAnsi="Times New Roman" w:cs="Times New Roman"/>
                <w:sz w:val="28"/>
                <w:szCs w:val="28"/>
                <w:lang w:val="uk-UA"/>
              </w:rPr>
              <w:t>ДОДАТКИ</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_Toc58172822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62</w:t>
            </w:r>
            <w:r>
              <w:rPr>
                <w:rFonts w:ascii="Times New Roman" w:hAnsi="Times New Roman" w:cs="Times New Roman"/>
                <w:sz w:val="28"/>
                <w:szCs w:val="28"/>
              </w:rPr>
              <w:fldChar w:fldCharType="end"/>
            </w:r>
          </w:hyperlink>
        </w:p>
        <w:p w:rsidR="000B1CA2" w:rsidRDefault="009B117C">
          <w:pPr>
            <w:spacing w:after="0" w:line="360" w:lineRule="auto"/>
            <w:rPr>
              <w:rFonts w:ascii="Times New Roman" w:hAnsi="Times New Roman" w:cs="Times New Roman"/>
              <w:sz w:val="28"/>
              <w:szCs w:val="28"/>
              <w:lang w:val="uk-UA"/>
            </w:rPr>
          </w:pPr>
          <w:r>
            <w:rPr>
              <w:rFonts w:ascii="Times New Roman" w:hAnsi="Times New Roman" w:cs="Times New Roman"/>
              <w:bCs/>
              <w:sz w:val="28"/>
              <w:szCs w:val="28"/>
              <w:lang w:val="uk-UA"/>
            </w:rPr>
            <w:fldChar w:fldCharType="end"/>
          </w:r>
        </w:p>
      </w:sdtContent>
    </w:sdt>
    <w:p w:rsidR="000B1CA2" w:rsidRDefault="000B1CA2">
      <w:pPr>
        <w:rPr>
          <w:rFonts w:ascii="Times New Roman" w:hAnsi="Times New Roman" w:cs="Times New Roman"/>
          <w:sz w:val="28"/>
          <w:szCs w:val="28"/>
          <w:lang w:val="uk-UA"/>
        </w:rPr>
        <w:sectPr w:rsidR="000B1CA2">
          <w:type w:val="continuous"/>
          <w:pgSz w:w="11906" w:h="16838"/>
          <w:pgMar w:top="1134" w:right="567" w:bottom="1134" w:left="1701" w:header="709" w:footer="709" w:gutter="0"/>
          <w:cols w:space="708"/>
          <w:titlePg/>
          <w:docGrid w:linePitch="360"/>
        </w:sectPr>
      </w:pP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rsidR="000B1CA2" w:rsidRDefault="009B117C">
      <w:pPr>
        <w:jc w:val="center"/>
        <w:outlineLvl w:val="0"/>
        <w:rPr>
          <w:rFonts w:ascii="Times New Roman" w:hAnsi="Times New Roman" w:cs="Times New Roman"/>
          <w:sz w:val="28"/>
          <w:szCs w:val="28"/>
          <w:lang w:val="uk-UA"/>
        </w:rPr>
      </w:pPr>
      <w:bookmarkStart w:id="0" w:name="_Toc58172798"/>
      <w:r>
        <w:rPr>
          <w:rFonts w:ascii="Times New Roman" w:hAnsi="Times New Roman" w:cs="Times New Roman"/>
          <w:sz w:val="28"/>
          <w:szCs w:val="28"/>
          <w:lang w:val="uk-UA"/>
        </w:rPr>
        <w:lastRenderedPageBreak/>
        <w:t>ВСТУП</w:t>
      </w:r>
      <w:bookmarkEnd w:id="0"/>
    </w:p>
    <w:p w:rsidR="000B1CA2" w:rsidRDefault="000B1CA2">
      <w:pPr>
        <w:jc w:val="both"/>
        <w:rPr>
          <w:rFonts w:ascii="Times New Roman" w:hAnsi="Times New Roman" w:cs="Times New Roman"/>
          <w:sz w:val="28"/>
          <w:szCs w:val="28"/>
          <w:lang w:val="uk-UA"/>
        </w:rPr>
      </w:pPr>
    </w:p>
    <w:p w:rsidR="000B1CA2" w:rsidRDefault="000B1CA2">
      <w:pPr>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Напружений характер навчання, великий обсяг навчального навантаження, дефіцит часу для засвоєння інформації є </w:t>
      </w:r>
      <w:proofErr w:type="spellStart"/>
      <w:r>
        <w:rPr>
          <w:rFonts w:ascii="Times New Roman" w:hAnsi="Times New Roman" w:cs="Times New Roman"/>
          <w:sz w:val="28"/>
          <w:szCs w:val="28"/>
          <w:lang w:val="uk-UA"/>
        </w:rPr>
        <w:t>психотравмуючими</w:t>
      </w:r>
      <w:proofErr w:type="spellEnd"/>
      <w:r>
        <w:rPr>
          <w:rFonts w:ascii="Times New Roman" w:hAnsi="Times New Roman" w:cs="Times New Roman"/>
          <w:sz w:val="28"/>
          <w:szCs w:val="28"/>
          <w:lang w:val="uk-UA"/>
        </w:rPr>
        <w:t xml:space="preserve"> факторами для дитини, що разом зі зменшенням тривалості сну і прогулянок, зниженням фізичної </w:t>
      </w:r>
      <w:r>
        <w:rPr>
          <w:rFonts w:ascii="Times New Roman" w:hAnsi="Times New Roman" w:cs="Times New Roman"/>
          <w:sz w:val="28"/>
          <w:szCs w:val="28"/>
          <w:lang w:val="uk-UA"/>
        </w:rPr>
        <w:t>активності чинить виражений стресовий вплив на дитячий організм . Тривале перебування дітей в таких умовах сприяє «закріпленню» негативних зрушень у фізіологічних реакціях організму, що формує невротичні розлади з наступною клінічною маніфестацією, формува</w:t>
      </w:r>
      <w:r>
        <w:rPr>
          <w:rFonts w:ascii="Times New Roman" w:hAnsi="Times New Roman" w:cs="Times New Roman"/>
          <w:sz w:val="28"/>
          <w:szCs w:val="28"/>
          <w:lang w:val="uk-UA"/>
        </w:rPr>
        <w:t>нням порушень діяльності серця, шлунково-кишкового тракту, опорно-рухового апарату, органу зору та інших органів і систем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_Ref629333036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_Ref57575827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_Ref94</w:instrText>
      </w:r>
      <w:r>
        <w:rPr>
          <w:rFonts w:ascii="Times New Roman" w:hAnsi="Times New Roman" w:cs="Times New Roman"/>
          <w:sz w:val="28"/>
          <w:szCs w:val="28"/>
          <w:lang w:val="uk-UA"/>
        </w:rPr>
        <w:instrText xml:space="preserve">2194511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Опанування навчального матеріалу в шкільному віці пов'язано зі значним розумовим навантаженням. Шкільний вік − це період росту та розвитку, протягом якого організм дитини дуже чутливий до впливів, як сприятливих так і несприятливих . Крім</w:t>
      </w:r>
      <w:r>
        <w:rPr>
          <w:rFonts w:ascii="Times New Roman" w:hAnsi="Times New Roman" w:cs="Times New Roman"/>
          <w:sz w:val="28"/>
          <w:szCs w:val="28"/>
          <w:lang w:val="uk-UA"/>
        </w:rPr>
        <w:t xml:space="preserve"> того, на шкільні роки припадає дві так званих «вікових» кризи, в які організм найбільш чутливий до несприятливих впливів. Це початок навчання в школі (6-7 років) і пубертатний період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_Ref1978548301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Велике навантаження під час навчання спря</w:t>
      </w:r>
      <w:r>
        <w:rPr>
          <w:rFonts w:ascii="Times New Roman" w:hAnsi="Times New Roman" w:cs="Times New Roman"/>
          <w:sz w:val="28"/>
          <w:szCs w:val="28"/>
          <w:lang w:val="uk-UA"/>
        </w:rPr>
        <w:t>мовано на орган зору, особливо в зв'язку з оволодінням навичками читання і письма, на м'язовий апарат ока та на акомодацію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_Ref1616796653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У останні роки в зв'язку з широким використанням в школі технічних засобів навчання, а також з впровад</w:t>
      </w:r>
      <w:r>
        <w:rPr>
          <w:rFonts w:ascii="Times New Roman" w:hAnsi="Times New Roman" w:cs="Times New Roman"/>
          <w:sz w:val="28"/>
          <w:szCs w:val="28"/>
          <w:lang w:val="uk-UA"/>
        </w:rPr>
        <w:t>женням комп’ютерної техніки в навчальний процес навантаження на зоровий аналізатор дітей різко зростає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_Ref301692537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Як показали дослідження В.В. Коваленко (2000) 43,7% учнів молодших класів, мають ту чи іншу ступінь порушення гостроти зору</w:t>
      </w:r>
      <w:r>
        <w:rPr>
          <w:rFonts w:ascii="Times New Roman" w:hAnsi="Times New Roman" w:cs="Times New Roman"/>
          <w:sz w:val="28"/>
          <w:szCs w:val="28"/>
          <w:lang w:val="uk-UA"/>
        </w:rPr>
        <w:t>, у 21,8% дошкільнят виявлені аналогічні зміни. Відсоток виявлення дітей зі зниженим зором варіює за даними різних авторів від 6,1% до 43,7%. При цьому, за період навчання в школі до моменту її закінчення частка осіб зі зниженим зором збільшується в 5 разі</w:t>
      </w:r>
      <w:r>
        <w:rPr>
          <w:rFonts w:ascii="Times New Roman" w:hAnsi="Times New Roman" w:cs="Times New Roman"/>
          <w:sz w:val="28"/>
          <w:szCs w:val="28"/>
          <w:lang w:val="uk-UA"/>
        </w:rPr>
        <w:t xml:space="preserve">в. До початкової </w:t>
      </w:r>
      <w:r>
        <w:rPr>
          <w:rFonts w:ascii="Times New Roman" w:hAnsi="Times New Roman" w:cs="Times New Roman"/>
          <w:sz w:val="28"/>
          <w:szCs w:val="28"/>
          <w:lang w:val="uk-UA"/>
        </w:rPr>
        <w:lastRenderedPageBreak/>
        <w:t>школи приходять приблизно 70% здорових дітей, а серед учнів випускних класів такими виявляються тільки 10%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_Ref789813575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_Ref1599408931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 зоровий аналізатор дітей шкільного віку.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w:t>
      </w:r>
      <w:r>
        <w:rPr>
          <w:rFonts w:ascii="Times New Roman" w:hAnsi="Times New Roman" w:cs="Times New Roman"/>
          <w:sz w:val="28"/>
          <w:szCs w:val="28"/>
          <w:lang w:val="uk-UA"/>
        </w:rPr>
        <w:t>ідження: вплив навчального навантаження на функціональний стан зорового аналізатора осіб шкільного віку.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кваліфікаційної роботи полягає у дослідженні функціонального стану зорового аналізатора осіб шкільного віку впродовж навчального року.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до</w:t>
      </w:r>
      <w:r>
        <w:rPr>
          <w:rFonts w:ascii="Times New Roman" w:hAnsi="Times New Roman" w:cs="Times New Roman"/>
          <w:sz w:val="28"/>
          <w:szCs w:val="28"/>
          <w:lang w:val="uk-UA"/>
        </w:rPr>
        <w:t>слідження:</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наявність та ступінь м’язового компонента зорового стомлення за станом акомодації обстежуваних осіб на початку та наприкінці навчального року.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Оцінити ступінь </w:t>
      </w:r>
      <w:proofErr w:type="spellStart"/>
      <w:r>
        <w:rPr>
          <w:rFonts w:ascii="Times New Roman" w:hAnsi="Times New Roman" w:cs="Times New Roman"/>
          <w:sz w:val="28"/>
          <w:szCs w:val="28"/>
          <w:lang w:val="uk-UA"/>
        </w:rPr>
        <w:t>ретинального</w:t>
      </w:r>
      <w:proofErr w:type="spellEnd"/>
      <w:r>
        <w:rPr>
          <w:rFonts w:ascii="Times New Roman" w:hAnsi="Times New Roman" w:cs="Times New Roman"/>
          <w:sz w:val="28"/>
          <w:szCs w:val="28"/>
          <w:lang w:val="uk-UA"/>
        </w:rPr>
        <w:t xml:space="preserve"> компоненту зорового стомлення за часом сприйняття послідо</w:t>
      </w:r>
      <w:r>
        <w:rPr>
          <w:rFonts w:ascii="Times New Roman" w:hAnsi="Times New Roman" w:cs="Times New Roman"/>
          <w:sz w:val="28"/>
          <w:szCs w:val="28"/>
          <w:lang w:val="uk-UA"/>
        </w:rPr>
        <w:t>вого зорового контрасту на початку та наприкінці навчального року.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Дослідити стан центральних відділів зорового аналізатора за результатами коректурної проби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Провести інтегральну оцінку зорового аналізатора обстежуваних осіб на початку та наприкінц</w:t>
      </w:r>
      <w:r>
        <w:rPr>
          <w:rFonts w:ascii="Times New Roman" w:hAnsi="Times New Roman" w:cs="Times New Roman"/>
          <w:sz w:val="28"/>
          <w:szCs w:val="28"/>
          <w:lang w:val="uk-UA"/>
        </w:rPr>
        <w:t>і навчального року за результатами виконання завдання складного зорового пошуку.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Новизна роботи полягає в тому, що вперше досліджено стан зорового аналізатора осіб шкільного віку, які є учнями середньої загальноосвітньої школи № 63 Дніпровської міської рад</w:t>
      </w:r>
      <w:r>
        <w:rPr>
          <w:rFonts w:ascii="Times New Roman" w:hAnsi="Times New Roman" w:cs="Times New Roman"/>
          <w:sz w:val="28"/>
          <w:szCs w:val="28"/>
          <w:lang w:val="uk-UA"/>
        </w:rPr>
        <w:t>и, на початку та наприкінці навчального року. При дослідженні функціонального стану зорового аналізатора було встановлено наявності ознак його стомлення наприкінці навчального року.</w:t>
      </w: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jc w:val="center"/>
        <w:outlineLvl w:val="0"/>
        <w:rPr>
          <w:rFonts w:ascii="Times New Roman" w:hAnsi="Times New Roman" w:cs="Times New Roman"/>
          <w:sz w:val="28"/>
          <w:szCs w:val="28"/>
          <w:lang w:val="uk-UA"/>
        </w:rPr>
      </w:pPr>
      <w:bookmarkStart w:id="1" w:name="_Toc58172799"/>
      <w:bookmarkStart w:id="2" w:name="_Toc511752870"/>
      <w:r>
        <w:rPr>
          <w:rFonts w:ascii="Times New Roman" w:hAnsi="Times New Roman" w:cs="Times New Roman"/>
          <w:sz w:val="28"/>
          <w:szCs w:val="28"/>
          <w:lang w:val="uk-UA"/>
        </w:rPr>
        <w:lastRenderedPageBreak/>
        <w:t>1 ОГЛЯД НАУКОВОЇ ЛІТЕРАТУРИ</w:t>
      </w:r>
      <w:bookmarkEnd w:id="1"/>
      <w:bookmarkEnd w:id="2"/>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3" w:name="_Toc58172800"/>
      <w:bookmarkStart w:id="4" w:name="_Toc511752871"/>
      <w:r>
        <w:rPr>
          <w:rFonts w:ascii="Times New Roman" w:hAnsi="Times New Roman" w:cs="Times New Roman"/>
          <w:sz w:val="28"/>
          <w:szCs w:val="28"/>
          <w:lang w:val="uk-UA"/>
        </w:rPr>
        <w:t>1.1 Анатомічна будова зорового аналізатору л</w:t>
      </w:r>
      <w:r>
        <w:rPr>
          <w:rFonts w:ascii="Times New Roman" w:hAnsi="Times New Roman" w:cs="Times New Roman"/>
          <w:sz w:val="28"/>
          <w:szCs w:val="28"/>
          <w:lang w:val="uk-UA"/>
        </w:rPr>
        <w:t>юдини</w:t>
      </w:r>
      <w:bookmarkEnd w:id="3"/>
      <w:bookmarkEnd w:id="4"/>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Зоровий аналізатор, або зорова сенсорна система, безумовно є найбільш важливим з усіх органів відчуття у людини, оскільки саме завдяки ньому отримується приблизно 90%. Саме завдяки випереджувальному еволюційному розвитку механізмів сприйняття зоров</w:t>
      </w:r>
      <w:r>
        <w:rPr>
          <w:rFonts w:ascii="Times New Roman" w:hAnsi="Times New Roman" w:cs="Times New Roman"/>
          <w:sz w:val="28"/>
          <w:szCs w:val="28"/>
          <w:lang w:val="uk-UA"/>
        </w:rPr>
        <w:t>ої інформації мозок приматів зазнав значних змін та досяг значного рівня досконалості. Зорове сприйняття є багатоступеневим процесом, який починається з проекції зображення на сітківку ока та збудження фоторецепторів, та закінчується прийняттям локалізован</w:t>
      </w:r>
      <w:r>
        <w:rPr>
          <w:rFonts w:ascii="Times New Roman" w:hAnsi="Times New Roman" w:cs="Times New Roman"/>
          <w:sz w:val="28"/>
          <w:szCs w:val="28"/>
          <w:lang w:val="uk-UA"/>
        </w:rPr>
        <w:t>ими у корі головного мозку вищими відділами зорового аналізатора рішення про наявності у полі зору того чи іншого зорового образу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_Ref1348081115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5" w:name="_Toc511752872"/>
      <w:bookmarkStart w:id="6" w:name="_Toc58172801"/>
      <w:r>
        <w:rPr>
          <w:rFonts w:ascii="Times New Roman" w:hAnsi="Times New Roman" w:cs="Times New Roman"/>
          <w:sz w:val="28"/>
          <w:szCs w:val="28"/>
          <w:lang w:val="uk-UA"/>
        </w:rPr>
        <w:t>1.1.1 Периферичний відділ зорового аналізатора</w:t>
      </w:r>
      <w:bookmarkEnd w:id="5"/>
      <w:bookmarkEnd w:id="6"/>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Очне яблуко є периферичним відділом зорового</w:t>
      </w:r>
      <w:r>
        <w:rPr>
          <w:rFonts w:ascii="Times New Roman" w:hAnsi="Times New Roman" w:cs="Times New Roman"/>
          <w:sz w:val="28"/>
          <w:szCs w:val="28"/>
          <w:lang w:val="uk-UA"/>
        </w:rPr>
        <w:t xml:space="preserve"> аналізатора. У дітей воно має форму кулі, а у дорослих має форму еліпсу, дещо витягнутого у повздовжньому напрямку. Очне яблуко новонародженої дитини має відносно великий розмір, його діаметр у середньому становить 17,5 мм, а маса – 2,3 г. Зорова вісь про</w:t>
      </w:r>
      <w:r>
        <w:rPr>
          <w:rFonts w:ascii="Times New Roman" w:hAnsi="Times New Roman" w:cs="Times New Roman"/>
          <w:sz w:val="28"/>
          <w:szCs w:val="28"/>
          <w:lang w:val="uk-UA"/>
        </w:rPr>
        <w:t xml:space="preserve">ходить більш </w:t>
      </w:r>
      <w:proofErr w:type="spellStart"/>
      <w:r>
        <w:rPr>
          <w:rFonts w:ascii="Times New Roman" w:hAnsi="Times New Roman" w:cs="Times New Roman"/>
          <w:sz w:val="28"/>
          <w:szCs w:val="28"/>
          <w:lang w:val="uk-UA"/>
        </w:rPr>
        <w:t>латерально</w:t>
      </w:r>
      <w:proofErr w:type="spellEnd"/>
      <w:r>
        <w:rPr>
          <w:rFonts w:ascii="Times New Roman" w:hAnsi="Times New Roman" w:cs="Times New Roman"/>
          <w:sz w:val="28"/>
          <w:szCs w:val="28"/>
          <w:lang w:val="uk-UA"/>
        </w:rPr>
        <w:t>, ніж у дорослої людини. Збільшення очного яблука найбільш виражено на першому році життя. На 5 році життя його маса його збільшується на 70%, а у віці 20 років – майже у 3 рази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_Ref1419636794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Анатомічно очне яблуко </w:t>
      </w:r>
      <w:r>
        <w:rPr>
          <w:rFonts w:ascii="Times New Roman" w:hAnsi="Times New Roman" w:cs="Times New Roman"/>
          <w:sz w:val="28"/>
          <w:szCs w:val="28"/>
          <w:lang w:val="uk-UA"/>
        </w:rPr>
        <w:t>складається з ядра та зовнішньої (фіброзної), середньої (судинної) і внутрішньої (сітківки) оболонок. Ядро ока складається з склоподібного тіла, кришталика і рідкої вологи (рис. 1.1). Усі ці утворення створюють так звані заломлюючі середовища очного яблука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_Ref2080109797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Кришталик це прозоре щільне тіло, яке має вигляд двоопуклої лінзи. Він не має судин і нервів, зверху покритий капсулою. Передня поверхня кришталика межує з райдужкою, а задня поверхня вдається в склоподібне тіло. Зміцнюєтьс</w:t>
      </w:r>
      <w:r>
        <w:rPr>
          <w:rFonts w:ascii="Times New Roman" w:hAnsi="Times New Roman" w:cs="Times New Roman"/>
          <w:sz w:val="28"/>
          <w:szCs w:val="28"/>
          <w:lang w:val="uk-UA"/>
        </w:rPr>
        <w:t>я кришталик війковим пояском, при скороченні або розслабленні війкового тіла натяг паска змінюється і кришталик змінює свою форму, що власне забезпечує спроможність ока до ясного бачення предметів, розташованих на різних відстанях від ока (акомодація). Про</w:t>
      </w:r>
      <w:r>
        <w:rPr>
          <w:rFonts w:ascii="Times New Roman" w:hAnsi="Times New Roman" w:cs="Times New Roman"/>
          <w:sz w:val="28"/>
          <w:szCs w:val="28"/>
          <w:lang w:val="uk-UA"/>
        </w:rPr>
        <w:t xml:space="preserve">стір між сітківкою і кришталиком заповнюється склоподібним тілом, яке з </w:t>
      </w:r>
      <w:proofErr w:type="spellStart"/>
      <w:r>
        <w:rPr>
          <w:rFonts w:ascii="Times New Roman" w:hAnsi="Times New Roman" w:cs="Times New Roman"/>
          <w:sz w:val="28"/>
          <w:szCs w:val="28"/>
          <w:lang w:val="uk-UA"/>
        </w:rPr>
        <w:t>одрого</w:t>
      </w:r>
      <w:proofErr w:type="spellEnd"/>
      <w:r>
        <w:rPr>
          <w:rFonts w:ascii="Times New Roman" w:hAnsi="Times New Roman" w:cs="Times New Roman"/>
          <w:sz w:val="28"/>
          <w:szCs w:val="28"/>
          <w:lang w:val="uk-UA"/>
        </w:rPr>
        <w:t xml:space="preserve"> боку щільно прилягає до сітківки, а з іншого фіксує кришталик. Вона складається з прозорої драглистої міжклітинної речовини і також не має судин.</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Водяниста волога, яка заповнює </w:t>
      </w:r>
      <w:r>
        <w:rPr>
          <w:rFonts w:ascii="Times New Roman" w:hAnsi="Times New Roman" w:cs="Times New Roman"/>
          <w:sz w:val="28"/>
          <w:szCs w:val="28"/>
          <w:lang w:val="uk-UA"/>
        </w:rPr>
        <w:t>передню камеру ока, розташовану між рогівкою і райдужкою, та задню камеру ока, розташовану між райдужкою і кришталиком, виділяється з кровоносних судин війчастих відростків і райдужки. Передня та задня камери очного яблука сполучаються між собою через зіни</w:t>
      </w:r>
      <w:r>
        <w:rPr>
          <w:rFonts w:ascii="Times New Roman" w:hAnsi="Times New Roman" w:cs="Times New Roman"/>
          <w:sz w:val="28"/>
          <w:szCs w:val="28"/>
          <w:lang w:val="uk-UA"/>
        </w:rPr>
        <w:t>цю, а відтік вологи з цих камер забезпечує венозний синус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_Ref1378309170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B1CA2">
        <w:tc>
          <w:tcPr>
            <w:tcW w:w="9854" w:type="dxa"/>
          </w:tcPr>
          <w:p w:rsidR="000B1CA2" w:rsidRDefault="009B117C">
            <w:pPr>
              <w:spacing w:after="0" w:line="360" w:lineRule="auto"/>
              <w:jc w:val="center"/>
              <w:rPr>
                <w:rFonts w:ascii="Times New Roman" w:hAnsi="Times New Roman" w:cs="Times New Roman"/>
                <w:sz w:val="28"/>
                <w:szCs w:val="28"/>
                <w:highlight w:val="red"/>
                <w:lang w:val="uk-UA"/>
              </w:rPr>
            </w:pPr>
            <w:r>
              <w:rPr>
                <w:rFonts w:ascii="Times New Roman" w:hAnsi="Times New Roman" w:cs="Times New Roman"/>
                <w:lang w:val="uk-UA"/>
              </w:rPr>
              <w:object w:dxaOrig="4106"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65pt" o:ole="">
                  <v:imagedata r:id="rId10" o:title="" cropbottom="5154f" cropleft="5777f" cropright="2719f"/>
                </v:shape>
                <o:OLEObject Type="Embed" ProgID="PBrush" ShapeID="_x0000_i1025" DrawAspect="Content" ObjectID="_1671452493" r:id="rId11"/>
              </w:object>
            </w:r>
          </w:p>
        </w:tc>
      </w:tr>
    </w:tbl>
    <w:p w:rsidR="000B1CA2" w:rsidRDefault="000B1CA2">
      <w:pPr>
        <w:spacing w:after="0" w:line="360" w:lineRule="auto"/>
        <w:ind w:firstLine="709"/>
        <w:jc w:val="both"/>
        <w:rPr>
          <w:rFonts w:ascii="Times New Roman" w:hAnsi="Times New Roman" w:cs="Times New Roman"/>
          <w:sz w:val="28"/>
          <w:szCs w:val="28"/>
          <w:highlight w:val="red"/>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1.1 – Будова очного яблука. 1 – рогівка, 2 – передня камера, 3 – війчасте тіло, 4 – кришталик, 5 – скловидний канал, 6 – оптичний нерв, </w:t>
      </w:r>
      <w:r>
        <w:rPr>
          <w:rFonts w:ascii="Times New Roman" w:hAnsi="Times New Roman" w:cs="Times New Roman"/>
          <w:sz w:val="28"/>
          <w:szCs w:val="28"/>
          <w:lang w:val="uk-UA"/>
        </w:rPr>
        <w:t xml:space="preserve">7 – центральна артерія сітківки, 8 – зіниця, 9 – райдужна оболонка, 10 – </w:t>
      </w:r>
      <w:proofErr w:type="spellStart"/>
      <w:r>
        <w:rPr>
          <w:rFonts w:ascii="Times New Roman" w:hAnsi="Times New Roman" w:cs="Times New Roman"/>
          <w:sz w:val="28"/>
          <w:szCs w:val="28"/>
          <w:lang w:val="uk-UA"/>
        </w:rPr>
        <w:t>кон’юктива</w:t>
      </w:r>
      <w:proofErr w:type="spellEnd"/>
      <w:r>
        <w:rPr>
          <w:rFonts w:ascii="Times New Roman" w:hAnsi="Times New Roman" w:cs="Times New Roman"/>
          <w:sz w:val="28"/>
          <w:szCs w:val="28"/>
          <w:lang w:val="uk-UA"/>
        </w:rPr>
        <w:t xml:space="preserve">, 11 – склера, 12 – судинна оболонка, 13 –сітківка, 14 – артерія сітківки, 15 – </w:t>
      </w:r>
      <w:proofErr w:type="spellStart"/>
      <w:r>
        <w:rPr>
          <w:rFonts w:ascii="Times New Roman" w:hAnsi="Times New Roman" w:cs="Times New Roman"/>
          <w:sz w:val="28"/>
          <w:szCs w:val="28"/>
          <w:lang w:val="uk-UA"/>
        </w:rPr>
        <w:t>фовеа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_Ref1110938241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Фіброзна оболонка очного яблука ззаду представлена білко</w:t>
      </w:r>
      <w:r>
        <w:rPr>
          <w:rFonts w:ascii="Times New Roman" w:hAnsi="Times New Roman" w:cs="Times New Roman"/>
          <w:sz w:val="28"/>
          <w:szCs w:val="28"/>
          <w:lang w:val="uk-UA"/>
        </w:rPr>
        <w:t xml:space="preserve">вою оболонкою (склерою), а спереду − </w:t>
      </w:r>
      <w:proofErr w:type="spellStart"/>
      <w:r>
        <w:rPr>
          <w:rFonts w:ascii="Times New Roman" w:hAnsi="Times New Roman" w:cs="Times New Roman"/>
          <w:sz w:val="28"/>
          <w:szCs w:val="28"/>
          <w:lang w:val="uk-UA"/>
        </w:rPr>
        <w:t>безсудинною</w:t>
      </w:r>
      <w:proofErr w:type="spellEnd"/>
      <w:r>
        <w:rPr>
          <w:rFonts w:ascii="Times New Roman" w:hAnsi="Times New Roman" w:cs="Times New Roman"/>
          <w:sz w:val="28"/>
          <w:szCs w:val="28"/>
          <w:lang w:val="uk-UA"/>
        </w:rPr>
        <w:t xml:space="preserve">, прозорою, сильно </w:t>
      </w:r>
      <w:proofErr w:type="spellStart"/>
      <w:r>
        <w:rPr>
          <w:rFonts w:ascii="Times New Roman" w:hAnsi="Times New Roman" w:cs="Times New Roman"/>
          <w:sz w:val="28"/>
          <w:szCs w:val="28"/>
          <w:lang w:val="uk-UA"/>
        </w:rPr>
        <w:t>вигрутою</w:t>
      </w:r>
      <w:proofErr w:type="spellEnd"/>
      <w:r>
        <w:rPr>
          <w:rFonts w:ascii="Times New Roman" w:hAnsi="Times New Roman" w:cs="Times New Roman"/>
          <w:sz w:val="28"/>
          <w:szCs w:val="28"/>
          <w:lang w:val="uk-UA"/>
        </w:rPr>
        <w:t xml:space="preserve"> рогівкою, яка утворена щільною сполучною тканиною. Попереду рогівка вкрита багатошаровим плоским </w:t>
      </w:r>
      <w:proofErr w:type="spellStart"/>
      <w:r>
        <w:rPr>
          <w:rFonts w:ascii="Times New Roman" w:hAnsi="Times New Roman" w:cs="Times New Roman"/>
          <w:sz w:val="28"/>
          <w:szCs w:val="28"/>
          <w:lang w:val="uk-UA"/>
        </w:rPr>
        <w:t>незроговіваючим</w:t>
      </w:r>
      <w:proofErr w:type="spellEnd"/>
      <w:r>
        <w:rPr>
          <w:rFonts w:ascii="Times New Roman" w:hAnsi="Times New Roman" w:cs="Times New Roman"/>
          <w:sz w:val="28"/>
          <w:szCs w:val="28"/>
          <w:lang w:val="uk-UA"/>
        </w:rPr>
        <w:t xml:space="preserve"> епітелієм, а позаду – одношаровим ендотелієм. Кровоносні судини у р</w:t>
      </w:r>
      <w:r>
        <w:rPr>
          <w:rFonts w:ascii="Times New Roman" w:hAnsi="Times New Roman" w:cs="Times New Roman"/>
          <w:sz w:val="28"/>
          <w:szCs w:val="28"/>
          <w:lang w:val="uk-UA"/>
        </w:rPr>
        <w:t>огівці також відсутні. У немовлят рогівка відносно товста, а її викривлення протягом життя майже не змінюється. Білкова оболонка (склера) також утворена щільною сполучною тканиною, але вона є непрозорою, що обумовлено великою кількістю еластичних та колаге</w:t>
      </w:r>
      <w:r>
        <w:rPr>
          <w:rFonts w:ascii="Times New Roman" w:hAnsi="Times New Roman" w:cs="Times New Roman"/>
          <w:sz w:val="28"/>
          <w:szCs w:val="28"/>
          <w:lang w:val="uk-UA"/>
        </w:rPr>
        <w:t xml:space="preserve">нових волокон. Межею між склерою і рогівкою є ободок (лімб рогівки). Також тут проходить венозний синус, по якому венозна кров і лімфа відтікає з ока. Епітелій рогівки тут переходить в кон’юнктиву. У задній частині склери, у ділянці виходу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утворюється решітчаста пластинка з численними отворами. Тут склера найбільш масивна і переходить в сполучно-тканину оболонку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Кровоносні судини проходять через склеру до судинної оболонки. Також до білкової оболонки прикріплюються чотири пря</w:t>
      </w:r>
      <w:r>
        <w:rPr>
          <w:rFonts w:ascii="Times New Roman" w:hAnsi="Times New Roman" w:cs="Times New Roman"/>
          <w:sz w:val="28"/>
          <w:szCs w:val="28"/>
          <w:lang w:val="uk-UA"/>
        </w:rPr>
        <w:t>мі м'язи ока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_Ref1378309170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Судинна оболонка складається з власне судинної оболонки, війкового тіла і райдужки. Власне судинна оболонка тонка, добре </w:t>
      </w:r>
      <w:proofErr w:type="spellStart"/>
      <w:r>
        <w:rPr>
          <w:rFonts w:ascii="Times New Roman" w:hAnsi="Times New Roman" w:cs="Times New Roman"/>
          <w:sz w:val="28"/>
          <w:szCs w:val="28"/>
          <w:lang w:val="uk-UA"/>
        </w:rPr>
        <w:t>васкуляризована</w:t>
      </w:r>
      <w:proofErr w:type="spellEnd"/>
      <w:r>
        <w:rPr>
          <w:rFonts w:ascii="Times New Roman" w:hAnsi="Times New Roman" w:cs="Times New Roman"/>
          <w:sz w:val="28"/>
          <w:szCs w:val="28"/>
          <w:lang w:val="uk-UA"/>
        </w:rPr>
        <w:t>, містить темно-коричневий пігмент. З білковою оболонкою вона з’єднується н</w:t>
      </w:r>
      <w:r>
        <w:rPr>
          <w:rFonts w:ascii="Times New Roman" w:hAnsi="Times New Roman" w:cs="Times New Roman"/>
          <w:sz w:val="28"/>
          <w:szCs w:val="28"/>
          <w:lang w:val="uk-UA"/>
        </w:rPr>
        <w:t xml:space="preserve">е щільно, між ними наявні так звані лімфатичні щілини. Товщина власне судинної оболонки становить 0,2 мм, вона складається з </w:t>
      </w:r>
      <w:proofErr w:type="spellStart"/>
      <w:r>
        <w:rPr>
          <w:rFonts w:ascii="Times New Roman" w:hAnsi="Times New Roman" w:cs="Times New Roman"/>
          <w:sz w:val="28"/>
          <w:szCs w:val="28"/>
          <w:lang w:val="uk-UA"/>
        </w:rPr>
        <w:t>надсудинної</w:t>
      </w:r>
      <w:proofErr w:type="spellEnd"/>
      <w:r>
        <w:rPr>
          <w:rFonts w:ascii="Times New Roman" w:hAnsi="Times New Roman" w:cs="Times New Roman"/>
          <w:sz w:val="28"/>
          <w:szCs w:val="28"/>
          <w:lang w:val="uk-UA"/>
        </w:rPr>
        <w:t xml:space="preserve">, судинної та </w:t>
      </w:r>
      <w:proofErr w:type="spellStart"/>
      <w:r>
        <w:rPr>
          <w:rFonts w:ascii="Times New Roman" w:hAnsi="Times New Roman" w:cs="Times New Roman"/>
          <w:sz w:val="28"/>
          <w:szCs w:val="28"/>
          <w:lang w:val="uk-UA"/>
        </w:rPr>
        <w:t>хоріокапілярної</w:t>
      </w:r>
      <w:proofErr w:type="spellEnd"/>
      <w:r>
        <w:rPr>
          <w:rFonts w:ascii="Times New Roman" w:hAnsi="Times New Roman" w:cs="Times New Roman"/>
          <w:sz w:val="28"/>
          <w:szCs w:val="28"/>
          <w:lang w:val="uk-UA"/>
        </w:rPr>
        <w:t xml:space="preserve"> пластинок. </w:t>
      </w:r>
      <w:proofErr w:type="spellStart"/>
      <w:r>
        <w:rPr>
          <w:rFonts w:ascii="Times New Roman" w:hAnsi="Times New Roman" w:cs="Times New Roman"/>
          <w:sz w:val="28"/>
          <w:szCs w:val="28"/>
          <w:lang w:val="uk-UA"/>
        </w:rPr>
        <w:t>Надсудинна</w:t>
      </w:r>
      <w:proofErr w:type="spellEnd"/>
      <w:r>
        <w:rPr>
          <w:rFonts w:ascii="Times New Roman" w:hAnsi="Times New Roman" w:cs="Times New Roman"/>
          <w:sz w:val="28"/>
          <w:szCs w:val="28"/>
          <w:lang w:val="uk-UA"/>
        </w:rPr>
        <w:t xml:space="preserve"> пластинка утворюється ендотелієм, еластичними волокнами, пігментними</w:t>
      </w:r>
      <w:r>
        <w:rPr>
          <w:rFonts w:ascii="Times New Roman" w:hAnsi="Times New Roman" w:cs="Times New Roman"/>
          <w:sz w:val="28"/>
          <w:szCs w:val="28"/>
          <w:lang w:val="uk-UA"/>
        </w:rPr>
        <w:t xml:space="preserve"> клітинами та нервовими волокнами. У судинній пластинці проходять великі вени, між якими лежать сполучно-тканині волокна та пігментні клітини. У </w:t>
      </w:r>
      <w:proofErr w:type="spellStart"/>
      <w:r>
        <w:rPr>
          <w:rFonts w:ascii="Times New Roman" w:hAnsi="Times New Roman" w:cs="Times New Roman"/>
          <w:sz w:val="28"/>
          <w:szCs w:val="28"/>
          <w:lang w:val="uk-UA"/>
        </w:rPr>
        <w:t>хоріокапілярній</w:t>
      </w:r>
      <w:proofErr w:type="spellEnd"/>
      <w:r>
        <w:rPr>
          <w:rFonts w:ascii="Times New Roman" w:hAnsi="Times New Roman" w:cs="Times New Roman"/>
          <w:sz w:val="28"/>
          <w:szCs w:val="28"/>
          <w:lang w:val="uk-UA"/>
        </w:rPr>
        <w:t xml:space="preserve"> пластинці розташовані великі капіляри синусоїдного типу. Найбільша їх кількість спостерігається</w:t>
      </w:r>
      <w:r>
        <w:rPr>
          <w:rFonts w:ascii="Times New Roman" w:hAnsi="Times New Roman" w:cs="Times New Roman"/>
          <w:sz w:val="28"/>
          <w:szCs w:val="28"/>
          <w:lang w:val="uk-UA"/>
        </w:rPr>
        <w:t xml:space="preserve"> в оболонці жовтої плями сітківки. Завдяки особливостям будови капілярів кров швидко переходить з артеріального русла у венозне. Без будь-якого різкого розмежування власне судинна оболонка переходить у війкове тіло.</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Війкове тіло має вигляд валика і вдаєтьс</w:t>
      </w:r>
      <w:r>
        <w:rPr>
          <w:rFonts w:ascii="Times New Roman" w:hAnsi="Times New Roman" w:cs="Times New Roman"/>
          <w:sz w:val="28"/>
          <w:szCs w:val="28"/>
          <w:lang w:val="uk-UA"/>
        </w:rPr>
        <w:t>я всередину очного яблука у місці переходу білкової оболонки в рогівку. Від переднього його краю відходять близько 70 війкових відростків, які переходять у пружні тонкі волокна, що прикріплюються до капсули кришталика по її екватору. У новонародженої дитин</w:t>
      </w:r>
      <w:r>
        <w:rPr>
          <w:rFonts w:ascii="Times New Roman" w:hAnsi="Times New Roman" w:cs="Times New Roman"/>
          <w:sz w:val="28"/>
          <w:szCs w:val="28"/>
          <w:lang w:val="uk-UA"/>
        </w:rPr>
        <w:t>и кришталик майже сформований, а найбільші темпи його росту відзначаються протягом першого року життя. Волоконця, що підтримують кришталик, утворюють війковий поясок, або цинову зв’язку. Усередині пояска знаходиться водяниста волога. У війчастому тілі розт</w:t>
      </w:r>
      <w:r>
        <w:rPr>
          <w:rFonts w:ascii="Times New Roman" w:hAnsi="Times New Roman" w:cs="Times New Roman"/>
          <w:sz w:val="28"/>
          <w:szCs w:val="28"/>
          <w:lang w:val="uk-UA"/>
        </w:rPr>
        <w:t>ашовуються гладенькі м’язові волокна війкового м’яза, який забезпечує процес акомодації. У новонародженого війкове тіло слаборозвинене, але подальше його зростання і розвиток йдуть швидко, і повна здатність до акомодації формується вже у віці до 10 років.</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Райдужка має вигляд диска з отвором посередині. Зовнішнім краєм вона переходить у війкове тіло, а внутрішнім – обмежує зіницю. Її забарвлення залежить від кількості та глибини залягання пігменту, і буває від світло-блакитного до чорного. У новонародженої д</w:t>
      </w:r>
      <w:r>
        <w:rPr>
          <w:rFonts w:ascii="Times New Roman" w:hAnsi="Times New Roman" w:cs="Times New Roman"/>
          <w:sz w:val="28"/>
          <w:szCs w:val="28"/>
          <w:lang w:val="uk-UA"/>
        </w:rPr>
        <w:t>итини райдужка має вигин уперед, та містить незначну кількість пігменту. До 2 років її товщина поступово збільшується, також зростає кількість пігменту. Навколо зіниці розташовуються радіальні м'язи, які її розширюють, і кругові м'язи, які її звужують. Так</w:t>
      </w:r>
      <w:r>
        <w:rPr>
          <w:rFonts w:ascii="Times New Roman" w:hAnsi="Times New Roman" w:cs="Times New Roman"/>
          <w:sz w:val="28"/>
          <w:szCs w:val="28"/>
          <w:lang w:val="uk-UA"/>
        </w:rPr>
        <w:t>им чином, по функціональному призначенню зіниця є діафрагмою, яка регулює надходження світла до ока. Після народження діаметр зіниці становить 2,0 мм, у 2 роки він вже дорівнює розміру дорослої людини та сягає 2,5-3,5мм. У віці 40-50 років зіниця трохи зву</w:t>
      </w:r>
      <w:r>
        <w:rPr>
          <w:rFonts w:ascii="Times New Roman" w:hAnsi="Times New Roman" w:cs="Times New Roman"/>
          <w:sz w:val="28"/>
          <w:szCs w:val="28"/>
          <w:lang w:val="uk-UA"/>
        </w:rPr>
        <w:t>жується.</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Сітківка прилягає до склоподібного тіла і складається з трьох частин. Задня частина, яка має назву зорової, характеризується тим, що в ній розташовуються світлочутливі фоторецептори ока – колбочки і палички. На рівні війкового тіла розташовується </w:t>
      </w:r>
      <w:r>
        <w:rPr>
          <w:rFonts w:ascii="Times New Roman" w:hAnsi="Times New Roman" w:cs="Times New Roman"/>
          <w:sz w:val="28"/>
          <w:szCs w:val="28"/>
          <w:lang w:val="uk-UA"/>
        </w:rPr>
        <w:t>друга частина сітківки – зубчаста облямівка. Передня частина сітківки знаходиться під райдужкою і називається райдужною. Зубчаста облямівка та райдужна оболонка нечутливі до світла. Зорова частина сітківки складається з 10 шарів (рис. 1.2). Зовнішній пігме</w:t>
      </w:r>
      <w:r>
        <w:rPr>
          <w:rFonts w:ascii="Times New Roman" w:hAnsi="Times New Roman" w:cs="Times New Roman"/>
          <w:sz w:val="28"/>
          <w:szCs w:val="28"/>
          <w:lang w:val="uk-UA"/>
        </w:rPr>
        <w:t xml:space="preserve">нтний </w:t>
      </w:r>
      <w:r>
        <w:rPr>
          <w:rFonts w:ascii="Times New Roman" w:hAnsi="Times New Roman" w:cs="Times New Roman"/>
          <w:sz w:val="28"/>
          <w:szCs w:val="28"/>
          <w:lang w:val="uk-UA"/>
        </w:rPr>
        <w:lastRenderedPageBreak/>
        <w:t xml:space="preserve">шар прилягає до судинної оболонки. За ним розташовується шар </w:t>
      </w:r>
      <w:proofErr w:type="spellStart"/>
      <w:r>
        <w:rPr>
          <w:rFonts w:ascii="Times New Roman" w:hAnsi="Times New Roman" w:cs="Times New Roman"/>
          <w:sz w:val="28"/>
          <w:szCs w:val="28"/>
          <w:lang w:val="uk-UA"/>
        </w:rPr>
        <w:t>нейроепітелію</w:t>
      </w:r>
      <w:proofErr w:type="spellEnd"/>
      <w:r>
        <w:rPr>
          <w:rFonts w:ascii="Times New Roman" w:hAnsi="Times New Roman" w:cs="Times New Roman"/>
          <w:sz w:val="28"/>
          <w:szCs w:val="28"/>
          <w:lang w:val="uk-UA"/>
        </w:rPr>
        <w:t xml:space="preserve"> з клітинами-фоторецепторами, у яких розрізняють зовнішній сегмент, що містить світлочутливий зоровий пігмент родопсин (в паличках) і </w:t>
      </w:r>
      <w:proofErr w:type="spellStart"/>
      <w:r>
        <w:rPr>
          <w:rFonts w:ascii="Times New Roman" w:hAnsi="Times New Roman" w:cs="Times New Roman"/>
          <w:sz w:val="28"/>
          <w:szCs w:val="28"/>
          <w:lang w:val="uk-UA"/>
        </w:rPr>
        <w:t>йодопсин</w:t>
      </w:r>
      <w:proofErr w:type="spellEnd"/>
      <w:r>
        <w:rPr>
          <w:rFonts w:ascii="Times New Roman" w:hAnsi="Times New Roman" w:cs="Times New Roman"/>
          <w:sz w:val="28"/>
          <w:szCs w:val="28"/>
          <w:lang w:val="uk-UA"/>
        </w:rPr>
        <w:t xml:space="preserve"> (в колбочках) і внутрішній сегмен</w:t>
      </w:r>
      <w:r>
        <w:rPr>
          <w:rFonts w:ascii="Times New Roman" w:hAnsi="Times New Roman" w:cs="Times New Roman"/>
          <w:sz w:val="28"/>
          <w:szCs w:val="28"/>
          <w:lang w:val="uk-UA"/>
        </w:rPr>
        <w:t>т, в якому знаходяться мітохондрії. Периферичні відростки паличок і колбочок занурені в чорний пігментний шар, який вистеляє внутрішню поверхню ока. Він не тільки зменшує відбиття світла всередині ока, а й приймає участь в обміні речовин рецепторів. Загало</w:t>
      </w:r>
      <w:r>
        <w:rPr>
          <w:rFonts w:ascii="Times New Roman" w:hAnsi="Times New Roman" w:cs="Times New Roman"/>
          <w:sz w:val="28"/>
          <w:szCs w:val="28"/>
          <w:lang w:val="uk-UA"/>
        </w:rPr>
        <w:t>м у сітківці нараховується близько 7 млн. колбочок і близько 130 млн. паличок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_Ref1561976687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B1CA2">
        <w:tc>
          <w:tcPr>
            <w:tcW w:w="9854"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lang w:val="uk-UA"/>
              </w:rPr>
              <w:object w:dxaOrig="4406" w:dyaOrig="4249">
                <v:shape id="_x0000_i1026" type="#_x0000_t75" style="width:220.5pt;height:212.25pt" o:ole="">
                  <v:imagedata r:id="rId12" o:title="" cropleft="12454f" gain="1.25" grayscale="t"/>
                </v:shape>
                <o:OLEObject Type="Embed" ProgID="PBrush" ShapeID="_x0000_i1026" DrawAspect="Content" ObjectID="_1671452494" r:id="rId13"/>
              </w:object>
            </w:r>
          </w:p>
        </w:tc>
      </w:tr>
    </w:tbl>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1.2 – Схема будови сітківки: 1 – волокна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2 – </w:t>
      </w:r>
      <w:proofErr w:type="spellStart"/>
      <w:r>
        <w:rPr>
          <w:rFonts w:ascii="Times New Roman" w:hAnsi="Times New Roman" w:cs="Times New Roman"/>
          <w:sz w:val="28"/>
          <w:szCs w:val="28"/>
          <w:lang w:val="uk-UA"/>
        </w:rPr>
        <w:t>гангліозні</w:t>
      </w:r>
      <w:proofErr w:type="spellEnd"/>
      <w:r>
        <w:rPr>
          <w:rFonts w:ascii="Times New Roman" w:hAnsi="Times New Roman" w:cs="Times New Roman"/>
          <w:sz w:val="28"/>
          <w:szCs w:val="28"/>
          <w:lang w:val="uk-UA"/>
        </w:rPr>
        <w:t xml:space="preserve"> клітини, 3 – внутрішній </w:t>
      </w:r>
      <w:proofErr w:type="spellStart"/>
      <w:r>
        <w:rPr>
          <w:rFonts w:ascii="Times New Roman" w:hAnsi="Times New Roman" w:cs="Times New Roman"/>
          <w:sz w:val="28"/>
          <w:szCs w:val="28"/>
          <w:lang w:val="uk-UA"/>
        </w:rPr>
        <w:t>синаптичний</w:t>
      </w:r>
      <w:proofErr w:type="spellEnd"/>
      <w:r>
        <w:rPr>
          <w:rFonts w:ascii="Times New Roman" w:hAnsi="Times New Roman" w:cs="Times New Roman"/>
          <w:sz w:val="28"/>
          <w:szCs w:val="28"/>
          <w:lang w:val="uk-UA"/>
        </w:rPr>
        <w:t xml:space="preserve"> шар, 4 –</w:t>
      </w:r>
      <w:r>
        <w:rPr>
          <w:rFonts w:ascii="Times New Roman" w:hAnsi="Times New Roman" w:cs="Times New Roman"/>
          <w:sz w:val="28"/>
          <w:szCs w:val="28"/>
          <w:lang w:val="uk-UA"/>
        </w:rPr>
        <w:t xml:space="preserve"> біполярні клітини, 5 – зовнішній </w:t>
      </w:r>
      <w:proofErr w:type="spellStart"/>
      <w:r>
        <w:rPr>
          <w:rFonts w:ascii="Times New Roman" w:hAnsi="Times New Roman" w:cs="Times New Roman"/>
          <w:sz w:val="28"/>
          <w:szCs w:val="28"/>
          <w:lang w:val="uk-UA"/>
        </w:rPr>
        <w:t>синаптичний</w:t>
      </w:r>
      <w:proofErr w:type="spellEnd"/>
      <w:r>
        <w:rPr>
          <w:rFonts w:ascii="Times New Roman" w:hAnsi="Times New Roman" w:cs="Times New Roman"/>
          <w:sz w:val="28"/>
          <w:szCs w:val="28"/>
          <w:lang w:val="uk-UA"/>
        </w:rPr>
        <w:t xml:space="preserve"> шар, 6 – рецепторні клітини, 7 – пігментні клітини, 8 – палички, 9 – колбочка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_Ref1110938241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highlight w:val="red"/>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Палички більш чутливі до світла, і тому утворюють так званий апарат сутінкового зору. Колбочки, чутл</w:t>
      </w:r>
      <w:r>
        <w:rPr>
          <w:rFonts w:ascii="Times New Roman" w:hAnsi="Times New Roman" w:cs="Times New Roman"/>
          <w:sz w:val="28"/>
          <w:szCs w:val="28"/>
          <w:lang w:val="uk-UA"/>
        </w:rPr>
        <w:t>ивість яких до світла в 500 разів менше, ніж паличок, є апаратом денного і колірного бачення. Колбочки і палички розподілені в сітківці нерівномірно. На дні ока, навпроти зіниці, знаходиться так звана жовта пляма, у центрі якої є поглиблення (центральна ям</w:t>
      </w:r>
      <w:r>
        <w:rPr>
          <w:rFonts w:ascii="Times New Roman" w:hAnsi="Times New Roman" w:cs="Times New Roman"/>
          <w:sz w:val="28"/>
          <w:szCs w:val="28"/>
          <w:lang w:val="uk-UA"/>
        </w:rPr>
        <w:t xml:space="preserve">ка), яке є ділянкою найкращого бачення. Сюди фокусується зображення при розгляданні </w:t>
      </w:r>
      <w:r>
        <w:rPr>
          <w:rFonts w:ascii="Times New Roman" w:hAnsi="Times New Roman" w:cs="Times New Roman"/>
          <w:sz w:val="28"/>
          <w:szCs w:val="28"/>
          <w:lang w:val="uk-UA"/>
        </w:rPr>
        <w:lastRenderedPageBreak/>
        <w:t>предмета. У центральній ямці наявні лише колбочки. У напрямку до периферії сітківки кількість колбочок зменшується, а число паличок зростає, а периферія сітківки містить ті</w:t>
      </w:r>
      <w:r>
        <w:rPr>
          <w:rFonts w:ascii="Times New Roman" w:hAnsi="Times New Roman" w:cs="Times New Roman"/>
          <w:sz w:val="28"/>
          <w:szCs w:val="28"/>
          <w:lang w:val="uk-UA"/>
        </w:rPr>
        <w:t xml:space="preserve">льки палички. Недалеко від жовтої плями сітківки, ближче до носа, розташовано місце виходу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 так звана сліпа пляма. У цій ділянці немає фоторецепторів, тому сліпа пляма не бере участі в створенні зорового образу. Фоторецептори контактують з</w:t>
      </w:r>
      <w:r>
        <w:rPr>
          <w:rFonts w:ascii="Times New Roman" w:hAnsi="Times New Roman" w:cs="Times New Roman"/>
          <w:sz w:val="28"/>
          <w:szCs w:val="28"/>
          <w:lang w:val="uk-UA"/>
        </w:rPr>
        <w:t xml:space="preserve"> біполярними нейронами, які, в свою чергу, – з </w:t>
      </w:r>
      <w:proofErr w:type="spellStart"/>
      <w:r>
        <w:rPr>
          <w:rFonts w:ascii="Times New Roman" w:hAnsi="Times New Roman" w:cs="Times New Roman"/>
          <w:sz w:val="28"/>
          <w:szCs w:val="28"/>
          <w:lang w:val="uk-UA"/>
        </w:rPr>
        <w:t>гангліозними</w:t>
      </w:r>
      <w:proofErr w:type="spellEnd"/>
      <w:r>
        <w:rPr>
          <w:rFonts w:ascii="Times New Roman" w:hAnsi="Times New Roman" w:cs="Times New Roman"/>
          <w:sz w:val="28"/>
          <w:szCs w:val="28"/>
          <w:lang w:val="uk-UA"/>
        </w:rPr>
        <w:t xml:space="preserve"> клітинами. Третій шар являє собою зовнішню примежову мембрану, утворену відростками клітин </w:t>
      </w:r>
      <w:proofErr w:type="spellStart"/>
      <w:r>
        <w:rPr>
          <w:rFonts w:ascii="Times New Roman" w:hAnsi="Times New Roman" w:cs="Times New Roman"/>
          <w:sz w:val="28"/>
          <w:szCs w:val="28"/>
          <w:lang w:val="uk-UA"/>
        </w:rPr>
        <w:t>глії</w:t>
      </w:r>
      <w:proofErr w:type="spellEnd"/>
      <w:r>
        <w:rPr>
          <w:rFonts w:ascii="Times New Roman" w:hAnsi="Times New Roman" w:cs="Times New Roman"/>
          <w:sz w:val="28"/>
          <w:szCs w:val="28"/>
          <w:lang w:val="uk-UA"/>
        </w:rPr>
        <w:t>. Четвертий шар, зовнішній ядерний, утворений внутрішніми сегментами рецепторів. Далі знаходиться зов</w:t>
      </w:r>
      <w:r>
        <w:rPr>
          <w:rFonts w:ascii="Times New Roman" w:hAnsi="Times New Roman" w:cs="Times New Roman"/>
          <w:sz w:val="28"/>
          <w:szCs w:val="28"/>
          <w:lang w:val="uk-UA"/>
        </w:rPr>
        <w:t xml:space="preserve">нішній сітчастий шар, що складається з аксонів рецепторів і відростків біполярних і горизонтальних клітин. Шостий шар називається внутрішнім ядерним і містить біполярні, горизонтальні і </w:t>
      </w:r>
      <w:proofErr w:type="spellStart"/>
      <w:r>
        <w:rPr>
          <w:rFonts w:ascii="Times New Roman" w:hAnsi="Times New Roman" w:cs="Times New Roman"/>
          <w:sz w:val="28"/>
          <w:szCs w:val="28"/>
          <w:lang w:val="uk-UA"/>
        </w:rPr>
        <w:t>гліальні</w:t>
      </w:r>
      <w:proofErr w:type="spellEnd"/>
      <w:r>
        <w:rPr>
          <w:rFonts w:ascii="Times New Roman" w:hAnsi="Times New Roman" w:cs="Times New Roman"/>
          <w:sz w:val="28"/>
          <w:szCs w:val="28"/>
          <w:lang w:val="uk-UA"/>
        </w:rPr>
        <w:t xml:space="preserve"> клітини. За ним лежить внутрішній сітчастий шар з відростків </w:t>
      </w:r>
      <w:r>
        <w:rPr>
          <w:rFonts w:ascii="Times New Roman" w:hAnsi="Times New Roman" w:cs="Times New Roman"/>
          <w:sz w:val="28"/>
          <w:szCs w:val="28"/>
          <w:lang w:val="uk-UA"/>
        </w:rPr>
        <w:t xml:space="preserve">біполярних і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клітин. У восьмому (</w:t>
      </w:r>
      <w:proofErr w:type="spellStart"/>
      <w:r>
        <w:rPr>
          <w:rFonts w:ascii="Times New Roman" w:hAnsi="Times New Roman" w:cs="Times New Roman"/>
          <w:sz w:val="28"/>
          <w:szCs w:val="28"/>
          <w:lang w:val="uk-UA"/>
        </w:rPr>
        <w:t>гангліозному</w:t>
      </w:r>
      <w:proofErr w:type="spellEnd"/>
      <w:r>
        <w:rPr>
          <w:rFonts w:ascii="Times New Roman" w:hAnsi="Times New Roman" w:cs="Times New Roman"/>
          <w:sz w:val="28"/>
          <w:szCs w:val="28"/>
          <w:lang w:val="uk-UA"/>
        </w:rPr>
        <w:t xml:space="preserve">) шарі знаходяться тіла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клітин. У дев’ятому шарі розташовуються нервові волокна, які є аксонами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клітин і утворюють зоровий нерв. Останнім шаром є внутрішня примежова мембрана,</w:t>
      </w:r>
      <w:r>
        <w:rPr>
          <w:rFonts w:ascii="Times New Roman" w:hAnsi="Times New Roman" w:cs="Times New Roman"/>
          <w:sz w:val="28"/>
          <w:szCs w:val="28"/>
          <w:lang w:val="uk-UA"/>
        </w:rPr>
        <w:t xml:space="preserve"> що складається з відростків </w:t>
      </w:r>
      <w:proofErr w:type="spellStart"/>
      <w:r>
        <w:rPr>
          <w:rFonts w:ascii="Times New Roman" w:hAnsi="Times New Roman" w:cs="Times New Roman"/>
          <w:sz w:val="28"/>
          <w:szCs w:val="28"/>
          <w:lang w:val="uk-UA"/>
        </w:rPr>
        <w:t>гліальних</w:t>
      </w:r>
      <w:proofErr w:type="spellEnd"/>
      <w:r>
        <w:rPr>
          <w:rFonts w:ascii="Times New Roman" w:hAnsi="Times New Roman" w:cs="Times New Roman"/>
          <w:sz w:val="28"/>
          <w:szCs w:val="28"/>
          <w:lang w:val="uk-UA"/>
        </w:rPr>
        <w:t xml:space="preserve"> клітин. Відростки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нейронів утворюють зоровий нерв, який є провідниковим відділом зорового аналізатора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_Ref1561976687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7" w:name="_Toc511752873"/>
      <w:bookmarkStart w:id="8" w:name="_Toc58172802"/>
      <w:r>
        <w:rPr>
          <w:rFonts w:ascii="Times New Roman" w:hAnsi="Times New Roman" w:cs="Times New Roman"/>
          <w:sz w:val="28"/>
          <w:szCs w:val="28"/>
          <w:lang w:val="uk-UA"/>
        </w:rPr>
        <w:t>1.1.2 Центральний відділ зорового аналізатора</w:t>
      </w:r>
      <w:bookmarkEnd w:id="7"/>
      <w:bookmarkEnd w:id="8"/>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нервових і</w:t>
      </w:r>
      <w:r>
        <w:rPr>
          <w:rFonts w:ascii="Times New Roman" w:hAnsi="Times New Roman" w:cs="Times New Roman"/>
          <w:sz w:val="28"/>
          <w:szCs w:val="28"/>
          <w:lang w:val="uk-UA"/>
        </w:rPr>
        <w:t>мпульсів від сітківки у коркові центри півкуль і передні горбки чотиригорбикового середнього мозку забезпечує провідний шлях зорового аналізатор, який являє собою складний ланцюг пов'язаних один з одним за допомогою синапсів нейронів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_Ref1561976687 \</w:instrText>
      </w:r>
      <w:r>
        <w:rPr>
          <w:rFonts w:ascii="Times New Roman" w:hAnsi="Times New Roman" w:cs="Times New Roman"/>
          <w:sz w:val="28"/>
          <w:szCs w:val="28"/>
          <w:lang w:val="uk-UA"/>
        </w:rPr>
        <w:instrText xml:space="preserve">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0"/>
          <w:szCs w:val="20"/>
          <w:lang w:val="uk-UA"/>
        </w:rPr>
        <w:t>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0B1CA2">
        <w:trPr>
          <w:jc w:val="center"/>
        </w:trPr>
        <w:tc>
          <w:tcPr>
            <w:tcW w:w="4506" w:type="dxa"/>
          </w:tcPr>
          <w:p w:rsidR="000B1CA2" w:rsidRDefault="000B1CA2">
            <w:pPr>
              <w:spacing w:after="0" w:line="360" w:lineRule="auto"/>
              <w:jc w:val="both"/>
              <w:rPr>
                <w:rFonts w:ascii="Times New Roman" w:hAnsi="Times New Roman" w:cs="Times New Roman"/>
                <w:lang w:val="uk-UA" w:eastAsia="ru-RU"/>
              </w:rPr>
            </w:pPr>
          </w:p>
          <w:p w:rsidR="000B1CA2" w:rsidRDefault="009B117C">
            <w:pPr>
              <w:spacing w:after="0" w:line="360" w:lineRule="auto"/>
              <w:jc w:val="both"/>
              <w:rPr>
                <w:rFonts w:ascii="Times New Roman" w:hAnsi="Times New Roman" w:cs="Times New Roman"/>
                <w:sz w:val="28"/>
                <w:szCs w:val="28"/>
                <w:lang w:val="uk-UA"/>
              </w:rPr>
            </w:pPr>
            <w:r>
              <w:rPr>
                <w:rFonts w:ascii="Times New Roman" w:hAnsi="Times New Roman" w:cs="Times New Roman"/>
                <w:noProof/>
                <w:lang w:eastAsia="ru-RU"/>
              </w:rPr>
              <w:lastRenderedPageBreak/>
              <w:drawing>
                <wp:inline distT="0" distB="0" distL="0" distR="0">
                  <wp:extent cx="2717165" cy="3579495"/>
                  <wp:effectExtent l="0" t="0" r="698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Lst>
                          </a:blip>
                          <a:srcRect l="11210" r="22166" b="16331"/>
                          <a:stretch>
                            <a:fillRect/>
                          </a:stretch>
                        </pic:blipFill>
                        <pic:spPr>
                          <a:xfrm>
                            <a:off x="0" y="0"/>
                            <a:ext cx="2715726" cy="3577861"/>
                          </a:xfrm>
                          <a:prstGeom prst="rect">
                            <a:avLst/>
                          </a:prstGeom>
                          <a:ln>
                            <a:noFill/>
                          </a:ln>
                        </pic:spPr>
                      </pic:pic>
                    </a:graphicData>
                  </a:graphic>
                </wp:inline>
              </w:drawing>
            </w:r>
          </w:p>
        </w:tc>
      </w:tr>
    </w:tbl>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1.3 – Схема будови зорового аналізатора. 1 – сітківка, 2 – неперехрещені волокна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3 – перехрещені волокна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4 – зоровий тракт, 5 – зовнішнє колінчасте тіло, 6 – латеральний корінець, 7 – зорові долі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w:instrText>
      </w:r>
      <w:r>
        <w:rPr>
          <w:rFonts w:ascii="Times New Roman" w:hAnsi="Times New Roman" w:cs="Times New Roman"/>
          <w:sz w:val="28"/>
          <w:szCs w:val="28"/>
          <w:lang w:val="uk-UA"/>
        </w:rPr>
        <w:instrText xml:space="preserve">EF _Ref1110938241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Промінь світла, який пройшов через заломлюючі середовища очного яблука (рогівку, водянисту вологу передньої і задньої камер ока, кришталик та склоподібне тіло), сприймається </w:t>
      </w:r>
      <w:proofErr w:type="spellStart"/>
      <w:r>
        <w:rPr>
          <w:rFonts w:ascii="Times New Roman" w:hAnsi="Times New Roman" w:cs="Times New Roman"/>
          <w:sz w:val="28"/>
          <w:szCs w:val="28"/>
          <w:lang w:val="uk-UA"/>
        </w:rPr>
        <w:t>фоторецепторними</w:t>
      </w:r>
      <w:proofErr w:type="spellEnd"/>
      <w:r>
        <w:rPr>
          <w:rFonts w:ascii="Times New Roman" w:hAnsi="Times New Roman" w:cs="Times New Roman"/>
          <w:sz w:val="28"/>
          <w:szCs w:val="28"/>
          <w:lang w:val="uk-UA"/>
        </w:rPr>
        <w:t xml:space="preserve"> клітинами сітківки − паличками та </w:t>
      </w:r>
      <w:r>
        <w:rPr>
          <w:rFonts w:ascii="Times New Roman" w:hAnsi="Times New Roman" w:cs="Times New Roman"/>
          <w:sz w:val="28"/>
          <w:szCs w:val="28"/>
          <w:lang w:val="uk-UA"/>
        </w:rPr>
        <w:t xml:space="preserve">колбочками. Отже, першими нейронами провідного шляху є </w:t>
      </w:r>
      <w:proofErr w:type="spellStart"/>
      <w:r>
        <w:rPr>
          <w:rFonts w:ascii="Times New Roman" w:hAnsi="Times New Roman" w:cs="Times New Roman"/>
          <w:sz w:val="28"/>
          <w:szCs w:val="28"/>
          <w:lang w:val="uk-UA"/>
        </w:rPr>
        <w:t>фоторецепторні</w:t>
      </w:r>
      <w:proofErr w:type="spellEnd"/>
      <w:r>
        <w:rPr>
          <w:rFonts w:ascii="Times New Roman" w:hAnsi="Times New Roman" w:cs="Times New Roman"/>
          <w:sz w:val="28"/>
          <w:szCs w:val="28"/>
          <w:lang w:val="uk-UA"/>
        </w:rPr>
        <w:t xml:space="preserve"> клітини сітківки ока. Другі нейрони провідного шляху представлені біполярними клітинами, складовими внутрішнього ядерного шару. Кілька паличок одночасно контактує з однією біполярною клі</w:t>
      </w:r>
      <w:r>
        <w:rPr>
          <w:rFonts w:ascii="Times New Roman" w:hAnsi="Times New Roman" w:cs="Times New Roman"/>
          <w:sz w:val="28"/>
          <w:szCs w:val="28"/>
          <w:lang w:val="uk-UA"/>
        </w:rPr>
        <w:t xml:space="preserve">тиною, яка з'єднується з допомогою своїх відростків-дендритів. Це явище називається синоптичною конвергенцією. Подібне об'єднання паличок в групи робить периферійний зір дуже чутливим. Одна колбочка, навпаки, </w:t>
      </w:r>
      <w:proofErr w:type="spellStart"/>
      <w:r>
        <w:rPr>
          <w:rFonts w:ascii="Times New Roman" w:hAnsi="Times New Roman" w:cs="Times New Roman"/>
          <w:sz w:val="28"/>
          <w:szCs w:val="28"/>
          <w:lang w:val="uk-UA"/>
        </w:rPr>
        <w:t>синаптично</w:t>
      </w:r>
      <w:proofErr w:type="spellEnd"/>
      <w:r>
        <w:rPr>
          <w:rFonts w:ascii="Times New Roman" w:hAnsi="Times New Roman" w:cs="Times New Roman"/>
          <w:sz w:val="28"/>
          <w:szCs w:val="28"/>
          <w:lang w:val="uk-UA"/>
        </w:rPr>
        <w:t xml:space="preserve"> пов’язана тільки з однією біполярної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клітиною,що</w:t>
      </w:r>
      <w:proofErr w:type="spellEnd"/>
      <w:r>
        <w:rPr>
          <w:rFonts w:ascii="Times New Roman" w:hAnsi="Times New Roman" w:cs="Times New Roman"/>
          <w:sz w:val="28"/>
          <w:szCs w:val="28"/>
          <w:lang w:val="uk-UA"/>
        </w:rPr>
        <w:t xml:space="preserve"> забезпечує більшу, порівняно з паличками, гостроту зору, але чутливість при цьому стає гіршою в </w:t>
      </w:r>
      <w:r>
        <w:rPr>
          <w:rFonts w:ascii="Times New Roman" w:hAnsi="Times New Roman" w:cs="Times New Roman"/>
          <w:sz w:val="28"/>
          <w:szCs w:val="28"/>
          <w:lang w:val="uk-UA"/>
        </w:rPr>
        <w:lastRenderedPageBreak/>
        <w:t xml:space="preserve">порівнянні з паличками. У </w:t>
      </w:r>
      <w:proofErr w:type="spellStart"/>
      <w:r>
        <w:rPr>
          <w:rFonts w:ascii="Times New Roman" w:hAnsi="Times New Roman" w:cs="Times New Roman"/>
          <w:sz w:val="28"/>
          <w:szCs w:val="28"/>
          <w:lang w:val="uk-UA"/>
        </w:rPr>
        <w:t>гангліозному</w:t>
      </w:r>
      <w:proofErr w:type="spellEnd"/>
      <w:r>
        <w:rPr>
          <w:rFonts w:ascii="Times New Roman" w:hAnsi="Times New Roman" w:cs="Times New Roman"/>
          <w:sz w:val="28"/>
          <w:szCs w:val="28"/>
          <w:lang w:val="uk-UA"/>
        </w:rPr>
        <w:t xml:space="preserve"> шарі сітківки розташовані тіла третій нейронів провідного шляху. Він складається з великих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w:t>
      </w:r>
      <w:r>
        <w:rPr>
          <w:rFonts w:ascii="Times New Roman" w:hAnsi="Times New Roman" w:cs="Times New Roman"/>
          <w:sz w:val="28"/>
          <w:szCs w:val="28"/>
          <w:lang w:val="uk-UA"/>
        </w:rPr>
        <w:t xml:space="preserve">н, кожна з яких, контактує з декількома біполярними клітинами. Аксони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клітин збираються у диск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(сліпої плями), утворюючи стовбур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Позаду за цим пучки нервових волокон пронизують склеру в ділянці </w:t>
      </w:r>
      <w:proofErr w:type="spellStart"/>
      <w:r>
        <w:rPr>
          <w:rFonts w:ascii="Times New Roman" w:hAnsi="Times New Roman" w:cs="Times New Roman"/>
          <w:sz w:val="28"/>
          <w:szCs w:val="28"/>
          <w:lang w:val="uk-UA"/>
        </w:rPr>
        <w:t>гратчастої</w:t>
      </w:r>
      <w:proofErr w:type="spellEnd"/>
      <w:r>
        <w:rPr>
          <w:rFonts w:ascii="Times New Roman" w:hAnsi="Times New Roman" w:cs="Times New Roman"/>
          <w:sz w:val="28"/>
          <w:szCs w:val="28"/>
          <w:lang w:val="uk-UA"/>
        </w:rPr>
        <w:t xml:space="preserve"> пластинк</w:t>
      </w:r>
      <w:r>
        <w:rPr>
          <w:rFonts w:ascii="Times New Roman" w:hAnsi="Times New Roman" w:cs="Times New Roman"/>
          <w:sz w:val="28"/>
          <w:szCs w:val="28"/>
          <w:lang w:val="uk-UA"/>
        </w:rPr>
        <w:t xml:space="preserve">и, утворюючи компактний нервовий стовбур, у якому нервові волокна ізольовані мієліном один від одного. Серед пучків волокон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проходять центральна артерія та центральна вена сітківки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_Ref1110938241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_Ref1561976687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Зоровий нерв виходить із сітківки в області сліпої плями, проходить крізь товщу жирового тіла очниці, підходить до загального сухожильного кільця ока, після чого входить у зоровий канал. </w:t>
      </w:r>
      <w:r>
        <w:rPr>
          <w:rFonts w:ascii="Times New Roman" w:hAnsi="Times New Roman" w:cs="Times New Roman"/>
          <w:sz w:val="28"/>
          <w:szCs w:val="28"/>
          <w:lang w:val="uk-UA"/>
        </w:rPr>
        <w:t xml:space="preserve">Одночасно із очною артерією зоровий нерв проходить в порожнину черепа через зоровий канал, утворений малим крилом клиноподібної кістки. По всій довжині стовбур зорового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оточується виростом м'якої оболонки головного мозку. Залишаючи очниці, зорові нер</w:t>
      </w:r>
      <w:r>
        <w:rPr>
          <w:rFonts w:ascii="Times New Roman" w:hAnsi="Times New Roman" w:cs="Times New Roman"/>
          <w:sz w:val="28"/>
          <w:szCs w:val="28"/>
          <w:lang w:val="uk-UA"/>
        </w:rPr>
        <w:t>ви, що відходять від обох очей, на нижній поверхні проміжного мозку утворюють перехрещення, яке має назву хіазма. У ділянці хіазми перехрещується тільки медіальна група волокон, що прямують від внутрішніх відділів сітківки, а волокна від зовнішніх відділів</w:t>
      </w:r>
      <w:r>
        <w:rPr>
          <w:rFonts w:ascii="Times New Roman" w:hAnsi="Times New Roman" w:cs="Times New Roman"/>
          <w:sz w:val="28"/>
          <w:szCs w:val="28"/>
          <w:lang w:val="uk-UA"/>
        </w:rPr>
        <w:t xml:space="preserve"> сітківки не перехрещуються. Таким чином, кожна півкуля головного мозку одночасно отримує імпульси як від правого, так і лівого ока. Все це забезпечує синхронність рухів очних яблук і лежить в основі бінокулярного зору.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Ділянку зорового шляху від сітківки</w:t>
      </w:r>
      <w:r>
        <w:rPr>
          <w:rFonts w:ascii="Times New Roman" w:hAnsi="Times New Roman" w:cs="Times New Roman"/>
          <w:sz w:val="28"/>
          <w:szCs w:val="28"/>
          <w:lang w:val="uk-UA"/>
        </w:rPr>
        <w:t xml:space="preserve"> до зорового перехрещення називається зоровим нервом, а всі зорові шляхи, що йдуть від перехрещення − зоровим трактом. Такім чином, правий зоровий тракт містить в собі нервові волокна, що йдуть від правої половини сітківки правого ока (волокна в зоровому п</w:t>
      </w:r>
      <w:r>
        <w:rPr>
          <w:rFonts w:ascii="Times New Roman" w:hAnsi="Times New Roman" w:cs="Times New Roman"/>
          <w:sz w:val="28"/>
          <w:szCs w:val="28"/>
          <w:lang w:val="uk-UA"/>
        </w:rPr>
        <w:t xml:space="preserve">ерехресті не перехрещуються) і від правої половини сітківки лівого ока (волокна повністю переходять на протилежну сторону в зоровому перехресті). Лівий зоровий тракт − від лівої половини сітківки лівого ока </w:t>
      </w:r>
      <w:r>
        <w:rPr>
          <w:rFonts w:ascii="Times New Roman" w:hAnsi="Times New Roman" w:cs="Times New Roman"/>
          <w:sz w:val="28"/>
          <w:szCs w:val="28"/>
          <w:lang w:val="uk-UA"/>
        </w:rPr>
        <w:lastRenderedPageBreak/>
        <w:t>(волокна перехрещені) і від лівої половини сітків</w:t>
      </w:r>
      <w:r>
        <w:rPr>
          <w:rFonts w:ascii="Times New Roman" w:hAnsi="Times New Roman" w:cs="Times New Roman"/>
          <w:sz w:val="28"/>
          <w:szCs w:val="28"/>
          <w:lang w:val="uk-UA"/>
        </w:rPr>
        <w:t>ки правого ока (волокна повністю перехрещені)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_Ref57576749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кожен зоровий тракт огинає з зовнішньої бокової сторони ніжку мозку і закінчується в первинних підкіркових </w:t>
      </w:r>
      <w:r>
        <w:rPr>
          <w:rFonts w:ascii="Times New Roman" w:hAnsi="Times New Roman" w:cs="Times New Roman"/>
          <w:sz w:val="28"/>
          <w:szCs w:val="28"/>
          <w:lang w:val="uk-UA"/>
        </w:rPr>
        <w:t xml:space="preserve">зорових центрах. Більша частина цих нервових волокон відходить до клітин латерального колінчастого тіла, менша − до клітин таламусу. І зовсім невелика частина, яка контролює зіничний рефлекс, − до верхніх горбків даху середнього мозку. Від верхніх горбків </w:t>
      </w:r>
      <w:r>
        <w:rPr>
          <w:rFonts w:ascii="Times New Roman" w:hAnsi="Times New Roman" w:cs="Times New Roman"/>
          <w:sz w:val="28"/>
          <w:szCs w:val="28"/>
          <w:lang w:val="uk-UA"/>
        </w:rPr>
        <w:t xml:space="preserve">відходять провідні шляхи до черепних спинномозкових </w:t>
      </w:r>
      <w:proofErr w:type="spellStart"/>
      <w:r>
        <w:rPr>
          <w:rFonts w:ascii="Times New Roman" w:hAnsi="Times New Roman" w:cs="Times New Roman"/>
          <w:sz w:val="28"/>
          <w:szCs w:val="28"/>
          <w:lang w:val="uk-UA"/>
        </w:rPr>
        <w:t>ядер</w:t>
      </w:r>
      <w:proofErr w:type="spellEnd"/>
      <w:r>
        <w:rPr>
          <w:rFonts w:ascii="Times New Roman" w:hAnsi="Times New Roman" w:cs="Times New Roman"/>
          <w:sz w:val="28"/>
          <w:szCs w:val="28"/>
          <w:lang w:val="uk-UA"/>
        </w:rPr>
        <w:t xml:space="preserve">. Саме цим обумовлюється швидка реакція на різкі рухи. До передніх горбків чотиригорбикового тіла також йдуть </w:t>
      </w:r>
      <w:proofErr w:type="spellStart"/>
      <w:r>
        <w:rPr>
          <w:rFonts w:ascii="Times New Roman" w:hAnsi="Times New Roman" w:cs="Times New Roman"/>
          <w:sz w:val="28"/>
          <w:szCs w:val="28"/>
          <w:lang w:val="uk-UA"/>
        </w:rPr>
        <w:t>пупілярні</w:t>
      </w:r>
      <w:proofErr w:type="spellEnd"/>
      <w:r>
        <w:rPr>
          <w:rFonts w:ascii="Times New Roman" w:hAnsi="Times New Roman" w:cs="Times New Roman"/>
          <w:sz w:val="28"/>
          <w:szCs w:val="28"/>
          <w:lang w:val="uk-UA"/>
        </w:rPr>
        <w:t xml:space="preserve"> волокна зорових нервів, які відходять від </w:t>
      </w:r>
      <w:proofErr w:type="spellStart"/>
      <w:r>
        <w:rPr>
          <w:rFonts w:ascii="Times New Roman" w:hAnsi="Times New Roman" w:cs="Times New Roman"/>
          <w:sz w:val="28"/>
          <w:szCs w:val="28"/>
          <w:lang w:val="uk-UA"/>
        </w:rPr>
        <w:t>гангліозних</w:t>
      </w:r>
      <w:proofErr w:type="spellEnd"/>
      <w:r>
        <w:rPr>
          <w:rFonts w:ascii="Times New Roman" w:hAnsi="Times New Roman" w:cs="Times New Roman"/>
          <w:sz w:val="28"/>
          <w:szCs w:val="28"/>
          <w:lang w:val="uk-UA"/>
        </w:rPr>
        <w:t xml:space="preserve"> клітин сітківки. Ці нервов</w:t>
      </w:r>
      <w:r>
        <w:rPr>
          <w:rFonts w:ascii="Times New Roman" w:hAnsi="Times New Roman" w:cs="Times New Roman"/>
          <w:sz w:val="28"/>
          <w:szCs w:val="28"/>
          <w:lang w:val="uk-UA"/>
        </w:rPr>
        <w:t>і волокна є першою ланкою рефлекторної дуги реакції зіниці на світло. Потім аксони нейронів прямують до великого ядра у таламусі, званому подушкою. Після цього волокна зорових трактів встановлюють рефлекторні зв'язки з проміжним і середнім мозком. Також ві</w:t>
      </w:r>
      <w:r>
        <w:rPr>
          <w:rFonts w:ascii="Times New Roman" w:hAnsi="Times New Roman" w:cs="Times New Roman"/>
          <w:sz w:val="28"/>
          <w:szCs w:val="28"/>
          <w:lang w:val="uk-UA"/>
        </w:rPr>
        <w:t xml:space="preserve">д передніх горбків провідні шляхи йдуть до </w:t>
      </w:r>
      <w:proofErr w:type="spellStart"/>
      <w:r>
        <w:rPr>
          <w:rFonts w:ascii="Times New Roman" w:hAnsi="Times New Roman" w:cs="Times New Roman"/>
          <w:sz w:val="28"/>
          <w:szCs w:val="28"/>
          <w:lang w:val="uk-UA"/>
        </w:rPr>
        <w:t>ядер</w:t>
      </w:r>
      <w:proofErr w:type="spellEnd"/>
      <w:r>
        <w:rPr>
          <w:rFonts w:ascii="Times New Roman" w:hAnsi="Times New Roman" w:cs="Times New Roman"/>
          <w:sz w:val="28"/>
          <w:szCs w:val="28"/>
          <w:lang w:val="uk-UA"/>
        </w:rPr>
        <w:t xml:space="preserve"> Якубовича. Ці ядра містять нейрони, аксони яких утворюють </w:t>
      </w:r>
      <w:proofErr w:type="spellStart"/>
      <w:r>
        <w:rPr>
          <w:rFonts w:ascii="Times New Roman" w:hAnsi="Times New Roman" w:cs="Times New Roman"/>
          <w:sz w:val="28"/>
          <w:szCs w:val="28"/>
          <w:lang w:val="uk-UA"/>
        </w:rPr>
        <w:t>парасимпатічні</w:t>
      </w:r>
      <w:proofErr w:type="spellEnd"/>
      <w:r>
        <w:rPr>
          <w:rFonts w:ascii="Times New Roman" w:hAnsi="Times New Roman" w:cs="Times New Roman"/>
          <w:sz w:val="28"/>
          <w:szCs w:val="28"/>
          <w:lang w:val="uk-UA"/>
        </w:rPr>
        <w:t xml:space="preserve"> волокна, що іннервують сфінктер зіниці та війковий м’яз. Нейрони від передніх горбків чотиригорбикового тіла підходять до </w:t>
      </w:r>
      <w:proofErr w:type="spellStart"/>
      <w:r>
        <w:rPr>
          <w:rFonts w:ascii="Times New Roman" w:hAnsi="Times New Roman" w:cs="Times New Roman"/>
          <w:sz w:val="28"/>
          <w:szCs w:val="28"/>
          <w:lang w:val="uk-UA"/>
        </w:rPr>
        <w:t>ядер</w:t>
      </w:r>
      <w:proofErr w:type="spellEnd"/>
      <w:r>
        <w:rPr>
          <w:rFonts w:ascii="Times New Roman" w:hAnsi="Times New Roman" w:cs="Times New Roman"/>
          <w:sz w:val="28"/>
          <w:szCs w:val="28"/>
          <w:lang w:val="uk-UA"/>
        </w:rPr>
        <w:t xml:space="preserve"> Якубович</w:t>
      </w:r>
      <w:r>
        <w:rPr>
          <w:rFonts w:ascii="Times New Roman" w:hAnsi="Times New Roman" w:cs="Times New Roman"/>
          <w:sz w:val="28"/>
          <w:szCs w:val="28"/>
          <w:lang w:val="uk-UA"/>
        </w:rPr>
        <w:t>а як своєї, так і протилежної сторони. Це формує реакцію, яка полягає у ідентичній відповіді обох зіниць, при освітленні лише одного ока. Наряду з первинними зоровими сигналами, нейрони верхніх горбів горбків чотиригорбикового тіла отримують інформацію про</w:t>
      </w:r>
      <w:r>
        <w:rPr>
          <w:rFonts w:ascii="Times New Roman" w:hAnsi="Times New Roman" w:cs="Times New Roman"/>
          <w:sz w:val="28"/>
          <w:szCs w:val="28"/>
          <w:lang w:val="uk-UA"/>
        </w:rPr>
        <w:t xml:space="preserve"> звуки, про положення голови, а також перероблену зорову інформацію, яка повертається по петлі зворотного зв'язку від нейронів первинної зорової кори. Прикладом реалізації цього механізму є прояв орієнтовного рефлексу при появі несподіваних подразників. У </w:t>
      </w:r>
      <w:r>
        <w:rPr>
          <w:rFonts w:ascii="Times New Roman" w:hAnsi="Times New Roman" w:cs="Times New Roman"/>
          <w:sz w:val="28"/>
          <w:szCs w:val="28"/>
          <w:lang w:val="uk-UA"/>
        </w:rPr>
        <w:t>відповідь на раптове подразнення відбувається поворот голови і очей в сторону подразника, а у звірів додатково відбувається ще й поворот і підведення вух в сторону джерела звуку. Цей рефлекс необхідний для підготовки організму до своєчасної реакції на будь</w:t>
      </w:r>
      <w:r>
        <w:rPr>
          <w:rFonts w:ascii="Times New Roman" w:hAnsi="Times New Roman" w:cs="Times New Roman"/>
          <w:sz w:val="28"/>
          <w:szCs w:val="28"/>
          <w:lang w:val="uk-UA"/>
        </w:rPr>
        <w:t>-якій новий вплив та супроводжується посиленням тонусу м'язів-згиначів і змінами вегетативних функцій, таких як дихання і серцебиття.</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Аксони четвертих нейронів, які проводять в кору зорове збудження, починаються з латерального колінчастого тіла, потім віял</w:t>
      </w:r>
      <w:r>
        <w:rPr>
          <w:rFonts w:ascii="Times New Roman" w:hAnsi="Times New Roman" w:cs="Times New Roman"/>
          <w:sz w:val="28"/>
          <w:szCs w:val="28"/>
          <w:lang w:val="uk-UA"/>
        </w:rPr>
        <w:t xml:space="preserve">ом розходяться по обидві сторони скроневої частини головного мозку (зорова променистість, або променистий пучок </w:t>
      </w:r>
      <w:proofErr w:type="spellStart"/>
      <w:r>
        <w:rPr>
          <w:rFonts w:ascii="Times New Roman" w:hAnsi="Times New Roman" w:cs="Times New Roman"/>
          <w:sz w:val="28"/>
          <w:szCs w:val="28"/>
          <w:lang w:val="uk-UA"/>
        </w:rPr>
        <w:t>Грациоле</w:t>
      </w:r>
      <w:proofErr w:type="spellEnd"/>
      <w:r>
        <w:rPr>
          <w:rFonts w:ascii="Times New Roman" w:hAnsi="Times New Roman" w:cs="Times New Roman"/>
          <w:sz w:val="28"/>
          <w:szCs w:val="28"/>
          <w:lang w:val="uk-UA"/>
        </w:rPr>
        <w:t xml:space="preserve">). Далі волокна променистого пучку, які несуть інформацію від первинних підкіркових зорових центрів, збираються разом, щоб пройти через </w:t>
      </w:r>
      <w:r>
        <w:rPr>
          <w:rFonts w:ascii="Times New Roman" w:hAnsi="Times New Roman" w:cs="Times New Roman"/>
          <w:sz w:val="28"/>
          <w:szCs w:val="28"/>
          <w:lang w:val="uk-UA"/>
        </w:rPr>
        <w:t xml:space="preserve">внутрішню капсулу. Закінчується зоровий шлях в корі потиличних </w:t>
      </w:r>
      <w:proofErr w:type="spellStart"/>
      <w:r>
        <w:rPr>
          <w:rFonts w:ascii="Times New Roman" w:hAnsi="Times New Roman" w:cs="Times New Roman"/>
          <w:sz w:val="28"/>
          <w:szCs w:val="28"/>
          <w:lang w:val="uk-UA"/>
        </w:rPr>
        <w:t>долей</w:t>
      </w:r>
      <w:proofErr w:type="spellEnd"/>
      <w:r>
        <w:rPr>
          <w:rFonts w:ascii="Times New Roman" w:hAnsi="Times New Roman" w:cs="Times New Roman"/>
          <w:sz w:val="28"/>
          <w:szCs w:val="28"/>
          <w:lang w:val="uk-UA"/>
        </w:rPr>
        <w:t xml:space="preserve"> головного мозку, в глибині шпорної борозни − у первинній зоровій корі (первинному проекційному полі зорового аналізатора). Таким чином, ці первинні проекційні поля пов'язані з однойменним</w:t>
      </w:r>
      <w:r>
        <w:rPr>
          <w:rFonts w:ascii="Times New Roman" w:hAnsi="Times New Roman" w:cs="Times New Roman"/>
          <w:sz w:val="28"/>
          <w:szCs w:val="28"/>
          <w:lang w:val="uk-UA"/>
        </w:rPr>
        <w:t>и половинами (свого боку) сітківок обох очей. Ліві поля − з двома лівими половинами сітківки лівого і правого ока, а праві − з двома правими половинами сітківки. Первинна зорова кора складається з упорядкованих шарів і являє собою структуру, унікальну за с</w:t>
      </w:r>
      <w:r>
        <w:rPr>
          <w:rFonts w:ascii="Times New Roman" w:hAnsi="Times New Roman" w:cs="Times New Roman"/>
          <w:sz w:val="28"/>
          <w:szCs w:val="28"/>
          <w:lang w:val="uk-UA"/>
        </w:rPr>
        <w:t>воєю складністю для всієї нервової системи. Для всієї кори великого мозку характерна шарувата структура, що складається, як правило, з 6 шарів, починаючи з зовнішньої поверхні. Шари розрізняються за кількістю нейронів, що в них містяться. Однак в зоровій к</w:t>
      </w:r>
      <w:r>
        <w:rPr>
          <w:rFonts w:ascii="Times New Roman" w:hAnsi="Times New Roman" w:cs="Times New Roman"/>
          <w:sz w:val="28"/>
          <w:szCs w:val="28"/>
          <w:lang w:val="uk-UA"/>
        </w:rPr>
        <w:t xml:space="preserve">орі людини і мавп ці шари в свою чергу поділяються ще на 12 шарів. Дослідження показали, що ділянки кори, які пов'язані із зором, не обмежуються первинною зоровою корою. За допомогою спеціальних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вдалося простежити зв'язок цієї області і частин кори</w:t>
      </w:r>
      <w:r>
        <w:rPr>
          <w:rFonts w:ascii="Times New Roman" w:hAnsi="Times New Roman" w:cs="Times New Roman"/>
          <w:sz w:val="28"/>
          <w:szCs w:val="28"/>
          <w:lang w:val="uk-UA"/>
        </w:rPr>
        <w:t xml:space="preserve"> головного мозку, які лежать в безпосередній близькості. Ці зорові зони називають полями вторинної зорової кори. Однак зорові шляхи на цьому не закінчуються. Клітини вторинної зорової кори передають інформацію специфічним клітинам інших областей кори голов</w:t>
      </w:r>
      <w:r>
        <w:rPr>
          <w:rFonts w:ascii="Times New Roman" w:hAnsi="Times New Roman" w:cs="Times New Roman"/>
          <w:sz w:val="28"/>
          <w:szCs w:val="28"/>
          <w:lang w:val="uk-UA"/>
        </w:rPr>
        <w:t>ного мозку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_Ref57576749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rPr>
          <w:rFonts w:ascii="Times New Roman" w:hAnsi="Times New Roman" w:cs="Times New Roman"/>
          <w:sz w:val="28"/>
          <w:szCs w:val="28"/>
          <w:lang w:val="uk-UA"/>
        </w:rPr>
      </w:pPr>
      <w:bookmarkStart w:id="9" w:name="_Toc511752874"/>
      <w:r>
        <w:rPr>
          <w:rFonts w:ascii="Times New Roman" w:hAnsi="Times New Roman" w:cs="Times New Roman"/>
          <w:sz w:val="28"/>
          <w:szCs w:val="28"/>
          <w:lang w:val="uk-UA"/>
        </w:rPr>
        <w:br w:type="page"/>
      </w: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10" w:name="_Toc58172803"/>
      <w:r>
        <w:rPr>
          <w:rFonts w:ascii="Times New Roman" w:hAnsi="Times New Roman" w:cs="Times New Roman"/>
          <w:sz w:val="28"/>
          <w:szCs w:val="28"/>
          <w:lang w:val="uk-UA"/>
        </w:rPr>
        <w:lastRenderedPageBreak/>
        <w:t>1.2 Фізіологічні функції зорового аналізатора людини</w:t>
      </w:r>
      <w:bookmarkEnd w:id="9"/>
      <w:bookmarkEnd w:id="10"/>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Зоровий аналізатор являє собою сукупність структур, які сприймають, проводять та аналізують</w:t>
      </w:r>
      <w:r>
        <w:rPr>
          <w:rFonts w:ascii="Times New Roman" w:hAnsi="Times New Roman" w:cs="Times New Roman"/>
          <w:sz w:val="28"/>
          <w:szCs w:val="28"/>
          <w:lang w:val="uk-UA"/>
        </w:rPr>
        <w:t xml:space="preserve"> інформацію, і у такий спосіб здійснюють функцію зору. Сітківка ока чутлива до видимої ділянки світлового випромінювання (електромагнітних хвиль з довжиною хвилі від 390 нм до 760 нм). Саме за допомогою зорового аналізатора людина отримує до 80-90% всієї і</w:t>
      </w:r>
      <w:r>
        <w:rPr>
          <w:rFonts w:ascii="Times New Roman" w:hAnsi="Times New Roman" w:cs="Times New Roman"/>
          <w:sz w:val="28"/>
          <w:szCs w:val="28"/>
          <w:lang w:val="uk-UA"/>
        </w:rPr>
        <w:t>нформації про оточуюче середовище.</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Рецепторний відділ зорового аналізатора включає сітчасту оболонку ока, провідниковий відділ, представлений зоровими нервами (II пара), центральний відділ, розташований на різних рівнях головного мозку (латеральне колінчас</w:t>
      </w:r>
      <w:r>
        <w:rPr>
          <w:rFonts w:ascii="Times New Roman" w:hAnsi="Times New Roman" w:cs="Times New Roman"/>
          <w:sz w:val="28"/>
          <w:szCs w:val="28"/>
          <w:lang w:val="uk-UA"/>
        </w:rPr>
        <w:t xml:space="preserve">те тіло таламуса, відділ у потиличній ділянці кори головного мозку, а саме 17, 18 та 19 поля за </w:t>
      </w:r>
      <w:proofErr w:type="spellStart"/>
      <w:r>
        <w:rPr>
          <w:rFonts w:ascii="Times New Roman" w:hAnsi="Times New Roman" w:cs="Times New Roman"/>
          <w:sz w:val="28"/>
          <w:szCs w:val="28"/>
          <w:lang w:val="uk-UA"/>
        </w:rPr>
        <w:t>Бродманом</w:t>
      </w:r>
      <w:proofErr w:type="spellEnd"/>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 зору – око, складається з очного яблука, захисних пристосувань (зовнішні оболонки – склера і рогівка, слізний апарат, повіки, вії, брови) і мо</w:t>
      </w:r>
      <w:r>
        <w:rPr>
          <w:rFonts w:ascii="Times New Roman" w:hAnsi="Times New Roman" w:cs="Times New Roman"/>
          <w:sz w:val="28"/>
          <w:szCs w:val="28"/>
          <w:lang w:val="uk-UA"/>
        </w:rPr>
        <w:t>торного (рухового) апарату.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Заломлююча система ока, до якої належать рогівка, склоподібне тіло і кришталик, влаштована відповідно до оптичних законів. Основною лінзою оптичної системи ока є кришталик, двоопукла лінза зі змінною фокусною відстанню, яка дорі</w:t>
      </w:r>
      <w:r>
        <w:rPr>
          <w:rFonts w:ascii="Times New Roman" w:hAnsi="Times New Roman" w:cs="Times New Roman"/>
          <w:sz w:val="28"/>
          <w:szCs w:val="28"/>
          <w:lang w:val="uk-UA"/>
        </w:rPr>
        <w:t>внює 60 ± 14 діоптрій. Процес зміни викривлення кришталика називається акомодацією і є мимовільним процесом. Процесом акомодації керує автономна нервова система, волокна якої іннервують війковий м’яз очного яблука.</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Кришталик завдяки своїм еластичним власти</w:t>
      </w:r>
      <w:r>
        <w:rPr>
          <w:rFonts w:ascii="Times New Roman" w:hAnsi="Times New Roman" w:cs="Times New Roman"/>
          <w:sz w:val="28"/>
          <w:szCs w:val="28"/>
          <w:lang w:val="uk-UA"/>
        </w:rPr>
        <w:t>востям здатний мимовільно ставати більш опуклим, його сплощення залежить від тяги, що створюється війковим м’язом, з’єднаним з бічною поверхнею кришталика циновою зв’язкою. При нормальній рефракції ока промені від далеко розташованих предметів після проход</w:t>
      </w:r>
      <w:r>
        <w:rPr>
          <w:rFonts w:ascii="Times New Roman" w:hAnsi="Times New Roman" w:cs="Times New Roman"/>
          <w:sz w:val="28"/>
          <w:szCs w:val="28"/>
          <w:lang w:val="uk-UA"/>
        </w:rPr>
        <w:t>ження через заломлюючу світло систему ока фокусуються на сітківці в центральній ямці.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Іннервація війкового м’яза здійснюється симпатичними і парасимпатичними нервами. Нервові імпульси, що надходить по парасимпатичних волокнах окорухового </w:t>
      </w:r>
      <w:proofErr w:type="spellStart"/>
      <w:r>
        <w:rPr>
          <w:rFonts w:ascii="Times New Roman" w:hAnsi="Times New Roman" w:cs="Times New Roman"/>
          <w:sz w:val="28"/>
          <w:szCs w:val="28"/>
          <w:lang w:val="uk-UA"/>
        </w:rPr>
        <w:t>нерва</w:t>
      </w:r>
      <w:proofErr w:type="spellEnd"/>
      <w:r>
        <w:rPr>
          <w:rFonts w:ascii="Times New Roman" w:hAnsi="Times New Roman" w:cs="Times New Roman"/>
          <w:sz w:val="28"/>
          <w:szCs w:val="28"/>
          <w:lang w:val="uk-UA"/>
        </w:rPr>
        <w:t xml:space="preserve">, викликають </w:t>
      </w:r>
      <w:r>
        <w:rPr>
          <w:rFonts w:ascii="Times New Roman" w:hAnsi="Times New Roman" w:cs="Times New Roman"/>
          <w:sz w:val="28"/>
          <w:szCs w:val="28"/>
          <w:lang w:val="uk-UA"/>
        </w:rPr>
        <w:t>скорочення м’яза при розгляданні віддалених предметів. Симпатичні волокна, що відходять від краніального шийного ганглія, навпаки, викликають його розслаблення при близькому зору. Контроль активності вищезазначених вегетативних нервів здійснюється корою ве</w:t>
      </w:r>
      <w:r>
        <w:rPr>
          <w:rFonts w:ascii="Times New Roman" w:hAnsi="Times New Roman" w:cs="Times New Roman"/>
          <w:sz w:val="28"/>
          <w:szCs w:val="28"/>
          <w:lang w:val="uk-UA"/>
        </w:rPr>
        <w:t>ликих півкуль мозку.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Автономна нервова система також приймає участь в оптимізації рівня освітленості сітківки, що досягається зміною діаметру зіниці, який визначається активністю м'язів райдужної оболонки. Скорочення кільцевого м’яза зіниці звужує її, скор</w:t>
      </w:r>
      <w:r>
        <w:rPr>
          <w:rFonts w:ascii="Times New Roman" w:hAnsi="Times New Roman" w:cs="Times New Roman"/>
          <w:sz w:val="28"/>
          <w:szCs w:val="28"/>
          <w:lang w:val="uk-UA"/>
        </w:rPr>
        <w:t xml:space="preserve">очення радіального м’яза навпаки, розширює. Кільцевий м’яз іннервують парасимпатичні рухові волокна ядра </w:t>
      </w:r>
      <w:proofErr w:type="spellStart"/>
      <w:r>
        <w:rPr>
          <w:rFonts w:ascii="Times New Roman" w:hAnsi="Times New Roman" w:cs="Times New Roman"/>
          <w:sz w:val="28"/>
          <w:szCs w:val="28"/>
          <w:lang w:val="uk-UA"/>
        </w:rPr>
        <w:t>Едінгера-Вестфаля</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циліарного</w:t>
      </w:r>
      <w:proofErr w:type="spellEnd"/>
      <w:r>
        <w:rPr>
          <w:rFonts w:ascii="Times New Roman" w:hAnsi="Times New Roman" w:cs="Times New Roman"/>
          <w:sz w:val="28"/>
          <w:szCs w:val="28"/>
          <w:lang w:val="uk-UA"/>
        </w:rPr>
        <w:t xml:space="preserve"> ганглія. Розширення зіниці (скорочення радіального м’яза) здійснюється симпатичними впливами з нижніх шийних і верхніх </w:t>
      </w:r>
      <w:r>
        <w:rPr>
          <w:rFonts w:ascii="Times New Roman" w:hAnsi="Times New Roman" w:cs="Times New Roman"/>
          <w:sz w:val="28"/>
          <w:szCs w:val="28"/>
          <w:lang w:val="uk-UA"/>
        </w:rPr>
        <w:t xml:space="preserve">грудних сегментів спинного мозку, а також краніального шийного ганглія. </w:t>
      </w:r>
      <w:proofErr w:type="spellStart"/>
      <w:r>
        <w:rPr>
          <w:rFonts w:ascii="Times New Roman" w:hAnsi="Times New Roman" w:cs="Times New Roman"/>
          <w:sz w:val="28"/>
          <w:szCs w:val="28"/>
          <w:lang w:val="uk-UA"/>
        </w:rPr>
        <w:t>Діамтерт</w:t>
      </w:r>
      <w:proofErr w:type="spellEnd"/>
      <w:r>
        <w:rPr>
          <w:rFonts w:ascii="Times New Roman" w:hAnsi="Times New Roman" w:cs="Times New Roman"/>
          <w:sz w:val="28"/>
          <w:szCs w:val="28"/>
          <w:lang w:val="uk-UA"/>
        </w:rPr>
        <w:t xml:space="preserve"> зіниці також збільшується при емоційному напруженні, що обумовлено гормональним впливом </w:t>
      </w:r>
      <w:proofErr w:type="spellStart"/>
      <w:r>
        <w:rPr>
          <w:rFonts w:ascii="Times New Roman" w:hAnsi="Times New Roman" w:cs="Times New Roman"/>
          <w:sz w:val="28"/>
          <w:szCs w:val="28"/>
          <w:lang w:val="uk-UA"/>
        </w:rPr>
        <w:t>катехоламінів</w:t>
      </w:r>
      <w:proofErr w:type="spellEnd"/>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Рухи очей здійснюються трьома парами м’язів ока (зовнішній і внутрішній </w:t>
      </w:r>
      <w:r>
        <w:rPr>
          <w:rFonts w:ascii="Times New Roman" w:hAnsi="Times New Roman" w:cs="Times New Roman"/>
          <w:sz w:val="28"/>
          <w:szCs w:val="28"/>
          <w:lang w:val="uk-UA"/>
        </w:rPr>
        <w:t xml:space="preserve">прямі м’язи, верхній і нижній прямі м’язи, верхній і нижній косі м’язи), які </w:t>
      </w:r>
      <w:proofErr w:type="spellStart"/>
      <w:r>
        <w:rPr>
          <w:rFonts w:ascii="Times New Roman" w:hAnsi="Times New Roman" w:cs="Times New Roman"/>
          <w:sz w:val="28"/>
          <w:szCs w:val="28"/>
          <w:lang w:val="uk-UA"/>
        </w:rPr>
        <w:t>інервуються</w:t>
      </w:r>
      <w:proofErr w:type="spellEnd"/>
      <w:r>
        <w:rPr>
          <w:rFonts w:ascii="Times New Roman" w:hAnsi="Times New Roman" w:cs="Times New Roman"/>
          <w:sz w:val="28"/>
          <w:szCs w:val="28"/>
          <w:lang w:val="uk-UA"/>
        </w:rPr>
        <w:t xml:space="preserve"> окоруховим (III пара), блоковим (IV пара) та відвідним (VI пара) черепними нервами. Блоковий нерв іннервує верхній косий м’яз, відвідний – зовнішній прямий, а окорухов</w:t>
      </w:r>
      <w:r>
        <w:rPr>
          <w:rFonts w:ascii="Times New Roman" w:hAnsi="Times New Roman" w:cs="Times New Roman"/>
          <w:sz w:val="28"/>
          <w:szCs w:val="28"/>
          <w:lang w:val="uk-UA"/>
        </w:rPr>
        <w:t>ий – всі інші. Ядра цих нервів локалізовані у стовбурі головного мозку [</w:t>
      </w:r>
      <w:r>
        <w:fldChar w:fldCharType="begin"/>
      </w:r>
      <w:r>
        <w:rPr>
          <w:lang w:val="uk-UA"/>
        </w:rPr>
        <w:instrText xml:space="preserve"> </w:instrText>
      </w:r>
      <w:r>
        <w:instrText>REF</w:instrText>
      </w:r>
      <w:r>
        <w:rPr>
          <w:lang w:val="uk-UA"/>
        </w:rPr>
        <w:instrText xml:space="preserve"> _</w:instrText>
      </w:r>
      <w:r>
        <w:instrText>Ref</w:instrText>
      </w:r>
      <w:r>
        <w:rPr>
          <w:lang w:val="uk-UA"/>
        </w:rPr>
        <w:instrText>1110938241 \</w:instrText>
      </w:r>
      <w:r>
        <w:instrText>n</w:instrText>
      </w:r>
      <w:r>
        <w:rPr>
          <w:lang w:val="uk-UA"/>
        </w:rPr>
        <w:instrText xml:space="preserve"> \</w:instrText>
      </w:r>
      <w:r>
        <w:instrText>h</w:instrText>
      </w:r>
      <w:r>
        <w:rPr>
          <w:lang w:val="uk-UA"/>
        </w:rPr>
        <w:instrText xml:space="preserve">  \* </w:instrText>
      </w:r>
      <w:r>
        <w:instrText>MERGEFORMAT</w:instrText>
      </w:r>
      <w:r>
        <w:rPr>
          <w:lang w:val="uk-UA"/>
        </w:rPr>
        <w:instrText xml:space="preserve"> </w:instrText>
      </w:r>
      <w:r>
        <w:fldChar w:fldCharType="separate"/>
      </w:r>
      <w:r>
        <w:rPr>
          <w:rFonts w:ascii="Times New Roman" w:hAnsi="Times New Roman" w:cs="Times New Roman"/>
          <w:sz w:val="28"/>
          <w:szCs w:val="28"/>
          <w:lang w:val="uk-UA"/>
        </w:rPr>
        <w:t>10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Рецепторний відділ зорового аналізатора (фоторецептори), як вже вказ</w:t>
      </w:r>
      <w:r>
        <w:rPr>
          <w:rFonts w:ascii="Times New Roman" w:hAnsi="Times New Roman" w:cs="Times New Roman"/>
          <w:sz w:val="28"/>
          <w:szCs w:val="28"/>
          <w:lang w:val="uk-UA"/>
        </w:rPr>
        <w:t xml:space="preserve">увалось вище, підрозділяється на палички і колбочки – </w:t>
      </w:r>
      <w:proofErr w:type="spellStart"/>
      <w:r>
        <w:rPr>
          <w:rFonts w:ascii="Times New Roman" w:hAnsi="Times New Roman" w:cs="Times New Roman"/>
          <w:sz w:val="28"/>
          <w:szCs w:val="28"/>
          <w:lang w:val="uk-UA"/>
        </w:rPr>
        <w:t>нейросенсорні</w:t>
      </w:r>
      <w:proofErr w:type="spellEnd"/>
      <w:r>
        <w:rPr>
          <w:rFonts w:ascii="Times New Roman" w:hAnsi="Times New Roman" w:cs="Times New Roman"/>
          <w:sz w:val="28"/>
          <w:szCs w:val="28"/>
          <w:lang w:val="uk-UA"/>
        </w:rPr>
        <w:t xml:space="preserve"> клітини, які здійснюють рецепцію світла.</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мембранах рецепторних клітинах сітківки локалізовані світлочутливі пігменти (родопсин та </w:t>
      </w:r>
      <w:proofErr w:type="spellStart"/>
      <w:r>
        <w:rPr>
          <w:rFonts w:ascii="Times New Roman" w:hAnsi="Times New Roman" w:cs="Times New Roman"/>
          <w:sz w:val="28"/>
          <w:szCs w:val="28"/>
          <w:lang w:val="uk-UA"/>
        </w:rPr>
        <w:t>йодопсин</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хромопротеїди</w:t>
      </w:r>
      <w:proofErr w:type="spellEnd"/>
      <w:r>
        <w:rPr>
          <w:rFonts w:ascii="Times New Roman" w:hAnsi="Times New Roman" w:cs="Times New Roman"/>
          <w:sz w:val="28"/>
          <w:szCs w:val="28"/>
          <w:lang w:val="uk-UA"/>
        </w:rPr>
        <w:t xml:space="preserve">, які знебарвлюються під дією </w:t>
      </w:r>
      <w:r>
        <w:rPr>
          <w:rFonts w:ascii="Times New Roman" w:hAnsi="Times New Roman" w:cs="Times New Roman"/>
          <w:sz w:val="28"/>
          <w:szCs w:val="28"/>
          <w:lang w:val="uk-UA"/>
        </w:rPr>
        <w:t xml:space="preserve">світла. Родопсин і </w:t>
      </w:r>
      <w:proofErr w:type="spellStart"/>
      <w:r>
        <w:rPr>
          <w:rFonts w:ascii="Times New Roman" w:hAnsi="Times New Roman" w:cs="Times New Roman"/>
          <w:sz w:val="28"/>
          <w:szCs w:val="28"/>
          <w:lang w:val="uk-UA"/>
        </w:rPr>
        <w:t>йодопсин</w:t>
      </w:r>
      <w:proofErr w:type="spellEnd"/>
      <w:r>
        <w:rPr>
          <w:rFonts w:ascii="Times New Roman" w:hAnsi="Times New Roman" w:cs="Times New Roman"/>
          <w:sz w:val="28"/>
          <w:szCs w:val="28"/>
          <w:lang w:val="uk-UA"/>
        </w:rPr>
        <w:t xml:space="preserve"> складаються з </w:t>
      </w:r>
      <w:proofErr w:type="spellStart"/>
      <w:r>
        <w:rPr>
          <w:rFonts w:ascii="Times New Roman" w:hAnsi="Times New Roman" w:cs="Times New Roman"/>
          <w:sz w:val="28"/>
          <w:szCs w:val="28"/>
          <w:lang w:val="uk-UA"/>
        </w:rPr>
        <w:t>ретиналю</w:t>
      </w:r>
      <w:proofErr w:type="spellEnd"/>
      <w:r>
        <w:rPr>
          <w:rFonts w:ascii="Times New Roman" w:hAnsi="Times New Roman" w:cs="Times New Roman"/>
          <w:sz w:val="28"/>
          <w:szCs w:val="28"/>
          <w:lang w:val="uk-UA"/>
        </w:rPr>
        <w:t xml:space="preserve"> (альдегіду вітаміну А) та </w:t>
      </w:r>
      <w:proofErr w:type="spellStart"/>
      <w:r>
        <w:rPr>
          <w:rFonts w:ascii="Times New Roman" w:hAnsi="Times New Roman" w:cs="Times New Roman"/>
          <w:sz w:val="28"/>
          <w:szCs w:val="28"/>
          <w:lang w:val="uk-UA"/>
        </w:rPr>
        <w:t>глікопротеїду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опсіну</w:t>
      </w:r>
      <w:proofErr w:type="spellEnd"/>
      <w:r>
        <w:rPr>
          <w:rFonts w:ascii="Times New Roman" w:hAnsi="Times New Roman" w:cs="Times New Roman"/>
          <w:sz w:val="28"/>
          <w:szCs w:val="28"/>
          <w:lang w:val="uk-UA"/>
        </w:rPr>
        <w:t xml:space="preserve">. Маючи подібність у фотохімічних процесах, вони </w:t>
      </w:r>
      <w:r>
        <w:rPr>
          <w:rFonts w:ascii="Times New Roman" w:hAnsi="Times New Roman" w:cs="Times New Roman"/>
          <w:sz w:val="28"/>
          <w:szCs w:val="28"/>
          <w:lang w:val="uk-UA"/>
        </w:rPr>
        <w:lastRenderedPageBreak/>
        <w:t>відрізняються тим, що їх максимум поглинання знаходиться в різних ділянках спектру. Так, палички, що містять р</w:t>
      </w:r>
      <w:r>
        <w:rPr>
          <w:rFonts w:ascii="Times New Roman" w:hAnsi="Times New Roman" w:cs="Times New Roman"/>
          <w:sz w:val="28"/>
          <w:szCs w:val="28"/>
          <w:lang w:val="uk-UA"/>
        </w:rPr>
        <w:t>одопсин, мають максимум поглинання у ділянці спектру з довжиною хвилі 500 нм, а колбочки мають три максимуми у спектрі поглинання – у синій (420 нм), зеленій (551 нм) і червоній (558 нм) ділянках спектра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_Ref1268461258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Опсин</w:t>
      </w:r>
      <w:proofErr w:type="spellEnd"/>
      <w:r>
        <w:rPr>
          <w:rFonts w:ascii="Times New Roman" w:hAnsi="Times New Roman" w:cs="Times New Roman"/>
          <w:sz w:val="28"/>
          <w:szCs w:val="28"/>
          <w:lang w:val="uk-UA"/>
        </w:rPr>
        <w:t xml:space="preserve"> має 348 амінок</w:t>
      </w:r>
      <w:r>
        <w:rPr>
          <w:rFonts w:ascii="Times New Roman" w:hAnsi="Times New Roman" w:cs="Times New Roman"/>
          <w:sz w:val="28"/>
          <w:szCs w:val="28"/>
          <w:lang w:val="uk-UA"/>
        </w:rPr>
        <w:t>ислотних залишків і розташований на мембрані зовнішнього сегмента фоторецептора та специфічний для блакитного, зеленого і червоного (</w:t>
      </w:r>
      <w:proofErr w:type="spellStart"/>
      <w:r>
        <w:rPr>
          <w:rFonts w:ascii="Times New Roman" w:hAnsi="Times New Roman" w:cs="Times New Roman"/>
          <w:sz w:val="28"/>
          <w:szCs w:val="28"/>
          <w:lang w:val="uk-UA"/>
        </w:rPr>
        <w:t>йодопсин</w:t>
      </w:r>
      <w:proofErr w:type="spellEnd"/>
      <w:r>
        <w:rPr>
          <w:rFonts w:ascii="Times New Roman" w:hAnsi="Times New Roman" w:cs="Times New Roman"/>
          <w:sz w:val="28"/>
          <w:szCs w:val="28"/>
          <w:lang w:val="uk-UA"/>
        </w:rPr>
        <w:t xml:space="preserve">) пігментів. </w:t>
      </w:r>
      <w:proofErr w:type="spellStart"/>
      <w:r>
        <w:rPr>
          <w:rFonts w:ascii="Times New Roman" w:hAnsi="Times New Roman" w:cs="Times New Roman"/>
          <w:sz w:val="28"/>
          <w:szCs w:val="28"/>
          <w:lang w:val="uk-UA"/>
        </w:rPr>
        <w:t>Ретиналь</w:t>
      </w:r>
      <w:proofErr w:type="spellEnd"/>
      <w:r>
        <w:rPr>
          <w:rFonts w:ascii="Times New Roman" w:hAnsi="Times New Roman" w:cs="Times New Roman"/>
          <w:sz w:val="28"/>
          <w:szCs w:val="28"/>
          <w:lang w:val="uk-UA"/>
        </w:rPr>
        <w:t xml:space="preserve"> однаковий для всіх пігментів і здатний під дією фотонів змінювати свою конформацію; цей проце</w:t>
      </w:r>
      <w:r>
        <w:rPr>
          <w:rFonts w:ascii="Times New Roman" w:hAnsi="Times New Roman" w:cs="Times New Roman"/>
          <w:sz w:val="28"/>
          <w:szCs w:val="28"/>
          <w:lang w:val="uk-UA"/>
        </w:rPr>
        <w:t xml:space="preserve">с називається </w:t>
      </w:r>
      <w:proofErr w:type="spellStart"/>
      <w:r>
        <w:rPr>
          <w:rFonts w:ascii="Times New Roman" w:hAnsi="Times New Roman" w:cs="Times New Roman"/>
          <w:sz w:val="28"/>
          <w:szCs w:val="28"/>
          <w:lang w:val="uk-UA"/>
        </w:rPr>
        <w:t>фотоізомеризацією</w:t>
      </w:r>
      <w:proofErr w:type="spellEnd"/>
      <w:r>
        <w:rPr>
          <w:rFonts w:ascii="Times New Roman" w:hAnsi="Times New Roman" w:cs="Times New Roman"/>
          <w:sz w:val="28"/>
          <w:szCs w:val="28"/>
          <w:lang w:val="uk-UA"/>
        </w:rPr>
        <w:t xml:space="preserve">. Після </w:t>
      </w:r>
      <w:proofErr w:type="spellStart"/>
      <w:r>
        <w:rPr>
          <w:rFonts w:ascii="Times New Roman" w:hAnsi="Times New Roman" w:cs="Times New Roman"/>
          <w:sz w:val="28"/>
          <w:szCs w:val="28"/>
          <w:lang w:val="uk-UA"/>
        </w:rPr>
        <w:t>фотоізомеризації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ретиналю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опсин</w:t>
      </w:r>
      <w:proofErr w:type="spellEnd"/>
      <w:r>
        <w:rPr>
          <w:rFonts w:ascii="Times New Roman" w:hAnsi="Times New Roman" w:cs="Times New Roman"/>
          <w:sz w:val="28"/>
          <w:szCs w:val="28"/>
          <w:lang w:val="uk-UA"/>
        </w:rPr>
        <w:t xml:space="preserve"> також трансформується, при цьому змінюються фізико-хімічні властивості молекули даного </w:t>
      </w:r>
      <w:proofErr w:type="spellStart"/>
      <w:r>
        <w:rPr>
          <w:rFonts w:ascii="Times New Roman" w:hAnsi="Times New Roman" w:cs="Times New Roman"/>
          <w:sz w:val="28"/>
          <w:szCs w:val="28"/>
          <w:lang w:val="uk-UA"/>
        </w:rPr>
        <w:t>глікопротеїду</w:t>
      </w:r>
      <w:proofErr w:type="spellEnd"/>
      <w:r>
        <w:rPr>
          <w:rFonts w:ascii="Times New Roman" w:hAnsi="Times New Roman" w:cs="Times New Roman"/>
          <w:sz w:val="28"/>
          <w:szCs w:val="28"/>
          <w:lang w:val="uk-UA"/>
        </w:rPr>
        <w:t xml:space="preserve">. Один з продуктів </w:t>
      </w:r>
      <w:proofErr w:type="spellStart"/>
      <w:r>
        <w:rPr>
          <w:rFonts w:ascii="Times New Roman" w:hAnsi="Times New Roman" w:cs="Times New Roman"/>
          <w:sz w:val="28"/>
          <w:szCs w:val="28"/>
          <w:lang w:val="uk-UA"/>
        </w:rPr>
        <w:t>фотоізомеризації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метародопсін</w:t>
      </w:r>
      <w:proofErr w:type="spellEnd"/>
      <w:r>
        <w:rPr>
          <w:rFonts w:ascii="Times New Roman" w:hAnsi="Times New Roman" w:cs="Times New Roman"/>
          <w:sz w:val="28"/>
          <w:szCs w:val="28"/>
          <w:lang w:val="uk-UA"/>
        </w:rPr>
        <w:t xml:space="preserve"> II індукує важливу електрофізіологіч</w:t>
      </w:r>
      <w:r>
        <w:rPr>
          <w:rFonts w:ascii="Times New Roman" w:hAnsi="Times New Roman" w:cs="Times New Roman"/>
          <w:sz w:val="28"/>
          <w:szCs w:val="28"/>
          <w:lang w:val="uk-UA"/>
        </w:rPr>
        <w:t>ну послідовність подій у фоторецепторі.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встановлено, що в темряві через мембрану паличок постійно тече «</w:t>
      </w:r>
      <w:proofErr w:type="spellStart"/>
      <w:r>
        <w:rPr>
          <w:rFonts w:ascii="Times New Roman" w:hAnsi="Times New Roman" w:cs="Times New Roman"/>
          <w:sz w:val="28"/>
          <w:szCs w:val="28"/>
          <w:lang w:val="uk-UA"/>
        </w:rPr>
        <w:t>темновий</w:t>
      </w:r>
      <w:proofErr w:type="spellEnd"/>
      <w:r>
        <w:rPr>
          <w:rFonts w:ascii="Times New Roman" w:hAnsi="Times New Roman" w:cs="Times New Roman"/>
          <w:sz w:val="28"/>
          <w:szCs w:val="28"/>
          <w:lang w:val="uk-UA"/>
        </w:rPr>
        <w:t xml:space="preserve">» струм, носієм якого виступають іони </w:t>
      </w:r>
      <w:proofErr w:type="spellStart"/>
      <w:r>
        <w:rPr>
          <w:rFonts w:ascii="Times New Roman" w:hAnsi="Times New Roman" w:cs="Times New Roman"/>
          <w:sz w:val="28"/>
          <w:szCs w:val="28"/>
          <w:lang w:val="uk-UA"/>
        </w:rPr>
        <w:t>Na</w:t>
      </w:r>
      <w:proofErr w:type="spellEnd"/>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У клітину постійно входить позитивний заряд, що обумовлює деяку вихідну </w:t>
      </w:r>
      <w:proofErr w:type="spellStart"/>
      <w:r>
        <w:rPr>
          <w:rFonts w:ascii="Times New Roman" w:hAnsi="Times New Roman" w:cs="Times New Roman"/>
          <w:sz w:val="28"/>
          <w:szCs w:val="28"/>
          <w:lang w:val="uk-UA"/>
        </w:rPr>
        <w:t>темнову</w:t>
      </w:r>
      <w:proofErr w:type="spellEnd"/>
      <w:r>
        <w:rPr>
          <w:rFonts w:ascii="Times New Roman" w:hAnsi="Times New Roman" w:cs="Times New Roman"/>
          <w:sz w:val="28"/>
          <w:szCs w:val="28"/>
          <w:lang w:val="uk-UA"/>
        </w:rPr>
        <w:t xml:space="preserve"> деполяризацію її</w:t>
      </w:r>
      <w:r>
        <w:rPr>
          <w:rFonts w:ascii="Times New Roman" w:hAnsi="Times New Roman" w:cs="Times New Roman"/>
          <w:sz w:val="28"/>
          <w:szCs w:val="28"/>
          <w:lang w:val="uk-UA"/>
        </w:rPr>
        <w:t xml:space="preserve"> мембрани (зміщення потенціалу досягає -40 </w:t>
      </w:r>
      <w:proofErr w:type="spellStart"/>
      <w:r>
        <w:rPr>
          <w:rFonts w:ascii="Times New Roman" w:hAnsi="Times New Roman" w:cs="Times New Roman"/>
          <w:sz w:val="28"/>
          <w:szCs w:val="28"/>
          <w:lang w:val="uk-UA"/>
        </w:rPr>
        <w:t>мВ</w:t>
      </w:r>
      <w:proofErr w:type="spellEnd"/>
      <w:r>
        <w:rPr>
          <w:rFonts w:ascii="Times New Roman" w:hAnsi="Times New Roman" w:cs="Times New Roman"/>
          <w:sz w:val="28"/>
          <w:szCs w:val="28"/>
          <w:lang w:val="uk-UA"/>
        </w:rPr>
        <w:t>, що вдвічі менше рівноважного потенціалу для К</w:t>
      </w:r>
      <w:r>
        <w:rPr>
          <w:rFonts w:ascii="Times New Roman" w:hAnsi="Times New Roman" w:cs="Times New Roman"/>
          <w:sz w:val="28"/>
          <w:szCs w:val="28"/>
          <w:vertAlign w:val="superscript"/>
          <w:lang w:val="uk-UA"/>
        </w:rPr>
        <w:t>+</w:t>
      </w:r>
      <w:r>
        <w:rPr>
          <w:rFonts w:ascii="Times New Roman" w:hAnsi="Times New Roman" w:cs="Times New Roman"/>
          <w:sz w:val="28"/>
          <w:szCs w:val="28"/>
          <w:lang w:val="uk-UA"/>
        </w:rPr>
        <w:t xml:space="preserve">). Якщо паличка піддається дії світла, настає </w:t>
      </w:r>
      <w:proofErr w:type="spellStart"/>
      <w:r>
        <w:rPr>
          <w:rFonts w:ascii="Times New Roman" w:hAnsi="Times New Roman" w:cs="Times New Roman"/>
          <w:sz w:val="28"/>
          <w:szCs w:val="28"/>
          <w:lang w:val="uk-UA"/>
        </w:rPr>
        <w:t>гіперполяризація</w:t>
      </w:r>
      <w:proofErr w:type="spellEnd"/>
      <w:r>
        <w:rPr>
          <w:rFonts w:ascii="Times New Roman" w:hAnsi="Times New Roman" w:cs="Times New Roman"/>
          <w:sz w:val="28"/>
          <w:szCs w:val="28"/>
          <w:lang w:val="uk-UA"/>
        </w:rPr>
        <w:t xml:space="preserve"> мембрани, пов’язана із закриттям натрієвих каналів. Це обумовлено каскадом біохімічних процесів, пов</w:t>
      </w:r>
      <w:r>
        <w:rPr>
          <w:rFonts w:ascii="Times New Roman" w:hAnsi="Times New Roman" w:cs="Times New Roman"/>
          <w:sz w:val="28"/>
          <w:szCs w:val="28"/>
          <w:lang w:val="uk-UA"/>
        </w:rPr>
        <w:t xml:space="preserve">'язаних зі зменшенням концентрації </w:t>
      </w:r>
      <w:proofErr w:type="spellStart"/>
      <w:r>
        <w:rPr>
          <w:rFonts w:ascii="Times New Roman" w:hAnsi="Times New Roman" w:cs="Times New Roman"/>
          <w:sz w:val="28"/>
          <w:szCs w:val="28"/>
          <w:lang w:val="uk-UA"/>
        </w:rPr>
        <w:t>цГМФ</w:t>
      </w:r>
      <w:proofErr w:type="spellEnd"/>
      <w:r>
        <w:rPr>
          <w:rFonts w:ascii="Times New Roman" w:hAnsi="Times New Roman" w:cs="Times New Roman"/>
          <w:sz w:val="28"/>
          <w:szCs w:val="28"/>
          <w:lang w:val="uk-UA"/>
        </w:rPr>
        <w:t xml:space="preserve">. Залежний від </w:t>
      </w:r>
      <w:proofErr w:type="spellStart"/>
      <w:r>
        <w:rPr>
          <w:rFonts w:ascii="Times New Roman" w:hAnsi="Times New Roman" w:cs="Times New Roman"/>
          <w:sz w:val="28"/>
          <w:szCs w:val="28"/>
          <w:lang w:val="uk-UA"/>
        </w:rPr>
        <w:t>цГМФ</w:t>
      </w:r>
      <w:proofErr w:type="spellEnd"/>
      <w:r>
        <w:rPr>
          <w:rFonts w:ascii="Times New Roman" w:hAnsi="Times New Roman" w:cs="Times New Roman"/>
          <w:sz w:val="28"/>
          <w:szCs w:val="28"/>
          <w:lang w:val="uk-UA"/>
        </w:rPr>
        <w:t xml:space="preserve"> закритий або відкритий стан натрієвих каналів залежить від активації G-білка </w:t>
      </w:r>
      <w:proofErr w:type="spellStart"/>
      <w:r>
        <w:rPr>
          <w:rFonts w:ascii="Times New Roman" w:hAnsi="Times New Roman" w:cs="Times New Roman"/>
          <w:sz w:val="28"/>
          <w:szCs w:val="28"/>
          <w:lang w:val="uk-UA"/>
        </w:rPr>
        <w:t>трансдуцина</w:t>
      </w:r>
      <w:proofErr w:type="spellEnd"/>
      <w:r>
        <w:rPr>
          <w:rFonts w:ascii="Times New Roman" w:hAnsi="Times New Roman" w:cs="Times New Roman"/>
          <w:sz w:val="28"/>
          <w:szCs w:val="28"/>
          <w:lang w:val="uk-UA"/>
        </w:rPr>
        <w:t xml:space="preserve">. Цей білок зв’язує ГТФ у присутності </w:t>
      </w:r>
      <w:proofErr w:type="spellStart"/>
      <w:r>
        <w:rPr>
          <w:rFonts w:ascii="Times New Roman" w:hAnsi="Times New Roman" w:cs="Times New Roman"/>
          <w:sz w:val="28"/>
          <w:szCs w:val="28"/>
          <w:lang w:val="uk-UA"/>
        </w:rPr>
        <w:t>метародопсіну</w:t>
      </w:r>
      <w:proofErr w:type="spellEnd"/>
      <w:r>
        <w:rPr>
          <w:rFonts w:ascii="Times New Roman" w:hAnsi="Times New Roman" w:cs="Times New Roman"/>
          <w:sz w:val="28"/>
          <w:szCs w:val="28"/>
          <w:lang w:val="uk-UA"/>
        </w:rPr>
        <w:t xml:space="preserve"> (утвореного при освітленні родопсину). Остання подія акти</w:t>
      </w:r>
      <w:r>
        <w:rPr>
          <w:rFonts w:ascii="Times New Roman" w:hAnsi="Times New Roman" w:cs="Times New Roman"/>
          <w:sz w:val="28"/>
          <w:szCs w:val="28"/>
          <w:lang w:val="uk-UA"/>
        </w:rPr>
        <w:t xml:space="preserve">вує </w:t>
      </w:r>
      <w:proofErr w:type="spellStart"/>
      <w:r>
        <w:rPr>
          <w:rFonts w:ascii="Times New Roman" w:hAnsi="Times New Roman" w:cs="Times New Roman"/>
          <w:sz w:val="28"/>
          <w:szCs w:val="28"/>
          <w:lang w:val="uk-UA"/>
        </w:rPr>
        <w:t>фосфодіестеразу</w:t>
      </w:r>
      <w:proofErr w:type="spellEnd"/>
      <w:r>
        <w:rPr>
          <w:rFonts w:ascii="Times New Roman" w:hAnsi="Times New Roman" w:cs="Times New Roman"/>
          <w:sz w:val="28"/>
          <w:szCs w:val="28"/>
          <w:lang w:val="uk-UA"/>
        </w:rPr>
        <w:t xml:space="preserve">, яка </w:t>
      </w:r>
      <w:proofErr w:type="spellStart"/>
      <w:r>
        <w:rPr>
          <w:rFonts w:ascii="Times New Roman" w:hAnsi="Times New Roman" w:cs="Times New Roman"/>
          <w:sz w:val="28"/>
          <w:szCs w:val="28"/>
          <w:lang w:val="uk-UA"/>
        </w:rPr>
        <w:t>гідролізує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цГМФ</w:t>
      </w:r>
      <w:proofErr w:type="spellEnd"/>
      <w:r>
        <w:rPr>
          <w:rFonts w:ascii="Times New Roman" w:hAnsi="Times New Roman" w:cs="Times New Roman"/>
          <w:sz w:val="28"/>
          <w:szCs w:val="28"/>
          <w:lang w:val="uk-UA"/>
        </w:rPr>
        <w:t xml:space="preserve">. Падіння концентрації вторинного посередника закриває натрієві канали. При високому вмісті </w:t>
      </w:r>
      <w:proofErr w:type="spellStart"/>
      <w:r>
        <w:rPr>
          <w:rFonts w:ascii="Times New Roman" w:hAnsi="Times New Roman" w:cs="Times New Roman"/>
          <w:sz w:val="28"/>
          <w:szCs w:val="28"/>
          <w:lang w:val="uk-UA"/>
        </w:rPr>
        <w:t>цГМФ</w:t>
      </w:r>
      <w:proofErr w:type="spellEnd"/>
      <w:r>
        <w:rPr>
          <w:rFonts w:ascii="Times New Roman" w:hAnsi="Times New Roman" w:cs="Times New Roman"/>
          <w:sz w:val="28"/>
          <w:szCs w:val="28"/>
          <w:lang w:val="uk-UA"/>
        </w:rPr>
        <w:t xml:space="preserve">, характерного для темряви, </w:t>
      </w:r>
      <w:proofErr w:type="spellStart"/>
      <w:r>
        <w:rPr>
          <w:rFonts w:ascii="Times New Roman" w:hAnsi="Times New Roman" w:cs="Times New Roman"/>
          <w:sz w:val="28"/>
          <w:szCs w:val="28"/>
          <w:lang w:val="uk-UA"/>
        </w:rPr>
        <w:t>фотозалежні</w:t>
      </w:r>
      <w:proofErr w:type="spellEnd"/>
      <w:r>
        <w:rPr>
          <w:rFonts w:ascii="Times New Roman" w:hAnsi="Times New Roman" w:cs="Times New Roman"/>
          <w:sz w:val="28"/>
          <w:szCs w:val="28"/>
          <w:lang w:val="uk-UA"/>
        </w:rPr>
        <w:t xml:space="preserve"> натрієві канали у клітинній мембрані зовнішнього сегмента палички відкриті, на с</w:t>
      </w:r>
      <w:r>
        <w:rPr>
          <w:rFonts w:ascii="Times New Roman" w:hAnsi="Times New Roman" w:cs="Times New Roman"/>
          <w:sz w:val="28"/>
          <w:szCs w:val="28"/>
          <w:lang w:val="uk-UA"/>
        </w:rPr>
        <w:t>вітлі – закриті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_Ref1970712483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bookmarkStart w:id="11" w:name="_Toc511752876"/>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1.2.1 </w:t>
      </w:r>
      <w:bookmarkEnd w:id="11"/>
      <w:r>
        <w:rPr>
          <w:rFonts w:ascii="Times New Roman" w:hAnsi="Times New Roman" w:cs="Times New Roman"/>
          <w:sz w:val="28"/>
          <w:szCs w:val="28"/>
          <w:lang w:val="uk-UA"/>
        </w:rPr>
        <w:t>Фізіологічні механізми сприйняття кольору</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Явище одночасного контрасту має пряме відношення до одного з «найбільш визначних і важливих чинників в області фізіологічної оптики», – за виразом Е. Геринг</w:t>
      </w:r>
      <w:r>
        <w:rPr>
          <w:rFonts w:ascii="Times New Roman" w:hAnsi="Times New Roman" w:cs="Times New Roman"/>
          <w:sz w:val="28"/>
          <w:szCs w:val="28"/>
          <w:lang w:val="uk-UA"/>
        </w:rPr>
        <w:t>а, – константного сприйняття кольору. Константне сприйняття кольору визначається здатністю зорової системи правильно визначати забарвлення предметів у різноманітних умовах освітлення. Колірне відчуття може визначатися тільки випромінюванням, що потрапляє н</w:t>
      </w:r>
      <w:r>
        <w:rPr>
          <w:rFonts w:ascii="Times New Roman" w:hAnsi="Times New Roman" w:cs="Times New Roman"/>
          <w:sz w:val="28"/>
          <w:szCs w:val="28"/>
          <w:lang w:val="uk-UA"/>
        </w:rPr>
        <w:t>а сітківку, але одно і те ж випромінювання в різних умовах може викликати різні колірні відчуття. У зоровій системі існують спеціальні компенсаторні механізми, завдяки яким колірні відчуття про забарвлення предметів залишаються незмінними після зміни освіт</w:t>
      </w:r>
      <w:r>
        <w:rPr>
          <w:rFonts w:ascii="Times New Roman" w:hAnsi="Times New Roman" w:cs="Times New Roman"/>
          <w:sz w:val="28"/>
          <w:szCs w:val="28"/>
          <w:lang w:val="uk-UA"/>
        </w:rPr>
        <w:t>лення (поправка на освітлення), що представляється як зворотне перетворення (трансформація) кольорів. У свою чергу трансформація кольору розглядається як синонім константного сприйняття кольору</w:t>
      </w:r>
      <w:r>
        <w:rPr>
          <w:rFonts w:ascii="Times New Roman" w:hAnsi="Times New Roman" w:cs="Times New Roman"/>
          <w:sz w:val="28"/>
          <w:szCs w:val="28"/>
        </w:rPr>
        <w:t xml:space="preserve"> </w:t>
      </w:r>
      <w:r>
        <w:rPr>
          <w:rFonts w:ascii="Times New Roman" w:hAnsi="Times New Roman" w:cs="Times New Roman"/>
          <w:sz w:val="28"/>
          <w:szCs w:val="28"/>
          <w:lang w:val="uk-UA"/>
        </w:rPr>
        <w:t>[</w:t>
      </w:r>
      <w:r>
        <w:fldChar w:fldCharType="begin"/>
      </w:r>
      <w:r>
        <w:instrText xml:space="preserve"> REF _Ref495572959 \n  \* MERGEFORMAT </w:instrText>
      </w:r>
      <w:r>
        <w:fldChar w:fldCharType="separate"/>
      </w:r>
      <w:r>
        <w:rPr>
          <w:rFonts w:ascii="Times New Roman" w:hAnsi="Times New Roman" w:cs="Times New Roman"/>
          <w:sz w:val="28"/>
          <w:szCs w:val="28"/>
          <w:lang w:val="uk-UA"/>
        </w:rPr>
        <w:t>15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Сіра пляма у </w:t>
      </w:r>
      <w:r>
        <w:rPr>
          <w:rFonts w:ascii="Times New Roman" w:hAnsi="Times New Roman" w:cs="Times New Roman"/>
          <w:sz w:val="28"/>
          <w:szCs w:val="28"/>
          <w:lang w:val="uk-UA"/>
        </w:rPr>
        <w:t>червоній рамці здається зеленуватою, а в зеленій, навпаки, – червонуватою, тобто приймає додатковий колір. Про відсутність строгої кореляції між кольором, що відчувається, і довжини хвилі випромінювання свідчить те, що випромінювання з довжиною хвилі 585 н</w:t>
      </w:r>
      <w:r>
        <w:rPr>
          <w:rFonts w:ascii="Times New Roman" w:hAnsi="Times New Roman" w:cs="Times New Roman"/>
          <w:sz w:val="28"/>
          <w:szCs w:val="28"/>
          <w:lang w:val="uk-UA"/>
        </w:rPr>
        <w:t>м у повітрі створює відчуття жовтого кольору, проте при оточуючому випромінюванні з довжиною хвилі 650 нм воно здається зеленими, а при 540 нм – червоним. Якщо той же екран жовтого кольору з 585 нм оточити рамкою того ж кольору, але на 0,7 логарифмічних од</w:t>
      </w:r>
      <w:r>
        <w:rPr>
          <w:rFonts w:ascii="Times New Roman" w:hAnsi="Times New Roman" w:cs="Times New Roman"/>
          <w:sz w:val="28"/>
          <w:szCs w:val="28"/>
          <w:lang w:val="uk-UA"/>
        </w:rPr>
        <w:t>иниць яскравішою, то екран стане сірим, а при яскравості рамки на 2 логарифмічних одиниці більше – навіть чорним.</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Суть послідовного контрасту полягає у збереженні перед оком відчуття плями впродовж деякого часу після пильного роздивляння яскравого джерела </w:t>
      </w:r>
      <w:r>
        <w:rPr>
          <w:rFonts w:ascii="Times New Roman" w:hAnsi="Times New Roman" w:cs="Times New Roman"/>
          <w:sz w:val="28"/>
          <w:szCs w:val="28"/>
          <w:lang w:val="uk-UA"/>
        </w:rPr>
        <w:t>світла. Ця пляма приймає забарвлення, додаткове до того, яке викликало феномен. У нормальних умовах значення цього феномену невелике із-за безперервних рухів очей і частої зміни даних сцен.</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Явище послідовного колірного контрасту зв’язують із функцією </w:t>
      </w:r>
      <w:proofErr w:type="spellStart"/>
      <w:r>
        <w:rPr>
          <w:rFonts w:ascii="Times New Roman" w:hAnsi="Times New Roman" w:cs="Times New Roman"/>
          <w:sz w:val="28"/>
          <w:szCs w:val="28"/>
          <w:lang w:val="uk-UA"/>
        </w:rPr>
        <w:t>кольо</w:t>
      </w:r>
      <w:r>
        <w:rPr>
          <w:rFonts w:ascii="Times New Roman" w:hAnsi="Times New Roman" w:cs="Times New Roman"/>
          <w:sz w:val="28"/>
          <w:szCs w:val="28"/>
          <w:lang w:val="uk-UA"/>
        </w:rPr>
        <w:t>роопонентних</w:t>
      </w:r>
      <w:proofErr w:type="spellEnd"/>
      <w:r>
        <w:rPr>
          <w:rFonts w:ascii="Times New Roman" w:hAnsi="Times New Roman" w:cs="Times New Roman"/>
          <w:sz w:val="28"/>
          <w:szCs w:val="28"/>
          <w:lang w:val="uk-UA"/>
        </w:rPr>
        <w:t xml:space="preserve"> клітин, які розташовуються вже в </w:t>
      </w:r>
      <w:proofErr w:type="spellStart"/>
      <w:r>
        <w:rPr>
          <w:rFonts w:ascii="Times New Roman" w:hAnsi="Times New Roman" w:cs="Times New Roman"/>
          <w:sz w:val="28"/>
          <w:szCs w:val="28"/>
          <w:lang w:val="uk-UA"/>
        </w:rPr>
        <w:t>гангліозному</w:t>
      </w:r>
      <w:proofErr w:type="spellEnd"/>
      <w:r>
        <w:rPr>
          <w:rFonts w:ascii="Times New Roman" w:hAnsi="Times New Roman" w:cs="Times New Roman"/>
          <w:sz w:val="28"/>
          <w:szCs w:val="28"/>
          <w:lang w:val="uk-UA"/>
        </w:rPr>
        <w:t xml:space="preserve"> шарі сітківки і зовнішніх колінчастих тілах. Клітини такого типу мають одну полярність на один колір і протилежну до полярності іншого, додаткового, кольору. Існують клітини, які на включення світл</w:t>
      </w:r>
      <w:r>
        <w:rPr>
          <w:rFonts w:ascii="Times New Roman" w:hAnsi="Times New Roman" w:cs="Times New Roman"/>
          <w:sz w:val="28"/>
          <w:szCs w:val="28"/>
          <w:lang w:val="uk-UA"/>
        </w:rPr>
        <w:t>а дають відчуття червоного кольору, а на виключення – зеленого, причому на білий колір вони взагалі не відповідають.</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центральних відділах зорового аналізатора знаходяться подвійні </w:t>
      </w:r>
      <w:proofErr w:type="spellStart"/>
      <w:r>
        <w:rPr>
          <w:rFonts w:ascii="Times New Roman" w:hAnsi="Times New Roman" w:cs="Times New Roman"/>
          <w:sz w:val="28"/>
          <w:szCs w:val="28"/>
          <w:lang w:val="uk-UA"/>
        </w:rPr>
        <w:t>опонентні</w:t>
      </w:r>
      <w:proofErr w:type="spellEnd"/>
      <w:r>
        <w:rPr>
          <w:rFonts w:ascii="Times New Roman" w:hAnsi="Times New Roman" w:cs="Times New Roman"/>
          <w:sz w:val="28"/>
          <w:szCs w:val="28"/>
          <w:lang w:val="uk-UA"/>
        </w:rPr>
        <w:t xml:space="preserve"> клітини, які по різному реагують при впливі на центральні або пе</w:t>
      </w:r>
      <w:r>
        <w:rPr>
          <w:rFonts w:ascii="Times New Roman" w:hAnsi="Times New Roman" w:cs="Times New Roman"/>
          <w:sz w:val="28"/>
          <w:szCs w:val="28"/>
          <w:lang w:val="uk-UA"/>
        </w:rPr>
        <w:t xml:space="preserve">риферичні відділи рецептивного поля сітківки. Подвійні </w:t>
      </w:r>
      <w:proofErr w:type="spellStart"/>
      <w:r>
        <w:rPr>
          <w:rFonts w:ascii="Times New Roman" w:hAnsi="Times New Roman" w:cs="Times New Roman"/>
          <w:sz w:val="28"/>
          <w:szCs w:val="28"/>
          <w:lang w:val="uk-UA"/>
        </w:rPr>
        <w:t>опонентні</w:t>
      </w:r>
      <w:proofErr w:type="spellEnd"/>
      <w:r>
        <w:rPr>
          <w:rFonts w:ascii="Times New Roman" w:hAnsi="Times New Roman" w:cs="Times New Roman"/>
          <w:sz w:val="28"/>
          <w:szCs w:val="28"/>
          <w:lang w:val="uk-UA"/>
        </w:rPr>
        <w:t xml:space="preserve"> клітини відповідають за функцію одночасного колірного контрасту.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уявлення про нейронну організацію зорових нервових шляхів допускають існування у </w:t>
      </w:r>
      <w:proofErr w:type="spellStart"/>
      <w:r>
        <w:rPr>
          <w:rFonts w:ascii="Times New Roman" w:hAnsi="Times New Roman" w:cs="Times New Roman"/>
          <w:sz w:val="28"/>
          <w:szCs w:val="28"/>
          <w:lang w:val="uk-UA"/>
        </w:rPr>
        <w:t>стріарній</w:t>
      </w:r>
      <w:proofErr w:type="spellEnd"/>
      <w:r>
        <w:rPr>
          <w:rFonts w:ascii="Times New Roman" w:hAnsi="Times New Roman" w:cs="Times New Roman"/>
          <w:sz w:val="28"/>
          <w:szCs w:val="28"/>
          <w:lang w:val="uk-UA"/>
        </w:rPr>
        <w:t xml:space="preserve"> корі головного мозку дещо і</w:t>
      </w:r>
      <w:r>
        <w:rPr>
          <w:rFonts w:ascii="Times New Roman" w:hAnsi="Times New Roman" w:cs="Times New Roman"/>
          <w:sz w:val="28"/>
          <w:szCs w:val="28"/>
          <w:lang w:val="uk-UA"/>
        </w:rPr>
        <w:t xml:space="preserve">ншого, чим в сітківці, механізмів сприйняття кольору. Як встановили </w:t>
      </w:r>
      <w:proofErr w:type="spellStart"/>
      <w:r>
        <w:rPr>
          <w:rFonts w:ascii="Times New Roman" w:hAnsi="Times New Roman" w:cs="Times New Roman"/>
          <w:sz w:val="28"/>
          <w:szCs w:val="28"/>
          <w:lang w:val="uk-UA"/>
        </w:rPr>
        <w:t>M.Livingston</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D.Hubel</w:t>
      </w:r>
      <w:proofErr w:type="spellEnd"/>
      <w:r>
        <w:rPr>
          <w:rFonts w:ascii="Times New Roman" w:hAnsi="Times New Roman" w:cs="Times New Roman"/>
          <w:sz w:val="28"/>
          <w:szCs w:val="28"/>
          <w:lang w:val="uk-UA"/>
        </w:rPr>
        <w:t xml:space="preserve"> (1981), так звані </w:t>
      </w:r>
      <w:proofErr w:type="spellStart"/>
      <w:r>
        <w:rPr>
          <w:rFonts w:ascii="Times New Roman" w:hAnsi="Times New Roman" w:cs="Times New Roman"/>
          <w:sz w:val="28"/>
          <w:szCs w:val="28"/>
          <w:lang w:val="uk-UA"/>
        </w:rPr>
        <w:t>бульбашкові</w:t>
      </w:r>
      <w:proofErr w:type="spellEnd"/>
      <w:r>
        <w:rPr>
          <w:rFonts w:ascii="Times New Roman" w:hAnsi="Times New Roman" w:cs="Times New Roman"/>
          <w:sz w:val="28"/>
          <w:szCs w:val="28"/>
          <w:lang w:val="uk-UA"/>
        </w:rPr>
        <w:t xml:space="preserve"> клітини утворюють </w:t>
      </w:r>
      <w:proofErr w:type="spellStart"/>
      <w:r>
        <w:rPr>
          <w:rFonts w:ascii="Times New Roman" w:hAnsi="Times New Roman" w:cs="Times New Roman"/>
          <w:sz w:val="28"/>
          <w:szCs w:val="28"/>
          <w:lang w:val="uk-UA"/>
        </w:rPr>
        <w:t>опонентні</w:t>
      </w:r>
      <w:proofErr w:type="spellEnd"/>
      <w:r>
        <w:rPr>
          <w:rFonts w:ascii="Times New Roman" w:hAnsi="Times New Roman" w:cs="Times New Roman"/>
          <w:sz w:val="28"/>
          <w:szCs w:val="28"/>
          <w:lang w:val="uk-UA"/>
        </w:rPr>
        <w:t xml:space="preserve"> поля трьох пар кольорів: </w:t>
      </w:r>
      <w:proofErr w:type="spellStart"/>
      <w:r>
        <w:rPr>
          <w:rFonts w:ascii="Times New Roman" w:hAnsi="Times New Roman" w:cs="Times New Roman"/>
          <w:sz w:val="28"/>
          <w:szCs w:val="28"/>
          <w:lang w:val="uk-UA"/>
        </w:rPr>
        <w:t>червоно</w:t>
      </w:r>
      <w:proofErr w:type="spellEnd"/>
      <w:r>
        <w:rPr>
          <w:rFonts w:ascii="Times New Roman" w:hAnsi="Times New Roman" w:cs="Times New Roman"/>
          <w:sz w:val="28"/>
          <w:szCs w:val="28"/>
          <w:lang w:val="uk-UA"/>
        </w:rPr>
        <w:t xml:space="preserve">-зелене, синьо-жовте, чорно-біле. Таким чином, трикомпонентна теорія </w:t>
      </w:r>
      <w:proofErr w:type="spellStart"/>
      <w:r>
        <w:rPr>
          <w:rFonts w:ascii="Times New Roman" w:hAnsi="Times New Roman" w:cs="Times New Roman"/>
          <w:sz w:val="28"/>
          <w:szCs w:val="28"/>
          <w:lang w:val="uk-UA"/>
        </w:rPr>
        <w:t>Гельмг</w:t>
      </w:r>
      <w:r>
        <w:rPr>
          <w:rFonts w:ascii="Times New Roman" w:hAnsi="Times New Roman" w:cs="Times New Roman"/>
          <w:sz w:val="28"/>
          <w:szCs w:val="28"/>
          <w:lang w:val="uk-UA"/>
        </w:rPr>
        <w:t>ольца</w:t>
      </w:r>
      <w:proofErr w:type="spellEnd"/>
      <w:r>
        <w:rPr>
          <w:rFonts w:ascii="Times New Roman" w:hAnsi="Times New Roman" w:cs="Times New Roman"/>
          <w:sz w:val="28"/>
          <w:szCs w:val="28"/>
          <w:lang w:val="uk-UA"/>
        </w:rPr>
        <w:t xml:space="preserve"> узгоджується з </w:t>
      </w:r>
      <w:proofErr w:type="spellStart"/>
      <w:r>
        <w:rPr>
          <w:rFonts w:ascii="Times New Roman" w:hAnsi="Times New Roman" w:cs="Times New Roman"/>
          <w:sz w:val="28"/>
          <w:szCs w:val="28"/>
          <w:lang w:val="uk-UA"/>
        </w:rPr>
        <w:t>опонентною</w:t>
      </w:r>
      <w:proofErr w:type="spellEnd"/>
      <w:r>
        <w:rPr>
          <w:rFonts w:ascii="Times New Roman" w:hAnsi="Times New Roman" w:cs="Times New Roman"/>
          <w:sz w:val="28"/>
          <w:szCs w:val="28"/>
          <w:lang w:val="uk-UA"/>
        </w:rPr>
        <w:t xml:space="preserve"> теорією Геринга [</w:t>
      </w:r>
      <w:r>
        <w:fldChar w:fldCharType="begin"/>
      </w:r>
      <w:r>
        <w:instrText xml:space="preserve"> REF _Ref1361239773 \n  \* MERGEFORMAT </w:instrText>
      </w:r>
      <w:r>
        <w:fldChar w:fldCharType="separate"/>
      </w:r>
      <w:r>
        <w:rPr>
          <w:rFonts w:ascii="Times New Roman" w:hAnsi="Times New Roman" w:cs="Times New Roman"/>
          <w:sz w:val="28"/>
          <w:szCs w:val="28"/>
          <w:lang w:val="uk-UA"/>
        </w:rPr>
        <w:t>16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дослідженнях, проведених C. </w:t>
      </w:r>
      <w:proofErr w:type="spellStart"/>
      <w:r>
        <w:rPr>
          <w:rFonts w:ascii="Times New Roman" w:hAnsi="Times New Roman" w:cs="Times New Roman"/>
          <w:sz w:val="28"/>
          <w:szCs w:val="28"/>
          <w:lang w:val="uk-UA"/>
        </w:rPr>
        <w:t>Michael</w:t>
      </w:r>
      <w:proofErr w:type="spellEnd"/>
      <w:r>
        <w:rPr>
          <w:rFonts w:ascii="Times New Roman" w:hAnsi="Times New Roman" w:cs="Times New Roman"/>
          <w:sz w:val="28"/>
          <w:szCs w:val="28"/>
          <w:lang w:val="uk-UA"/>
        </w:rPr>
        <w:t xml:space="preserve"> (1979) на макаках </w:t>
      </w:r>
      <w:proofErr w:type="spellStart"/>
      <w:r>
        <w:rPr>
          <w:rFonts w:ascii="Times New Roman" w:hAnsi="Times New Roman" w:cs="Times New Roman"/>
          <w:sz w:val="28"/>
          <w:szCs w:val="28"/>
          <w:lang w:val="uk-UA"/>
        </w:rPr>
        <w:t>резусах</w:t>
      </w:r>
      <w:proofErr w:type="spellEnd"/>
      <w:r>
        <w:rPr>
          <w:rFonts w:ascii="Times New Roman" w:hAnsi="Times New Roman" w:cs="Times New Roman"/>
          <w:sz w:val="28"/>
          <w:szCs w:val="28"/>
          <w:lang w:val="uk-UA"/>
        </w:rPr>
        <w:t xml:space="preserve">, встановлено, що в </w:t>
      </w:r>
      <w:proofErr w:type="spellStart"/>
      <w:r>
        <w:rPr>
          <w:rFonts w:ascii="Times New Roman" w:hAnsi="Times New Roman" w:cs="Times New Roman"/>
          <w:sz w:val="28"/>
          <w:szCs w:val="28"/>
          <w:lang w:val="uk-UA"/>
        </w:rPr>
        <w:t>стріарній</w:t>
      </w:r>
      <w:proofErr w:type="spellEnd"/>
      <w:r>
        <w:rPr>
          <w:rFonts w:ascii="Times New Roman" w:hAnsi="Times New Roman" w:cs="Times New Roman"/>
          <w:sz w:val="28"/>
          <w:szCs w:val="28"/>
          <w:lang w:val="uk-UA"/>
        </w:rPr>
        <w:t xml:space="preserve"> корі існують клітини, специфічні не лише для визначення кольору, ал</w:t>
      </w:r>
      <w:r>
        <w:rPr>
          <w:rFonts w:ascii="Times New Roman" w:hAnsi="Times New Roman" w:cs="Times New Roman"/>
          <w:sz w:val="28"/>
          <w:szCs w:val="28"/>
          <w:lang w:val="uk-UA"/>
        </w:rPr>
        <w:t>е і для орієнтації. Ці нейрони можуть відповідати на дію певним кольором при певній орієнтації меж кольорової смуги подразника, тобто аналіз кольору здійснюється разом із сприйняттям форми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_Ref1725819956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Є.Н. Соколов та Ч.А. Ізмайлов (1984</w:t>
      </w:r>
      <w:r>
        <w:rPr>
          <w:rFonts w:ascii="Times New Roman" w:hAnsi="Times New Roman" w:cs="Times New Roman"/>
          <w:sz w:val="28"/>
          <w:szCs w:val="28"/>
          <w:lang w:val="uk-UA"/>
        </w:rPr>
        <w:t>) запропонували модель колірного простору у вигляді «чотиривимірної сфери, що лежить в чотиривимірному евклідовому просторі». Автори вважають, що три кути, які утворюють полярні координати такої сфери, співпадають з суб’єктивними характеристиками кольорів:</w:t>
      </w:r>
      <w:r>
        <w:rPr>
          <w:rFonts w:ascii="Times New Roman" w:hAnsi="Times New Roman" w:cs="Times New Roman"/>
          <w:sz w:val="28"/>
          <w:szCs w:val="28"/>
          <w:lang w:val="uk-UA"/>
        </w:rPr>
        <w:t xml:space="preserve"> колірний тон (Н), насиченість (С) і світлість (V) і корелюють з координатами колірної тривимірної моделі </w:t>
      </w:r>
      <w:proofErr w:type="spellStart"/>
      <w:r>
        <w:rPr>
          <w:rFonts w:ascii="Times New Roman" w:hAnsi="Times New Roman" w:cs="Times New Roman"/>
          <w:sz w:val="28"/>
          <w:szCs w:val="28"/>
          <w:lang w:val="uk-UA"/>
        </w:rPr>
        <w:t>Мансела</w:t>
      </w:r>
      <w:proofErr w:type="spellEnd"/>
      <w:r>
        <w:rPr>
          <w:rFonts w:ascii="Times New Roman" w:hAnsi="Times New Roman" w:cs="Times New Roman"/>
          <w:sz w:val="28"/>
          <w:szCs w:val="28"/>
          <w:lang w:val="uk-UA"/>
        </w:rPr>
        <w:t xml:space="preserve">, побудованої у 1943 р. для опису відбитого від поверхні світла. модель колірного простору. У моделі </w:t>
      </w:r>
      <w:proofErr w:type="spellStart"/>
      <w:r>
        <w:rPr>
          <w:rFonts w:ascii="Times New Roman" w:hAnsi="Times New Roman" w:cs="Times New Roman"/>
          <w:sz w:val="28"/>
          <w:szCs w:val="28"/>
          <w:lang w:val="uk-UA"/>
        </w:rPr>
        <w:lastRenderedPageBreak/>
        <w:t>Харвіча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Джемсона</w:t>
      </w:r>
      <w:proofErr w:type="spellEnd"/>
      <w:r>
        <w:rPr>
          <w:rFonts w:ascii="Times New Roman" w:hAnsi="Times New Roman" w:cs="Times New Roman"/>
          <w:sz w:val="28"/>
          <w:szCs w:val="28"/>
          <w:lang w:val="uk-UA"/>
        </w:rPr>
        <w:t xml:space="preserve"> колір був представлений</w:t>
      </w:r>
      <w:r>
        <w:rPr>
          <w:rFonts w:ascii="Times New Roman" w:hAnsi="Times New Roman" w:cs="Times New Roman"/>
          <w:sz w:val="28"/>
          <w:szCs w:val="28"/>
          <w:lang w:val="uk-UA"/>
        </w:rPr>
        <w:t xml:space="preserve"> у вигляді точок, розташованих у просторі трьох </w:t>
      </w:r>
      <w:proofErr w:type="spellStart"/>
      <w:r>
        <w:rPr>
          <w:rFonts w:ascii="Times New Roman" w:hAnsi="Times New Roman" w:cs="Times New Roman"/>
          <w:sz w:val="28"/>
          <w:szCs w:val="28"/>
          <w:lang w:val="uk-UA"/>
        </w:rPr>
        <w:t>декартових</w:t>
      </w:r>
      <w:proofErr w:type="spellEnd"/>
      <w:r>
        <w:rPr>
          <w:rFonts w:ascii="Times New Roman" w:hAnsi="Times New Roman" w:cs="Times New Roman"/>
          <w:sz w:val="28"/>
          <w:szCs w:val="28"/>
          <w:lang w:val="uk-UA"/>
        </w:rPr>
        <w:t xml:space="preserve"> координат X (</w:t>
      </w:r>
      <w:proofErr w:type="spellStart"/>
      <w:r>
        <w:rPr>
          <w:rFonts w:ascii="Times New Roman" w:hAnsi="Times New Roman" w:cs="Times New Roman"/>
          <w:sz w:val="28"/>
          <w:szCs w:val="28"/>
          <w:lang w:val="uk-UA"/>
        </w:rPr>
        <w:t>червоно</w:t>
      </w:r>
      <w:proofErr w:type="spellEnd"/>
      <w:r>
        <w:rPr>
          <w:rFonts w:ascii="Times New Roman" w:hAnsi="Times New Roman" w:cs="Times New Roman"/>
          <w:sz w:val="28"/>
          <w:szCs w:val="28"/>
          <w:lang w:val="uk-UA"/>
        </w:rPr>
        <w:t>-зелена вісь), Y (жовто-синя), Z (біло-чорна). З моделі за допомогою розрахунків була виведена функція змішення кольорів, порогового розрізнення кольорів і насиченості спектраль</w:t>
      </w:r>
      <w:r>
        <w:rPr>
          <w:rFonts w:ascii="Times New Roman" w:hAnsi="Times New Roman" w:cs="Times New Roman"/>
          <w:sz w:val="28"/>
          <w:szCs w:val="28"/>
          <w:lang w:val="uk-UA"/>
        </w:rPr>
        <w:t>них кольорів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_Ref1799958581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12" w:name="_Toc511752875"/>
      <w:bookmarkStart w:id="13" w:name="_Toc58172804"/>
      <w:r>
        <w:rPr>
          <w:rFonts w:ascii="Times New Roman" w:hAnsi="Times New Roman" w:cs="Times New Roman"/>
          <w:sz w:val="28"/>
          <w:szCs w:val="28"/>
          <w:lang w:val="uk-UA"/>
        </w:rPr>
        <w:t>1.3 Онтогенетичні особливості розвитку зоров</w:t>
      </w:r>
      <w:bookmarkEnd w:id="12"/>
      <w:r>
        <w:rPr>
          <w:rFonts w:ascii="Times New Roman" w:hAnsi="Times New Roman" w:cs="Times New Roman"/>
          <w:sz w:val="28"/>
          <w:szCs w:val="28"/>
          <w:lang w:val="uk-UA"/>
        </w:rPr>
        <w:t>ої сенсорної системи людини</w:t>
      </w:r>
      <w:bookmarkEnd w:id="13"/>
    </w:p>
    <w:p w:rsidR="000B1CA2" w:rsidRDefault="000B1CA2">
      <w:pPr>
        <w:spacing w:after="0" w:line="360" w:lineRule="auto"/>
        <w:ind w:firstLine="706"/>
        <w:jc w:val="both"/>
        <w:rPr>
          <w:rFonts w:ascii="Times New Roman" w:hAnsi="Times New Roman" w:cs="Times New Roman"/>
          <w:sz w:val="28"/>
          <w:szCs w:val="28"/>
          <w:lang w:val="uk-UA"/>
        </w:rPr>
      </w:pPr>
    </w:p>
    <w:p w:rsidR="000B1CA2" w:rsidRDefault="000B1CA2">
      <w:pPr>
        <w:spacing w:after="0" w:line="360" w:lineRule="auto"/>
        <w:ind w:firstLine="706"/>
        <w:jc w:val="both"/>
        <w:rPr>
          <w:rFonts w:ascii="Times New Roman" w:hAnsi="Times New Roman" w:cs="Times New Roman"/>
          <w:sz w:val="28"/>
          <w:szCs w:val="28"/>
          <w:lang w:val="uk-UA"/>
        </w:rPr>
      </w:pP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народження органи зору людини зазнають значних </w:t>
      </w:r>
      <w:proofErr w:type="spellStart"/>
      <w:r>
        <w:rPr>
          <w:rFonts w:ascii="Times New Roman" w:hAnsi="Times New Roman" w:cs="Times New Roman"/>
          <w:sz w:val="28"/>
          <w:szCs w:val="28"/>
          <w:lang w:val="uk-UA"/>
        </w:rPr>
        <w:t>морфо</w:t>
      </w:r>
      <w:proofErr w:type="spellEnd"/>
      <w:r>
        <w:rPr>
          <w:rFonts w:ascii="Times New Roman" w:hAnsi="Times New Roman" w:cs="Times New Roman"/>
          <w:sz w:val="28"/>
          <w:szCs w:val="28"/>
          <w:lang w:val="uk-UA"/>
        </w:rPr>
        <w:t>-функціональних змін. Наприклад, довжина очного яблука у новонародженого ста</w:t>
      </w:r>
      <w:r>
        <w:rPr>
          <w:rFonts w:ascii="Times New Roman" w:hAnsi="Times New Roman" w:cs="Times New Roman"/>
          <w:sz w:val="28"/>
          <w:szCs w:val="28"/>
          <w:lang w:val="uk-UA"/>
        </w:rPr>
        <w:t>новить 16 мм, а маса − 3,0 г, до 20 років ці показники збільшуються відповідно до 23 мм та 8,0 г. У процесі розвитку змінюється і колір очей. У новонароджених в перші роки життя райдужка містить мало пігментів і має блакитно-сіруватий відтінок. Остаточне з</w:t>
      </w:r>
      <w:r>
        <w:rPr>
          <w:rFonts w:ascii="Times New Roman" w:hAnsi="Times New Roman" w:cs="Times New Roman"/>
          <w:sz w:val="28"/>
          <w:szCs w:val="28"/>
          <w:lang w:val="uk-UA"/>
        </w:rPr>
        <w:t>абарвлення райдужної оболонки формується тільки у віці 10-12 років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_Ref1549319277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19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зорової сенсорної системи також йде від периферії до центру. Мієлінізація зорових нервових шляхів закінчується до 3-4 місяця життя. Причому розвиток</w:t>
      </w:r>
      <w:r>
        <w:rPr>
          <w:rFonts w:ascii="Times New Roman" w:hAnsi="Times New Roman" w:cs="Times New Roman"/>
          <w:sz w:val="28"/>
          <w:szCs w:val="28"/>
          <w:lang w:val="uk-UA"/>
        </w:rPr>
        <w:t xml:space="preserve"> сенсорних і моторних функцій зору йде синхронно. У перші дні після народження рухи очей незалежні один від одного, і відповідно механізми координації та здатність фіксувати поглядом предмет ще недосконалі, і формуються у період від 5 днів до 3-5 місяців. </w:t>
      </w:r>
      <w:r>
        <w:rPr>
          <w:rFonts w:ascii="Times New Roman" w:hAnsi="Times New Roman" w:cs="Times New Roman"/>
          <w:sz w:val="28"/>
          <w:szCs w:val="28"/>
          <w:lang w:val="uk-UA"/>
        </w:rPr>
        <w:t>Функціональне дозрівання зорових зон кори головного мозку за деякими даними відбувається вже до народження дитини, за іншими − дещо пізніше Оптична система ока в процесі онтогенезу також змінюється. Дитина в перші місяці після народження плутає верх та низ</w:t>
      </w:r>
      <w:r>
        <w:rPr>
          <w:rFonts w:ascii="Times New Roman" w:hAnsi="Times New Roman" w:cs="Times New Roman"/>
          <w:sz w:val="28"/>
          <w:szCs w:val="28"/>
          <w:lang w:val="uk-UA"/>
        </w:rPr>
        <w:t xml:space="preserve"> предметів. Та обставина, що доросла людина бачить предмети не у перевернутому, а у природному вигляді пояснюється життєвим досвідом та взаємодією сенсорних систем [</w:t>
      </w:r>
      <w:r>
        <w:fldChar w:fldCharType="begin"/>
      </w:r>
      <w:r>
        <w:instrText xml:space="preserve"> REF _Ref757976404 \n  \* MERGEFORMAT </w:instrText>
      </w:r>
      <w:r>
        <w:fldChar w:fldCharType="separate"/>
      </w:r>
      <w:r>
        <w:rPr>
          <w:rFonts w:ascii="Times New Roman" w:hAnsi="Times New Roman" w:cs="Times New Roman"/>
          <w:sz w:val="28"/>
          <w:szCs w:val="28"/>
          <w:lang w:val="uk-UA"/>
        </w:rPr>
        <w:t>20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Акомодація у дітей виражена більшою мірою, ні</w:t>
      </w:r>
      <w:r>
        <w:rPr>
          <w:rFonts w:ascii="Times New Roman" w:hAnsi="Times New Roman" w:cs="Times New Roman"/>
          <w:sz w:val="28"/>
          <w:szCs w:val="28"/>
          <w:lang w:val="uk-UA"/>
        </w:rPr>
        <w:t>ж у дорослих. Еластичність кришталика з віком зменшується, і відповідно падає акомодація. Внаслідок цієї особливості у дітей зустрічаються деякі порушення акомодації. Так, у дошкільнят внаслідок більш плоскої форми кришталика, дуже часто зустрічається дале</w:t>
      </w:r>
      <w:r>
        <w:rPr>
          <w:rFonts w:ascii="Times New Roman" w:hAnsi="Times New Roman" w:cs="Times New Roman"/>
          <w:sz w:val="28"/>
          <w:szCs w:val="28"/>
          <w:lang w:val="uk-UA"/>
        </w:rPr>
        <w:t>козорість. В 3 роки далекозорість спостерігається у 82% дітей, а короткозорість − лише у 2,5%. З віком це співвідношення змінюється і число короткозорих значно збільшується, досягаючи 11% серед осіб віком 14-16 років. Важливим фактором, що сприяє появі кор</w:t>
      </w:r>
      <w:r>
        <w:rPr>
          <w:rFonts w:ascii="Times New Roman" w:hAnsi="Times New Roman" w:cs="Times New Roman"/>
          <w:sz w:val="28"/>
          <w:szCs w:val="28"/>
          <w:lang w:val="uk-UA"/>
        </w:rPr>
        <w:t>откозорості, є порушення гігієни зору, до яких у першу чергу належать читання лежачи, виконання домашніх завдань у погано освітленій кімнаті, збільшення навантаження на очі тощо.</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розвитку дитини істотно змінюються її відчуття кольору. У сітківці </w:t>
      </w:r>
      <w:r>
        <w:rPr>
          <w:rFonts w:ascii="Times New Roman" w:hAnsi="Times New Roman" w:cs="Times New Roman"/>
          <w:sz w:val="28"/>
          <w:szCs w:val="28"/>
          <w:lang w:val="uk-UA"/>
        </w:rPr>
        <w:t>новонародженого функціонують тільки палички, колбочки ще незрілі і їх кількість незначна. Елементарні функції кольорового відчуття у новонароджених вірогідно є, але повноцінне включення колбочок в роботу відбувається тільки наприкінці 3 року життя. Однак і</w:t>
      </w:r>
      <w:r>
        <w:rPr>
          <w:rFonts w:ascii="Times New Roman" w:hAnsi="Times New Roman" w:cs="Times New Roman"/>
          <w:sz w:val="28"/>
          <w:szCs w:val="28"/>
          <w:lang w:val="uk-UA"/>
        </w:rPr>
        <w:t xml:space="preserve"> на цьому віковому етапі воно все ж ще не є повноцінним. Свого максимального розвитку відчуття кольору досягає до 30 років, а потім поступово знижується. Велике значення для формування відчуття кольору має тренування. Цікаво те, що швидше за все дитина поч</w:t>
      </w:r>
      <w:r>
        <w:rPr>
          <w:rFonts w:ascii="Times New Roman" w:hAnsi="Times New Roman" w:cs="Times New Roman"/>
          <w:sz w:val="28"/>
          <w:szCs w:val="28"/>
          <w:lang w:val="uk-UA"/>
        </w:rPr>
        <w:t>инає розпізнавати жовті й зелені кольори, а тільки пізніше − синій колір. Впізнавання форми предмета з'являється набагато раніше, ніж впізнавання кольору. При знайомстві з новим предметом у дошкільнят першу реакцію викликає його форма, потім розміри і лише</w:t>
      </w:r>
      <w:r>
        <w:rPr>
          <w:rFonts w:ascii="Times New Roman" w:hAnsi="Times New Roman" w:cs="Times New Roman"/>
          <w:sz w:val="28"/>
          <w:szCs w:val="28"/>
          <w:lang w:val="uk-UA"/>
        </w:rPr>
        <w:t xml:space="preserve"> в останню чергу − колір.</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Гострота зору з віком підвищується, також покращується стереоскопія. Найбільш </w:t>
      </w: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стереоскопічний зір змінюється до 9-10 років і досягає оптимального рівня у віці 17-22 років. З 6 років у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гострота стереоскопічного </w:t>
      </w:r>
      <w:r>
        <w:rPr>
          <w:rFonts w:ascii="Times New Roman" w:hAnsi="Times New Roman" w:cs="Times New Roman"/>
          <w:sz w:val="28"/>
          <w:szCs w:val="28"/>
          <w:lang w:val="uk-UA"/>
        </w:rPr>
        <w:t xml:space="preserve">зору вище, ніж у хлопчиків. Окомір у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і хлопчиків 7-8 років значно краще, ніж у дошкільнят, і не має статевих відмінностей, але є приблизно у 7 разів гіршим, ніж у дорослих. У наступні роки розвитку у хлопчиків лінійний окомір стає краще, ніж у </w:t>
      </w:r>
      <w:proofErr w:type="spellStart"/>
      <w:r>
        <w:rPr>
          <w:rFonts w:ascii="Times New Roman" w:hAnsi="Times New Roman" w:cs="Times New Roman"/>
          <w:sz w:val="28"/>
          <w:szCs w:val="28"/>
          <w:lang w:val="uk-UA"/>
        </w:rPr>
        <w:t>дів</w:t>
      </w:r>
      <w:r>
        <w:rPr>
          <w:rFonts w:ascii="Times New Roman" w:hAnsi="Times New Roman" w:cs="Times New Roman"/>
          <w:sz w:val="28"/>
          <w:szCs w:val="28"/>
          <w:lang w:val="uk-UA"/>
        </w:rPr>
        <w:t>чаток</w:t>
      </w:r>
      <w:proofErr w:type="spellEnd"/>
      <w:r>
        <w:rPr>
          <w:rFonts w:ascii="Times New Roman" w:hAnsi="Times New Roman" w:cs="Times New Roman"/>
          <w:sz w:val="28"/>
          <w:szCs w:val="28"/>
          <w:lang w:val="uk-UA"/>
        </w:rPr>
        <w:t>.</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Поле зору особливо </w:t>
      </w: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розвивається в дошкільному віці, і до 7 років воно становить приблизно 80% від розмірів поля зору дорослої особи. У розвитку поля зору спостерігаються статеві особливості. У 6 років поле зору у хлопчиків більше, ніж у </w:t>
      </w:r>
      <w:proofErr w:type="spellStart"/>
      <w:r>
        <w:rPr>
          <w:rFonts w:ascii="Times New Roman" w:hAnsi="Times New Roman" w:cs="Times New Roman"/>
          <w:sz w:val="28"/>
          <w:szCs w:val="28"/>
          <w:lang w:val="uk-UA"/>
        </w:rPr>
        <w:t>д</w:t>
      </w:r>
      <w:r>
        <w:rPr>
          <w:rFonts w:ascii="Times New Roman" w:hAnsi="Times New Roman" w:cs="Times New Roman"/>
          <w:sz w:val="28"/>
          <w:szCs w:val="28"/>
          <w:lang w:val="uk-UA"/>
        </w:rPr>
        <w:t>івчаток</w:t>
      </w:r>
      <w:proofErr w:type="spellEnd"/>
      <w:r>
        <w:rPr>
          <w:rFonts w:ascii="Times New Roman" w:hAnsi="Times New Roman" w:cs="Times New Roman"/>
          <w:sz w:val="28"/>
          <w:szCs w:val="28"/>
          <w:lang w:val="uk-UA"/>
        </w:rPr>
        <w:t xml:space="preserve">, але вже у віці 7-8 років спостерігається зворотне співвідношення. У наступні роки розміри поля зору однакові, а з 13-14 років розміри поля зору у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більше. Зазначені вікові та статеві особливості розвитку поля зору повинні враховуватися при</w:t>
      </w:r>
      <w:r>
        <w:rPr>
          <w:rFonts w:ascii="Times New Roman" w:hAnsi="Times New Roman" w:cs="Times New Roman"/>
          <w:sz w:val="28"/>
          <w:szCs w:val="28"/>
          <w:lang w:val="uk-UA"/>
        </w:rPr>
        <w:t xml:space="preserve"> організації індивідуального навчання дітей, оскільки поле зору (пропускна здатність зорового аналізатора і, отже, навчальні можливості) визначає обсяг інформації, яка здатна сприймати дитина.</w:t>
      </w:r>
    </w:p>
    <w:p w:rsidR="000B1CA2" w:rsidRDefault="009B117C">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Пропускна здатність зорової сенсорної системи у процесі онтоген</w:t>
      </w:r>
      <w:r>
        <w:rPr>
          <w:rFonts w:ascii="Times New Roman" w:hAnsi="Times New Roman" w:cs="Times New Roman"/>
          <w:sz w:val="28"/>
          <w:szCs w:val="28"/>
          <w:lang w:val="uk-UA"/>
        </w:rPr>
        <w:t xml:space="preserve">етичного розвитку також змінюється. До 12-13 років істотних відмінностей між хлопчиками і дівчатками не спостерігається, а з 12-13 років у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пропускна здатність зорового аналізатора стає вище, і ця різниця зберігається й у наступні роки. Цікаво, що </w:t>
      </w:r>
      <w:r>
        <w:rPr>
          <w:rFonts w:ascii="Times New Roman" w:hAnsi="Times New Roman" w:cs="Times New Roman"/>
          <w:sz w:val="28"/>
          <w:szCs w:val="28"/>
          <w:lang w:val="uk-UA"/>
        </w:rPr>
        <w:t>вже у віці 10-11 років цей показник наближається до рівня дорослої людини, який в нормі становить 2-4 біт / с [</w:t>
      </w:r>
      <w:r>
        <w:fldChar w:fldCharType="begin"/>
      </w:r>
      <w:r>
        <w:instrText xml:space="preserve"> REF _Ref1449726245 \n  \* MERGEFORMAT </w:instrText>
      </w:r>
      <w:r>
        <w:fldChar w:fldCharType="separate"/>
      </w:r>
      <w:r>
        <w:rPr>
          <w:rFonts w:ascii="Times New Roman" w:hAnsi="Times New Roman" w:cs="Times New Roman"/>
          <w:sz w:val="28"/>
          <w:szCs w:val="28"/>
          <w:lang w:val="uk-UA"/>
        </w:rPr>
        <w:t>21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jc w:val="both"/>
        <w:rPr>
          <w:rFonts w:ascii="Times New Roman" w:hAnsi="Times New Roman" w:cs="Times New Roman"/>
          <w:sz w:val="28"/>
          <w:szCs w:val="28"/>
          <w:lang w:val="uk-UA"/>
        </w:rPr>
      </w:pPr>
    </w:p>
    <w:p w:rsidR="000B1CA2" w:rsidRDefault="000B1CA2">
      <w:pPr>
        <w:jc w:val="both"/>
        <w:rPr>
          <w:rFonts w:ascii="Times New Roman" w:hAnsi="Times New Roman" w:cs="Times New Roman"/>
          <w:sz w:val="28"/>
          <w:szCs w:val="28"/>
          <w:lang w:val="uk-UA"/>
        </w:rPr>
      </w:pPr>
    </w:p>
    <w:p w:rsidR="000B1CA2" w:rsidRDefault="009B117C">
      <w:pPr>
        <w:ind w:firstLine="709"/>
        <w:jc w:val="both"/>
        <w:outlineLvl w:val="0"/>
        <w:rPr>
          <w:rFonts w:ascii="Times New Roman" w:hAnsi="Times New Roman" w:cs="Times New Roman"/>
          <w:sz w:val="28"/>
          <w:szCs w:val="28"/>
          <w:lang w:val="uk-UA"/>
        </w:rPr>
      </w:pPr>
      <w:bookmarkStart w:id="14" w:name="_Toc511752877"/>
      <w:bookmarkStart w:id="15" w:name="_Toc58172805"/>
      <w:r>
        <w:rPr>
          <w:rFonts w:ascii="Times New Roman" w:hAnsi="Times New Roman" w:cs="Times New Roman"/>
          <w:sz w:val="28"/>
          <w:szCs w:val="28"/>
          <w:lang w:val="uk-UA"/>
        </w:rPr>
        <w:t>1.4 Втомлюваність зорового аналізатора та її негативні наслідки</w:t>
      </w:r>
      <w:bookmarkEnd w:id="14"/>
      <w:bookmarkEnd w:id="15"/>
    </w:p>
    <w:p w:rsidR="000B1CA2" w:rsidRDefault="000B1CA2">
      <w:pPr>
        <w:jc w:val="both"/>
        <w:rPr>
          <w:rFonts w:ascii="Times New Roman" w:hAnsi="Times New Roman" w:cs="Times New Roman"/>
          <w:sz w:val="28"/>
          <w:szCs w:val="28"/>
          <w:lang w:val="uk-UA"/>
        </w:rPr>
      </w:pPr>
    </w:p>
    <w:p w:rsidR="000B1CA2" w:rsidRDefault="000B1CA2">
      <w:pPr>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Поширення зорового стомлення, </w:t>
      </w:r>
      <w:r>
        <w:rPr>
          <w:rFonts w:ascii="Times New Roman" w:hAnsi="Times New Roman" w:cs="Times New Roman"/>
          <w:sz w:val="28"/>
          <w:szCs w:val="28"/>
          <w:lang w:val="uk-UA"/>
        </w:rPr>
        <w:t xml:space="preserve">або астенопії, – це досить поширений, особливо у школярів, студентів, та у осіб, чия робота пов’язана з комп’ютером, бухгалтерів, а також серед населення старше сорока років симптомокомплекс, який супроводжує технологічні і демографічні тенденції в усьому </w:t>
      </w:r>
      <w:r>
        <w:rPr>
          <w:rFonts w:ascii="Times New Roman" w:hAnsi="Times New Roman" w:cs="Times New Roman"/>
          <w:sz w:val="28"/>
          <w:szCs w:val="28"/>
          <w:lang w:val="uk-UA"/>
        </w:rPr>
        <w:t>світі. Скарги на втому очей зустрічаються у значного відсотка користувачів персональних комп’ютерів (за даними різних авторів, від 20% до 60%) і значною мірою залежать як від часу безперервної роботи за екраном, так і від її характеру. У частини користувач</w:t>
      </w:r>
      <w:r>
        <w:rPr>
          <w:rFonts w:ascii="Times New Roman" w:hAnsi="Times New Roman" w:cs="Times New Roman"/>
          <w:sz w:val="28"/>
          <w:szCs w:val="28"/>
          <w:lang w:val="uk-UA"/>
        </w:rPr>
        <w:t xml:space="preserve">ів астенопія проявляється через 2 години, у більшості – </w:t>
      </w:r>
      <w:r>
        <w:rPr>
          <w:rFonts w:ascii="Times New Roman" w:hAnsi="Times New Roman" w:cs="Times New Roman"/>
          <w:sz w:val="28"/>
          <w:szCs w:val="28"/>
          <w:lang w:val="uk-UA"/>
        </w:rPr>
        <w:lastRenderedPageBreak/>
        <w:t>через 4 години, і практично у всіх – через 6 годин роботи за екраном. Менш навантажувальним вважається зчитування інформації з екрана дисплея, більш навантажувальним – її введення. Найсильніше стомлен</w:t>
      </w:r>
      <w:r>
        <w:rPr>
          <w:rFonts w:ascii="Times New Roman" w:hAnsi="Times New Roman" w:cs="Times New Roman"/>
          <w:sz w:val="28"/>
          <w:szCs w:val="28"/>
          <w:lang w:val="uk-UA"/>
        </w:rPr>
        <w:t>ня викликає робота у діалоговому режимі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_Ref145112359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Американська асоціація </w:t>
      </w:r>
      <w:proofErr w:type="spellStart"/>
      <w:r>
        <w:rPr>
          <w:rFonts w:ascii="Times New Roman" w:hAnsi="Times New Roman" w:cs="Times New Roman"/>
          <w:sz w:val="28"/>
          <w:szCs w:val="28"/>
          <w:lang w:val="uk-UA"/>
        </w:rPr>
        <w:t>оптометристів</w:t>
      </w:r>
      <w:proofErr w:type="spellEnd"/>
      <w:r>
        <w:rPr>
          <w:rFonts w:ascii="Times New Roman" w:hAnsi="Times New Roman" w:cs="Times New Roman"/>
          <w:sz w:val="28"/>
          <w:szCs w:val="28"/>
          <w:lang w:val="uk-UA"/>
        </w:rPr>
        <w:t xml:space="preserve"> ввела термін «комп’ютерний зоровий синдром» для позначення комплексу негативних проявів зорового стомлення, пов’язаного з роботою користувача за мо</w:t>
      </w:r>
      <w:r>
        <w:rPr>
          <w:rFonts w:ascii="Times New Roman" w:hAnsi="Times New Roman" w:cs="Times New Roman"/>
          <w:sz w:val="28"/>
          <w:szCs w:val="28"/>
          <w:lang w:val="uk-UA"/>
        </w:rPr>
        <w:t xml:space="preserve">нітором. На відміну від існуючого раніше уявлення про негативний вплив </w:t>
      </w:r>
      <w:proofErr w:type="spellStart"/>
      <w:r>
        <w:rPr>
          <w:rFonts w:ascii="Times New Roman" w:hAnsi="Times New Roman" w:cs="Times New Roman"/>
          <w:sz w:val="28"/>
          <w:szCs w:val="28"/>
          <w:lang w:val="uk-UA"/>
        </w:rPr>
        <w:t>випромінювань</w:t>
      </w:r>
      <w:proofErr w:type="spellEnd"/>
      <w:r>
        <w:rPr>
          <w:rFonts w:ascii="Times New Roman" w:hAnsi="Times New Roman" w:cs="Times New Roman"/>
          <w:sz w:val="28"/>
          <w:szCs w:val="28"/>
          <w:lang w:val="uk-UA"/>
        </w:rPr>
        <w:t xml:space="preserve"> монітора на здоров’я користувача, сучасна </w:t>
      </w:r>
      <w:proofErr w:type="spellStart"/>
      <w:r>
        <w:rPr>
          <w:rFonts w:ascii="Times New Roman" w:hAnsi="Times New Roman" w:cs="Times New Roman"/>
          <w:sz w:val="28"/>
          <w:szCs w:val="28"/>
          <w:lang w:val="uk-UA"/>
        </w:rPr>
        <w:t>офтальмоергономіка</w:t>
      </w:r>
      <w:proofErr w:type="spellEnd"/>
      <w:r>
        <w:rPr>
          <w:rFonts w:ascii="Times New Roman" w:hAnsi="Times New Roman" w:cs="Times New Roman"/>
          <w:sz w:val="28"/>
          <w:szCs w:val="28"/>
          <w:lang w:val="uk-UA"/>
        </w:rPr>
        <w:t xml:space="preserve"> вважає доведеним, що вирішальним фактором у формуванні зорових розладів є зорове стомлення, що розвивається в </w:t>
      </w:r>
      <w:r>
        <w:rPr>
          <w:rFonts w:ascii="Times New Roman" w:hAnsi="Times New Roman" w:cs="Times New Roman"/>
          <w:sz w:val="28"/>
          <w:szCs w:val="28"/>
          <w:lang w:val="uk-UA"/>
        </w:rPr>
        <w:t xml:space="preserve">процесі напруженої роботи. Перевантаження зорового аналізатора часто викликає «ланцюгову реакцію» у вигляді захворювань інших органів і їх систем: нервової, серцево-судинної, травної та ін. Комп’ютерний зоровий синдром визначається фахівцями Американської </w:t>
      </w:r>
      <w:proofErr w:type="spellStart"/>
      <w:r>
        <w:rPr>
          <w:rFonts w:ascii="Times New Roman" w:hAnsi="Times New Roman" w:cs="Times New Roman"/>
          <w:sz w:val="28"/>
          <w:szCs w:val="28"/>
          <w:lang w:val="uk-UA"/>
        </w:rPr>
        <w:t>оптометричної</w:t>
      </w:r>
      <w:proofErr w:type="spellEnd"/>
      <w:r>
        <w:rPr>
          <w:rFonts w:ascii="Times New Roman" w:hAnsi="Times New Roman" w:cs="Times New Roman"/>
          <w:sz w:val="28"/>
          <w:szCs w:val="28"/>
          <w:lang w:val="uk-UA"/>
        </w:rPr>
        <w:t xml:space="preserve"> асоціації як "комплекс проблем очей та зору,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язаних</w:t>
      </w:r>
      <w:proofErr w:type="spellEnd"/>
      <w:r>
        <w:rPr>
          <w:rFonts w:ascii="Times New Roman" w:hAnsi="Times New Roman" w:cs="Times New Roman"/>
          <w:sz w:val="28"/>
          <w:szCs w:val="28"/>
          <w:lang w:val="uk-UA"/>
        </w:rPr>
        <w:t xml:space="preserve"> з близькою роботою, які відчуваються під час роботи за комп’ютером або пов’язані з його використанням. У першу чергу цей синдром характеризується симптомами з боку очей, які виникають в</w:t>
      </w:r>
      <w:r>
        <w:rPr>
          <w:rFonts w:ascii="Times New Roman" w:hAnsi="Times New Roman" w:cs="Times New Roman"/>
          <w:sz w:val="28"/>
          <w:szCs w:val="28"/>
          <w:lang w:val="uk-UA"/>
        </w:rPr>
        <w:t xml:space="preserve"> результаті роботи за дисплеєм комп’ютера. У більшості випадків симптоми виникають тому, що зорові потреби для успішного вирішення завдання перевищують здатність зорової системи людини </w:t>
      </w:r>
      <w:proofErr w:type="spellStart"/>
      <w:r>
        <w:rPr>
          <w:rFonts w:ascii="Times New Roman" w:hAnsi="Times New Roman" w:cs="Times New Roman"/>
          <w:sz w:val="28"/>
          <w:szCs w:val="28"/>
          <w:lang w:val="uk-UA"/>
        </w:rPr>
        <w:t>комфортно</w:t>
      </w:r>
      <w:proofErr w:type="spellEnd"/>
      <w:r>
        <w:rPr>
          <w:rFonts w:ascii="Times New Roman" w:hAnsi="Times New Roman" w:cs="Times New Roman"/>
          <w:sz w:val="28"/>
          <w:szCs w:val="28"/>
          <w:lang w:val="uk-UA"/>
        </w:rPr>
        <w:t xml:space="preserve"> його виконати [</w:t>
      </w:r>
      <w:r>
        <w:fldChar w:fldCharType="begin"/>
      </w:r>
      <w:r>
        <w:rPr>
          <w:lang w:val="uk-UA"/>
        </w:rPr>
        <w:instrText xml:space="preserve"> </w:instrText>
      </w:r>
      <w:r>
        <w:instrText>REF</w:instrText>
      </w:r>
      <w:r>
        <w:rPr>
          <w:lang w:val="uk-UA"/>
        </w:rPr>
        <w:instrText xml:space="preserve"> _</w:instrText>
      </w:r>
      <w:r>
        <w:instrText>Ref</w:instrText>
      </w:r>
      <w:r>
        <w:rPr>
          <w:lang w:val="uk-UA"/>
        </w:rPr>
        <w:instrText>1105108626 \</w:instrText>
      </w:r>
      <w:r>
        <w:instrText>n</w:instrText>
      </w:r>
      <w:r>
        <w:rPr>
          <w:lang w:val="uk-UA"/>
        </w:rPr>
        <w:instrText xml:space="preserve">  \* </w:instrText>
      </w:r>
      <w:r>
        <w:instrText>MERGEFORMAT</w:instrText>
      </w:r>
      <w:r>
        <w:rPr>
          <w:lang w:val="uk-UA"/>
        </w:rPr>
        <w:instrText xml:space="preserve"> </w:instrText>
      </w:r>
      <w:r>
        <w:fldChar w:fldCharType="separate"/>
      </w:r>
      <w:r>
        <w:rPr>
          <w:rFonts w:ascii="Times New Roman" w:hAnsi="Times New Roman" w:cs="Times New Roman"/>
          <w:sz w:val="28"/>
          <w:szCs w:val="28"/>
          <w:lang w:val="uk-UA"/>
        </w:rPr>
        <w:t>23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Симптоми, які відчуваються при комп’ютерному зоровому синдромі, обумовлюються трьома потенційними механізмами: екстра-очним механізмом, </w:t>
      </w:r>
      <w:proofErr w:type="spellStart"/>
      <w:r>
        <w:rPr>
          <w:rFonts w:ascii="Times New Roman" w:hAnsi="Times New Roman" w:cs="Times New Roman"/>
          <w:sz w:val="28"/>
          <w:szCs w:val="28"/>
          <w:lang w:val="uk-UA"/>
        </w:rPr>
        <w:t>акомодативним</w:t>
      </w:r>
      <w:proofErr w:type="spellEnd"/>
      <w:r>
        <w:rPr>
          <w:rFonts w:ascii="Times New Roman" w:hAnsi="Times New Roman" w:cs="Times New Roman"/>
          <w:sz w:val="28"/>
          <w:szCs w:val="28"/>
          <w:lang w:val="uk-UA"/>
        </w:rPr>
        <w:t xml:space="preserve"> механізмом, механізмом, пов’язаним із подразненням поверхні ока. </w:t>
      </w:r>
      <w:proofErr w:type="spellStart"/>
      <w:r>
        <w:rPr>
          <w:rFonts w:ascii="Times New Roman" w:hAnsi="Times New Roman" w:cs="Times New Roman"/>
          <w:sz w:val="28"/>
          <w:szCs w:val="28"/>
          <w:lang w:val="uk-UA"/>
        </w:rPr>
        <w:t>Екстраокулярний</w:t>
      </w:r>
      <w:proofErr w:type="spellEnd"/>
      <w:r>
        <w:rPr>
          <w:rFonts w:ascii="Times New Roman" w:hAnsi="Times New Roman" w:cs="Times New Roman"/>
          <w:sz w:val="28"/>
          <w:szCs w:val="28"/>
          <w:lang w:val="uk-UA"/>
        </w:rPr>
        <w:t xml:space="preserve"> механізм спричиняє кістк</w:t>
      </w:r>
      <w:r>
        <w:rPr>
          <w:rFonts w:ascii="Times New Roman" w:hAnsi="Times New Roman" w:cs="Times New Roman"/>
          <w:sz w:val="28"/>
          <w:szCs w:val="28"/>
          <w:lang w:val="uk-UA"/>
        </w:rPr>
        <w:t xml:space="preserve">ово-м’язові симптоми, такі як ригідність м’язів шиї, головний біль, біль у спині та у плечах. Ці симптоми обумовлюються переважно з неправильним розміщенням екрану комп’ютера, та </w:t>
      </w:r>
      <w:proofErr w:type="spellStart"/>
      <w:r>
        <w:rPr>
          <w:rFonts w:ascii="Times New Roman" w:hAnsi="Times New Roman" w:cs="Times New Roman"/>
          <w:sz w:val="28"/>
          <w:szCs w:val="28"/>
          <w:lang w:val="uk-UA"/>
        </w:rPr>
        <w:t>неправильою</w:t>
      </w:r>
      <w:proofErr w:type="spellEnd"/>
      <w:r>
        <w:rPr>
          <w:rFonts w:ascii="Times New Roman" w:hAnsi="Times New Roman" w:cs="Times New Roman"/>
          <w:sz w:val="28"/>
          <w:szCs w:val="28"/>
          <w:lang w:val="uk-UA"/>
        </w:rPr>
        <w:t xml:space="preserve"> позою, що призводить до розтягнення м’язів.</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Акомодаційний механіз</w:t>
      </w:r>
      <w:r>
        <w:rPr>
          <w:rFonts w:ascii="Times New Roman" w:hAnsi="Times New Roman" w:cs="Times New Roman"/>
          <w:sz w:val="28"/>
          <w:szCs w:val="28"/>
          <w:lang w:val="uk-UA"/>
        </w:rPr>
        <w:t xml:space="preserve">м обумовлює відчуття розмитого зору, двоїння в очах, </w:t>
      </w:r>
      <w:proofErr w:type="spellStart"/>
      <w:r>
        <w:rPr>
          <w:rFonts w:ascii="Times New Roman" w:hAnsi="Times New Roman" w:cs="Times New Roman"/>
          <w:sz w:val="28"/>
          <w:szCs w:val="28"/>
          <w:lang w:val="uk-UA"/>
        </w:rPr>
        <w:t>пресбіопію</w:t>
      </w:r>
      <w:proofErr w:type="spellEnd"/>
      <w:r>
        <w:rPr>
          <w:rFonts w:ascii="Times New Roman" w:hAnsi="Times New Roman" w:cs="Times New Roman"/>
          <w:sz w:val="28"/>
          <w:szCs w:val="28"/>
          <w:lang w:val="uk-UA"/>
        </w:rPr>
        <w:t xml:space="preserve">, короткозорість та затримку зміни фокусу зору. У дослідження </w:t>
      </w:r>
      <w:r>
        <w:rPr>
          <w:rFonts w:ascii="Times New Roman" w:hAnsi="Times New Roman" w:cs="Times New Roman"/>
          <w:sz w:val="28"/>
          <w:szCs w:val="28"/>
          <w:lang w:val="uk-UA"/>
        </w:rPr>
        <w:lastRenderedPageBreak/>
        <w:t>повідомлялося, що у 20% користувачів комп’ютерів наприкінці робочої зміни спостерігалася тимчасова короткозорість. У багатьох людей</w:t>
      </w:r>
      <w:r>
        <w:rPr>
          <w:rFonts w:ascii="Times New Roman" w:hAnsi="Times New Roman" w:cs="Times New Roman"/>
          <w:sz w:val="28"/>
          <w:szCs w:val="28"/>
          <w:lang w:val="uk-UA"/>
        </w:rPr>
        <w:t xml:space="preserve"> можуть виникати незначні проблеми з акомодацією або бінокулярним зором, які зазвичай не виникають, коли вони виконують звичні, менш напружені візуальні завдання, але ці проблеми посилюються протягом тривалого періоду використання комп’ютера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_Ref6720</w:instrText>
      </w:r>
      <w:r>
        <w:rPr>
          <w:rFonts w:ascii="Times New Roman" w:hAnsi="Times New Roman" w:cs="Times New Roman"/>
          <w:sz w:val="28"/>
          <w:szCs w:val="28"/>
          <w:lang w:val="uk-UA"/>
        </w:rPr>
        <w:instrText xml:space="preserve">35813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пов’язаний із подразненням поверхні ока викликає такі симптоми, як сухість та почервоніння очей, відчуття тяжкості та печії після тривалого періоду використання комп’ютера. Ці симптоми можуть викликатися багатьма причинами, але </w:t>
      </w:r>
      <w:r>
        <w:rPr>
          <w:rFonts w:ascii="Times New Roman" w:hAnsi="Times New Roman" w:cs="Times New Roman"/>
          <w:sz w:val="28"/>
          <w:szCs w:val="28"/>
          <w:lang w:val="uk-UA"/>
        </w:rPr>
        <w:t>серед найбільш поширених факторів, пов’язаних з сухістю і почервонінням очей, − сухість рогівки, зниження швидкості миготіння, збільшення поверхні рогівки, яка піддається негативному впливу, обумовлене нерухомим горизонтальним поглядом на екран комп’ютера,</w:t>
      </w:r>
      <w:r>
        <w:rPr>
          <w:rFonts w:ascii="Times New Roman" w:hAnsi="Times New Roman" w:cs="Times New Roman"/>
          <w:sz w:val="28"/>
          <w:szCs w:val="28"/>
          <w:lang w:val="uk-UA"/>
        </w:rPr>
        <w:t xml:space="preserve"> зниження утворення </w:t>
      </w:r>
      <w:proofErr w:type="spellStart"/>
      <w:r>
        <w:rPr>
          <w:rFonts w:ascii="Times New Roman" w:hAnsi="Times New Roman" w:cs="Times New Roman"/>
          <w:sz w:val="28"/>
          <w:szCs w:val="28"/>
          <w:lang w:val="uk-UA"/>
        </w:rPr>
        <w:t>сльозної</w:t>
      </w:r>
      <w:proofErr w:type="spellEnd"/>
      <w:r>
        <w:rPr>
          <w:rFonts w:ascii="Times New Roman" w:hAnsi="Times New Roman" w:cs="Times New Roman"/>
          <w:sz w:val="28"/>
          <w:szCs w:val="28"/>
          <w:lang w:val="uk-UA"/>
        </w:rPr>
        <w:t xml:space="preserve"> рідини, особливо при використанні контактних лінз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_Ref1701449239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_Ref333314910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1.4.1 Фізіологічні механізми розвитку зорового стомлення</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розвитку зорового стомлення досить складний і </w:t>
      </w:r>
      <w:r>
        <w:rPr>
          <w:rFonts w:ascii="Times New Roman" w:hAnsi="Times New Roman" w:cs="Times New Roman"/>
          <w:sz w:val="28"/>
          <w:szCs w:val="28"/>
          <w:lang w:val="uk-UA"/>
        </w:rPr>
        <w:t>має ряд складових. Е.Е. </w:t>
      </w:r>
      <w:proofErr w:type="spellStart"/>
      <w:r>
        <w:rPr>
          <w:rFonts w:ascii="Times New Roman" w:hAnsi="Times New Roman" w:cs="Times New Roman"/>
          <w:sz w:val="28"/>
          <w:szCs w:val="28"/>
          <w:lang w:val="uk-UA"/>
        </w:rPr>
        <w:t>Сомов</w:t>
      </w:r>
      <w:proofErr w:type="spellEnd"/>
      <w:r>
        <w:rPr>
          <w:rFonts w:ascii="Times New Roman" w:hAnsi="Times New Roman" w:cs="Times New Roman"/>
          <w:sz w:val="28"/>
          <w:szCs w:val="28"/>
          <w:lang w:val="uk-UA"/>
        </w:rPr>
        <w:t xml:space="preserve"> ввів в список анатомічних зон, відповідальних за зорове стомлення, оптичний апарат ока, акомодацію і конвергенцію, сітківку, підкіркові і коркові структури. У результаті було виділено три складових синдрому зорової втоми. На п</w:t>
      </w:r>
      <w:r>
        <w:rPr>
          <w:rFonts w:ascii="Times New Roman" w:hAnsi="Times New Roman" w:cs="Times New Roman"/>
          <w:sz w:val="28"/>
          <w:szCs w:val="28"/>
          <w:lang w:val="uk-UA"/>
        </w:rPr>
        <w:t>ершому місці, звичайно, стоїть втома внутрішніх і зовнішніх м’язів ока, напруження яких забезпечує правильне фокусування і орієнтацію зорового апарату при візуальному навантаженні. Далі, відбуваються зміни у сітківці на біохімічному рівні. Процеси окисленн</w:t>
      </w:r>
      <w:r>
        <w:rPr>
          <w:rFonts w:ascii="Times New Roman" w:hAnsi="Times New Roman" w:cs="Times New Roman"/>
          <w:sz w:val="28"/>
          <w:szCs w:val="28"/>
          <w:lang w:val="uk-UA"/>
        </w:rPr>
        <w:t xml:space="preserve">я і відновлення, що відбуваються у всьому організмі, не оминають і сітківку, тому при тривалих навантаженнях, що вимагають чіткого, детального бачення, запаси </w:t>
      </w:r>
      <w:r>
        <w:rPr>
          <w:rFonts w:ascii="Times New Roman" w:hAnsi="Times New Roman" w:cs="Times New Roman"/>
          <w:sz w:val="28"/>
          <w:szCs w:val="28"/>
          <w:lang w:val="uk-UA"/>
        </w:rPr>
        <w:lastRenderedPageBreak/>
        <w:t>антиоксидантних систем організму починають виснажуватися, що призводить до збою в роботі зорового</w:t>
      </w:r>
      <w:r>
        <w:rPr>
          <w:rFonts w:ascii="Times New Roman" w:hAnsi="Times New Roman" w:cs="Times New Roman"/>
          <w:sz w:val="28"/>
          <w:szCs w:val="28"/>
          <w:lang w:val="uk-UA"/>
        </w:rPr>
        <w:t xml:space="preserve"> аналізатора. І нарешті, важливу роль в процесі зорової втоми грають психоемоційні розлади, які призводять до порушення сприйняття і концентрації уваги. При об’єктивних дослідженнях і оцінці стану органу зору у суб'єктів із зоровим стомленням виявлено, що </w:t>
      </w:r>
      <w:r>
        <w:rPr>
          <w:rFonts w:ascii="Times New Roman" w:hAnsi="Times New Roman" w:cs="Times New Roman"/>
          <w:sz w:val="28"/>
          <w:szCs w:val="28"/>
          <w:lang w:val="uk-UA"/>
        </w:rPr>
        <w:t>воно пов’язане як з порушенням функції периферичного апарату, так і зі зниженням активності центральних мозкових структур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_Ref251538656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функціонування зорового аналізатора залежить від ряду факторів, до яких відносять відповід</w:t>
      </w:r>
      <w:r>
        <w:rPr>
          <w:rFonts w:ascii="Times New Roman" w:hAnsi="Times New Roman" w:cs="Times New Roman"/>
          <w:sz w:val="28"/>
          <w:szCs w:val="28"/>
          <w:lang w:val="uk-UA"/>
        </w:rPr>
        <w:t>ність зоровим завданням структурно-функціональних можливостей ока, достатню пропускну здатність зорово-нервових шляхів і добру роботу коркового відділу зорового аналізатора. Функції периферичної ланки зорового аналізатора полягають у зборі відповідної інфо</w:t>
      </w:r>
      <w:r>
        <w:rPr>
          <w:rFonts w:ascii="Times New Roman" w:hAnsi="Times New Roman" w:cs="Times New Roman"/>
          <w:sz w:val="28"/>
          <w:szCs w:val="28"/>
          <w:lang w:val="uk-UA"/>
        </w:rPr>
        <w:t>рмації з навколишнього середовища за умови доброї гостроти зору, нормально функціонуючої акомодації, досить високою світловою, колірною і контрастною чутливістю ока. До факторів, що погіршують роботу зорового аналізатора, відносяться: неправильна оптична к</w:t>
      </w:r>
      <w:r>
        <w:rPr>
          <w:rFonts w:ascii="Times New Roman" w:hAnsi="Times New Roman" w:cs="Times New Roman"/>
          <w:sz w:val="28"/>
          <w:szCs w:val="28"/>
          <w:lang w:val="uk-UA"/>
        </w:rPr>
        <w:t xml:space="preserve">орекція, коливання яскравості, знижена освітленість, неякісний текст, тривалість, монотонність роботи, рівень шуму, загальна </w:t>
      </w:r>
      <w:proofErr w:type="spellStart"/>
      <w:r>
        <w:rPr>
          <w:rFonts w:ascii="Times New Roman" w:hAnsi="Times New Roman" w:cs="Times New Roman"/>
          <w:sz w:val="28"/>
          <w:szCs w:val="28"/>
          <w:lang w:val="uk-UA"/>
        </w:rPr>
        <w:t>астенізація</w:t>
      </w:r>
      <w:proofErr w:type="spellEnd"/>
      <w:r>
        <w:rPr>
          <w:rFonts w:ascii="Times New Roman" w:hAnsi="Times New Roman" w:cs="Times New Roman"/>
          <w:sz w:val="28"/>
          <w:szCs w:val="28"/>
          <w:lang w:val="uk-UA"/>
        </w:rPr>
        <w:t>, психічний стан суб'єкта.</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Симптоматично астенопія проявляється суб'єктивними відчуттями: дрібні деталі починають «розпл</w:t>
      </w:r>
      <w:r>
        <w:rPr>
          <w:rFonts w:ascii="Times New Roman" w:hAnsi="Times New Roman" w:cs="Times New Roman"/>
          <w:sz w:val="28"/>
          <w:szCs w:val="28"/>
          <w:lang w:val="uk-UA"/>
        </w:rPr>
        <w:t xml:space="preserve">иватися», літери і рядки за часами затуманюються, в очах відчуваються різь і ломота, з’являється біль у скронях і між надбрівними дугами, виникає світлобоязнь, стискання повік, очний тик. Основна ознака – поява або посилення </w:t>
      </w:r>
      <w:proofErr w:type="spellStart"/>
      <w:r>
        <w:rPr>
          <w:rFonts w:ascii="Times New Roman" w:hAnsi="Times New Roman" w:cs="Times New Roman"/>
          <w:sz w:val="28"/>
          <w:szCs w:val="28"/>
          <w:lang w:val="uk-UA"/>
        </w:rPr>
        <w:t>астенопічних</w:t>
      </w:r>
      <w:proofErr w:type="spellEnd"/>
      <w:r>
        <w:rPr>
          <w:rFonts w:ascii="Times New Roman" w:hAnsi="Times New Roman" w:cs="Times New Roman"/>
          <w:sz w:val="28"/>
          <w:szCs w:val="28"/>
          <w:lang w:val="uk-UA"/>
        </w:rPr>
        <w:t xml:space="preserve"> явищ при зоровій р</w:t>
      </w:r>
      <w:r>
        <w:rPr>
          <w:rFonts w:ascii="Times New Roman" w:hAnsi="Times New Roman" w:cs="Times New Roman"/>
          <w:sz w:val="28"/>
          <w:szCs w:val="28"/>
          <w:lang w:val="uk-UA"/>
        </w:rPr>
        <w:t xml:space="preserve">оботі на близькій відстані, їх зникнення або ослаблення під час відпочинку. Класифікація астенопії була розроблена А.І. </w:t>
      </w:r>
      <w:proofErr w:type="spellStart"/>
      <w:r>
        <w:rPr>
          <w:rFonts w:ascii="Times New Roman" w:hAnsi="Times New Roman" w:cs="Times New Roman"/>
          <w:sz w:val="28"/>
          <w:szCs w:val="28"/>
          <w:lang w:val="uk-UA"/>
        </w:rPr>
        <w:t>Дашевським</w:t>
      </w:r>
      <w:proofErr w:type="spellEnd"/>
      <w:r>
        <w:rPr>
          <w:rFonts w:ascii="Times New Roman" w:hAnsi="Times New Roman" w:cs="Times New Roman"/>
          <w:sz w:val="28"/>
          <w:szCs w:val="28"/>
          <w:lang w:val="uk-UA"/>
        </w:rPr>
        <w:t xml:space="preserve"> і включає таки її форми як акомодаційна астенопія, м’язова астенопія, змішана (</w:t>
      </w:r>
      <w:proofErr w:type="spellStart"/>
      <w:r>
        <w:rPr>
          <w:rFonts w:ascii="Times New Roman" w:hAnsi="Times New Roman" w:cs="Times New Roman"/>
          <w:sz w:val="28"/>
          <w:szCs w:val="28"/>
          <w:lang w:val="uk-UA"/>
        </w:rPr>
        <w:t>акомодаційно</w:t>
      </w:r>
      <w:proofErr w:type="spellEnd"/>
      <w:r>
        <w:rPr>
          <w:rFonts w:ascii="Times New Roman" w:hAnsi="Times New Roman" w:cs="Times New Roman"/>
          <w:sz w:val="28"/>
          <w:szCs w:val="28"/>
          <w:lang w:val="uk-UA"/>
        </w:rPr>
        <w:t>-м’язова), нейрогенна та симптомат</w:t>
      </w:r>
      <w:r>
        <w:rPr>
          <w:rFonts w:ascii="Times New Roman" w:hAnsi="Times New Roman" w:cs="Times New Roman"/>
          <w:sz w:val="28"/>
          <w:szCs w:val="28"/>
          <w:lang w:val="uk-UA"/>
        </w:rPr>
        <w:t>ична астенопія.</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Акомодаційна астенопія. Поширена найбільш широко. Астенопія, що виникла на ґрунті аномалій рефракції, носить ще назву оптико-акомодаційної. При далекозорості доводиться акомодувати сильніше, ніж при еметропії, </w:t>
      </w:r>
      <w:r>
        <w:rPr>
          <w:rFonts w:ascii="Times New Roman" w:hAnsi="Times New Roman" w:cs="Times New Roman"/>
          <w:sz w:val="28"/>
          <w:szCs w:val="28"/>
          <w:lang w:val="uk-UA"/>
        </w:rPr>
        <w:lastRenderedPageBreak/>
        <w:t>особливо при роботі на близькі</w:t>
      </w:r>
      <w:r>
        <w:rPr>
          <w:rFonts w:ascii="Times New Roman" w:hAnsi="Times New Roman" w:cs="Times New Roman"/>
          <w:sz w:val="28"/>
          <w:szCs w:val="28"/>
          <w:lang w:val="uk-UA"/>
        </w:rPr>
        <w:t xml:space="preserve">й відстані, тому серед далекозорих дана форма зустрічається найчастіше. Ще легше виникає астенопія при астигматизмі, який веде до нерівномірного скорочення </w:t>
      </w:r>
      <w:proofErr w:type="spellStart"/>
      <w:r>
        <w:rPr>
          <w:rFonts w:ascii="Times New Roman" w:hAnsi="Times New Roman" w:cs="Times New Roman"/>
          <w:sz w:val="28"/>
          <w:szCs w:val="28"/>
          <w:lang w:val="uk-UA"/>
        </w:rPr>
        <w:t>циліарного</w:t>
      </w:r>
      <w:proofErr w:type="spellEnd"/>
      <w:r>
        <w:rPr>
          <w:rFonts w:ascii="Times New Roman" w:hAnsi="Times New Roman" w:cs="Times New Roman"/>
          <w:sz w:val="28"/>
          <w:szCs w:val="28"/>
          <w:lang w:val="uk-UA"/>
        </w:rPr>
        <w:t xml:space="preserve"> м’яза. Акомодаційна астенопія виникає також внаслідок ослаблення </w:t>
      </w:r>
      <w:proofErr w:type="spellStart"/>
      <w:r>
        <w:rPr>
          <w:rFonts w:ascii="Times New Roman" w:hAnsi="Times New Roman" w:cs="Times New Roman"/>
          <w:sz w:val="28"/>
          <w:szCs w:val="28"/>
          <w:lang w:val="uk-UA"/>
        </w:rPr>
        <w:t>циліарного</w:t>
      </w:r>
      <w:proofErr w:type="spellEnd"/>
      <w:r>
        <w:rPr>
          <w:rFonts w:ascii="Times New Roman" w:hAnsi="Times New Roman" w:cs="Times New Roman"/>
          <w:sz w:val="28"/>
          <w:szCs w:val="28"/>
          <w:lang w:val="uk-UA"/>
        </w:rPr>
        <w:t xml:space="preserve"> м’яза. Це мож</w:t>
      </w:r>
      <w:r>
        <w:rPr>
          <w:rFonts w:ascii="Times New Roman" w:hAnsi="Times New Roman" w:cs="Times New Roman"/>
          <w:sz w:val="28"/>
          <w:szCs w:val="28"/>
          <w:lang w:val="uk-UA"/>
        </w:rPr>
        <w:t xml:space="preserve">ливо і при еметропії. Основні причини – загальна перевтома, тяжкі хвороби, контузії, нервове перенапруження. Парези </w:t>
      </w:r>
      <w:proofErr w:type="spellStart"/>
      <w:r>
        <w:rPr>
          <w:rFonts w:ascii="Times New Roman" w:hAnsi="Times New Roman" w:cs="Times New Roman"/>
          <w:sz w:val="28"/>
          <w:szCs w:val="28"/>
          <w:lang w:val="uk-UA"/>
        </w:rPr>
        <w:t>циліарного</w:t>
      </w:r>
      <w:proofErr w:type="spellEnd"/>
      <w:r>
        <w:rPr>
          <w:rFonts w:ascii="Times New Roman" w:hAnsi="Times New Roman" w:cs="Times New Roman"/>
          <w:sz w:val="28"/>
          <w:szCs w:val="28"/>
          <w:lang w:val="uk-UA"/>
        </w:rPr>
        <w:t xml:space="preserve"> м’яза за своїм походженням можуть бути двох видів: викликані розладами іннервації (центральними і периферичними) і зумовлені різн</w:t>
      </w:r>
      <w:r>
        <w:rPr>
          <w:rFonts w:ascii="Times New Roman" w:hAnsi="Times New Roman" w:cs="Times New Roman"/>
          <w:sz w:val="28"/>
          <w:szCs w:val="28"/>
          <w:lang w:val="uk-UA"/>
        </w:rPr>
        <w:t>ими інфекціями, інтоксикаціями, хронічними захворюваннями.</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М’язова астенопія. Викликана невідповідністю між акомодацією і конвергенцією при міопії. Неприємні відчуття зникають при виключенні конвергенції (тобто закриття одного ока). Слабкість конвергенції </w:t>
      </w:r>
      <w:r>
        <w:rPr>
          <w:rFonts w:ascii="Times New Roman" w:hAnsi="Times New Roman" w:cs="Times New Roman"/>
          <w:sz w:val="28"/>
          <w:szCs w:val="28"/>
          <w:lang w:val="uk-UA"/>
        </w:rPr>
        <w:t>виникає як наслідок перенесених інфекційних та інших загальних захворювань, а також хронічних інтоксикацій.</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Змішана (</w:t>
      </w:r>
      <w:proofErr w:type="spellStart"/>
      <w:r>
        <w:rPr>
          <w:rFonts w:ascii="Times New Roman" w:hAnsi="Times New Roman" w:cs="Times New Roman"/>
          <w:sz w:val="28"/>
          <w:szCs w:val="28"/>
          <w:lang w:val="uk-UA"/>
        </w:rPr>
        <w:t>акомодаційно</w:t>
      </w:r>
      <w:proofErr w:type="spellEnd"/>
      <w:r>
        <w:rPr>
          <w:rFonts w:ascii="Times New Roman" w:hAnsi="Times New Roman" w:cs="Times New Roman"/>
          <w:sz w:val="28"/>
          <w:szCs w:val="28"/>
          <w:lang w:val="uk-UA"/>
        </w:rPr>
        <w:t>-м’язова). Обумовлена будь-якими з описаних вище причин. Диференціальна діагностика акомодаційної (слабкість акомодації) і м’яз</w:t>
      </w:r>
      <w:r>
        <w:rPr>
          <w:rFonts w:ascii="Times New Roman" w:hAnsi="Times New Roman" w:cs="Times New Roman"/>
          <w:sz w:val="28"/>
          <w:szCs w:val="28"/>
          <w:lang w:val="uk-UA"/>
        </w:rPr>
        <w:t xml:space="preserve">ової (слабкість конвергенції) астенопії заснована на роздільному визначенні резервів цієї функції (за А.І. </w:t>
      </w:r>
      <w:proofErr w:type="spellStart"/>
      <w:r>
        <w:rPr>
          <w:rFonts w:ascii="Times New Roman" w:hAnsi="Times New Roman" w:cs="Times New Roman"/>
          <w:sz w:val="28"/>
          <w:szCs w:val="28"/>
          <w:lang w:val="uk-UA"/>
        </w:rPr>
        <w:t>Дашевським</w:t>
      </w:r>
      <w:proofErr w:type="spellEnd"/>
      <w:r>
        <w:rPr>
          <w:rFonts w:ascii="Times New Roman" w:hAnsi="Times New Roman" w:cs="Times New Roman"/>
          <w:sz w:val="28"/>
          <w:szCs w:val="28"/>
          <w:lang w:val="uk-UA"/>
        </w:rPr>
        <w:t>). Зниження резервів акомодації – акомодаційна астенопія, зниження резервів конвергенції – м’язова, при одночасному їх ослабленні – змішана</w:t>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Нейрогенна. Найчастіше спостерігається як прояв загальної неврастенії та істерії.</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Симптоматична. Виявляється як симптом, що супроводжує деякі запальні захворювання очей, носа і придаткових пазух. Зв’язок із зоровою роботою на близькій відстані менш очеви</w:t>
      </w:r>
      <w:r>
        <w:rPr>
          <w:rFonts w:ascii="Times New Roman" w:hAnsi="Times New Roman" w:cs="Times New Roman"/>
          <w:sz w:val="28"/>
          <w:szCs w:val="28"/>
          <w:lang w:val="uk-UA"/>
        </w:rPr>
        <w:t>дний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_Ref975391072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28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ind w:firstLine="706"/>
        <w:jc w:val="both"/>
        <w:outlineLvl w:val="0"/>
        <w:rPr>
          <w:rFonts w:ascii="Times New Roman" w:hAnsi="Times New Roman" w:cs="Times New Roman"/>
          <w:sz w:val="28"/>
          <w:szCs w:val="28"/>
          <w:lang w:val="uk-UA"/>
        </w:rPr>
      </w:pPr>
      <w:bookmarkStart w:id="16" w:name="_Toc58172806"/>
      <w:r>
        <w:rPr>
          <w:rFonts w:ascii="Times New Roman" w:hAnsi="Times New Roman" w:cs="Times New Roman"/>
          <w:sz w:val="28"/>
          <w:szCs w:val="28"/>
          <w:lang w:val="uk-UA"/>
        </w:rPr>
        <w:lastRenderedPageBreak/>
        <w:t>1.5 Гігієна зорового аналізатора осіб дитячого віку</w:t>
      </w:r>
      <w:bookmarkEnd w:id="16"/>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гігієни зору дітей є забезпечення оптимальних умов для діяльності очей, що сприяють їх нормальному розвитку, підвищенню загальної та зорової прац</w:t>
      </w:r>
      <w:r>
        <w:rPr>
          <w:rFonts w:ascii="Times New Roman" w:hAnsi="Times New Roman" w:cs="Times New Roman"/>
          <w:sz w:val="28"/>
          <w:szCs w:val="28"/>
          <w:lang w:val="uk-UA"/>
        </w:rPr>
        <w:t xml:space="preserve">ездатності, а також перешкоджають </w:t>
      </w:r>
      <w:proofErr w:type="spellStart"/>
      <w:r>
        <w:rPr>
          <w:rFonts w:ascii="Times New Roman" w:hAnsi="Times New Roman" w:cs="Times New Roman"/>
          <w:sz w:val="28"/>
          <w:szCs w:val="28"/>
          <w:lang w:val="uk-UA"/>
        </w:rPr>
        <w:t>втомленію</w:t>
      </w:r>
      <w:proofErr w:type="spellEnd"/>
      <w:r>
        <w:rPr>
          <w:rFonts w:ascii="Times New Roman" w:hAnsi="Times New Roman" w:cs="Times New Roman"/>
          <w:sz w:val="28"/>
          <w:szCs w:val="28"/>
          <w:lang w:val="uk-UA"/>
        </w:rPr>
        <w:t xml:space="preserve"> очей і пов'язаних з цим розладів зору [</w:t>
      </w:r>
      <w:r>
        <w:fldChar w:fldCharType="begin"/>
      </w:r>
      <w:r>
        <w:rPr>
          <w:lang w:val="uk-UA"/>
        </w:rPr>
        <w:instrText xml:space="preserve"> </w:instrText>
      </w:r>
      <w:r>
        <w:instrText>REF</w:instrText>
      </w:r>
      <w:r>
        <w:rPr>
          <w:lang w:val="uk-UA"/>
        </w:rPr>
        <w:instrText xml:space="preserve"> _</w:instrText>
      </w:r>
      <w:r>
        <w:instrText>Ref</w:instrText>
      </w:r>
      <w:r>
        <w:rPr>
          <w:lang w:val="uk-UA"/>
        </w:rPr>
        <w:instrText>213941391 \</w:instrText>
      </w:r>
      <w:r>
        <w:instrText>n</w:instrText>
      </w:r>
      <w:r>
        <w:rPr>
          <w:lang w:val="uk-UA"/>
        </w:rPr>
        <w:instrText xml:space="preserve">  \* </w:instrText>
      </w:r>
      <w:r>
        <w:instrText>MERGEFORMAT</w:instrText>
      </w:r>
      <w:r>
        <w:rPr>
          <w:lang w:val="uk-UA"/>
        </w:rPr>
        <w:instrText xml:space="preserve"> </w:instrText>
      </w:r>
      <w:r>
        <w:fldChar w:fldCharType="separate"/>
      </w:r>
      <w:r>
        <w:rPr>
          <w:rFonts w:ascii="Times New Roman" w:hAnsi="Times New Roman" w:cs="Times New Roman"/>
          <w:sz w:val="28"/>
          <w:szCs w:val="28"/>
          <w:lang w:val="uk-UA"/>
        </w:rPr>
        <w:t>29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Гігієна зору дітей у першу чергу передбачає раціональне, як в кількісному, так і в якісному відношенні, освітлення приміщень ди</w:t>
      </w:r>
      <w:r>
        <w:rPr>
          <w:rFonts w:ascii="Times New Roman" w:hAnsi="Times New Roman" w:cs="Times New Roman"/>
          <w:sz w:val="28"/>
          <w:szCs w:val="28"/>
          <w:lang w:val="uk-UA"/>
        </w:rPr>
        <w:t>тячих установ, робочих місць у школі та вдома, дотримання певних вимог до об'єктів зорової роботи, правильну позу дітей під час занять та ігор, дотримання режиму дня і навчальних занять. Створення оптимальних гігієнічних умов для зорової роботи також дозво</w:t>
      </w:r>
      <w:r>
        <w:rPr>
          <w:rFonts w:ascii="Times New Roman" w:hAnsi="Times New Roman" w:cs="Times New Roman"/>
          <w:sz w:val="28"/>
          <w:szCs w:val="28"/>
          <w:lang w:val="uk-UA"/>
        </w:rPr>
        <w:t>ляє забезпечити певний ступінь компенсації вже наявних у дитини порушень зору.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сприятливим у гігієнічному відношенні є природне освітлення яке, по-можливості, повинно максимально використовуватися у всіх приміщеннях, де тривалий час перебувають </w:t>
      </w:r>
      <w:r>
        <w:rPr>
          <w:rFonts w:ascii="Times New Roman" w:hAnsi="Times New Roman" w:cs="Times New Roman"/>
          <w:sz w:val="28"/>
          <w:szCs w:val="28"/>
          <w:lang w:val="uk-UA"/>
        </w:rPr>
        <w:t>діти. Ступінь освітленості у приміщеннях дитячих освітніх установ в денний час залежить від хмарності, різної висоти стояння сонця, а також від розмірів вікон, їх розташування і глибини приміщення [</w:t>
      </w:r>
      <w:r>
        <w:fldChar w:fldCharType="begin"/>
      </w:r>
      <w:r>
        <w:rPr>
          <w:lang w:val="uk-UA"/>
        </w:rPr>
        <w:instrText xml:space="preserve"> </w:instrText>
      </w:r>
      <w:r>
        <w:instrText>REF</w:instrText>
      </w:r>
      <w:r>
        <w:rPr>
          <w:lang w:val="uk-UA"/>
        </w:rPr>
        <w:instrText xml:space="preserve"> _</w:instrText>
      </w:r>
      <w:r>
        <w:instrText>Ref</w:instrText>
      </w:r>
      <w:r>
        <w:rPr>
          <w:lang w:val="uk-UA"/>
        </w:rPr>
        <w:instrText>757976404 \</w:instrText>
      </w:r>
      <w:r>
        <w:instrText>n</w:instrText>
      </w:r>
      <w:r>
        <w:rPr>
          <w:lang w:val="uk-UA"/>
        </w:rPr>
        <w:instrText xml:space="preserve">  \* </w:instrText>
      </w:r>
      <w:r>
        <w:instrText>MERGEFORMAT</w:instrText>
      </w:r>
      <w:r>
        <w:rPr>
          <w:lang w:val="uk-UA"/>
        </w:rPr>
        <w:instrText xml:space="preserve"> </w:instrText>
      </w:r>
      <w:r>
        <w:fldChar w:fldCharType="separate"/>
      </w:r>
      <w:r>
        <w:rPr>
          <w:rFonts w:ascii="Times New Roman" w:hAnsi="Times New Roman" w:cs="Times New Roman"/>
          <w:sz w:val="28"/>
          <w:szCs w:val="28"/>
          <w:lang w:val="uk-UA"/>
        </w:rPr>
        <w:t>20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оцінки </w:t>
      </w:r>
      <w:r>
        <w:rPr>
          <w:rFonts w:ascii="Times New Roman" w:hAnsi="Times New Roman" w:cs="Times New Roman"/>
          <w:sz w:val="28"/>
          <w:szCs w:val="28"/>
          <w:lang w:val="uk-UA"/>
        </w:rPr>
        <w:t>рівня природної освітленості користуються коефіцієнтом природного освітлення та світловим коефіцієнтом. Внаслідок мінливості природного освітлення в приміщеннях воно характеризується відносною величиною − коефіцієнтом природної освітленості, який є відноше</w:t>
      </w:r>
      <w:r>
        <w:rPr>
          <w:rFonts w:ascii="Times New Roman" w:hAnsi="Times New Roman" w:cs="Times New Roman"/>
          <w:sz w:val="28"/>
          <w:szCs w:val="28"/>
          <w:lang w:val="uk-UA"/>
        </w:rPr>
        <w:t>нням освітленості всередині приміщення до освітленості у той же момент під відкритим небом. Відповідно до гігієнічних вимог у навчальних приміщеннях на відстані 1 м від стіни, розташованої навпроти світлових прорізів, коефіцієнт природної освітленості пови</w:t>
      </w:r>
      <w:r>
        <w:rPr>
          <w:rFonts w:ascii="Times New Roman" w:hAnsi="Times New Roman" w:cs="Times New Roman"/>
          <w:sz w:val="28"/>
          <w:szCs w:val="28"/>
          <w:lang w:val="uk-UA"/>
        </w:rPr>
        <w:t xml:space="preserve">нен бути не менше 1,5%. Для навчальних приміщень шкіл для дітей із вадами зору та сліпих дітей коефіцієнт повинен бути не менше 2,5%. Інший важливий показник це світловий коефіцієнт − </w:t>
      </w:r>
      <w:r>
        <w:rPr>
          <w:rFonts w:ascii="Times New Roman" w:hAnsi="Times New Roman" w:cs="Times New Roman"/>
          <w:sz w:val="28"/>
          <w:szCs w:val="28"/>
          <w:lang w:val="uk-UA"/>
        </w:rPr>
        <w:lastRenderedPageBreak/>
        <w:t>відношення заскленої площі вікон до площі підлоги. Для навчальних приміщ</w:t>
      </w:r>
      <w:r>
        <w:rPr>
          <w:rFonts w:ascii="Times New Roman" w:hAnsi="Times New Roman" w:cs="Times New Roman"/>
          <w:sz w:val="28"/>
          <w:szCs w:val="28"/>
          <w:lang w:val="uk-UA"/>
        </w:rPr>
        <w:t xml:space="preserve">ень цей коефіцієнт повинен становити 1: 5, для інших приміщень − 1: 8. Щоб освітленість класів була достатньою, глибина їх не повинна перевищувати відстань від верхнього краю вікна до підлоги більш ніж у 2 рази. Нижній край вікон при цьому повинен бути на </w:t>
      </w:r>
      <w:r>
        <w:rPr>
          <w:rFonts w:ascii="Times New Roman" w:hAnsi="Times New Roman" w:cs="Times New Roman"/>
          <w:sz w:val="28"/>
          <w:szCs w:val="28"/>
          <w:lang w:val="uk-UA"/>
        </w:rPr>
        <w:t xml:space="preserve">рівні парт; ширину і товщину віконних рам і палітурок слід максимально зменшити. Парти в класах розташовуються так, щоб вікна були зліва від них, і тінь від пишучої руки не падала на папір. Вікна не повинні знаходитися позаду парт (через можливе утворення </w:t>
      </w:r>
      <w:r>
        <w:rPr>
          <w:rFonts w:ascii="Times New Roman" w:hAnsi="Times New Roman" w:cs="Times New Roman"/>
          <w:sz w:val="28"/>
          <w:szCs w:val="28"/>
          <w:lang w:val="uk-UA"/>
        </w:rPr>
        <w:t>тіні від голови і тулуба на робочій поверхні), а також попереду парт (щоб яскраве сонячне світло не зліпив очі).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Природна освітленість у навчальному приміщенні залежить від ступеня відбиття денного світла від стелі, стін, меблів та інших поверхонь. Тому по</w:t>
      </w:r>
      <w:r>
        <w:rPr>
          <w:rFonts w:ascii="Times New Roman" w:hAnsi="Times New Roman" w:cs="Times New Roman"/>
          <w:sz w:val="28"/>
          <w:szCs w:val="28"/>
          <w:lang w:val="uk-UA"/>
        </w:rPr>
        <w:t xml:space="preserve">верхні, які відбивають світло, повинні бути пофарбовані у світлі тони, що дають досить високий (40 - 80%) коефіцієнт відбиття. Для фарбування стелі, віконних прорізів і рам необхідно використовувати білий колір, для стін навчальних приміщень − світлі тони </w:t>
      </w:r>
      <w:r>
        <w:rPr>
          <w:rFonts w:ascii="Times New Roman" w:hAnsi="Times New Roman" w:cs="Times New Roman"/>
          <w:sz w:val="28"/>
          <w:szCs w:val="28"/>
          <w:lang w:val="uk-UA"/>
        </w:rPr>
        <w:t>жовтого, бежевого, рожевого, зеленого, блакитного кольорів. Шкільні меблі забарвлюється в кольори натурального дерева або світло-зелений колір. Світле забарвлення чинить позитивний психологічний вплив на дітей, отже заняття в світлому приміщенні підвищують</w:t>
      </w:r>
      <w:r>
        <w:rPr>
          <w:rFonts w:ascii="Times New Roman" w:hAnsi="Times New Roman" w:cs="Times New Roman"/>
          <w:sz w:val="28"/>
          <w:szCs w:val="28"/>
          <w:lang w:val="uk-UA"/>
        </w:rPr>
        <w:t xml:space="preserve"> життєвий тонус та працездатність учнів.</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денного світла повинно бути максимальним. Однак навіть при дотриманні всіх наведених вище умов одного природного освітлення навчальних приміщень може не вистачити, і виникає необхідність в додатковому ш</w:t>
      </w:r>
      <w:r>
        <w:rPr>
          <w:rFonts w:ascii="Times New Roman" w:hAnsi="Times New Roman" w:cs="Times New Roman"/>
          <w:sz w:val="28"/>
          <w:szCs w:val="28"/>
          <w:lang w:val="uk-UA"/>
        </w:rPr>
        <w:t>тучному освітленні, яке забезпечується штучними джерелами світла. Воно дозволяє створити постійні рівні освітленості на робочому місці, легко регулюється. У той же час штучне освітлення має ряд недоліків: сліпуча яскравість ламп, специфічний спектр світлов</w:t>
      </w:r>
      <w:r>
        <w:rPr>
          <w:rFonts w:ascii="Times New Roman" w:hAnsi="Times New Roman" w:cs="Times New Roman"/>
          <w:sz w:val="28"/>
          <w:szCs w:val="28"/>
          <w:lang w:val="uk-UA"/>
        </w:rPr>
        <w:t>ого потоку, часто спотворює колір навколишніх предметів, пульсація освітленості, а також загальна монотонність освітлення. У навчальних кабінетах, лабораторіях рівень освітленості повинен становити не менше 500 ЛК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_Ref1142830640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Сучасні гі</w:t>
      </w:r>
      <w:r>
        <w:rPr>
          <w:rFonts w:ascii="Times New Roman" w:hAnsi="Times New Roman" w:cs="Times New Roman"/>
          <w:sz w:val="28"/>
          <w:szCs w:val="28"/>
          <w:lang w:val="uk-UA"/>
        </w:rPr>
        <w:t>гієнічні дослідження надали численні дані про вплив рівнів освітлення на зорові функції осіб з повноцінним зором. Дослідження Л.П. </w:t>
      </w:r>
      <w:proofErr w:type="spellStart"/>
      <w:r>
        <w:rPr>
          <w:rFonts w:ascii="Times New Roman" w:hAnsi="Times New Roman" w:cs="Times New Roman"/>
          <w:sz w:val="28"/>
          <w:szCs w:val="28"/>
          <w:lang w:val="uk-UA"/>
        </w:rPr>
        <w:t>Григор’євою</w:t>
      </w:r>
      <w:proofErr w:type="spellEnd"/>
      <w:r>
        <w:rPr>
          <w:rFonts w:ascii="Times New Roman" w:hAnsi="Times New Roman" w:cs="Times New Roman"/>
          <w:sz w:val="28"/>
          <w:szCs w:val="28"/>
          <w:lang w:val="uk-UA"/>
        </w:rPr>
        <w:t xml:space="preserve"> (1995) зорової працездатності дітей в нормі показали, що візуальний комфорт залежить від ряду наступних показникі</w:t>
      </w:r>
      <w:r>
        <w:rPr>
          <w:rFonts w:ascii="Times New Roman" w:hAnsi="Times New Roman" w:cs="Times New Roman"/>
          <w:sz w:val="28"/>
          <w:szCs w:val="28"/>
          <w:lang w:val="uk-UA"/>
        </w:rPr>
        <w:t>в: загальної освітленості, яка визначає адаптаційний рівень очей; яскравості видимого поля; розташування джерела світла по відношенню до напрямку зору; обмеження сліпучої дії джерела освітлення; усунення тіней; ступеня наближення спектра випромінювання дже</w:t>
      </w:r>
      <w:r>
        <w:rPr>
          <w:rFonts w:ascii="Times New Roman" w:hAnsi="Times New Roman" w:cs="Times New Roman"/>
          <w:sz w:val="28"/>
          <w:szCs w:val="28"/>
          <w:lang w:val="uk-UA"/>
        </w:rPr>
        <w:t>рела штучного освітлення до спектру денного світла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_Ref300169009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навчально-виховній роботі необхідно враховувати зорові можливості дітей: збільшення шрифту, зміна колірної гами, співвіднесення роботи в різних </w:t>
      </w:r>
      <w:proofErr w:type="spellStart"/>
      <w:r>
        <w:rPr>
          <w:rFonts w:ascii="Times New Roman" w:hAnsi="Times New Roman" w:cs="Times New Roman"/>
          <w:sz w:val="28"/>
          <w:szCs w:val="28"/>
          <w:lang w:val="uk-UA"/>
        </w:rPr>
        <w:t>площинах</w:t>
      </w:r>
      <w:proofErr w:type="spellEnd"/>
      <w:r>
        <w:rPr>
          <w:rFonts w:ascii="Times New Roman" w:hAnsi="Times New Roman" w:cs="Times New Roman"/>
          <w:sz w:val="28"/>
          <w:szCs w:val="28"/>
          <w:lang w:val="uk-UA"/>
        </w:rPr>
        <w:t xml:space="preserve">, скорочення обсягу </w:t>
      </w:r>
      <w:r>
        <w:rPr>
          <w:rFonts w:ascii="Times New Roman" w:hAnsi="Times New Roman" w:cs="Times New Roman"/>
          <w:sz w:val="28"/>
          <w:szCs w:val="28"/>
          <w:lang w:val="uk-UA"/>
        </w:rPr>
        <w:t>і часу виконання письмових робіт. Для учнів з низькою гостротою зору рекомендується використовувати зошити з широкими рядками і додатковим розлініюванням. Між рядками треба залишати широкі проміжки. Не рекомендується писати на тонкому, глянцевому папері.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uk-UA"/>
        </w:rPr>
        <w:t>ля профілактики зорового стомлення повинна строго регламентуватися зорова робота. Тривалість безперервної зорової роботи не повинна перевищувати 15 хвилин. В класних приміщеннях встановлюють темно-коричневі і темно-зелені матові дошки, щоб уникнути відблис</w:t>
      </w:r>
      <w:r>
        <w:rPr>
          <w:rFonts w:ascii="Times New Roman" w:hAnsi="Times New Roman" w:cs="Times New Roman"/>
          <w:sz w:val="28"/>
          <w:szCs w:val="28"/>
          <w:lang w:val="uk-UA"/>
        </w:rPr>
        <w:t>ків і різкого контрасту між поверхнею дошки і прилеглої до неї світлою поверхнею стіни.</w:t>
      </w:r>
    </w:p>
    <w:p w:rsidR="000B1CA2" w:rsidRDefault="009B117C">
      <w:pPr>
        <w:spacing w:after="0"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Велику роль в гігієні зору грають якість друку шкільних підручників, гарне освітлення в навчальних класах і вдома (особливо при виконанні домашніх завдань), регулювання</w:t>
      </w:r>
      <w:r>
        <w:rPr>
          <w:rFonts w:ascii="Times New Roman" w:hAnsi="Times New Roman" w:cs="Times New Roman"/>
          <w:sz w:val="28"/>
          <w:szCs w:val="28"/>
          <w:lang w:val="uk-UA"/>
        </w:rPr>
        <w:t xml:space="preserve"> тривалості і характеру зорової роботи, правильна поза під час занять, дотримання режиму дня, попередження перевтоми зору. Відомо також, що зорові враження мають значно виражений </w:t>
      </w:r>
      <w:proofErr w:type="spellStart"/>
      <w:r>
        <w:rPr>
          <w:rFonts w:ascii="Times New Roman" w:hAnsi="Times New Roman" w:cs="Times New Roman"/>
          <w:sz w:val="28"/>
          <w:szCs w:val="28"/>
          <w:lang w:val="uk-UA"/>
        </w:rPr>
        <w:t>слідовий</w:t>
      </w:r>
      <w:proofErr w:type="spellEnd"/>
      <w:r>
        <w:rPr>
          <w:rFonts w:ascii="Times New Roman" w:hAnsi="Times New Roman" w:cs="Times New Roman"/>
          <w:sz w:val="28"/>
          <w:szCs w:val="28"/>
          <w:lang w:val="uk-UA"/>
        </w:rPr>
        <w:t xml:space="preserve"> ефект. Завдяки цій властивості, сірий фон книжкового тексту, сприяюч</w:t>
      </w:r>
      <w:r>
        <w:rPr>
          <w:rFonts w:ascii="Times New Roman" w:hAnsi="Times New Roman" w:cs="Times New Roman"/>
          <w:sz w:val="28"/>
          <w:szCs w:val="28"/>
          <w:lang w:val="uk-UA"/>
        </w:rPr>
        <w:t>и накопиченню слідів вражень в корі головного мозку, виявився одним з факторів, що підтримують стомлюваність школярів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_Ref1679163508 \n </w:instrText>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jc w:val="center"/>
        <w:outlineLvl w:val="0"/>
        <w:rPr>
          <w:rFonts w:ascii="Times New Roman" w:hAnsi="Times New Roman" w:cs="Times New Roman"/>
          <w:sz w:val="28"/>
          <w:szCs w:val="28"/>
          <w:lang w:val="uk-UA"/>
        </w:rPr>
      </w:pPr>
      <w:bookmarkStart w:id="17" w:name="_Toc58172807"/>
      <w:bookmarkStart w:id="18" w:name="_Toc511752878"/>
      <w:r>
        <w:rPr>
          <w:rFonts w:ascii="Times New Roman" w:hAnsi="Times New Roman" w:cs="Times New Roman"/>
          <w:sz w:val="28"/>
          <w:szCs w:val="28"/>
          <w:lang w:val="uk-UA"/>
        </w:rPr>
        <w:lastRenderedPageBreak/>
        <w:t>2 МАТЕРІАЛИ ТА МЕТОДИ ДОСЛІДЖЕННЯ</w:t>
      </w:r>
      <w:bookmarkEnd w:id="17"/>
      <w:bookmarkEnd w:id="18"/>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19" w:name="_Toc58172808"/>
      <w:bookmarkStart w:id="20" w:name="_Toc511752879"/>
      <w:r>
        <w:rPr>
          <w:rFonts w:ascii="Times New Roman" w:hAnsi="Times New Roman" w:cs="Times New Roman"/>
          <w:sz w:val="28"/>
          <w:szCs w:val="28"/>
          <w:lang w:val="uk-UA"/>
        </w:rPr>
        <w:t>2.1 Характеристика обстежуваних осіб та умови проведення випробовуванн</w:t>
      </w:r>
      <w:r>
        <w:rPr>
          <w:rFonts w:ascii="Times New Roman" w:hAnsi="Times New Roman" w:cs="Times New Roman"/>
          <w:sz w:val="28"/>
          <w:szCs w:val="28"/>
          <w:lang w:val="uk-UA"/>
        </w:rPr>
        <w:t>я функціонального стану зорового аналізатора</w:t>
      </w:r>
      <w:bookmarkEnd w:id="19"/>
      <w:bookmarkEnd w:id="20"/>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обстеженні прийняли участь 13 осіб молодшого шкільного віку (8-9 років, ІІІ клас) та 16 осіб старшого шкільного віку (12-13 років,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клас), які є учнями ЗОШ № 63 Дніпровської міської ради. Усі обстежені ос</w:t>
      </w:r>
      <w:r>
        <w:rPr>
          <w:rFonts w:ascii="Times New Roman" w:hAnsi="Times New Roman" w:cs="Times New Roman"/>
          <w:sz w:val="28"/>
          <w:szCs w:val="28"/>
          <w:lang w:val="uk-UA"/>
        </w:rPr>
        <w:t>оби та їх батьки були повідомлені про мету дослідження та дали згоду на участь у обстеженні.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Функціональні показники зорового аналізатора визначали на початку та наприкінці навчального року, відповідно на третьому тижні першої та четвертої чверті. Обстежен</w:t>
      </w:r>
      <w:r>
        <w:rPr>
          <w:rFonts w:ascii="Times New Roman" w:hAnsi="Times New Roman" w:cs="Times New Roman"/>
          <w:sz w:val="28"/>
          <w:szCs w:val="28"/>
          <w:lang w:val="uk-UA"/>
        </w:rPr>
        <w:t>ня дітей у зазначені часові періоди проводили після 4 уроку.</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21" w:name="_Toc58172809"/>
      <w:bookmarkStart w:id="22" w:name="_Toc513505005"/>
      <w:r>
        <w:rPr>
          <w:rFonts w:ascii="Times New Roman" w:hAnsi="Times New Roman" w:cs="Times New Roman"/>
          <w:sz w:val="28"/>
          <w:szCs w:val="28"/>
          <w:lang w:val="uk-UA"/>
        </w:rPr>
        <w:t>2.2 Визначення акомодаційної здатності ока</w:t>
      </w:r>
      <w:bookmarkEnd w:id="21"/>
      <w:bookmarkEnd w:id="22"/>
    </w:p>
    <w:p w:rsidR="000B1CA2" w:rsidRDefault="000B1CA2">
      <w:pPr>
        <w:spacing w:after="0" w:line="360" w:lineRule="auto"/>
        <w:ind w:firstLine="709"/>
        <w:jc w:val="both"/>
        <w:rPr>
          <w:rFonts w:ascii="Times New Roman" w:hAnsi="Times New Roman" w:cs="Times New Roman"/>
          <w:sz w:val="28"/>
          <w:szCs w:val="28"/>
          <w:highlight w:val="cyan"/>
          <w:lang w:val="uk-UA"/>
        </w:rPr>
      </w:pPr>
    </w:p>
    <w:p w:rsidR="000B1CA2" w:rsidRDefault="000B1CA2">
      <w:pPr>
        <w:spacing w:after="0" w:line="360" w:lineRule="auto"/>
        <w:ind w:firstLine="709"/>
        <w:jc w:val="both"/>
        <w:rPr>
          <w:rFonts w:ascii="Times New Roman" w:hAnsi="Times New Roman" w:cs="Times New Roman"/>
          <w:sz w:val="28"/>
          <w:szCs w:val="28"/>
          <w:highlight w:val="cyan"/>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стану механізму акомодації ока проводили шляхом визначення найближчої точки ясного бачення. Для цього використовували лінійку із міліметр</w:t>
      </w:r>
      <w:r>
        <w:rPr>
          <w:rFonts w:ascii="Times New Roman" w:hAnsi="Times New Roman" w:cs="Times New Roman"/>
          <w:sz w:val="28"/>
          <w:szCs w:val="28"/>
          <w:lang w:val="uk-UA"/>
        </w:rPr>
        <w:t xml:space="preserve">овими поділками та екран з </w:t>
      </w:r>
      <w:proofErr w:type="spellStart"/>
      <w:r>
        <w:rPr>
          <w:rFonts w:ascii="Times New Roman" w:hAnsi="Times New Roman" w:cs="Times New Roman"/>
          <w:sz w:val="28"/>
          <w:szCs w:val="28"/>
          <w:lang w:val="uk-UA"/>
        </w:rPr>
        <w:t>оптотипом</w:t>
      </w:r>
      <w:proofErr w:type="spellEnd"/>
      <w:r>
        <w:rPr>
          <w:rFonts w:ascii="Times New Roman" w:hAnsi="Times New Roman" w:cs="Times New Roman"/>
          <w:sz w:val="28"/>
          <w:szCs w:val="28"/>
          <w:lang w:val="uk-UA"/>
        </w:rPr>
        <w:t xml:space="preserve"> – кільцем </w:t>
      </w:r>
      <w:proofErr w:type="spellStart"/>
      <w:r>
        <w:rPr>
          <w:rFonts w:ascii="Times New Roman" w:hAnsi="Times New Roman" w:cs="Times New Roman"/>
          <w:sz w:val="28"/>
          <w:szCs w:val="28"/>
          <w:lang w:val="uk-UA"/>
        </w:rPr>
        <w:t>Ландольта</w:t>
      </w:r>
      <w:proofErr w:type="spellEnd"/>
      <w:r>
        <w:rPr>
          <w:rFonts w:ascii="Times New Roman" w:hAnsi="Times New Roman" w:cs="Times New Roman"/>
          <w:sz w:val="28"/>
          <w:szCs w:val="28"/>
          <w:lang w:val="uk-UA"/>
        </w:rPr>
        <w:t xml:space="preserve"> для гостроти зору 0,7-0,8, закріпленому на пластиковій лінійці за допомогою повзунка.</w:t>
      </w:r>
    </w:p>
    <w:p w:rsidR="000B1CA2" w:rsidRDefault="009B117C">
      <w:pPr>
        <w:spacing w:after="0" w:line="360" w:lineRule="auto"/>
        <w:ind w:firstLine="709"/>
        <w:jc w:val="both"/>
        <w:rPr>
          <w:rFonts w:ascii="Times New Roman" w:hAnsi="Times New Roman" w:cs="Times New Roman"/>
          <w:sz w:val="28"/>
          <w:szCs w:val="28"/>
          <w:highlight w:val="cyan"/>
          <w:lang w:val="uk-UA"/>
        </w:rPr>
      </w:pPr>
      <w:r>
        <w:rPr>
          <w:rFonts w:ascii="Times New Roman" w:hAnsi="Times New Roman" w:cs="Times New Roman"/>
          <w:sz w:val="28"/>
          <w:szCs w:val="28"/>
          <w:lang w:val="uk-UA"/>
        </w:rPr>
        <w:t xml:space="preserve">Джерело світла розташовували позаду обстежуваної особи, вище її голови. Кінець лінійки обробляли спиртом, чекали </w:t>
      </w:r>
      <w:r>
        <w:rPr>
          <w:rFonts w:ascii="Times New Roman" w:hAnsi="Times New Roman" w:cs="Times New Roman"/>
          <w:sz w:val="28"/>
          <w:szCs w:val="28"/>
          <w:lang w:val="uk-UA"/>
        </w:rPr>
        <w:t xml:space="preserve">його висихання, та злегка притуляли до зовнішнього краю орбіти з боку досліджуваного ока. Отже екран з </w:t>
      </w:r>
      <w:proofErr w:type="spellStart"/>
      <w:r>
        <w:rPr>
          <w:rFonts w:ascii="Times New Roman" w:hAnsi="Times New Roman" w:cs="Times New Roman"/>
          <w:sz w:val="28"/>
          <w:szCs w:val="28"/>
          <w:lang w:val="uk-UA"/>
        </w:rPr>
        <w:t>оптотипом</w:t>
      </w:r>
      <w:proofErr w:type="spellEnd"/>
      <w:r>
        <w:rPr>
          <w:rFonts w:ascii="Times New Roman" w:hAnsi="Times New Roman" w:cs="Times New Roman"/>
          <w:sz w:val="28"/>
          <w:szCs w:val="28"/>
          <w:lang w:val="uk-UA"/>
        </w:rPr>
        <w:t xml:space="preserve"> знаходився у фронтальній площині очного яблука, а лінійка – у паралельному зоровій осі напрямку. Екран розміщували на відстані 20-30 мм від ока</w:t>
      </w:r>
      <w:r>
        <w:rPr>
          <w:rFonts w:ascii="Times New Roman" w:hAnsi="Times New Roman" w:cs="Times New Roman"/>
          <w:sz w:val="28"/>
          <w:szCs w:val="28"/>
          <w:lang w:val="uk-UA"/>
        </w:rPr>
        <w:t xml:space="preserve"> і починали поступово його віддаляти. Як тільки обстежуваний міг впевнено вказати напрямок розриву на </w:t>
      </w:r>
      <w:proofErr w:type="spellStart"/>
      <w:r>
        <w:rPr>
          <w:rFonts w:ascii="Times New Roman" w:hAnsi="Times New Roman" w:cs="Times New Roman"/>
          <w:sz w:val="28"/>
          <w:szCs w:val="28"/>
          <w:lang w:val="uk-UA"/>
        </w:rPr>
        <w:t>оптотипі</w:t>
      </w:r>
      <w:proofErr w:type="spellEnd"/>
      <w:r>
        <w:rPr>
          <w:rFonts w:ascii="Times New Roman" w:hAnsi="Times New Roman" w:cs="Times New Roman"/>
          <w:sz w:val="28"/>
          <w:szCs w:val="28"/>
          <w:lang w:val="uk-UA"/>
        </w:rPr>
        <w:t xml:space="preserve"> (вліво, вправо, догори або донизу) рух екрану зупиняли і за поділками на лінійці визначали відстань від </w:t>
      </w:r>
      <w:r>
        <w:rPr>
          <w:rFonts w:ascii="Times New Roman" w:hAnsi="Times New Roman" w:cs="Times New Roman"/>
          <w:sz w:val="28"/>
          <w:szCs w:val="28"/>
          <w:lang w:val="uk-UA"/>
        </w:rPr>
        <w:lastRenderedPageBreak/>
        <w:t>нього до ока. Дослідження проводили 3 раз</w:t>
      </w:r>
      <w:r>
        <w:rPr>
          <w:rFonts w:ascii="Times New Roman" w:hAnsi="Times New Roman" w:cs="Times New Roman"/>
          <w:sz w:val="28"/>
          <w:szCs w:val="28"/>
          <w:lang w:val="uk-UA"/>
        </w:rPr>
        <w:t xml:space="preserve">и, при цьому напрямок розриву на </w:t>
      </w:r>
      <w:proofErr w:type="spellStart"/>
      <w:r>
        <w:rPr>
          <w:rFonts w:ascii="Times New Roman" w:hAnsi="Times New Roman" w:cs="Times New Roman"/>
          <w:sz w:val="28"/>
          <w:szCs w:val="28"/>
          <w:lang w:val="uk-UA"/>
        </w:rPr>
        <w:t>оптотипі</w:t>
      </w:r>
      <w:proofErr w:type="spellEnd"/>
      <w:r>
        <w:rPr>
          <w:rFonts w:ascii="Times New Roman" w:hAnsi="Times New Roman" w:cs="Times New Roman"/>
          <w:sz w:val="28"/>
          <w:szCs w:val="28"/>
          <w:lang w:val="uk-UA"/>
        </w:rPr>
        <w:t xml:space="preserve"> змінювали випадковим чином, після чого обраховували середнє значення. Результат визначення точки найближчого бачення виражали у діоптріях (D), для чого 100 ділили на отримане у сантиметрах значення [</w:t>
      </w:r>
      <w:r>
        <w:fldChar w:fldCharType="begin"/>
      </w:r>
      <w:r>
        <w:instrText xml:space="preserve"> REF _Ref169196</w:instrText>
      </w:r>
      <w:r>
        <w:instrText xml:space="preserve">6798 \n \h  \* MERGEFORMAT </w:instrText>
      </w:r>
      <w:r>
        <w:fldChar w:fldCharType="separate"/>
      </w:r>
      <w:r>
        <w:rPr>
          <w:rFonts w:ascii="Times New Roman" w:hAnsi="Times New Roman" w:cs="Times New Roman"/>
          <w:sz w:val="28"/>
          <w:szCs w:val="28"/>
          <w:lang w:val="uk-UA"/>
        </w:rPr>
        <w:t>33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23" w:name="_Toc511752880"/>
      <w:bookmarkStart w:id="24" w:name="_Toc58172810"/>
      <w:r>
        <w:rPr>
          <w:rFonts w:ascii="Times New Roman" w:hAnsi="Times New Roman" w:cs="Times New Roman"/>
          <w:sz w:val="28"/>
          <w:szCs w:val="28"/>
          <w:lang w:val="uk-UA"/>
        </w:rPr>
        <w:t>2.3 Визначення показнику часу сприйняття послідовного кольорового контрасту.</w:t>
      </w:r>
      <w:bookmarkEnd w:id="23"/>
      <w:bookmarkEnd w:id="24"/>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функціонального стану </w:t>
      </w:r>
      <w:proofErr w:type="spellStart"/>
      <w:r>
        <w:rPr>
          <w:rFonts w:ascii="Times New Roman" w:hAnsi="Times New Roman" w:cs="Times New Roman"/>
          <w:sz w:val="28"/>
          <w:szCs w:val="28"/>
          <w:lang w:val="uk-UA"/>
        </w:rPr>
        <w:t>фоторецепторного</w:t>
      </w:r>
      <w:proofErr w:type="spellEnd"/>
      <w:r>
        <w:rPr>
          <w:rFonts w:ascii="Times New Roman" w:hAnsi="Times New Roman" w:cs="Times New Roman"/>
          <w:sz w:val="28"/>
          <w:szCs w:val="28"/>
          <w:lang w:val="uk-UA"/>
        </w:rPr>
        <w:t xml:space="preserve"> апарату сітківки (</w:t>
      </w:r>
      <w:proofErr w:type="spellStart"/>
      <w:r>
        <w:rPr>
          <w:rFonts w:ascii="Times New Roman" w:hAnsi="Times New Roman" w:cs="Times New Roman"/>
          <w:sz w:val="28"/>
          <w:szCs w:val="28"/>
          <w:lang w:val="uk-UA"/>
        </w:rPr>
        <w:t>ретинальний</w:t>
      </w:r>
      <w:proofErr w:type="spellEnd"/>
      <w:r>
        <w:rPr>
          <w:rFonts w:ascii="Times New Roman" w:hAnsi="Times New Roman" w:cs="Times New Roman"/>
          <w:sz w:val="28"/>
          <w:szCs w:val="28"/>
          <w:lang w:val="uk-UA"/>
        </w:rPr>
        <w:t xml:space="preserve"> компонент) проводили шляхом визначення часу сприйняття послідовного кольорового контрасту за методикою В.В Коваленко та співавторів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_Ref1901260546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_Ref1281447359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Для цього використовували кольоровий рисунок у вигляді кола червоного кольору з діаметром 70 мм розміщеного на лівому </w:t>
      </w:r>
      <w:proofErr w:type="spellStart"/>
      <w:r>
        <w:rPr>
          <w:rFonts w:ascii="Times New Roman" w:hAnsi="Times New Roman" w:cs="Times New Roman"/>
          <w:sz w:val="28"/>
          <w:szCs w:val="28"/>
          <w:lang w:val="uk-UA"/>
        </w:rPr>
        <w:t>напівполі</w:t>
      </w:r>
      <w:proofErr w:type="spellEnd"/>
      <w:r>
        <w:rPr>
          <w:rFonts w:ascii="Times New Roman" w:hAnsi="Times New Roman" w:cs="Times New Roman"/>
          <w:sz w:val="28"/>
          <w:szCs w:val="28"/>
          <w:lang w:val="uk-UA"/>
        </w:rPr>
        <w:t xml:space="preserve"> білого матового аркуша .розм</w:t>
      </w:r>
      <w:r>
        <w:rPr>
          <w:rFonts w:ascii="Times New Roman" w:hAnsi="Times New Roman" w:cs="Times New Roman"/>
          <w:sz w:val="28"/>
          <w:szCs w:val="28"/>
          <w:lang w:val="uk-UA"/>
        </w:rPr>
        <w:t>іром 297</w:t>
      </w:r>
      <w:r>
        <w:rPr>
          <w:rFonts w:ascii="Times New Roman" w:hAnsi="Times New Roman" w:cs="Times New Roman"/>
          <w:position w:val="2"/>
          <w:sz w:val="28"/>
          <w:szCs w:val="28"/>
          <w:lang w:val="uk-UA"/>
        </w:rPr>
        <w:t>x</w:t>
      </w:r>
      <w:r>
        <w:rPr>
          <w:rFonts w:ascii="Times New Roman" w:hAnsi="Times New Roman" w:cs="Times New Roman"/>
          <w:sz w:val="28"/>
          <w:szCs w:val="28"/>
          <w:lang w:val="uk-UA"/>
        </w:rPr>
        <w:t xml:space="preserve"> 210 мм.</w:t>
      </w:r>
    </w:p>
    <w:p w:rsidR="000B1CA2" w:rsidRDefault="000B1CA2">
      <w:pPr>
        <w:spacing w:after="0" w:line="360" w:lineRule="auto"/>
        <w:ind w:firstLine="709"/>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B1CA2">
        <w:tc>
          <w:tcPr>
            <w:tcW w:w="9854" w:type="dxa"/>
          </w:tcPr>
          <w:p w:rsidR="000B1CA2" w:rsidRDefault="009B117C">
            <w:pPr>
              <w:spacing w:after="0" w:line="360" w:lineRule="auto"/>
              <w:jc w:val="center"/>
              <w:rPr>
                <w:rFonts w:ascii="Times New Roman" w:hAnsi="Times New Roman" w:cs="Times New Roman"/>
                <w:sz w:val="28"/>
                <w:szCs w:val="28"/>
                <w:lang w:val="ru"/>
              </w:rPr>
            </w:pPr>
            <w:r>
              <w:rPr>
                <w:rFonts w:ascii="Times New Roman" w:hAnsi="Times New Roman" w:cs="Times New Roman"/>
                <w:noProof/>
                <w:sz w:val="28"/>
                <w:szCs w:val="28"/>
                <w:lang w:eastAsia="ru-RU"/>
              </w:rPr>
              <w:drawing>
                <wp:inline distT="0" distB="0" distL="114300" distR="114300">
                  <wp:extent cx="4594225" cy="2934970"/>
                  <wp:effectExtent l="0" t="0" r="15875" b="17780"/>
                  <wp:docPr id="2" name="Изображение 2" descr="rect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rect835"/>
                          <pic:cNvPicPr>
                            <a:picLocks noChangeAspect="1"/>
                          </pic:cNvPicPr>
                        </pic:nvPicPr>
                        <pic:blipFill>
                          <a:blip r:embed="rId16"/>
                          <a:stretch>
                            <a:fillRect/>
                          </a:stretch>
                        </pic:blipFill>
                        <pic:spPr>
                          <a:xfrm>
                            <a:off x="0" y="0"/>
                            <a:ext cx="4594225" cy="2934970"/>
                          </a:xfrm>
                          <a:prstGeom prst="rect">
                            <a:avLst/>
                          </a:prstGeom>
                        </pic:spPr>
                      </pic:pic>
                    </a:graphicData>
                  </a:graphic>
                </wp:inline>
              </w:drawing>
            </w:r>
          </w:p>
        </w:tc>
      </w:tr>
    </w:tbl>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2.1 − </w:t>
      </w:r>
      <w:proofErr w:type="spellStart"/>
      <w:r>
        <w:rPr>
          <w:rFonts w:ascii="Times New Roman" w:hAnsi="Times New Roman" w:cs="Times New Roman"/>
          <w:sz w:val="28"/>
          <w:szCs w:val="28"/>
          <w:lang w:val="uk-UA"/>
        </w:rPr>
        <w:t>Стимульний</w:t>
      </w:r>
      <w:proofErr w:type="spellEnd"/>
      <w:r>
        <w:rPr>
          <w:rFonts w:ascii="Times New Roman" w:hAnsi="Times New Roman" w:cs="Times New Roman"/>
          <w:sz w:val="28"/>
          <w:szCs w:val="28"/>
          <w:lang w:val="uk-UA"/>
        </w:rPr>
        <w:t xml:space="preserve"> матеріал для визначення часу послідовного кольорового контрасту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Випробовуваній особі пред’являли </w:t>
      </w:r>
      <w:proofErr w:type="spellStart"/>
      <w:r>
        <w:rPr>
          <w:rFonts w:ascii="Times New Roman" w:hAnsi="Times New Roman" w:cs="Times New Roman"/>
          <w:sz w:val="28"/>
          <w:szCs w:val="28"/>
          <w:lang w:val="uk-UA"/>
        </w:rPr>
        <w:t>стимульний</w:t>
      </w:r>
      <w:proofErr w:type="spellEnd"/>
      <w:r>
        <w:rPr>
          <w:rFonts w:ascii="Times New Roman" w:hAnsi="Times New Roman" w:cs="Times New Roman"/>
          <w:sz w:val="28"/>
          <w:szCs w:val="28"/>
          <w:lang w:val="uk-UA"/>
        </w:rPr>
        <w:t xml:space="preserve"> матеріал (рис. 2.1), та пропонували зафіксувати погляд на червоному колі впродовж 10 секунд. Після ц</w:t>
      </w:r>
      <w:r>
        <w:rPr>
          <w:rFonts w:ascii="Times New Roman" w:hAnsi="Times New Roman" w:cs="Times New Roman"/>
          <w:sz w:val="28"/>
          <w:szCs w:val="28"/>
          <w:lang w:val="uk-UA"/>
        </w:rPr>
        <w:t xml:space="preserve">ього досліджувана особа переводила погляд на праву (білу) половину </w:t>
      </w:r>
      <w:proofErr w:type="spellStart"/>
      <w:r>
        <w:rPr>
          <w:rFonts w:ascii="Times New Roman" w:hAnsi="Times New Roman" w:cs="Times New Roman"/>
          <w:sz w:val="28"/>
          <w:szCs w:val="28"/>
          <w:lang w:val="uk-UA"/>
        </w:rPr>
        <w:t>півполя</w:t>
      </w:r>
      <w:proofErr w:type="spellEnd"/>
      <w:r>
        <w:rPr>
          <w:rFonts w:ascii="Times New Roman" w:hAnsi="Times New Roman" w:cs="Times New Roman"/>
          <w:sz w:val="28"/>
          <w:szCs w:val="28"/>
          <w:lang w:val="uk-UA"/>
        </w:rPr>
        <w:t xml:space="preserve"> аркуша та чекала виникнення </w:t>
      </w:r>
      <w:proofErr w:type="spellStart"/>
      <w:r>
        <w:rPr>
          <w:rFonts w:ascii="Times New Roman" w:hAnsi="Times New Roman" w:cs="Times New Roman"/>
          <w:sz w:val="28"/>
          <w:szCs w:val="28"/>
          <w:lang w:val="uk-UA"/>
        </w:rPr>
        <w:t>післяобразу</w:t>
      </w:r>
      <w:proofErr w:type="spellEnd"/>
      <w:r>
        <w:rPr>
          <w:rFonts w:ascii="Times New Roman" w:hAnsi="Times New Roman" w:cs="Times New Roman"/>
          <w:sz w:val="28"/>
          <w:szCs w:val="28"/>
          <w:lang w:val="uk-UA"/>
        </w:rPr>
        <w:t xml:space="preserve">. Після виникнення </w:t>
      </w:r>
      <w:proofErr w:type="spellStart"/>
      <w:r>
        <w:rPr>
          <w:rFonts w:ascii="Times New Roman" w:hAnsi="Times New Roman" w:cs="Times New Roman"/>
          <w:sz w:val="28"/>
          <w:szCs w:val="28"/>
          <w:lang w:val="uk-UA"/>
        </w:rPr>
        <w:t>післяобразу</w:t>
      </w:r>
      <w:proofErr w:type="spellEnd"/>
      <w:r>
        <w:rPr>
          <w:rFonts w:ascii="Times New Roman" w:hAnsi="Times New Roman" w:cs="Times New Roman"/>
          <w:sz w:val="28"/>
          <w:szCs w:val="28"/>
          <w:lang w:val="uk-UA"/>
        </w:rPr>
        <w:t xml:space="preserve"> випробовуваний самостійно вмикав секундомір, та не відводячи погляду від білого поля чекав зникнення </w:t>
      </w:r>
      <w:proofErr w:type="spellStart"/>
      <w:r>
        <w:rPr>
          <w:rFonts w:ascii="Times New Roman" w:hAnsi="Times New Roman" w:cs="Times New Roman"/>
          <w:sz w:val="28"/>
          <w:szCs w:val="28"/>
          <w:lang w:val="uk-UA"/>
        </w:rPr>
        <w:t>післяобраз</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після чого вимикав секундомір. Випробовуваних осіб попередньо інформували про те, що їм буде необхідно повідомити момент, коли </w:t>
      </w:r>
      <w:proofErr w:type="spellStart"/>
      <w:r>
        <w:rPr>
          <w:rFonts w:ascii="Times New Roman" w:hAnsi="Times New Roman" w:cs="Times New Roman"/>
          <w:sz w:val="28"/>
          <w:szCs w:val="28"/>
          <w:lang w:val="uk-UA"/>
        </w:rPr>
        <w:t>післяобраз</w:t>
      </w:r>
      <w:proofErr w:type="spellEnd"/>
      <w:r>
        <w:rPr>
          <w:rFonts w:ascii="Times New Roman" w:hAnsi="Times New Roman" w:cs="Times New Roman"/>
          <w:sz w:val="28"/>
          <w:szCs w:val="28"/>
          <w:lang w:val="uk-UA"/>
        </w:rPr>
        <w:t xml:space="preserve"> (блакитне коло на білому фоні) зникне. Відповідно після того, як випробовувана особа повідомляла про зникнення </w:t>
      </w:r>
      <w:proofErr w:type="spellStart"/>
      <w:r>
        <w:rPr>
          <w:rFonts w:ascii="Times New Roman" w:hAnsi="Times New Roman" w:cs="Times New Roman"/>
          <w:sz w:val="28"/>
          <w:szCs w:val="28"/>
          <w:lang w:val="uk-UA"/>
        </w:rPr>
        <w:t>післ</w:t>
      </w:r>
      <w:r>
        <w:rPr>
          <w:rFonts w:ascii="Times New Roman" w:hAnsi="Times New Roman" w:cs="Times New Roman"/>
          <w:sz w:val="28"/>
          <w:szCs w:val="28"/>
          <w:lang w:val="uk-UA"/>
        </w:rPr>
        <w:t>яобразу</w:t>
      </w:r>
      <w:proofErr w:type="spellEnd"/>
      <w:r>
        <w:rPr>
          <w:rFonts w:ascii="Times New Roman" w:hAnsi="Times New Roman" w:cs="Times New Roman"/>
          <w:sz w:val="28"/>
          <w:szCs w:val="28"/>
          <w:lang w:val="uk-UA"/>
        </w:rPr>
        <w:t>, фіксували час його збереження.</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25" w:name="_Toc511752881"/>
      <w:bookmarkStart w:id="26" w:name="_Toc58172811"/>
      <w:r>
        <w:rPr>
          <w:rFonts w:ascii="Times New Roman" w:hAnsi="Times New Roman" w:cs="Times New Roman"/>
          <w:sz w:val="28"/>
          <w:szCs w:val="28"/>
          <w:lang w:val="uk-UA"/>
        </w:rPr>
        <w:t>2.4 Оцінка стану зорового аналізатора</w:t>
      </w:r>
      <w:bookmarkEnd w:id="25"/>
      <w:r>
        <w:rPr>
          <w:rFonts w:ascii="Times New Roman" w:hAnsi="Times New Roman" w:cs="Times New Roman"/>
          <w:sz w:val="28"/>
          <w:szCs w:val="28"/>
          <w:lang w:val="uk-UA"/>
        </w:rPr>
        <w:t xml:space="preserve"> при виконанні складного зорового пошуку</w:t>
      </w:r>
      <w:bookmarkEnd w:id="26"/>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Оцінку стану центральних відділів зорового аналізатора проводили за допомогою методики складного зорового пошуку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_Ref77071381 \n</w:instrText>
      </w:r>
      <w:r>
        <w:rPr>
          <w:rFonts w:ascii="Times New Roman" w:hAnsi="Times New Roman" w:cs="Times New Roman"/>
          <w:sz w:val="28"/>
          <w:szCs w:val="28"/>
          <w:lang w:val="uk-UA"/>
        </w:rPr>
        <w:instrText xml:space="preserve">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Для проведення тесту використовували веб-застосунок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_Ref1707383563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Спочатку випробовуваним </w:t>
      </w:r>
      <w:r>
        <w:rPr>
          <w:rFonts w:ascii="Times New Roman" w:hAnsi="Times New Roman" w:cs="Times New Roman"/>
          <w:sz w:val="28"/>
          <w:szCs w:val="28"/>
          <w:lang w:val="uk-UA"/>
        </w:rPr>
        <w:t>особам пояснювали завдання, яке полягало в тому, що на зображеннях, які вони побачать, будуть представлені букви «Т» оранжевого та блакитного кольорів, а також перегорнута буква «Т». У випадку, якщо вони побачать серед пред’явлених символів букву «Т» оранж</w:t>
      </w:r>
      <w:r>
        <w:rPr>
          <w:rFonts w:ascii="Times New Roman" w:hAnsi="Times New Roman" w:cs="Times New Roman"/>
          <w:sz w:val="28"/>
          <w:szCs w:val="28"/>
          <w:lang w:val="uk-UA"/>
        </w:rPr>
        <w:t xml:space="preserve">евого кольору, їм буде необхідно натиснути на клавішу «Пробіл». Після інструктування запускали виконання даного тесту, під час виконання якого на екрані на 3 секунди випадковим чином з’являлося зображення, яке містило вищезазначені </w:t>
      </w:r>
      <w:proofErr w:type="spellStart"/>
      <w:r>
        <w:rPr>
          <w:rFonts w:ascii="Times New Roman" w:hAnsi="Times New Roman" w:cs="Times New Roman"/>
          <w:sz w:val="28"/>
          <w:szCs w:val="28"/>
          <w:lang w:val="uk-UA"/>
        </w:rPr>
        <w:t>оптотипи</w:t>
      </w:r>
      <w:proofErr w:type="spellEnd"/>
      <w:r>
        <w:rPr>
          <w:rFonts w:ascii="Times New Roman" w:hAnsi="Times New Roman" w:cs="Times New Roman"/>
          <w:sz w:val="28"/>
          <w:szCs w:val="28"/>
          <w:lang w:val="uk-UA"/>
        </w:rPr>
        <w:t xml:space="preserve"> у кількості 5, </w:t>
      </w:r>
      <w:r>
        <w:rPr>
          <w:rFonts w:ascii="Times New Roman" w:hAnsi="Times New Roman" w:cs="Times New Roman"/>
          <w:sz w:val="28"/>
          <w:szCs w:val="28"/>
          <w:lang w:val="uk-UA"/>
        </w:rPr>
        <w:t xml:space="preserve">10, 15 та 20 окремих зображень. Через зазначений час зображення зникало, з’являлося зображення оранжевих та блакитних квадратів у формі шахового </w:t>
      </w:r>
      <w:proofErr w:type="spellStart"/>
      <w:r>
        <w:rPr>
          <w:rFonts w:ascii="Times New Roman" w:hAnsi="Times New Roman" w:cs="Times New Roman"/>
          <w:sz w:val="28"/>
          <w:szCs w:val="28"/>
          <w:lang w:val="uk-UA"/>
        </w:rPr>
        <w:t>патерну</w:t>
      </w:r>
      <w:proofErr w:type="spellEnd"/>
      <w:r>
        <w:rPr>
          <w:rFonts w:ascii="Times New Roman" w:hAnsi="Times New Roman" w:cs="Times New Roman"/>
          <w:sz w:val="28"/>
          <w:szCs w:val="28"/>
          <w:lang w:val="uk-UA"/>
        </w:rPr>
        <w:t xml:space="preserve"> та пошукове завдання оновлювалося. Якщо обстежувана особа робила помилку, або не знаходила на зображенн</w:t>
      </w:r>
      <w:r>
        <w:rPr>
          <w:rFonts w:ascii="Times New Roman" w:hAnsi="Times New Roman" w:cs="Times New Roman"/>
          <w:sz w:val="28"/>
          <w:szCs w:val="28"/>
          <w:lang w:val="uk-UA"/>
        </w:rPr>
        <w:t xml:space="preserve">і необхідний </w:t>
      </w:r>
      <w:proofErr w:type="spellStart"/>
      <w:r>
        <w:rPr>
          <w:rFonts w:ascii="Times New Roman" w:hAnsi="Times New Roman" w:cs="Times New Roman"/>
          <w:sz w:val="28"/>
          <w:szCs w:val="28"/>
          <w:lang w:val="uk-UA"/>
        </w:rPr>
        <w:t>оптотип</w:t>
      </w:r>
      <w:proofErr w:type="spellEnd"/>
      <w:r>
        <w:rPr>
          <w:rFonts w:ascii="Times New Roman" w:hAnsi="Times New Roman" w:cs="Times New Roman"/>
          <w:sz w:val="28"/>
          <w:szCs w:val="28"/>
          <w:lang w:val="uk-UA"/>
        </w:rPr>
        <w:t xml:space="preserve">, веб-застосунок </w:t>
      </w:r>
      <w:r>
        <w:rPr>
          <w:rFonts w:ascii="Times New Roman" w:hAnsi="Times New Roman" w:cs="Times New Roman"/>
          <w:sz w:val="28"/>
          <w:szCs w:val="28"/>
          <w:lang w:val="uk-UA"/>
        </w:rPr>
        <w:lastRenderedPageBreak/>
        <w:t xml:space="preserve">автоматично про це повідомляв. Після представлення 100 випадкових пошукових завдань веб-застосунок виводив інформацію про середній час пошуку серед 5, 10, 15 та 20 </w:t>
      </w:r>
      <w:proofErr w:type="spellStart"/>
      <w:r>
        <w:rPr>
          <w:rFonts w:ascii="Times New Roman" w:hAnsi="Times New Roman" w:cs="Times New Roman"/>
          <w:sz w:val="28"/>
          <w:szCs w:val="28"/>
          <w:lang w:val="uk-UA"/>
        </w:rPr>
        <w:t>оптотипів</w:t>
      </w:r>
      <w:proofErr w:type="spellEnd"/>
      <w:r>
        <w:rPr>
          <w:rFonts w:ascii="Times New Roman" w:hAnsi="Times New Roman" w:cs="Times New Roman"/>
          <w:sz w:val="28"/>
          <w:szCs w:val="28"/>
          <w:lang w:val="uk-UA"/>
        </w:rPr>
        <w:t>.</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outlineLvl w:val="0"/>
        <w:rPr>
          <w:rFonts w:ascii="Times New Roman" w:hAnsi="Times New Roman" w:cs="Times New Roman"/>
          <w:sz w:val="28"/>
          <w:szCs w:val="28"/>
          <w:lang w:val="uk-UA"/>
        </w:rPr>
      </w:pPr>
      <w:bookmarkStart w:id="27" w:name="_Toc58172812"/>
      <w:r>
        <w:rPr>
          <w:rFonts w:ascii="Times New Roman" w:hAnsi="Times New Roman" w:cs="Times New Roman"/>
          <w:sz w:val="28"/>
          <w:szCs w:val="28"/>
          <w:lang w:val="uk-UA"/>
        </w:rPr>
        <w:t>2.5 Визначення зорової працездатності осіб</w:t>
      </w:r>
      <w:r>
        <w:rPr>
          <w:rFonts w:ascii="Times New Roman" w:hAnsi="Times New Roman" w:cs="Times New Roman"/>
          <w:sz w:val="28"/>
          <w:szCs w:val="28"/>
          <w:lang w:val="uk-UA"/>
        </w:rPr>
        <w:t xml:space="preserve"> шкільного віку</w:t>
      </w:r>
      <w:bookmarkEnd w:id="27"/>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зорової працездатності використовували коректурну пробу H. </w:t>
      </w:r>
      <w:proofErr w:type="spellStart"/>
      <w:r>
        <w:rPr>
          <w:rFonts w:ascii="Times New Roman" w:hAnsi="Times New Roman" w:cs="Times New Roman"/>
          <w:sz w:val="28"/>
          <w:szCs w:val="28"/>
          <w:lang w:val="uk-UA"/>
        </w:rPr>
        <w:t>Weston</w:t>
      </w:r>
      <w:proofErr w:type="spellEnd"/>
      <w:r>
        <w:rPr>
          <w:rFonts w:ascii="Times New Roman" w:hAnsi="Times New Roman" w:cs="Times New Roman"/>
          <w:sz w:val="28"/>
          <w:szCs w:val="28"/>
          <w:lang w:val="uk-UA"/>
        </w:rPr>
        <w:t xml:space="preserve"> у модифікації Н.І. </w:t>
      </w:r>
      <w:proofErr w:type="spellStart"/>
      <w:r>
        <w:rPr>
          <w:rFonts w:ascii="Times New Roman" w:hAnsi="Times New Roman" w:cs="Times New Roman"/>
          <w:sz w:val="28"/>
          <w:szCs w:val="28"/>
          <w:lang w:val="uk-UA"/>
        </w:rPr>
        <w:t>Тагаєвої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_Ref2128585264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Обстеження проводили за допомого</w:t>
      </w:r>
      <w:r>
        <w:rPr>
          <w:rFonts w:ascii="Times New Roman" w:hAnsi="Times New Roman" w:cs="Times New Roman"/>
          <w:sz w:val="28"/>
          <w:szCs w:val="28"/>
          <w:lang w:val="uk-UA"/>
        </w:rPr>
        <w:t xml:space="preserve">ю спеціальних бланків (додаток А), які містять випадковий набір </w:t>
      </w:r>
      <w:proofErr w:type="spellStart"/>
      <w:r>
        <w:rPr>
          <w:rFonts w:ascii="Times New Roman" w:hAnsi="Times New Roman" w:cs="Times New Roman"/>
          <w:sz w:val="28"/>
          <w:szCs w:val="28"/>
          <w:lang w:val="uk-UA"/>
        </w:rPr>
        <w:t>кілець</w:t>
      </w:r>
      <w:proofErr w:type="spellEnd"/>
      <w:r>
        <w:rPr>
          <w:rFonts w:ascii="Times New Roman" w:hAnsi="Times New Roman" w:cs="Times New Roman"/>
          <w:sz w:val="28"/>
          <w:szCs w:val="28"/>
          <w:lang w:val="uk-UA"/>
        </w:rPr>
        <w:t xml:space="preserve"> з розривами, спрямованими у різні боки. Випробуваній особі демонстрували бланк з кільцями </w:t>
      </w:r>
      <w:proofErr w:type="spellStart"/>
      <w:r>
        <w:rPr>
          <w:rFonts w:ascii="Times New Roman" w:hAnsi="Times New Roman" w:cs="Times New Roman"/>
          <w:sz w:val="28"/>
          <w:szCs w:val="28"/>
          <w:lang w:val="uk-UA"/>
        </w:rPr>
        <w:t>Ландольта</w:t>
      </w:r>
      <w:proofErr w:type="spellEnd"/>
      <w:r>
        <w:rPr>
          <w:rFonts w:ascii="Times New Roman" w:hAnsi="Times New Roman" w:cs="Times New Roman"/>
          <w:sz w:val="28"/>
          <w:szCs w:val="28"/>
          <w:lang w:val="uk-UA"/>
        </w:rPr>
        <w:t xml:space="preserve"> і пояснювали, що вона повинна переглядати рядок за рядком і викреслювати певні, зазна</w:t>
      </w:r>
      <w:r>
        <w:rPr>
          <w:rFonts w:ascii="Times New Roman" w:hAnsi="Times New Roman" w:cs="Times New Roman"/>
          <w:sz w:val="28"/>
          <w:szCs w:val="28"/>
          <w:lang w:val="uk-UA"/>
        </w:rPr>
        <w:t>чені в інструкції, кільця. Для того щоб впевнитись у тому, що дитина зрозуміла завдання, її просили виконати його на тестовому рядку. Виконання завдання виконувалось випробовуваною особою починалося після команди «Почали!» і тривало 5 хвилин. Після того, я</w:t>
      </w:r>
      <w:r>
        <w:rPr>
          <w:rFonts w:ascii="Times New Roman" w:hAnsi="Times New Roman" w:cs="Times New Roman"/>
          <w:sz w:val="28"/>
          <w:szCs w:val="28"/>
          <w:lang w:val="uk-UA"/>
        </w:rPr>
        <w:t>к 5 хвилин минули, вимовляли команду «Стоп!», за якою дитина припиняла роботу із бланком, і на останньому переглянутому кільці поставити подвійну вертикальну риску.</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обробці результатів визначили кількість </w:t>
      </w:r>
      <w:proofErr w:type="spellStart"/>
      <w:r>
        <w:rPr>
          <w:rFonts w:ascii="Times New Roman" w:hAnsi="Times New Roman" w:cs="Times New Roman"/>
          <w:sz w:val="28"/>
          <w:szCs w:val="28"/>
          <w:lang w:val="uk-UA"/>
        </w:rPr>
        <w:t>кілець</w:t>
      </w:r>
      <w:proofErr w:type="spellEnd"/>
      <w:r>
        <w:rPr>
          <w:rFonts w:ascii="Times New Roman" w:hAnsi="Times New Roman" w:cs="Times New Roman"/>
          <w:sz w:val="28"/>
          <w:szCs w:val="28"/>
          <w:lang w:val="uk-UA"/>
        </w:rPr>
        <w:t>, переглянутих дитиною за всі п'ять хвили</w:t>
      </w:r>
      <w:r>
        <w:rPr>
          <w:rFonts w:ascii="Times New Roman" w:hAnsi="Times New Roman" w:cs="Times New Roman"/>
          <w:sz w:val="28"/>
          <w:szCs w:val="28"/>
          <w:lang w:val="uk-UA"/>
        </w:rPr>
        <w:t>н, а також визначали кількість помилок, допущених випробовуваною особою в цілому за всі п'ять хвилин.</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зорової продуктивності проводили за формулою H. </w:t>
      </w:r>
      <w:proofErr w:type="spellStart"/>
      <w:r>
        <w:rPr>
          <w:rFonts w:ascii="Times New Roman" w:hAnsi="Times New Roman" w:cs="Times New Roman"/>
          <w:sz w:val="28"/>
          <w:szCs w:val="28"/>
          <w:lang w:val="uk-UA"/>
        </w:rPr>
        <w:t>Weston</w:t>
      </w:r>
      <w:proofErr w:type="spellEnd"/>
      <w:r>
        <w:rPr>
          <w:rFonts w:ascii="Times New Roman" w:hAnsi="Times New Roman" w:cs="Times New Roman"/>
          <w:sz w:val="28"/>
          <w:szCs w:val="28"/>
          <w:lang w:val="uk-UA"/>
        </w:rPr>
        <w:t>:</w:t>
      </w:r>
    </w:p>
    <w:p w:rsidR="000B1CA2" w:rsidRDefault="000B1CA2">
      <w:pPr>
        <w:spacing w:after="0" w:line="360" w:lineRule="auto"/>
        <w:ind w:firstLine="708"/>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gridCol w:w="1324"/>
      </w:tblGrid>
      <w:tr w:rsidR="000B1CA2">
        <w:tc>
          <w:tcPr>
            <w:tcW w:w="8530" w:type="dxa"/>
            <w:vAlign w:val="center"/>
          </w:tcPr>
          <w:p w:rsidR="000B1CA2" w:rsidRDefault="009B117C">
            <w:pPr>
              <w:spacing w:after="0" w:line="360" w:lineRule="auto"/>
              <w:ind w:firstLine="708"/>
              <w:jc w:val="center"/>
              <w:rPr>
                <w:rFonts w:ascii="Times New Roman" w:hAnsi="Times New Roman" w:cs="Times New Roman"/>
                <w:sz w:val="28"/>
                <w:szCs w:val="28"/>
                <w:lang w:val="uk-UA"/>
              </w:rPr>
            </w:pPr>
            <m:oMathPara>
              <m:oMath>
                <m:r>
                  <m:rPr>
                    <m:sty m:val="p"/>
                  </m:rPr>
                  <w:rPr>
                    <w:rFonts w:ascii="Cambria Math" w:hAnsi="Cambria Math" w:cs="Times New Roman"/>
                    <w:sz w:val="28"/>
                    <w:szCs w:val="28"/>
                    <w:lang w:val="uk-UA"/>
                  </w:rPr>
                  <m:t>V=</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n</m:t>
                        </m:r>
                      </m:e>
                      <m:sub>
                        <m:r>
                          <m:rPr>
                            <m:sty m:val="p"/>
                          </m:rPr>
                          <w:rPr>
                            <w:rFonts w:ascii="Cambria Math" w:hAnsi="Cambria Math" w:cs="Times New Roman"/>
                            <w:sz w:val="28"/>
                            <w:szCs w:val="28"/>
                            <w:lang w:val="uk-UA"/>
                          </w:rPr>
                          <m:t>2</m:t>
                        </m:r>
                      </m:sub>
                    </m:sSub>
                  </m:num>
                  <m:den>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n</m:t>
                        </m:r>
                      </m:e>
                      <m:sub>
                        <m:r>
                          <m:rPr>
                            <m:sty m:val="p"/>
                          </m:rPr>
                          <w:rPr>
                            <w:rFonts w:ascii="Cambria Math" w:hAnsi="Cambria Math" w:cs="Times New Roman"/>
                            <w:sz w:val="28"/>
                            <w:szCs w:val="28"/>
                            <w:lang w:val="uk-UA"/>
                          </w:rPr>
                          <m:t>1</m:t>
                        </m:r>
                      </m:sub>
                    </m:sSub>
                  </m:den>
                </m:f>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n</m:t>
                        </m:r>
                      </m:e>
                      <m:sub>
                        <m:r>
                          <m:rPr>
                            <m:sty m:val="p"/>
                          </m:rPr>
                          <w:rPr>
                            <w:rFonts w:ascii="Cambria Math" w:hAnsi="Cambria Math" w:cs="Times New Roman"/>
                            <w:sz w:val="28"/>
                            <w:szCs w:val="28"/>
                            <w:lang w:val="uk-UA"/>
                          </w:rPr>
                          <m:t>2</m:t>
                        </m:r>
                      </m:sub>
                    </m:sSub>
                  </m:num>
                  <m:den>
                    <m:r>
                      <m:rPr>
                        <m:sty m:val="p"/>
                      </m:rPr>
                      <w:rPr>
                        <w:rFonts w:ascii="Cambria Math" w:hAnsi="Cambria Math" w:cs="Times New Roman"/>
                        <w:sz w:val="28"/>
                        <w:szCs w:val="28"/>
                        <w:lang w:val="uk-UA"/>
                      </w:rPr>
                      <m:t>t</m:t>
                    </m:r>
                  </m:den>
                </m:f>
              </m:oMath>
            </m:oMathPara>
          </w:p>
        </w:tc>
        <w:tc>
          <w:tcPr>
            <w:tcW w:w="1324" w:type="dxa"/>
            <w:vAlign w:val="center"/>
          </w:tcPr>
          <w:p w:rsidR="000B1CA2" w:rsidRDefault="009B117C">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r>
    </w:tbl>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tabs>
          <w:tab w:val="left" w:pos="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V – продуктивність; </w:t>
      </w:r>
      <w:r>
        <w:rPr>
          <w:rFonts w:ascii="Times New Roman" w:hAnsi="Times New Roman" w:cs="Times New Roman"/>
          <w:sz w:val="28"/>
          <w:szCs w:val="28"/>
          <w:lang w:val="uk-UA"/>
        </w:rPr>
        <w:cr/>
        <w:t xml:space="preserve">    n2 – число правильних відповідей; </w:t>
      </w:r>
      <w:r>
        <w:rPr>
          <w:rFonts w:ascii="Times New Roman" w:hAnsi="Times New Roman" w:cs="Times New Roman"/>
          <w:sz w:val="28"/>
          <w:szCs w:val="28"/>
          <w:lang w:val="uk-UA"/>
        </w:rPr>
        <w:cr/>
      </w:r>
      <w:r>
        <w:rPr>
          <w:rFonts w:ascii="Times New Roman" w:hAnsi="Times New Roman" w:cs="Times New Roman"/>
          <w:sz w:val="28"/>
          <w:szCs w:val="28"/>
          <w:lang w:val="uk-UA"/>
        </w:rPr>
        <w:lastRenderedPageBreak/>
        <w:t xml:space="preserve">    n1 – загальна кількість знаків даного напрямку; </w:t>
      </w:r>
      <w:r>
        <w:rPr>
          <w:rFonts w:ascii="Times New Roman" w:hAnsi="Times New Roman" w:cs="Times New Roman"/>
          <w:sz w:val="28"/>
          <w:szCs w:val="28"/>
          <w:lang w:val="uk-UA"/>
        </w:rPr>
        <w:cr/>
        <w:t>    t – час виконання тесту</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28" w:name="_Toc58172813"/>
      <w:bookmarkStart w:id="29" w:name="_Toc511752882"/>
      <w:r>
        <w:rPr>
          <w:rFonts w:ascii="Times New Roman" w:hAnsi="Times New Roman" w:cs="Times New Roman"/>
          <w:sz w:val="28"/>
          <w:szCs w:val="28"/>
          <w:lang w:val="uk-UA"/>
        </w:rPr>
        <w:t>2.6 Статистична обробка результатів дослідження.</w:t>
      </w:r>
      <w:bookmarkEnd w:id="28"/>
      <w:bookmarkEnd w:id="29"/>
    </w:p>
    <w:p w:rsidR="000B1CA2" w:rsidRDefault="000B1CA2">
      <w:pPr>
        <w:spacing w:after="0" w:line="360" w:lineRule="auto"/>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Статистичну обробку отриманих даних проводили із використанням методів описової статистики (розрахунок середнього арифмети</w:t>
      </w:r>
      <w:r>
        <w:rPr>
          <w:rFonts w:ascii="Times New Roman" w:hAnsi="Times New Roman" w:cs="Times New Roman"/>
          <w:sz w:val="28"/>
          <w:szCs w:val="28"/>
          <w:lang w:val="uk-UA"/>
        </w:rPr>
        <w:t xml:space="preserve">чного, стандартного відхилення та стандартної похибки) та методів порівняння груп (t-критерій </w:t>
      </w:r>
      <w:proofErr w:type="spellStart"/>
      <w:r>
        <w:rPr>
          <w:rFonts w:ascii="Times New Roman" w:hAnsi="Times New Roman" w:cs="Times New Roman"/>
          <w:sz w:val="28"/>
          <w:szCs w:val="28"/>
          <w:lang w:val="uk-UA"/>
        </w:rPr>
        <w:t>Ст’юдента</w:t>
      </w:r>
      <w:proofErr w:type="spellEnd"/>
      <w:r>
        <w:rPr>
          <w:rFonts w:ascii="Times New Roman" w:hAnsi="Times New Roman" w:cs="Times New Roman"/>
          <w:sz w:val="28"/>
          <w:szCs w:val="28"/>
          <w:lang w:val="uk-UA"/>
        </w:rPr>
        <w:t xml:space="preserve"> для пов’язаних та непов’язаних вибірок). Усі розрахунки проводили із використанням програми Microsoft Excel 2010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_Ref1208768212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_Ref449595922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240" w:lineRule="auto"/>
        <w:jc w:val="both"/>
        <w:rPr>
          <w:rFonts w:ascii="Times New Roman" w:hAnsi="Times New Roman" w:cs="Times New Roman"/>
          <w:sz w:val="28"/>
          <w:szCs w:val="28"/>
          <w:lang w:val="uk-UA"/>
        </w:rPr>
      </w:pP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jc w:val="center"/>
        <w:outlineLvl w:val="0"/>
        <w:rPr>
          <w:rFonts w:ascii="Times New Roman" w:hAnsi="Times New Roman" w:cs="Times New Roman"/>
          <w:sz w:val="28"/>
          <w:szCs w:val="28"/>
          <w:lang w:val="uk-UA"/>
        </w:rPr>
      </w:pPr>
      <w:bookmarkStart w:id="30" w:name="_Toc511752883"/>
      <w:bookmarkStart w:id="31" w:name="_Toc58172814"/>
      <w:r>
        <w:rPr>
          <w:rFonts w:ascii="Times New Roman" w:hAnsi="Times New Roman" w:cs="Times New Roman"/>
          <w:sz w:val="28"/>
          <w:szCs w:val="28"/>
          <w:lang w:val="uk-UA"/>
        </w:rPr>
        <w:lastRenderedPageBreak/>
        <w:t>3 ЕКСПЕРИМЕНТАЛЬНА ЧАСТИНА</w:t>
      </w:r>
      <w:bookmarkEnd w:id="30"/>
      <w:bookmarkEnd w:id="31"/>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32" w:name="_Toc513505010"/>
      <w:bookmarkStart w:id="33" w:name="_Toc58172815"/>
      <w:bookmarkStart w:id="34" w:name="_Toc511752884"/>
      <w:r>
        <w:rPr>
          <w:rFonts w:ascii="Times New Roman" w:hAnsi="Times New Roman" w:cs="Times New Roman"/>
          <w:sz w:val="28"/>
          <w:szCs w:val="28"/>
          <w:lang w:val="uk-UA"/>
        </w:rPr>
        <w:t>3.1 Стан механізмів акомодації у осіб різного віку</w:t>
      </w:r>
      <w:bookmarkEnd w:id="32"/>
      <w:r>
        <w:rPr>
          <w:rFonts w:ascii="Times New Roman" w:hAnsi="Times New Roman" w:cs="Times New Roman"/>
          <w:sz w:val="28"/>
          <w:szCs w:val="28"/>
          <w:lang w:val="uk-UA"/>
        </w:rPr>
        <w:t xml:space="preserve"> впродовж навчаль</w:t>
      </w:r>
      <w:r>
        <w:rPr>
          <w:rFonts w:ascii="Times New Roman" w:hAnsi="Times New Roman" w:cs="Times New Roman"/>
          <w:sz w:val="28"/>
          <w:szCs w:val="28"/>
          <w:lang w:val="uk-UA"/>
        </w:rPr>
        <w:t>ного року</w:t>
      </w:r>
      <w:bookmarkEnd w:id="33"/>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визначенні функціонального стану зорового аналізатора осіб шкільного віку впродовж навчального року у першу чергу визначали показники акомодаційної здатності ока, які характеризують м’язовий апарат зорового аналізатора (рис. 3.1). </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jc w:val="both"/>
        <w:rPr>
          <w:rFonts w:ascii="Times New Roman" w:hAnsi="Times New Roman" w:cs="Times New Roman"/>
          <w:sz w:val="28"/>
          <w:szCs w:val="28"/>
          <w:lang w:val="uk-UA"/>
        </w:rPr>
      </w:pPr>
      <w:r>
        <w:rPr>
          <w:rFonts w:ascii="Times New Roman" w:hAnsi="Times New Roman" w:cs="Times New Roman"/>
          <w:noProof/>
          <w:lang w:eastAsia="ru-RU"/>
        </w:rPr>
        <w:drawing>
          <wp:inline distT="0" distB="0" distL="114300" distR="114300">
            <wp:extent cx="6116320" cy="3435985"/>
            <wp:effectExtent l="0" t="0" r="17780" b="1206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pic:cNvPicPr>
                  </pic:nvPicPr>
                  <pic:blipFill>
                    <a:blip r:embed="rId17" cstate="print"/>
                    <a:stretch>
                      <a:fillRect/>
                    </a:stretch>
                  </pic:blipFill>
                  <pic:spPr>
                    <a:xfrm>
                      <a:off x="0" y="0"/>
                      <a:ext cx="6116320" cy="3435985"/>
                    </a:xfrm>
                    <a:prstGeom prst="rect">
                      <a:avLst/>
                    </a:prstGeom>
                    <a:noFill/>
                    <a:ln>
                      <a:noFill/>
                    </a:ln>
                  </pic:spPr>
                </pic:pic>
              </a:graphicData>
            </a:graphic>
          </wp:inline>
        </w:drawing>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p>
    <w:p w:rsidR="000B1CA2" w:rsidRDefault="009B117C">
      <w:pPr>
        <w:tabs>
          <w:tab w:val="left" w:pos="1100"/>
        </w:tabs>
        <w:spacing w:after="0" w:line="360" w:lineRule="auto"/>
        <w:ind w:leftChars="299" w:left="658"/>
        <w:jc w:val="both"/>
        <w:rPr>
          <w:rFonts w:ascii="Times New Roman" w:hAnsi="Times New Roman" w:cs="Times New Roman"/>
          <w:sz w:val="28"/>
          <w:szCs w:val="28"/>
          <w:lang w:val="uk-UA"/>
        </w:rPr>
      </w:pPr>
      <w:r>
        <w:rPr>
          <w:rFonts w:ascii="Times New Roman" w:hAnsi="Times New Roman" w:cs="Times New Roman"/>
          <w:sz w:val="28"/>
          <w:szCs w:val="28"/>
          <w:lang w:val="uk-UA"/>
        </w:rPr>
        <w:t>1) * p &lt; 0,05, ** p &lt; 0,01, *** p &lt; 0,001 − порівняно із початком навчального року;</w:t>
      </w:r>
    </w:p>
    <w:p w:rsidR="000B1CA2" w:rsidRDefault="009B117C">
      <w:pPr>
        <w:tabs>
          <w:tab w:val="left" w:pos="1100"/>
        </w:tabs>
        <w:spacing w:after="0" w:line="360" w:lineRule="auto"/>
        <w:ind w:left="660"/>
        <w:jc w:val="both"/>
        <w:rPr>
          <w:rFonts w:ascii="Times New Roman" w:hAnsi="Times New Roman" w:cs="Times New Roman"/>
          <w:sz w:val="28"/>
          <w:szCs w:val="28"/>
          <w:lang w:val="uk-UA"/>
        </w:rPr>
      </w:pPr>
      <w:r>
        <w:rPr>
          <w:rFonts w:ascii="Times New Roman" w:hAnsi="Times New Roman" w:cs="Times New Roman"/>
          <w:sz w:val="28"/>
          <w:szCs w:val="28"/>
          <w:lang w:val="uk-UA"/>
        </w:rPr>
        <w:t>2) # p &lt; 0,05, ## p &lt; 0,01, ## p &lt; 0,001 − − порівняно із особами старшого віку в той же самий період обстеження.</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3.1 − Відстань точки найближчого ясного</w:t>
      </w:r>
      <w:r>
        <w:rPr>
          <w:rFonts w:ascii="Times New Roman" w:hAnsi="Times New Roman" w:cs="Times New Roman"/>
          <w:sz w:val="28"/>
          <w:szCs w:val="28"/>
          <w:lang w:val="uk-UA"/>
        </w:rPr>
        <w:t xml:space="preserve"> бачення обстежених осіб на початку та наприкінці навчального року, M ± m</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отриманими результатами було встановлено, що на початку навчального року відстань точки найближчого ясного бачення, яка відповідає максимальному напруженню акомодації, у осіб віко</w:t>
      </w:r>
      <w:r>
        <w:rPr>
          <w:rFonts w:ascii="Times New Roman" w:hAnsi="Times New Roman" w:cs="Times New Roman"/>
          <w:sz w:val="28"/>
          <w:szCs w:val="28"/>
          <w:lang w:val="uk-UA"/>
        </w:rPr>
        <w:t>м 8-9 років становила 14,7 ± 0,32 діоптрій, а у осіб віком 12-13 років – 13,1 ± 0,42 діоптрій.</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даного показника наприкінці навчального року було встановлено, що у осіб віком 8-9 років він зменшувався до 13,1 ± 0,42 діоптрій, а у осіб віком 1</w:t>
      </w:r>
      <w:r>
        <w:rPr>
          <w:rFonts w:ascii="Times New Roman" w:hAnsi="Times New Roman" w:cs="Times New Roman"/>
          <w:sz w:val="28"/>
          <w:szCs w:val="28"/>
          <w:lang w:val="uk-UA"/>
        </w:rPr>
        <w:t>2-13 років до 12,3 ± 0,38 діоптрій. Отже, було встановлено статистично достовірне зменшення відстані точки найближчого бачення у осіб віком 8-9 років – на 10,9% (p &lt; 0,001) і у дітей віком 12-13 років – на 8,9% (p &lt; 0,05) відповідно.</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Визначене зменшення ві</w:t>
      </w:r>
      <w:r>
        <w:rPr>
          <w:rFonts w:ascii="Times New Roman" w:hAnsi="Times New Roman" w:cs="Times New Roman"/>
          <w:sz w:val="28"/>
          <w:szCs w:val="28"/>
          <w:lang w:val="uk-UA"/>
        </w:rPr>
        <w:t xml:space="preserve">дстані точки найближчого ясного бачення у дітей, яке спостерігалось наприкінці навчального року порівняно із його початком, може бути </w:t>
      </w:r>
      <w:proofErr w:type="spellStart"/>
      <w:r>
        <w:rPr>
          <w:rFonts w:ascii="Times New Roman" w:hAnsi="Times New Roman" w:cs="Times New Roman"/>
          <w:sz w:val="28"/>
          <w:szCs w:val="28"/>
          <w:lang w:val="uk-UA"/>
        </w:rPr>
        <w:t>пояснено</w:t>
      </w:r>
      <w:proofErr w:type="spellEnd"/>
      <w:r>
        <w:rPr>
          <w:rFonts w:ascii="Times New Roman" w:hAnsi="Times New Roman" w:cs="Times New Roman"/>
          <w:sz w:val="28"/>
          <w:szCs w:val="28"/>
          <w:lang w:val="uk-UA"/>
        </w:rPr>
        <w:t xml:space="preserve"> саме впливом значного зорового навантаженням під час навчальної діяльності, адже літературних джерел відомо, що т</w:t>
      </w:r>
      <w:r>
        <w:rPr>
          <w:rFonts w:ascii="Times New Roman" w:hAnsi="Times New Roman" w:cs="Times New Roman"/>
          <w:sz w:val="28"/>
          <w:szCs w:val="28"/>
          <w:lang w:val="uk-UA"/>
        </w:rPr>
        <w:t>ривале та інтенсивне зорове навантаження може викликати спазм акомодації, якій більшою мірою виражений саме у осіб дитячого віку. Основним проявом спазму акомодації є зменшення відстані точки найближчого ясного бачення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_Ref446294282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Спазм акомодації характеризується стійким надмірним напруженням війкового м'яза. У школярів парези, паралічі або спазми акомодації, пов'язані у першу чергу з функціональними розладами акомодації,</w:t>
      </w:r>
      <w:r>
        <w:rPr>
          <w:rFonts w:ascii="Times New Roman" w:hAnsi="Times New Roman" w:cs="Times New Roman"/>
          <w:sz w:val="28"/>
          <w:szCs w:val="28"/>
          <w:lang w:val="uk-UA"/>
        </w:rPr>
        <w:t xml:space="preserve"> можуть розвиватися в результаті тривалої та напруженої зорової роботи. Їм можуть передувати стрес, загальне гостре захворювання, фізичні перевантаження (інтенсивні заняття спортом). Останнім часом все частіше паралічі і парези акомодації зустрічаються у ш</w:t>
      </w:r>
      <w:r>
        <w:rPr>
          <w:rFonts w:ascii="Times New Roman" w:hAnsi="Times New Roman" w:cs="Times New Roman"/>
          <w:sz w:val="28"/>
          <w:szCs w:val="28"/>
          <w:lang w:val="uk-UA"/>
        </w:rPr>
        <w:t>колярів 1-3 класів і навіть у дошкільнят, які займаються в підготовчих групах. Їх поява головним чином обумовлена не тільки надмірним рівнем зорового навантаженнями, а й недотриманням гігієнічних умов зорової роботи, безконтрольним використанням електронни</w:t>
      </w:r>
      <w:r>
        <w:rPr>
          <w:rFonts w:ascii="Times New Roman" w:hAnsi="Times New Roman" w:cs="Times New Roman"/>
          <w:sz w:val="28"/>
          <w:szCs w:val="28"/>
          <w:lang w:val="uk-UA"/>
        </w:rPr>
        <w:t>х пристроїв відтворення інформації, в тому числі мобільних телефонів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_Ref752868877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Варто окремо зазначити, що середнє значення точки найближчого ясного бачення у осіб віком</w:t>
      </w:r>
      <w:r>
        <w:rPr>
          <w:rFonts w:ascii="Times New Roman" w:hAnsi="Times New Roman" w:cs="Times New Roman"/>
          <w:sz w:val="28"/>
          <w:szCs w:val="28"/>
          <w:lang w:val="uk-UA"/>
        </w:rPr>
        <w:t xml:space="preserve"> 8-9 років на початку навчального року було достовірно більше на 12,2% (p &lt; 0,05), порівняно із особами віком 12-13 років. Однак наприкінці навчального року середні значення даного показника хоча й були більшими у молодшій віковій групі на 9,7%, але достов</w:t>
      </w:r>
      <w:r>
        <w:rPr>
          <w:rFonts w:ascii="Times New Roman" w:hAnsi="Times New Roman" w:cs="Times New Roman"/>
          <w:sz w:val="28"/>
          <w:szCs w:val="28"/>
          <w:lang w:val="uk-UA"/>
        </w:rPr>
        <w:t>ірно не відрізнялись від показників старшої вікової групи. На нашу думку це свідчить про більш виражений рівень м’язового стомлення зорового аналізатора під впливом навчального навантаження наприкінці навчального року саме у обстежених осіб молодшого шкіль</w:t>
      </w:r>
      <w:r>
        <w:rPr>
          <w:rFonts w:ascii="Times New Roman" w:hAnsi="Times New Roman" w:cs="Times New Roman"/>
          <w:sz w:val="28"/>
          <w:szCs w:val="28"/>
          <w:lang w:val="uk-UA"/>
        </w:rPr>
        <w:t>ного віку.</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Підсумовуючи вищезазначене можна зробити висновок про те, що зорове навантаження під час навчальної діяльності впродовж навчального року призводить до ознак спазму акомодації як у осіб віком 8-9 років, так і осіб віком 12-13 років, що вказує на </w:t>
      </w:r>
      <w:r>
        <w:rPr>
          <w:rFonts w:ascii="Times New Roman" w:hAnsi="Times New Roman" w:cs="Times New Roman"/>
          <w:sz w:val="28"/>
          <w:szCs w:val="28"/>
          <w:lang w:val="uk-UA"/>
        </w:rPr>
        <w:t xml:space="preserve">наявність </w:t>
      </w:r>
      <w:proofErr w:type="spellStart"/>
      <w:r>
        <w:rPr>
          <w:rFonts w:ascii="Times New Roman" w:hAnsi="Times New Roman" w:cs="Times New Roman"/>
          <w:sz w:val="28"/>
          <w:szCs w:val="28"/>
          <w:lang w:val="uk-UA"/>
        </w:rPr>
        <w:t>міогенного</w:t>
      </w:r>
      <w:proofErr w:type="spellEnd"/>
      <w:r>
        <w:rPr>
          <w:rFonts w:ascii="Times New Roman" w:hAnsi="Times New Roman" w:cs="Times New Roman"/>
          <w:sz w:val="28"/>
          <w:szCs w:val="28"/>
          <w:lang w:val="uk-UA"/>
        </w:rPr>
        <w:t xml:space="preserve"> компонента зорового стомлення в обох групах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_Ref1922331830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rPr>
          <w:rFonts w:ascii="Times New Roman" w:hAnsi="Times New Roman" w:cs="Times New Roman"/>
          <w:sz w:val="28"/>
          <w:szCs w:val="28"/>
          <w:lang w:val="uk-UA"/>
        </w:rPr>
      </w:pPr>
    </w:p>
    <w:p w:rsidR="000B1CA2" w:rsidRDefault="000B1CA2">
      <w:pPr>
        <w:rPr>
          <w:rFonts w:ascii="Times New Roman" w:hAnsi="Times New Roman" w:cs="Times New Roman"/>
          <w:sz w:val="28"/>
          <w:szCs w:val="28"/>
          <w:lang w:val="uk-UA"/>
        </w:rPr>
      </w:pP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35" w:name="_Toc58172816"/>
      <w:r>
        <w:rPr>
          <w:rFonts w:ascii="Times New Roman" w:hAnsi="Times New Roman" w:cs="Times New Roman"/>
          <w:sz w:val="28"/>
          <w:szCs w:val="28"/>
          <w:lang w:val="uk-UA"/>
        </w:rPr>
        <w:t>3.2 Тривалість сприйняття послідовного кольорового контрасту у осіб різного віку</w:t>
      </w:r>
      <w:bookmarkEnd w:id="34"/>
      <w:r>
        <w:rPr>
          <w:rFonts w:ascii="Times New Roman" w:hAnsi="Times New Roman" w:cs="Times New Roman"/>
          <w:sz w:val="28"/>
          <w:szCs w:val="28"/>
          <w:lang w:val="uk-UA"/>
        </w:rPr>
        <w:t xml:space="preserve"> впродов</w:t>
      </w:r>
      <w:r>
        <w:rPr>
          <w:rFonts w:ascii="Times New Roman" w:hAnsi="Times New Roman" w:cs="Times New Roman"/>
          <w:sz w:val="28"/>
          <w:szCs w:val="28"/>
          <w:lang w:val="uk-UA"/>
        </w:rPr>
        <w:t>ж навчального року</w:t>
      </w:r>
      <w:bookmarkEnd w:id="35"/>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завдання, яке вирішувалось у дослідженні, полягало у оцінці </w:t>
      </w:r>
      <w:proofErr w:type="spellStart"/>
      <w:r>
        <w:rPr>
          <w:rFonts w:ascii="Times New Roman" w:hAnsi="Times New Roman" w:cs="Times New Roman"/>
          <w:sz w:val="28"/>
          <w:szCs w:val="28"/>
          <w:lang w:val="uk-UA"/>
        </w:rPr>
        <w:t>ретинального</w:t>
      </w:r>
      <w:proofErr w:type="spellEnd"/>
      <w:r>
        <w:rPr>
          <w:rFonts w:ascii="Times New Roman" w:hAnsi="Times New Roman" w:cs="Times New Roman"/>
          <w:sz w:val="28"/>
          <w:szCs w:val="28"/>
          <w:lang w:val="uk-UA"/>
        </w:rPr>
        <w:t xml:space="preserve"> компонента зорового стомлення. З цією метою було проведено визначення тривалості послідовного кольорового контрасту у дітей на початку та наприкінці навчаль</w:t>
      </w:r>
      <w:r>
        <w:rPr>
          <w:rFonts w:ascii="Times New Roman" w:hAnsi="Times New Roman" w:cs="Times New Roman"/>
          <w:sz w:val="28"/>
          <w:szCs w:val="28"/>
          <w:lang w:val="uk-UA"/>
        </w:rPr>
        <w:t>ного року (рис. 3.2). Було встановлено, що у осіб віком 8-9 років на початку навчального року тривалість послідовного кольорового контрасту у середньому дорівнювала у середньому 5,5 ± 0,09 секунди, а у осіб віком 12-13 років цей показник становив 6,0 ± 0,1</w:t>
      </w:r>
      <w:r>
        <w:rPr>
          <w:rFonts w:ascii="Times New Roman" w:hAnsi="Times New Roman" w:cs="Times New Roman"/>
          <w:sz w:val="28"/>
          <w:szCs w:val="28"/>
          <w:lang w:val="uk-UA"/>
        </w:rPr>
        <w:t>4 секунд.</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навчального року визначалося достовірне зменшення тривалості послідовного кольорового контрасту: у осіб віком 8-9 років на 16,4% </w:t>
      </w:r>
      <w:r>
        <w:rPr>
          <w:rFonts w:ascii="Times New Roman" w:hAnsi="Times New Roman" w:cs="Times New Roman"/>
          <w:sz w:val="28"/>
          <w:szCs w:val="28"/>
          <w:lang w:val="uk-UA"/>
        </w:rPr>
        <w:lastRenderedPageBreak/>
        <w:t xml:space="preserve">(р &lt; 0,001), що вказує на наявність у цій групі </w:t>
      </w:r>
      <w:proofErr w:type="spellStart"/>
      <w:r>
        <w:rPr>
          <w:rFonts w:ascii="Times New Roman" w:hAnsi="Times New Roman" w:cs="Times New Roman"/>
          <w:sz w:val="28"/>
          <w:szCs w:val="28"/>
          <w:lang w:val="uk-UA"/>
        </w:rPr>
        <w:t>ретинального</w:t>
      </w:r>
      <w:proofErr w:type="spellEnd"/>
      <w:r>
        <w:rPr>
          <w:rFonts w:ascii="Times New Roman" w:hAnsi="Times New Roman" w:cs="Times New Roman"/>
          <w:sz w:val="28"/>
          <w:szCs w:val="28"/>
          <w:lang w:val="uk-UA"/>
        </w:rPr>
        <w:t xml:space="preserve"> компоненту зорового стомлення. У осіб віком 1</w:t>
      </w:r>
      <w:r>
        <w:rPr>
          <w:rFonts w:ascii="Times New Roman" w:hAnsi="Times New Roman" w:cs="Times New Roman"/>
          <w:sz w:val="28"/>
          <w:szCs w:val="28"/>
          <w:lang w:val="uk-UA"/>
        </w:rPr>
        <w:t>2-13 років цей показник був нижчим лише на 11,7% (р &lt; 0,001), порівняно із показниками, отриманими на початку навчального року, що не дає змоги констатувати наявність у них вираженого зорового стомлення, а лише вказує на ознаки його розвитку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_Ref1901</w:instrText>
      </w:r>
      <w:r>
        <w:rPr>
          <w:rFonts w:ascii="Times New Roman" w:hAnsi="Times New Roman" w:cs="Times New Roman"/>
          <w:sz w:val="28"/>
          <w:szCs w:val="28"/>
          <w:lang w:val="uk-UA"/>
        </w:rPr>
        <w:instrText xml:space="preserve">260546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34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нами були отримано підтвердження вікових особливостей тривалості сприйняття послідовного кольорового контрасту. У осіб віком 8-9 років цей показник був меншим на </w:t>
      </w:r>
      <w:r>
        <w:rPr>
          <w:rFonts w:ascii="Times New Roman" w:hAnsi="Times New Roman" w:cs="Times New Roman"/>
          <w:sz w:val="28"/>
          <w:szCs w:val="28"/>
          <w:lang w:val="uk-UA"/>
        </w:rPr>
        <w:t>початку навчального року на 9,1% (р &lt; 0,01), а наприкінці − на 15,2% (р &lt; 0,001) меншим, ніж у осіб віком 12-13 років.</w:t>
      </w:r>
    </w:p>
    <w:p w:rsidR="000B1CA2" w:rsidRDefault="000B1CA2">
      <w:pPr>
        <w:rPr>
          <w:rFonts w:ascii="Times New Roman" w:hAnsi="Times New Roman" w:cs="Times New Roman"/>
          <w:sz w:val="28"/>
          <w:szCs w:val="28"/>
          <w:lang w:val="uk-UA"/>
        </w:rPr>
      </w:pPr>
    </w:p>
    <w:p w:rsidR="000B1CA2" w:rsidRDefault="009B117C">
      <w:pPr>
        <w:rPr>
          <w:rFonts w:ascii="Times New Roman" w:hAnsi="Times New Roman" w:cs="Times New Roman"/>
          <w:sz w:val="28"/>
          <w:szCs w:val="28"/>
          <w:lang w:val="uk-UA"/>
        </w:rPr>
      </w:pPr>
      <w:r>
        <w:rPr>
          <w:rFonts w:ascii="Times New Roman" w:hAnsi="Times New Roman" w:cs="Times New Roman"/>
          <w:noProof/>
          <w:lang w:eastAsia="ru-RU"/>
        </w:rPr>
        <w:drawing>
          <wp:inline distT="0" distB="0" distL="114300" distR="114300">
            <wp:extent cx="6116320" cy="3435985"/>
            <wp:effectExtent l="0" t="0" r="17780" b="1206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8" cstate="print"/>
                    <a:stretch>
                      <a:fillRect/>
                    </a:stretch>
                  </pic:blipFill>
                  <pic:spPr>
                    <a:xfrm>
                      <a:off x="0" y="0"/>
                      <a:ext cx="6116320" cy="3435985"/>
                    </a:xfrm>
                    <a:prstGeom prst="rect">
                      <a:avLst/>
                    </a:prstGeom>
                    <a:noFill/>
                    <a:ln>
                      <a:noFill/>
                    </a:ln>
                  </pic:spPr>
                </pic:pic>
              </a:graphicData>
            </a:graphic>
          </wp:inline>
        </w:drawing>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p>
    <w:p w:rsidR="000B1CA2" w:rsidRDefault="009B117C">
      <w:pPr>
        <w:tabs>
          <w:tab w:val="left" w:pos="1100"/>
        </w:tabs>
        <w:spacing w:after="0" w:line="360" w:lineRule="auto"/>
        <w:ind w:leftChars="299" w:left="658"/>
        <w:jc w:val="both"/>
        <w:rPr>
          <w:rFonts w:ascii="Times New Roman" w:hAnsi="Times New Roman" w:cs="Times New Roman"/>
          <w:sz w:val="28"/>
          <w:szCs w:val="28"/>
          <w:lang w:val="uk-UA"/>
        </w:rPr>
      </w:pPr>
      <w:r>
        <w:rPr>
          <w:rFonts w:ascii="Times New Roman" w:hAnsi="Times New Roman" w:cs="Times New Roman"/>
          <w:sz w:val="28"/>
          <w:szCs w:val="28"/>
          <w:lang w:val="uk-UA"/>
        </w:rPr>
        <w:t>1) * p &lt; 0,05, ** p &lt; 0,01, *** p &lt; 0,001 − порівняно із початком навчального року;</w:t>
      </w:r>
    </w:p>
    <w:p w:rsidR="000B1CA2" w:rsidRDefault="009B117C">
      <w:pPr>
        <w:tabs>
          <w:tab w:val="left" w:pos="1100"/>
        </w:tabs>
        <w:spacing w:after="0" w:line="360" w:lineRule="auto"/>
        <w:ind w:left="660"/>
        <w:jc w:val="both"/>
        <w:rPr>
          <w:rFonts w:ascii="Times New Roman" w:hAnsi="Times New Roman" w:cs="Times New Roman"/>
          <w:sz w:val="28"/>
          <w:szCs w:val="28"/>
          <w:lang w:val="uk-UA"/>
        </w:rPr>
      </w:pPr>
      <w:r>
        <w:rPr>
          <w:rFonts w:ascii="Times New Roman" w:hAnsi="Times New Roman" w:cs="Times New Roman"/>
          <w:sz w:val="28"/>
          <w:szCs w:val="28"/>
          <w:lang w:val="uk-UA"/>
        </w:rPr>
        <w:t>2) # p &lt; 0,05, ## p &lt; 0,01, ## p &lt; 0,001</w:t>
      </w:r>
      <w:r>
        <w:rPr>
          <w:rFonts w:ascii="Times New Roman" w:hAnsi="Times New Roman" w:cs="Times New Roman"/>
          <w:sz w:val="28"/>
          <w:szCs w:val="28"/>
          <w:lang w:val="uk-UA"/>
        </w:rPr>
        <w:t xml:space="preserve"> − − порівняно із особами старшого віку в той же самий період обстеження.</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3.2 – Час відчуття послідовного кольорового контрасту обстежених осіб на початку та наприкінці навчального року , M ± m</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Відомо, що вище послідовного кольорового контрасту по</w:t>
      </w:r>
      <w:r>
        <w:rPr>
          <w:rFonts w:ascii="Times New Roman" w:hAnsi="Times New Roman" w:cs="Times New Roman"/>
          <w:sz w:val="28"/>
          <w:szCs w:val="28"/>
          <w:lang w:val="uk-UA"/>
        </w:rPr>
        <w:t>яснюється здатністю нервових центрів, з якими пов'язані колірні відчуття, до адаптації. Тому відчуття, яке викликається певним кольоровим стимулом, залежить ще й від того, який саме був попередній стимул. При тривалому розгляданні червоного кола елементи с</w:t>
      </w:r>
      <w:r>
        <w:rPr>
          <w:rFonts w:ascii="Times New Roman" w:hAnsi="Times New Roman" w:cs="Times New Roman"/>
          <w:sz w:val="28"/>
          <w:szCs w:val="28"/>
          <w:lang w:val="uk-UA"/>
        </w:rPr>
        <w:t xml:space="preserve">ітківки, які відповідають за сприйняття червоного кольору адаптуються та сильно знижують свою чутливість. Тому при розгляданні після цього білої поверхні подразнення червоних центрів у цій ділянці сітківки значно відстає від подразнення синього і зеленого </w:t>
      </w:r>
      <w:r>
        <w:rPr>
          <w:rFonts w:ascii="Times New Roman" w:hAnsi="Times New Roman" w:cs="Times New Roman"/>
          <w:sz w:val="28"/>
          <w:szCs w:val="28"/>
          <w:lang w:val="uk-UA"/>
        </w:rPr>
        <w:t>центрів. Результатом цього явища є часткове виключення червоних центрів і, відповідно, колірне відчуття сформується за рахунок подразнення головним чином синіх і зелених, тобто забарвлення буде додатковим, до кольору, який розглядався перед цим (блакитним)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_Ref2048730374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Тривалість послідовного образу, або іншими словами − </w:t>
      </w:r>
      <w:proofErr w:type="spellStart"/>
      <w:r>
        <w:rPr>
          <w:rFonts w:ascii="Times New Roman" w:hAnsi="Times New Roman" w:cs="Times New Roman"/>
          <w:sz w:val="28"/>
          <w:szCs w:val="28"/>
          <w:lang w:val="uk-UA"/>
        </w:rPr>
        <w:t>інерційнісвітлосприймаючих</w:t>
      </w:r>
      <w:proofErr w:type="spellEnd"/>
      <w:r>
        <w:rPr>
          <w:rFonts w:ascii="Times New Roman" w:hAnsi="Times New Roman" w:cs="Times New Roman"/>
          <w:sz w:val="28"/>
          <w:szCs w:val="28"/>
          <w:lang w:val="uk-UA"/>
        </w:rPr>
        <w:t xml:space="preserve"> тло клітин сітківки, є одним з основних показників, які лімітують швидкіст</w:t>
      </w:r>
      <w:r>
        <w:rPr>
          <w:rFonts w:ascii="Times New Roman" w:hAnsi="Times New Roman" w:cs="Times New Roman"/>
          <w:sz w:val="28"/>
          <w:szCs w:val="28"/>
          <w:lang w:val="uk-UA"/>
        </w:rPr>
        <w:t>ь сприйняття зорової інформації, яка обумовлена з одного боку часом відчуття – часом між моментом впливу світла з певною довжиною хвилі на сітківку та моментом виникнення відповідного відчуття, а з іншого боку часом відновлення – інтервалом між моментом пр</w:t>
      </w:r>
      <w:r>
        <w:rPr>
          <w:rFonts w:ascii="Times New Roman" w:hAnsi="Times New Roman" w:cs="Times New Roman"/>
          <w:sz w:val="28"/>
          <w:szCs w:val="28"/>
          <w:lang w:val="uk-UA"/>
        </w:rPr>
        <w:t>ипинення впливу світла на сітківку і моментом зникнення відповідного відчуття. Експериментально було доведено, що інерційність зорового аналізатора значною мірою залежить від його функціонального стану, а отже за цим показником можна діагностувати негативн</w:t>
      </w:r>
      <w:r>
        <w:rPr>
          <w:rFonts w:ascii="Times New Roman" w:hAnsi="Times New Roman" w:cs="Times New Roman"/>
          <w:sz w:val="28"/>
          <w:szCs w:val="28"/>
          <w:lang w:val="uk-UA"/>
        </w:rPr>
        <w:t>і зрушення функціонального стану зорового аналізатора на ранніх етапах, ще до появи перших зовнішніх ознак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_Ref1312845968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_Ref1777666673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тривалість сприйняття послідовного кольорового контрасту у осіб віком 8-9 та 12-13 років є меншою наприкінці навчального року, ніж на його початку, то отриманні значення на нашу думку свідчать про </w:t>
      </w:r>
      <w:r>
        <w:rPr>
          <w:rFonts w:ascii="Times New Roman" w:hAnsi="Times New Roman" w:cs="Times New Roman"/>
          <w:sz w:val="28"/>
          <w:szCs w:val="28"/>
          <w:lang w:val="uk-UA"/>
        </w:rPr>
        <w:t xml:space="preserve">наявність </w:t>
      </w:r>
      <w:proofErr w:type="spellStart"/>
      <w:r>
        <w:rPr>
          <w:rFonts w:ascii="Times New Roman" w:hAnsi="Times New Roman" w:cs="Times New Roman"/>
          <w:sz w:val="28"/>
          <w:szCs w:val="28"/>
          <w:lang w:val="uk-UA"/>
        </w:rPr>
        <w:t>ретинального</w:t>
      </w:r>
      <w:proofErr w:type="spellEnd"/>
      <w:r>
        <w:rPr>
          <w:rFonts w:ascii="Times New Roman" w:hAnsi="Times New Roman" w:cs="Times New Roman"/>
          <w:sz w:val="28"/>
          <w:szCs w:val="28"/>
          <w:lang w:val="uk-UA"/>
        </w:rPr>
        <w:t xml:space="preserve"> компонента зорового стомлення у дітей віком 8-9 років, та на ознаки його розвитку − у дітей віком 12-13 років [</w:t>
      </w:r>
      <w:r>
        <w:fldChar w:fldCharType="begin"/>
      </w:r>
      <w:r>
        <w:instrText xml:space="preserve"> REF _Ref248677117 \n \h  \* MERGEFORMAT </w:instrText>
      </w:r>
      <w:r>
        <w:fldChar w:fldCharType="separate"/>
      </w:r>
      <w:r>
        <w:rPr>
          <w:rFonts w:ascii="Times New Roman" w:hAnsi="Times New Roman" w:cs="Times New Roman"/>
          <w:sz w:val="28"/>
          <w:szCs w:val="28"/>
          <w:lang w:val="uk-UA"/>
        </w:rPr>
        <w:t>47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rsidR="000B1CA2" w:rsidRDefault="009B117C">
      <w:pPr>
        <w:spacing w:after="0" w:line="360" w:lineRule="auto"/>
        <w:ind w:firstLine="709"/>
        <w:jc w:val="both"/>
        <w:outlineLvl w:val="0"/>
        <w:rPr>
          <w:rFonts w:ascii="Times New Roman" w:hAnsi="Times New Roman" w:cs="Times New Roman"/>
          <w:sz w:val="28"/>
          <w:szCs w:val="28"/>
          <w:lang w:val="uk-UA"/>
        </w:rPr>
      </w:pPr>
      <w:bookmarkStart w:id="36" w:name="_Toc58172817"/>
      <w:r>
        <w:rPr>
          <w:rFonts w:ascii="Times New Roman" w:hAnsi="Times New Roman" w:cs="Times New Roman"/>
          <w:sz w:val="28"/>
          <w:szCs w:val="28"/>
          <w:lang w:val="uk-UA"/>
        </w:rPr>
        <w:lastRenderedPageBreak/>
        <w:t xml:space="preserve">3.3 Стан центральних відділів зорового аналізатора за </w:t>
      </w:r>
      <w:r>
        <w:rPr>
          <w:rFonts w:ascii="Times New Roman" w:hAnsi="Times New Roman" w:cs="Times New Roman"/>
          <w:sz w:val="28"/>
          <w:szCs w:val="28"/>
        </w:rPr>
        <w:t>результатами</w:t>
      </w:r>
      <w:r>
        <w:rPr>
          <w:rFonts w:ascii="Times New Roman" w:hAnsi="Times New Roman" w:cs="Times New Roman"/>
          <w:sz w:val="28"/>
          <w:szCs w:val="28"/>
          <w:lang w:val="uk-UA"/>
        </w:rPr>
        <w:t xml:space="preserve"> коректурної проби та виконання завдання складного зорового пошуку</w:t>
      </w:r>
      <w:bookmarkEnd w:id="36"/>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Зорове </w:t>
      </w:r>
      <w:proofErr w:type="spellStart"/>
      <w:r>
        <w:rPr>
          <w:rFonts w:ascii="Times New Roman" w:hAnsi="Times New Roman" w:cs="Times New Roman"/>
          <w:sz w:val="28"/>
          <w:szCs w:val="28"/>
        </w:rPr>
        <w:t>перевантаження</w:t>
      </w:r>
      <w:proofErr w:type="spellEnd"/>
      <w:r>
        <w:rPr>
          <w:rFonts w:ascii="Times New Roman" w:hAnsi="Times New Roman" w:cs="Times New Roman"/>
          <w:sz w:val="28"/>
          <w:szCs w:val="28"/>
          <w:lang w:val="uk-UA"/>
        </w:rPr>
        <w:t xml:space="preserve"> несприятливо впливає на усі відділи зорового аналізатора, як периферичні так і центральні, та у том</w:t>
      </w:r>
      <w:r>
        <w:rPr>
          <w:rFonts w:ascii="Times New Roman" w:hAnsi="Times New Roman" w:cs="Times New Roman"/>
          <w:sz w:val="28"/>
          <w:szCs w:val="28"/>
          <w:lang w:val="uk-UA"/>
        </w:rPr>
        <w:t>у числі може бути причиною порушення певних видів вищої нервової діяльності (психічного компонента зорового стомлення). Саме тому при проведенні оцінки ступеня напруження чи стомлення зорового аналізатора дуже важливим завданням є визначення показників зор</w:t>
      </w:r>
      <w:r>
        <w:rPr>
          <w:rFonts w:ascii="Times New Roman" w:hAnsi="Times New Roman" w:cs="Times New Roman"/>
          <w:sz w:val="28"/>
          <w:szCs w:val="28"/>
          <w:lang w:val="uk-UA"/>
        </w:rPr>
        <w:t>ової працездатності, яка характеризую сумарну дію функцій головного мозку та ока. При цьому під терміном “зорова працездатність” розуміють спроможність певної особи виконувати специфічну для неї зорово-аналітичну роботу з припустимою за одиницю часу кількі</w:t>
      </w:r>
      <w:r>
        <w:rPr>
          <w:rFonts w:ascii="Times New Roman" w:hAnsi="Times New Roman" w:cs="Times New Roman"/>
          <w:sz w:val="28"/>
          <w:szCs w:val="28"/>
          <w:lang w:val="uk-UA"/>
        </w:rPr>
        <w:t xml:space="preserve">стю незначних помилок протягом любого відрізку робочого часу. Одним із широко застосовуваних методів оцінки зорової працездатності осіб у різноманітних умовах є коректурна проба </w:t>
      </w:r>
      <w:proofErr w:type="spellStart"/>
      <w:r>
        <w:rPr>
          <w:rFonts w:ascii="Times New Roman" w:hAnsi="Times New Roman" w:cs="Times New Roman"/>
          <w:sz w:val="28"/>
          <w:szCs w:val="28"/>
          <w:lang w:val="uk-UA"/>
        </w:rPr>
        <w:t>Вестон</w:t>
      </w:r>
      <w:proofErr w:type="spellEnd"/>
      <w:r>
        <w:rPr>
          <w:rFonts w:ascii="Times New Roman" w:hAnsi="Times New Roman" w:cs="Times New Roman"/>
          <w:sz w:val="28"/>
          <w:szCs w:val="28"/>
          <w:lang w:val="uk-UA"/>
        </w:rPr>
        <w:t xml:space="preserve"> у модифікації Н.І. </w:t>
      </w:r>
      <w:proofErr w:type="spellStart"/>
      <w:r>
        <w:rPr>
          <w:rFonts w:ascii="Times New Roman" w:hAnsi="Times New Roman" w:cs="Times New Roman"/>
          <w:sz w:val="28"/>
          <w:szCs w:val="28"/>
          <w:lang w:val="uk-UA"/>
        </w:rPr>
        <w:t>Тагаєвої</w:t>
      </w:r>
      <w:proofErr w:type="spellEnd"/>
      <w:r>
        <w:rPr>
          <w:rFonts w:ascii="Times New Roman" w:hAnsi="Times New Roman" w:cs="Times New Roman"/>
          <w:sz w:val="28"/>
          <w:szCs w:val="28"/>
          <w:lang w:val="uk-UA"/>
        </w:rPr>
        <w:t xml:space="preserve"> [</w:t>
      </w:r>
      <w:r>
        <w:fldChar w:fldCharType="begin"/>
      </w:r>
      <w:r>
        <w:rPr>
          <w:lang w:val="uk-UA"/>
        </w:rPr>
        <w:instrText xml:space="preserve"> </w:instrText>
      </w:r>
      <w:r>
        <w:instrText>REF</w:instrText>
      </w:r>
      <w:r>
        <w:rPr>
          <w:lang w:val="uk-UA"/>
        </w:rPr>
        <w:instrText xml:space="preserve"> _</w:instrText>
      </w:r>
      <w:r>
        <w:instrText>Ref</w:instrText>
      </w:r>
      <w:r>
        <w:rPr>
          <w:lang w:val="uk-UA"/>
        </w:rPr>
        <w:instrText>2128585264 \</w:instrText>
      </w:r>
      <w:r>
        <w:instrText>n</w:instrText>
      </w:r>
      <w:r>
        <w:rPr>
          <w:lang w:val="uk-UA"/>
        </w:rPr>
        <w:instrText xml:space="preserve"> \</w:instrText>
      </w:r>
      <w:r>
        <w:instrText>h</w:instrText>
      </w:r>
      <w:r>
        <w:rPr>
          <w:lang w:val="uk-UA"/>
        </w:rPr>
        <w:instrText xml:space="preserve">  \* </w:instrText>
      </w:r>
      <w:r>
        <w:instrText>MERGEFORMAT</w:instrText>
      </w:r>
      <w:r>
        <w:rPr>
          <w:lang w:val="uk-UA"/>
        </w:rPr>
        <w:instrText xml:space="preserve"> </w:instrText>
      </w:r>
      <w:r>
        <w:fldChar w:fldCharType="separate"/>
      </w:r>
      <w:r>
        <w:rPr>
          <w:rFonts w:ascii="Times New Roman" w:hAnsi="Times New Roman" w:cs="Times New Roman"/>
          <w:sz w:val="28"/>
          <w:szCs w:val="28"/>
          <w:lang w:val="uk-UA"/>
        </w:rPr>
        <w:t>38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дослідженні було встановлено, що середні значення показників зорової працездатності, визначені за допомогою коректурної проби (рис. 3.3), на початку навчального року станови</w:t>
      </w:r>
      <w:r>
        <w:rPr>
          <w:rFonts w:ascii="Times New Roman" w:hAnsi="Times New Roman" w:cs="Times New Roman"/>
          <w:sz w:val="28"/>
          <w:szCs w:val="28"/>
          <w:lang w:val="uk-UA"/>
        </w:rPr>
        <w:t>ли у дітей віком 8-9 років 0,191 ± 0,0056, а у дітей віком 12-13 років 0,228 ± 0,0040.</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навчального року було визначено статистично достовірне зниження показників зорової працездатності в обох обстежених групах. У осіб віком 8-9 років цей показни</w:t>
      </w:r>
      <w:r>
        <w:rPr>
          <w:rFonts w:ascii="Times New Roman" w:hAnsi="Times New Roman" w:cs="Times New Roman"/>
          <w:sz w:val="28"/>
          <w:szCs w:val="28"/>
          <w:lang w:val="uk-UA"/>
        </w:rPr>
        <w:t>к був нижчим на 13,1% (р &lt; 0,001), а у дітей віком 12-13 років − на 9,6% (р &lt; 0,05) нижче, ніж на початку навчального року. Отже отримані результати на нашу думку є ознакою зорового стомлення усіх відділів зорового аналізатора обстежених дітей.</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були </w:t>
      </w:r>
      <w:r>
        <w:rPr>
          <w:rFonts w:ascii="Times New Roman" w:hAnsi="Times New Roman" w:cs="Times New Roman"/>
          <w:sz w:val="28"/>
          <w:szCs w:val="28"/>
          <w:lang w:val="uk-UA"/>
        </w:rPr>
        <w:t>визначені вікові особливості зорової працездатності: на початку навчального року цей показник був меншим у осіб віком 8-9 років на 16,2% (р &lt; 0,001), ніж у осіб віком 12-13 років, а наприкінці навчального року − на 19,4% (р &lt; 0,001) нижче. Визначені відмін</w:t>
      </w:r>
      <w:r>
        <w:rPr>
          <w:rFonts w:ascii="Times New Roman" w:hAnsi="Times New Roman" w:cs="Times New Roman"/>
          <w:sz w:val="28"/>
          <w:szCs w:val="28"/>
          <w:lang w:val="uk-UA"/>
        </w:rPr>
        <w:t xml:space="preserve">ності показників зорової </w:t>
      </w:r>
      <w:r>
        <w:rPr>
          <w:rFonts w:ascii="Times New Roman" w:hAnsi="Times New Roman" w:cs="Times New Roman"/>
          <w:sz w:val="28"/>
          <w:szCs w:val="28"/>
          <w:lang w:val="uk-UA"/>
        </w:rPr>
        <w:lastRenderedPageBreak/>
        <w:t>працездатності за результати коректурного тесту у дітей зазначених вікових категорій обумовлені у першу чергу тим, що здатність дітей молодшого шкільного віку до вибору зорового стимулу є ускладненою внаслідок недостатнього дозріва</w:t>
      </w:r>
      <w:r>
        <w:rPr>
          <w:rFonts w:ascii="Times New Roman" w:hAnsi="Times New Roman" w:cs="Times New Roman"/>
          <w:sz w:val="28"/>
          <w:szCs w:val="28"/>
          <w:lang w:val="uk-UA"/>
        </w:rPr>
        <w:t>ння і включення в діяльність фронтальних зон кори головного мозку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_Ref698444983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0B1CA2">
      <w:pPr>
        <w:spacing w:after="0" w:line="360" w:lineRule="auto"/>
        <w:jc w:val="both"/>
        <w:rPr>
          <w:rFonts w:ascii="Times New Roman" w:hAnsi="Times New Roman" w:cs="Times New Roman"/>
          <w:lang w:val="uk-UA"/>
        </w:rPr>
      </w:pPr>
    </w:p>
    <w:p w:rsidR="000B1CA2" w:rsidRDefault="009B117C">
      <w:pPr>
        <w:spacing w:after="0" w:line="360" w:lineRule="auto"/>
        <w:jc w:val="both"/>
        <w:rPr>
          <w:rFonts w:ascii="Times New Roman" w:hAnsi="Times New Roman" w:cs="Times New Roman"/>
          <w:lang w:val="uk-UA"/>
        </w:rPr>
      </w:pPr>
      <w:r>
        <w:rPr>
          <w:rFonts w:ascii="Times New Roman" w:hAnsi="Times New Roman" w:cs="Times New Roman"/>
          <w:noProof/>
          <w:lang w:eastAsia="ru-RU"/>
        </w:rPr>
        <w:drawing>
          <wp:inline distT="0" distB="0" distL="114300" distR="114300">
            <wp:extent cx="6116320" cy="3435985"/>
            <wp:effectExtent l="0" t="0" r="17780" b="1206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19" cstate="print"/>
                    <a:stretch>
                      <a:fillRect/>
                    </a:stretch>
                  </pic:blipFill>
                  <pic:spPr>
                    <a:xfrm>
                      <a:off x="0" y="0"/>
                      <a:ext cx="6116320" cy="3435985"/>
                    </a:xfrm>
                    <a:prstGeom prst="rect">
                      <a:avLst/>
                    </a:prstGeom>
                    <a:noFill/>
                    <a:ln>
                      <a:noFill/>
                    </a:ln>
                  </pic:spPr>
                </pic:pic>
              </a:graphicData>
            </a:graphic>
          </wp:inline>
        </w:drawing>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p>
    <w:p w:rsidR="000B1CA2" w:rsidRDefault="009B117C">
      <w:pPr>
        <w:tabs>
          <w:tab w:val="left" w:pos="1100"/>
        </w:tabs>
        <w:spacing w:after="0" w:line="360" w:lineRule="auto"/>
        <w:ind w:leftChars="299" w:left="658"/>
        <w:jc w:val="both"/>
        <w:rPr>
          <w:rFonts w:ascii="Times New Roman" w:hAnsi="Times New Roman" w:cs="Times New Roman"/>
          <w:sz w:val="28"/>
          <w:szCs w:val="28"/>
          <w:lang w:val="uk-UA"/>
        </w:rPr>
      </w:pPr>
      <w:r>
        <w:rPr>
          <w:rFonts w:ascii="Times New Roman" w:hAnsi="Times New Roman" w:cs="Times New Roman"/>
          <w:sz w:val="28"/>
          <w:szCs w:val="28"/>
          <w:lang w:val="uk-UA"/>
        </w:rPr>
        <w:t>1) * p &lt; 0,05, ** p &lt; 0,01, *** p &lt; 0,001 − порівняно із початком навчального</w:t>
      </w:r>
      <w:r>
        <w:rPr>
          <w:rFonts w:ascii="Times New Roman" w:hAnsi="Times New Roman" w:cs="Times New Roman"/>
          <w:sz w:val="28"/>
          <w:szCs w:val="28"/>
          <w:lang w:val="uk-UA"/>
        </w:rPr>
        <w:t xml:space="preserve"> року;</w:t>
      </w:r>
    </w:p>
    <w:p w:rsidR="000B1CA2" w:rsidRDefault="009B117C">
      <w:pPr>
        <w:tabs>
          <w:tab w:val="left" w:pos="1100"/>
        </w:tabs>
        <w:spacing w:after="0" w:line="360" w:lineRule="auto"/>
        <w:ind w:left="660"/>
        <w:jc w:val="both"/>
        <w:rPr>
          <w:rFonts w:ascii="Times New Roman" w:hAnsi="Times New Roman" w:cs="Times New Roman"/>
          <w:sz w:val="28"/>
          <w:szCs w:val="28"/>
          <w:lang w:val="uk-UA"/>
        </w:rPr>
      </w:pPr>
      <w:r>
        <w:rPr>
          <w:rFonts w:ascii="Times New Roman" w:hAnsi="Times New Roman" w:cs="Times New Roman"/>
          <w:sz w:val="28"/>
          <w:szCs w:val="28"/>
          <w:lang w:val="uk-UA"/>
        </w:rPr>
        <w:t>2) # p &lt; 0,05, ## p &lt; 0,01, ## p &lt; 0,001 − − порівняно із особами старшого віку в той же самий період обстеження.</w:t>
      </w: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3.3 – Показник зорової працездатності за результатами коректурного тесту </w:t>
      </w:r>
      <w:proofErr w:type="spellStart"/>
      <w:r>
        <w:rPr>
          <w:rFonts w:ascii="Times New Roman" w:hAnsi="Times New Roman" w:cs="Times New Roman"/>
          <w:sz w:val="28"/>
          <w:szCs w:val="28"/>
          <w:lang w:val="uk-UA"/>
        </w:rPr>
        <w:t>Вестон-Тагаєвої</w:t>
      </w:r>
      <w:proofErr w:type="spellEnd"/>
      <w:r>
        <w:rPr>
          <w:rFonts w:ascii="Times New Roman" w:hAnsi="Times New Roman" w:cs="Times New Roman"/>
          <w:sz w:val="28"/>
          <w:szCs w:val="28"/>
          <w:lang w:val="uk-UA"/>
        </w:rPr>
        <w:t>, M ± m</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науковій літературі є неодн</w:t>
      </w:r>
      <w:r>
        <w:rPr>
          <w:rFonts w:ascii="Times New Roman" w:hAnsi="Times New Roman" w:cs="Times New Roman"/>
          <w:sz w:val="28"/>
          <w:szCs w:val="28"/>
          <w:lang w:val="uk-UA"/>
        </w:rPr>
        <w:t xml:space="preserve">оразові згадки про те, що коректурна проба при використанні у дітей, особливо молодшого віку, часто є для них доволі </w:t>
      </w:r>
      <w:r>
        <w:rPr>
          <w:rFonts w:ascii="Times New Roman" w:hAnsi="Times New Roman" w:cs="Times New Roman"/>
          <w:sz w:val="28"/>
          <w:szCs w:val="28"/>
          <w:lang w:val="uk-UA"/>
        </w:rPr>
        <w:lastRenderedPageBreak/>
        <w:t>складною, тривалою та нецікавою, у першу чергу внаслідок відсутності ігрового компонента. Саме тому для інтегральної оцінки зорового аналіз</w:t>
      </w:r>
      <w:r>
        <w:rPr>
          <w:rFonts w:ascii="Times New Roman" w:hAnsi="Times New Roman" w:cs="Times New Roman"/>
          <w:sz w:val="28"/>
          <w:szCs w:val="28"/>
          <w:lang w:val="uk-UA"/>
        </w:rPr>
        <w:t>атора ми також використали більш динамічний тест, який має ігровий компонент та може більшою мірою зацікавити дитину у його виконанні, а саме − інтерактивне завдання зі складного зорового пошуку.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виконання даного завдання, яке проводили на почат</w:t>
      </w:r>
      <w:r>
        <w:rPr>
          <w:rFonts w:ascii="Times New Roman" w:hAnsi="Times New Roman" w:cs="Times New Roman"/>
          <w:sz w:val="28"/>
          <w:szCs w:val="28"/>
          <w:lang w:val="uk-UA"/>
        </w:rPr>
        <w:t>ку та наприкінці навчального року (табл. 3.1) продемонстрували кращі показники виконання цього завдання саме на початку навчального року, ніж наприкінці.</w:t>
      </w:r>
    </w:p>
    <w:p w:rsidR="000B1CA2" w:rsidRDefault="000B1CA2">
      <w:pPr>
        <w:spacing w:after="0" w:line="360" w:lineRule="auto"/>
        <w:ind w:firstLine="709"/>
        <w:jc w:val="both"/>
        <w:rPr>
          <w:rFonts w:ascii="Times New Roman" w:hAnsi="Times New Roman" w:cs="Times New Roman"/>
          <w:sz w:val="28"/>
          <w:szCs w:val="28"/>
          <w:lang w:val="uk-UA"/>
        </w:rPr>
      </w:pPr>
      <w:bookmarkStart w:id="37" w:name="_Toc511752886"/>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3.1 – Результати </w:t>
      </w:r>
      <w:bookmarkEnd w:id="37"/>
      <w:r>
        <w:rPr>
          <w:rFonts w:ascii="Times New Roman" w:hAnsi="Times New Roman" w:cs="Times New Roman"/>
          <w:sz w:val="28"/>
          <w:szCs w:val="28"/>
          <w:lang w:val="uk-UA"/>
        </w:rPr>
        <w:t>виконання завдання зі складного зорового пошуку особами молодшого та середнь</w:t>
      </w:r>
      <w:r>
        <w:rPr>
          <w:rFonts w:ascii="Times New Roman" w:hAnsi="Times New Roman" w:cs="Times New Roman"/>
          <w:sz w:val="28"/>
          <w:szCs w:val="28"/>
          <w:lang w:val="uk-UA"/>
        </w:rPr>
        <w:t>ого шкільного віку, M ± m</w:t>
      </w:r>
    </w:p>
    <w:p w:rsidR="000B1CA2" w:rsidRDefault="000B1CA2">
      <w:pPr>
        <w:spacing w:after="0" w:line="360" w:lineRule="auto"/>
        <w:ind w:firstLine="709"/>
        <w:jc w:val="both"/>
        <w:rPr>
          <w:rFonts w:ascii="Times New Roman" w:hAnsi="Times New Roman" w:cs="Times New Roman"/>
          <w:sz w:val="28"/>
          <w:szCs w:val="28"/>
          <w:lang w:val="uk-UA"/>
        </w:rPr>
      </w:pPr>
    </w:p>
    <w:tbl>
      <w:tblPr>
        <w:tblStyle w:val="ad"/>
        <w:tblW w:w="9744" w:type="dxa"/>
        <w:tblLayout w:type="fixed"/>
        <w:tblLook w:val="04A0" w:firstRow="1" w:lastRow="0" w:firstColumn="1" w:lastColumn="0" w:noHBand="0" w:noVBand="1"/>
      </w:tblPr>
      <w:tblGrid>
        <w:gridCol w:w="1666"/>
        <w:gridCol w:w="2785"/>
        <w:gridCol w:w="2646"/>
        <w:gridCol w:w="2647"/>
      </w:tblGrid>
      <w:tr w:rsidR="000B1CA2">
        <w:tc>
          <w:tcPr>
            <w:tcW w:w="1666" w:type="dxa"/>
            <w:vMerge w:val="restart"/>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 обстежених</w:t>
            </w:r>
          </w:p>
        </w:tc>
        <w:tc>
          <w:tcPr>
            <w:tcW w:w="2785" w:type="dxa"/>
            <w:vMerge w:val="restart"/>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пред’явлених за один раз </w:t>
            </w:r>
            <w:proofErr w:type="spellStart"/>
            <w:r>
              <w:rPr>
                <w:rFonts w:ascii="Times New Roman" w:hAnsi="Times New Roman" w:cs="Times New Roman"/>
                <w:sz w:val="28"/>
                <w:szCs w:val="28"/>
                <w:lang w:val="uk-UA"/>
              </w:rPr>
              <w:t>оптотипів</w:t>
            </w:r>
            <w:proofErr w:type="spellEnd"/>
          </w:p>
        </w:tc>
        <w:tc>
          <w:tcPr>
            <w:tcW w:w="5293" w:type="dxa"/>
            <w:gridSpan w:val="2"/>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 час виконання завдання, мс</w:t>
            </w:r>
          </w:p>
        </w:tc>
      </w:tr>
      <w:tr w:rsidR="000B1CA2">
        <w:tc>
          <w:tcPr>
            <w:tcW w:w="1666" w:type="dxa"/>
            <w:vMerge/>
          </w:tcPr>
          <w:p w:rsidR="000B1CA2" w:rsidRDefault="000B1CA2">
            <w:pPr>
              <w:spacing w:after="0" w:line="360" w:lineRule="auto"/>
              <w:jc w:val="both"/>
              <w:rPr>
                <w:rFonts w:ascii="Times New Roman" w:hAnsi="Times New Roman" w:cs="Times New Roman"/>
                <w:sz w:val="28"/>
                <w:szCs w:val="28"/>
                <w:lang w:val="uk-UA"/>
              </w:rPr>
            </w:pPr>
          </w:p>
        </w:tc>
        <w:tc>
          <w:tcPr>
            <w:tcW w:w="2785" w:type="dxa"/>
            <w:vMerge/>
          </w:tcPr>
          <w:p w:rsidR="000B1CA2" w:rsidRDefault="000B1CA2">
            <w:pPr>
              <w:spacing w:after="0" w:line="360" w:lineRule="auto"/>
              <w:jc w:val="both"/>
              <w:rPr>
                <w:rFonts w:ascii="Times New Roman" w:hAnsi="Times New Roman" w:cs="Times New Roman"/>
                <w:spacing w:val="-6"/>
                <w:sz w:val="28"/>
                <w:szCs w:val="28"/>
                <w:lang w:val="uk-UA"/>
              </w:rPr>
            </w:pPr>
          </w:p>
        </w:tc>
        <w:tc>
          <w:tcPr>
            <w:tcW w:w="2646" w:type="dxa"/>
          </w:tcPr>
          <w:p w:rsidR="000B1CA2" w:rsidRDefault="009B117C">
            <w:pPr>
              <w:spacing w:after="0" w:line="360" w:lineRule="auto"/>
              <w:jc w:val="center"/>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Початок навчального року</w:t>
            </w:r>
          </w:p>
        </w:tc>
        <w:tc>
          <w:tcPr>
            <w:tcW w:w="2647"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pacing w:val="-6"/>
                <w:sz w:val="28"/>
                <w:szCs w:val="28"/>
                <w:lang w:val="uk-UA"/>
              </w:rPr>
              <w:t>Кінець навчального року</w:t>
            </w:r>
          </w:p>
        </w:tc>
      </w:tr>
      <w:tr w:rsidR="000B1CA2">
        <w:tc>
          <w:tcPr>
            <w:tcW w:w="1666" w:type="dxa"/>
            <w:vMerge w:val="restart"/>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 років</w:t>
            </w: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46"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804,8 ± 20,97</w:t>
            </w:r>
          </w:p>
        </w:tc>
        <w:tc>
          <w:tcPr>
            <w:tcW w:w="2647"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1013,0 ± 18,91 ***</w:t>
            </w:r>
          </w:p>
        </w:tc>
      </w:tr>
      <w:tr w:rsidR="000B1CA2">
        <w:tc>
          <w:tcPr>
            <w:tcW w:w="1666" w:type="dxa"/>
            <w:vMerge/>
            <w:vAlign w:val="center"/>
          </w:tcPr>
          <w:p w:rsidR="000B1CA2" w:rsidRDefault="000B1CA2">
            <w:pPr>
              <w:spacing w:after="0" w:line="360" w:lineRule="auto"/>
              <w:jc w:val="center"/>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46" w:type="dxa"/>
            <w:vAlign w:val="center"/>
          </w:tcPr>
          <w:p w:rsidR="000B1CA2" w:rsidRDefault="009B117C">
            <w:pPr>
              <w:tabs>
                <w:tab w:val="center" w:pos="88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1225,4 ± 24,59</w:t>
            </w:r>
          </w:p>
        </w:tc>
        <w:tc>
          <w:tcPr>
            <w:tcW w:w="2647"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1523,1 ± 19,13 </w:t>
            </w:r>
            <w:r>
              <w:rPr>
                <w:rFonts w:ascii="Times New Roman" w:hAnsi="Times New Roman" w:cs="Times New Roman"/>
                <w:sz w:val="28"/>
                <w:szCs w:val="28"/>
                <w:lang w:val="uk-UA"/>
              </w:rPr>
              <w:t>***</w:t>
            </w:r>
          </w:p>
        </w:tc>
      </w:tr>
      <w:tr w:rsidR="000B1CA2">
        <w:tc>
          <w:tcPr>
            <w:tcW w:w="1666" w:type="dxa"/>
            <w:vMerge/>
            <w:vAlign w:val="center"/>
          </w:tcPr>
          <w:p w:rsidR="000B1CA2" w:rsidRDefault="000B1CA2">
            <w:pPr>
              <w:spacing w:after="0" w:line="360" w:lineRule="auto"/>
              <w:jc w:val="center"/>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46"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1692,8 ± 13,56</w:t>
            </w:r>
          </w:p>
        </w:tc>
        <w:tc>
          <w:tcPr>
            <w:tcW w:w="2647"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2107,0 ± 19,28 ***</w:t>
            </w:r>
          </w:p>
        </w:tc>
      </w:tr>
      <w:tr w:rsidR="000B1CA2">
        <w:tc>
          <w:tcPr>
            <w:tcW w:w="1666" w:type="dxa"/>
            <w:vMerge/>
            <w:vAlign w:val="center"/>
          </w:tcPr>
          <w:p w:rsidR="000B1CA2" w:rsidRDefault="000B1CA2">
            <w:pPr>
              <w:spacing w:after="0" w:line="360" w:lineRule="auto"/>
              <w:jc w:val="center"/>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646"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2882,3 ± 22,57</w:t>
            </w:r>
          </w:p>
        </w:tc>
        <w:tc>
          <w:tcPr>
            <w:tcW w:w="2647"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3614,0 ± 11,39 ***</w:t>
            </w:r>
          </w:p>
        </w:tc>
      </w:tr>
      <w:tr w:rsidR="000B1CA2">
        <w:tc>
          <w:tcPr>
            <w:tcW w:w="1666" w:type="dxa"/>
            <w:vMerge w:val="restart"/>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12-13 років</w:t>
            </w: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46"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618,9 ± 18,17</w:t>
            </w:r>
          </w:p>
        </w:tc>
        <w:tc>
          <w:tcPr>
            <w:tcW w:w="2647"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753,6 ± 11,73 ***</w:t>
            </w:r>
          </w:p>
        </w:tc>
      </w:tr>
      <w:tr w:rsidR="000B1CA2">
        <w:tc>
          <w:tcPr>
            <w:tcW w:w="1666" w:type="dxa"/>
            <w:vMerge/>
          </w:tcPr>
          <w:p w:rsidR="000B1CA2" w:rsidRDefault="000B1CA2">
            <w:pPr>
              <w:spacing w:after="0" w:line="360" w:lineRule="auto"/>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46" w:type="dxa"/>
          </w:tcPr>
          <w:p w:rsidR="000B1CA2" w:rsidRDefault="009B117C">
            <w:pPr>
              <w:tabs>
                <w:tab w:val="center" w:pos="88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1001,4 ± 19,86</w:t>
            </w:r>
          </w:p>
        </w:tc>
        <w:tc>
          <w:tcPr>
            <w:tcW w:w="2647"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1265,6 ± 11,77 ***</w:t>
            </w:r>
          </w:p>
        </w:tc>
      </w:tr>
      <w:tr w:rsidR="000B1CA2">
        <w:tc>
          <w:tcPr>
            <w:tcW w:w="1666" w:type="dxa"/>
            <w:vMerge/>
          </w:tcPr>
          <w:p w:rsidR="000B1CA2" w:rsidRDefault="000B1CA2">
            <w:pPr>
              <w:spacing w:after="0" w:line="360" w:lineRule="auto"/>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46"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1202,0 ± 22,66</w:t>
            </w:r>
          </w:p>
        </w:tc>
        <w:tc>
          <w:tcPr>
            <w:tcW w:w="2647"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1522,9 ± 16,32 ***</w:t>
            </w:r>
          </w:p>
        </w:tc>
      </w:tr>
      <w:tr w:rsidR="000B1CA2">
        <w:tc>
          <w:tcPr>
            <w:tcW w:w="1666" w:type="dxa"/>
            <w:vMerge/>
          </w:tcPr>
          <w:p w:rsidR="000B1CA2" w:rsidRDefault="000B1CA2">
            <w:pPr>
              <w:spacing w:after="0" w:line="360" w:lineRule="auto"/>
              <w:rPr>
                <w:rFonts w:ascii="Times New Roman" w:hAnsi="Times New Roman" w:cs="Times New Roman"/>
                <w:spacing w:val="-6"/>
                <w:sz w:val="28"/>
                <w:szCs w:val="28"/>
                <w:lang w:val="uk-UA"/>
              </w:rPr>
            </w:pPr>
          </w:p>
        </w:tc>
        <w:tc>
          <w:tcPr>
            <w:tcW w:w="2785" w:type="dxa"/>
            <w:vAlign w:val="center"/>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646"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2178,2 ± 15,36</w:t>
            </w:r>
          </w:p>
        </w:tc>
        <w:tc>
          <w:tcPr>
            <w:tcW w:w="2647" w:type="dxa"/>
          </w:tcPr>
          <w:p w:rsidR="000B1CA2" w:rsidRDefault="009B117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2713,5 ± 15,72***</w:t>
            </w:r>
          </w:p>
        </w:tc>
      </w:tr>
    </w:tbl>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w:t>
      </w:r>
      <w:r>
        <w:rPr>
          <w:rFonts w:ascii="Times New Roman" w:hAnsi="Times New Roman" w:cs="Times New Roman"/>
          <w:sz w:val="28"/>
          <w:szCs w:val="28"/>
          <w:lang w:val="uk-UA"/>
        </w:rPr>
        <w:t xml:space="preserve"> * p &lt; 0,05, ** p &lt; 0,01, *** p &lt; 0,001 − порівняно із початком навчального року.</w:t>
      </w:r>
    </w:p>
    <w:p w:rsidR="000B1CA2" w:rsidRDefault="000B1CA2">
      <w:pPr>
        <w:spacing w:after="0" w:line="360" w:lineRule="auto"/>
        <w:ind w:firstLine="709"/>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виконання складного зорового пошуку загалом було більш повільним у дітей віком 8-9 років, порівняно із дітьми віком 12-13 років, що </w:t>
      </w:r>
      <w:r>
        <w:rPr>
          <w:rFonts w:ascii="Times New Roman" w:hAnsi="Times New Roman" w:cs="Times New Roman"/>
          <w:sz w:val="28"/>
          <w:szCs w:val="28"/>
          <w:lang w:val="uk-UA"/>
        </w:rPr>
        <w:lastRenderedPageBreak/>
        <w:t xml:space="preserve">також пояснюється функціональною </w:t>
      </w:r>
      <w:r>
        <w:rPr>
          <w:rFonts w:ascii="Times New Roman" w:hAnsi="Times New Roman" w:cs="Times New Roman"/>
          <w:sz w:val="28"/>
          <w:szCs w:val="28"/>
          <w:lang w:val="uk-UA"/>
        </w:rPr>
        <w:t xml:space="preserve">недосконалістю фронтальних зон </w:t>
      </w:r>
      <w:proofErr w:type="spellStart"/>
      <w:r>
        <w:rPr>
          <w:rFonts w:ascii="Times New Roman" w:hAnsi="Times New Roman" w:cs="Times New Roman"/>
          <w:sz w:val="28"/>
          <w:szCs w:val="28"/>
          <w:lang w:val="uk-UA"/>
        </w:rPr>
        <w:t>неокортекса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_Ref698444983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Швидкість виконання завдання у дітей віком 8-9 років, наприкінці навчального року достовірно (р &lt; 0,001) знижувала</w:t>
      </w:r>
      <w:r>
        <w:rPr>
          <w:rFonts w:ascii="Times New Roman" w:hAnsi="Times New Roman" w:cs="Times New Roman"/>
          <w:sz w:val="28"/>
          <w:szCs w:val="28"/>
          <w:lang w:val="uk-UA"/>
        </w:rPr>
        <w:t xml:space="preserve">сь у середньому на 25%, порівняно із показниками, отриманими на початку навчального року.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Аналогічна ситуація спостерігалася і серед осіб віком 12-13 років, оскільки хоча абсолютна швидкість виконання завдання у даній групі була вищою, ніж у осіб віком 8-</w:t>
      </w:r>
      <w:r>
        <w:rPr>
          <w:rFonts w:ascii="Times New Roman" w:hAnsi="Times New Roman" w:cs="Times New Roman"/>
          <w:sz w:val="28"/>
          <w:szCs w:val="28"/>
          <w:lang w:val="uk-UA"/>
        </w:rPr>
        <w:t>9 років, вона також знизилась у середньому на 24,8% (р &lt; 0,001) наприкінці навчального року.</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визначені показники підтверджують результати коректурного тесту, та також свідчить про наявність ознак стомлення на усіх рівнях зорового аналізатора,</w:t>
      </w:r>
      <w:r>
        <w:rPr>
          <w:rFonts w:ascii="Times New Roman" w:hAnsi="Times New Roman" w:cs="Times New Roman"/>
          <w:sz w:val="28"/>
          <w:szCs w:val="28"/>
          <w:lang w:val="uk-UA"/>
        </w:rPr>
        <w:t xml:space="preserve"> адже для успішного виконання цього завдання потребує ідентифікації стимулу (певного </w:t>
      </w:r>
      <w:proofErr w:type="spellStart"/>
      <w:r>
        <w:rPr>
          <w:rFonts w:ascii="Times New Roman" w:hAnsi="Times New Roman" w:cs="Times New Roman"/>
          <w:sz w:val="28"/>
          <w:szCs w:val="28"/>
          <w:lang w:val="uk-UA"/>
        </w:rPr>
        <w:t>оптотипу</w:t>
      </w:r>
      <w:proofErr w:type="spellEnd"/>
      <w:r>
        <w:rPr>
          <w:rFonts w:ascii="Times New Roman" w:hAnsi="Times New Roman" w:cs="Times New Roman"/>
          <w:sz w:val="28"/>
          <w:szCs w:val="28"/>
          <w:lang w:val="uk-UA"/>
        </w:rPr>
        <w:t>) серед супутніх завад − подібних стимулів, які однак мають інший колір або просторову орієнтацію.</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результати у цілому підтверджують результати інших досл</w:t>
      </w:r>
      <w:r>
        <w:rPr>
          <w:rFonts w:ascii="Times New Roman" w:hAnsi="Times New Roman" w:cs="Times New Roman"/>
          <w:sz w:val="28"/>
          <w:szCs w:val="28"/>
          <w:lang w:val="uk-UA"/>
        </w:rPr>
        <w:t>іджень, в яких також продемонстровано вплив тих чи інших форм навчальної діяльності на функціональний стан зорового аналізатора осіб шкільного віку, особливо молодшого шкільного віку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_Ref1512600230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49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_Ref1992102278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50</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Виявлені у нашому дослідженні вікові відмінності деяких показників зорового стомлення обумовлені тим, що особи віком 12-13 років м</w:t>
      </w:r>
      <w:r>
        <w:rPr>
          <w:rFonts w:ascii="Times New Roman" w:hAnsi="Times New Roman" w:cs="Times New Roman"/>
          <w:sz w:val="28"/>
          <w:szCs w:val="28"/>
          <w:lang w:val="uk-UA"/>
        </w:rPr>
        <w:t>ають вищій рівень сформованості процесів свідомого контролю та інтеграції моторних і зорових функцій із залученням більш складних мозкових механізмів, порівняно із особами 8-9 років, для яких ще певною мірою характерна функціональна недосконалість зорового</w:t>
      </w:r>
      <w:r>
        <w:rPr>
          <w:rFonts w:ascii="Times New Roman" w:hAnsi="Times New Roman" w:cs="Times New Roman"/>
          <w:sz w:val="28"/>
          <w:szCs w:val="28"/>
          <w:lang w:val="uk-UA"/>
        </w:rPr>
        <w:t xml:space="preserve"> аналізатора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_Ref1215836879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51</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вказують на необхідність більш ретельного контролю та дозування зорового навантаження, причому не тільки в умовах </w:t>
      </w:r>
      <w:r>
        <w:rPr>
          <w:rFonts w:ascii="Times New Roman" w:hAnsi="Times New Roman" w:cs="Times New Roman"/>
          <w:sz w:val="28"/>
          <w:szCs w:val="28"/>
          <w:lang w:val="uk-UA"/>
        </w:rPr>
        <w:t xml:space="preserve">загальноосвітніх закладів, а й вдома, а також обов’язкового застосування заходів, спрямованих на профілактику розвитку зорового </w:t>
      </w:r>
      <w:proofErr w:type="spellStart"/>
      <w:r>
        <w:rPr>
          <w:rFonts w:ascii="Times New Roman" w:hAnsi="Times New Roman" w:cs="Times New Roman"/>
          <w:sz w:val="28"/>
          <w:szCs w:val="28"/>
          <w:lang w:val="uk-UA"/>
        </w:rPr>
        <w:t>втомлення</w:t>
      </w:r>
      <w:proofErr w:type="spellEnd"/>
      <w:r>
        <w:rPr>
          <w:rFonts w:ascii="Times New Roman" w:hAnsi="Times New Roman" w:cs="Times New Roman"/>
          <w:sz w:val="28"/>
          <w:szCs w:val="28"/>
          <w:lang w:val="uk-UA"/>
        </w:rPr>
        <w:t>, з метою попередження розвитку більш суттєвих вад зору у дітей, особливо молодшого шкільного віку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_Ref2133495594</w:instrText>
      </w:r>
      <w:r>
        <w:rPr>
          <w:rFonts w:ascii="Times New Roman" w:hAnsi="Times New Roman" w:cs="Times New Roman"/>
          <w:sz w:val="28"/>
          <w:szCs w:val="28"/>
          <w:lang w:val="uk-UA"/>
        </w:rPr>
        <w:instrText xml:space="preserve">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52</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_Ref1988946455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53</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_Ref733995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54</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_Ref1855089908 \n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55</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jc w:val="center"/>
        <w:outlineLvl w:val="0"/>
        <w:rPr>
          <w:rFonts w:ascii="Times New Roman" w:hAnsi="Times New Roman" w:cs="Times New Roman"/>
          <w:sz w:val="28"/>
          <w:szCs w:val="28"/>
          <w:lang w:val="uk-UA"/>
        </w:rPr>
      </w:pPr>
      <w:bookmarkStart w:id="38" w:name="_Toc58172818"/>
      <w:r>
        <w:rPr>
          <w:rFonts w:ascii="Times New Roman" w:hAnsi="Times New Roman" w:cs="Times New Roman"/>
          <w:sz w:val="28"/>
          <w:szCs w:val="28"/>
          <w:lang w:val="uk-UA"/>
        </w:rPr>
        <w:lastRenderedPageBreak/>
        <w:t>4 ОХОРОНА ПРАЦІ ТА БЕЗПЕКА В НАДЗВИЧАЙНИХ СИТУАЦІЯХ</w:t>
      </w:r>
      <w:bookmarkEnd w:id="38"/>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0B1CA2">
      <w:pPr>
        <w:spacing w:after="0" w:line="360" w:lineRule="auto"/>
        <w:ind w:firstLine="708"/>
        <w:jc w:val="both"/>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Охорона праці – це система законодавчих актів, соціально-економічних, організаційно-технічни</w:t>
      </w:r>
      <w:r>
        <w:rPr>
          <w:rFonts w:ascii="Times New Roman" w:hAnsi="Times New Roman" w:cs="Times New Roman"/>
          <w:sz w:val="28"/>
          <w:szCs w:val="28"/>
          <w:lang w:val="uk-UA"/>
        </w:rPr>
        <w:t>х, гігієнічних і лікувально-профілактичних заходів та засобів, що забезпечують безпеку, збереження здоров'я та працездатність людини у процесі праці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_Ref57573959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w:instrText>
      </w:r>
      <w:r>
        <w:rPr>
          <w:rFonts w:ascii="Times New Roman" w:hAnsi="Times New Roman" w:cs="Times New Roman"/>
          <w:sz w:val="28"/>
          <w:szCs w:val="28"/>
          <w:lang w:val="uk-UA"/>
        </w:rPr>
        <w:instrText xml:space="preserve">573962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даного розділу продемонструвати практичні вміння, отримані під час вивчення навчальної дисципліни «Охорона праці». Виконання кваліфікаційної роботи було пов’язано із </w:t>
      </w:r>
      <w:r>
        <w:rPr>
          <w:rFonts w:ascii="Times New Roman" w:hAnsi="Times New Roman" w:cs="Times New Roman"/>
          <w:sz w:val="28"/>
          <w:szCs w:val="28"/>
          <w:lang w:val="uk-UA"/>
        </w:rPr>
        <w:t xml:space="preserve">використанням обладнання для проведення досліджень, що потребувало дотримання </w:t>
      </w:r>
      <w:proofErr w:type="spellStart"/>
      <w:r>
        <w:rPr>
          <w:rFonts w:ascii="Times New Roman" w:hAnsi="Times New Roman" w:cs="Times New Roman"/>
          <w:sz w:val="28"/>
          <w:szCs w:val="28"/>
          <w:lang w:val="uk-UA"/>
        </w:rPr>
        <w:t>певрних</w:t>
      </w:r>
      <w:proofErr w:type="spellEnd"/>
      <w:r>
        <w:rPr>
          <w:rFonts w:ascii="Times New Roman" w:hAnsi="Times New Roman" w:cs="Times New Roman"/>
          <w:sz w:val="28"/>
          <w:szCs w:val="28"/>
          <w:lang w:val="uk-UA"/>
        </w:rPr>
        <w:t xml:space="preserve"> правил. Під час проведення досліджень я ніколи не працював </w:t>
      </w:r>
      <w:proofErr w:type="spellStart"/>
      <w:r>
        <w:rPr>
          <w:rFonts w:ascii="Times New Roman" w:hAnsi="Times New Roman" w:cs="Times New Roman"/>
          <w:sz w:val="28"/>
          <w:szCs w:val="28"/>
          <w:lang w:val="uk-UA"/>
        </w:rPr>
        <w:t>насамоті</w:t>
      </w:r>
      <w:proofErr w:type="spellEnd"/>
      <w:r>
        <w:rPr>
          <w:rFonts w:ascii="Times New Roman" w:hAnsi="Times New Roman" w:cs="Times New Roman"/>
          <w:sz w:val="28"/>
          <w:szCs w:val="28"/>
          <w:lang w:val="uk-UA"/>
        </w:rPr>
        <w:t>, так як наявність другої особи необхідна для надання допомоги у разі нещасних випадків. Дослідження ви</w:t>
      </w:r>
      <w:r>
        <w:rPr>
          <w:rFonts w:ascii="Times New Roman" w:hAnsi="Times New Roman" w:cs="Times New Roman"/>
          <w:sz w:val="28"/>
          <w:szCs w:val="28"/>
          <w:lang w:val="uk-UA"/>
        </w:rPr>
        <w:t>конував у зручному одязі, який не стримував рухів. Важливе значення при проведені будь-яких досліджень має мікроклімат приміщення. Оптимальними мікрокліматичними умовами вважають такі характеристики мікроклімату, які забезпечують нормальне функціонування о</w:t>
      </w:r>
      <w:r>
        <w:rPr>
          <w:rFonts w:ascii="Times New Roman" w:hAnsi="Times New Roman" w:cs="Times New Roman"/>
          <w:sz w:val="28"/>
          <w:szCs w:val="28"/>
          <w:lang w:val="uk-UA"/>
        </w:rPr>
        <w:t>рганізму, без напруження механізмів терморегуляції. Показники, які характеризують мікроклімат: відносна вологість, температура та швидкість руху повітря, атмосферний тиск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_Ref57573962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57</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холодні періоди року </w:t>
      </w:r>
      <w:bookmarkStart w:id="39" w:name="_Ref579305135"/>
      <w:r>
        <w:rPr>
          <w:rFonts w:ascii="Times New Roman" w:hAnsi="Times New Roman" w:cs="Times New Roman"/>
          <w:sz w:val="28"/>
          <w:szCs w:val="28"/>
          <w:lang w:val="uk-UA"/>
        </w:rPr>
        <w:t>температура повітря повинна складати 22-24°C;</w:t>
      </w:r>
      <w:bookmarkEnd w:id="39"/>
    </w:p>
    <w:p w:rsidR="000B1CA2" w:rsidRDefault="009B117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швидкість його руху - 0,1 м/с; відносна вологість повітря - 40-60 %, а в теплі пори року: температура повітря має становити 23-25 °C; швидкість його руху - 0,1-0,2 м/с; вологі</w:t>
      </w:r>
      <w:r>
        <w:rPr>
          <w:rFonts w:ascii="Times New Roman" w:hAnsi="Times New Roman" w:cs="Times New Roman"/>
          <w:sz w:val="28"/>
          <w:szCs w:val="28"/>
          <w:lang w:val="uk-UA"/>
        </w:rPr>
        <w:t xml:space="preserve">сть - 40-60 %.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Температура повітря у приміщенні була оптимальною (18-24 </w:t>
      </w:r>
      <w:proofErr w:type="spellStart"/>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w:t>
      </w:r>
      <w:proofErr w:type="spellEnd"/>
      <w:r>
        <w:rPr>
          <w:rFonts w:ascii="Times New Roman" w:hAnsi="Times New Roman" w:cs="Times New Roman"/>
          <w:sz w:val="28"/>
          <w:szCs w:val="28"/>
          <w:lang w:val="uk-UA"/>
        </w:rPr>
        <w:t>). Відхилення температури може приводити до порушень роботи організму людини. Відносна вологість повітря була така як в навколишньому середовищі, адже при її підвищення існує ймовір</w:t>
      </w:r>
      <w:r>
        <w:rPr>
          <w:rFonts w:ascii="Times New Roman" w:hAnsi="Times New Roman" w:cs="Times New Roman"/>
          <w:sz w:val="28"/>
          <w:szCs w:val="28"/>
          <w:lang w:val="uk-UA"/>
        </w:rPr>
        <w:t xml:space="preserve">ність порушення тепловіддачі і зниження працездатності людини. Оптимальна швидкість руху повітря у приміщенні – 0,25-0,3 м/с. Атмосферний тиск у приміщені дорівнював показникам </w:t>
      </w:r>
      <w:proofErr w:type="spellStart"/>
      <w:r>
        <w:rPr>
          <w:rFonts w:ascii="Times New Roman" w:hAnsi="Times New Roman" w:cs="Times New Roman"/>
          <w:sz w:val="28"/>
          <w:szCs w:val="28"/>
          <w:lang w:val="uk-UA"/>
        </w:rPr>
        <w:lastRenderedPageBreak/>
        <w:t>навколишньго</w:t>
      </w:r>
      <w:proofErr w:type="spellEnd"/>
      <w:r>
        <w:rPr>
          <w:rFonts w:ascii="Times New Roman" w:hAnsi="Times New Roman" w:cs="Times New Roman"/>
          <w:sz w:val="28"/>
          <w:szCs w:val="28"/>
          <w:lang w:val="uk-UA"/>
        </w:rPr>
        <w:t xml:space="preserve"> середовища. Оптимальним є атмосферний тиск, який дорівнює 760 </w:t>
      </w:r>
      <w:proofErr w:type="spellStart"/>
      <w:r>
        <w:rPr>
          <w:rFonts w:ascii="Times New Roman" w:hAnsi="Times New Roman" w:cs="Times New Roman"/>
          <w:sz w:val="28"/>
          <w:szCs w:val="28"/>
          <w:lang w:val="uk-UA"/>
        </w:rPr>
        <w:t>мм.р</w:t>
      </w:r>
      <w:r>
        <w:rPr>
          <w:rFonts w:ascii="Times New Roman" w:hAnsi="Times New Roman" w:cs="Times New Roman"/>
          <w:sz w:val="28"/>
          <w:szCs w:val="28"/>
          <w:lang w:val="uk-UA"/>
        </w:rPr>
        <w:t>т.ст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_Ref57573959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Важливу роль при виконанні роботи має провітрювання, яке необхідно для відновлення концентрації </w:t>
      </w:r>
      <w:proofErr w:type="spellStart"/>
      <w:r>
        <w:rPr>
          <w:rFonts w:ascii="Times New Roman" w:hAnsi="Times New Roman" w:cs="Times New Roman"/>
          <w:sz w:val="28"/>
          <w:szCs w:val="28"/>
          <w:lang w:val="uk-UA"/>
        </w:rPr>
        <w:t>оксигену</w:t>
      </w:r>
      <w:proofErr w:type="spellEnd"/>
      <w:r>
        <w:rPr>
          <w:rFonts w:ascii="Times New Roman" w:hAnsi="Times New Roman" w:cs="Times New Roman"/>
          <w:sz w:val="28"/>
          <w:szCs w:val="28"/>
          <w:lang w:val="uk-UA"/>
        </w:rPr>
        <w:t xml:space="preserve"> в повітрі закритого приміщення та для зниження к</w:t>
      </w:r>
      <w:r>
        <w:rPr>
          <w:rFonts w:ascii="Times New Roman" w:hAnsi="Times New Roman" w:cs="Times New Roman"/>
          <w:sz w:val="28"/>
          <w:szCs w:val="28"/>
          <w:lang w:val="uk-UA"/>
        </w:rPr>
        <w:t xml:space="preserve">онцентрації діоксиду карбону. Щоб запобігти переохолодженню та пов’язаних з цим гострих респіраторних захворювань не можна робити надмірних протягів.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Освітлення – використання природного та штучного освітлення для забезпечення нормального зорового сприйня</w:t>
      </w:r>
      <w:r>
        <w:rPr>
          <w:rFonts w:ascii="Times New Roman" w:hAnsi="Times New Roman" w:cs="Times New Roman"/>
          <w:sz w:val="28"/>
          <w:szCs w:val="28"/>
          <w:lang w:val="uk-UA"/>
        </w:rPr>
        <w:t xml:space="preserve">ття. Світло необхідно для збереження здоров’я та для підтримки високої продуктивності праці. При виконанні своєї роботи я використовував як природне, так і штучне освітлення. Відповідно до норми освітлення повинно бути 400 </w:t>
      </w:r>
      <w:proofErr w:type="spellStart"/>
      <w:r>
        <w:rPr>
          <w:rFonts w:ascii="Times New Roman" w:hAnsi="Times New Roman" w:cs="Times New Roman"/>
          <w:sz w:val="28"/>
          <w:szCs w:val="28"/>
          <w:lang w:val="uk-UA"/>
        </w:rPr>
        <w:t>лк</w:t>
      </w:r>
      <w:proofErr w:type="spellEnd"/>
      <w:r>
        <w:rPr>
          <w:rFonts w:ascii="Times New Roman" w:hAnsi="Times New Roman" w:cs="Times New Roman"/>
          <w:sz w:val="28"/>
          <w:szCs w:val="28"/>
          <w:lang w:val="uk-UA"/>
        </w:rPr>
        <w:t>, але, залежно від виду виконув</w:t>
      </w:r>
      <w:r>
        <w:rPr>
          <w:rFonts w:ascii="Times New Roman" w:hAnsi="Times New Roman" w:cs="Times New Roman"/>
          <w:sz w:val="28"/>
          <w:szCs w:val="28"/>
          <w:lang w:val="uk-UA"/>
        </w:rPr>
        <w:t>аної роботи, припустимими є зміни цього показника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_Ref57573959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видному місці повинні бути вивішені правила електробезпеки. Відповідно до цих правил я ніколи не розкривав </w:t>
      </w:r>
      <w:r>
        <w:rPr>
          <w:rFonts w:ascii="Times New Roman" w:hAnsi="Times New Roman" w:cs="Times New Roman"/>
          <w:sz w:val="28"/>
          <w:szCs w:val="28"/>
          <w:lang w:val="uk-UA"/>
        </w:rPr>
        <w:t>електрообладнання та не робив його ремонт, не використовував електроприлади з ушкодженою ізоляцією, а також не працював з незаземленим обладнанням.</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при виконанні роботи я дотримувався правил протипожежної безпеки. Всі легкозаймисті й </w:t>
      </w:r>
      <w:proofErr w:type="spellStart"/>
      <w:r>
        <w:rPr>
          <w:rFonts w:ascii="Times New Roman" w:hAnsi="Times New Roman" w:cs="Times New Roman"/>
          <w:sz w:val="28"/>
          <w:szCs w:val="28"/>
          <w:lang w:val="uk-UA"/>
        </w:rPr>
        <w:t>пожежнонебеспечн</w:t>
      </w:r>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xml:space="preserve"> реактиви та матеріали повинні зберігатися у герметичній шафі, леткі рідини повинні зберігатися у хімічному посуді, що щільно закривається. У разі виникненні пожежі першочергові дії повинні бути спрямованні на забезпечення безпеки та евакуації людей. При </w:t>
      </w:r>
      <w:r>
        <w:rPr>
          <w:rFonts w:ascii="Times New Roman" w:hAnsi="Times New Roman" w:cs="Times New Roman"/>
          <w:sz w:val="28"/>
          <w:szCs w:val="28"/>
          <w:lang w:val="uk-UA"/>
        </w:rPr>
        <w:t xml:space="preserve">перших ознаках займання потрібно знеструмити прилади та обладнання та приступити до гасіння пожежі первинними засобами пожежогасіння. У разі неможливості здійснення даних дій, швидко покинути приміщення, щільно зачинити за собою двері та вікна, та негайно </w:t>
      </w:r>
      <w:r>
        <w:rPr>
          <w:rFonts w:ascii="Times New Roman" w:hAnsi="Times New Roman" w:cs="Times New Roman"/>
          <w:sz w:val="28"/>
          <w:szCs w:val="28"/>
          <w:lang w:val="uk-UA"/>
        </w:rPr>
        <w:t>зателефонувати до служби порятунку (101) та повідомити про пожежу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_Ref57574021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58</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_Ref57574047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59</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роботі в лабораторії можуть виникати травми різного характеру внаслідок невмілого використання приладів та ін. У разі виникнення подібної ситуації може виникнути потреба надати першу доп</w:t>
      </w:r>
      <w:r>
        <w:rPr>
          <w:rFonts w:ascii="Times New Roman" w:hAnsi="Times New Roman" w:cs="Times New Roman"/>
          <w:sz w:val="28"/>
          <w:szCs w:val="28"/>
          <w:lang w:val="uk-UA"/>
        </w:rPr>
        <w:t xml:space="preserve">омогу, яка повинна </w:t>
      </w:r>
      <w:r>
        <w:rPr>
          <w:rFonts w:ascii="Times New Roman" w:hAnsi="Times New Roman" w:cs="Times New Roman"/>
          <w:sz w:val="28"/>
          <w:szCs w:val="28"/>
          <w:lang w:val="uk-UA"/>
        </w:rPr>
        <w:lastRenderedPageBreak/>
        <w:t xml:space="preserve">надаватись потерпілим негайно та правильно. У всіх випадках потерпілому забезпечується спокій, </w:t>
      </w:r>
      <w:proofErr w:type="spellStart"/>
      <w:r>
        <w:rPr>
          <w:rFonts w:ascii="Times New Roman" w:hAnsi="Times New Roman" w:cs="Times New Roman"/>
          <w:sz w:val="28"/>
          <w:szCs w:val="28"/>
          <w:lang w:val="uk-UA"/>
        </w:rPr>
        <w:t>приток</w:t>
      </w:r>
      <w:proofErr w:type="spellEnd"/>
      <w:r>
        <w:rPr>
          <w:rFonts w:ascii="Times New Roman" w:hAnsi="Times New Roman" w:cs="Times New Roman"/>
          <w:sz w:val="28"/>
          <w:szCs w:val="28"/>
          <w:lang w:val="uk-UA"/>
        </w:rPr>
        <w:t xml:space="preserve"> свіжого повітря. Будь-яку рану звільняють від бруду, змазують її краї настойкою йоду (рану промивати водою не можна), саму рану дезінфі</w:t>
      </w:r>
      <w:r>
        <w:rPr>
          <w:rFonts w:ascii="Times New Roman" w:hAnsi="Times New Roman" w:cs="Times New Roman"/>
          <w:sz w:val="28"/>
          <w:szCs w:val="28"/>
          <w:lang w:val="uk-UA"/>
        </w:rPr>
        <w:t xml:space="preserve">кують 3% розчином перекису водню та накладають стерильну пов’язку.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проведенні дослідження працював у гумових рукавичках, мив руки до та після проведення експерименту, так як досліджувані могли мати шкірні захворювання.</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кваліфікаційної робот</w:t>
      </w:r>
      <w:r>
        <w:rPr>
          <w:rFonts w:ascii="Times New Roman" w:hAnsi="Times New Roman" w:cs="Times New Roman"/>
          <w:sz w:val="28"/>
          <w:szCs w:val="28"/>
          <w:lang w:val="uk-UA"/>
        </w:rPr>
        <w:t>и потребує використання комп’ютерної техніки. При виконанні робіт на комп'ютерах необхідно дотримуватись вимог інструкції з охорони праці, якою передбачено, що до самостійної роботи на комп'ютерах допускаються особи, які пройшли медичний огляд, навчання по</w:t>
      </w:r>
      <w:r>
        <w:rPr>
          <w:rFonts w:ascii="Times New Roman" w:hAnsi="Times New Roman" w:cs="Times New Roman"/>
          <w:sz w:val="28"/>
          <w:szCs w:val="28"/>
          <w:lang w:val="uk-UA"/>
        </w:rPr>
        <w:t xml:space="preserve"> професії, вступний інструктаж з охорони праці та первинний інструктаж з охорони праці на робочому місці. В подальшому ці особи проходять повторні інструктажі з охорони праці на робочому місці один раз на півріччя, періодичні медичні огляди один раз на два</w:t>
      </w:r>
      <w:r>
        <w:rPr>
          <w:rFonts w:ascii="Times New Roman" w:hAnsi="Times New Roman" w:cs="Times New Roman"/>
          <w:sz w:val="28"/>
          <w:szCs w:val="28"/>
          <w:lang w:val="uk-UA"/>
        </w:rPr>
        <w:t xml:space="preserve"> роки. Під час роботи із комп’ютером на працюючу особу діють фізичні та психофізіологічні шкідливі фактори.</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Робоче місце – це обладнаний технічними засобами простір, де здійснюється діяльність виконавця роботи. Вимоги до освітлення для візуального </w:t>
      </w:r>
      <w:r>
        <w:rPr>
          <w:rFonts w:ascii="Times New Roman" w:hAnsi="Times New Roman" w:cs="Times New Roman"/>
          <w:sz w:val="28"/>
          <w:szCs w:val="28"/>
          <w:lang w:val="uk-UA"/>
        </w:rPr>
        <w:t xml:space="preserve">сприймання користувачами інформації з екрана комп’ютера та паперового носія, різні. Низький рівень освітленості погіршує сприйняття інформації при читанні документів, а занадто високий призводить до зменшення контрасту зображення знаків на екрані. При 10% </w:t>
      </w:r>
      <w:r>
        <w:rPr>
          <w:rFonts w:ascii="Times New Roman" w:hAnsi="Times New Roman" w:cs="Times New Roman"/>
          <w:sz w:val="28"/>
          <w:szCs w:val="28"/>
          <w:lang w:val="uk-UA"/>
        </w:rPr>
        <w:t xml:space="preserve">зменшенні освітленості працездатність знижується на 1%. Рівень освітленості може варіювати від 300 до 700 </w:t>
      </w:r>
      <w:proofErr w:type="spellStart"/>
      <w:r>
        <w:rPr>
          <w:rFonts w:ascii="Times New Roman" w:hAnsi="Times New Roman" w:cs="Times New Roman"/>
          <w:sz w:val="28"/>
          <w:szCs w:val="28"/>
          <w:lang w:val="uk-UA"/>
        </w:rPr>
        <w:t>лк</w:t>
      </w:r>
      <w:proofErr w:type="spellEnd"/>
      <w:r>
        <w:rPr>
          <w:rFonts w:ascii="Times New Roman" w:hAnsi="Times New Roman" w:cs="Times New Roman"/>
          <w:sz w:val="28"/>
          <w:szCs w:val="28"/>
          <w:lang w:val="uk-UA"/>
        </w:rPr>
        <w:t xml:space="preserve">, а оптимальний її рівень у робочих приміщеннях для роботи з монітором знаходиться в діапазоні від 300 до 500 </w:t>
      </w:r>
      <w:proofErr w:type="spellStart"/>
      <w:r>
        <w:rPr>
          <w:rFonts w:ascii="Times New Roman" w:hAnsi="Times New Roman" w:cs="Times New Roman"/>
          <w:sz w:val="28"/>
          <w:szCs w:val="28"/>
          <w:lang w:val="uk-UA"/>
        </w:rPr>
        <w:t>лк</w:t>
      </w:r>
      <w:proofErr w:type="spellEnd"/>
      <w:r>
        <w:rPr>
          <w:rFonts w:ascii="Times New Roman" w:hAnsi="Times New Roman" w:cs="Times New Roman"/>
          <w:sz w:val="28"/>
          <w:szCs w:val="28"/>
          <w:lang w:val="uk-UA"/>
        </w:rPr>
        <w:t>. Відношення яскравості екрану комп'</w:t>
      </w:r>
      <w:r>
        <w:rPr>
          <w:rFonts w:ascii="Times New Roman" w:hAnsi="Times New Roman" w:cs="Times New Roman"/>
          <w:sz w:val="28"/>
          <w:szCs w:val="28"/>
          <w:lang w:val="uk-UA"/>
        </w:rPr>
        <w:t xml:space="preserve">ютера до яскравості оточуючих його поверхонь не повинно перевищувати 3:1. Робота за комп’ютером характеризується тривалим </w:t>
      </w:r>
      <w:r>
        <w:rPr>
          <w:rFonts w:ascii="Times New Roman" w:hAnsi="Times New Roman" w:cs="Times New Roman"/>
          <w:sz w:val="28"/>
          <w:szCs w:val="28"/>
          <w:lang w:val="uk-UA"/>
        </w:rPr>
        <w:lastRenderedPageBreak/>
        <w:t>перебуванням у фіксованій позі, тому під час перерви я робив фізичні вправи та вправи для очей.</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Робоче місце має бути розташованим на </w:t>
      </w:r>
      <w:r>
        <w:rPr>
          <w:rFonts w:ascii="Times New Roman" w:hAnsi="Times New Roman" w:cs="Times New Roman"/>
          <w:sz w:val="28"/>
          <w:szCs w:val="28"/>
          <w:lang w:val="uk-UA"/>
        </w:rPr>
        <w:t>відстані не менше 1,5 м від стіни з вікнами, від інших стін на відстані 1м, між собою на відстані не менше 1,5 м. Відносно вікон робоче місце доцільно розташовувати таким чином, щоб природне світло падало на нього збоку, переважно зліва. Джерела освітлення</w:t>
      </w:r>
      <w:r>
        <w:rPr>
          <w:rFonts w:ascii="Times New Roman" w:hAnsi="Times New Roman" w:cs="Times New Roman"/>
          <w:sz w:val="28"/>
          <w:szCs w:val="28"/>
          <w:lang w:val="uk-UA"/>
        </w:rPr>
        <w:t xml:space="preserve"> рекомендується розташовувати з обох боків екрану паралельно напрямку погляду. Для уникнення світлових відблисків екрану, клавіатури в напрямку очей користувача, від світильників загального освітлення або сонячних променів, необхідно використовувати </w:t>
      </w:r>
      <w:proofErr w:type="spellStart"/>
      <w:r>
        <w:rPr>
          <w:rFonts w:ascii="Times New Roman" w:hAnsi="Times New Roman" w:cs="Times New Roman"/>
          <w:sz w:val="28"/>
          <w:szCs w:val="28"/>
          <w:lang w:val="uk-UA"/>
        </w:rPr>
        <w:t>антипо</w:t>
      </w:r>
      <w:r>
        <w:rPr>
          <w:rFonts w:ascii="Times New Roman" w:hAnsi="Times New Roman" w:cs="Times New Roman"/>
          <w:sz w:val="28"/>
          <w:szCs w:val="28"/>
          <w:lang w:val="uk-UA"/>
        </w:rPr>
        <w:t>лискові</w:t>
      </w:r>
      <w:proofErr w:type="spellEnd"/>
      <w:r>
        <w:rPr>
          <w:rFonts w:ascii="Times New Roman" w:hAnsi="Times New Roman" w:cs="Times New Roman"/>
          <w:sz w:val="28"/>
          <w:szCs w:val="28"/>
          <w:lang w:val="uk-UA"/>
        </w:rPr>
        <w:t xml:space="preserve"> сітки, спеціальні фільтри для екранів, захисні козирки, на вікнах - жалюзі.</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роботі з текстовою інформацією (в режимі введення даних та редагування тексту, читання з екрану) найбільш фізіологічним правильним є зображення чорних знаків на світлом</w:t>
      </w:r>
      <w:r>
        <w:rPr>
          <w:rFonts w:ascii="Times New Roman" w:hAnsi="Times New Roman" w:cs="Times New Roman"/>
          <w:sz w:val="28"/>
          <w:szCs w:val="28"/>
          <w:lang w:val="uk-UA"/>
        </w:rPr>
        <w:t>у фоні. Монітор повинен бути розташований на робочому місці так, щоб поверхня екрана знаходилася в центрі поля зору на відстані 400-700 мм від очей користувача. Рекомендується розміщувати елементи робочого місця так, щоб витримувалася однакова відстань оче</w:t>
      </w:r>
      <w:r>
        <w:rPr>
          <w:rFonts w:ascii="Times New Roman" w:hAnsi="Times New Roman" w:cs="Times New Roman"/>
          <w:sz w:val="28"/>
          <w:szCs w:val="28"/>
          <w:lang w:val="uk-UA"/>
        </w:rPr>
        <w:t>й від екрана, клавіатури, тексту. Зручна робоча поза при роботі з комп'ютером забезпечується регулюванням висоти робочого столу, крісла та підставки для ніг. Раціональною робочою позою може вважатися таке положення, при якому ступні розташовані горизонталь</w:t>
      </w:r>
      <w:r>
        <w:rPr>
          <w:rFonts w:ascii="Times New Roman" w:hAnsi="Times New Roman" w:cs="Times New Roman"/>
          <w:sz w:val="28"/>
          <w:szCs w:val="28"/>
          <w:lang w:val="uk-UA"/>
        </w:rPr>
        <w:t>но на підлозі або підставці для ніг, стегна зорієнтовані у горизонтальній площині, верхні частини рук − вертикальні. Кут ліктьового суглоба коливається в межах 70-90°, зап'ястя зігнуті під кутом не більше ніж 20°, нахил голови 15-20°. Для нейтралізації зар</w:t>
      </w:r>
      <w:r>
        <w:rPr>
          <w:rFonts w:ascii="Times New Roman" w:hAnsi="Times New Roman" w:cs="Times New Roman"/>
          <w:sz w:val="28"/>
          <w:szCs w:val="28"/>
          <w:lang w:val="uk-UA"/>
        </w:rPr>
        <w:t xml:space="preserve">ядів статичної електрики в приміщенні, де виконується робота на комп'ютерах, в тому числі на лазерних та світлодіодних принтерах, рекомендується збільшувати вологість повітря за допомогою кімнатних зволожувачів. Не рекомендується носити одяг з синтетичних </w:t>
      </w:r>
      <w:r>
        <w:rPr>
          <w:rFonts w:ascii="Times New Roman" w:hAnsi="Times New Roman" w:cs="Times New Roman"/>
          <w:sz w:val="28"/>
          <w:szCs w:val="28"/>
          <w:lang w:val="uk-UA"/>
        </w:rPr>
        <w:t>матеріалів [</w:t>
      </w:r>
      <w:r>
        <w:rPr>
          <w:rFonts w:ascii="Times New Roman" w:hAnsi="Times New Roman" w:cs="Times New Roman"/>
          <w:sz w:val="28"/>
          <w:szCs w:val="28"/>
          <w:lang w:val="uk-UA"/>
        </w:rPr>
        <w:fldChar w:fldCharType="begin"/>
      </w:r>
      <w:r>
        <w:rPr>
          <w:rFonts w:ascii="Times New Roman" w:hAnsi="Times New Roman" w:cs="Times New Roman"/>
          <w:sz w:val="28"/>
          <w:szCs w:val="28"/>
          <w:lang w:val="uk-UA"/>
        </w:rPr>
        <w:instrText xml:space="preserve"> REF _Ref57573959 \r \h </w:instrText>
      </w:r>
      <w:r>
        <w:rPr>
          <w:rFonts w:ascii="Times New Roman" w:hAnsi="Times New Roman" w:cs="Times New Roman"/>
          <w:sz w:val="28"/>
          <w:szCs w:val="28"/>
          <w:lang w:val="uk-UA"/>
        </w:rPr>
      </w:r>
      <w:r>
        <w:rPr>
          <w:rFonts w:ascii="Times New Roman" w:hAnsi="Times New Roman" w:cs="Times New Roman"/>
          <w:sz w:val="28"/>
          <w:szCs w:val="28"/>
          <w:lang w:val="uk-UA"/>
        </w:rPr>
        <w:fldChar w:fldCharType="separate"/>
      </w:r>
      <w:r>
        <w:rPr>
          <w:rFonts w:ascii="Times New Roman" w:hAnsi="Times New Roman" w:cs="Times New Roman"/>
          <w:sz w:val="28"/>
          <w:szCs w:val="28"/>
          <w:lang w:val="uk-UA"/>
        </w:rPr>
        <w:t>56</w:t>
      </w:r>
      <w:r>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знання правил техніки безпеки допомогло мені уникнути травмування під час написання моєї роботи.</w:t>
      </w:r>
      <w:r>
        <w:rPr>
          <w:rFonts w:ascii="Times New Roman" w:hAnsi="Times New Roman" w:cs="Times New Roman"/>
          <w:sz w:val="28"/>
          <w:szCs w:val="28"/>
          <w:lang w:val="uk-UA"/>
        </w:rPr>
        <w:br w:type="page"/>
      </w:r>
    </w:p>
    <w:p w:rsidR="000B1CA2" w:rsidRDefault="009B117C">
      <w:pPr>
        <w:spacing w:after="0" w:line="360" w:lineRule="auto"/>
        <w:jc w:val="center"/>
        <w:outlineLvl w:val="0"/>
        <w:rPr>
          <w:rFonts w:ascii="Times New Roman" w:hAnsi="Times New Roman" w:cs="Times New Roman"/>
          <w:sz w:val="28"/>
          <w:szCs w:val="28"/>
          <w:lang w:val="uk-UA"/>
        </w:rPr>
      </w:pPr>
      <w:bookmarkStart w:id="40" w:name="_Toc58172819"/>
      <w:r>
        <w:rPr>
          <w:rFonts w:ascii="Times New Roman" w:hAnsi="Times New Roman" w:cs="Times New Roman"/>
          <w:sz w:val="28"/>
          <w:szCs w:val="28"/>
          <w:lang w:val="uk-UA"/>
        </w:rPr>
        <w:lastRenderedPageBreak/>
        <w:t>ВИСНОВКИ</w:t>
      </w:r>
      <w:bookmarkEnd w:id="40"/>
    </w:p>
    <w:p w:rsidR="000B1CA2" w:rsidRDefault="000B1CA2">
      <w:pPr>
        <w:rPr>
          <w:rFonts w:ascii="Times New Roman" w:hAnsi="Times New Roman" w:cs="Times New Roman"/>
          <w:sz w:val="28"/>
          <w:szCs w:val="28"/>
          <w:lang w:val="uk-UA"/>
        </w:rPr>
      </w:pPr>
    </w:p>
    <w:p w:rsidR="000B1CA2" w:rsidRDefault="000B1CA2">
      <w:pPr>
        <w:rPr>
          <w:rFonts w:ascii="Times New Roman" w:hAnsi="Times New Roman" w:cs="Times New Roman"/>
          <w:sz w:val="28"/>
          <w:szCs w:val="28"/>
          <w:lang w:val="uk-UA"/>
        </w:rPr>
      </w:pPr>
    </w:p>
    <w:p w:rsidR="000B1CA2" w:rsidRDefault="009B11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На початку навчального року ві</w:t>
      </w:r>
      <w:r>
        <w:rPr>
          <w:rFonts w:ascii="Times New Roman" w:hAnsi="Times New Roman" w:cs="Times New Roman"/>
          <w:sz w:val="28"/>
          <w:szCs w:val="28"/>
          <w:lang w:val="uk-UA"/>
        </w:rPr>
        <w:t>дстань точки найближчого ясного бачення у осіб віком 8-9 років дорівнювала 14,7 ± 0,32 діоптрій, а у осіб віком 12-13 років – 13,1 ± 0,42 діоптрій; наприкінці навчального року даний показник у осіб віком 8-9 років зменшувався до 13,1 ± 0,42 діоптрій, а у о</w:t>
      </w:r>
      <w:r>
        <w:rPr>
          <w:rFonts w:ascii="Times New Roman" w:hAnsi="Times New Roman" w:cs="Times New Roman"/>
          <w:sz w:val="28"/>
          <w:szCs w:val="28"/>
          <w:lang w:val="uk-UA"/>
        </w:rPr>
        <w:t>сіб віком 12-13 років до 12,3 ± 0,38 діоптрій. Отже, було визначено статистично достовірне зменшення відстані точки найближчого бачення у осіб віком 8-9 років – на 10,9% (p &lt; 0,001) і у дітей віком 12-13 років – на 8,9% (p &lt; 0,05) відповідно.</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У осіб вік</w:t>
      </w:r>
      <w:r>
        <w:rPr>
          <w:rFonts w:ascii="Times New Roman" w:hAnsi="Times New Roman" w:cs="Times New Roman"/>
          <w:sz w:val="28"/>
          <w:szCs w:val="28"/>
          <w:lang w:val="uk-UA"/>
        </w:rPr>
        <w:t>ом 8-9 років на початку навчального року тривалість послідовного кольорового контрасту у середньому становила 5,5 ± 0,09 секунди, а у осіб віком 12-13 років − 6,0 ± 0,14 секунд. Наприкінці навчального року визначалося статистично достовірне зменшення трива</w:t>
      </w:r>
      <w:r>
        <w:rPr>
          <w:rFonts w:ascii="Times New Roman" w:hAnsi="Times New Roman" w:cs="Times New Roman"/>
          <w:sz w:val="28"/>
          <w:szCs w:val="28"/>
          <w:lang w:val="uk-UA"/>
        </w:rPr>
        <w:t>лості послідовного кольорового контрасту: у осіб віком 8-9 років на 16,4% (р &lt; 0,001), що вказує на наявність у них зорового стомлення. У осіб віком 12-13 років даний показник був меншим на 11,7% (р &lt; 0,001), порівняно із показниками, отриманими на початку</w:t>
      </w:r>
      <w:r>
        <w:rPr>
          <w:rFonts w:ascii="Times New Roman" w:hAnsi="Times New Roman" w:cs="Times New Roman"/>
          <w:sz w:val="28"/>
          <w:szCs w:val="28"/>
          <w:lang w:val="uk-UA"/>
        </w:rPr>
        <w:t xml:space="preserve"> навчального року, що не дає змоги констатувати наявність у них вираженого зорового стомлення, а лише вказує на ознаки його розвитку. Також варто зазначити, що осіб віком 8-9 років час сприйняття послідовного кольорового контрасту був меншим ніж у осіб вік</w:t>
      </w:r>
      <w:r>
        <w:rPr>
          <w:rFonts w:ascii="Times New Roman" w:hAnsi="Times New Roman" w:cs="Times New Roman"/>
          <w:sz w:val="28"/>
          <w:szCs w:val="28"/>
          <w:lang w:val="uk-UA"/>
        </w:rPr>
        <w:t>ом 12-13 років: на початку навчального року на 9,1% (р &lt; 0,01), а наприкінці − на 15,2% (р &lt; 0,001).</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Середні значення показників зорової працездатності, визначені за допомогою коректурної проби, на початку навчального року у дітей віком 8-9 років станов</w:t>
      </w:r>
      <w:r>
        <w:rPr>
          <w:rFonts w:ascii="Times New Roman" w:hAnsi="Times New Roman" w:cs="Times New Roman"/>
          <w:sz w:val="28"/>
          <w:szCs w:val="28"/>
          <w:lang w:val="uk-UA"/>
        </w:rPr>
        <w:t>или 0,191 ± 0,0056 умовних одиниць, а у дітей віком 12-13 років 0,228 ± 0,0040 умовних одиниць. Наприкінці навчального року було визначено статистично достовірне зниження показників зорової працездатності у осіб віком 8-9 років на 13,1% (р &lt; 0,001), а у ос</w:t>
      </w:r>
      <w:r>
        <w:rPr>
          <w:rFonts w:ascii="Times New Roman" w:hAnsi="Times New Roman" w:cs="Times New Roman"/>
          <w:sz w:val="28"/>
          <w:szCs w:val="28"/>
          <w:lang w:val="uk-UA"/>
        </w:rPr>
        <w:t xml:space="preserve">іб віком 12-13 років − на 9,6% (р &lt; 0,05). Також були визначені вікові особливості зорової працездатності: на </w:t>
      </w:r>
      <w:r>
        <w:rPr>
          <w:rFonts w:ascii="Times New Roman" w:hAnsi="Times New Roman" w:cs="Times New Roman"/>
          <w:sz w:val="28"/>
          <w:szCs w:val="28"/>
          <w:lang w:val="uk-UA"/>
        </w:rPr>
        <w:lastRenderedPageBreak/>
        <w:t>початку навчального року цей показник у осіб віком 8-9 років був меншим на 16,2% (р &lt; 0,001), ніж у осіб віком 12-13 років, а наприкінці навчально</w:t>
      </w:r>
      <w:r>
        <w:rPr>
          <w:rFonts w:ascii="Times New Roman" w:hAnsi="Times New Roman" w:cs="Times New Roman"/>
          <w:sz w:val="28"/>
          <w:szCs w:val="28"/>
          <w:lang w:val="uk-UA"/>
        </w:rPr>
        <w:t xml:space="preserve">го року − на 19,4% (р &lt; 0,001) нижче. </w:t>
      </w: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При інтегральній оцінці стану зорового аналізатора шляхом оцінки результатів виконання складного зорового пошуку загалом було визначено, що його виконання є більш повільним у дітей віком 8-9 років, порівняно із діт</w:t>
      </w:r>
      <w:r>
        <w:rPr>
          <w:rFonts w:ascii="Times New Roman" w:hAnsi="Times New Roman" w:cs="Times New Roman"/>
          <w:sz w:val="28"/>
          <w:szCs w:val="28"/>
          <w:lang w:val="uk-UA"/>
        </w:rPr>
        <w:t>ьми віком 12-13 років. Швидкість виконання завдання у дітей віком 8-9 років, наприкінці навчального року знижувалась у середньому на 25% (р &lt; 0,001), порівняно із показниками, отриманими на початку навчального року. У осіб віком 12-13 років абсолютна швидк</w:t>
      </w:r>
      <w:r>
        <w:rPr>
          <w:rFonts w:ascii="Times New Roman" w:hAnsi="Times New Roman" w:cs="Times New Roman"/>
          <w:sz w:val="28"/>
          <w:szCs w:val="28"/>
          <w:lang w:val="uk-UA"/>
        </w:rPr>
        <w:t>ість виконання завдання була вищою, ніж у осіб віком 8-9 років, але наприкінці навчального року також знижувалась у середньому на 24,8% (р &lt; 0,001).</w:t>
      </w: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jc w:val="center"/>
        <w:outlineLvl w:val="0"/>
        <w:rPr>
          <w:rFonts w:ascii="Times New Roman" w:hAnsi="Times New Roman" w:cs="Times New Roman"/>
          <w:sz w:val="28"/>
          <w:szCs w:val="28"/>
          <w:lang w:val="uk-UA"/>
        </w:rPr>
      </w:pPr>
      <w:bookmarkStart w:id="41" w:name="_Toc58172820"/>
      <w:r>
        <w:rPr>
          <w:rFonts w:ascii="Times New Roman" w:hAnsi="Times New Roman" w:cs="Times New Roman"/>
          <w:sz w:val="28"/>
          <w:szCs w:val="28"/>
          <w:lang w:val="uk-UA"/>
        </w:rPr>
        <w:lastRenderedPageBreak/>
        <w:t>ПРАКТИЧНІ РЕКОМЕНДАЦІЇ</w:t>
      </w:r>
      <w:bookmarkEnd w:id="41"/>
    </w:p>
    <w:p w:rsidR="000B1CA2" w:rsidRDefault="000B1CA2">
      <w:pPr>
        <w:spacing w:after="0" w:line="360" w:lineRule="auto"/>
        <w:rPr>
          <w:rFonts w:ascii="Times New Roman" w:hAnsi="Times New Roman" w:cs="Times New Roman"/>
          <w:sz w:val="28"/>
          <w:szCs w:val="28"/>
          <w:lang w:val="uk-UA"/>
        </w:rPr>
      </w:pPr>
    </w:p>
    <w:p w:rsidR="000B1CA2" w:rsidRDefault="000B1CA2">
      <w:pPr>
        <w:spacing w:after="0" w:line="360" w:lineRule="auto"/>
        <w:rPr>
          <w:rFonts w:ascii="Times New Roman" w:hAnsi="Times New Roman" w:cs="Times New Roman"/>
          <w:sz w:val="28"/>
          <w:szCs w:val="28"/>
          <w:lang w:val="uk-UA"/>
        </w:rPr>
      </w:pPr>
    </w:p>
    <w:p w:rsidR="000B1CA2" w:rsidRDefault="009B11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у роботі результати можуть бути використані при плануванні річного навч</w:t>
      </w:r>
      <w:r>
        <w:rPr>
          <w:rFonts w:ascii="Times New Roman" w:hAnsi="Times New Roman" w:cs="Times New Roman"/>
          <w:sz w:val="28"/>
          <w:szCs w:val="28"/>
          <w:lang w:val="uk-UA"/>
        </w:rPr>
        <w:t>ального навантаження у загальноосвітніх закладах, із врахуванням особливостей функціонального стану зорового аналізатора осіб шкільного віку впродовж навчального року.  Результати кваліфікаційної роботи також можуть бути використані при викладанні дисциплі</w:t>
      </w:r>
      <w:r>
        <w:rPr>
          <w:rFonts w:ascii="Times New Roman" w:hAnsi="Times New Roman" w:cs="Times New Roman"/>
          <w:sz w:val="28"/>
          <w:szCs w:val="28"/>
          <w:lang w:val="uk-UA"/>
        </w:rPr>
        <w:t>н «Фізіологія сенсорних систем» та «Вікова фізіологія».</w:t>
      </w:r>
    </w:p>
    <w:p w:rsidR="000B1CA2" w:rsidRDefault="009B11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1CA2" w:rsidRDefault="009B117C">
      <w:pPr>
        <w:spacing w:after="0" w:line="360" w:lineRule="auto"/>
        <w:jc w:val="center"/>
        <w:outlineLvl w:val="0"/>
        <w:rPr>
          <w:rFonts w:ascii="Times New Roman" w:hAnsi="Times New Roman" w:cs="Times New Roman"/>
          <w:sz w:val="28"/>
          <w:szCs w:val="28"/>
          <w:lang w:val="uk-UA"/>
        </w:rPr>
      </w:pPr>
      <w:bookmarkStart w:id="42" w:name="_Toc58172821"/>
      <w:r>
        <w:rPr>
          <w:rFonts w:ascii="Times New Roman" w:hAnsi="Times New Roman" w:cs="Times New Roman"/>
          <w:sz w:val="28"/>
          <w:szCs w:val="28"/>
          <w:lang w:val="uk-UA"/>
        </w:rPr>
        <w:lastRenderedPageBreak/>
        <w:t>ПЕРЕЛІК ВИКОРИСТАНОЇ ЛІТЕРАТУРИ</w:t>
      </w:r>
      <w:bookmarkEnd w:id="42"/>
    </w:p>
    <w:p w:rsidR="000B1CA2" w:rsidRDefault="000B1CA2">
      <w:pPr>
        <w:spacing w:after="0" w:line="360" w:lineRule="auto"/>
        <w:jc w:val="center"/>
        <w:rPr>
          <w:rFonts w:ascii="Times New Roman" w:hAnsi="Times New Roman" w:cs="Times New Roman"/>
          <w:sz w:val="28"/>
          <w:szCs w:val="28"/>
          <w:lang w:val="uk-UA"/>
        </w:rPr>
      </w:pPr>
    </w:p>
    <w:p w:rsidR="000B1CA2" w:rsidRDefault="000B1CA2">
      <w:pPr>
        <w:spacing w:after="0" w:line="360" w:lineRule="auto"/>
        <w:jc w:val="both"/>
        <w:rPr>
          <w:rFonts w:ascii="Times New Roman" w:hAnsi="Times New Roman" w:cs="Times New Roman"/>
          <w:sz w:val="28"/>
          <w:szCs w:val="28"/>
          <w:lang w:val="uk-UA"/>
        </w:rPr>
      </w:pP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3" w:name="_Ref629333036"/>
      <w:proofErr w:type="spellStart"/>
      <w:r>
        <w:rPr>
          <w:rFonts w:ascii="Times New Roman" w:hAnsi="Times New Roman" w:cs="Times New Roman"/>
          <w:sz w:val="28"/>
          <w:szCs w:val="28"/>
          <w:lang w:val="uk-UA"/>
        </w:rPr>
        <w:t>Аветисов</w:t>
      </w:r>
      <w:proofErr w:type="spellEnd"/>
      <w:r>
        <w:rPr>
          <w:rFonts w:ascii="Times New Roman" w:hAnsi="Times New Roman" w:cs="Times New Roman"/>
          <w:sz w:val="28"/>
          <w:szCs w:val="28"/>
          <w:lang w:val="uk-UA"/>
        </w:rPr>
        <w:t xml:space="preserve"> Э.С. </w:t>
      </w:r>
      <w:proofErr w:type="spellStart"/>
      <w:r>
        <w:rPr>
          <w:rFonts w:ascii="Times New Roman" w:hAnsi="Times New Roman" w:cs="Times New Roman"/>
          <w:sz w:val="28"/>
          <w:szCs w:val="28"/>
          <w:lang w:val="uk-UA"/>
        </w:rPr>
        <w:t>Охрана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Москва: Медицина, 1975. 185 с</w:t>
      </w:r>
      <w:bookmarkStart w:id="44" w:name="_Ref789813575"/>
      <w:bookmarkEnd w:id="4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5" w:name="_Ref57575827"/>
      <w:r>
        <w:rPr>
          <w:rFonts w:ascii="Times New Roman" w:hAnsi="Times New Roman" w:cs="Times New Roman"/>
          <w:sz w:val="28"/>
          <w:szCs w:val="28"/>
          <w:lang w:val="uk-UA"/>
        </w:rPr>
        <w:t xml:space="preserve">Кучма В.Р.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и практика </w:t>
      </w:r>
      <w:proofErr w:type="spellStart"/>
      <w:r>
        <w:rPr>
          <w:rFonts w:ascii="Times New Roman" w:hAnsi="Times New Roman" w:cs="Times New Roman"/>
          <w:sz w:val="28"/>
          <w:szCs w:val="28"/>
          <w:lang w:val="uk-UA"/>
        </w:rPr>
        <w:t>гигиены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подростков</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рубеже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тысячелетий</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 xml:space="preserve">-во </w:t>
      </w:r>
      <w:proofErr w:type="spellStart"/>
      <w:r>
        <w:rPr>
          <w:rFonts w:ascii="Times New Roman" w:hAnsi="Times New Roman" w:cs="Times New Roman"/>
          <w:sz w:val="28"/>
          <w:szCs w:val="28"/>
          <w:lang w:val="uk-UA"/>
        </w:rPr>
        <w:t>Научного</w:t>
      </w:r>
      <w:proofErr w:type="spellEnd"/>
      <w:r>
        <w:rPr>
          <w:rFonts w:ascii="Times New Roman" w:hAnsi="Times New Roman" w:cs="Times New Roman"/>
          <w:sz w:val="28"/>
          <w:szCs w:val="28"/>
          <w:lang w:val="uk-UA"/>
        </w:rPr>
        <w:t xml:space="preserve"> центра </w:t>
      </w:r>
      <w:proofErr w:type="spellStart"/>
      <w:r>
        <w:rPr>
          <w:rFonts w:ascii="Times New Roman" w:hAnsi="Times New Roman" w:cs="Times New Roman"/>
          <w:sz w:val="28"/>
          <w:szCs w:val="28"/>
          <w:lang w:val="uk-UA"/>
        </w:rPr>
        <w:t>здоровья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РАМН. 2001. 376 с.</w:t>
      </w:r>
      <w:bookmarkEnd w:id="45"/>
      <w:r>
        <w:rPr>
          <w:rFonts w:ascii="Times New Roman" w:hAnsi="Times New Roman" w:cs="Times New Roman"/>
          <w:sz w:val="28"/>
          <w:szCs w:val="28"/>
          <w:lang w:val="uk-UA"/>
        </w:rPr>
        <w:t xml:space="preserve"> </w:t>
      </w:r>
      <w:bookmarkEnd w:id="44"/>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6" w:name="_Ref942194511"/>
      <w:proofErr w:type="spellStart"/>
      <w:r>
        <w:rPr>
          <w:rFonts w:ascii="Times New Roman" w:hAnsi="Times New Roman" w:cs="Times New Roman"/>
          <w:sz w:val="28"/>
          <w:szCs w:val="28"/>
          <w:lang w:val="uk-UA"/>
        </w:rPr>
        <w:t>Риков</w:t>
      </w:r>
      <w:proofErr w:type="spellEnd"/>
      <w:r>
        <w:rPr>
          <w:rFonts w:ascii="Times New Roman" w:hAnsi="Times New Roman" w:cs="Times New Roman"/>
          <w:sz w:val="28"/>
          <w:szCs w:val="28"/>
          <w:lang w:val="uk-UA"/>
        </w:rPr>
        <w:t xml:space="preserve"> С.О., </w:t>
      </w:r>
      <w:proofErr w:type="spellStart"/>
      <w:r>
        <w:rPr>
          <w:rFonts w:ascii="Times New Roman" w:hAnsi="Times New Roman" w:cs="Times New Roman"/>
          <w:sz w:val="28"/>
          <w:szCs w:val="28"/>
          <w:lang w:val="uk-UA"/>
        </w:rPr>
        <w:t>Варивончик</w:t>
      </w:r>
      <w:proofErr w:type="spellEnd"/>
      <w:r>
        <w:rPr>
          <w:rFonts w:ascii="Times New Roman" w:hAnsi="Times New Roman" w:cs="Times New Roman"/>
          <w:sz w:val="28"/>
          <w:szCs w:val="28"/>
          <w:lang w:val="uk-UA"/>
        </w:rPr>
        <w:t xml:space="preserve"> Д.В., </w:t>
      </w:r>
      <w:proofErr w:type="spellStart"/>
      <w:r>
        <w:rPr>
          <w:rFonts w:ascii="Times New Roman" w:hAnsi="Times New Roman" w:cs="Times New Roman"/>
          <w:sz w:val="28"/>
          <w:szCs w:val="28"/>
          <w:lang w:val="uk-UA"/>
        </w:rPr>
        <w:t>Піменов</w:t>
      </w:r>
      <w:proofErr w:type="spellEnd"/>
      <w:r>
        <w:rPr>
          <w:rFonts w:ascii="Times New Roman" w:hAnsi="Times New Roman" w:cs="Times New Roman"/>
          <w:sz w:val="28"/>
          <w:szCs w:val="28"/>
          <w:lang w:val="uk-UA"/>
        </w:rPr>
        <w:t xml:space="preserve"> А.А. Скринінг та профілактика офтальмологічної патології у дітей. Київ: Логос, 2005. 32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7" w:name="_Ref1978548301"/>
      <w:r>
        <w:rPr>
          <w:rFonts w:ascii="Times New Roman" w:hAnsi="Times New Roman" w:cs="Times New Roman"/>
          <w:sz w:val="28"/>
          <w:szCs w:val="28"/>
          <w:lang w:val="uk-UA"/>
        </w:rPr>
        <w:t xml:space="preserve">Вікова фізіологія та шкільна гігієна: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.-метод. посібник / укладач. Любов </w:t>
      </w:r>
      <w:proofErr w:type="spellStart"/>
      <w:r>
        <w:rPr>
          <w:rFonts w:ascii="Times New Roman" w:hAnsi="Times New Roman" w:cs="Times New Roman"/>
          <w:sz w:val="28"/>
          <w:szCs w:val="28"/>
          <w:lang w:val="uk-UA"/>
        </w:rPr>
        <w:t>Корінчак</w:t>
      </w:r>
      <w:proofErr w:type="spellEnd"/>
      <w:r>
        <w:rPr>
          <w:rFonts w:ascii="Times New Roman" w:hAnsi="Times New Roman" w:cs="Times New Roman"/>
          <w:sz w:val="28"/>
          <w:szCs w:val="28"/>
          <w:lang w:val="uk-UA"/>
        </w:rPr>
        <w:t>. Умань: ВПЦ «Візаві», 2018. 320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8" w:name="_Ref1616796653"/>
      <w:r>
        <w:rPr>
          <w:rFonts w:ascii="Times New Roman" w:hAnsi="Times New Roman" w:cs="Times New Roman"/>
          <w:sz w:val="28"/>
          <w:szCs w:val="28"/>
          <w:lang w:val="uk-UA"/>
        </w:rPr>
        <w:t xml:space="preserve">Коваленко В.В. О </w:t>
      </w:r>
      <w:proofErr w:type="spellStart"/>
      <w:r>
        <w:rPr>
          <w:rFonts w:ascii="Times New Roman" w:hAnsi="Times New Roman" w:cs="Times New Roman"/>
          <w:sz w:val="28"/>
          <w:szCs w:val="28"/>
          <w:lang w:val="uk-UA"/>
        </w:rPr>
        <w:t>лечении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рефракционной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амблиопии</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Офтальмологический</w:t>
      </w:r>
      <w:proofErr w:type="spellEnd"/>
      <w:r>
        <w:rPr>
          <w:rFonts w:ascii="Times New Roman" w:hAnsi="Times New Roman" w:cs="Times New Roman"/>
          <w:i/>
          <w:iCs/>
          <w:sz w:val="28"/>
          <w:szCs w:val="28"/>
          <w:lang w:val="uk-UA"/>
        </w:rPr>
        <w:t xml:space="preserve"> журнал</w:t>
      </w:r>
      <w:r>
        <w:rPr>
          <w:rFonts w:ascii="Times New Roman" w:hAnsi="Times New Roman" w:cs="Times New Roman"/>
          <w:sz w:val="28"/>
          <w:szCs w:val="28"/>
          <w:lang w:val="uk-UA"/>
        </w:rPr>
        <w:t>. 2000. № 2. С. 85-86.</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49" w:name="_Ref301692537"/>
      <w:r>
        <w:rPr>
          <w:rFonts w:ascii="Times New Roman" w:hAnsi="Times New Roman" w:cs="Times New Roman"/>
          <w:sz w:val="28"/>
          <w:szCs w:val="28"/>
          <w:lang w:val="uk-UA"/>
        </w:rPr>
        <w:t xml:space="preserve">Кучма В.Р. </w:t>
      </w:r>
      <w:proofErr w:type="spellStart"/>
      <w:r>
        <w:rPr>
          <w:rFonts w:ascii="Times New Roman" w:hAnsi="Times New Roman" w:cs="Times New Roman"/>
          <w:sz w:val="28"/>
          <w:szCs w:val="28"/>
          <w:lang w:val="uk-UA"/>
        </w:rPr>
        <w:t>Гигиена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подростков</w:t>
      </w:r>
      <w:proofErr w:type="spellEnd"/>
      <w:r>
        <w:rPr>
          <w:rFonts w:ascii="Times New Roman" w:hAnsi="Times New Roman" w:cs="Times New Roman"/>
          <w:sz w:val="28"/>
          <w:szCs w:val="28"/>
          <w:lang w:val="uk-UA"/>
        </w:rPr>
        <w:t xml:space="preserve"> при </w:t>
      </w:r>
      <w:proofErr w:type="spellStart"/>
      <w:r>
        <w:rPr>
          <w:rFonts w:ascii="Times New Roman" w:hAnsi="Times New Roman" w:cs="Times New Roman"/>
          <w:sz w:val="28"/>
          <w:szCs w:val="28"/>
          <w:lang w:val="uk-UA"/>
        </w:rPr>
        <w:t>работе</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видеодисплейными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терминалами</w:t>
      </w:r>
      <w:proofErr w:type="spellEnd"/>
      <w:r>
        <w:rPr>
          <w:rFonts w:ascii="Times New Roman" w:hAnsi="Times New Roman" w:cs="Times New Roman"/>
          <w:sz w:val="28"/>
          <w:szCs w:val="28"/>
          <w:lang w:val="uk-UA"/>
        </w:rPr>
        <w:t>. Москва: Медицина, 20</w:t>
      </w:r>
      <w:r>
        <w:rPr>
          <w:rFonts w:ascii="Times New Roman" w:hAnsi="Times New Roman" w:cs="Times New Roman"/>
          <w:sz w:val="28"/>
          <w:szCs w:val="28"/>
          <w:lang w:val="uk-UA"/>
        </w:rPr>
        <w:t>00. 160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0" w:name="_Ref1599408931"/>
      <w:proofErr w:type="spellStart"/>
      <w:r>
        <w:rPr>
          <w:rFonts w:ascii="Times New Roman" w:hAnsi="Times New Roman" w:cs="Times New Roman"/>
          <w:sz w:val="28"/>
          <w:szCs w:val="28"/>
          <w:lang w:val="uk-UA"/>
        </w:rPr>
        <w:t>Куинджи</w:t>
      </w:r>
      <w:proofErr w:type="spellEnd"/>
      <w:r>
        <w:rPr>
          <w:rFonts w:ascii="Times New Roman" w:hAnsi="Times New Roman" w:cs="Times New Roman"/>
          <w:sz w:val="28"/>
          <w:szCs w:val="28"/>
          <w:lang w:val="uk-UA"/>
        </w:rPr>
        <w:t xml:space="preserve"> Н.Н. </w:t>
      </w:r>
      <w:proofErr w:type="spellStart"/>
      <w:r>
        <w:rPr>
          <w:rFonts w:ascii="Times New Roman" w:hAnsi="Times New Roman" w:cs="Times New Roman"/>
          <w:sz w:val="28"/>
          <w:szCs w:val="28"/>
          <w:lang w:val="uk-UA"/>
        </w:rPr>
        <w:t>Валеология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Пути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формирования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здоровья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Москва: Аспект Пресс, 2018. 155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1" w:name="_Ref1348081115"/>
      <w:proofErr w:type="spellStart"/>
      <w:r>
        <w:rPr>
          <w:rFonts w:ascii="Times New Roman" w:hAnsi="Times New Roman" w:cs="Times New Roman"/>
          <w:sz w:val="28"/>
          <w:szCs w:val="28"/>
          <w:lang w:val="uk-UA"/>
        </w:rPr>
        <w:t>Ramamurthy</w:t>
      </w:r>
      <w:proofErr w:type="spellEnd"/>
      <w:r>
        <w:rPr>
          <w:rFonts w:ascii="Times New Roman" w:hAnsi="Times New Roman" w:cs="Times New Roman"/>
          <w:sz w:val="28"/>
          <w:szCs w:val="28"/>
          <w:lang w:val="uk-UA"/>
        </w:rPr>
        <w:t xml:space="preserve"> M., </w:t>
      </w:r>
      <w:proofErr w:type="spellStart"/>
      <w:r>
        <w:rPr>
          <w:rFonts w:ascii="Times New Roman" w:hAnsi="Times New Roman" w:cs="Times New Roman"/>
          <w:sz w:val="28"/>
          <w:szCs w:val="28"/>
          <w:lang w:val="uk-UA"/>
        </w:rPr>
        <w:t>Lakshminarayanan</w:t>
      </w:r>
      <w:proofErr w:type="spellEnd"/>
      <w:r>
        <w:rPr>
          <w:rFonts w:ascii="Times New Roman" w:hAnsi="Times New Roman" w:cs="Times New Roman"/>
          <w:sz w:val="28"/>
          <w:szCs w:val="28"/>
          <w:lang w:val="uk-UA"/>
        </w:rPr>
        <w:t xml:space="preserve"> V. </w:t>
      </w:r>
      <w:proofErr w:type="spellStart"/>
      <w:r>
        <w:rPr>
          <w:rFonts w:ascii="Times New Roman" w:hAnsi="Times New Roman" w:cs="Times New Roman"/>
          <w:sz w:val="28"/>
          <w:szCs w:val="28"/>
          <w:lang w:val="uk-UA"/>
        </w:rPr>
        <w:t>Human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Perception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Handbook</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of</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Advanced</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Lighting</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Technology</w:t>
      </w:r>
      <w:proofErr w:type="spellEnd"/>
      <w:r>
        <w:rPr>
          <w:rFonts w:ascii="Times New Roman" w:hAnsi="Times New Roman" w:cs="Times New Roman"/>
          <w:sz w:val="28"/>
          <w:szCs w:val="28"/>
          <w:lang w:val="uk-UA"/>
        </w:rPr>
        <w:t>. 2017. № 1. P. 757-784.</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2" w:name="_Ref1419636794"/>
      <w:r>
        <w:rPr>
          <w:rFonts w:ascii="Times New Roman" w:hAnsi="Times New Roman" w:cs="Times New Roman"/>
          <w:sz w:val="28"/>
          <w:szCs w:val="28"/>
          <w:lang w:val="uk-UA"/>
        </w:rPr>
        <w:t xml:space="preserve">Михайлова Н.Л., </w:t>
      </w:r>
      <w:proofErr w:type="spellStart"/>
      <w:r>
        <w:rPr>
          <w:rFonts w:ascii="Times New Roman" w:hAnsi="Times New Roman" w:cs="Times New Roman"/>
          <w:sz w:val="28"/>
          <w:szCs w:val="28"/>
          <w:lang w:val="uk-UA"/>
        </w:rPr>
        <w:t>Генинг</w:t>
      </w:r>
      <w:proofErr w:type="spellEnd"/>
      <w:r>
        <w:rPr>
          <w:rFonts w:ascii="Times New Roman" w:hAnsi="Times New Roman" w:cs="Times New Roman"/>
          <w:sz w:val="28"/>
          <w:szCs w:val="28"/>
          <w:lang w:val="uk-UA"/>
        </w:rPr>
        <w:t xml:space="preserve"> Т.П., </w:t>
      </w:r>
      <w:proofErr w:type="spellStart"/>
      <w:r>
        <w:rPr>
          <w:rFonts w:ascii="Times New Roman" w:hAnsi="Times New Roman" w:cs="Times New Roman"/>
          <w:sz w:val="28"/>
          <w:szCs w:val="28"/>
          <w:lang w:val="uk-UA"/>
        </w:rPr>
        <w:t>Полуднякова</w:t>
      </w:r>
      <w:proofErr w:type="spellEnd"/>
      <w:r>
        <w:rPr>
          <w:rFonts w:ascii="Times New Roman" w:hAnsi="Times New Roman" w:cs="Times New Roman"/>
          <w:sz w:val="28"/>
          <w:szCs w:val="28"/>
          <w:lang w:val="uk-UA"/>
        </w:rPr>
        <w:t xml:space="preserve"> Л.В., </w:t>
      </w:r>
      <w:proofErr w:type="spellStart"/>
      <w:r>
        <w:rPr>
          <w:rFonts w:ascii="Times New Roman" w:hAnsi="Times New Roman" w:cs="Times New Roman"/>
          <w:sz w:val="28"/>
          <w:szCs w:val="28"/>
          <w:lang w:val="uk-UA"/>
        </w:rPr>
        <w:t>Долгова</w:t>
      </w:r>
      <w:proofErr w:type="spellEnd"/>
      <w:r>
        <w:rPr>
          <w:rFonts w:ascii="Times New Roman" w:hAnsi="Times New Roman" w:cs="Times New Roman"/>
          <w:sz w:val="28"/>
          <w:szCs w:val="28"/>
          <w:lang w:val="uk-UA"/>
        </w:rPr>
        <w:t xml:space="preserve"> Д.Р., Абакумова Т.В. </w:t>
      </w:r>
      <w:proofErr w:type="spellStart"/>
      <w:r>
        <w:rPr>
          <w:rFonts w:ascii="Times New Roman" w:hAnsi="Times New Roman" w:cs="Times New Roman"/>
          <w:sz w:val="28"/>
          <w:szCs w:val="28"/>
          <w:lang w:val="uk-UA"/>
        </w:rPr>
        <w:t>Физиология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анализаторов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учебно-методическое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нормальной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физиологии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Ульяновск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УлГУ</w:t>
      </w:r>
      <w:proofErr w:type="spellEnd"/>
      <w:r>
        <w:rPr>
          <w:rFonts w:ascii="Times New Roman" w:hAnsi="Times New Roman" w:cs="Times New Roman"/>
          <w:sz w:val="28"/>
          <w:szCs w:val="28"/>
          <w:lang w:val="uk-UA"/>
        </w:rPr>
        <w:t>, 2017. 79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3" w:name="_Ref1110938241"/>
      <w:bookmarkStart w:id="54" w:name="_Ref2080109797"/>
      <w:proofErr w:type="spellStart"/>
      <w:r>
        <w:rPr>
          <w:rFonts w:ascii="Times New Roman" w:hAnsi="Times New Roman" w:cs="Times New Roman"/>
          <w:sz w:val="28"/>
          <w:szCs w:val="28"/>
          <w:lang w:val="uk-UA"/>
        </w:rPr>
        <w:t>Маркина</w:t>
      </w:r>
      <w:proofErr w:type="spellEnd"/>
      <w:r>
        <w:rPr>
          <w:rFonts w:ascii="Times New Roman" w:hAnsi="Times New Roman" w:cs="Times New Roman"/>
          <w:sz w:val="28"/>
          <w:szCs w:val="28"/>
          <w:lang w:val="uk-UA"/>
        </w:rPr>
        <w:t xml:space="preserve"> Л.Д., </w:t>
      </w:r>
      <w:proofErr w:type="spellStart"/>
      <w:r>
        <w:rPr>
          <w:rFonts w:ascii="Times New Roman" w:hAnsi="Times New Roman" w:cs="Times New Roman"/>
          <w:sz w:val="28"/>
          <w:szCs w:val="28"/>
          <w:lang w:val="uk-UA"/>
        </w:rPr>
        <w:t>Маркин</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Баркар</w:t>
      </w:r>
      <w:proofErr w:type="spellEnd"/>
      <w:r>
        <w:rPr>
          <w:rFonts w:ascii="Times New Roman" w:hAnsi="Times New Roman" w:cs="Times New Roman"/>
          <w:sz w:val="28"/>
          <w:szCs w:val="28"/>
          <w:lang w:val="uk-UA"/>
        </w:rPr>
        <w:t xml:space="preserve"> А.А. </w:t>
      </w:r>
      <w:proofErr w:type="spellStart"/>
      <w:r>
        <w:rPr>
          <w:rFonts w:ascii="Times New Roman" w:hAnsi="Times New Roman" w:cs="Times New Roman"/>
          <w:sz w:val="28"/>
          <w:szCs w:val="28"/>
          <w:lang w:val="uk-UA"/>
        </w:rPr>
        <w:t>Физиология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сенсорных</w:t>
      </w:r>
      <w:proofErr w:type="spellEnd"/>
      <w:r>
        <w:rPr>
          <w:rFonts w:ascii="Times New Roman" w:hAnsi="Times New Roman" w:cs="Times New Roman"/>
          <w:sz w:val="28"/>
          <w:szCs w:val="28"/>
          <w:lang w:val="uk-UA"/>
        </w:rPr>
        <w:t xml:space="preserve"> систем: </w:t>
      </w:r>
      <w:proofErr w:type="spellStart"/>
      <w:r>
        <w:rPr>
          <w:rFonts w:ascii="Times New Roman" w:hAnsi="Times New Roman" w:cs="Times New Roman"/>
          <w:sz w:val="28"/>
          <w:szCs w:val="28"/>
          <w:lang w:val="uk-UA"/>
        </w:rPr>
        <w:t>учебное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Вла</w:t>
      </w:r>
      <w:r>
        <w:rPr>
          <w:rFonts w:ascii="Times New Roman" w:hAnsi="Times New Roman" w:cs="Times New Roman"/>
          <w:sz w:val="28"/>
          <w:szCs w:val="28"/>
          <w:lang w:val="uk-UA"/>
        </w:rPr>
        <w:t>дивосток: Медицина ДВ, 2018. 180 с.</w:t>
      </w:r>
      <w:bookmarkEnd w:id="5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5" w:name="_Ref57576749"/>
      <w:bookmarkStart w:id="56" w:name="_Ref1378309170"/>
      <w:proofErr w:type="spellStart"/>
      <w:r>
        <w:rPr>
          <w:rFonts w:ascii="Times New Roman" w:hAnsi="Times New Roman" w:cs="Times New Roman"/>
          <w:sz w:val="28"/>
          <w:szCs w:val="28"/>
          <w:lang w:val="uk-UA"/>
        </w:rPr>
        <w:t>Коган</w:t>
      </w:r>
      <w:proofErr w:type="spellEnd"/>
      <w:r>
        <w:rPr>
          <w:rFonts w:ascii="Times New Roman" w:hAnsi="Times New Roman" w:cs="Times New Roman"/>
          <w:sz w:val="28"/>
          <w:szCs w:val="28"/>
          <w:lang w:val="uk-UA"/>
        </w:rPr>
        <w:t xml:space="preserve"> Б.М. , </w:t>
      </w:r>
      <w:proofErr w:type="spellStart"/>
      <w:r>
        <w:rPr>
          <w:rFonts w:ascii="Times New Roman" w:hAnsi="Times New Roman" w:cs="Times New Roman"/>
          <w:sz w:val="28"/>
          <w:szCs w:val="28"/>
          <w:lang w:val="uk-UA"/>
        </w:rPr>
        <w:t>Машилов</w:t>
      </w:r>
      <w:proofErr w:type="spellEnd"/>
      <w:r>
        <w:rPr>
          <w:rFonts w:ascii="Times New Roman" w:hAnsi="Times New Roman" w:cs="Times New Roman"/>
          <w:sz w:val="28"/>
          <w:szCs w:val="28"/>
          <w:lang w:val="uk-UA"/>
        </w:rPr>
        <w:t xml:space="preserve"> К.В. </w:t>
      </w:r>
      <w:proofErr w:type="spellStart"/>
      <w:r>
        <w:rPr>
          <w:rFonts w:ascii="Times New Roman" w:hAnsi="Times New Roman" w:cs="Times New Roman"/>
          <w:sz w:val="28"/>
          <w:szCs w:val="28"/>
          <w:lang w:val="uk-UA"/>
        </w:rPr>
        <w:t>Анатомия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физиология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патология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сенсорных</w:t>
      </w:r>
      <w:proofErr w:type="spellEnd"/>
      <w:r>
        <w:rPr>
          <w:rFonts w:ascii="Times New Roman" w:hAnsi="Times New Roman" w:cs="Times New Roman"/>
          <w:sz w:val="28"/>
          <w:szCs w:val="28"/>
          <w:lang w:val="uk-UA"/>
        </w:rPr>
        <w:t xml:space="preserve"> систем: </w:t>
      </w:r>
      <w:proofErr w:type="spellStart"/>
      <w:r>
        <w:rPr>
          <w:rFonts w:ascii="Times New Roman" w:hAnsi="Times New Roman" w:cs="Times New Roman"/>
          <w:sz w:val="28"/>
          <w:szCs w:val="28"/>
          <w:lang w:val="uk-UA"/>
        </w:rPr>
        <w:t>учебное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Москва: Аспект Пресс, 2017. 384 с.</w:t>
      </w:r>
      <w:bookmarkEnd w:id="55"/>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7" w:name="_Ref1561976687"/>
      <w:proofErr w:type="spellStart"/>
      <w:r>
        <w:rPr>
          <w:rFonts w:ascii="Times New Roman" w:hAnsi="Times New Roman" w:cs="Times New Roman"/>
          <w:sz w:val="28"/>
          <w:szCs w:val="28"/>
          <w:lang w:val="uk-UA"/>
        </w:rPr>
        <w:t>Prasad</w:t>
      </w:r>
      <w:proofErr w:type="spellEnd"/>
      <w:r>
        <w:rPr>
          <w:rFonts w:ascii="Times New Roman" w:hAnsi="Times New Roman" w:cs="Times New Roman"/>
          <w:sz w:val="28"/>
          <w:szCs w:val="28"/>
          <w:lang w:val="uk-UA"/>
        </w:rPr>
        <w:t xml:space="preserve"> S., </w:t>
      </w:r>
      <w:proofErr w:type="spellStart"/>
      <w:r>
        <w:rPr>
          <w:rFonts w:ascii="Times New Roman" w:hAnsi="Times New Roman" w:cs="Times New Roman"/>
          <w:sz w:val="28"/>
          <w:szCs w:val="28"/>
          <w:lang w:val="uk-UA"/>
        </w:rPr>
        <w:t>Galetta</w:t>
      </w:r>
      <w:proofErr w:type="spellEnd"/>
      <w:r>
        <w:rPr>
          <w:rFonts w:ascii="Times New Roman" w:hAnsi="Times New Roman" w:cs="Times New Roman"/>
          <w:sz w:val="28"/>
          <w:szCs w:val="28"/>
          <w:lang w:val="uk-UA"/>
        </w:rPr>
        <w:t xml:space="preserve"> S.L. </w:t>
      </w:r>
      <w:proofErr w:type="spellStart"/>
      <w:r>
        <w:rPr>
          <w:rFonts w:ascii="Times New Roman" w:hAnsi="Times New Roman" w:cs="Times New Roman"/>
          <w:sz w:val="28"/>
          <w:szCs w:val="28"/>
          <w:lang w:val="uk-UA"/>
        </w:rPr>
        <w:t>Anatomy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physiology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afferent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system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Handbook</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of</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C</w:t>
      </w:r>
      <w:r>
        <w:rPr>
          <w:rFonts w:ascii="Times New Roman" w:hAnsi="Times New Roman" w:cs="Times New Roman"/>
          <w:i/>
          <w:iCs/>
          <w:sz w:val="28"/>
          <w:szCs w:val="28"/>
          <w:lang w:val="uk-UA"/>
        </w:rPr>
        <w:t>linical</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Neurology</w:t>
      </w:r>
      <w:proofErr w:type="spellEnd"/>
      <w:r>
        <w:rPr>
          <w:rFonts w:ascii="Times New Roman" w:hAnsi="Times New Roman" w:cs="Times New Roman"/>
          <w:sz w:val="28"/>
          <w:szCs w:val="28"/>
          <w:lang w:val="uk-UA"/>
        </w:rPr>
        <w:t xml:space="preserve">. 2016,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102, № 3. P. 4-19.</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8" w:name="_Ref1268461258"/>
      <w:proofErr w:type="spellStart"/>
      <w:r>
        <w:rPr>
          <w:rFonts w:ascii="Times New Roman" w:hAnsi="Times New Roman" w:cs="Times New Roman"/>
          <w:sz w:val="28"/>
          <w:szCs w:val="28"/>
          <w:lang w:val="uk-UA"/>
        </w:rPr>
        <w:lastRenderedPageBreak/>
        <w:t>Curcio</w:t>
      </w:r>
      <w:proofErr w:type="spellEnd"/>
      <w:r>
        <w:rPr>
          <w:rFonts w:ascii="Times New Roman" w:hAnsi="Times New Roman" w:cs="Times New Roman"/>
          <w:sz w:val="28"/>
          <w:szCs w:val="28"/>
          <w:lang w:val="uk-UA"/>
        </w:rPr>
        <w:t xml:space="preserve"> C.A., </w:t>
      </w:r>
      <w:proofErr w:type="spellStart"/>
      <w:r>
        <w:rPr>
          <w:rFonts w:ascii="Times New Roman" w:hAnsi="Times New Roman" w:cs="Times New Roman"/>
          <w:sz w:val="28"/>
          <w:szCs w:val="28"/>
          <w:lang w:val="uk-UA"/>
        </w:rPr>
        <w:t>Sloan</w:t>
      </w:r>
      <w:proofErr w:type="spellEnd"/>
      <w:r>
        <w:rPr>
          <w:rFonts w:ascii="Times New Roman" w:hAnsi="Times New Roman" w:cs="Times New Roman"/>
          <w:sz w:val="28"/>
          <w:szCs w:val="28"/>
          <w:lang w:val="uk-UA"/>
        </w:rPr>
        <w:t xml:space="preserve"> K.R., </w:t>
      </w:r>
      <w:proofErr w:type="spellStart"/>
      <w:r>
        <w:rPr>
          <w:rFonts w:ascii="Times New Roman" w:hAnsi="Times New Roman" w:cs="Times New Roman"/>
          <w:sz w:val="28"/>
          <w:szCs w:val="28"/>
          <w:lang w:val="uk-UA"/>
        </w:rPr>
        <w:t>Kalina</w:t>
      </w:r>
      <w:proofErr w:type="spellEnd"/>
      <w:r>
        <w:rPr>
          <w:rFonts w:ascii="Times New Roman" w:hAnsi="Times New Roman" w:cs="Times New Roman"/>
          <w:sz w:val="28"/>
          <w:szCs w:val="28"/>
          <w:lang w:val="uk-UA"/>
        </w:rPr>
        <w:t xml:space="preserve"> R.E., </w:t>
      </w:r>
      <w:proofErr w:type="spellStart"/>
      <w:r>
        <w:rPr>
          <w:rFonts w:ascii="Times New Roman" w:hAnsi="Times New Roman" w:cs="Times New Roman"/>
          <w:sz w:val="28"/>
          <w:szCs w:val="28"/>
          <w:lang w:val="uk-UA"/>
        </w:rPr>
        <w:t>Hendrickson</w:t>
      </w:r>
      <w:proofErr w:type="spellEnd"/>
      <w:r>
        <w:rPr>
          <w:rFonts w:ascii="Times New Roman" w:hAnsi="Times New Roman" w:cs="Times New Roman"/>
          <w:sz w:val="28"/>
          <w:szCs w:val="28"/>
          <w:lang w:val="uk-UA"/>
        </w:rPr>
        <w:t xml:space="preserve"> A.E. . </w:t>
      </w:r>
      <w:proofErr w:type="spellStart"/>
      <w:r>
        <w:rPr>
          <w:rFonts w:ascii="Times New Roman" w:hAnsi="Times New Roman" w:cs="Times New Roman"/>
          <w:sz w:val="28"/>
          <w:szCs w:val="28"/>
          <w:lang w:val="uk-UA"/>
        </w:rPr>
        <w:t>Human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photoreceptor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topography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Journal</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of</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Comparative</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Neurobiology</w:t>
      </w:r>
      <w:proofErr w:type="spellEnd"/>
      <w:r>
        <w:rPr>
          <w:rFonts w:ascii="Times New Roman" w:hAnsi="Times New Roman" w:cs="Times New Roman"/>
          <w:sz w:val="28"/>
          <w:szCs w:val="28"/>
          <w:lang w:val="uk-UA"/>
        </w:rPr>
        <w:t xml:space="preserve">. 1990.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292, № 3. P. 497–523.</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59" w:name="_Ref1970712483"/>
      <w:proofErr w:type="spellStart"/>
      <w:r>
        <w:rPr>
          <w:rFonts w:ascii="Times New Roman" w:hAnsi="Times New Roman" w:cs="Times New Roman"/>
          <w:sz w:val="28"/>
          <w:szCs w:val="28"/>
          <w:lang w:val="uk-UA"/>
        </w:rPr>
        <w:t>Bowmaker</w:t>
      </w:r>
      <w:proofErr w:type="spellEnd"/>
      <w:r>
        <w:rPr>
          <w:rFonts w:ascii="Times New Roman" w:hAnsi="Times New Roman" w:cs="Times New Roman"/>
          <w:sz w:val="28"/>
          <w:szCs w:val="28"/>
          <w:lang w:val="uk-UA"/>
        </w:rPr>
        <w:t xml:space="preserve"> J.K., </w:t>
      </w:r>
      <w:proofErr w:type="spellStart"/>
      <w:r>
        <w:rPr>
          <w:rFonts w:ascii="Times New Roman" w:hAnsi="Times New Roman" w:cs="Times New Roman"/>
          <w:sz w:val="28"/>
          <w:szCs w:val="28"/>
          <w:lang w:val="uk-UA"/>
        </w:rPr>
        <w:t>Dartnall</w:t>
      </w:r>
      <w:proofErr w:type="spellEnd"/>
      <w:r>
        <w:rPr>
          <w:rFonts w:ascii="Times New Roman" w:hAnsi="Times New Roman" w:cs="Times New Roman"/>
          <w:sz w:val="28"/>
          <w:szCs w:val="28"/>
          <w:lang w:val="uk-UA"/>
        </w:rPr>
        <w:t xml:space="preserve"> H.J.A. . </w:t>
      </w:r>
      <w:proofErr w:type="spellStart"/>
      <w:r>
        <w:rPr>
          <w:rFonts w:ascii="Times New Roman" w:hAnsi="Times New Roman" w:cs="Times New Roman"/>
          <w:sz w:val="28"/>
          <w:szCs w:val="28"/>
          <w:lang w:val="uk-UA"/>
        </w:rPr>
        <w:t>Visual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pigment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rods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human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retina</w:t>
      </w:r>
      <w:proofErr w:type="spellEnd"/>
      <w:r>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Journal</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of</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Physiology</w:t>
      </w:r>
      <w:proofErr w:type="spellEnd"/>
      <w:r>
        <w:rPr>
          <w:rFonts w:ascii="Times New Roman" w:hAnsi="Times New Roman" w:cs="Times New Roman"/>
          <w:sz w:val="28"/>
          <w:szCs w:val="28"/>
          <w:lang w:val="uk-UA"/>
        </w:rPr>
        <w:t xml:space="preserve">. 1980.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298, № 8. P. 501-511.</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0" w:name="_Ref495572959"/>
      <w:r>
        <w:rPr>
          <w:rFonts w:ascii="Times New Roman" w:hAnsi="Times New Roman" w:cs="Times New Roman"/>
          <w:sz w:val="28"/>
          <w:szCs w:val="28"/>
          <w:lang w:val="uk-UA"/>
        </w:rPr>
        <w:t xml:space="preserve">Максимов В.В. </w:t>
      </w:r>
      <w:proofErr w:type="spellStart"/>
      <w:r>
        <w:rPr>
          <w:rFonts w:ascii="Times New Roman" w:hAnsi="Times New Roman" w:cs="Times New Roman"/>
          <w:sz w:val="28"/>
          <w:szCs w:val="28"/>
          <w:lang w:val="uk-UA"/>
        </w:rPr>
        <w:t>Трансформация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цвета</w:t>
      </w:r>
      <w:proofErr w:type="spellEnd"/>
      <w:r>
        <w:rPr>
          <w:rFonts w:ascii="Times New Roman" w:hAnsi="Times New Roman" w:cs="Times New Roman"/>
          <w:sz w:val="28"/>
          <w:szCs w:val="28"/>
          <w:lang w:val="uk-UA"/>
        </w:rPr>
        <w:t xml:space="preserve"> при </w:t>
      </w:r>
      <w:proofErr w:type="spellStart"/>
      <w:r>
        <w:rPr>
          <w:rFonts w:ascii="Times New Roman" w:hAnsi="Times New Roman" w:cs="Times New Roman"/>
          <w:sz w:val="28"/>
          <w:szCs w:val="28"/>
          <w:lang w:val="uk-UA"/>
        </w:rPr>
        <w:t>изменении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освещения</w:t>
      </w:r>
      <w:proofErr w:type="spellEnd"/>
      <w:r>
        <w:rPr>
          <w:rFonts w:ascii="Times New Roman" w:hAnsi="Times New Roman" w:cs="Times New Roman"/>
          <w:sz w:val="28"/>
          <w:szCs w:val="28"/>
          <w:lang w:val="uk-UA"/>
        </w:rPr>
        <w:t>. Москва: Наука, 1984. 164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1" w:name="_Ref1361239773"/>
      <w:proofErr w:type="spellStart"/>
      <w:r>
        <w:rPr>
          <w:rFonts w:ascii="Times New Roman" w:hAnsi="Times New Roman" w:cs="Times New Roman"/>
          <w:sz w:val="28"/>
          <w:szCs w:val="28"/>
          <w:lang w:val="uk-UA"/>
        </w:rPr>
        <w:t>Livingstone</w:t>
      </w:r>
      <w:proofErr w:type="spellEnd"/>
      <w:r>
        <w:rPr>
          <w:rFonts w:ascii="Times New Roman" w:hAnsi="Times New Roman" w:cs="Times New Roman"/>
          <w:sz w:val="28"/>
          <w:szCs w:val="28"/>
          <w:lang w:val="uk-UA"/>
        </w:rPr>
        <w:t xml:space="preserve"> M., </w:t>
      </w:r>
      <w:proofErr w:type="spellStart"/>
      <w:r>
        <w:rPr>
          <w:rFonts w:ascii="Times New Roman" w:hAnsi="Times New Roman" w:cs="Times New Roman"/>
          <w:sz w:val="28"/>
          <w:szCs w:val="28"/>
          <w:lang w:val="uk-UA"/>
        </w:rPr>
        <w:t>Hubel</w:t>
      </w:r>
      <w:proofErr w:type="spellEnd"/>
      <w:r>
        <w:rPr>
          <w:rFonts w:ascii="Times New Roman" w:hAnsi="Times New Roman" w:cs="Times New Roman"/>
          <w:sz w:val="28"/>
          <w:szCs w:val="28"/>
          <w:lang w:val="uk-UA"/>
        </w:rPr>
        <w:t xml:space="preserve"> D. </w:t>
      </w:r>
      <w:proofErr w:type="spellStart"/>
      <w:r>
        <w:rPr>
          <w:rFonts w:ascii="Times New Roman" w:hAnsi="Times New Roman" w:cs="Times New Roman"/>
          <w:sz w:val="28"/>
          <w:szCs w:val="28"/>
          <w:lang w:val="uk-UA"/>
        </w:rPr>
        <w:t>Segregation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color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movement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depth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w:t>
      </w:r>
      <w:r>
        <w:rPr>
          <w:rFonts w:ascii="Times New Roman" w:hAnsi="Times New Roman" w:cs="Times New Roman"/>
          <w:sz w:val="28"/>
          <w:szCs w:val="28"/>
          <w:lang w:val="uk-UA"/>
        </w:rPr>
        <w:t>atomy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physiology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perception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Science</w:t>
      </w:r>
      <w:proofErr w:type="spellEnd"/>
      <w:r>
        <w:rPr>
          <w:rFonts w:ascii="Times New Roman" w:hAnsi="Times New Roman" w:cs="Times New Roman"/>
          <w:sz w:val="28"/>
          <w:szCs w:val="28"/>
          <w:lang w:val="uk-UA"/>
        </w:rPr>
        <w:t xml:space="preserve">. 1988.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240, № 4853. Р. 740-749.</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2" w:name="_Ref1725819956"/>
      <w:proofErr w:type="spellStart"/>
      <w:r>
        <w:rPr>
          <w:rFonts w:ascii="Times New Roman" w:hAnsi="Times New Roman" w:cs="Times New Roman"/>
          <w:sz w:val="28"/>
          <w:szCs w:val="28"/>
          <w:lang w:val="uk-UA"/>
        </w:rPr>
        <w:t>Michael</w:t>
      </w:r>
      <w:proofErr w:type="spellEnd"/>
      <w:r>
        <w:rPr>
          <w:rFonts w:ascii="Times New Roman" w:hAnsi="Times New Roman" w:cs="Times New Roman"/>
          <w:sz w:val="28"/>
          <w:szCs w:val="28"/>
          <w:lang w:val="uk-UA"/>
        </w:rPr>
        <w:t xml:space="preserve"> C.R. </w:t>
      </w:r>
      <w:proofErr w:type="spellStart"/>
      <w:r>
        <w:rPr>
          <w:rFonts w:ascii="Times New Roman" w:hAnsi="Times New Roman" w:cs="Times New Roman"/>
          <w:sz w:val="28"/>
          <w:szCs w:val="28"/>
          <w:lang w:val="uk-UA"/>
        </w:rPr>
        <w:t>Color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mechanisms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monkey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striate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cortex</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dual-opponent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cells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concentric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receptive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fields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Journal</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of</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Neurophysiology</w:t>
      </w:r>
      <w:proofErr w:type="spellEnd"/>
      <w:r>
        <w:rPr>
          <w:rFonts w:ascii="Times New Roman" w:hAnsi="Times New Roman" w:cs="Times New Roman"/>
          <w:sz w:val="28"/>
          <w:szCs w:val="28"/>
          <w:lang w:val="uk-UA"/>
        </w:rPr>
        <w:t xml:space="preserve">. 1978.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41, № 3. Р. 572-588.</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3" w:name="_Ref1799958581"/>
      <w:proofErr w:type="spellStart"/>
      <w:r>
        <w:rPr>
          <w:rFonts w:ascii="Times New Roman" w:hAnsi="Times New Roman" w:cs="Times New Roman"/>
          <w:sz w:val="28"/>
          <w:szCs w:val="28"/>
          <w:lang w:val="uk-UA"/>
        </w:rPr>
        <w:t>Измайлов</w:t>
      </w:r>
      <w:proofErr w:type="spellEnd"/>
      <w:r>
        <w:rPr>
          <w:rFonts w:ascii="Times New Roman" w:hAnsi="Times New Roman" w:cs="Times New Roman"/>
          <w:sz w:val="28"/>
          <w:szCs w:val="28"/>
          <w:lang w:val="uk-UA"/>
        </w:rPr>
        <w:t xml:space="preserve"> Ч. А., Соколов Е. Н., </w:t>
      </w:r>
      <w:proofErr w:type="spellStart"/>
      <w:r>
        <w:rPr>
          <w:rFonts w:ascii="Times New Roman" w:hAnsi="Times New Roman" w:cs="Times New Roman"/>
          <w:sz w:val="28"/>
          <w:szCs w:val="28"/>
          <w:lang w:val="uk-UA"/>
        </w:rPr>
        <w:t>Черноризов</w:t>
      </w:r>
      <w:proofErr w:type="spellEnd"/>
      <w:r>
        <w:rPr>
          <w:rFonts w:ascii="Times New Roman" w:hAnsi="Times New Roman" w:cs="Times New Roman"/>
          <w:sz w:val="28"/>
          <w:szCs w:val="28"/>
          <w:lang w:val="uk-UA"/>
        </w:rPr>
        <w:t xml:space="preserve"> А. М. </w:t>
      </w:r>
      <w:proofErr w:type="spellStart"/>
      <w:r>
        <w:rPr>
          <w:rFonts w:ascii="Times New Roman" w:hAnsi="Times New Roman" w:cs="Times New Roman"/>
          <w:sz w:val="28"/>
          <w:szCs w:val="28"/>
          <w:lang w:val="uk-UA"/>
        </w:rPr>
        <w:t>Психофизиология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цветового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зрения</w:t>
      </w:r>
      <w:proofErr w:type="spellEnd"/>
      <w:r>
        <w:rPr>
          <w:rFonts w:ascii="Times New Roman" w:hAnsi="Times New Roman" w:cs="Times New Roman"/>
          <w:sz w:val="28"/>
          <w:szCs w:val="28"/>
          <w:lang w:val="uk-UA"/>
        </w:rPr>
        <w:t>. Москва: МГУ, 1989. 206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4" w:name="_Ref1549319277"/>
      <w:r>
        <w:rPr>
          <w:rFonts w:ascii="Times New Roman" w:hAnsi="Times New Roman" w:cs="Times New Roman"/>
          <w:sz w:val="28"/>
          <w:szCs w:val="28"/>
          <w:lang w:val="uk-UA"/>
        </w:rPr>
        <w:t>Коц В. П., Коц С.М. Вікова фізіологія та шкільна гігієна. Навчальний посібник. Харків: ХНПУ ім. Г.С. Сковороди, 2017. 308 с.</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5" w:name="_Ref757976404"/>
      <w:bookmarkEnd w:id="46"/>
      <w:bookmarkEnd w:id="47"/>
      <w:bookmarkEnd w:id="48"/>
      <w:bookmarkEnd w:id="49"/>
      <w:bookmarkEnd w:id="50"/>
      <w:bookmarkEnd w:id="51"/>
      <w:bookmarkEnd w:id="52"/>
      <w:bookmarkEnd w:id="54"/>
      <w:bookmarkEnd w:id="56"/>
      <w:bookmarkEnd w:id="57"/>
      <w:bookmarkEnd w:id="58"/>
      <w:bookmarkEnd w:id="59"/>
      <w:bookmarkEnd w:id="60"/>
      <w:bookmarkEnd w:id="61"/>
      <w:bookmarkEnd w:id="62"/>
      <w:bookmarkEnd w:id="63"/>
      <w:bookmarkEnd w:id="64"/>
      <w:proofErr w:type="spellStart"/>
      <w:r>
        <w:rPr>
          <w:rFonts w:ascii="Times New Roman" w:hAnsi="Times New Roman" w:cs="Times New Roman"/>
          <w:sz w:val="28"/>
          <w:szCs w:val="28"/>
          <w:lang w:val="uk-UA"/>
        </w:rPr>
        <w:t>Маруненко</w:t>
      </w:r>
      <w:proofErr w:type="spellEnd"/>
      <w:r>
        <w:rPr>
          <w:rFonts w:ascii="Times New Roman" w:hAnsi="Times New Roman" w:cs="Times New Roman"/>
          <w:sz w:val="28"/>
          <w:szCs w:val="28"/>
          <w:lang w:val="uk-UA"/>
        </w:rPr>
        <w:t xml:space="preserve"> І.М., </w:t>
      </w:r>
      <w:proofErr w:type="spellStart"/>
      <w:r>
        <w:rPr>
          <w:rFonts w:ascii="Times New Roman" w:hAnsi="Times New Roman" w:cs="Times New Roman"/>
          <w:sz w:val="28"/>
          <w:szCs w:val="28"/>
          <w:lang w:val="uk-UA"/>
        </w:rPr>
        <w:t>Неведо</w:t>
      </w:r>
      <w:r>
        <w:rPr>
          <w:rFonts w:ascii="Times New Roman" w:hAnsi="Times New Roman" w:cs="Times New Roman"/>
          <w:sz w:val="28"/>
          <w:szCs w:val="28"/>
          <w:lang w:val="uk-UA"/>
        </w:rPr>
        <w:t>мська</w:t>
      </w:r>
      <w:proofErr w:type="spellEnd"/>
      <w:r>
        <w:rPr>
          <w:rFonts w:ascii="Times New Roman" w:hAnsi="Times New Roman" w:cs="Times New Roman"/>
          <w:sz w:val="28"/>
          <w:szCs w:val="28"/>
          <w:lang w:val="uk-UA"/>
        </w:rPr>
        <w:t xml:space="preserve"> Є.О., </w:t>
      </w:r>
      <w:proofErr w:type="spellStart"/>
      <w:r>
        <w:rPr>
          <w:rFonts w:ascii="Times New Roman" w:hAnsi="Times New Roman" w:cs="Times New Roman"/>
          <w:sz w:val="28"/>
          <w:szCs w:val="28"/>
          <w:lang w:val="uk-UA"/>
        </w:rPr>
        <w:t>Бобрицька</w:t>
      </w:r>
      <w:proofErr w:type="spellEnd"/>
      <w:r>
        <w:rPr>
          <w:rFonts w:ascii="Times New Roman" w:hAnsi="Times New Roman" w:cs="Times New Roman"/>
          <w:sz w:val="28"/>
          <w:szCs w:val="28"/>
          <w:lang w:val="uk-UA"/>
        </w:rPr>
        <w:t xml:space="preserve"> ВТ. Анатомія і вікова фізіологія з основами шкільної гігієни: навчальний посібник. Київ: ВД «Професіонал», 2016. 520 с.</w:t>
      </w:r>
      <w:bookmarkEnd w:id="65"/>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6" w:name="_Ref1449726245"/>
      <w:r>
        <w:rPr>
          <w:rFonts w:ascii="Times New Roman" w:hAnsi="Times New Roman" w:cs="Times New Roman"/>
          <w:sz w:val="28"/>
          <w:szCs w:val="28"/>
          <w:lang w:val="uk-UA"/>
        </w:rPr>
        <w:t xml:space="preserve">Безруких М.М., Соньки В.Д. </w:t>
      </w:r>
      <w:proofErr w:type="spellStart"/>
      <w:r>
        <w:rPr>
          <w:rFonts w:ascii="Times New Roman" w:hAnsi="Times New Roman" w:cs="Times New Roman"/>
          <w:sz w:val="28"/>
          <w:szCs w:val="28"/>
          <w:lang w:val="uk-UA"/>
        </w:rPr>
        <w:t>Фарбер</w:t>
      </w:r>
      <w:proofErr w:type="spellEnd"/>
      <w:r>
        <w:rPr>
          <w:rFonts w:ascii="Times New Roman" w:hAnsi="Times New Roman" w:cs="Times New Roman"/>
          <w:sz w:val="28"/>
          <w:szCs w:val="28"/>
          <w:lang w:val="uk-UA"/>
        </w:rPr>
        <w:t xml:space="preserve"> Д.А. </w:t>
      </w:r>
      <w:proofErr w:type="spellStart"/>
      <w:r>
        <w:rPr>
          <w:rFonts w:ascii="Times New Roman" w:hAnsi="Times New Roman" w:cs="Times New Roman"/>
          <w:sz w:val="28"/>
          <w:szCs w:val="28"/>
          <w:lang w:val="uk-UA"/>
        </w:rPr>
        <w:t>Возрастная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ребёнка</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Издательский</w:t>
      </w:r>
      <w:proofErr w:type="spellEnd"/>
      <w:r>
        <w:rPr>
          <w:rFonts w:ascii="Times New Roman" w:hAnsi="Times New Roman" w:cs="Times New Roman"/>
          <w:sz w:val="28"/>
          <w:szCs w:val="28"/>
          <w:lang w:val="uk-UA"/>
        </w:rPr>
        <w:t xml:space="preserve"> центр. «</w:t>
      </w:r>
      <w:proofErr w:type="spellStart"/>
      <w:r>
        <w:rPr>
          <w:rFonts w:ascii="Times New Roman" w:hAnsi="Times New Roman" w:cs="Times New Roman"/>
          <w:sz w:val="28"/>
          <w:szCs w:val="28"/>
          <w:lang w:val="uk-UA"/>
        </w:rPr>
        <w:t>Академ</w:t>
      </w:r>
      <w:r>
        <w:rPr>
          <w:rFonts w:ascii="Times New Roman" w:hAnsi="Times New Roman" w:cs="Times New Roman"/>
          <w:sz w:val="28"/>
          <w:szCs w:val="28"/>
          <w:lang w:val="uk-UA"/>
        </w:rPr>
        <w:t>ия</w:t>
      </w:r>
      <w:proofErr w:type="spellEnd"/>
      <w:r>
        <w:rPr>
          <w:rFonts w:ascii="Times New Roman" w:hAnsi="Times New Roman" w:cs="Times New Roman"/>
          <w:sz w:val="28"/>
          <w:szCs w:val="28"/>
          <w:lang w:val="uk-UA"/>
        </w:rPr>
        <w:t>», 2003. 416 с.</w:t>
      </w:r>
      <w:bookmarkEnd w:id="66"/>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7" w:name="_Ref145112359"/>
      <w:r>
        <w:rPr>
          <w:rFonts w:ascii="Times New Roman" w:hAnsi="Times New Roman" w:cs="Times New Roman"/>
          <w:sz w:val="28"/>
          <w:szCs w:val="28"/>
          <w:lang w:val="uk-UA"/>
        </w:rPr>
        <w:t xml:space="preserve">Кучма В.Р. </w:t>
      </w:r>
      <w:proofErr w:type="spellStart"/>
      <w:r>
        <w:rPr>
          <w:rFonts w:ascii="Times New Roman" w:hAnsi="Times New Roman" w:cs="Times New Roman"/>
          <w:sz w:val="28"/>
          <w:szCs w:val="28"/>
          <w:lang w:val="uk-UA"/>
        </w:rPr>
        <w:t>Гигиена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подростков</w:t>
      </w:r>
      <w:proofErr w:type="spellEnd"/>
      <w:r>
        <w:rPr>
          <w:rFonts w:ascii="Times New Roman" w:hAnsi="Times New Roman" w:cs="Times New Roman"/>
          <w:sz w:val="28"/>
          <w:szCs w:val="28"/>
          <w:lang w:val="uk-UA"/>
        </w:rPr>
        <w:t xml:space="preserve"> при </w:t>
      </w:r>
      <w:proofErr w:type="spellStart"/>
      <w:r>
        <w:rPr>
          <w:rFonts w:ascii="Times New Roman" w:hAnsi="Times New Roman" w:cs="Times New Roman"/>
          <w:sz w:val="28"/>
          <w:szCs w:val="28"/>
          <w:lang w:val="uk-UA"/>
        </w:rPr>
        <w:t>работе</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видеодисплейными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терминалами</w:t>
      </w:r>
      <w:proofErr w:type="spellEnd"/>
      <w:r>
        <w:rPr>
          <w:rFonts w:ascii="Times New Roman" w:hAnsi="Times New Roman" w:cs="Times New Roman"/>
          <w:sz w:val="28"/>
          <w:szCs w:val="28"/>
          <w:lang w:val="uk-UA"/>
        </w:rPr>
        <w:t>. Москва: Медицина, 2000. 160 с.</w:t>
      </w:r>
      <w:bookmarkEnd w:id="67"/>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8" w:name="_Ref1105108626"/>
      <w:proofErr w:type="spellStart"/>
      <w:r>
        <w:rPr>
          <w:rFonts w:ascii="Times New Roman" w:hAnsi="Times New Roman" w:cs="Times New Roman"/>
          <w:sz w:val="28"/>
          <w:szCs w:val="28"/>
          <w:lang w:val="uk-UA"/>
        </w:rPr>
        <w:t>American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Optometric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Association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Guide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Clinical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Aspects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Computer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Syndrome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Louis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American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Optometric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Ass</w:t>
      </w:r>
      <w:r>
        <w:rPr>
          <w:rFonts w:ascii="Times New Roman" w:hAnsi="Times New Roman" w:cs="Times New Roman"/>
          <w:sz w:val="28"/>
          <w:szCs w:val="28"/>
          <w:lang w:val="uk-UA"/>
        </w:rPr>
        <w:t>ociation</w:t>
      </w:r>
      <w:proofErr w:type="spellEnd"/>
      <w:r>
        <w:rPr>
          <w:rFonts w:ascii="Times New Roman" w:hAnsi="Times New Roman" w:cs="Times New Roman"/>
          <w:sz w:val="28"/>
          <w:szCs w:val="28"/>
          <w:lang w:val="uk-UA"/>
        </w:rPr>
        <w:t>, 1995</w:t>
      </w:r>
      <w:bookmarkEnd w:id="68"/>
      <w:r>
        <w:rPr>
          <w:rFonts w:ascii="Times New Roman" w:hAnsi="Times New Roman" w:cs="Times New Roman"/>
          <w:sz w:val="28"/>
          <w:szCs w:val="28"/>
          <w:lang w:val="uk-UA"/>
        </w:rPr>
        <w:t>. 59 р.</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69" w:name="_Ref672035813"/>
      <w:proofErr w:type="spellStart"/>
      <w:r>
        <w:rPr>
          <w:rFonts w:ascii="Times New Roman" w:hAnsi="Times New Roman" w:cs="Times New Roman"/>
          <w:sz w:val="28"/>
          <w:szCs w:val="28"/>
          <w:lang w:val="uk-UA" w:eastAsia="zh-CN"/>
        </w:rPr>
        <w:t>Blehm</w:t>
      </w:r>
      <w:proofErr w:type="spellEnd"/>
      <w:r>
        <w:rPr>
          <w:rFonts w:ascii="Times New Roman" w:hAnsi="Times New Roman" w:cs="Times New Roman"/>
          <w:sz w:val="28"/>
          <w:szCs w:val="28"/>
          <w:lang w:val="uk-UA" w:eastAsia="zh-CN"/>
        </w:rPr>
        <w:t xml:space="preserve"> C., </w:t>
      </w:r>
      <w:proofErr w:type="spellStart"/>
      <w:r>
        <w:rPr>
          <w:rFonts w:ascii="Times New Roman" w:hAnsi="Times New Roman" w:cs="Times New Roman"/>
          <w:sz w:val="28"/>
          <w:szCs w:val="28"/>
          <w:lang w:val="uk-UA" w:eastAsia="zh-CN"/>
        </w:rPr>
        <w:t>Vishnu</w:t>
      </w:r>
      <w:proofErr w:type="spellEnd"/>
      <w:r>
        <w:rPr>
          <w:rFonts w:ascii="Times New Roman" w:hAnsi="Times New Roman" w:cs="Times New Roman"/>
          <w:sz w:val="28"/>
          <w:szCs w:val="28"/>
          <w:lang w:val="uk-UA" w:eastAsia="zh-CN"/>
        </w:rPr>
        <w:t xml:space="preserve"> S., </w:t>
      </w:r>
      <w:proofErr w:type="spellStart"/>
      <w:r>
        <w:rPr>
          <w:rFonts w:ascii="Times New Roman" w:hAnsi="Times New Roman" w:cs="Times New Roman"/>
          <w:sz w:val="28"/>
          <w:szCs w:val="28"/>
          <w:lang w:val="uk-UA" w:eastAsia="zh-CN"/>
        </w:rPr>
        <w:t>Khattak</w:t>
      </w:r>
      <w:proofErr w:type="spellEnd"/>
      <w:r>
        <w:rPr>
          <w:rFonts w:ascii="Times New Roman" w:hAnsi="Times New Roman" w:cs="Times New Roman"/>
          <w:sz w:val="28"/>
          <w:szCs w:val="28"/>
          <w:lang w:val="uk-UA" w:eastAsia="zh-CN"/>
        </w:rPr>
        <w:t xml:space="preserve"> A. </w:t>
      </w:r>
      <w:proofErr w:type="spellStart"/>
      <w:r>
        <w:rPr>
          <w:rFonts w:ascii="Times New Roman" w:hAnsi="Times New Roman" w:cs="Times New Roman"/>
          <w:sz w:val="28"/>
          <w:szCs w:val="28"/>
          <w:lang w:val="uk-UA" w:eastAsia="zh-CN"/>
        </w:rPr>
        <w:t>Computer</w:t>
      </w:r>
      <w:proofErr w:type="spellEnd"/>
      <w:r>
        <w:rPr>
          <w:rFonts w:ascii="Times New Roman" w:hAnsi="Times New Roman" w:cs="Times New Roman"/>
          <w:sz w:val="28"/>
          <w:szCs w:val="28"/>
          <w:lang w:val="uk-UA" w:eastAsia="zh-CN"/>
        </w:rPr>
        <w:t xml:space="preserve"> </w:t>
      </w:r>
      <w:proofErr w:type="spellStart"/>
      <w:r>
        <w:rPr>
          <w:rFonts w:ascii="Times New Roman" w:hAnsi="Times New Roman" w:cs="Times New Roman"/>
          <w:sz w:val="28"/>
          <w:szCs w:val="28"/>
          <w:lang w:val="uk-UA" w:eastAsia="zh-CN"/>
        </w:rPr>
        <w:t>vision</w:t>
      </w:r>
      <w:proofErr w:type="spellEnd"/>
      <w:r>
        <w:rPr>
          <w:rFonts w:ascii="Times New Roman" w:hAnsi="Times New Roman" w:cs="Times New Roman"/>
          <w:sz w:val="28"/>
          <w:szCs w:val="28"/>
          <w:lang w:val="uk-UA" w:eastAsia="zh-CN"/>
        </w:rPr>
        <w:t xml:space="preserve"> </w:t>
      </w:r>
      <w:proofErr w:type="spellStart"/>
      <w:r>
        <w:rPr>
          <w:rFonts w:ascii="Times New Roman" w:hAnsi="Times New Roman" w:cs="Times New Roman"/>
          <w:sz w:val="28"/>
          <w:szCs w:val="28"/>
          <w:lang w:val="uk-UA" w:eastAsia="zh-CN"/>
        </w:rPr>
        <w:t>syndrome</w:t>
      </w:r>
      <w:proofErr w:type="spellEnd"/>
      <w:r>
        <w:rPr>
          <w:rFonts w:ascii="Times New Roman" w:hAnsi="Times New Roman" w:cs="Times New Roman"/>
          <w:sz w:val="28"/>
          <w:szCs w:val="28"/>
          <w:lang w:val="uk-UA" w:eastAsia="zh-CN"/>
        </w:rPr>
        <w:t xml:space="preserve">: a </w:t>
      </w:r>
      <w:proofErr w:type="spellStart"/>
      <w:r>
        <w:rPr>
          <w:rFonts w:ascii="Times New Roman" w:hAnsi="Times New Roman" w:cs="Times New Roman"/>
          <w:sz w:val="28"/>
          <w:szCs w:val="28"/>
          <w:lang w:val="uk-UA" w:eastAsia="zh-CN"/>
        </w:rPr>
        <w:t>review</w:t>
      </w:r>
      <w:proofErr w:type="spellEnd"/>
      <w:r>
        <w:rPr>
          <w:rFonts w:ascii="Times New Roman" w:hAnsi="Times New Roman" w:cs="Times New Roman"/>
          <w:sz w:val="28"/>
          <w:szCs w:val="28"/>
          <w:lang w:val="uk-UA" w:eastAsia="zh-CN"/>
        </w:rPr>
        <w:t xml:space="preserve">. </w:t>
      </w:r>
      <w:proofErr w:type="spellStart"/>
      <w:r>
        <w:rPr>
          <w:rFonts w:ascii="Times New Roman" w:hAnsi="Times New Roman" w:cs="Times New Roman"/>
          <w:i/>
          <w:iCs/>
          <w:sz w:val="28"/>
          <w:szCs w:val="28"/>
          <w:lang w:val="uk-UA" w:eastAsia="zh-CN"/>
        </w:rPr>
        <w:t>Survey</w:t>
      </w:r>
      <w:proofErr w:type="spellEnd"/>
      <w:r>
        <w:rPr>
          <w:rFonts w:ascii="Times New Roman" w:hAnsi="Times New Roman" w:cs="Times New Roman"/>
          <w:i/>
          <w:iCs/>
          <w:sz w:val="28"/>
          <w:szCs w:val="28"/>
          <w:lang w:val="uk-UA" w:eastAsia="zh-CN"/>
        </w:rPr>
        <w:t xml:space="preserve"> </w:t>
      </w:r>
      <w:proofErr w:type="spellStart"/>
      <w:r>
        <w:rPr>
          <w:rFonts w:ascii="Times New Roman" w:hAnsi="Times New Roman" w:cs="Times New Roman"/>
          <w:i/>
          <w:iCs/>
          <w:sz w:val="28"/>
          <w:szCs w:val="28"/>
          <w:lang w:val="uk-UA" w:eastAsia="zh-CN"/>
        </w:rPr>
        <w:t>of</w:t>
      </w:r>
      <w:proofErr w:type="spellEnd"/>
      <w:r>
        <w:rPr>
          <w:rFonts w:ascii="Times New Roman" w:hAnsi="Times New Roman" w:cs="Times New Roman"/>
          <w:i/>
          <w:iCs/>
          <w:sz w:val="28"/>
          <w:szCs w:val="28"/>
          <w:lang w:val="uk-UA" w:eastAsia="zh-CN"/>
        </w:rPr>
        <w:t xml:space="preserve"> </w:t>
      </w:r>
      <w:proofErr w:type="spellStart"/>
      <w:r>
        <w:rPr>
          <w:rFonts w:ascii="Times New Roman" w:hAnsi="Times New Roman" w:cs="Times New Roman"/>
          <w:i/>
          <w:iCs/>
          <w:sz w:val="28"/>
          <w:szCs w:val="28"/>
          <w:lang w:val="uk-UA" w:eastAsia="zh-CN"/>
        </w:rPr>
        <w:t>Ophthalmology</w:t>
      </w:r>
      <w:proofErr w:type="spellEnd"/>
      <w:r>
        <w:rPr>
          <w:rFonts w:ascii="Times New Roman" w:hAnsi="Times New Roman" w:cs="Times New Roman"/>
          <w:sz w:val="28"/>
          <w:szCs w:val="28"/>
          <w:lang w:val="uk-UA" w:eastAsia="zh-CN"/>
        </w:rPr>
        <w:t xml:space="preserve">. 2005. </w:t>
      </w:r>
      <w:proofErr w:type="spellStart"/>
      <w:r>
        <w:rPr>
          <w:rFonts w:ascii="Times New Roman" w:hAnsi="Times New Roman" w:cs="Times New Roman"/>
          <w:sz w:val="28"/>
          <w:szCs w:val="28"/>
          <w:lang w:val="uk-UA" w:eastAsia="zh-CN"/>
        </w:rPr>
        <w:t>Vol</w:t>
      </w:r>
      <w:proofErr w:type="spellEnd"/>
      <w:r>
        <w:rPr>
          <w:rFonts w:ascii="Times New Roman" w:hAnsi="Times New Roman" w:cs="Times New Roman"/>
          <w:sz w:val="28"/>
          <w:szCs w:val="28"/>
          <w:lang w:val="uk-UA" w:eastAsia="zh-CN"/>
        </w:rPr>
        <w:t>, 50, № 3. Р. 253-256.</w:t>
      </w:r>
      <w:bookmarkEnd w:id="69"/>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0" w:name="_Ref1701449239"/>
      <w:proofErr w:type="spellStart"/>
      <w:r>
        <w:rPr>
          <w:rFonts w:ascii="Times New Roman" w:hAnsi="Times New Roman" w:cs="Times New Roman"/>
          <w:sz w:val="28"/>
          <w:szCs w:val="28"/>
          <w:lang w:val="uk-UA"/>
        </w:rPr>
        <w:lastRenderedPageBreak/>
        <w:t>Rosner</w:t>
      </w:r>
      <w:proofErr w:type="spellEnd"/>
      <w:r>
        <w:rPr>
          <w:rFonts w:ascii="Times New Roman" w:hAnsi="Times New Roman" w:cs="Times New Roman"/>
          <w:sz w:val="28"/>
          <w:szCs w:val="28"/>
          <w:lang w:val="uk-UA"/>
        </w:rPr>
        <w:t xml:space="preserve"> M., </w:t>
      </w:r>
      <w:proofErr w:type="spellStart"/>
      <w:r>
        <w:rPr>
          <w:rFonts w:ascii="Times New Roman" w:hAnsi="Times New Roman" w:cs="Times New Roman"/>
          <w:sz w:val="28"/>
          <w:szCs w:val="28"/>
          <w:lang w:val="uk-UA"/>
        </w:rPr>
        <w:t>Belkin</w:t>
      </w:r>
      <w:proofErr w:type="spellEnd"/>
      <w:r>
        <w:rPr>
          <w:rFonts w:ascii="Times New Roman" w:hAnsi="Times New Roman" w:cs="Times New Roman"/>
          <w:sz w:val="28"/>
          <w:szCs w:val="28"/>
          <w:lang w:val="uk-UA"/>
        </w:rPr>
        <w:t xml:space="preserve"> M. </w:t>
      </w:r>
      <w:proofErr w:type="spellStart"/>
      <w:r>
        <w:rPr>
          <w:rFonts w:ascii="Times New Roman" w:hAnsi="Times New Roman" w:cs="Times New Roman"/>
          <w:sz w:val="28"/>
          <w:szCs w:val="28"/>
          <w:lang w:val="uk-UA"/>
        </w:rPr>
        <w:t>Video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display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function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eastAsia="zh-CN"/>
        </w:rPr>
        <w:t>Survey</w:t>
      </w:r>
      <w:proofErr w:type="spellEnd"/>
      <w:r>
        <w:rPr>
          <w:rFonts w:ascii="Times New Roman" w:hAnsi="Times New Roman" w:cs="Times New Roman"/>
          <w:i/>
          <w:iCs/>
          <w:sz w:val="28"/>
          <w:szCs w:val="28"/>
          <w:lang w:val="uk-UA" w:eastAsia="zh-CN"/>
        </w:rPr>
        <w:t xml:space="preserve"> </w:t>
      </w:r>
      <w:proofErr w:type="spellStart"/>
      <w:r>
        <w:rPr>
          <w:rFonts w:ascii="Times New Roman" w:hAnsi="Times New Roman" w:cs="Times New Roman"/>
          <w:i/>
          <w:iCs/>
          <w:sz w:val="28"/>
          <w:szCs w:val="28"/>
          <w:lang w:val="uk-UA" w:eastAsia="zh-CN"/>
        </w:rPr>
        <w:t>of</w:t>
      </w:r>
      <w:proofErr w:type="spellEnd"/>
      <w:r>
        <w:rPr>
          <w:rFonts w:ascii="Times New Roman" w:hAnsi="Times New Roman" w:cs="Times New Roman"/>
          <w:i/>
          <w:iCs/>
          <w:sz w:val="28"/>
          <w:szCs w:val="28"/>
          <w:lang w:val="uk-UA" w:eastAsia="zh-CN"/>
        </w:rPr>
        <w:t xml:space="preserve"> </w:t>
      </w:r>
      <w:proofErr w:type="spellStart"/>
      <w:r>
        <w:rPr>
          <w:rFonts w:ascii="Times New Roman" w:hAnsi="Times New Roman" w:cs="Times New Roman"/>
          <w:i/>
          <w:iCs/>
          <w:sz w:val="28"/>
          <w:szCs w:val="28"/>
          <w:lang w:val="uk-UA" w:eastAsia="zh-CN"/>
        </w:rPr>
        <w:t>Ophthalmology</w:t>
      </w:r>
      <w:proofErr w:type="spellEnd"/>
      <w:r>
        <w:rPr>
          <w:rFonts w:ascii="Times New Roman" w:hAnsi="Times New Roman" w:cs="Times New Roman"/>
          <w:sz w:val="28"/>
          <w:szCs w:val="28"/>
          <w:lang w:val="uk-UA"/>
        </w:rPr>
        <w:t xml:space="preserve">. 1989. </w:t>
      </w:r>
      <w:proofErr w:type="spellStart"/>
      <w:r>
        <w:rPr>
          <w:rFonts w:ascii="Times New Roman" w:hAnsi="Times New Roman" w:cs="Times New Roman"/>
          <w:sz w:val="28"/>
          <w:szCs w:val="28"/>
          <w:lang w:val="uk-UA" w:eastAsia="zh-CN"/>
        </w:rPr>
        <w:t>Vol</w:t>
      </w:r>
      <w:proofErr w:type="spellEnd"/>
      <w:r>
        <w:rPr>
          <w:rFonts w:ascii="Times New Roman" w:hAnsi="Times New Roman" w:cs="Times New Roman"/>
          <w:sz w:val="28"/>
          <w:szCs w:val="28"/>
          <w:lang w:val="uk-UA" w:eastAsia="zh-CN"/>
        </w:rPr>
        <w:t>, 33, № 6. Р.</w:t>
      </w:r>
      <w:r>
        <w:rPr>
          <w:rFonts w:ascii="Times New Roman" w:hAnsi="Times New Roman" w:cs="Times New Roman"/>
          <w:sz w:val="28"/>
          <w:szCs w:val="28"/>
          <w:lang w:val="uk-UA" w:eastAsia="zh-CN"/>
        </w:rPr>
        <w:t xml:space="preserve"> </w:t>
      </w:r>
      <w:r>
        <w:rPr>
          <w:rFonts w:ascii="Times New Roman" w:hAnsi="Times New Roman" w:cs="Times New Roman"/>
          <w:sz w:val="28"/>
          <w:szCs w:val="28"/>
          <w:lang w:val="uk-UA"/>
        </w:rPr>
        <w:t>515-</w:t>
      </w:r>
      <w:r>
        <w:rPr>
          <w:rFonts w:ascii="Times New Roman" w:hAnsi="Times New Roman" w:cs="Times New Roman"/>
          <w:sz w:val="28"/>
          <w:szCs w:val="28"/>
          <w:lang w:val="en-US"/>
        </w:rPr>
        <w:t>5</w:t>
      </w:r>
      <w:r>
        <w:rPr>
          <w:rFonts w:ascii="Times New Roman" w:hAnsi="Times New Roman" w:cs="Times New Roman"/>
          <w:sz w:val="28"/>
          <w:szCs w:val="28"/>
          <w:lang w:val="uk-UA"/>
        </w:rPr>
        <w:t xml:space="preserve">22. </w:t>
      </w:r>
      <w:bookmarkEnd w:id="70"/>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1" w:name="_Ref333314910"/>
      <w:proofErr w:type="spellStart"/>
      <w:r>
        <w:rPr>
          <w:rFonts w:ascii="Times New Roman" w:hAnsi="Times New Roman" w:cs="Times New Roman"/>
          <w:sz w:val="28"/>
          <w:szCs w:val="28"/>
          <w:lang w:val="uk-UA"/>
        </w:rPr>
        <w:t>Briggs</w:t>
      </w:r>
      <w:proofErr w:type="spellEnd"/>
      <w:r>
        <w:rPr>
          <w:rFonts w:ascii="Times New Roman" w:hAnsi="Times New Roman" w:cs="Times New Roman"/>
          <w:sz w:val="28"/>
          <w:szCs w:val="28"/>
          <w:lang w:val="uk-UA"/>
        </w:rPr>
        <w:t xml:space="preserve"> R. </w:t>
      </w:r>
      <w:proofErr w:type="spellStart"/>
      <w:r>
        <w:rPr>
          <w:rFonts w:ascii="Times New Roman" w:hAnsi="Times New Roman" w:cs="Times New Roman"/>
          <w:sz w:val="28"/>
          <w:szCs w:val="28"/>
          <w:lang w:val="uk-UA"/>
        </w:rPr>
        <w:t>Industrial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Hygiene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Toxicology</w:t>
      </w:r>
      <w:proofErr w:type="spellEnd"/>
      <w:r>
        <w:rPr>
          <w:rFonts w:ascii="Times New Roman" w:hAnsi="Times New Roman" w:cs="Times New Roman"/>
          <w:sz w:val="28"/>
          <w:szCs w:val="28"/>
          <w:lang w:val="uk-UA"/>
        </w:rPr>
        <w:t>.</w:t>
      </w:r>
      <w:bookmarkEnd w:id="71"/>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New</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York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John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Wiley</w:t>
      </w:r>
      <w:proofErr w:type="spellEnd"/>
      <w:r>
        <w:rPr>
          <w:rFonts w:ascii="Times New Roman" w:hAnsi="Times New Roman" w:cs="Times New Roman"/>
          <w:sz w:val="28"/>
          <w:szCs w:val="28"/>
          <w:lang w:val="uk-UA"/>
        </w:rPr>
        <w:t xml:space="preserve"> &amp; </w:t>
      </w:r>
      <w:proofErr w:type="spellStart"/>
      <w:r>
        <w:rPr>
          <w:rFonts w:ascii="Times New Roman" w:hAnsi="Times New Roman" w:cs="Times New Roman"/>
          <w:sz w:val="28"/>
          <w:szCs w:val="28"/>
          <w:lang w:val="uk-UA"/>
        </w:rPr>
        <w:t>Sons</w:t>
      </w:r>
      <w:proofErr w:type="spellEnd"/>
      <w:r>
        <w:rPr>
          <w:rFonts w:ascii="Times New Roman" w:hAnsi="Times New Roman" w:cs="Times New Roman"/>
          <w:sz w:val="28"/>
          <w:szCs w:val="28"/>
          <w:lang w:val="uk-UA"/>
        </w:rPr>
        <w:t>, 1991. 420 p.</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2" w:name="_Ref251538656"/>
      <w:proofErr w:type="spellStart"/>
      <w:r>
        <w:rPr>
          <w:rFonts w:ascii="Times New Roman" w:hAnsi="Times New Roman" w:cs="Times New Roman"/>
          <w:sz w:val="28"/>
          <w:szCs w:val="28"/>
          <w:lang w:val="uk-UA"/>
        </w:rPr>
        <w:t>Бездетко</w:t>
      </w:r>
      <w:proofErr w:type="spellEnd"/>
      <w:r>
        <w:rPr>
          <w:rFonts w:ascii="Times New Roman" w:hAnsi="Times New Roman" w:cs="Times New Roman"/>
          <w:sz w:val="28"/>
          <w:szCs w:val="28"/>
          <w:lang w:val="uk-UA"/>
        </w:rPr>
        <w:t xml:space="preserve"> П.А., </w:t>
      </w:r>
      <w:proofErr w:type="spellStart"/>
      <w:r>
        <w:rPr>
          <w:rFonts w:ascii="Times New Roman" w:hAnsi="Times New Roman" w:cs="Times New Roman"/>
          <w:sz w:val="28"/>
          <w:szCs w:val="28"/>
          <w:lang w:val="uk-UA"/>
        </w:rPr>
        <w:t>Щадных</w:t>
      </w:r>
      <w:proofErr w:type="spellEnd"/>
      <w:r>
        <w:rPr>
          <w:rFonts w:ascii="Times New Roman" w:hAnsi="Times New Roman" w:cs="Times New Roman"/>
          <w:sz w:val="28"/>
          <w:szCs w:val="28"/>
          <w:lang w:val="uk-UA"/>
        </w:rPr>
        <w:t xml:space="preserve"> М.А. </w:t>
      </w:r>
      <w:proofErr w:type="spellStart"/>
      <w:r>
        <w:rPr>
          <w:rFonts w:ascii="Times New Roman" w:hAnsi="Times New Roman" w:cs="Times New Roman"/>
          <w:sz w:val="28"/>
          <w:szCs w:val="28"/>
          <w:lang w:val="uk-UA"/>
        </w:rPr>
        <w:t>Зрительная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утомляемость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Причины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профилактика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Провизор</w:t>
      </w:r>
      <w:proofErr w:type="spellEnd"/>
      <w:r>
        <w:rPr>
          <w:rFonts w:ascii="Times New Roman" w:hAnsi="Times New Roman" w:cs="Times New Roman"/>
          <w:sz w:val="28"/>
          <w:szCs w:val="28"/>
          <w:lang w:val="uk-UA"/>
        </w:rPr>
        <w:t>. 2007. №19. С. 17-22.</w:t>
      </w:r>
      <w:bookmarkEnd w:id="72"/>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3" w:name="_Ref975391072"/>
      <w:proofErr w:type="spellStart"/>
      <w:r>
        <w:rPr>
          <w:rFonts w:ascii="Times New Roman" w:hAnsi="Times New Roman" w:cs="Times New Roman"/>
          <w:sz w:val="28"/>
          <w:szCs w:val="28"/>
          <w:lang w:val="uk-UA"/>
        </w:rPr>
        <w:t>Казарян</w:t>
      </w:r>
      <w:proofErr w:type="spellEnd"/>
      <w:r>
        <w:rPr>
          <w:rFonts w:ascii="Times New Roman" w:hAnsi="Times New Roman" w:cs="Times New Roman"/>
          <w:sz w:val="28"/>
          <w:szCs w:val="28"/>
          <w:lang w:val="uk-UA"/>
        </w:rPr>
        <w:t xml:space="preserve"> Э.Э., </w:t>
      </w:r>
      <w:proofErr w:type="spellStart"/>
      <w:r>
        <w:rPr>
          <w:rFonts w:ascii="Times New Roman" w:hAnsi="Times New Roman" w:cs="Times New Roman"/>
          <w:sz w:val="28"/>
          <w:szCs w:val="28"/>
          <w:lang w:val="uk-UA"/>
        </w:rPr>
        <w:t>Мамиконян</w:t>
      </w:r>
      <w:proofErr w:type="spellEnd"/>
      <w:r>
        <w:rPr>
          <w:rFonts w:ascii="Times New Roman" w:hAnsi="Times New Roman" w:cs="Times New Roman"/>
          <w:sz w:val="28"/>
          <w:szCs w:val="28"/>
          <w:lang w:val="uk-UA"/>
        </w:rPr>
        <w:t xml:space="preserve"> В.Р. </w:t>
      </w:r>
      <w:proofErr w:type="spellStart"/>
      <w:r>
        <w:rPr>
          <w:rFonts w:ascii="Times New Roman" w:hAnsi="Times New Roman" w:cs="Times New Roman"/>
          <w:sz w:val="28"/>
          <w:szCs w:val="28"/>
          <w:lang w:val="uk-UA"/>
        </w:rPr>
        <w:t>Причины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профилактика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утомляемости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анализатора</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пользователей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компьютерных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видеодисплеев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офтальмологии</w:t>
      </w:r>
      <w:proofErr w:type="spellEnd"/>
      <w:r>
        <w:rPr>
          <w:rFonts w:ascii="Times New Roman" w:hAnsi="Times New Roman" w:cs="Times New Roman"/>
          <w:sz w:val="28"/>
          <w:szCs w:val="28"/>
          <w:lang w:val="uk-UA"/>
        </w:rPr>
        <w:t>. 2013. № 3. С.50-53.</w:t>
      </w:r>
      <w:bookmarkEnd w:id="7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4" w:name="_Ref213941391"/>
      <w:proofErr w:type="spellStart"/>
      <w:r>
        <w:rPr>
          <w:rFonts w:ascii="Times New Roman" w:hAnsi="Times New Roman" w:cs="Times New Roman"/>
          <w:sz w:val="28"/>
          <w:szCs w:val="28"/>
          <w:lang w:val="uk-UA"/>
        </w:rPr>
        <w:t>Хрипкова</w:t>
      </w:r>
      <w:proofErr w:type="spellEnd"/>
      <w:r>
        <w:rPr>
          <w:rFonts w:ascii="Times New Roman" w:hAnsi="Times New Roman" w:cs="Times New Roman"/>
          <w:sz w:val="28"/>
          <w:szCs w:val="28"/>
          <w:lang w:val="uk-UA"/>
        </w:rPr>
        <w:t xml:space="preserve"> А.Г., Андропова М.В., </w:t>
      </w:r>
      <w:proofErr w:type="spellStart"/>
      <w:r>
        <w:rPr>
          <w:rFonts w:ascii="Times New Roman" w:hAnsi="Times New Roman" w:cs="Times New Roman"/>
          <w:sz w:val="28"/>
          <w:szCs w:val="28"/>
          <w:lang w:val="uk-UA"/>
        </w:rPr>
        <w:t>Фарбер</w:t>
      </w:r>
      <w:proofErr w:type="spellEnd"/>
      <w:r>
        <w:rPr>
          <w:rFonts w:ascii="Times New Roman" w:hAnsi="Times New Roman" w:cs="Times New Roman"/>
          <w:sz w:val="28"/>
          <w:szCs w:val="28"/>
          <w:lang w:val="uk-UA"/>
        </w:rPr>
        <w:t xml:space="preserve"> Д.А. </w:t>
      </w:r>
      <w:proofErr w:type="spellStart"/>
      <w:r>
        <w:rPr>
          <w:rFonts w:ascii="Times New Roman" w:hAnsi="Times New Roman" w:cs="Times New Roman"/>
          <w:sz w:val="28"/>
          <w:szCs w:val="28"/>
          <w:lang w:val="uk-UA"/>
        </w:rPr>
        <w:t>Возрастная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физиология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школьная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гигиена</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Просвещение</w:t>
      </w:r>
      <w:proofErr w:type="spellEnd"/>
      <w:r>
        <w:rPr>
          <w:rFonts w:ascii="Times New Roman" w:hAnsi="Times New Roman" w:cs="Times New Roman"/>
          <w:sz w:val="28"/>
          <w:szCs w:val="28"/>
          <w:lang w:val="uk-UA"/>
        </w:rPr>
        <w:t>, 1990. 319 с.</w:t>
      </w:r>
      <w:bookmarkEnd w:id="74"/>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5" w:name="_Ref1142830640"/>
      <w:proofErr w:type="spellStart"/>
      <w:r>
        <w:rPr>
          <w:rFonts w:ascii="Times New Roman" w:hAnsi="Times New Roman" w:cs="Times New Roman"/>
          <w:sz w:val="28"/>
          <w:szCs w:val="28"/>
          <w:lang w:val="uk-UA"/>
        </w:rPr>
        <w:t>Аносов</w:t>
      </w:r>
      <w:proofErr w:type="spellEnd"/>
      <w:r>
        <w:rPr>
          <w:rFonts w:ascii="Times New Roman" w:hAnsi="Times New Roman" w:cs="Times New Roman"/>
          <w:sz w:val="28"/>
          <w:szCs w:val="28"/>
          <w:lang w:val="uk-UA"/>
        </w:rPr>
        <w:t xml:space="preserve"> І.П., </w:t>
      </w:r>
      <w:proofErr w:type="spellStart"/>
      <w:r>
        <w:rPr>
          <w:rFonts w:ascii="Times New Roman" w:hAnsi="Times New Roman" w:cs="Times New Roman"/>
          <w:sz w:val="28"/>
          <w:szCs w:val="28"/>
          <w:lang w:val="uk-UA"/>
        </w:rPr>
        <w:t>Хоматов</w:t>
      </w:r>
      <w:proofErr w:type="spellEnd"/>
      <w:r>
        <w:rPr>
          <w:rFonts w:ascii="Times New Roman" w:hAnsi="Times New Roman" w:cs="Times New Roman"/>
          <w:sz w:val="28"/>
          <w:szCs w:val="28"/>
          <w:lang w:val="uk-UA"/>
        </w:rPr>
        <w:t xml:space="preserve"> В.Х., </w:t>
      </w:r>
      <w:proofErr w:type="spellStart"/>
      <w:r>
        <w:rPr>
          <w:rFonts w:ascii="Times New Roman" w:hAnsi="Times New Roman" w:cs="Times New Roman"/>
          <w:sz w:val="28"/>
          <w:szCs w:val="28"/>
          <w:lang w:val="uk-UA"/>
        </w:rPr>
        <w:t>Сидоряк</w:t>
      </w:r>
      <w:proofErr w:type="spellEnd"/>
      <w:r>
        <w:rPr>
          <w:rFonts w:ascii="Times New Roman" w:hAnsi="Times New Roman" w:cs="Times New Roman"/>
          <w:sz w:val="28"/>
          <w:szCs w:val="28"/>
          <w:lang w:val="uk-UA"/>
        </w:rPr>
        <w:t xml:space="preserve"> Н.Г., </w:t>
      </w:r>
      <w:proofErr w:type="spellStart"/>
      <w:r>
        <w:rPr>
          <w:rFonts w:ascii="Times New Roman" w:hAnsi="Times New Roman" w:cs="Times New Roman"/>
          <w:sz w:val="28"/>
          <w:szCs w:val="28"/>
          <w:lang w:val="uk-UA"/>
        </w:rPr>
        <w:t>Станішевська</w:t>
      </w:r>
      <w:proofErr w:type="spellEnd"/>
      <w:r>
        <w:rPr>
          <w:rFonts w:ascii="Times New Roman" w:hAnsi="Times New Roman" w:cs="Times New Roman"/>
          <w:sz w:val="28"/>
          <w:szCs w:val="28"/>
          <w:lang w:val="uk-UA"/>
        </w:rPr>
        <w:t xml:space="preserve"> Т.І., Антоновська Л.В. Вікова фізіологія з основами шкільної гігієни. Мелітополь: ТОВ «</w:t>
      </w:r>
      <w:proofErr w:type="spellStart"/>
      <w:r>
        <w:rPr>
          <w:rFonts w:ascii="Times New Roman" w:hAnsi="Times New Roman" w:cs="Times New Roman"/>
          <w:sz w:val="28"/>
          <w:szCs w:val="28"/>
          <w:lang w:val="uk-UA"/>
        </w:rPr>
        <w:t>Колор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Принт</w:t>
      </w:r>
      <w:proofErr w:type="spellEnd"/>
      <w:r>
        <w:rPr>
          <w:rFonts w:ascii="Times New Roman" w:hAnsi="Times New Roman" w:cs="Times New Roman"/>
          <w:sz w:val="28"/>
          <w:szCs w:val="28"/>
          <w:lang w:val="uk-UA"/>
        </w:rPr>
        <w:t>», 2018. 434 с.</w:t>
      </w:r>
      <w:bookmarkEnd w:id="75"/>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6" w:name="_Ref300169009"/>
      <w:proofErr w:type="spellStart"/>
      <w:r>
        <w:rPr>
          <w:rFonts w:ascii="Times New Roman" w:hAnsi="Times New Roman" w:cs="Times New Roman"/>
          <w:sz w:val="28"/>
          <w:szCs w:val="28"/>
          <w:lang w:val="uk-UA"/>
        </w:rPr>
        <w:t>Григорьева</w:t>
      </w:r>
      <w:proofErr w:type="spellEnd"/>
      <w:r>
        <w:rPr>
          <w:rFonts w:ascii="Times New Roman" w:hAnsi="Times New Roman" w:cs="Times New Roman"/>
          <w:sz w:val="28"/>
          <w:szCs w:val="28"/>
          <w:lang w:val="uk-UA"/>
        </w:rPr>
        <w:t xml:space="preserve"> Л.П. </w:t>
      </w:r>
      <w:proofErr w:type="spellStart"/>
      <w:r>
        <w:rPr>
          <w:rFonts w:ascii="Times New Roman" w:hAnsi="Times New Roman" w:cs="Times New Roman"/>
          <w:sz w:val="28"/>
          <w:szCs w:val="28"/>
          <w:lang w:val="uk-UA"/>
        </w:rPr>
        <w:t>Психофизиологическая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диагност</w:t>
      </w:r>
      <w:r>
        <w:rPr>
          <w:rFonts w:ascii="Times New Roman" w:hAnsi="Times New Roman" w:cs="Times New Roman"/>
          <w:sz w:val="28"/>
          <w:szCs w:val="28"/>
          <w:lang w:val="uk-UA"/>
        </w:rPr>
        <w:t>ика</w:t>
      </w:r>
      <w:proofErr w:type="spellEnd"/>
      <w:r>
        <w:rPr>
          <w:rFonts w:ascii="Times New Roman" w:hAnsi="Times New Roman" w:cs="Times New Roman"/>
          <w:sz w:val="28"/>
          <w:szCs w:val="28"/>
          <w:lang w:val="uk-UA"/>
        </w:rPr>
        <w:t xml:space="preserve"> нарушений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поступивших</w:t>
      </w:r>
      <w:proofErr w:type="spellEnd"/>
      <w:r>
        <w:rPr>
          <w:rFonts w:ascii="Times New Roman" w:hAnsi="Times New Roman" w:cs="Times New Roman"/>
          <w:sz w:val="28"/>
          <w:szCs w:val="28"/>
          <w:lang w:val="uk-UA"/>
        </w:rPr>
        <w:t xml:space="preserve"> в школу. </w:t>
      </w:r>
      <w:proofErr w:type="spellStart"/>
      <w:r>
        <w:rPr>
          <w:rFonts w:ascii="Times New Roman" w:hAnsi="Times New Roman" w:cs="Times New Roman"/>
          <w:i/>
          <w:iCs/>
          <w:sz w:val="28"/>
          <w:szCs w:val="28"/>
          <w:lang w:val="uk-UA"/>
        </w:rPr>
        <w:t>Дефектология</w:t>
      </w:r>
      <w:proofErr w:type="spellEnd"/>
      <w:r>
        <w:rPr>
          <w:rFonts w:ascii="Times New Roman" w:hAnsi="Times New Roman" w:cs="Times New Roman"/>
          <w:sz w:val="28"/>
          <w:szCs w:val="28"/>
          <w:lang w:val="uk-UA"/>
        </w:rPr>
        <w:t>. 1995. №5. С. 3-9.</w:t>
      </w:r>
      <w:bookmarkEnd w:id="76"/>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7" w:name="_Ref1679163508"/>
      <w:proofErr w:type="spellStart"/>
      <w:r>
        <w:rPr>
          <w:rFonts w:ascii="Times New Roman" w:hAnsi="Times New Roman" w:cs="Times New Roman"/>
          <w:sz w:val="28"/>
          <w:szCs w:val="28"/>
          <w:lang w:val="uk-UA"/>
        </w:rPr>
        <w:t>Григорьева</w:t>
      </w:r>
      <w:proofErr w:type="spellEnd"/>
      <w:r>
        <w:rPr>
          <w:rFonts w:ascii="Times New Roman" w:hAnsi="Times New Roman" w:cs="Times New Roman"/>
          <w:sz w:val="28"/>
          <w:szCs w:val="28"/>
          <w:lang w:val="uk-UA"/>
        </w:rPr>
        <w:t xml:space="preserve"> Л.П. </w:t>
      </w:r>
      <w:proofErr w:type="spellStart"/>
      <w:r>
        <w:rPr>
          <w:rFonts w:ascii="Times New Roman" w:hAnsi="Times New Roman" w:cs="Times New Roman"/>
          <w:sz w:val="28"/>
          <w:szCs w:val="28"/>
          <w:lang w:val="uk-UA"/>
        </w:rPr>
        <w:t>Психофизиологические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функций</w:t>
      </w:r>
      <w:proofErr w:type="spellEnd"/>
      <w:r>
        <w:rPr>
          <w:rFonts w:ascii="Times New Roman" w:hAnsi="Times New Roman" w:cs="Times New Roman"/>
          <w:sz w:val="28"/>
          <w:szCs w:val="28"/>
          <w:lang w:val="uk-UA"/>
        </w:rPr>
        <w:t xml:space="preserve"> нормально-</w:t>
      </w:r>
      <w:proofErr w:type="spellStart"/>
      <w:r>
        <w:rPr>
          <w:rFonts w:ascii="Times New Roman" w:hAnsi="Times New Roman" w:cs="Times New Roman"/>
          <w:sz w:val="28"/>
          <w:szCs w:val="28"/>
          <w:lang w:val="uk-UA"/>
        </w:rPr>
        <w:t>видящих</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слабовидящих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Педагогика</w:t>
      </w:r>
      <w:proofErr w:type="spellEnd"/>
      <w:r>
        <w:rPr>
          <w:rFonts w:ascii="Times New Roman" w:hAnsi="Times New Roman" w:cs="Times New Roman"/>
          <w:sz w:val="28"/>
          <w:szCs w:val="28"/>
          <w:lang w:val="uk-UA"/>
        </w:rPr>
        <w:t>, 1983. 180 с.</w:t>
      </w:r>
      <w:bookmarkEnd w:id="77"/>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8" w:name="_Ref1691966798"/>
      <w:proofErr w:type="spellStart"/>
      <w:r>
        <w:rPr>
          <w:rFonts w:ascii="Times New Roman" w:hAnsi="Times New Roman" w:cs="Times New Roman"/>
          <w:sz w:val="28"/>
          <w:szCs w:val="28"/>
          <w:lang w:val="uk-UA"/>
        </w:rPr>
        <w:t>Алексеев</w:t>
      </w:r>
      <w:proofErr w:type="spellEnd"/>
      <w:r>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.Н., </w:t>
      </w:r>
      <w:proofErr w:type="spellStart"/>
      <w:r>
        <w:rPr>
          <w:rFonts w:ascii="Times New Roman" w:hAnsi="Times New Roman" w:cs="Times New Roman"/>
          <w:sz w:val="28"/>
          <w:szCs w:val="28"/>
          <w:lang w:val="uk-UA"/>
        </w:rPr>
        <w:t>Егоров</w:t>
      </w:r>
      <w:proofErr w:type="spellEnd"/>
      <w:r>
        <w:rPr>
          <w:rFonts w:ascii="Times New Roman" w:hAnsi="Times New Roman" w:cs="Times New Roman"/>
          <w:sz w:val="28"/>
          <w:szCs w:val="28"/>
          <w:lang w:val="uk-UA"/>
        </w:rPr>
        <w:t xml:space="preserve"> Е.А., </w:t>
      </w:r>
      <w:proofErr w:type="spellStart"/>
      <w:r>
        <w:rPr>
          <w:rFonts w:ascii="Times New Roman" w:hAnsi="Times New Roman" w:cs="Times New Roman"/>
          <w:sz w:val="28"/>
          <w:szCs w:val="28"/>
          <w:lang w:val="uk-UA"/>
        </w:rPr>
        <w:t>Астахов</w:t>
      </w:r>
      <w:proofErr w:type="spellEnd"/>
      <w:r>
        <w:rPr>
          <w:rFonts w:ascii="Times New Roman" w:hAnsi="Times New Roman" w:cs="Times New Roman"/>
          <w:sz w:val="28"/>
          <w:szCs w:val="28"/>
          <w:lang w:val="uk-UA"/>
        </w:rPr>
        <w:t xml:space="preserve"> Ю.С., </w:t>
      </w:r>
      <w:proofErr w:type="spellStart"/>
      <w:r>
        <w:rPr>
          <w:rFonts w:ascii="Times New Roman" w:hAnsi="Times New Roman" w:cs="Times New Roman"/>
          <w:sz w:val="28"/>
          <w:szCs w:val="28"/>
          <w:lang w:val="uk-UA"/>
        </w:rPr>
        <w:t>Ставицкая</w:t>
      </w:r>
      <w:proofErr w:type="spellEnd"/>
      <w:r>
        <w:rPr>
          <w:rFonts w:ascii="Times New Roman" w:hAnsi="Times New Roman" w:cs="Times New Roman"/>
          <w:sz w:val="28"/>
          <w:szCs w:val="28"/>
          <w:lang w:val="uk-UA"/>
        </w:rPr>
        <w:t xml:space="preserve"> Т.В. </w:t>
      </w:r>
      <w:proofErr w:type="spellStart"/>
      <w:r>
        <w:rPr>
          <w:rFonts w:ascii="Times New Roman" w:hAnsi="Times New Roman" w:cs="Times New Roman"/>
          <w:sz w:val="28"/>
          <w:szCs w:val="28"/>
          <w:lang w:val="uk-UA"/>
        </w:rPr>
        <w:t>Офтальмология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учебник</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вузов</w:t>
      </w:r>
      <w:proofErr w:type="spellEnd"/>
      <w:r>
        <w:rPr>
          <w:rFonts w:ascii="Times New Roman" w:hAnsi="Times New Roman" w:cs="Times New Roman"/>
          <w:sz w:val="28"/>
          <w:szCs w:val="28"/>
          <w:lang w:val="uk-UA"/>
        </w:rPr>
        <w:t xml:space="preserve">. Москва: </w:t>
      </w:r>
      <w:proofErr w:type="spellStart"/>
      <w:r>
        <w:rPr>
          <w:rFonts w:ascii="Times New Roman" w:hAnsi="Times New Roman" w:cs="Times New Roman"/>
          <w:sz w:val="28"/>
          <w:szCs w:val="28"/>
          <w:lang w:val="uk-UA"/>
        </w:rPr>
        <w:t>ГэотарМедиа</w:t>
      </w:r>
      <w:proofErr w:type="spellEnd"/>
      <w:r>
        <w:rPr>
          <w:rFonts w:ascii="Times New Roman" w:hAnsi="Times New Roman" w:cs="Times New Roman"/>
          <w:sz w:val="28"/>
          <w:szCs w:val="28"/>
          <w:lang w:val="uk-UA"/>
        </w:rPr>
        <w:t>, 2018. 242 с.</w:t>
      </w:r>
      <w:bookmarkEnd w:id="78"/>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79" w:name="_Ref1901260546"/>
      <w:r>
        <w:rPr>
          <w:rFonts w:ascii="Times New Roman" w:hAnsi="Times New Roman" w:cs="Times New Roman"/>
          <w:sz w:val="28"/>
          <w:szCs w:val="28"/>
          <w:lang w:val="uk-UA"/>
        </w:rPr>
        <w:t xml:space="preserve">Коваленко В.В., Гаврилова Л.М. </w:t>
      </w:r>
      <w:proofErr w:type="spellStart"/>
      <w:r>
        <w:rPr>
          <w:rFonts w:ascii="Times New Roman" w:hAnsi="Times New Roman" w:cs="Times New Roman"/>
          <w:sz w:val="28"/>
          <w:szCs w:val="28"/>
          <w:lang w:val="uk-UA"/>
        </w:rPr>
        <w:t>Способ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определения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утомления</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uk-UA"/>
        </w:rPr>
        <w:t xml:space="preserve">VIII </w:t>
      </w:r>
      <w:proofErr w:type="spellStart"/>
      <w:r>
        <w:rPr>
          <w:rFonts w:ascii="Times New Roman" w:hAnsi="Times New Roman" w:cs="Times New Roman"/>
          <w:i/>
          <w:sz w:val="28"/>
          <w:szCs w:val="28"/>
          <w:lang w:val="uk-UA"/>
        </w:rPr>
        <w:t>Всесоюзная</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конференция</w:t>
      </w:r>
      <w:proofErr w:type="spellEnd"/>
      <w:r>
        <w:rPr>
          <w:rFonts w:ascii="Times New Roman" w:hAnsi="Times New Roman" w:cs="Times New Roman"/>
          <w:i/>
          <w:sz w:val="28"/>
          <w:szCs w:val="28"/>
          <w:lang w:val="uk-UA"/>
        </w:rPr>
        <w:t xml:space="preserve"> по </w:t>
      </w:r>
      <w:proofErr w:type="spellStart"/>
      <w:r>
        <w:rPr>
          <w:rFonts w:ascii="Times New Roman" w:hAnsi="Times New Roman" w:cs="Times New Roman"/>
          <w:i/>
          <w:sz w:val="28"/>
          <w:szCs w:val="28"/>
          <w:lang w:val="uk-UA"/>
        </w:rPr>
        <w:t>физиологии</w:t>
      </w:r>
      <w:proofErr w:type="spellEnd"/>
      <w:r>
        <w:rPr>
          <w:rFonts w:ascii="Times New Roman" w:hAnsi="Times New Roman" w:cs="Times New Roman"/>
          <w:i/>
          <w:sz w:val="28"/>
          <w:szCs w:val="28"/>
          <w:lang w:val="uk-UA"/>
        </w:rPr>
        <w:t xml:space="preserve"> труда</w:t>
      </w:r>
      <w:r>
        <w:rPr>
          <w:rFonts w:ascii="Times New Roman" w:hAnsi="Times New Roman" w:cs="Times New Roman"/>
          <w:sz w:val="28"/>
          <w:szCs w:val="28"/>
        </w:rPr>
        <w:t xml:space="preserve"> : матери</w:t>
      </w:r>
      <w:proofErr w:type="spellStart"/>
      <w:r>
        <w:rPr>
          <w:rFonts w:ascii="Times New Roman" w:hAnsi="Times New Roman" w:cs="Times New Roman"/>
          <w:sz w:val="28"/>
          <w:szCs w:val="28"/>
          <w:lang w:val="uk-UA"/>
        </w:rPr>
        <w:t>алы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научно-п</w:t>
      </w:r>
      <w:r>
        <w:rPr>
          <w:rFonts w:ascii="Times New Roman" w:hAnsi="Times New Roman" w:cs="Times New Roman"/>
          <w:sz w:val="28"/>
          <w:szCs w:val="28"/>
          <w:lang w:val="uk-UA"/>
        </w:rPr>
        <w:t>рактической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конференции</w:t>
      </w:r>
      <w:proofErr w:type="spellEnd"/>
      <w:r>
        <w:rPr>
          <w:rFonts w:ascii="Times New Roman" w:hAnsi="Times New Roman" w:cs="Times New Roman"/>
          <w:sz w:val="28"/>
          <w:szCs w:val="28"/>
          <w:lang w:val="uk-UA"/>
        </w:rPr>
        <w:t>, Горький, 1982. С. 21-22.</w:t>
      </w:r>
      <w:bookmarkEnd w:id="79"/>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0" w:name="_Ref1281447359"/>
      <w:r>
        <w:rPr>
          <w:rFonts w:ascii="Times New Roman" w:hAnsi="Times New Roman" w:cs="Times New Roman"/>
          <w:sz w:val="28"/>
          <w:szCs w:val="28"/>
          <w:lang w:val="uk-UA"/>
        </w:rPr>
        <w:t xml:space="preserve">Практикум по </w:t>
      </w:r>
      <w:proofErr w:type="spellStart"/>
      <w:r>
        <w:rPr>
          <w:rFonts w:ascii="Times New Roman" w:hAnsi="Times New Roman" w:cs="Times New Roman"/>
          <w:sz w:val="28"/>
          <w:szCs w:val="28"/>
          <w:lang w:val="uk-UA"/>
        </w:rPr>
        <w:t>общей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психологии</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А.И. Щербакова. Москва: </w:t>
      </w:r>
      <w:proofErr w:type="spellStart"/>
      <w:r>
        <w:rPr>
          <w:rFonts w:ascii="Times New Roman" w:hAnsi="Times New Roman" w:cs="Times New Roman"/>
          <w:sz w:val="28"/>
          <w:szCs w:val="28"/>
          <w:lang w:val="uk-UA"/>
        </w:rPr>
        <w:t>Высшая</w:t>
      </w:r>
      <w:proofErr w:type="spellEnd"/>
      <w:r>
        <w:rPr>
          <w:rFonts w:ascii="Times New Roman" w:hAnsi="Times New Roman" w:cs="Times New Roman"/>
          <w:sz w:val="28"/>
          <w:szCs w:val="28"/>
          <w:lang w:val="uk-UA"/>
        </w:rPr>
        <w:t xml:space="preserve"> школа, 1990. 320 с.</w:t>
      </w:r>
      <w:bookmarkEnd w:id="80"/>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1" w:name="_Ref77071381"/>
      <w:proofErr w:type="spellStart"/>
      <w:r>
        <w:rPr>
          <w:rFonts w:ascii="Times New Roman" w:hAnsi="Times New Roman" w:cs="Times New Roman"/>
          <w:sz w:val="28"/>
          <w:szCs w:val="28"/>
          <w:lang w:val="uk-UA"/>
        </w:rPr>
        <w:t>Kristjansson</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Reconsidering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Visual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Search</w:t>
      </w:r>
      <w:proofErr w:type="spellEnd"/>
      <w:r>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i-</w:t>
      </w:r>
      <w:proofErr w:type="spellStart"/>
      <w:r>
        <w:rPr>
          <w:rFonts w:ascii="Times New Roman" w:hAnsi="Times New Roman" w:cs="Times New Roman"/>
          <w:i/>
          <w:iCs/>
          <w:sz w:val="28"/>
          <w:szCs w:val="28"/>
          <w:lang w:val="uk-UA"/>
        </w:rPr>
        <w:t>Perception</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2015. </w:t>
      </w:r>
      <w:proofErr w:type="spellStart"/>
      <w:r>
        <w:rPr>
          <w:rFonts w:ascii="Times New Roman" w:hAnsi="Times New Roman" w:cs="Times New Roman"/>
          <w:sz w:val="28"/>
          <w:szCs w:val="28"/>
          <w:lang w:val="uk-UA"/>
        </w:rPr>
        <w:t>Vol</w:t>
      </w:r>
      <w:proofErr w:type="spellEnd"/>
      <w:r>
        <w:rPr>
          <w:rFonts w:ascii="Times New Roman" w:hAnsi="Times New Roman" w:cs="Times New Roman"/>
          <w:sz w:val="28"/>
          <w:szCs w:val="28"/>
          <w:lang w:val="uk-UA"/>
        </w:rPr>
        <w:t>. 6, № 6. Р. 1–14.</w:t>
      </w:r>
      <w:bookmarkEnd w:id="81"/>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2" w:name="_Ref1707383563"/>
      <w:proofErr w:type="spellStart"/>
      <w:r>
        <w:rPr>
          <w:rFonts w:ascii="Times New Roman" w:hAnsi="Times New Roman" w:cs="Times New Roman"/>
          <w:sz w:val="28"/>
          <w:szCs w:val="28"/>
          <w:lang w:val="uk-UA"/>
        </w:rPr>
        <w:lastRenderedPageBreak/>
        <w:t>PsyToolkit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free-to-use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toolkit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demonstrating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programming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running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cognitive-psychological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experiments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surveys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including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personality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tests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URL: </w:t>
      </w:r>
      <w:r>
        <w:rPr>
          <w:rFonts w:ascii="Times New Roman" w:hAnsi="Times New Roman" w:cs="Times New Roman"/>
          <w:sz w:val="28"/>
          <w:szCs w:val="28"/>
          <w:lang w:val="uk-UA"/>
        </w:rPr>
        <w:t>https://www.psytoolkit.org/experiment-library/experiment_search.html</w:t>
      </w:r>
      <w:bookmarkEnd w:id="82"/>
      <w:r>
        <w:rPr>
          <w:rFonts w:ascii="Times New Roman" w:hAnsi="Times New Roman" w:cs="Times New Roman"/>
          <w:sz w:val="28"/>
          <w:szCs w:val="28"/>
          <w:lang w:val="en-US"/>
        </w:rPr>
        <w:t>.</w:t>
      </w:r>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3" w:name="_Ref2128585264"/>
      <w:proofErr w:type="spellStart"/>
      <w:r>
        <w:rPr>
          <w:rFonts w:ascii="Times New Roman" w:hAnsi="Times New Roman" w:cs="Times New Roman"/>
          <w:sz w:val="28"/>
          <w:szCs w:val="28"/>
          <w:lang w:val="uk-UA"/>
        </w:rPr>
        <w:t>Тагаева</w:t>
      </w:r>
      <w:proofErr w:type="spellEnd"/>
      <w:r>
        <w:rPr>
          <w:rFonts w:ascii="Times New Roman" w:hAnsi="Times New Roman" w:cs="Times New Roman"/>
          <w:sz w:val="28"/>
          <w:szCs w:val="28"/>
          <w:lang w:val="uk-UA"/>
        </w:rPr>
        <w:t xml:space="preserve"> Н.И. </w:t>
      </w:r>
      <w:proofErr w:type="spellStart"/>
      <w:r>
        <w:rPr>
          <w:rFonts w:ascii="Times New Roman" w:hAnsi="Times New Roman" w:cs="Times New Roman"/>
          <w:sz w:val="28"/>
          <w:szCs w:val="28"/>
          <w:lang w:val="uk-UA"/>
        </w:rPr>
        <w:t>Применение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корректурной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пробы</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опр</w:t>
      </w:r>
      <w:r>
        <w:rPr>
          <w:rFonts w:ascii="Times New Roman" w:hAnsi="Times New Roman" w:cs="Times New Roman"/>
          <w:sz w:val="28"/>
          <w:szCs w:val="28"/>
          <w:lang w:val="uk-UA"/>
        </w:rPr>
        <w:t>еделения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работоспособности</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лиц</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занятых</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прецизионных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трудовых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операциях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офтальмологии</w:t>
      </w:r>
      <w:proofErr w:type="spellEnd"/>
      <w:r>
        <w:rPr>
          <w:rFonts w:ascii="Times New Roman" w:hAnsi="Times New Roman" w:cs="Times New Roman"/>
          <w:sz w:val="28"/>
          <w:szCs w:val="28"/>
          <w:lang w:val="uk-UA"/>
        </w:rPr>
        <w:t>. 1976. № 4. С. 79-82.</w:t>
      </w:r>
      <w:bookmarkEnd w:id="8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bCs/>
          <w:sz w:val="28"/>
          <w:szCs w:val="28"/>
          <w:lang w:val="uk-UA"/>
        </w:rPr>
      </w:pPr>
      <w:bookmarkStart w:id="84" w:name="_Ref1208768212"/>
      <w:r>
        <w:rPr>
          <w:rFonts w:ascii="Times New Roman" w:hAnsi="Times New Roman" w:cs="Times New Roman"/>
          <w:bCs/>
          <w:sz w:val="28"/>
          <w:szCs w:val="28"/>
          <w:lang w:val="uk-UA"/>
        </w:rPr>
        <w:t>Турчин В.М. Математична статистика: посібник Київ: Видавничий центр «Академія», 1999. 240 с.</w:t>
      </w:r>
      <w:bookmarkEnd w:id="84"/>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bCs/>
          <w:sz w:val="28"/>
          <w:szCs w:val="28"/>
          <w:lang w:val="uk-UA"/>
        </w:rPr>
      </w:pPr>
      <w:bookmarkStart w:id="85" w:name="_Ref449595922"/>
      <w:proofErr w:type="spellStart"/>
      <w:r>
        <w:rPr>
          <w:rFonts w:ascii="Times New Roman" w:hAnsi="Times New Roman" w:cs="Times New Roman"/>
          <w:bCs/>
          <w:sz w:val="28"/>
          <w:szCs w:val="28"/>
          <w:lang w:val="uk-UA"/>
        </w:rPr>
        <w:t>Толбатов</w:t>
      </w:r>
      <w:proofErr w:type="spellEnd"/>
      <w:r>
        <w:rPr>
          <w:rFonts w:ascii="Times New Roman" w:hAnsi="Times New Roman" w:cs="Times New Roman"/>
          <w:bCs/>
          <w:sz w:val="28"/>
          <w:szCs w:val="28"/>
          <w:lang w:val="uk-UA"/>
        </w:rPr>
        <w:t xml:space="preserve"> Ю.А. Статистичний ана</w:t>
      </w:r>
      <w:r>
        <w:rPr>
          <w:rFonts w:ascii="Times New Roman" w:hAnsi="Times New Roman" w:cs="Times New Roman"/>
          <w:bCs/>
          <w:sz w:val="28"/>
          <w:szCs w:val="28"/>
          <w:lang w:val="uk-UA"/>
        </w:rPr>
        <w:t>ліз засобами Excel. Київ: НДІ «</w:t>
      </w:r>
      <w:proofErr w:type="spellStart"/>
      <w:r>
        <w:rPr>
          <w:rFonts w:ascii="Times New Roman" w:hAnsi="Times New Roman" w:cs="Times New Roman"/>
          <w:bCs/>
          <w:sz w:val="28"/>
          <w:szCs w:val="28"/>
          <w:lang w:val="uk-UA"/>
        </w:rPr>
        <w:t>Украгрооромпродуктивність</w:t>
      </w:r>
      <w:proofErr w:type="spellEnd"/>
      <w:r>
        <w:rPr>
          <w:rFonts w:ascii="Times New Roman" w:hAnsi="Times New Roman" w:cs="Times New Roman"/>
          <w:bCs/>
          <w:sz w:val="28"/>
          <w:szCs w:val="28"/>
          <w:lang w:val="uk-UA"/>
        </w:rPr>
        <w:t>», 2011. 319 с.</w:t>
      </w:r>
      <w:bookmarkEnd w:id="85"/>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6" w:name="_Ref446294282"/>
      <w:proofErr w:type="spellStart"/>
      <w:r>
        <w:rPr>
          <w:rFonts w:ascii="Times New Roman" w:hAnsi="Times New Roman" w:cs="Times New Roman"/>
          <w:sz w:val="28"/>
          <w:szCs w:val="28"/>
          <w:lang w:val="uk-UA"/>
        </w:rPr>
        <w:t>Офтальмология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учебник</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Е.А. </w:t>
      </w:r>
      <w:proofErr w:type="spellStart"/>
      <w:r>
        <w:rPr>
          <w:rFonts w:ascii="Times New Roman" w:hAnsi="Times New Roman" w:cs="Times New Roman"/>
          <w:sz w:val="28"/>
          <w:szCs w:val="28"/>
          <w:lang w:val="uk-UA"/>
        </w:rPr>
        <w:t>Егорова</w:t>
      </w:r>
      <w:proofErr w:type="spellEnd"/>
      <w:r>
        <w:rPr>
          <w:rFonts w:ascii="Times New Roman" w:hAnsi="Times New Roman" w:cs="Times New Roman"/>
          <w:sz w:val="28"/>
          <w:szCs w:val="28"/>
          <w:lang w:val="uk-UA"/>
        </w:rPr>
        <w:t>. Москва: ГЭОТАР-</w:t>
      </w:r>
      <w:proofErr w:type="spellStart"/>
      <w:r>
        <w:rPr>
          <w:rFonts w:ascii="Times New Roman" w:hAnsi="Times New Roman" w:cs="Times New Roman"/>
          <w:sz w:val="28"/>
          <w:szCs w:val="28"/>
          <w:lang w:val="uk-UA"/>
        </w:rPr>
        <w:t>Медиа</w:t>
      </w:r>
      <w:proofErr w:type="spellEnd"/>
      <w:r>
        <w:rPr>
          <w:rFonts w:ascii="Times New Roman" w:hAnsi="Times New Roman" w:cs="Times New Roman"/>
          <w:sz w:val="28"/>
          <w:szCs w:val="28"/>
          <w:lang w:val="uk-UA"/>
        </w:rPr>
        <w:t>, 2017. 272 с.</w:t>
      </w:r>
      <w:bookmarkEnd w:id="86"/>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7" w:name="_Ref752868877"/>
      <w:proofErr w:type="spellStart"/>
      <w:r>
        <w:rPr>
          <w:rFonts w:ascii="Times New Roman" w:hAnsi="Times New Roman" w:cs="Times New Roman"/>
          <w:sz w:val="28"/>
          <w:szCs w:val="28"/>
          <w:lang w:val="uk-UA"/>
        </w:rPr>
        <w:t>Корнюшина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Особенности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изменения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аккомодации</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различными</w:t>
      </w:r>
      <w:proofErr w:type="spellEnd"/>
      <w:r>
        <w:rPr>
          <w:rFonts w:ascii="Times New Roman" w:hAnsi="Times New Roman" w:cs="Times New Roman"/>
          <w:sz w:val="28"/>
          <w:szCs w:val="28"/>
          <w:lang w:val="uk-UA"/>
        </w:rPr>
        <w:t xml:space="preserve"> видами </w:t>
      </w:r>
      <w:proofErr w:type="spellStart"/>
      <w:r>
        <w:rPr>
          <w:rFonts w:ascii="Times New Roman" w:hAnsi="Times New Roman" w:cs="Times New Roman"/>
          <w:sz w:val="28"/>
          <w:szCs w:val="28"/>
          <w:lang w:val="uk-UA"/>
        </w:rPr>
        <w:t>рефракции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воздействи</w:t>
      </w:r>
      <w:r>
        <w:rPr>
          <w:rFonts w:ascii="Times New Roman" w:hAnsi="Times New Roman" w:cs="Times New Roman"/>
          <w:sz w:val="28"/>
          <w:szCs w:val="28"/>
          <w:lang w:val="uk-UA"/>
        </w:rPr>
        <w:t>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нагрузок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Российская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детская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офтальмология</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2014. № 2. С.26-33.</w:t>
      </w:r>
      <w:bookmarkEnd w:id="87"/>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8" w:name="_Ref1922331830"/>
      <w:r>
        <w:rPr>
          <w:rFonts w:ascii="Times New Roman" w:hAnsi="Times New Roman" w:cs="Times New Roman"/>
          <w:sz w:val="28"/>
          <w:szCs w:val="28"/>
          <w:lang w:val="uk-UA"/>
        </w:rPr>
        <w:t xml:space="preserve">Лялин А.Н., Жаров В.В., Кузнецова Г.Е.. О </w:t>
      </w:r>
      <w:proofErr w:type="spellStart"/>
      <w:r>
        <w:rPr>
          <w:rFonts w:ascii="Times New Roman" w:hAnsi="Times New Roman" w:cs="Times New Roman"/>
          <w:sz w:val="28"/>
          <w:szCs w:val="28"/>
          <w:lang w:val="uk-UA"/>
        </w:rPr>
        <w:t>тактике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лечения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приобретенной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миопии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основанной</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адаптации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Клиническая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офтальмологи</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2013. Т. 14, № 1, 2013. С. 14-17.</w:t>
      </w:r>
      <w:bookmarkEnd w:id="88"/>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89" w:name="_Ref2048730374"/>
      <w:r>
        <w:rPr>
          <w:rFonts w:ascii="Times New Roman" w:hAnsi="Times New Roman" w:cs="Times New Roman"/>
          <w:sz w:val="28"/>
          <w:szCs w:val="28"/>
          <w:lang w:val="uk-UA"/>
        </w:rPr>
        <w:t xml:space="preserve">Прокопенко В.Т., </w:t>
      </w:r>
      <w:proofErr w:type="spellStart"/>
      <w:r>
        <w:rPr>
          <w:rFonts w:ascii="Times New Roman" w:hAnsi="Times New Roman" w:cs="Times New Roman"/>
          <w:sz w:val="28"/>
          <w:szCs w:val="28"/>
          <w:lang w:val="uk-UA"/>
        </w:rPr>
        <w:t>Трофимов</w:t>
      </w:r>
      <w:proofErr w:type="spellEnd"/>
      <w:r>
        <w:rPr>
          <w:rFonts w:ascii="Times New Roman" w:hAnsi="Times New Roman" w:cs="Times New Roman"/>
          <w:sz w:val="28"/>
          <w:szCs w:val="28"/>
          <w:lang w:val="uk-UA"/>
        </w:rPr>
        <w:t xml:space="preserve"> В.А., </w:t>
      </w:r>
      <w:proofErr w:type="spellStart"/>
      <w:r>
        <w:rPr>
          <w:rFonts w:ascii="Times New Roman" w:hAnsi="Times New Roman" w:cs="Times New Roman"/>
          <w:sz w:val="28"/>
          <w:szCs w:val="28"/>
          <w:lang w:val="uk-UA"/>
        </w:rPr>
        <w:t>Шарок</w:t>
      </w:r>
      <w:proofErr w:type="spellEnd"/>
      <w:r>
        <w:rPr>
          <w:rFonts w:ascii="Times New Roman" w:hAnsi="Times New Roman" w:cs="Times New Roman"/>
          <w:sz w:val="28"/>
          <w:szCs w:val="28"/>
          <w:lang w:val="uk-UA"/>
        </w:rPr>
        <w:t xml:space="preserve"> Л.П.. </w:t>
      </w:r>
      <w:proofErr w:type="spellStart"/>
      <w:r>
        <w:rPr>
          <w:rFonts w:ascii="Times New Roman" w:hAnsi="Times New Roman" w:cs="Times New Roman"/>
          <w:sz w:val="28"/>
          <w:szCs w:val="28"/>
          <w:lang w:val="uk-UA"/>
        </w:rPr>
        <w:t>Психология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xml:space="preserve">. Санкт-Петербург: </w:t>
      </w:r>
      <w:proofErr w:type="spellStart"/>
      <w:r>
        <w:rPr>
          <w:rFonts w:ascii="Times New Roman" w:hAnsi="Times New Roman" w:cs="Times New Roman"/>
          <w:sz w:val="28"/>
          <w:szCs w:val="28"/>
          <w:lang w:val="uk-UA"/>
        </w:rPr>
        <w:t>СПбГУИТМО</w:t>
      </w:r>
      <w:proofErr w:type="spellEnd"/>
      <w:r>
        <w:rPr>
          <w:rFonts w:ascii="Times New Roman" w:hAnsi="Times New Roman" w:cs="Times New Roman"/>
          <w:sz w:val="28"/>
          <w:szCs w:val="28"/>
          <w:lang w:val="uk-UA"/>
        </w:rPr>
        <w:t>, 2016. 83с.</w:t>
      </w:r>
      <w:bookmarkEnd w:id="89"/>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0" w:name="_Ref1312845968"/>
      <w:proofErr w:type="spellStart"/>
      <w:r>
        <w:rPr>
          <w:rFonts w:ascii="Times New Roman" w:hAnsi="Times New Roman" w:cs="Times New Roman"/>
          <w:sz w:val="28"/>
          <w:szCs w:val="28"/>
          <w:lang w:val="uk-UA"/>
        </w:rPr>
        <w:t>Петухов</w:t>
      </w:r>
      <w:proofErr w:type="spellEnd"/>
      <w:r>
        <w:rPr>
          <w:rFonts w:ascii="Times New Roman" w:hAnsi="Times New Roman" w:cs="Times New Roman"/>
          <w:sz w:val="28"/>
          <w:szCs w:val="28"/>
          <w:lang w:val="uk-UA"/>
        </w:rPr>
        <w:t xml:space="preserve"> И.В. </w:t>
      </w:r>
      <w:proofErr w:type="spellStart"/>
      <w:r>
        <w:rPr>
          <w:rFonts w:ascii="Times New Roman" w:hAnsi="Times New Roman" w:cs="Times New Roman"/>
          <w:sz w:val="28"/>
          <w:szCs w:val="28"/>
          <w:lang w:val="uk-UA"/>
        </w:rPr>
        <w:t>Исследование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временных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аспектов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инерционности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Вестник</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Ижевского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государственного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техническог</w:t>
      </w:r>
      <w:r>
        <w:rPr>
          <w:rFonts w:ascii="Times New Roman" w:hAnsi="Times New Roman" w:cs="Times New Roman"/>
          <w:i/>
          <w:sz w:val="28"/>
          <w:szCs w:val="28"/>
          <w:lang w:val="uk-UA"/>
        </w:rPr>
        <w:t>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университета</w:t>
      </w:r>
      <w:proofErr w:type="spellEnd"/>
      <w:r>
        <w:rPr>
          <w:rFonts w:ascii="Times New Roman" w:hAnsi="Times New Roman" w:cs="Times New Roman"/>
          <w:i/>
          <w:sz w:val="28"/>
          <w:szCs w:val="28"/>
          <w:lang w:val="uk-UA"/>
        </w:rPr>
        <w:t>.</w:t>
      </w:r>
      <w:r>
        <w:rPr>
          <w:rFonts w:ascii="Times New Roman" w:hAnsi="Times New Roman" w:cs="Times New Roman"/>
          <w:sz w:val="28"/>
          <w:szCs w:val="28"/>
          <w:lang w:val="uk-UA"/>
        </w:rPr>
        <w:t xml:space="preserve"> 2011. № 1. С. 125-128.</w:t>
      </w:r>
      <w:bookmarkEnd w:id="90"/>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1" w:name="_Ref1777666673"/>
      <w:proofErr w:type="spellStart"/>
      <w:r>
        <w:rPr>
          <w:rFonts w:ascii="Times New Roman" w:hAnsi="Times New Roman" w:cs="Times New Roman"/>
          <w:sz w:val="28"/>
          <w:szCs w:val="28"/>
          <w:lang w:val="uk-UA"/>
        </w:rPr>
        <w:t>Овчинников</w:t>
      </w:r>
      <w:proofErr w:type="spellEnd"/>
      <w:r>
        <w:rPr>
          <w:rFonts w:ascii="Times New Roman" w:hAnsi="Times New Roman" w:cs="Times New Roman"/>
          <w:sz w:val="28"/>
          <w:szCs w:val="28"/>
          <w:lang w:val="uk-UA"/>
        </w:rPr>
        <w:t xml:space="preserve"> С.С., </w:t>
      </w:r>
      <w:proofErr w:type="spellStart"/>
      <w:r>
        <w:rPr>
          <w:rFonts w:ascii="Times New Roman" w:hAnsi="Times New Roman" w:cs="Times New Roman"/>
          <w:sz w:val="28"/>
          <w:szCs w:val="28"/>
          <w:lang w:val="uk-UA"/>
        </w:rPr>
        <w:t>Таряник</w:t>
      </w:r>
      <w:proofErr w:type="spellEnd"/>
      <w:r>
        <w:rPr>
          <w:rFonts w:ascii="Times New Roman" w:hAnsi="Times New Roman" w:cs="Times New Roman"/>
          <w:sz w:val="28"/>
          <w:szCs w:val="28"/>
          <w:lang w:val="uk-UA"/>
        </w:rPr>
        <w:t xml:space="preserve"> М.М. </w:t>
      </w:r>
      <w:proofErr w:type="spellStart"/>
      <w:r>
        <w:rPr>
          <w:rFonts w:ascii="Times New Roman" w:hAnsi="Times New Roman" w:cs="Times New Roman"/>
          <w:sz w:val="28"/>
          <w:szCs w:val="28"/>
          <w:lang w:val="uk-UA"/>
        </w:rPr>
        <w:t>Влияние</w:t>
      </w:r>
      <w:proofErr w:type="spellEnd"/>
      <w:r>
        <w:rPr>
          <w:rFonts w:ascii="Times New Roman" w:hAnsi="Times New Roman" w:cs="Times New Roman"/>
          <w:sz w:val="28"/>
          <w:szCs w:val="28"/>
          <w:lang w:val="uk-UA"/>
        </w:rPr>
        <w:t xml:space="preserve"> характеристик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анализатора</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параметров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источников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света</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амплитудно-частотную</w:t>
      </w:r>
      <w:proofErr w:type="spellEnd"/>
      <w:r>
        <w:rPr>
          <w:rFonts w:ascii="Times New Roman" w:hAnsi="Times New Roman" w:cs="Times New Roman"/>
          <w:sz w:val="28"/>
          <w:szCs w:val="28"/>
          <w:lang w:val="uk-UA"/>
        </w:rPr>
        <w:t xml:space="preserve"> характеристику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колебаний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освещенности</w:t>
      </w:r>
      <w:proofErr w:type="spellEnd"/>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Світлотехніка та електроенергетика.</w:t>
      </w:r>
      <w:r>
        <w:rPr>
          <w:rFonts w:ascii="Times New Roman" w:hAnsi="Times New Roman" w:cs="Times New Roman"/>
          <w:sz w:val="28"/>
          <w:szCs w:val="28"/>
          <w:lang w:val="uk-UA"/>
        </w:rPr>
        <w:t xml:space="preserve"> 2</w:t>
      </w:r>
      <w:r>
        <w:rPr>
          <w:rFonts w:ascii="Times New Roman" w:hAnsi="Times New Roman" w:cs="Times New Roman"/>
          <w:sz w:val="28"/>
          <w:szCs w:val="28"/>
          <w:lang w:val="uk-UA"/>
        </w:rPr>
        <w:t>008. № 3. С. 30-34.</w:t>
      </w:r>
      <w:bookmarkEnd w:id="91"/>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2" w:name="_Ref248677117"/>
      <w:proofErr w:type="spellStart"/>
      <w:r>
        <w:rPr>
          <w:rFonts w:ascii="Times New Roman" w:hAnsi="Times New Roman" w:cs="Times New Roman"/>
          <w:sz w:val="28"/>
          <w:szCs w:val="28"/>
          <w:lang w:val="uk-UA"/>
        </w:rPr>
        <w:t>Лежнин</w:t>
      </w:r>
      <w:proofErr w:type="spellEnd"/>
      <w:r>
        <w:rPr>
          <w:rFonts w:ascii="Times New Roman" w:hAnsi="Times New Roman" w:cs="Times New Roman"/>
          <w:sz w:val="28"/>
          <w:szCs w:val="28"/>
          <w:lang w:val="uk-UA"/>
        </w:rPr>
        <w:t xml:space="preserve"> А.В. </w:t>
      </w:r>
      <w:proofErr w:type="spellStart"/>
      <w:r>
        <w:rPr>
          <w:rFonts w:ascii="Times New Roman" w:hAnsi="Times New Roman" w:cs="Times New Roman"/>
          <w:sz w:val="28"/>
          <w:szCs w:val="28"/>
          <w:lang w:val="uk-UA"/>
        </w:rPr>
        <w:t>Информационная</w:t>
      </w:r>
      <w:proofErr w:type="spellEnd"/>
      <w:r>
        <w:rPr>
          <w:rFonts w:ascii="Times New Roman" w:hAnsi="Times New Roman" w:cs="Times New Roman"/>
          <w:sz w:val="28"/>
          <w:szCs w:val="28"/>
          <w:lang w:val="uk-UA"/>
        </w:rPr>
        <w:t xml:space="preserve"> система </w:t>
      </w:r>
      <w:proofErr w:type="spellStart"/>
      <w:r>
        <w:rPr>
          <w:rFonts w:ascii="Times New Roman" w:hAnsi="Times New Roman" w:cs="Times New Roman"/>
          <w:sz w:val="28"/>
          <w:szCs w:val="28"/>
          <w:lang w:val="uk-UA"/>
        </w:rPr>
        <w:t>исследования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функционального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состояния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анализатора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i/>
          <w:iCs/>
          <w:sz w:val="28"/>
          <w:szCs w:val="28"/>
          <w:lang w:val="uk-UA"/>
        </w:rPr>
        <w:t xml:space="preserve"> ВГУ, </w:t>
      </w:r>
      <w:proofErr w:type="spellStart"/>
      <w:r>
        <w:rPr>
          <w:rFonts w:ascii="Times New Roman" w:hAnsi="Times New Roman" w:cs="Times New Roman"/>
          <w:i/>
          <w:iCs/>
          <w:sz w:val="28"/>
          <w:szCs w:val="28"/>
          <w:lang w:val="uk-UA"/>
        </w:rPr>
        <w:t>Серия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Системный</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анализ</w:t>
      </w:r>
      <w:proofErr w:type="spellEnd"/>
      <w:r>
        <w:rPr>
          <w:rFonts w:ascii="Times New Roman" w:hAnsi="Times New Roman" w:cs="Times New Roman"/>
          <w:i/>
          <w:iCs/>
          <w:sz w:val="28"/>
          <w:szCs w:val="28"/>
          <w:lang w:val="uk-UA"/>
        </w:rPr>
        <w:t xml:space="preserve"> и </w:t>
      </w:r>
      <w:proofErr w:type="spellStart"/>
      <w:r>
        <w:rPr>
          <w:rFonts w:ascii="Times New Roman" w:hAnsi="Times New Roman" w:cs="Times New Roman"/>
          <w:i/>
          <w:iCs/>
          <w:sz w:val="28"/>
          <w:szCs w:val="28"/>
          <w:lang w:val="uk-UA"/>
        </w:rPr>
        <w:t>информационные</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технологии</w:t>
      </w:r>
      <w:proofErr w:type="spellEnd"/>
      <w:r>
        <w:rPr>
          <w:rFonts w:ascii="Times New Roman" w:hAnsi="Times New Roman" w:cs="Times New Roman"/>
          <w:sz w:val="28"/>
          <w:szCs w:val="28"/>
          <w:lang w:val="uk-UA"/>
        </w:rPr>
        <w:t>. 2009. № 2 С. 62-68.</w:t>
      </w:r>
      <w:bookmarkEnd w:id="92"/>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3" w:name="_Ref698444983"/>
      <w:r>
        <w:rPr>
          <w:rFonts w:ascii="Times New Roman" w:hAnsi="Times New Roman" w:cs="Times New Roman"/>
          <w:sz w:val="28"/>
          <w:szCs w:val="28"/>
          <w:lang w:val="uk-UA"/>
        </w:rPr>
        <w:lastRenderedPageBreak/>
        <w:t xml:space="preserve">Морозова Л.В., </w:t>
      </w:r>
      <w:proofErr w:type="spellStart"/>
      <w:r>
        <w:rPr>
          <w:rFonts w:ascii="Times New Roman" w:hAnsi="Times New Roman" w:cs="Times New Roman"/>
          <w:sz w:val="28"/>
          <w:szCs w:val="28"/>
          <w:lang w:val="uk-UA"/>
        </w:rPr>
        <w:t>Звягина</w:t>
      </w:r>
      <w:proofErr w:type="spellEnd"/>
      <w:r>
        <w:rPr>
          <w:rFonts w:ascii="Times New Roman" w:hAnsi="Times New Roman" w:cs="Times New Roman"/>
          <w:sz w:val="28"/>
          <w:szCs w:val="28"/>
          <w:lang w:val="uk-UA"/>
        </w:rPr>
        <w:t xml:space="preserve"> Н.В. </w:t>
      </w:r>
      <w:proofErr w:type="spellStart"/>
      <w:r>
        <w:rPr>
          <w:rFonts w:ascii="Times New Roman" w:hAnsi="Times New Roman" w:cs="Times New Roman"/>
          <w:sz w:val="28"/>
          <w:szCs w:val="28"/>
          <w:lang w:val="uk-UA"/>
        </w:rPr>
        <w:t>Уровень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развит</w:t>
      </w:r>
      <w:r>
        <w:rPr>
          <w:rFonts w:ascii="Times New Roman" w:hAnsi="Times New Roman" w:cs="Times New Roman"/>
          <w:sz w:val="28"/>
          <w:szCs w:val="28"/>
          <w:lang w:val="uk-UA"/>
        </w:rPr>
        <w:t>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структурных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компонентов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показатель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психофизиологической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зрелости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w:t>
      </w:r>
      <w:r>
        <w:rPr>
          <w:rFonts w:ascii="Times New Roman" w:hAnsi="Times New Roman" w:cs="Times New Roman"/>
          <w:i/>
          <w:iCs/>
          <w:sz w:val="28"/>
          <w:szCs w:val="28"/>
          <w:lang w:val="uk-UA"/>
        </w:rPr>
        <w:t>естник</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Поморского</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университета</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Серия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Физиологические</w:t>
      </w:r>
      <w:proofErr w:type="spellEnd"/>
      <w:r>
        <w:rPr>
          <w:rFonts w:ascii="Times New Roman" w:hAnsi="Times New Roman" w:cs="Times New Roman"/>
          <w:i/>
          <w:iCs/>
          <w:sz w:val="28"/>
          <w:szCs w:val="28"/>
          <w:lang w:val="uk-UA"/>
        </w:rPr>
        <w:t xml:space="preserve"> и психолого-</w:t>
      </w:r>
      <w:proofErr w:type="spellStart"/>
      <w:r>
        <w:rPr>
          <w:rFonts w:ascii="Times New Roman" w:hAnsi="Times New Roman" w:cs="Times New Roman"/>
          <w:i/>
          <w:iCs/>
          <w:sz w:val="28"/>
          <w:szCs w:val="28"/>
          <w:lang w:val="uk-UA"/>
        </w:rPr>
        <w:t>педагогіческие</w:t>
      </w:r>
      <w:proofErr w:type="spellEnd"/>
      <w:r>
        <w:rPr>
          <w:rFonts w:ascii="Times New Roman" w:hAnsi="Times New Roman" w:cs="Times New Roman"/>
          <w:i/>
          <w:iCs/>
          <w:sz w:val="28"/>
          <w:szCs w:val="28"/>
          <w:lang w:val="uk-UA"/>
        </w:rPr>
        <w:t xml:space="preserve"> науки</w:t>
      </w:r>
      <w:r>
        <w:rPr>
          <w:rFonts w:ascii="Times New Roman" w:hAnsi="Times New Roman" w:cs="Times New Roman"/>
          <w:sz w:val="28"/>
          <w:szCs w:val="28"/>
          <w:lang w:val="uk-UA"/>
        </w:rPr>
        <w:t>. 2003. № 2. С. 48–55.</w:t>
      </w:r>
      <w:bookmarkEnd w:id="9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4" w:name="_Ref1512600230"/>
      <w:proofErr w:type="spellStart"/>
      <w:r>
        <w:rPr>
          <w:rFonts w:ascii="Times New Roman" w:hAnsi="Times New Roman" w:cs="Times New Roman"/>
          <w:sz w:val="28"/>
          <w:szCs w:val="28"/>
          <w:lang w:val="uk-UA"/>
        </w:rPr>
        <w:t>Корепанов</w:t>
      </w:r>
      <w:proofErr w:type="spellEnd"/>
      <w:r>
        <w:rPr>
          <w:rFonts w:ascii="Times New Roman" w:hAnsi="Times New Roman" w:cs="Times New Roman"/>
          <w:sz w:val="28"/>
          <w:szCs w:val="28"/>
          <w:lang w:val="uk-UA"/>
        </w:rPr>
        <w:t xml:space="preserve"> А.В., Лялин А.Н., </w:t>
      </w:r>
      <w:proofErr w:type="spellStart"/>
      <w:r>
        <w:rPr>
          <w:rFonts w:ascii="Times New Roman" w:hAnsi="Times New Roman" w:cs="Times New Roman"/>
          <w:sz w:val="28"/>
          <w:szCs w:val="28"/>
          <w:lang w:val="uk-UA"/>
        </w:rPr>
        <w:t>Чоладзе</w:t>
      </w:r>
      <w:proofErr w:type="spellEnd"/>
      <w:r>
        <w:rPr>
          <w:rFonts w:ascii="Times New Roman" w:hAnsi="Times New Roman" w:cs="Times New Roman"/>
          <w:sz w:val="28"/>
          <w:szCs w:val="28"/>
          <w:lang w:val="uk-UA"/>
        </w:rPr>
        <w:t xml:space="preserve"> Т.К.. </w:t>
      </w:r>
      <w:proofErr w:type="spellStart"/>
      <w:r>
        <w:rPr>
          <w:rFonts w:ascii="Times New Roman" w:hAnsi="Times New Roman" w:cs="Times New Roman"/>
          <w:sz w:val="28"/>
          <w:szCs w:val="28"/>
          <w:lang w:val="uk-UA"/>
        </w:rPr>
        <w:t>Э</w:t>
      </w:r>
      <w:r>
        <w:rPr>
          <w:rFonts w:ascii="Times New Roman" w:hAnsi="Times New Roman" w:cs="Times New Roman"/>
          <w:sz w:val="28"/>
          <w:szCs w:val="28"/>
          <w:lang w:val="uk-UA"/>
        </w:rPr>
        <w:t>ффективность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применения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кинезиотерапии</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профилактики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приобретенной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миопии</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учащихся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первых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классов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Медицинский</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Башкортостана</w:t>
      </w:r>
      <w:proofErr w:type="spellEnd"/>
      <w:r>
        <w:rPr>
          <w:rFonts w:ascii="Times New Roman" w:hAnsi="Times New Roman" w:cs="Times New Roman"/>
          <w:sz w:val="28"/>
          <w:szCs w:val="28"/>
          <w:lang w:val="uk-UA"/>
        </w:rPr>
        <w:t>, 2018. Т. 13, № 1. С. 12-15.</w:t>
      </w:r>
      <w:bookmarkEnd w:id="94"/>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5" w:name="_Ref1992102278"/>
      <w:r>
        <w:rPr>
          <w:rFonts w:ascii="Times New Roman" w:hAnsi="Times New Roman" w:cs="Times New Roman"/>
          <w:sz w:val="28"/>
          <w:szCs w:val="28"/>
          <w:lang w:val="uk-UA"/>
        </w:rPr>
        <w:t xml:space="preserve">Жукова Е.А., </w:t>
      </w:r>
      <w:proofErr w:type="spellStart"/>
      <w:r>
        <w:rPr>
          <w:rFonts w:ascii="Times New Roman" w:hAnsi="Times New Roman" w:cs="Times New Roman"/>
          <w:sz w:val="28"/>
          <w:szCs w:val="28"/>
          <w:lang w:val="uk-UA"/>
        </w:rPr>
        <w:t>Шитова</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Коротаева</w:t>
      </w:r>
      <w:proofErr w:type="spellEnd"/>
      <w:r>
        <w:rPr>
          <w:rFonts w:ascii="Times New Roman" w:hAnsi="Times New Roman" w:cs="Times New Roman"/>
          <w:sz w:val="28"/>
          <w:szCs w:val="28"/>
          <w:lang w:val="uk-UA"/>
        </w:rPr>
        <w:t xml:space="preserve"> К.Н., </w:t>
      </w:r>
      <w:proofErr w:type="spellStart"/>
      <w:r>
        <w:rPr>
          <w:rFonts w:ascii="Times New Roman" w:hAnsi="Times New Roman" w:cs="Times New Roman"/>
          <w:sz w:val="28"/>
          <w:szCs w:val="28"/>
          <w:lang w:val="uk-UA"/>
        </w:rPr>
        <w:t>Анализ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индивидуальной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динамики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измен</w:t>
      </w:r>
      <w:r>
        <w:rPr>
          <w:rFonts w:ascii="Times New Roman" w:hAnsi="Times New Roman" w:cs="Times New Roman"/>
          <w:sz w:val="28"/>
          <w:szCs w:val="28"/>
          <w:lang w:val="uk-UA"/>
        </w:rPr>
        <w:t>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остроты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вблизи</w:t>
      </w:r>
      <w:proofErr w:type="spellEnd"/>
      <w:r>
        <w:rPr>
          <w:rFonts w:ascii="Times New Roman" w:hAnsi="Times New Roman" w:cs="Times New Roman"/>
          <w:sz w:val="28"/>
          <w:szCs w:val="28"/>
          <w:lang w:val="uk-UA"/>
        </w:rPr>
        <w:t xml:space="preserve"> и вдаль у </w:t>
      </w:r>
      <w:proofErr w:type="spellStart"/>
      <w:r>
        <w:rPr>
          <w:rFonts w:ascii="Times New Roman" w:hAnsi="Times New Roman" w:cs="Times New Roman"/>
          <w:sz w:val="28"/>
          <w:szCs w:val="28"/>
          <w:lang w:val="uk-UA"/>
        </w:rPr>
        <w:t>детей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первых</w:t>
      </w:r>
      <w:proofErr w:type="spellEnd"/>
      <w:r>
        <w:rPr>
          <w:rFonts w:ascii="Times New Roman" w:hAnsi="Times New Roman" w:cs="Times New Roman"/>
          <w:sz w:val="28"/>
          <w:szCs w:val="28"/>
          <w:lang w:val="uk-UA"/>
        </w:rPr>
        <w:t xml:space="preserve"> 4 лет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школе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Вятский</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медицинский</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sz w:val="28"/>
          <w:szCs w:val="28"/>
          <w:lang w:val="uk-UA"/>
        </w:rPr>
        <w:t>. 2018. № 4. С. 49-54.</w:t>
      </w:r>
      <w:bookmarkEnd w:id="95"/>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6" w:name="_Ref1215836879"/>
      <w:proofErr w:type="spellStart"/>
      <w:r>
        <w:rPr>
          <w:rFonts w:ascii="Times New Roman" w:hAnsi="Times New Roman" w:cs="Times New Roman"/>
          <w:sz w:val="28"/>
          <w:szCs w:val="28"/>
          <w:lang w:val="uk-UA"/>
        </w:rPr>
        <w:t>Бетелева</w:t>
      </w:r>
      <w:proofErr w:type="spellEnd"/>
      <w:r>
        <w:rPr>
          <w:rFonts w:ascii="Times New Roman" w:hAnsi="Times New Roman" w:cs="Times New Roman"/>
          <w:sz w:val="28"/>
          <w:szCs w:val="28"/>
          <w:lang w:val="uk-UA"/>
        </w:rPr>
        <w:t xml:space="preserve"> Т.Г. </w:t>
      </w:r>
      <w:proofErr w:type="spellStart"/>
      <w:r>
        <w:rPr>
          <w:rFonts w:ascii="Times New Roman" w:hAnsi="Times New Roman" w:cs="Times New Roman"/>
          <w:sz w:val="28"/>
          <w:szCs w:val="28"/>
          <w:lang w:val="uk-UA"/>
        </w:rPr>
        <w:t>Нейрофизиологические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механизмы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восприятия</w:t>
      </w:r>
      <w:proofErr w:type="spellEnd"/>
      <w:r>
        <w:rPr>
          <w:rFonts w:ascii="Times New Roman" w:hAnsi="Times New Roman" w:cs="Times New Roman"/>
          <w:sz w:val="28"/>
          <w:szCs w:val="28"/>
          <w:lang w:val="uk-UA"/>
        </w:rPr>
        <w:t>. Москва: Наука, 1983. 86 с.</w:t>
      </w:r>
      <w:bookmarkEnd w:id="96"/>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7" w:name="_Ref2133495594"/>
      <w:proofErr w:type="spellStart"/>
      <w:r>
        <w:rPr>
          <w:rFonts w:ascii="Times New Roman" w:hAnsi="Times New Roman" w:cs="Times New Roman"/>
          <w:sz w:val="28"/>
          <w:szCs w:val="28"/>
          <w:lang w:val="uk-UA"/>
        </w:rPr>
        <w:t>Чупров</w:t>
      </w:r>
      <w:proofErr w:type="spellEnd"/>
      <w:r>
        <w:rPr>
          <w:rFonts w:ascii="Times New Roman" w:hAnsi="Times New Roman" w:cs="Times New Roman"/>
          <w:sz w:val="28"/>
          <w:szCs w:val="28"/>
          <w:lang w:val="uk-UA"/>
        </w:rPr>
        <w:t xml:space="preserve"> А.Д., </w:t>
      </w:r>
      <w:proofErr w:type="spellStart"/>
      <w:r>
        <w:rPr>
          <w:rFonts w:ascii="Times New Roman" w:hAnsi="Times New Roman" w:cs="Times New Roman"/>
          <w:sz w:val="28"/>
          <w:szCs w:val="28"/>
          <w:lang w:val="uk-UA"/>
        </w:rPr>
        <w:t>Воронина</w:t>
      </w:r>
      <w:proofErr w:type="spellEnd"/>
      <w:r>
        <w:rPr>
          <w:rFonts w:ascii="Times New Roman" w:hAnsi="Times New Roman" w:cs="Times New Roman"/>
          <w:sz w:val="28"/>
          <w:szCs w:val="28"/>
          <w:lang w:val="uk-UA"/>
        </w:rPr>
        <w:t xml:space="preserve"> А.Е., Петросян</w:t>
      </w:r>
      <w:r>
        <w:rPr>
          <w:rFonts w:ascii="Times New Roman" w:hAnsi="Times New Roman" w:cs="Times New Roman"/>
          <w:sz w:val="28"/>
          <w:szCs w:val="28"/>
          <w:lang w:val="uk-UA"/>
        </w:rPr>
        <w:t xml:space="preserve"> Э.А. </w:t>
      </w:r>
      <w:proofErr w:type="spellStart"/>
      <w:r>
        <w:rPr>
          <w:rFonts w:ascii="Times New Roman" w:hAnsi="Times New Roman" w:cs="Times New Roman"/>
          <w:sz w:val="28"/>
          <w:szCs w:val="28"/>
          <w:lang w:val="uk-UA"/>
        </w:rPr>
        <w:t>Профилактика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снижения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зрения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школьников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младшего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возраста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Вестник</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Оренбургского</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государственного</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университета</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2018. № 4. С. 95-100.</w:t>
      </w:r>
      <w:bookmarkEnd w:id="97"/>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8" w:name="_Ref1988946455"/>
      <w:proofErr w:type="spellStart"/>
      <w:r>
        <w:rPr>
          <w:rFonts w:ascii="Times New Roman" w:hAnsi="Times New Roman" w:cs="Times New Roman"/>
          <w:sz w:val="28"/>
          <w:szCs w:val="28"/>
          <w:lang w:val="uk-UA"/>
        </w:rPr>
        <w:t>Желізник</w:t>
      </w:r>
      <w:proofErr w:type="spellEnd"/>
      <w:r>
        <w:rPr>
          <w:rFonts w:ascii="Times New Roman" w:hAnsi="Times New Roman" w:cs="Times New Roman"/>
          <w:sz w:val="28"/>
          <w:szCs w:val="28"/>
          <w:lang w:val="uk-UA"/>
        </w:rPr>
        <w:t xml:space="preserve"> М.Б., </w:t>
      </w:r>
      <w:proofErr w:type="spellStart"/>
      <w:r>
        <w:rPr>
          <w:rFonts w:ascii="Times New Roman" w:hAnsi="Times New Roman" w:cs="Times New Roman"/>
          <w:sz w:val="28"/>
          <w:szCs w:val="28"/>
          <w:lang w:val="uk-UA"/>
        </w:rPr>
        <w:t>Сердюченко</w:t>
      </w:r>
      <w:proofErr w:type="spellEnd"/>
      <w:r>
        <w:rPr>
          <w:rFonts w:ascii="Times New Roman" w:hAnsi="Times New Roman" w:cs="Times New Roman"/>
          <w:sz w:val="28"/>
          <w:szCs w:val="28"/>
          <w:lang w:val="uk-UA"/>
        </w:rPr>
        <w:t xml:space="preserve"> В.І. Визначення мінімальної експозиції розпізнавання тест-об’єктів для оцінки зорового стомлення у школярів. </w:t>
      </w:r>
      <w:proofErr w:type="spellStart"/>
      <w:r>
        <w:rPr>
          <w:rFonts w:ascii="Times New Roman" w:hAnsi="Times New Roman" w:cs="Times New Roman"/>
          <w:i/>
          <w:iCs/>
          <w:sz w:val="28"/>
          <w:szCs w:val="28"/>
          <w:lang w:val="uk-UA"/>
        </w:rPr>
        <w:t>Офтальмологический</w:t>
      </w:r>
      <w:proofErr w:type="spellEnd"/>
      <w:r>
        <w:rPr>
          <w:rFonts w:ascii="Times New Roman" w:hAnsi="Times New Roman" w:cs="Times New Roman"/>
          <w:i/>
          <w:iCs/>
          <w:sz w:val="28"/>
          <w:szCs w:val="28"/>
          <w:lang w:val="uk-UA"/>
        </w:rPr>
        <w:t xml:space="preserve"> журнал</w:t>
      </w:r>
      <w:r>
        <w:rPr>
          <w:rFonts w:ascii="Times New Roman" w:hAnsi="Times New Roman" w:cs="Times New Roman"/>
          <w:sz w:val="28"/>
          <w:szCs w:val="28"/>
          <w:lang w:val="uk-UA"/>
        </w:rPr>
        <w:t>. 2017. № 5. С. 8-11.</w:t>
      </w:r>
      <w:bookmarkEnd w:id="98"/>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99" w:name="_Ref733995"/>
      <w:r>
        <w:rPr>
          <w:rFonts w:ascii="Times New Roman" w:hAnsi="Times New Roman" w:cs="Times New Roman"/>
          <w:sz w:val="28"/>
          <w:szCs w:val="28"/>
          <w:lang w:val="uk-UA"/>
        </w:rPr>
        <w:t xml:space="preserve">Александрова И.Э.. </w:t>
      </w:r>
      <w:proofErr w:type="spellStart"/>
      <w:r>
        <w:rPr>
          <w:rFonts w:ascii="Times New Roman" w:hAnsi="Times New Roman" w:cs="Times New Roman"/>
          <w:sz w:val="28"/>
          <w:szCs w:val="28"/>
          <w:lang w:val="uk-UA"/>
        </w:rPr>
        <w:t>Гигиеническая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оптимизация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процесса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школе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у</w:t>
      </w:r>
      <w:r>
        <w:rPr>
          <w:rFonts w:ascii="Times New Roman" w:hAnsi="Times New Roman" w:cs="Times New Roman"/>
          <w:sz w:val="28"/>
          <w:szCs w:val="28"/>
          <w:lang w:val="uk-UA"/>
        </w:rPr>
        <w:t>словиях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использования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электронных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средств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Анализ</w:t>
      </w:r>
      <w:proofErr w:type="spellEnd"/>
      <w:r>
        <w:rPr>
          <w:rFonts w:ascii="Times New Roman" w:hAnsi="Times New Roman" w:cs="Times New Roman"/>
          <w:i/>
          <w:iCs/>
          <w:sz w:val="28"/>
          <w:szCs w:val="28"/>
          <w:lang w:val="uk-UA"/>
        </w:rPr>
        <w:t xml:space="preserve"> риска </w:t>
      </w:r>
      <w:proofErr w:type="spellStart"/>
      <w:r>
        <w:rPr>
          <w:rFonts w:ascii="Times New Roman" w:hAnsi="Times New Roman" w:cs="Times New Roman"/>
          <w:i/>
          <w:iCs/>
          <w:sz w:val="28"/>
          <w:szCs w:val="28"/>
          <w:lang w:val="uk-UA"/>
        </w:rPr>
        <w:t>здоровью</w:t>
      </w:r>
      <w:proofErr w:type="spellEnd"/>
      <w:r>
        <w:rPr>
          <w:rFonts w:ascii="Times New Roman" w:hAnsi="Times New Roman" w:cs="Times New Roman"/>
          <w:sz w:val="28"/>
          <w:szCs w:val="28"/>
          <w:lang w:val="uk-UA"/>
        </w:rPr>
        <w:t>. 2020. № 2. С. 47-54.</w:t>
      </w:r>
      <w:bookmarkEnd w:id="99"/>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100" w:name="_Ref1855089908"/>
      <w:proofErr w:type="spellStart"/>
      <w:r>
        <w:rPr>
          <w:rFonts w:ascii="Times New Roman" w:hAnsi="Times New Roman" w:cs="Times New Roman"/>
          <w:sz w:val="28"/>
          <w:szCs w:val="28"/>
          <w:lang w:val="uk-UA"/>
        </w:rPr>
        <w:t>Догуревич</w:t>
      </w:r>
      <w:proofErr w:type="spellEnd"/>
      <w:r>
        <w:rPr>
          <w:rFonts w:ascii="Times New Roman" w:hAnsi="Times New Roman" w:cs="Times New Roman"/>
          <w:sz w:val="28"/>
          <w:szCs w:val="28"/>
          <w:lang w:val="uk-UA"/>
        </w:rPr>
        <w:t xml:space="preserve"> О.А., </w:t>
      </w:r>
      <w:proofErr w:type="spellStart"/>
      <w:r>
        <w:rPr>
          <w:rFonts w:ascii="Times New Roman" w:hAnsi="Times New Roman" w:cs="Times New Roman"/>
          <w:sz w:val="28"/>
          <w:szCs w:val="28"/>
          <w:lang w:val="uk-UA"/>
        </w:rPr>
        <w:t>Сугробова</w:t>
      </w:r>
      <w:proofErr w:type="spellEnd"/>
      <w:r>
        <w:rPr>
          <w:rFonts w:ascii="Times New Roman" w:hAnsi="Times New Roman" w:cs="Times New Roman"/>
          <w:sz w:val="28"/>
          <w:szCs w:val="28"/>
          <w:lang w:val="uk-UA"/>
        </w:rPr>
        <w:t xml:space="preserve"> Г.А. </w:t>
      </w:r>
      <w:proofErr w:type="spellStart"/>
      <w:r>
        <w:rPr>
          <w:rFonts w:ascii="Times New Roman" w:hAnsi="Times New Roman" w:cs="Times New Roman"/>
          <w:sz w:val="28"/>
          <w:szCs w:val="28"/>
          <w:lang w:val="uk-UA"/>
        </w:rPr>
        <w:t>Влияние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работы</w:t>
      </w:r>
      <w:proofErr w:type="spellEnd"/>
      <w:r>
        <w:rPr>
          <w:rFonts w:ascii="Times New Roman" w:hAnsi="Times New Roman" w:cs="Times New Roman"/>
          <w:sz w:val="28"/>
          <w:szCs w:val="28"/>
          <w:lang w:val="uk-UA"/>
        </w:rPr>
        <w:t xml:space="preserve"> на ПЭВМ с </w:t>
      </w:r>
      <w:proofErr w:type="spellStart"/>
      <w:r>
        <w:rPr>
          <w:rFonts w:ascii="Times New Roman" w:hAnsi="Times New Roman" w:cs="Times New Roman"/>
          <w:sz w:val="28"/>
          <w:szCs w:val="28"/>
          <w:lang w:val="uk-UA"/>
        </w:rPr>
        <w:t>разными</w:t>
      </w:r>
      <w:proofErr w:type="spellEnd"/>
      <w:r>
        <w:rPr>
          <w:rFonts w:ascii="Times New Roman" w:hAnsi="Times New Roman" w:cs="Times New Roman"/>
          <w:sz w:val="28"/>
          <w:szCs w:val="28"/>
          <w:lang w:val="uk-UA"/>
        </w:rPr>
        <w:t xml:space="preserve"> видами </w:t>
      </w:r>
      <w:proofErr w:type="spellStart"/>
      <w:r>
        <w:rPr>
          <w:rFonts w:ascii="Times New Roman" w:hAnsi="Times New Roman" w:cs="Times New Roman"/>
          <w:sz w:val="28"/>
          <w:szCs w:val="28"/>
          <w:lang w:val="uk-UA"/>
        </w:rPr>
        <w:t>информации</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психофизиологическое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состояние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подростков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Известия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высших</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учебных</w:t>
      </w:r>
      <w:proofErr w:type="spellEnd"/>
      <w:r>
        <w:rPr>
          <w:rFonts w:ascii="Times New Roman" w:hAnsi="Times New Roman" w:cs="Times New Roman"/>
          <w:i/>
          <w:iCs/>
          <w:sz w:val="28"/>
          <w:szCs w:val="28"/>
          <w:lang w:val="uk-UA"/>
        </w:rPr>
        <w:t xml:space="preserve"> заведени</w:t>
      </w:r>
      <w:r>
        <w:rPr>
          <w:rFonts w:ascii="Times New Roman" w:hAnsi="Times New Roman" w:cs="Times New Roman"/>
          <w:i/>
          <w:iCs/>
          <w:sz w:val="28"/>
          <w:szCs w:val="28"/>
          <w:lang w:val="uk-UA"/>
        </w:rPr>
        <w:t xml:space="preserve">й. </w:t>
      </w:r>
      <w:proofErr w:type="spellStart"/>
      <w:r>
        <w:rPr>
          <w:rFonts w:ascii="Times New Roman" w:hAnsi="Times New Roman" w:cs="Times New Roman"/>
          <w:i/>
          <w:iCs/>
          <w:sz w:val="28"/>
          <w:szCs w:val="28"/>
          <w:lang w:val="uk-UA"/>
        </w:rPr>
        <w:t>Поволжский</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регион</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Естественные</w:t>
      </w:r>
      <w:proofErr w:type="spellEnd"/>
      <w:r>
        <w:rPr>
          <w:rFonts w:ascii="Times New Roman" w:hAnsi="Times New Roman" w:cs="Times New Roman"/>
          <w:i/>
          <w:iCs/>
          <w:sz w:val="28"/>
          <w:szCs w:val="28"/>
          <w:lang w:val="uk-UA"/>
        </w:rPr>
        <w:t xml:space="preserve"> науки.</w:t>
      </w:r>
      <w:r>
        <w:rPr>
          <w:rFonts w:ascii="Times New Roman" w:hAnsi="Times New Roman" w:cs="Times New Roman"/>
          <w:sz w:val="28"/>
          <w:szCs w:val="28"/>
          <w:lang w:val="uk-UA"/>
        </w:rPr>
        <w:t xml:space="preserve"> 2017. № 4. С. 65-73.</w:t>
      </w:r>
      <w:bookmarkEnd w:id="100"/>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101" w:name="_Ref57573959"/>
      <w:proofErr w:type="spellStart"/>
      <w:r>
        <w:rPr>
          <w:rFonts w:ascii="Times New Roman" w:hAnsi="Times New Roman" w:cs="Times New Roman"/>
          <w:sz w:val="28"/>
          <w:szCs w:val="28"/>
          <w:lang w:val="uk-UA"/>
        </w:rPr>
        <w:t>Гандзюк</w:t>
      </w:r>
      <w:proofErr w:type="spellEnd"/>
      <w:r>
        <w:rPr>
          <w:rFonts w:ascii="Times New Roman" w:hAnsi="Times New Roman" w:cs="Times New Roman"/>
          <w:sz w:val="28"/>
          <w:szCs w:val="28"/>
          <w:lang w:val="uk-UA"/>
        </w:rPr>
        <w:t xml:space="preserve"> М.П., </w:t>
      </w:r>
      <w:proofErr w:type="spellStart"/>
      <w:r>
        <w:rPr>
          <w:rFonts w:ascii="Times New Roman" w:hAnsi="Times New Roman" w:cs="Times New Roman"/>
          <w:sz w:val="28"/>
          <w:szCs w:val="28"/>
          <w:lang w:val="uk-UA"/>
        </w:rPr>
        <w:t>Желібо</w:t>
      </w:r>
      <w:proofErr w:type="spellEnd"/>
      <w:r>
        <w:rPr>
          <w:rFonts w:ascii="Times New Roman" w:hAnsi="Times New Roman" w:cs="Times New Roman"/>
          <w:sz w:val="28"/>
          <w:szCs w:val="28"/>
          <w:lang w:val="uk-UA"/>
        </w:rPr>
        <w:t xml:space="preserve"> Е.П. Основи охорони праці. Київ: Каравела, 2017. 465 с.</w:t>
      </w:r>
      <w:bookmarkEnd w:id="101"/>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102" w:name="_Ref57573962"/>
      <w:r>
        <w:rPr>
          <w:rFonts w:ascii="Times New Roman" w:hAnsi="Times New Roman" w:cs="Times New Roman"/>
          <w:sz w:val="28"/>
          <w:szCs w:val="28"/>
          <w:lang w:val="uk-UA"/>
        </w:rPr>
        <w:t xml:space="preserve">Ткачук К.Н., </w:t>
      </w:r>
      <w:proofErr w:type="spellStart"/>
      <w:r>
        <w:rPr>
          <w:rFonts w:ascii="Times New Roman" w:hAnsi="Times New Roman" w:cs="Times New Roman"/>
          <w:sz w:val="28"/>
          <w:szCs w:val="28"/>
          <w:lang w:val="uk-UA"/>
        </w:rPr>
        <w:t>Халімовський</w:t>
      </w:r>
      <w:proofErr w:type="spellEnd"/>
      <w:r>
        <w:rPr>
          <w:rFonts w:ascii="Times New Roman" w:hAnsi="Times New Roman" w:cs="Times New Roman"/>
          <w:sz w:val="28"/>
          <w:szCs w:val="28"/>
          <w:lang w:val="uk-UA"/>
        </w:rPr>
        <w:t xml:space="preserve"> М.О., </w:t>
      </w:r>
      <w:proofErr w:type="spellStart"/>
      <w:r>
        <w:rPr>
          <w:rFonts w:ascii="Times New Roman" w:hAnsi="Times New Roman" w:cs="Times New Roman"/>
          <w:sz w:val="28"/>
          <w:szCs w:val="28"/>
          <w:lang w:val="uk-UA"/>
        </w:rPr>
        <w:t>Зацарний</w:t>
      </w:r>
      <w:proofErr w:type="spellEnd"/>
      <w:r>
        <w:rPr>
          <w:rFonts w:ascii="Times New Roman" w:hAnsi="Times New Roman" w:cs="Times New Roman"/>
          <w:sz w:val="28"/>
          <w:szCs w:val="28"/>
          <w:lang w:val="uk-UA"/>
        </w:rPr>
        <w:t xml:space="preserve"> В.В. Охорона праці та промислова безпека: навчальний посібник. Київ: Основа</w:t>
      </w:r>
      <w:r>
        <w:rPr>
          <w:rFonts w:ascii="Times New Roman" w:hAnsi="Times New Roman" w:cs="Times New Roman"/>
          <w:sz w:val="28"/>
          <w:szCs w:val="28"/>
          <w:lang w:val="uk-UA"/>
        </w:rPr>
        <w:t>, 2006. 448 с.</w:t>
      </w:r>
      <w:bookmarkEnd w:id="102"/>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103" w:name="_Ref57574021"/>
      <w:proofErr w:type="spellStart"/>
      <w:r>
        <w:rPr>
          <w:rFonts w:ascii="Times New Roman" w:hAnsi="Times New Roman" w:cs="Times New Roman"/>
          <w:sz w:val="28"/>
          <w:szCs w:val="28"/>
          <w:lang w:val="uk-UA"/>
        </w:rPr>
        <w:lastRenderedPageBreak/>
        <w:t>Лунячек</w:t>
      </w:r>
      <w:proofErr w:type="spellEnd"/>
      <w:r>
        <w:rPr>
          <w:rFonts w:ascii="Times New Roman" w:hAnsi="Times New Roman" w:cs="Times New Roman"/>
          <w:sz w:val="28"/>
          <w:szCs w:val="28"/>
          <w:lang w:val="uk-UA"/>
        </w:rPr>
        <w:t xml:space="preserve"> В.Є., Давиденко Ю.С. Охорона праці і пожежна безпека в закладах освіти. Київ: Наукова думка, 2000. 123 с.</w:t>
      </w:r>
      <w:bookmarkEnd w:id="103"/>
    </w:p>
    <w:p w:rsidR="000B1CA2" w:rsidRDefault="009B117C">
      <w:pPr>
        <w:pStyle w:val="af"/>
        <w:numPr>
          <w:ilvl w:val="0"/>
          <w:numId w:val="1"/>
        </w:numPr>
        <w:tabs>
          <w:tab w:val="left" w:pos="425"/>
        </w:tabs>
        <w:spacing w:after="0" w:line="360" w:lineRule="auto"/>
        <w:ind w:left="0" w:firstLine="709"/>
        <w:jc w:val="both"/>
        <w:rPr>
          <w:rFonts w:ascii="Times New Roman" w:hAnsi="Times New Roman" w:cs="Times New Roman"/>
          <w:sz w:val="28"/>
          <w:szCs w:val="28"/>
          <w:lang w:val="uk-UA"/>
        </w:rPr>
      </w:pPr>
      <w:bookmarkStart w:id="104" w:name="_Ref57574047"/>
      <w:r>
        <w:rPr>
          <w:rFonts w:ascii="Times New Roman" w:hAnsi="Times New Roman" w:cs="Times New Roman"/>
          <w:sz w:val="28"/>
          <w:szCs w:val="28"/>
          <w:lang w:val="uk-UA"/>
        </w:rPr>
        <w:t>Кузнєцов В.А. Пожежна безпека. Харків: Фактор, 2008. 575 с.</w:t>
      </w:r>
      <w:bookmarkEnd w:id="104"/>
    </w:p>
    <w:p w:rsidR="000B1CA2" w:rsidRDefault="009B117C">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rsidR="000B1CA2" w:rsidRDefault="009B117C">
      <w:pPr>
        <w:spacing w:after="0" w:line="240" w:lineRule="auto"/>
        <w:jc w:val="center"/>
        <w:outlineLvl w:val="0"/>
        <w:rPr>
          <w:rFonts w:ascii="Times New Roman" w:hAnsi="Times New Roman" w:cs="Times New Roman"/>
          <w:sz w:val="28"/>
          <w:szCs w:val="28"/>
          <w:lang w:val="uk-UA"/>
        </w:rPr>
      </w:pPr>
      <w:bookmarkStart w:id="105" w:name="_Toc58172822"/>
      <w:r>
        <w:rPr>
          <w:rFonts w:ascii="Times New Roman" w:hAnsi="Times New Roman" w:cs="Times New Roman"/>
          <w:sz w:val="28"/>
          <w:szCs w:val="28"/>
          <w:lang w:val="uk-UA"/>
        </w:rPr>
        <w:lastRenderedPageBreak/>
        <w:t>ДОДАТКИ</w:t>
      </w:r>
      <w:bookmarkEnd w:id="105"/>
    </w:p>
    <w:p w:rsidR="000B1CA2" w:rsidRDefault="000B1CA2">
      <w:pPr>
        <w:spacing w:after="0" w:line="240" w:lineRule="auto"/>
        <w:jc w:val="center"/>
        <w:rPr>
          <w:rFonts w:ascii="Times New Roman" w:hAnsi="Times New Roman" w:cs="Times New Roman"/>
          <w:sz w:val="28"/>
          <w:szCs w:val="28"/>
          <w:lang w:val="uk-UA"/>
        </w:rPr>
      </w:pPr>
    </w:p>
    <w:p w:rsidR="000B1CA2" w:rsidRDefault="000B1CA2">
      <w:pPr>
        <w:spacing w:after="0" w:line="240" w:lineRule="auto"/>
        <w:jc w:val="center"/>
        <w:rPr>
          <w:rFonts w:ascii="Times New Roman" w:hAnsi="Times New Roman" w:cs="Times New Roman"/>
          <w:sz w:val="28"/>
          <w:szCs w:val="28"/>
          <w:lang w:val="uk-UA"/>
        </w:rPr>
      </w:pPr>
    </w:p>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А </w:t>
      </w:r>
    </w:p>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Коректурна проба. Бланк відповідей</w:t>
      </w:r>
    </w:p>
    <w:p w:rsidR="000B1CA2" w:rsidRDefault="000B1CA2">
      <w:pPr>
        <w:spacing w:after="0" w:line="240" w:lineRule="auto"/>
        <w:ind w:firstLine="709"/>
        <w:jc w:val="both"/>
        <w:rPr>
          <w:rFonts w:ascii="Times New Roman" w:hAnsi="Times New Roman" w:cs="Times New Roman"/>
          <w:sz w:val="28"/>
          <w:szCs w:val="28"/>
          <w:lang w:val="uk-UA"/>
        </w:rPr>
      </w:pPr>
    </w:p>
    <w:p w:rsidR="000B1CA2" w:rsidRDefault="009B117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ПІБ ____</w:t>
      </w:r>
      <w:r>
        <w:rPr>
          <w:rFonts w:ascii="Times New Roman" w:hAnsi="Times New Roman" w:cs="Times New Roman"/>
          <w:sz w:val="28"/>
          <w:szCs w:val="28"/>
          <w:lang w:val="uk-UA"/>
        </w:rPr>
        <w:t xml:space="preserve">________Вік _________ Дата ___________ </w:t>
      </w:r>
    </w:p>
    <w:p w:rsidR="000B1CA2" w:rsidRDefault="000B1CA2">
      <w:pPr>
        <w:spacing w:after="0" w:line="240" w:lineRule="auto"/>
        <w:ind w:firstLine="709"/>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8"/>
        <w:gridCol w:w="567"/>
        <w:gridCol w:w="6800"/>
      </w:tblGrid>
      <w:tr w:rsidR="000B1CA2">
        <w:tc>
          <w:tcPr>
            <w:tcW w:w="2338" w:type="dxa"/>
          </w:tcPr>
          <w:p w:rsidR="000B1CA2" w:rsidRDefault="009B117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Підкреслити</w:t>
            </w:r>
            <w:r>
              <w:rPr>
                <w:rFonts w:ascii="Times New Roman" w:hAnsi="Times New Roman" w:cs="Times New Roman"/>
                <w:sz w:val="28"/>
                <w:szCs w:val="28"/>
                <w:lang w:val="uk-UA"/>
              </w:rPr>
              <w:t xml:space="preserve">: </w:t>
            </w:r>
          </w:p>
        </w:tc>
        <w:tc>
          <w:tcPr>
            <w:tcW w:w="567" w:type="dxa"/>
            <w:tcBorders>
              <w:bottom w:val="single" w:sz="4" w:space="0" w:color="auto"/>
            </w:tcBorders>
          </w:tcPr>
          <w:p w:rsidR="000B1CA2" w:rsidRDefault="009B117C">
            <w:pPr>
              <w:spacing w:after="0" w:line="240" w:lineRule="auto"/>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inline distT="0" distB="0" distL="114300" distR="114300">
                  <wp:extent cx="241935" cy="229870"/>
                  <wp:effectExtent l="0" t="0" r="5715" b="17780"/>
                  <wp:docPr id="22" name="Picture 22"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24c01e452493eba0f9e741ef09a2d61a_XL"/>
                          <pic:cNvPicPr>
                            <a:picLocks noChangeAspect="1"/>
                          </pic:cNvPicPr>
                        </pic:nvPicPr>
                        <pic:blipFill>
                          <a:blip r:embed="rId20" cstate="print"/>
                          <a:srcRect l="45743" t="43635" r="46147" b="45234"/>
                          <a:stretch>
                            <a:fillRect/>
                          </a:stretch>
                        </pic:blipFill>
                        <pic:spPr>
                          <a:xfrm flipH="1">
                            <a:off x="0" y="0"/>
                            <a:ext cx="241935" cy="229870"/>
                          </a:xfrm>
                          <a:prstGeom prst="rect">
                            <a:avLst/>
                          </a:prstGeom>
                        </pic:spPr>
                      </pic:pic>
                    </a:graphicData>
                  </a:graphic>
                </wp:inline>
              </w:drawing>
            </w:r>
          </w:p>
        </w:tc>
        <w:tc>
          <w:tcPr>
            <w:tcW w:w="6800" w:type="dxa"/>
          </w:tcPr>
          <w:p w:rsidR="000B1CA2" w:rsidRDefault="000B1CA2">
            <w:pPr>
              <w:spacing w:after="0" w:line="240" w:lineRule="auto"/>
              <w:jc w:val="both"/>
              <w:rPr>
                <w:rFonts w:ascii="Times New Roman" w:hAnsi="Times New Roman" w:cs="Times New Roman"/>
                <w:b/>
                <w:sz w:val="28"/>
                <w:szCs w:val="28"/>
                <w:lang w:val="uk-UA"/>
              </w:rPr>
            </w:pPr>
          </w:p>
        </w:tc>
      </w:tr>
    </w:tbl>
    <w:p w:rsidR="000B1CA2" w:rsidRDefault="000B1CA2">
      <w:pPr>
        <w:spacing w:after="0" w:line="240" w:lineRule="auto"/>
        <w:jc w:val="both"/>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9"/>
        <w:gridCol w:w="4850"/>
      </w:tblGrid>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4" name="Picture 14"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24c01e452493eba0f9e741ef09a2d61a_XL"/>
                          <pic:cNvPicPr>
                            <a:picLocks noChangeAspect="1"/>
                          </pic:cNvPicPr>
                        </pic:nvPicPr>
                        <pic:blipFill>
                          <a:blip r:embed="rId20" cstate="print"/>
                          <a:stretch>
                            <a:fillRect/>
                          </a:stretch>
                        </pic:blipFill>
                        <pic:spPr>
                          <a:xfrm flipH="1">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5" name="Picture 15"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24c01e452493eba0f9e741ef09a2d61a_XL"/>
                          <pic:cNvPicPr>
                            <a:picLocks noChangeAspect="1"/>
                          </pic:cNvPicPr>
                        </pic:nvPicPr>
                        <pic:blipFill>
                          <a:blip r:embed="rId20" cstate="print"/>
                          <a:stretch>
                            <a:fillRect/>
                          </a:stretch>
                        </pic:blipFill>
                        <pic:spPr>
                          <a:xfrm flipH="1">
                            <a:off x="0" y="0"/>
                            <a:ext cx="2983230" cy="2065020"/>
                          </a:xfrm>
                          <a:prstGeom prst="rect">
                            <a:avLst/>
                          </a:prstGeom>
                        </pic:spPr>
                      </pic:pic>
                    </a:graphicData>
                  </a:graphic>
                </wp:inline>
              </w:drawing>
            </w:r>
          </w:p>
        </w:tc>
      </w:tr>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6" name="Picture 16"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7" name="Picture 17"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r>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8" name="Picture 18"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9" name="Picture 19"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r>
    </w:tbl>
    <w:p w:rsidR="000B1CA2" w:rsidRDefault="000B1CA2">
      <w:pPr>
        <w:spacing w:after="0" w:line="240" w:lineRule="auto"/>
        <w:jc w:val="both"/>
        <w:rPr>
          <w:rFonts w:ascii="Times New Roman" w:hAnsi="Times New Roman" w:cs="Times New Roman"/>
          <w:sz w:val="28"/>
          <w:szCs w:val="28"/>
          <w:lang w:val="uk-UA"/>
        </w:rPr>
      </w:pPr>
    </w:p>
    <w:p w:rsidR="000B1CA2" w:rsidRDefault="000B1CA2">
      <w:pPr>
        <w:spacing w:after="0" w:line="240" w:lineRule="auto"/>
        <w:jc w:val="both"/>
        <w:rPr>
          <w:rFonts w:ascii="Times New Roman" w:hAnsi="Times New Roman" w:cs="Times New Roman"/>
          <w:sz w:val="28"/>
          <w:szCs w:val="28"/>
          <w:lang w:val="uk-UA"/>
        </w:rPr>
      </w:pPr>
    </w:p>
    <w:p w:rsidR="000B1CA2" w:rsidRDefault="009B117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Перегорніть сторінку та продовжуйте працювати</w:t>
      </w:r>
    </w:p>
    <w:p w:rsidR="000B1CA2" w:rsidRDefault="009B117C">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Додаток А</w:t>
      </w:r>
    </w:p>
    <w:p w:rsidR="000B1CA2" w:rsidRDefault="000B1CA2">
      <w:pPr>
        <w:spacing w:after="0" w:line="240" w:lineRule="auto"/>
        <w:jc w:val="center"/>
        <w:rPr>
          <w:rFonts w:ascii="Times New Roman" w:hAnsi="Times New Roman" w:cs="Times New Roman"/>
          <w:sz w:val="28"/>
          <w:szCs w:val="28"/>
          <w:lang w:val="uk-UA"/>
        </w:rPr>
      </w:pPr>
    </w:p>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(продовження)</w:t>
      </w:r>
    </w:p>
    <w:p w:rsidR="000B1CA2" w:rsidRDefault="000B1CA2">
      <w:pPr>
        <w:spacing w:after="0" w:line="240" w:lineRule="auto"/>
        <w:jc w:val="center"/>
        <w:rPr>
          <w:rFonts w:ascii="Times New Roman" w:hAnsi="Times New Roman" w:cs="Times New Roman"/>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9"/>
        <w:gridCol w:w="4850"/>
      </w:tblGrid>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4" name="Picture 4"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8" name="Picture 8"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4c01e452493eba0f9e741ef09a2d61a_XL"/>
                          <pic:cNvPicPr>
                            <a:picLocks noChangeAspect="1"/>
                          </pic:cNvPicPr>
                        </pic:nvPicPr>
                        <pic:blipFill>
                          <a:blip r:embed="rId20" cstate="print"/>
                          <a:stretch>
                            <a:fillRect/>
                          </a:stretch>
                        </pic:blipFill>
                        <pic:spPr>
                          <a:xfrm flipH="1">
                            <a:off x="0" y="0"/>
                            <a:ext cx="2983230" cy="2065020"/>
                          </a:xfrm>
                          <a:prstGeom prst="rect">
                            <a:avLst/>
                          </a:prstGeom>
                        </pic:spPr>
                      </pic:pic>
                    </a:graphicData>
                  </a:graphic>
                </wp:inline>
              </w:drawing>
            </w:r>
          </w:p>
        </w:tc>
      </w:tr>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9" name="Picture 9"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1" name="Picture 11"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24c01e452493eba0f9e741ef09a2d61a_XL"/>
                          <pic:cNvPicPr>
                            <a:picLocks noChangeAspect="1"/>
                          </pic:cNvPicPr>
                        </pic:nvPicPr>
                        <pic:blipFill>
                          <a:blip r:embed="rId20" cstate="print"/>
                          <a:stretch>
                            <a:fillRect/>
                          </a:stretch>
                        </pic:blipFill>
                        <pic:spPr>
                          <a:xfrm flipH="1">
                            <a:off x="0" y="0"/>
                            <a:ext cx="2983230" cy="2065020"/>
                          </a:xfrm>
                          <a:prstGeom prst="rect">
                            <a:avLst/>
                          </a:prstGeom>
                        </pic:spPr>
                      </pic:pic>
                    </a:graphicData>
                  </a:graphic>
                </wp:inline>
              </w:drawing>
            </w:r>
          </w:p>
        </w:tc>
      </w:tr>
      <w:tr w:rsidR="000B1CA2">
        <w:tc>
          <w:tcPr>
            <w:tcW w:w="4849"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2" name="Picture 12"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24c01e452493eba0f9e741ef09a2d61a_XL"/>
                          <pic:cNvPicPr>
                            <a:picLocks noChangeAspect="1"/>
                          </pic:cNvPicPr>
                        </pic:nvPicPr>
                        <pic:blipFill>
                          <a:blip r:embed="rId20" cstate="print"/>
                          <a:stretch>
                            <a:fillRect/>
                          </a:stretch>
                        </pic:blipFill>
                        <pic:spPr>
                          <a:xfrm flipH="1">
                            <a:off x="0" y="0"/>
                            <a:ext cx="2983230" cy="2065020"/>
                          </a:xfrm>
                          <a:prstGeom prst="rect">
                            <a:avLst/>
                          </a:prstGeom>
                        </pic:spPr>
                      </pic:pic>
                    </a:graphicData>
                  </a:graphic>
                </wp:inline>
              </w:drawing>
            </w:r>
          </w:p>
        </w:tc>
        <w:tc>
          <w:tcPr>
            <w:tcW w:w="4850"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065020"/>
                  <wp:effectExtent l="0" t="0" r="7620" b="11430"/>
                  <wp:docPr id="13" name="Picture 13"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4c01e452493eba0f9e741ef09a2d61a_XL"/>
                          <pic:cNvPicPr>
                            <a:picLocks noChangeAspect="1"/>
                          </pic:cNvPicPr>
                        </pic:nvPicPr>
                        <pic:blipFill>
                          <a:blip r:embed="rId20" cstate="print"/>
                          <a:stretch>
                            <a:fillRect/>
                          </a:stretch>
                        </pic:blipFill>
                        <pic:spPr>
                          <a:xfrm>
                            <a:off x="0" y="0"/>
                            <a:ext cx="2983230" cy="2065020"/>
                          </a:xfrm>
                          <a:prstGeom prst="rect">
                            <a:avLst/>
                          </a:prstGeom>
                        </pic:spPr>
                      </pic:pic>
                    </a:graphicData>
                  </a:graphic>
                </wp:inline>
              </w:drawing>
            </w:r>
          </w:p>
        </w:tc>
      </w:tr>
    </w:tbl>
    <w:p w:rsidR="000B1CA2" w:rsidRDefault="000B1CA2">
      <w:pPr>
        <w:spacing w:after="0" w:line="240" w:lineRule="auto"/>
        <w:ind w:firstLine="709"/>
        <w:jc w:val="center"/>
        <w:rPr>
          <w:rFonts w:ascii="Times New Roman" w:hAnsi="Times New Roman" w:cs="Times New Roman"/>
          <w:sz w:val="28"/>
          <w:szCs w:val="28"/>
          <w:lang w:val="uk-UA"/>
        </w:rPr>
      </w:pPr>
    </w:p>
    <w:p w:rsidR="000B1CA2" w:rsidRDefault="009B117C">
      <w:pPr>
        <w:shd w:val="clear" w:color="auto" w:fill="000000" w:themeFill="text1"/>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ПРОБА</w:t>
      </w:r>
    </w:p>
    <w:p w:rsidR="000B1CA2" w:rsidRDefault="000B1CA2">
      <w:pPr>
        <w:spacing w:after="0" w:line="240" w:lineRule="auto"/>
        <w:ind w:firstLine="709"/>
        <w:jc w:val="center"/>
        <w:rPr>
          <w:rFonts w:ascii="Times New Roman" w:hAnsi="Times New Roman" w:cs="Times New Roman"/>
          <w:sz w:val="28"/>
          <w:szCs w:val="28"/>
          <w:lang w:val="uk-UA"/>
        </w:rPr>
      </w:pPr>
    </w:p>
    <w:p w:rsidR="000B1CA2" w:rsidRDefault="000B1CA2">
      <w:pPr>
        <w:spacing w:after="0" w:line="240" w:lineRule="auto"/>
        <w:ind w:firstLine="709"/>
        <w:jc w:val="center"/>
        <w:rPr>
          <w:rFonts w:ascii="Times New Roman" w:hAnsi="Times New Roman" w:cs="Times New Roman"/>
          <w:sz w:val="28"/>
          <w:szCs w:val="28"/>
          <w:lang w:val="uk-UA"/>
        </w:rPr>
      </w:pPr>
    </w:p>
    <w:tbl>
      <w:tblPr>
        <w:tblStyle w:val="a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4933"/>
      </w:tblGrid>
      <w:tr w:rsidR="000B1CA2">
        <w:trPr>
          <w:trHeight w:val="350"/>
        </w:trPr>
        <w:tc>
          <w:tcPr>
            <w:tcW w:w="4933" w:type="dxa"/>
          </w:tcPr>
          <w:p w:rsidR="000B1CA2" w:rsidRDefault="009B117C">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114300" distR="114300">
                  <wp:extent cx="2983230" cy="234315"/>
                  <wp:effectExtent l="0" t="0" r="7620" b="13335"/>
                  <wp:docPr id="20" name="Picture 20"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24c01e452493eba0f9e741ef09a2d61a_XL"/>
                          <pic:cNvPicPr>
                            <a:picLocks noChangeAspect="1"/>
                          </pic:cNvPicPr>
                        </pic:nvPicPr>
                        <pic:blipFill>
                          <a:blip r:embed="rId20" cstate="print"/>
                          <a:srcRect t="32780" b="55873"/>
                          <a:stretch>
                            <a:fillRect/>
                          </a:stretch>
                        </pic:blipFill>
                        <pic:spPr>
                          <a:xfrm flipH="1">
                            <a:off x="0" y="0"/>
                            <a:ext cx="2983230" cy="234315"/>
                          </a:xfrm>
                          <a:prstGeom prst="rect">
                            <a:avLst/>
                          </a:prstGeom>
                        </pic:spPr>
                      </pic:pic>
                    </a:graphicData>
                  </a:graphic>
                </wp:inline>
              </w:drawing>
            </w:r>
          </w:p>
        </w:tc>
        <w:tc>
          <w:tcPr>
            <w:tcW w:w="4933" w:type="dxa"/>
          </w:tcPr>
          <w:p w:rsidR="000B1CA2" w:rsidRDefault="009B117C">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114300" distR="114300">
                  <wp:extent cx="2983230" cy="222885"/>
                  <wp:effectExtent l="0" t="0" r="7620" b="5715"/>
                  <wp:docPr id="21" name="Picture 21" descr="24c01e452493eba0f9e741ef09a2d61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24c01e452493eba0f9e741ef09a2d61a_XL"/>
                          <pic:cNvPicPr>
                            <a:picLocks noChangeAspect="1"/>
                          </pic:cNvPicPr>
                        </pic:nvPicPr>
                        <pic:blipFill>
                          <a:blip r:embed="rId20" cstate="print"/>
                          <a:srcRect t="66636" b="22571"/>
                          <a:stretch>
                            <a:fillRect/>
                          </a:stretch>
                        </pic:blipFill>
                        <pic:spPr>
                          <a:xfrm flipH="1">
                            <a:off x="0" y="0"/>
                            <a:ext cx="2983230" cy="222885"/>
                          </a:xfrm>
                          <a:prstGeom prst="rect">
                            <a:avLst/>
                          </a:prstGeom>
                        </pic:spPr>
                      </pic:pic>
                    </a:graphicData>
                  </a:graphic>
                </wp:inline>
              </w:drawing>
            </w:r>
          </w:p>
        </w:tc>
      </w:tr>
    </w:tbl>
    <w:p w:rsidR="000B1CA2" w:rsidRDefault="000B1CA2">
      <w:pPr>
        <w:spacing w:after="0" w:line="240" w:lineRule="auto"/>
        <w:ind w:firstLine="709"/>
        <w:jc w:val="center"/>
        <w:rPr>
          <w:rFonts w:ascii="Times New Roman" w:hAnsi="Times New Roman" w:cs="Times New Roman"/>
          <w:b/>
          <w:i/>
          <w:sz w:val="28"/>
          <w:szCs w:val="28"/>
          <w:lang w:val="uk-UA"/>
        </w:rPr>
      </w:pPr>
    </w:p>
    <w:p w:rsidR="000B1CA2" w:rsidRDefault="009B117C">
      <w:pPr>
        <w:spacing w:after="0" w:line="240" w:lineRule="auto"/>
        <w:ind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Очікуйте вказівок!</w:t>
      </w:r>
      <w:bookmarkStart w:id="106" w:name="_GoBack"/>
      <w:bookmarkEnd w:id="106"/>
    </w:p>
    <w:sectPr w:rsidR="000B1CA2" w:rsidSect="004C31C6">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7C" w:rsidRDefault="009B117C">
      <w:pPr>
        <w:spacing w:line="240" w:lineRule="auto"/>
      </w:pPr>
      <w:r>
        <w:separator/>
      </w:r>
    </w:p>
  </w:endnote>
  <w:endnote w:type="continuationSeparator" w:id="0">
    <w:p w:rsidR="009B117C" w:rsidRDefault="009B1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7C" w:rsidRDefault="009B117C">
      <w:pPr>
        <w:spacing w:line="240" w:lineRule="auto"/>
      </w:pPr>
      <w:r>
        <w:separator/>
      </w:r>
    </w:p>
  </w:footnote>
  <w:footnote w:type="continuationSeparator" w:id="0">
    <w:p w:rsidR="009B117C" w:rsidRDefault="009B1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A2" w:rsidRDefault="000B1CA2">
    <w:pPr>
      <w:pStyle w:val="a9"/>
      <w:jc w:val="right"/>
      <w:rPr>
        <w:rFonts w:ascii="Times New Roman" w:hAnsi="Times New Roman" w:cs="Times New Roman"/>
        <w:sz w:val="28"/>
        <w:szCs w:val="28"/>
      </w:rPr>
    </w:pPr>
  </w:p>
  <w:p w:rsidR="000B1CA2" w:rsidRDefault="000B1C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E990B"/>
    <w:multiLevelType w:val="singleLevel"/>
    <w:tmpl w:val="E1FE990B"/>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nsid w:val="00000002"/>
    <w:multiLevelType w:val="singleLevel"/>
    <w:tmpl w:val="00000002"/>
    <w:lvl w:ilvl="0">
      <w:start w:val="1"/>
      <w:numFmt w:val="decimal"/>
      <w:lvlText w:val="%1"/>
      <w:lvlJc w:val="left"/>
      <w:pPr>
        <w:tabs>
          <w:tab w:val="left" w:pos="720"/>
        </w:tabs>
        <w:ind w:left="720" w:hanging="360"/>
      </w:pPr>
      <w:rPr>
        <w:rFonts w:hint="default"/>
        <w:sz w:val="28"/>
        <w:szCs w:val="28"/>
      </w:rPr>
    </w:lvl>
  </w:abstractNum>
  <w:abstractNum w:abstractNumId="3">
    <w:nsid w:val="409C696E"/>
    <w:multiLevelType w:val="multilevel"/>
    <w:tmpl w:val="409C696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2D"/>
    <w:rsid w:val="AFAF76F6"/>
    <w:rsid w:val="BD77B10E"/>
    <w:rsid w:val="BFB76F42"/>
    <w:rsid w:val="BFF55F05"/>
    <w:rsid w:val="BFFD6AB1"/>
    <w:rsid w:val="D5FB0098"/>
    <w:rsid w:val="DD7F9453"/>
    <w:rsid w:val="DF8DD61B"/>
    <w:rsid w:val="E0FB43CE"/>
    <w:rsid w:val="E6CFD8E5"/>
    <w:rsid w:val="E7EB1926"/>
    <w:rsid w:val="E9CED4E9"/>
    <w:rsid w:val="E9E77E5F"/>
    <w:rsid w:val="EF1F28F1"/>
    <w:rsid w:val="EFDD3E1D"/>
    <w:rsid w:val="F6631B1C"/>
    <w:rsid w:val="FA3EB3B8"/>
    <w:rsid w:val="FD6D707A"/>
    <w:rsid w:val="FD797B59"/>
    <w:rsid w:val="FDDD34F3"/>
    <w:rsid w:val="FDF3193B"/>
    <w:rsid w:val="FF9FE1E1"/>
    <w:rsid w:val="FFCFACA1"/>
    <w:rsid w:val="FFFE285A"/>
    <w:rsid w:val="0001219F"/>
    <w:rsid w:val="00016C8D"/>
    <w:rsid w:val="00017B2B"/>
    <w:rsid w:val="00031984"/>
    <w:rsid w:val="00036D6F"/>
    <w:rsid w:val="00047C6A"/>
    <w:rsid w:val="0005508D"/>
    <w:rsid w:val="00061C95"/>
    <w:rsid w:val="00091720"/>
    <w:rsid w:val="000B1CA2"/>
    <w:rsid w:val="000B3196"/>
    <w:rsid w:val="000B5398"/>
    <w:rsid w:val="000B72AA"/>
    <w:rsid w:val="000D1D88"/>
    <w:rsid w:val="000D5B36"/>
    <w:rsid w:val="000D5EB0"/>
    <w:rsid w:val="00116BAC"/>
    <w:rsid w:val="00117C7F"/>
    <w:rsid w:val="00123C7B"/>
    <w:rsid w:val="00130D03"/>
    <w:rsid w:val="00136120"/>
    <w:rsid w:val="00156F8E"/>
    <w:rsid w:val="00177894"/>
    <w:rsid w:val="00180EA9"/>
    <w:rsid w:val="001A025A"/>
    <w:rsid w:val="001C6DD8"/>
    <w:rsid w:val="001D12D3"/>
    <w:rsid w:val="001D4CF5"/>
    <w:rsid w:val="001E2F84"/>
    <w:rsid w:val="001F438E"/>
    <w:rsid w:val="001F535F"/>
    <w:rsid w:val="00210862"/>
    <w:rsid w:val="00210C2B"/>
    <w:rsid w:val="0023750F"/>
    <w:rsid w:val="00255239"/>
    <w:rsid w:val="0026553D"/>
    <w:rsid w:val="002753B3"/>
    <w:rsid w:val="00276CED"/>
    <w:rsid w:val="002A1035"/>
    <w:rsid w:val="002A188F"/>
    <w:rsid w:val="002A52E6"/>
    <w:rsid w:val="002B6BCF"/>
    <w:rsid w:val="002C1444"/>
    <w:rsid w:val="002F2B98"/>
    <w:rsid w:val="002F36D1"/>
    <w:rsid w:val="00302517"/>
    <w:rsid w:val="00304375"/>
    <w:rsid w:val="003066CE"/>
    <w:rsid w:val="00323B5E"/>
    <w:rsid w:val="003317BC"/>
    <w:rsid w:val="00333C22"/>
    <w:rsid w:val="0037365F"/>
    <w:rsid w:val="00384F92"/>
    <w:rsid w:val="003B5923"/>
    <w:rsid w:val="003D0ADE"/>
    <w:rsid w:val="003E3962"/>
    <w:rsid w:val="003E5B6C"/>
    <w:rsid w:val="003F3CFD"/>
    <w:rsid w:val="004062F2"/>
    <w:rsid w:val="004261ED"/>
    <w:rsid w:val="0043393A"/>
    <w:rsid w:val="00433A67"/>
    <w:rsid w:val="00481973"/>
    <w:rsid w:val="004A38C9"/>
    <w:rsid w:val="004B6B39"/>
    <w:rsid w:val="004C31C6"/>
    <w:rsid w:val="004D45C5"/>
    <w:rsid w:val="004E3623"/>
    <w:rsid w:val="00504132"/>
    <w:rsid w:val="00530B79"/>
    <w:rsid w:val="005330B6"/>
    <w:rsid w:val="00533C49"/>
    <w:rsid w:val="0054146D"/>
    <w:rsid w:val="005457BE"/>
    <w:rsid w:val="005836B9"/>
    <w:rsid w:val="005858C8"/>
    <w:rsid w:val="00586884"/>
    <w:rsid w:val="00592021"/>
    <w:rsid w:val="005A1F1C"/>
    <w:rsid w:val="005A401D"/>
    <w:rsid w:val="005B4082"/>
    <w:rsid w:val="005C1E9B"/>
    <w:rsid w:val="005C36D4"/>
    <w:rsid w:val="005D4054"/>
    <w:rsid w:val="005E169C"/>
    <w:rsid w:val="005F066C"/>
    <w:rsid w:val="005F22C0"/>
    <w:rsid w:val="005F39C3"/>
    <w:rsid w:val="005F3D93"/>
    <w:rsid w:val="00607F78"/>
    <w:rsid w:val="0063129F"/>
    <w:rsid w:val="006404B8"/>
    <w:rsid w:val="00641355"/>
    <w:rsid w:val="00646500"/>
    <w:rsid w:val="00655DDF"/>
    <w:rsid w:val="0067667B"/>
    <w:rsid w:val="006B0DB1"/>
    <w:rsid w:val="00704680"/>
    <w:rsid w:val="007608A7"/>
    <w:rsid w:val="007667CB"/>
    <w:rsid w:val="00767AE1"/>
    <w:rsid w:val="00771944"/>
    <w:rsid w:val="00793149"/>
    <w:rsid w:val="007B0A4B"/>
    <w:rsid w:val="007B2DAA"/>
    <w:rsid w:val="007C0C35"/>
    <w:rsid w:val="007D6CDB"/>
    <w:rsid w:val="007D715F"/>
    <w:rsid w:val="007E0204"/>
    <w:rsid w:val="008010B3"/>
    <w:rsid w:val="008204D9"/>
    <w:rsid w:val="00824C74"/>
    <w:rsid w:val="00827508"/>
    <w:rsid w:val="0083121C"/>
    <w:rsid w:val="00857DB7"/>
    <w:rsid w:val="008718DC"/>
    <w:rsid w:val="00876E22"/>
    <w:rsid w:val="008926D4"/>
    <w:rsid w:val="008B620B"/>
    <w:rsid w:val="008C6A66"/>
    <w:rsid w:val="008D25D8"/>
    <w:rsid w:val="008D5E1C"/>
    <w:rsid w:val="008D7FDF"/>
    <w:rsid w:val="008F1AFF"/>
    <w:rsid w:val="008F6EF8"/>
    <w:rsid w:val="009307EA"/>
    <w:rsid w:val="00955E9E"/>
    <w:rsid w:val="0096063D"/>
    <w:rsid w:val="0096087C"/>
    <w:rsid w:val="00991815"/>
    <w:rsid w:val="00996043"/>
    <w:rsid w:val="009A1B95"/>
    <w:rsid w:val="009A1E9E"/>
    <w:rsid w:val="009A7A12"/>
    <w:rsid w:val="009B117C"/>
    <w:rsid w:val="009B2346"/>
    <w:rsid w:val="009C78D4"/>
    <w:rsid w:val="009D1AE4"/>
    <w:rsid w:val="009D6C1B"/>
    <w:rsid w:val="009F0F82"/>
    <w:rsid w:val="00A12E8F"/>
    <w:rsid w:val="00A250AC"/>
    <w:rsid w:val="00A455CF"/>
    <w:rsid w:val="00A5238B"/>
    <w:rsid w:val="00A60542"/>
    <w:rsid w:val="00A64936"/>
    <w:rsid w:val="00A650D1"/>
    <w:rsid w:val="00A765FC"/>
    <w:rsid w:val="00A92DB5"/>
    <w:rsid w:val="00A961FA"/>
    <w:rsid w:val="00AA1C2E"/>
    <w:rsid w:val="00AB1BA2"/>
    <w:rsid w:val="00AC03F4"/>
    <w:rsid w:val="00AC28BE"/>
    <w:rsid w:val="00AD59FB"/>
    <w:rsid w:val="00AD64C6"/>
    <w:rsid w:val="00AE4627"/>
    <w:rsid w:val="00AE79C8"/>
    <w:rsid w:val="00AF76AF"/>
    <w:rsid w:val="00B027E0"/>
    <w:rsid w:val="00B02DD9"/>
    <w:rsid w:val="00B130F3"/>
    <w:rsid w:val="00B1740F"/>
    <w:rsid w:val="00B1757D"/>
    <w:rsid w:val="00B175AE"/>
    <w:rsid w:val="00B2113B"/>
    <w:rsid w:val="00B40A67"/>
    <w:rsid w:val="00B531EB"/>
    <w:rsid w:val="00B7468E"/>
    <w:rsid w:val="00B75F1F"/>
    <w:rsid w:val="00B83681"/>
    <w:rsid w:val="00B902AD"/>
    <w:rsid w:val="00B918AF"/>
    <w:rsid w:val="00BA7D61"/>
    <w:rsid w:val="00BC4D43"/>
    <w:rsid w:val="00BD0447"/>
    <w:rsid w:val="00BD6B8D"/>
    <w:rsid w:val="00BD7834"/>
    <w:rsid w:val="00BE22F8"/>
    <w:rsid w:val="00BF785F"/>
    <w:rsid w:val="00C12577"/>
    <w:rsid w:val="00C137CF"/>
    <w:rsid w:val="00C14CB7"/>
    <w:rsid w:val="00C25FCA"/>
    <w:rsid w:val="00CA06E1"/>
    <w:rsid w:val="00CD43A0"/>
    <w:rsid w:val="00CE23AD"/>
    <w:rsid w:val="00CE5B6F"/>
    <w:rsid w:val="00CE6438"/>
    <w:rsid w:val="00CF55A5"/>
    <w:rsid w:val="00D15EC6"/>
    <w:rsid w:val="00D476C0"/>
    <w:rsid w:val="00D624DA"/>
    <w:rsid w:val="00D65A50"/>
    <w:rsid w:val="00D77AF5"/>
    <w:rsid w:val="00DA11AB"/>
    <w:rsid w:val="00DA659A"/>
    <w:rsid w:val="00DB1BE8"/>
    <w:rsid w:val="00DC3A5D"/>
    <w:rsid w:val="00DC4FB7"/>
    <w:rsid w:val="00DD4284"/>
    <w:rsid w:val="00DE4F2D"/>
    <w:rsid w:val="00DF4197"/>
    <w:rsid w:val="00E00DC9"/>
    <w:rsid w:val="00E40436"/>
    <w:rsid w:val="00E47351"/>
    <w:rsid w:val="00E56CD3"/>
    <w:rsid w:val="00E64C2E"/>
    <w:rsid w:val="00E65A98"/>
    <w:rsid w:val="00E9581E"/>
    <w:rsid w:val="00EA0E8C"/>
    <w:rsid w:val="00EA2224"/>
    <w:rsid w:val="00EA60B6"/>
    <w:rsid w:val="00EB607B"/>
    <w:rsid w:val="00ED05D1"/>
    <w:rsid w:val="00EE3726"/>
    <w:rsid w:val="00EE79DE"/>
    <w:rsid w:val="00EF66A7"/>
    <w:rsid w:val="00F06B18"/>
    <w:rsid w:val="00F071AC"/>
    <w:rsid w:val="00F1074F"/>
    <w:rsid w:val="00F37A13"/>
    <w:rsid w:val="00F85E89"/>
    <w:rsid w:val="00F866DB"/>
    <w:rsid w:val="00FA362E"/>
    <w:rsid w:val="00FC697F"/>
    <w:rsid w:val="00FD1B0B"/>
    <w:rsid w:val="00FD7137"/>
    <w:rsid w:val="00FD77F4"/>
    <w:rsid w:val="35FFEB1C"/>
    <w:rsid w:val="3E9D599D"/>
    <w:rsid w:val="3EFF02D7"/>
    <w:rsid w:val="3FE6A304"/>
    <w:rsid w:val="3FFFD26A"/>
    <w:rsid w:val="5DFEAD50"/>
    <w:rsid w:val="5EBAD45A"/>
    <w:rsid w:val="5FEC3DE3"/>
    <w:rsid w:val="5FEF05F9"/>
    <w:rsid w:val="65BB7B82"/>
    <w:rsid w:val="6CFF4867"/>
    <w:rsid w:val="6DF2FAA6"/>
    <w:rsid w:val="73DF51FA"/>
    <w:rsid w:val="73E93558"/>
    <w:rsid w:val="75DAE1DF"/>
    <w:rsid w:val="75FADA82"/>
    <w:rsid w:val="77A896FD"/>
    <w:rsid w:val="77DB81AB"/>
    <w:rsid w:val="77FF26CF"/>
    <w:rsid w:val="7AFF935C"/>
    <w:rsid w:val="7B5BF0A6"/>
    <w:rsid w:val="7B650B69"/>
    <w:rsid w:val="7B9D8457"/>
    <w:rsid w:val="7BBDB905"/>
    <w:rsid w:val="7BF76796"/>
    <w:rsid w:val="7BFAFC7B"/>
    <w:rsid w:val="7D7C27D3"/>
    <w:rsid w:val="7F5ED0DD"/>
    <w:rsid w:val="7F6F2FEC"/>
    <w:rsid w:val="7F72BD47"/>
    <w:rsid w:val="7F7F4D08"/>
    <w:rsid w:val="7FEDC681"/>
    <w:rsid w:val="7FF41A10"/>
    <w:rsid w:val="7FFB7DCF"/>
    <w:rsid w:val="7FFBE2A2"/>
    <w:rsid w:val="7FFE58DF"/>
    <w:rsid w:val="7FFEB2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semiHidden="0" w:uiPriority="67" w:qFormat="1"/>
    <w:lsdException w:name="heading 3" w:semiHidden="0" w:uiPriority="67" w:qFormat="1"/>
    <w:lsdException w:name="heading 4" w:semiHidden="0" w:uiPriority="67"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67"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67"/>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67"/>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67"/>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67"/>
    <w:qFormat/>
    <w:pPr>
      <w:keepNext/>
      <w:numPr>
        <w:ilvl w:val="3"/>
        <w:numId w:val="1"/>
      </w:numPr>
      <w:tabs>
        <w:tab w:val="left" w:pos="0"/>
      </w:tabs>
      <w:suppressAutoHyphens/>
      <w:spacing w:before="240" w:after="60" w:line="240" w:lineRule="auto"/>
      <w:outlineLvl w:val="3"/>
    </w:pPr>
    <w:rPr>
      <w:rFonts w:ascii="Times New Roman" w:eastAsia="Times New Roman" w:hAnsi="Times New Roman" w:cs="Times New Roman"/>
      <w:b/>
      <w:b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uiPriority w:val="67"/>
    <w:qFormat/>
    <w:pPr>
      <w:suppressAutoHyphens/>
      <w:spacing w:after="120" w:line="240" w:lineRule="auto"/>
    </w:pPr>
    <w:rPr>
      <w:rFonts w:ascii="Times New Roman" w:eastAsia="Times New Roman" w:hAnsi="Times New Roman" w:cs="Times New Roman"/>
      <w:sz w:val="24"/>
      <w:szCs w:val="24"/>
      <w:lang w:val="uk-UA" w:eastAsia="zh-CN"/>
    </w:r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header"/>
    <w:basedOn w:val="a"/>
    <w:link w:val="aa"/>
    <w:uiPriority w:val="99"/>
    <w:unhideWhenUsed/>
    <w:qFormat/>
    <w:pPr>
      <w:tabs>
        <w:tab w:val="center" w:pos="4677"/>
        <w:tab w:val="right" w:pos="9355"/>
      </w:tabs>
      <w:spacing w:after="0" w:line="240" w:lineRule="auto"/>
    </w:pPr>
  </w:style>
  <w:style w:type="character" w:styleId="ab">
    <w:name w:val="Hyperlink"/>
    <w:basedOn w:val="a0"/>
    <w:uiPriority w:val="99"/>
    <w:unhideWhenUsed/>
    <w:qFormat/>
    <w:rPr>
      <w:color w:val="0000FF" w:themeColor="hyperlink"/>
      <w:u w:val="single"/>
    </w:rPr>
  </w:style>
  <w:style w:type="paragraph" w:styleId="ac">
    <w:name w:val="Normal (Web)"/>
    <w:uiPriority w:val="99"/>
    <w:semiHidden/>
    <w:unhideWhenUsed/>
    <w:qFormat/>
    <w:pPr>
      <w:spacing w:beforeAutospacing="1" w:after="0" w:afterAutospacing="1"/>
    </w:pPr>
    <w:rPr>
      <w:sz w:val="24"/>
      <w:szCs w:val="24"/>
      <w:lang w:val="en-US" w:eastAsia="zh-CN"/>
    </w:rPr>
  </w:style>
  <w:style w:type="table" w:styleId="ad">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31">
    <w:name w:val="toc 3"/>
    <w:basedOn w:val="a"/>
    <w:next w:val="a"/>
    <w:uiPriority w:val="39"/>
    <w:unhideWhenUsed/>
    <w:qFormat/>
    <w:pPr>
      <w:spacing w:after="100"/>
      <w:ind w:left="440"/>
    </w:pPr>
  </w:style>
  <w:style w:type="character" w:styleId="ae">
    <w:name w:val="Placeholder Text"/>
    <w:basedOn w:val="a0"/>
    <w:uiPriority w:val="99"/>
    <w:semiHidden/>
    <w:qFormat/>
    <w:rPr>
      <w:color w:val="808080"/>
    </w:rPr>
  </w:style>
  <w:style w:type="character" w:customStyle="1" w:styleId="a4">
    <w:name w:val="Текст выноски Знак"/>
    <w:basedOn w:val="a0"/>
    <w:link w:val="a3"/>
    <w:uiPriority w:val="99"/>
    <w:semiHidden/>
    <w:qFormat/>
    <w:rPr>
      <w:rFonts w:ascii="Tahoma" w:hAnsi="Tahoma" w:cs="Tahoma"/>
      <w:sz w:val="16"/>
      <w:szCs w:val="16"/>
    </w:rPr>
  </w:style>
  <w:style w:type="paragraph" w:styleId="af">
    <w:name w:val="List Paragraph"/>
    <w:basedOn w:val="a"/>
    <w:uiPriority w:val="34"/>
    <w:qFormat/>
    <w:pPr>
      <w:ind w:left="720"/>
      <w:contextualSpacing/>
    </w:p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12">
    <w:name w:val="Заголовок оглавления1"/>
    <w:basedOn w:val="1"/>
    <w:next w:val="a"/>
    <w:uiPriority w:val="39"/>
    <w:unhideWhenUsed/>
    <w:qFormat/>
    <w:pPr>
      <w:outlineLvl w:val="9"/>
    </w:pPr>
    <w:rPr>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4F81BD" w:themeColor="accent1"/>
    </w:rPr>
  </w:style>
  <w:style w:type="character" w:customStyle="1" w:styleId="aa">
    <w:name w:val="Верхний колонтитул Знак"/>
    <w:basedOn w:val="a0"/>
    <w:link w:val="a9"/>
    <w:uiPriority w:val="99"/>
    <w:qFormat/>
  </w:style>
  <w:style w:type="character" w:customStyle="1" w:styleId="a8">
    <w:name w:val="Нижний колонтитул Знак"/>
    <w:basedOn w:val="a0"/>
    <w:link w:val="a7"/>
    <w:uiPriority w:val="99"/>
    <w:qFormat/>
  </w:style>
  <w:style w:type="character" w:customStyle="1" w:styleId="40">
    <w:name w:val="Заголовок 4 Знак"/>
    <w:basedOn w:val="a0"/>
    <w:link w:val="4"/>
    <w:uiPriority w:val="67"/>
    <w:qFormat/>
    <w:rPr>
      <w:rFonts w:eastAsia="Times New Roman"/>
      <w:b/>
      <w:bCs/>
      <w:sz w:val="28"/>
      <w:szCs w:val="28"/>
      <w:lang w:val="uk-UA" w:eastAsia="zh-CN"/>
    </w:rPr>
  </w:style>
  <w:style w:type="character" w:customStyle="1" w:styleId="a6">
    <w:name w:val="Основной текст Знак"/>
    <w:basedOn w:val="a0"/>
    <w:link w:val="a5"/>
    <w:uiPriority w:val="67"/>
    <w:qFormat/>
    <w:rPr>
      <w:rFonts w:eastAsia="Times New Roman"/>
      <w:sz w:val="24"/>
      <w:szCs w:val="24"/>
      <w:lang w:val="uk-UA" w:eastAsia="zh-CN"/>
    </w:rPr>
  </w:style>
  <w:style w:type="paragraph" w:customStyle="1" w:styleId="13">
    <w:name w:val="Заголовок1"/>
    <w:basedOn w:val="a"/>
    <w:next w:val="a5"/>
    <w:uiPriority w:val="67"/>
    <w:qFormat/>
    <w:pPr>
      <w:suppressAutoHyphens/>
      <w:spacing w:after="0" w:line="360" w:lineRule="auto"/>
      <w:jc w:val="center"/>
    </w:pPr>
    <w:rPr>
      <w:rFonts w:ascii="Times New Roman" w:eastAsia="Times New Roman" w:hAnsi="Times New Roman" w:cs="Times New Roman"/>
      <w:b/>
      <w:i/>
      <w:sz w:val="26"/>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semiHidden="0" w:uiPriority="67" w:qFormat="1"/>
    <w:lsdException w:name="heading 3" w:semiHidden="0" w:uiPriority="67" w:qFormat="1"/>
    <w:lsdException w:name="heading 4" w:semiHidden="0" w:uiPriority="67"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67"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67"/>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67"/>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67"/>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67"/>
    <w:qFormat/>
    <w:pPr>
      <w:keepNext/>
      <w:numPr>
        <w:ilvl w:val="3"/>
        <w:numId w:val="1"/>
      </w:numPr>
      <w:tabs>
        <w:tab w:val="left" w:pos="0"/>
      </w:tabs>
      <w:suppressAutoHyphens/>
      <w:spacing w:before="240" w:after="60" w:line="240" w:lineRule="auto"/>
      <w:outlineLvl w:val="3"/>
    </w:pPr>
    <w:rPr>
      <w:rFonts w:ascii="Times New Roman" w:eastAsia="Times New Roman" w:hAnsi="Times New Roman" w:cs="Times New Roman"/>
      <w:b/>
      <w:b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uiPriority w:val="67"/>
    <w:qFormat/>
    <w:pPr>
      <w:suppressAutoHyphens/>
      <w:spacing w:after="120" w:line="240" w:lineRule="auto"/>
    </w:pPr>
    <w:rPr>
      <w:rFonts w:ascii="Times New Roman" w:eastAsia="Times New Roman" w:hAnsi="Times New Roman" w:cs="Times New Roman"/>
      <w:sz w:val="24"/>
      <w:szCs w:val="24"/>
      <w:lang w:val="uk-UA" w:eastAsia="zh-CN"/>
    </w:r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header"/>
    <w:basedOn w:val="a"/>
    <w:link w:val="aa"/>
    <w:uiPriority w:val="99"/>
    <w:unhideWhenUsed/>
    <w:qFormat/>
    <w:pPr>
      <w:tabs>
        <w:tab w:val="center" w:pos="4677"/>
        <w:tab w:val="right" w:pos="9355"/>
      </w:tabs>
      <w:spacing w:after="0" w:line="240" w:lineRule="auto"/>
    </w:pPr>
  </w:style>
  <w:style w:type="character" w:styleId="ab">
    <w:name w:val="Hyperlink"/>
    <w:basedOn w:val="a0"/>
    <w:uiPriority w:val="99"/>
    <w:unhideWhenUsed/>
    <w:qFormat/>
    <w:rPr>
      <w:color w:val="0000FF" w:themeColor="hyperlink"/>
      <w:u w:val="single"/>
    </w:rPr>
  </w:style>
  <w:style w:type="paragraph" w:styleId="ac">
    <w:name w:val="Normal (Web)"/>
    <w:uiPriority w:val="99"/>
    <w:semiHidden/>
    <w:unhideWhenUsed/>
    <w:qFormat/>
    <w:pPr>
      <w:spacing w:beforeAutospacing="1" w:after="0" w:afterAutospacing="1"/>
    </w:pPr>
    <w:rPr>
      <w:sz w:val="24"/>
      <w:szCs w:val="24"/>
      <w:lang w:val="en-US" w:eastAsia="zh-CN"/>
    </w:rPr>
  </w:style>
  <w:style w:type="table" w:styleId="ad">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after="100"/>
    </w:pPr>
  </w:style>
  <w:style w:type="paragraph" w:styleId="21">
    <w:name w:val="toc 2"/>
    <w:basedOn w:val="a"/>
    <w:next w:val="a"/>
    <w:uiPriority w:val="39"/>
    <w:unhideWhenUsed/>
    <w:qFormat/>
    <w:pPr>
      <w:spacing w:after="100"/>
      <w:ind w:left="220"/>
    </w:pPr>
  </w:style>
  <w:style w:type="paragraph" w:styleId="31">
    <w:name w:val="toc 3"/>
    <w:basedOn w:val="a"/>
    <w:next w:val="a"/>
    <w:uiPriority w:val="39"/>
    <w:unhideWhenUsed/>
    <w:qFormat/>
    <w:pPr>
      <w:spacing w:after="100"/>
      <w:ind w:left="440"/>
    </w:pPr>
  </w:style>
  <w:style w:type="character" w:styleId="ae">
    <w:name w:val="Placeholder Text"/>
    <w:basedOn w:val="a0"/>
    <w:uiPriority w:val="99"/>
    <w:semiHidden/>
    <w:qFormat/>
    <w:rPr>
      <w:color w:val="808080"/>
    </w:rPr>
  </w:style>
  <w:style w:type="character" w:customStyle="1" w:styleId="a4">
    <w:name w:val="Текст выноски Знак"/>
    <w:basedOn w:val="a0"/>
    <w:link w:val="a3"/>
    <w:uiPriority w:val="99"/>
    <w:semiHidden/>
    <w:qFormat/>
    <w:rPr>
      <w:rFonts w:ascii="Tahoma" w:hAnsi="Tahoma" w:cs="Tahoma"/>
      <w:sz w:val="16"/>
      <w:szCs w:val="16"/>
    </w:rPr>
  </w:style>
  <w:style w:type="paragraph" w:styleId="af">
    <w:name w:val="List Paragraph"/>
    <w:basedOn w:val="a"/>
    <w:uiPriority w:val="34"/>
    <w:qFormat/>
    <w:pPr>
      <w:ind w:left="720"/>
      <w:contextualSpacing/>
    </w:p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12">
    <w:name w:val="Заголовок оглавления1"/>
    <w:basedOn w:val="1"/>
    <w:next w:val="a"/>
    <w:uiPriority w:val="39"/>
    <w:unhideWhenUsed/>
    <w:qFormat/>
    <w:pPr>
      <w:outlineLvl w:val="9"/>
    </w:pPr>
    <w:rPr>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4F81BD" w:themeColor="accent1"/>
    </w:rPr>
  </w:style>
  <w:style w:type="character" w:customStyle="1" w:styleId="aa">
    <w:name w:val="Верхний колонтитул Знак"/>
    <w:basedOn w:val="a0"/>
    <w:link w:val="a9"/>
    <w:uiPriority w:val="99"/>
    <w:qFormat/>
  </w:style>
  <w:style w:type="character" w:customStyle="1" w:styleId="a8">
    <w:name w:val="Нижний колонтитул Знак"/>
    <w:basedOn w:val="a0"/>
    <w:link w:val="a7"/>
    <w:uiPriority w:val="99"/>
    <w:qFormat/>
  </w:style>
  <w:style w:type="character" w:customStyle="1" w:styleId="40">
    <w:name w:val="Заголовок 4 Знак"/>
    <w:basedOn w:val="a0"/>
    <w:link w:val="4"/>
    <w:uiPriority w:val="67"/>
    <w:qFormat/>
    <w:rPr>
      <w:rFonts w:eastAsia="Times New Roman"/>
      <w:b/>
      <w:bCs/>
      <w:sz w:val="28"/>
      <w:szCs w:val="28"/>
      <w:lang w:val="uk-UA" w:eastAsia="zh-CN"/>
    </w:rPr>
  </w:style>
  <w:style w:type="character" w:customStyle="1" w:styleId="a6">
    <w:name w:val="Основной текст Знак"/>
    <w:basedOn w:val="a0"/>
    <w:link w:val="a5"/>
    <w:uiPriority w:val="67"/>
    <w:qFormat/>
    <w:rPr>
      <w:rFonts w:eastAsia="Times New Roman"/>
      <w:sz w:val="24"/>
      <w:szCs w:val="24"/>
      <w:lang w:val="uk-UA" w:eastAsia="zh-CN"/>
    </w:rPr>
  </w:style>
  <w:style w:type="paragraph" w:customStyle="1" w:styleId="13">
    <w:name w:val="Заголовок1"/>
    <w:basedOn w:val="a"/>
    <w:next w:val="a5"/>
    <w:uiPriority w:val="67"/>
    <w:qFormat/>
    <w:pPr>
      <w:suppressAutoHyphens/>
      <w:spacing w:after="0" w:line="360" w:lineRule="auto"/>
      <w:jc w:val="center"/>
    </w:pPr>
    <w:rPr>
      <w:rFonts w:ascii="Times New Roman" w:eastAsia="Times New Roman" w:hAnsi="Times New Roman" w:cs="Times New Roman"/>
      <w:b/>
      <w:i/>
      <w:sz w:val="26"/>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15068</Words>
  <Characters>85890</Characters>
  <Application>Microsoft Office Word</Application>
  <DocSecurity>0</DocSecurity>
  <Lines>715</Lines>
  <Paragraphs>201</Paragraphs>
  <ScaleCrop>false</ScaleCrop>
  <Company/>
  <LinksUpToDate>false</LinksUpToDate>
  <CharactersWithSpaces>100757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Yehor</dc:creator>
  <cp:lastModifiedBy>user</cp:lastModifiedBy>
  <cp:revision>9</cp:revision>
  <cp:lastPrinted>2020-12-01T02:50:00Z</cp:lastPrinted>
  <dcterms:created xsi:type="dcterms:W3CDTF">2020-12-07T01:26:00Z</dcterms:created>
  <dcterms:modified xsi:type="dcterms:W3CDTF">2021-01-06T13:32:00Z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