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89" w:rsidRDefault="00B96889" w:rsidP="00B96889">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МІНІСТЕРСТВО ОСВІТИ І НАУКИ УКРАЇНИ</w:t>
      </w:r>
    </w:p>
    <w:p w:rsidR="00D80698" w:rsidRPr="00A05042" w:rsidRDefault="00D80698" w:rsidP="00B96889">
      <w:pPr>
        <w:spacing w:after="0" w:line="240" w:lineRule="auto"/>
        <w:jc w:val="center"/>
        <w:rPr>
          <w:rFonts w:ascii="Times New Roman" w:eastAsia="Times New Roman" w:hAnsi="Times New Roman" w:cs="Times New Roman"/>
          <w:b/>
          <w:bCs/>
          <w:sz w:val="28"/>
          <w:szCs w:val="28"/>
          <w:lang w:val="uk-UA"/>
        </w:rPr>
      </w:pPr>
      <w:r w:rsidRPr="00A05042">
        <w:rPr>
          <w:rFonts w:ascii="Times New Roman" w:eastAsia="Times New Roman" w:hAnsi="Times New Roman" w:cs="Times New Roman"/>
          <w:b/>
          <w:bCs/>
          <w:sz w:val="28"/>
          <w:szCs w:val="28"/>
          <w:lang w:val="uk-UA"/>
        </w:rPr>
        <w:t>ЗАПОРІЗЬКИЙ НАЦІОНАЛЬНИЙ УНІВЕРСИТЕТ</w:t>
      </w:r>
    </w:p>
    <w:p w:rsidR="00D80698" w:rsidRDefault="00D80698" w:rsidP="00B96889">
      <w:pPr>
        <w:spacing w:after="0" w:line="240" w:lineRule="auto"/>
        <w:jc w:val="center"/>
        <w:rPr>
          <w:rFonts w:ascii="Times New Roman" w:eastAsia="Times New Roman" w:hAnsi="Times New Roman" w:cs="Times New Roman"/>
          <w:b/>
          <w:bCs/>
          <w:sz w:val="28"/>
          <w:szCs w:val="28"/>
          <w:lang w:val="uk-UA"/>
        </w:rPr>
      </w:pPr>
      <w:r w:rsidRPr="00A05042">
        <w:rPr>
          <w:rFonts w:ascii="Times New Roman" w:eastAsia="Times New Roman" w:hAnsi="Times New Roman" w:cs="Times New Roman"/>
          <w:b/>
          <w:bCs/>
          <w:sz w:val="28"/>
          <w:szCs w:val="28"/>
          <w:lang w:val="uk-UA"/>
        </w:rPr>
        <w:tab/>
      </w:r>
      <w:r w:rsidR="00B96889">
        <w:rPr>
          <w:rFonts w:ascii="Times New Roman" w:eastAsia="Times New Roman" w:hAnsi="Times New Roman" w:cs="Times New Roman"/>
          <w:b/>
          <w:bCs/>
          <w:sz w:val="28"/>
          <w:szCs w:val="28"/>
          <w:lang w:val="uk-UA"/>
        </w:rPr>
        <w:br/>
      </w:r>
      <w:r w:rsidRPr="00A05042">
        <w:rPr>
          <w:rFonts w:ascii="Times New Roman" w:eastAsia="Times New Roman" w:hAnsi="Times New Roman" w:cs="Times New Roman"/>
          <w:b/>
          <w:bCs/>
          <w:sz w:val="28"/>
          <w:szCs w:val="28"/>
          <w:lang w:val="uk-UA"/>
        </w:rPr>
        <w:t>БІОЛОГІЧНИЙ ФАКУЛЬТЕТ</w:t>
      </w:r>
    </w:p>
    <w:p w:rsidR="00B96889" w:rsidRPr="00B96889" w:rsidRDefault="00B96889" w:rsidP="00B96889">
      <w:pPr>
        <w:spacing w:after="0" w:line="240" w:lineRule="auto"/>
        <w:jc w:val="center"/>
        <w:rPr>
          <w:rFonts w:ascii="Times New Roman" w:eastAsia="Times New Roman" w:hAnsi="Times New Roman" w:cs="Times New Roman"/>
          <w:b/>
          <w:bCs/>
          <w:sz w:val="28"/>
          <w:szCs w:val="28"/>
          <w:lang w:val="uk-UA"/>
        </w:rPr>
      </w:pPr>
    </w:p>
    <w:p w:rsidR="00D80698" w:rsidRPr="00821998" w:rsidRDefault="00AE566F" w:rsidP="00B96889">
      <w:pPr>
        <w:spacing w:after="0" w:line="240" w:lineRule="auto"/>
        <w:jc w:val="center"/>
        <w:rPr>
          <w:rFonts w:ascii="Times New Roman" w:hAnsi="Times New Roman" w:cs="Times New Roman"/>
          <w:b/>
          <w:color w:val="000000" w:themeColor="text1"/>
          <w:sz w:val="28"/>
          <w:szCs w:val="28"/>
          <w:lang w:val="uk-UA"/>
        </w:rPr>
      </w:pPr>
      <w:r w:rsidRPr="00AE566F">
        <w:rPr>
          <w:rFonts w:ascii="Times New Roman" w:hAnsi="Times New Roman" w:cs="Times New Roman"/>
          <w:b/>
          <w:color w:val="000000" w:themeColor="text1"/>
          <w:sz w:val="28"/>
          <w:szCs w:val="28"/>
          <w:lang w:val="uk-UA"/>
        </w:rPr>
        <w:t xml:space="preserve">Кафедра </w:t>
      </w:r>
      <w:hyperlink r:id="rId9" w:tooltip="Фізіології, імунології і біохімії з курсом цивільного захиту та медицини" w:history="1">
        <w:r w:rsidRPr="00AE566F">
          <w:rPr>
            <w:rFonts w:ascii="Times New Roman" w:hAnsi="Times New Roman" w:cs="Times New Roman"/>
            <w:b/>
            <w:color w:val="000000" w:themeColor="text1"/>
            <w:sz w:val="28"/>
            <w:szCs w:val="28"/>
            <w:lang w:val="uk-UA"/>
          </w:rPr>
          <w:t>фізіології, імунології і біохімії з курсом цивільного захисту та медицини</w:t>
        </w:r>
      </w:hyperlink>
    </w:p>
    <w:p w:rsidR="00D80698" w:rsidRDefault="00D80698" w:rsidP="00B96889">
      <w:pPr>
        <w:spacing w:after="0" w:line="240" w:lineRule="auto"/>
        <w:rPr>
          <w:rFonts w:ascii="Times New Roman" w:eastAsia="Times New Roman" w:hAnsi="Times New Roman" w:cs="Times New Roman"/>
          <w:sz w:val="16"/>
          <w:szCs w:val="24"/>
          <w:lang w:val="uk-UA"/>
        </w:rPr>
      </w:pPr>
    </w:p>
    <w:p w:rsidR="00B96889" w:rsidRDefault="00B96889" w:rsidP="00B96889">
      <w:pPr>
        <w:spacing w:after="0" w:line="240" w:lineRule="auto"/>
        <w:rPr>
          <w:rFonts w:ascii="Times New Roman" w:eastAsia="Times New Roman" w:hAnsi="Times New Roman" w:cs="Times New Roman"/>
          <w:sz w:val="16"/>
          <w:szCs w:val="24"/>
          <w:lang w:val="uk-UA"/>
        </w:rPr>
      </w:pPr>
    </w:p>
    <w:p w:rsidR="00B96889" w:rsidRDefault="00B96889" w:rsidP="00B96889">
      <w:pPr>
        <w:spacing w:after="0" w:line="240" w:lineRule="auto"/>
        <w:rPr>
          <w:rFonts w:ascii="Times New Roman" w:eastAsia="Times New Roman" w:hAnsi="Times New Roman" w:cs="Times New Roman"/>
          <w:sz w:val="16"/>
          <w:szCs w:val="24"/>
          <w:lang w:val="uk-UA"/>
        </w:rPr>
      </w:pPr>
    </w:p>
    <w:p w:rsidR="00B96889" w:rsidRDefault="00B96889" w:rsidP="00B96889">
      <w:pPr>
        <w:spacing w:after="0" w:line="240" w:lineRule="auto"/>
        <w:jc w:val="center"/>
        <w:rPr>
          <w:rFonts w:ascii="Times New Roman" w:eastAsia="Times New Roman" w:hAnsi="Times New Roman" w:cs="Times New Roman"/>
          <w:sz w:val="16"/>
          <w:szCs w:val="24"/>
          <w:lang w:val="uk-UA"/>
        </w:rPr>
      </w:pPr>
    </w:p>
    <w:p w:rsidR="00B96889" w:rsidRDefault="00B96889" w:rsidP="00B96889">
      <w:pPr>
        <w:spacing w:after="0" w:line="240" w:lineRule="auto"/>
        <w:rPr>
          <w:rFonts w:ascii="Times New Roman" w:eastAsia="Times New Roman" w:hAnsi="Times New Roman" w:cs="Times New Roman"/>
          <w:sz w:val="16"/>
          <w:szCs w:val="24"/>
          <w:lang w:val="uk-UA"/>
        </w:rPr>
      </w:pPr>
    </w:p>
    <w:p w:rsidR="00B96889" w:rsidRDefault="00B96889" w:rsidP="00B96889">
      <w:pPr>
        <w:spacing w:after="0" w:line="240" w:lineRule="auto"/>
        <w:rPr>
          <w:rFonts w:ascii="Times New Roman" w:eastAsia="Times New Roman" w:hAnsi="Times New Roman" w:cs="Times New Roman"/>
          <w:sz w:val="16"/>
          <w:szCs w:val="24"/>
          <w:lang w:val="uk-UA"/>
        </w:rPr>
      </w:pPr>
    </w:p>
    <w:p w:rsidR="00B96889" w:rsidRDefault="00B96889" w:rsidP="00B96889">
      <w:pPr>
        <w:spacing w:after="0" w:line="240" w:lineRule="auto"/>
        <w:rPr>
          <w:rFonts w:ascii="Times New Roman" w:eastAsia="Times New Roman" w:hAnsi="Times New Roman" w:cs="Times New Roman"/>
          <w:sz w:val="16"/>
          <w:szCs w:val="24"/>
          <w:lang w:val="uk-UA"/>
        </w:rPr>
      </w:pPr>
    </w:p>
    <w:p w:rsidR="00B96889" w:rsidRDefault="00B96889" w:rsidP="00B96889">
      <w:pPr>
        <w:spacing w:after="0" w:line="240" w:lineRule="auto"/>
        <w:rPr>
          <w:rFonts w:ascii="Times New Roman" w:eastAsia="Times New Roman" w:hAnsi="Times New Roman" w:cs="Times New Roman"/>
          <w:sz w:val="16"/>
          <w:szCs w:val="24"/>
          <w:lang w:val="uk-UA"/>
        </w:rPr>
      </w:pPr>
    </w:p>
    <w:p w:rsidR="00B96889" w:rsidRDefault="00B96889" w:rsidP="00B96889">
      <w:pPr>
        <w:spacing w:after="0" w:line="240" w:lineRule="auto"/>
        <w:rPr>
          <w:rFonts w:ascii="Times New Roman" w:eastAsia="Times New Roman" w:hAnsi="Times New Roman" w:cs="Times New Roman"/>
          <w:sz w:val="16"/>
          <w:szCs w:val="24"/>
          <w:lang w:val="uk-UA"/>
        </w:rPr>
      </w:pPr>
    </w:p>
    <w:p w:rsidR="00B96889" w:rsidRDefault="00B96889" w:rsidP="00B96889">
      <w:pPr>
        <w:spacing w:after="0" w:line="240" w:lineRule="auto"/>
        <w:rPr>
          <w:rFonts w:ascii="Times New Roman" w:eastAsia="Times New Roman" w:hAnsi="Times New Roman" w:cs="Times New Roman"/>
          <w:sz w:val="16"/>
          <w:szCs w:val="24"/>
          <w:lang w:val="uk-UA"/>
        </w:rPr>
      </w:pPr>
    </w:p>
    <w:p w:rsidR="00B96889" w:rsidRDefault="00B96889" w:rsidP="00B96889">
      <w:pPr>
        <w:spacing w:after="0" w:line="240" w:lineRule="auto"/>
        <w:rPr>
          <w:rFonts w:ascii="Times New Roman" w:eastAsia="Times New Roman" w:hAnsi="Times New Roman" w:cs="Times New Roman"/>
          <w:sz w:val="16"/>
          <w:szCs w:val="24"/>
          <w:lang w:val="uk-UA"/>
        </w:rPr>
      </w:pPr>
    </w:p>
    <w:p w:rsidR="00B96889" w:rsidRPr="00A05042" w:rsidRDefault="00B96889" w:rsidP="00B96889">
      <w:pPr>
        <w:spacing w:after="0" w:line="240" w:lineRule="auto"/>
        <w:rPr>
          <w:rFonts w:ascii="Times New Roman" w:eastAsia="Times New Roman" w:hAnsi="Times New Roman" w:cs="Times New Roman"/>
          <w:sz w:val="16"/>
          <w:szCs w:val="24"/>
          <w:lang w:val="uk-UA"/>
        </w:rPr>
      </w:pPr>
    </w:p>
    <w:p w:rsidR="00D80698" w:rsidRPr="00A05042" w:rsidRDefault="00D80698" w:rsidP="00B96889">
      <w:pPr>
        <w:spacing w:after="0" w:line="240" w:lineRule="auto"/>
        <w:jc w:val="center"/>
        <w:rPr>
          <w:rFonts w:ascii="Times New Roman" w:eastAsia="Times New Roman" w:hAnsi="Times New Roman" w:cs="Times New Roman"/>
          <w:b/>
          <w:bCs/>
          <w:sz w:val="36"/>
          <w:szCs w:val="36"/>
          <w:lang w:val="uk-UA"/>
        </w:rPr>
      </w:pPr>
      <w:r w:rsidRPr="00A05042">
        <w:rPr>
          <w:rFonts w:ascii="Times New Roman" w:eastAsia="Times New Roman" w:hAnsi="Times New Roman" w:cs="Times New Roman"/>
          <w:b/>
          <w:bCs/>
          <w:sz w:val="36"/>
          <w:szCs w:val="36"/>
          <w:lang w:val="uk-UA"/>
        </w:rPr>
        <w:t>Кваліфікаційна робота</w:t>
      </w:r>
    </w:p>
    <w:p w:rsidR="00D80698" w:rsidRPr="00FE659E" w:rsidRDefault="00FE659E" w:rsidP="00B96889">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магістра</w:t>
      </w:r>
    </w:p>
    <w:p w:rsidR="00D80698" w:rsidRPr="00B96889" w:rsidRDefault="00D80698" w:rsidP="00B96889">
      <w:pPr>
        <w:spacing w:after="0" w:line="240" w:lineRule="auto"/>
        <w:jc w:val="center"/>
        <w:rPr>
          <w:rFonts w:ascii="Times New Roman" w:eastAsia="Times New Roman" w:hAnsi="Times New Roman" w:cs="Times New Roman"/>
          <w:sz w:val="28"/>
          <w:szCs w:val="28"/>
          <w:lang w:val="uk-UA"/>
        </w:rPr>
      </w:pPr>
    </w:p>
    <w:p w:rsidR="00D80698" w:rsidRPr="00FE659E" w:rsidRDefault="00D80698" w:rsidP="00B9688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 тему </w:t>
      </w:r>
      <w:r w:rsidR="00FE659E">
        <w:rPr>
          <w:rFonts w:ascii="Times New Roman" w:eastAsia="Times New Roman" w:hAnsi="Times New Roman" w:cs="Times New Roman"/>
          <w:sz w:val="28"/>
          <w:szCs w:val="28"/>
          <w:lang w:val="uk-UA"/>
        </w:rPr>
        <w:t>ВПЛИВ</w:t>
      </w:r>
      <w:r w:rsidR="00FE659E" w:rsidRPr="00821998">
        <w:rPr>
          <w:rFonts w:ascii="Times New Roman" w:eastAsia="Times New Roman" w:hAnsi="Times New Roman" w:cs="Times New Roman"/>
          <w:sz w:val="28"/>
          <w:szCs w:val="28"/>
        </w:rPr>
        <w:t xml:space="preserve"> </w:t>
      </w:r>
      <w:r w:rsidR="005F170D">
        <w:rPr>
          <w:rFonts w:ascii="Times New Roman" w:eastAsia="Times New Roman" w:hAnsi="Times New Roman" w:cs="Times New Roman"/>
          <w:sz w:val="28"/>
          <w:szCs w:val="28"/>
          <w:lang w:val="uk-UA"/>
        </w:rPr>
        <w:t>ТЮТЮНО</w:t>
      </w:r>
      <w:r w:rsidR="00FE659E">
        <w:rPr>
          <w:rFonts w:ascii="Times New Roman" w:eastAsia="Times New Roman" w:hAnsi="Times New Roman" w:cs="Times New Roman"/>
          <w:sz w:val="28"/>
          <w:szCs w:val="28"/>
          <w:lang w:val="uk-UA"/>
        </w:rPr>
        <w:t>ПАЛІННЯ НА ПОКАЗНИКИ РЕПРОДУКТИВНОЇ СИСТЕМИ ЖІНОК ТА ЧОЛОВІКІВ</w:t>
      </w:r>
    </w:p>
    <w:p w:rsidR="00D80698" w:rsidRPr="00A05042" w:rsidRDefault="00D80698" w:rsidP="00B96889">
      <w:pPr>
        <w:spacing w:after="0" w:line="240" w:lineRule="auto"/>
        <w:jc w:val="center"/>
        <w:rPr>
          <w:rFonts w:ascii="Times New Roman" w:eastAsia="Times New Roman" w:hAnsi="Times New Roman" w:cs="Times New Roman"/>
          <w:sz w:val="28"/>
          <w:szCs w:val="24"/>
          <w:lang w:val="uk-UA"/>
        </w:rPr>
      </w:pPr>
    </w:p>
    <w:p w:rsidR="00D80698" w:rsidRPr="00AD36AA" w:rsidRDefault="00D80698" w:rsidP="00B96889">
      <w:pPr>
        <w:spacing w:after="0" w:line="240" w:lineRule="auto"/>
        <w:jc w:val="center"/>
        <w:rPr>
          <w:rFonts w:ascii="Times New Roman" w:eastAsia="Times New Roman" w:hAnsi="Times New Roman" w:cs="Times New Roman"/>
          <w:sz w:val="28"/>
          <w:szCs w:val="24"/>
          <w:lang w:val="uk-UA"/>
        </w:rPr>
      </w:pPr>
    </w:p>
    <w:p w:rsidR="00D80698" w:rsidRDefault="00D80698" w:rsidP="00B96889">
      <w:pPr>
        <w:spacing w:after="0" w:line="240" w:lineRule="auto"/>
        <w:jc w:val="center"/>
        <w:rPr>
          <w:rFonts w:ascii="Times New Roman" w:eastAsia="Times New Roman" w:hAnsi="Times New Roman" w:cs="Times New Roman"/>
          <w:sz w:val="28"/>
          <w:szCs w:val="24"/>
          <w:lang w:val="uk-UA"/>
        </w:rPr>
      </w:pPr>
    </w:p>
    <w:p w:rsidR="00B96889" w:rsidRDefault="00B96889" w:rsidP="00B96889">
      <w:pPr>
        <w:spacing w:after="0" w:line="240" w:lineRule="auto"/>
        <w:jc w:val="center"/>
        <w:rPr>
          <w:rFonts w:ascii="Times New Roman" w:eastAsia="Times New Roman" w:hAnsi="Times New Roman" w:cs="Times New Roman"/>
          <w:sz w:val="28"/>
          <w:szCs w:val="24"/>
          <w:lang w:val="uk-UA"/>
        </w:rPr>
      </w:pPr>
    </w:p>
    <w:p w:rsidR="00B96889" w:rsidRDefault="00B96889" w:rsidP="00B96889">
      <w:pPr>
        <w:spacing w:after="0" w:line="240" w:lineRule="auto"/>
        <w:jc w:val="center"/>
        <w:rPr>
          <w:rFonts w:ascii="Times New Roman" w:eastAsia="Times New Roman" w:hAnsi="Times New Roman" w:cs="Times New Roman"/>
          <w:sz w:val="28"/>
          <w:szCs w:val="24"/>
          <w:lang w:val="uk-UA"/>
        </w:rPr>
      </w:pPr>
    </w:p>
    <w:p w:rsidR="00B96889" w:rsidRPr="00A05042" w:rsidRDefault="00B96889" w:rsidP="00B96889">
      <w:pPr>
        <w:spacing w:after="0" w:line="240" w:lineRule="auto"/>
        <w:jc w:val="center"/>
        <w:rPr>
          <w:rFonts w:ascii="Times New Roman" w:eastAsia="Times New Roman" w:hAnsi="Times New Roman" w:cs="Times New Roman"/>
          <w:sz w:val="28"/>
          <w:szCs w:val="24"/>
          <w:lang w:val="uk-UA"/>
        </w:rPr>
      </w:pPr>
    </w:p>
    <w:p w:rsidR="00D80698" w:rsidRPr="00821998" w:rsidRDefault="00FE659E" w:rsidP="0075569D">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 xml:space="preserve">                                                  </w:t>
      </w:r>
      <w:r w:rsidR="00D80698" w:rsidRPr="00A05042">
        <w:rPr>
          <w:rFonts w:ascii="Times New Roman" w:eastAsia="Times New Roman" w:hAnsi="Times New Roman" w:cs="Times New Roman"/>
          <w:sz w:val="28"/>
          <w:szCs w:val="24"/>
          <w:lang w:val="uk-UA"/>
        </w:rPr>
        <w:t xml:space="preserve">Виконала: </w:t>
      </w:r>
      <w:r w:rsidR="00D80698" w:rsidRPr="009401DE">
        <w:rPr>
          <w:rFonts w:ascii="Times New Roman" w:eastAsia="Times New Roman" w:hAnsi="Times New Roman" w:cs="Times New Roman"/>
          <w:sz w:val="28"/>
          <w:szCs w:val="24"/>
          <w:u w:val="single"/>
          <w:lang w:val="uk-UA"/>
        </w:rPr>
        <w:t xml:space="preserve">студентка </w:t>
      </w:r>
      <w:r w:rsidR="00B96889">
        <w:rPr>
          <w:rFonts w:ascii="Times New Roman" w:eastAsia="Times New Roman" w:hAnsi="Times New Roman" w:cs="Times New Roman"/>
          <w:sz w:val="28"/>
          <w:szCs w:val="24"/>
          <w:u w:val="single"/>
          <w:lang w:val="uk-UA"/>
        </w:rPr>
        <w:t>2</w:t>
      </w:r>
      <w:r w:rsidRPr="00821998">
        <w:rPr>
          <w:rFonts w:ascii="Times New Roman" w:eastAsia="Times New Roman" w:hAnsi="Times New Roman" w:cs="Times New Roman"/>
          <w:sz w:val="28"/>
          <w:szCs w:val="24"/>
          <w:u w:val="single"/>
        </w:rPr>
        <w:t xml:space="preserve"> </w:t>
      </w:r>
      <w:r w:rsidR="00D80698" w:rsidRPr="009401DE">
        <w:rPr>
          <w:rFonts w:ascii="Times New Roman" w:eastAsia="Times New Roman" w:hAnsi="Times New Roman" w:cs="Times New Roman"/>
          <w:sz w:val="28"/>
          <w:szCs w:val="24"/>
          <w:u w:val="single"/>
          <w:lang w:val="uk-UA"/>
        </w:rPr>
        <w:t>курсу</w:t>
      </w:r>
      <w:r w:rsidR="00D80698" w:rsidRPr="00A05042">
        <w:rPr>
          <w:rFonts w:ascii="Times New Roman" w:eastAsia="Times New Roman" w:hAnsi="Times New Roman" w:cs="Times New Roman"/>
          <w:sz w:val="28"/>
          <w:szCs w:val="24"/>
          <w:lang w:val="uk-UA"/>
        </w:rPr>
        <w:t>, г</w:t>
      </w:r>
      <w:r w:rsidR="00D80698" w:rsidRPr="006F0496">
        <w:rPr>
          <w:rFonts w:ascii="Times New Roman" w:eastAsia="Times New Roman" w:hAnsi="Times New Roman" w:cs="Times New Roman"/>
          <w:sz w:val="28"/>
          <w:szCs w:val="24"/>
          <w:lang w:val="uk-UA"/>
        </w:rPr>
        <w:t>рупи</w:t>
      </w:r>
      <w:r w:rsidRPr="009401DE">
        <w:rPr>
          <w:rFonts w:ascii="Times New Roman" w:eastAsia="Times New Roman" w:hAnsi="Times New Roman" w:cs="Times New Roman"/>
          <w:sz w:val="28"/>
          <w:szCs w:val="24"/>
          <w:lang w:val="uk-UA"/>
        </w:rPr>
        <w:t xml:space="preserve"> </w:t>
      </w:r>
      <w:r w:rsidRPr="00821998">
        <w:rPr>
          <w:rFonts w:ascii="Times New Roman" w:eastAsia="Times New Roman" w:hAnsi="Times New Roman" w:cs="Times New Roman"/>
          <w:sz w:val="28"/>
          <w:szCs w:val="24"/>
        </w:rPr>
        <w:t xml:space="preserve"> </w:t>
      </w:r>
      <w:r w:rsidRPr="009401DE">
        <w:rPr>
          <w:rFonts w:ascii="Times New Roman" w:hAnsi="Times New Roman" w:cs="Times New Roman"/>
          <w:color w:val="000000"/>
          <w:sz w:val="28"/>
          <w:szCs w:val="28"/>
          <w:u w:val="single"/>
          <w:shd w:val="clear" w:color="auto" w:fill="FFFFFF"/>
        </w:rPr>
        <w:t>8.0919-1б-з</w:t>
      </w:r>
    </w:p>
    <w:p w:rsidR="00D80698" w:rsidRPr="00FE659E" w:rsidRDefault="00FE659E" w:rsidP="0075569D">
      <w:pPr>
        <w:spacing w:after="0" w:line="240" w:lineRule="auto"/>
        <w:rPr>
          <w:rFonts w:ascii="Times New Roman" w:eastAsia="Times New Roman" w:hAnsi="Times New Roman" w:cs="Times New Roman"/>
          <w:sz w:val="28"/>
          <w:szCs w:val="24"/>
          <w:u w:val="single"/>
          <w:lang w:val="uk-UA"/>
        </w:rPr>
      </w:pPr>
      <w:r>
        <w:rPr>
          <w:rFonts w:ascii="Times New Roman" w:eastAsia="Times New Roman" w:hAnsi="Times New Roman" w:cs="Times New Roman"/>
          <w:sz w:val="28"/>
          <w:szCs w:val="24"/>
          <w:lang w:val="uk-UA"/>
        </w:rPr>
        <w:t xml:space="preserve">                                                  </w:t>
      </w:r>
      <w:r w:rsidR="00B96889">
        <w:rPr>
          <w:rFonts w:ascii="Times New Roman" w:eastAsia="Times New Roman" w:hAnsi="Times New Roman" w:cs="Times New Roman"/>
          <w:sz w:val="28"/>
          <w:szCs w:val="24"/>
          <w:lang w:val="uk-UA"/>
        </w:rPr>
        <w:t>спеціальності</w:t>
      </w:r>
      <w:r w:rsidR="00B96889">
        <w:rPr>
          <w:rFonts w:ascii="Times New Roman" w:eastAsia="Times New Roman" w:hAnsi="Times New Roman" w:cs="Times New Roman"/>
          <w:sz w:val="28"/>
          <w:szCs w:val="24"/>
          <w:u w:val="single"/>
          <w:lang w:val="uk-UA"/>
        </w:rPr>
        <w:t xml:space="preserve">                           091</w:t>
      </w:r>
      <w:r w:rsidR="00D80698" w:rsidRPr="00FE659E">
        <w:rPr>
          <w:rFonts w:ascii="Times New Roman" w:eastAsia="Times New Roman" w:hAnsi="Times New Roman" w:cs="Times New Roman"/>
          <w:sz w:val="28"/>
          <w:szCs w:val="24"/>
          <w:u w:val="single"/>
          <w:lang w:val="uk-UA"/>
        </w:rPr>
        <w:t xml:space="preserve"> Біологія</w:t>
      </w:r>
      <w:r w:rsidR="00D80698" w:rsidRPr="00FE659E">
        <w:rPr>
          <w:rFonts w:ascii="Times New Roman" w:eastAsia="Times New Roman" w:hAnsi="Times New Roman" w:cs="Times New Roman"/>
          <w:sz w:val="28"/>
          <w:szCs w:val="24"/>
          <w:u w:val="single"/>
          <w:lang w:val="uk-UA"/>
        </w:rPr>
        <w:tab/>
      </w:r>
      <w:r w:rsidR="00D80698" w:rsidRPr="00FE659E">
        <w:rPr>
          <w:rFonts w:ascii="Times New Roman" w:eastAsia="Times New Roman" w:hAnsi="Times New Roman" w:cs="Times New Roman"/>
          <w:sz w:val="28"/>
          <w:szCs w:val="24"/>
          <w:u w:val="single"/>
          <w:lang w:val="uk-UA"/>
        </w:rPr>
        <w:tab/>
      </w:r>
    </w:p>
    <w:p w:rsidR="00B21139" w:rsidRPr="00B21139" w:rsidRDefault="00D80698" w:rsidP="0075569D">
      <w:pPr>
        <w:spacing w:after="0" w:line="240" w:lineRule="auto"/>
        <w:ind w:left="3544"/>
        <w:rPr>
          <w:rFonts w:ascii="Times New Roman" w:eastAsia="Times New Roman" w:hAnsi="Times New Roman" w:cs="Times New Roman"/>
          <w:sz w:val="24"/>
          <w:szCs w:val="24"/>
          <w:lang w:val="uk-UA" w:eastAsia="zh-CN"/>
        </w:rPr>
      </w:pPr>
      <w:r w:rsidRPr="00A05042">
        <w:rPr>
          <w:rFonts w:ascii="Times New Roman" w:eastAsia="Times New Roman" w:hAnsi="Times New Roman" w:cs="Times New Roman"/>
          <w:sz w:val="16"/>
          <w:szCs w:val="24"/>
          <w:lang w:val="uk-UA"/>
        </w:rPr>
        <w:tab/>
      </w:r>
      <w:r w:rsidRPr="00A05042">
        <w:rPr>
          <w:rFonts w:ascii="Times New Roman" w:eastAsia="Times New Roman" w:hAnsi="Times New Roman" w:cs="Times New Roman"/>
          <w:sz w:val="16"/>
          <w:szCs w:val="24"/>
          <w:lang w:val="uk-UA"/>
        </w:rPr>
        <w:tab/>
      </w:r>
      <w:r w:rsidR="00FE659E" w:rsidRPr="0075569D">
        <w:rPr>
          <w:rFonts w:ascii="Times New Roman" w:eastAsia="Times New Roman" w:hAnsi="Times New Roman" w:cs="Times New Roman"/>
          <w:sz w:val="24"/>
          <w:szCs w:val="24"/>
          <w:vertAlign w:val="superscript"/>
          <w:lang w:val="uk-UA"/>
        </w:rPr>
        <w:t xml:space="preserve">                     </w:t>
      </w:r>
      <w:r w:rsidR="00B96889" w:rsidRPr="0075569D">
        <w:rPr>
          <w:rFonts w:ascii="Times New Roman" w:eastAsia="Times New Roman" w:hAnsi="Times New Roman" w:cs="Times New Roman"/>
          <w:sz w:val="24"/>
          <w:szCs w:val="24"/>
          <w:vertAlign w:val="superscript"/>
          <w:lang w:val="uk-UA"/>
        </w:rPr>
        <w:t xml:space="preserve">                      </w:t>
      </w:r>
      <w:r w:rsidRPr="0075569D">
        <w:rPr>
          <w:rFonts w:ascii="Times New Roman" w:eastAsia="Times New Roman" w:hAnsi="Times New Roman" w:cs="Times New Roman"/>
          <w:sz w:val="24"/>
          <w:szCs w:val="24"/>
          <w:vertAlign w:val="superscript"/>
          <w:lang w:val="uk-UA"/>
        </w:rPr>
        <w:t xml:space="preserve">   (</w:t>
      </w:r>
      <w:r w:rsidR="00B96889" w:rsidRPr="0075569D">
        <w:rPr>
          <w:rFonts w:ascii="Times New Roman" w:eastAsia="Times New Roman" w:hAnsi="Times New Roman" w:cs="Times New Roman"/>
          <w:sz w:val="24"/>
          <w:szCs w:val="24"/>
          <w:vertAlign w:val="superscript"/>
          <w:lang w:val="uk-UA"/>
        </w:rPr>
        <w:t>код і назва</w:t>
      </w:r>
      <w:r w:rsidRPr="0075569D">
        <w:rPr>
          <w:rFonts w:ascii="Times New Roman" w:eastAsia="Times New Roman" w:hAnsi="Times New Roman" w:cs="Times New Roman"/>
          <w:sz w:val="24"/>
          <w:szCs w:val="24"/>
          <w:vertAlign w:val="superscript"/>
          <w:lang w:val="uk-UA"/>
        </w:rPr>
        <w:t xml:space="preserve"> спеціальності)</w:t>
      </w:r>
      <w:r w:rsidR="00B96889">
        <w:rPr>
          <w:rFonts w:ascii="Times New Roman" w:eastAsia="Times New Roman" w:hAnsi="Times New Roman" w:cs="Times New Roman"/>
          <w:sz w:val="16"/>
          <w:szCs w:val="24"/>
          <w:lang w:val="uk-UA"/>
        </w:rPr>
        <w:br/>
      </w:r>
      <w:r w:rsidR="00B21139">
        <w:rPr>
          <w:rFonts w:ascii="Times New Roman" w:eastAsia="Times New Roman" w:hAnsi="Times New Roman" w:cs="Times New Roman"/>
          <w:sz w:val="28"/>
          <w:szCs w:val="28"/>
          <w:lang w:val="uk-UA" w:eastAsia="zh-CN"/>
        </w:rPr>
        <w:t>освітньої програми</w:t>
      </w:r>
      <w:r w:rsidR="00512A9D">
        <w:rPr>
          <w:rFonts w:ascii="Times New Roman" w:eastAsia="Times New Roman" w:hAnsi="Times New Roman" w:cs="Times New Roman"/>
          <w:sz w:val="28"/>
          <w:szCs w:val="24"/>
          <w:lang w:val="uk-UA" w:eastAsia="zh-CN"/>
        </w:rPr>
        <w:t xml:space="preserve"> </w:t>
      </w:r>
      <w:r w:rsidR="00B21139" w:rsidRPr="00B21139">
        <w:rPr>
          <w:rFonts w:ascii="Times New Roman" w:eastAsia="Times New Roman" w:hAnsi="Times New Roman" w:cs="Times New Roman"/>
          <w:sz w:val="28"/>
          <w:szCs w:val="24"/>
          <w:lang w:val="uk-UA" w:eastAsia="zh-CN"/>
        </w:rPr>
        <w:t>____</w:t>
      </w:r>
      <w:r w:rsidR="00B21139" w:rsidRPr="00512A9D">
        <w:rPr>
          <w:rFonts w:ascii="Times New Roman" w:eastAsia="Times New Roman" w:hAnsi="Times New Roman" w:cs="Times New Roman"/>
          <w:sz w:val="28"/>
          <w:szCs w:val="24"/>
          <w:u w:val="single"/>
          <w:lang w:val="uk-UA" w:eastAsia="zh-CN"/>
        </w:rPr>
        <w:t>Біологія</w:t>
      </w:r>
      <w:r w:rsidR="00B21139" w:rsidRPr="00B21139">
        <w:rPr>
          <w:rFonts w:ascii="Times New Roman" w:eastAsia="Times New Roman" w:hAnsi="Times New Roman" w:cs="Times New Roman"/>
          <w:sz w:val="28"/>
          <w:szCs w:val="24"/>
          <w:lang w:val="uk-UA" w:eastAsia="zh-CN"/>
        </w:rPr>
        <w:t>_____________</w:t>
      </w:r>
    </w:p>
    <w:p w:rsidR="00D80698" w:rsidRPr="0075569D" w:rsidRDefault="00512A9D" w:rsidP="0075569D">
      <w:pPr>
        <w:suppressAutoHyphens/>
        <w:spacing w:after="0" w:line="240" w:lineRule="auto"/>
        <w:rPr>
          <w:rFonts w:ascii="Times New Roman" w:eastAsia="Times New Roman" w:hAnsi="Times New Roman" w:cs="Times New Roman"/>
          <w:sz w:val="40"/>
          <w:szCs w:val="24"/>
          <w:vertAlign w:val="superscript"/>
          <w:lang w:val="uk-UA" w:eastAsia="zh-CN"/>
        </w:rPr>
      </w:pPr>
      <w:r w:rsidRPr="0075569D">
        <w:rPr>
          <w:rFonts w:ascii="Times New Roman" w:eastAsia="Times New Roman" w:hAnsi="Times New Roman" w:cs="Times New Roman"/>
          <w:sz w:val="24"/>
          <w:szCs w:val="24"/>
          <w:vertAlign w:val="superscript"/>
          <w:lang w:val="uk-UA" w:eastAsia="zh-CN"/>
        </w:rPr>
        <w:t xml:space="preserve">                                                                                                                                                              </w:t>
      </w:r>
      <w:r w:rsidR="00B21139" w:rsidRPr="00B21139">
        <w:rPr>
          <w:rFonts w:ascii="Times New Roman" w:eastAsia="Times New Roman" w:hAnsi="Times New Roman" w:cs="Times New Roman"/>
          <w:sz w:val="24"/>
          <w:szCs w:val="24"/>
          <w:vertAlign w:val="superscript"/>
          <w:lang w:val="uk-UA" w:eastAsia="zh-CN"/>
        </w:rPr>
        <w:t>(назва освітньої програми)</w:t>
      </w:r>
    </w:p>
    <w:p w:rsidR="00D80698" w:rsidRPr="00A05042" w:rsidRDefault="00CE222B" w:rsidP="0075569D">
      <w:pPr>
        <w:spacing w:after="0" w:line="240" w:lineRule="auto"/>
        <w:ind w:left="3544"/>
        <w:rPr>
          <w:rFonts w:ascii="Times New Roman" w:eastAsia="Times New Roman" w:hAnsi="Times New Roman" w:cs="Times New Roman"/>
          <w:sz w:val="16"/>
          <w:szCs w:val="24"/>
          <w:lang w:val="uk-UA"/>
        </w:rPr>
      </w:pPr>
      <w:r>
        <w:rPr>
          <w:rFonts w:ascii="Times New Roman" w:eastAsia="Times New Roman" w:hAnsi="Times New Roman" w:cs="Times New Roman"/>
          <w:sz w:val="28"/>
          <w:szCs w:val="28"/>
          <w:u w:val="single"/>
          <w:lang w:val="uk-UA"/>
        </w:rPr>
        <w:t xml:space="preserve">     </w:t>
      </w:r>
      <w:r w:rsidR="00D80698" w:rsidRPr="00A05042">
        <w:rPr>
          <w:rFonts w:ascii="Times New Roman" w:eastAsia="Times New Roman" w:hAnsi="Times New Roman" w:cs="Times New Roman"/>
          <w:sz w:val="28"/>
          <w:szCs w:val="28"/>
          <w:u w:val="single"/>
          <w:lang w:val="uk-UA"/>
        </w:rPr>
        <w:tab/>
      </w:r>
      <w:r w:rsidR="00D80698" w:rsidRPr="00A05042">
        <w:rPr>
          <w:rFonts w:ascii="Times New Roman" w:eastAsia="Times New Roman" w:hAnsi="Times New Roman" w:cs="Times New Roman"/>
          <w:sz w:val="28"/>
          <w:szCs w:val="28"/>
          <w:u w:val="single"/>
          <w:lang w:val="uk-UA"/>
        </w:rPr>
        <w:tab/>
      </w:r>
      <w:r w:rsidR="00FE659E">
        <w:rPr>
          <w:rFonts w:ascii="Times New Roman" w:eastAsia="Times New Roman" w:hAnsi="Times New Roman" w:cs="Times New Roman"/>
          <w:sz w:val="28"/>
          <w:szCs w:val="28"/>
          <w:u w:val="single"/>
          <w:lang w:val="uk-UA"/>
        </w:rPr>
        <w:t xml:space="preserve">К.В. </w:t>
      </w:r>
      <w:proofErr w:type="spellStart"/>
      <w:r w:rsidR="00FE659E">
        <w:rPr>
          <w:rFonts w:ascii="Times New Roman" w:eastAsia="Times New Roman" w:hAnsi="Times New Roman" w:cs="Times New Roman"/>
          <w:sz w:val="28"/>
          <w:szCs w:val="28"/>
          <w:u w:val="single"/>
          <w:lang w:val="uk-UA"/>
        </w:rPr>
        <w:t>Фінагеєва</w:t>
      </w:r>
      <w:proofErr w:type="spellEnd"/>
      <w:r w:rsidR="00EB0F48" w:rsidRPr="00A05042">
        <w:rPr>
          <w:rFonts w:ascii="Times New Roman" w:eastAsia="Times New Roman" w:hAnsi="Times New Roman" w:cs="Times New Roman"/>
          <w:sz w:val="28"/>
          <w:szCs w:val="28"/>
          <w:u w:val="single"/>
          <w:lang w:val="uk-UA"/>
        </w:rPr>
        <w:tab/>
      </w:r>
      <w:r w:rsidR="00D80698" w:rsidRPr="00A05042">
        <w:rPr>
          <w:rFonts w:ascii="Times New Roman" w:eastAsia="Times New Roman" w:hAnsi="Times New Roman" w:cs="Times New Roman"/>
          <w:sz w:val="28"/>
          <w:szCs w:val="28"/>
          <w:u w:val="single"/>
          <w:lang w:val="uk-UA"/>
        </w:rPr>
        <w:tab/>
      </w:r>
      <w:r w:rsidR="00D80698" w:rsidRPr="00A05042">
        <w:rPr>
          <w:rFonts w:ascii="Times New Roman" w:eastAsia="Times New Roman" w:hAnsi="Times New Roman" w:cs="Times New Roman"/>
          <w:sz w:val="28"/>
          <w:szCs w:val="28"/>
          <w:u w:val="single"/>
          <w:lang w:val="uk-UA"/>
        </w:rPr>
        <w:tab/>
      </w:r>
      <w:r w:rsidR="00EB0F48">
        <w:rPr>
          <w:rFonts w:ascii="Times New Roman" w:eastAsia="Times New Roman" w:hAnsi="Times New Roman" w:cs="Times New Roman"/>
          <w:sz w:val="28"/>
          <w:szCs w:val="28"/>
          <w:u w:val="single"/>
          <w:lang w:val="uk-UA"/>
        </w:rPr>
        <w:t xml:space="preserve">       </w:t>
      </w:r>
      <w:r w:rsidRPr="00A05042">
        <w:rPr>
          <w:rFonts w:ascii="Times New Roman" w:eastAsia="Times New Roman" w:hAnsi="Times New Roman" w:cs="Times New Roman"/>
          <w:sz w:val="28"/>
          <w:szCs w:val="28"/>
          <w:u w:val="single"/>
          <w:lang w:val="uk-UA"/>
        </w:rPr>
        <w:tab/>
      </w:r>
      <w:r w:rsidR="00EB0F48">
        <w:rPr>
          <w:rFonts w:ascii="Times New Roman" w:eastAsia="Times New Roman" w:hAnsi="Times New Roman" w:cs="Times New Roman"/>
          <w:sz w:val="28"/>
          <w:szCs w:val="28"/>
          <w:u w:val="single"/>
          <w:lang w:val="uk-UA"/>
        </w:rPr>
        <w:t xml:space="preserve">    </w:t>
      </w:r>
    </w:p>
    <w:p w:rsidR="00D80698" w:rsidRPr="00A05042" w:rsidRDefault="00917DF3" w:rsidP="0075569D">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Cs/>
          <w:sz w:val="24"/>
          <w:szCs w:val="24"/>
          <w:vertAlign w:val="superscript"/>
          <w:lang w:val="uk-UA"/>
        </w:rPr>
        <w:t xml:space="preserve">                                                                                                              </w:t>
      </w:r>
      <w:r w:rsidR="00CE222B">
        <w:rPr>
          <w:rFonts w:ascii="Times New Roman" w:eastAsia="Times New Roman" w:hAnsi="Times New Roman" w:cs="Times New Roman"/>
          <w:bCs/>
          <w:sz w:val="24"/>
          <w:szCs w:val="24"/>
          <w:vertAlign w:val="superscript"/>
          <w:lang w:val="uk-UA"/>
        </w:rPr>
        <w:t xml:space="preserve">               </w:t>
      </w:r>
      <w:r w:rsidR="00D80698" w:rsidRPr="00A05042">
        <w:rPr>
          <w:rFonts w:ascii="Times New Roman" w:eastAsia="Times New Roman" w:hAnsi="Times New Roman" w:cs="Times New Roman"/>
          <w:bCs/>
          <w:sz w:val="24"/>
          <w:szCs w:val="24"/>
          <w:vertAlign w:val="superscript"/>
          <w:lang w:val="uk-UA"/>
        </w:rPr>
        <w:t>(ініціали  та прізвище)</w:t>
      </w:r>
    </w:p>
    <w:p w:rsidR="00D80698" w:rsidRPr="00A05042" w:rsidRDefault="0075569D" w:rsidP="0075569D">
      <w:pPr>
        <w:spacing w:after="0" w:line="240" w:lineRule="auto"/>
        <w:ind w:left="3544"/>
        <w:rPr>
          <w:rFonts w:ascii="Times New Roman" w:eastAsia="Times New Roman" w:hAnsi="Times New Roman" w:cs="Times New Roman"/>
          <w:sz w:val="28"/>
          <w:szCs w:val="24"/>
          <w:lang w:val="uk-UA"/>
        </w:rPr>
      </w:pPr>
      <w:r w:rsidRPr="0075569D">
        <w:rPr>
          <w:rFonts w:ascii="Times New Roman" w:eastAsia="Times New Roman" w:hAnsi="Times New Roman" w:cs="Times New Roman"/>
          <w:sz w:val="28"/>
          <w:szCs w:val="24"/>
          <w:lang w:val="uk-UA"/>
        </w:rPr>
        <w:t>Керівник</w:t>
      </w:r>
      <w:r>
        <w:rPr>
          <w:rFonts w:ascii="Times New Roman" w:eastAsia="Times New Roman" w:hAnsi="Times New Roman" w:cs="Times New Roman"/>
          <w:sz w:val="28"/>
          <w:szCs w:val="24"/>
          <w:lang w:val="uk-UA"/>
        </w:rPr>
        <w:t xml:space="preserve"> </w:t>
      </w:r>
      <w:r w:rsidR="00EB00BD" w:rsidRPr="00EB0F48">
        <w:rPr>
          <w:rFonts w:ascii="Times New Roman" w:eastAsia="Times New Roman" w:hAnsi="Times New Roman" w:cs="Times New Roman"/>
          <w:sz w:val="28"/>
          <w:szCs w:val="24"/>
          <w:u w:val="single"/>
          <w:lang w:val="uk-UA"/>
        </w:rPr>
        <w:t>професор,</w:t>
      </w:r>
      <w:r>
        <w:rPr>
          <w:rFonts w:ascii="Times New Roman" w:eastAsia="Times New Roman" w:hAnsi="Times New Roman" w:cs="Times New Roman"/>
          <w:sz w:val="28"/>
          <w:szCs w:val="24"/>
          <w:u w:val="single"/>
          <w:lang w:val="uk-UA"/>
        </w:rPr>
        <w:t xml:space="preserve"> </w:t>
      </w:r>
      <w:r w:rsidR="00EB00BD" w:rsidRPr="0075569D">
        <w:rPr>
          <w:rFonts w:ascii="Times New Roman" w:eastAsia="Times New Roman" w:hAnsi="Times New Roman" w:cs="Times New Roman"/>
          <w:sz w:val="28"/>
          <w:szCs w:val="24"/>
          <w:u w:val="single"/>
          <w:lang w:val="uk-UA"/>
        </w:rPr>
        <w:t xml:space="preserve"> </w:t>
      </w:r>
      <w:proofErr w:type="spellStart"/>
      <w:r w:rsidR="00EB00BD" w:rsidRPr="0075569D">
        <w:rPr>
          <w:rFonts w:ascii="Times New Roman" w:eastAsia="Times New Roman" w:hAnsi="Times New Roman" w:cs="Times New Roman"/>
          <w:sz w:val="28"/>
          <w:szCs w:val="24"/>
          <w:u w:val="single"/>
          <w:lang w:val="uk-UA"/>
        </w:rPr>
        <w:t>д.б.н</w:t>
      </w:r>
      <w:proofErr w:type="spellEnd"/>
      <w:r>
        <w:rPr>
          <w:rFonts w:ascii="Times New Roman" w:eastAsia="Times New Roman" w:hAnsi="Times New Roman" w:cs="Times New Roman"/>
          <w:sz w:val="28"/>
          <w:szCs w:val="24"/>
          <w:u w:val="single"/>
          <w:lang w:val="uk-UA"/>
        </w:rPr>
        <w:t xml:space="preserve">  </w:t>
      </w:r>
      <w:proofErr w:type="spellStart"/>
      <w:r w:rsidR="00EB00BD" w:rsidRPr="0075569D">
        <w:rPr>
          <w:rFonts w:ascii="Times New Roman" w:eastAsia="Times New Roman" w:hAnsi="Times New Roman" w:cs="Times New Roman"/>
          <w:sz w:val="28"/>
          <w:szCs w:val="24"/>
          <w:u w:val="single"/>
          <w:lang w:val="uk-UA"/>
        </w:rPr>
        <w:t>Єщенко</w:t>
      </w:r>
      <w:proofErr w:type="spellEnd"/>
      <w:r w:rsidR="00EB00BD" w:rsidRPr="0075569D">
        <w:rPr>
          <w:rFonts w:ascii="Times New Roman" w:eastAsia="Times New Roman" w:hAnsi="Times New Roman" w:cs="Times New Roman"/>
          <w:sz w:val="28"/>
          <w:szCs w:val="24"/>
          <w:u w:val="single"/>
          <w:lang w:val="uk-UA"/>
        </w:rPr>
        <w:t xml:space="preserve"> Ю.В.</w:t>
      </w:r>
      <w:r w:rsidRPr="0075569D">
        <w:rPr>
          <w:rFonts w:ascii="Times New Roman" w:eastAsia="Times New Roman" w:hAnsi="Times New Roman" w:cs="Times New Roman"/>
          <w:sz w:val="28"/>
          <w:szCs w:val="28"/>
          <w:u w:val="single"/>
          <w:lang w:val="uk-UA"/>
        </w:rPr>
        <w:t xml:space="preserve"> </w:t>
      </w:r>
      <w:r>
        <w:rPr>
          <w:rFonts w:ascii="Times New Roman" w:eastAsia="Times New Roman" w:hAnsi="Times New Roman" w:cs="Times New Roman"/>
          <w:sz w:val="28"/>
          <w:szCs w:val="28"/>
          <w:u w:val="single"/>
          <w:lang w:val="uk-UA"/>
        </w:rPr>
        <w:t>  </w:t>
      </w:r>
      <w:r w:rsidR="00EB0F48">
        <w:rPr>
          <w:rFonts w:ascii="Times New Roman" w:eastAsia="Times New Roman" w:hAnsi="Times New Roman" w:cs="Times New Roman"/>
          <w:sz w:val="28"/>
          <w:szCs w:val="28"/>
          <w:u w:val="single"/>
          <w:lang w:val="uk-UA"/>
        </w:rPr>
        <w:t>          </w:t>
      </w:r>
      <w:r>
        <w:rPr>
          <w:rFonts w:ascii="Times New Roman" w:eastAsia="Times New Roman" w:hAnsi="Times New Roman" w:cs="Times New Roman"/>
          <w:sz w:val="28"/>
          <w:szCs w:val="28"/>
          <w:u w:val="single"/>
          <w:lang w:val="uk-UA"/>
        </w:rPr>
        <w:t xml:space="preserve">   </w:t>
      </w:r>
    </w:p>
    <w:p w:rsidR="0075569D" w:rsidRPr="0075569D" w:rsidRDefault="0075569D" w:rsidP="0075569D">
      <w:pPr>
        <w:spacing w:after="0" w:line="240" w:lineRule="auto"/>
        <w:ind w:left="2832" w:firstLine="708"/>
        <w:rPr>
          <w:rFonts w:ascii="Times New Roman" w:eastAsia="Times New Roman" w:hAnsi="Times New Roman" w:cs="Times New Roman"/>
          <w:sz w:val="24"/>
          <w:szCs w:val="24"/>
          <w:vertAlign w:val="superscript"/>
          <w:lang w:val="uk-UA"/>
        </w:rPr>
      </w:pPr>
      <w:r>
        <w:rPr>
          <w:rFonts w:ascii="Times New Roman" w:eastAsia="Times New Roman" w:hAnsi="Times New Roman" w:cs="Times New Roman"/>
          <w:sz w:val="24"/>
          <w:szCs w:val="24"/>
          <w:vertAlign w:val="superscript"/>
          <w:lang w:val="uk-UA"/>
        </w:rPr>
        <w:t xml:space="preserve">                       </w:t>
      </w:r>
      <w:r w:rsidR="00D80698" w:rsidRPr="0075569D">
        <w:rPr>
          <w:rFonts w:ascii="Times New Roman" w:eastAsia="Times New Roman" w:hAnsi="Times New Roman" w:cs="Times New Roman"/>
          <w:sz w:val="24"/>
          <w:szCs w:val="24"/>
          <w:vertAlign w:val="superscript"/>
          <w:lang w:val="uk-UA"/>
        </w:rPr>
        <w:t xml:space="preserve">(посада, вчене звання, науковий ступінь, прізвище та ініціали)   </w:t>
      </w:r>
    </w:p>
    <w:p w:rsidR="00D80698" w:rsidRPr="0075569D" w:rsidRDefault="00D80698" w:rsidP="0075569D">
      <w:pPr>
        <w:spacing w:after="0" w:line="240" w:lineRule="auto"/>
        <w:ind w:left="3544"/>
        <w:rPr>
          <w:rFonts w:ascii="Times New Roman" w:eastAsia="Times New Roman" w:hAnsi="Times New Roman" w:cs="Times New Roman"/>
          <w:sz w:val="28"/>
          <w:szCs w:val="24"/>
          <w:u w:val="single"/>
          <w:lang w:val="uk-UA"/>
        </w:rPr>
      </w:pPr>
      <w:r w:rsidRPr="00E43FC0">
        <w:rPr>
          <w:rFonts w:ascii="Times New Roman" w:eastAsia="Times New Roman" w:hAnsi="Times New Roman" w:cs="Times New Roman"/>
          <w:sz w:val="28"/>
          <w:szCs w:val="24"/>
          <w:u w:val="single"/>
          <w:lang w:val="uk-UA"/>
        </w:rPr>
        <w:t>Рецензент</w:t>
      </w:r>
      <w:r w:rsidR="00765CA2" w:rsidRPr="0075569D">
        <w:rPr>
          <w:rFonts w:ascii="Times New Roman" w:eastAsia="Times New Roman" w:hAnsi="Times New Roman" w:cs="Times New Roman"/>
          <w:sz w:val="28"/>
          <w:szCs w:val="24"/>
          <w:lang w:val="uk-UA"/>
        </w:rPr>
        <w:t xml:space="preserve"> </w:t>
      </w:r>
      <w:r w:rsidR="00EB00BD">
        <w:rPr>
          <w:rFonts w:ascii="Times New Roman" w:eastAsia="Times New Roman" w:hAnsi="Times New Roman" w:cs="Times New Roman"/>
          <w:sz w:val="28"/>
          <w:szCs w:val="24"/>
          <w:u w:val="single"/>
          <w:lang w:val="uk-UA"/>
        </w:rPr>
        <w:t>професор,</w:t>
      </w:r>
      <w:r w:rsidR="0075569D">
        <w:rPr>
          <w:rFonts w:ascii="Times New Roman" w:eastAsia="Times New Roman" w:hAnsi="Times New Roman" w:cs="Times New Roman"/>
          <w:sz w:val="28"/>
          <w:szCs w:val="24"/>
          <w:u w:val="single"/>
          <w:lang w:val="uk-UA"/>
        </w:rPr>
        <w:t xml:space="preserve"> </w:t>
      </w:r>
      <w:proofErr w:type="spellStart"/>
      <w:r w:rsidR="0075569D">
        <w:rPr>
          <w:rFonts w:ascii="Times New Roman" w:eastAsia="Times New Roman" w:hAnsi="Times New Roman" w:cs="Times New Roman"/>
          <w:sz w:val="28"/>
          <w:szCs w:val="24"/>
          <w:u w:val="single"/>
          <w:lang w:val="uk-UA"/>
        </w:rPr>
        <w:t>д.м.н</w:t>
      </w:r>
      <w:proofErr w:type="spellEnd"/>
      <w:r w:rsidR="0075569D">
        <w:rPr>
          <w:rFonts w:ascii="Times New Roman" w:eastAsia="Times New Roman" w:hAnsi="Times New Roman" w:cs="Times New Roman"/>
          <w:sz w:val="28"/>
          <w:szCs w:val="24"/>
          <w:u w:val="single"/>
          <w:lang w:val="uk-UA"/>
        </w:rPr>
        <w:t>.</w:t>
      </w:r>
      <w:r w:rsidR="0075569D">
        <w:rPr>
          <w:rFonts w:ascii="Times New Roman" w:eastAsia="Times New Roman" w:hAnsi="Times New Roman" w:cs="Times New Roman"/>
          <w:sz w:val="28"/>
          <w:szCs w:val="28"/>
          <w:u w:val="single"/>
          <w:lang w:val="uk-UA"/>
        </w:rPr>
        <w:t xml:space="preserve"> </w:t>
      </w:r>
      <w:r w:rsidR="0075569D">
        <w:rPr>
          <w:rFonts w:ascii="Times New Roman" w:eastAsia="Times New Roman" w:hAnsi="Times New Roman" w:cs="Times New Roman"/>
          <w:sz w:val="28"/>
          <w:szCs w:val="24"/>
          <w:u w:val="single"/>
          <w:lang w:val="uk-UA"/>
        </w:rPr>
        <w:t>Фролов </w:t>
      </w:r>
      <w:r w:rsidR="00EB00BD" w:rsidRPr="0075569D">
        <w:rPr>
          <w:rFonts w:ascii="Times New Roman" w:eastAsia="Times New Roman" w:hAnsi="Times New Roman" w:cs="Times New Roman"/>
          <w:sz w:val="28"/>
          <w:szCs w:val="24"/>
          <w:u w:val="single"/>
          <w:lang w:val="uk-UA"/>
        </w:rPr>
        <w:t>О.К.</w:t>
      </w:r>
      <w:r w:rsidR="0075569D" w:rsidRPr="0075569D">
        <w:rPr>
          <w:rFonts w:ascii="Times New Roman" w:eastAsia="Times New Roman" w:hAnsi="Times New Roman" w:cs="Times New Roman"/>
          <w:sz w:val="28"/>
          <w:szCs w:val="28"/>
          <w:u w:val="single"/>
          <w:lang w:val="uk-UA"/>
        </w:rPr>
        <w:t xml:space="preserve"> </w:t>
      </w:r>
      <w:r w:rsidR="0075569D" w:rsidRPr="00A05042">
        <w:rPr>
          <w:rFonts w:ascii="Times New Roman" w:eastAsia="Times New Roman" w:hAnsi="Times New Roman" w:cs="Times New Roman"/>
          <w:sz w:val="28"/>
          <w:szCs w:val="28"/>
          <w:u w:val="single"/>
          <w:lang w:val="uk-UA"/>
        </w:rPr>
        <w:tab/>
      </w:r>
      <w:r w:rsidR="0075569D">
        <w:rPr>
          <w:rFonts w:ascii="Times New Roman" w:eastAsia="Times New Roman" w:hAnsi="Times New Roman" w:cs="Times New Roman"/>
          <w:sz w:val="28"/>
          <w:szCs w:val="28"/>
          <w:u w:val="single"/>
          <w:lang w:val="uk-UA"/>
        </w:rPr>
        <w:t xml:space="preserve">     </w:t>
      </w:r>
      <w:r w:rsidR="0075569D" w:rsidRPr="00A05042">
        <w:rPr>
          <w:rFonts w:ascii="Times New Roman" w:eastAsia="Times New Roman" w:hAnsi="Times New Roman" w:cs="Times New Roman"/>
          <w:sz w:val="28"/>
          <w:szCs w:val="28"/>
          <w:u w:val="single"/>
          <w:lang w:val="uk-UA"/>
        </w:rPr>
        <w:tab/>
      </w:r>
      <w:r w:rsidR="0075569D">
        <w:rPr>
          <w:rFonts w:ascii="Times New Roman" w:eastAsia="Times New Roman" w:hAnsi="Times New Roman" w:cs="Times New Roman"/>
          <w:sz w:val="28"/>
          <w:szCs w:val="28"/>
          <w:u w:val="single"/>
          <w:lang w:val="uk-UA"/>
        </w:rPr>
        <w:t xml:space="preserve">     </w:t>
      </w:r>
    </w:p>
    <w:p w:rsidR="00D80698" w:rsidRPr="0075569D" w:rsidRDefault="00EB0F48" w:rsidP="0075569D">
      <w:pPr>
        <w:spacing w:after="0" w:line="240" w:lineRule="auto"/>
        <w:ind w:left="2832" w:firstLine="708"/>
        <w:rPr>
          <w:rFonts w:ascii="Times New Roman" w:eastAsia="Times New Roman" w:hAnsi="Times New Roman" w:cs="Times New Roman"/>
          <w:sz w:val="24"/>
          <w:szCs w:val="24"/>
          <w:vertAlign w:val="superscript"/>
          <w:lang w:val="uk-UA"/>
        </w:rPr>
      </w:pPr>
      <w:r>
        <w:rPr>
          <w:rFonts w:ascii="Times New Roman" w:eastAsia="Times New Roman" w:hAnsi="Times New Roman" w:cs="Times New Roman"/>
          <w:sz w:val="24"/>
          <w:szCs w:val="24"/>
          <w:vertAlign w:val="superscript"/>
          <w:lang w:val="uk-UA"/>
        </w:rPr>
        <w:t xml:space="preserve">                      </w:t>
      </w:r>
      <w:r w:rsidR="00D80698" w:rsidRPr="0075569D">
        <w:rPr>
          <w:rFonts w:ascii="Times New Roman" w:eastAsia="Times New Roman" w:hAnsi="Times New Roman" w:cs="Times New Roman"/>
          <w:sz w:val="24"/>
          <w:szCs w:val="24"/>
          <w:vertAlign w:val="superscript"/>
          <w:lang w:val="uk-UA"/>
        </w:rPr>
        <w:t xml:space="preserve">(посада, вчене звання, науковий ступінь, прізвище та ініціали)   </w:t>
      </w:r>
    </w:p>
    <w:p w:rsidR="00D80698" w:rsidRPr="00853C48" w:rsidRDefault="00D80698" w:rsidP="00B96889">
      <w:pPr>
        <w:spacing w:after="0" w:line="240" w:lineRule="auto"/>
        <w:rPr>
          <w:rFonts w:ascii="Times New Roman" w:eastAsia="Times New Roman" w:hAnsi="Times New Roman" w:cs="Times New Roman"/>
          <w:sz w:val="28"/>
          <w:szCs w:val="24"/>
          <w:lang w:val="uk-UA"/>
        </w:rPr>
      </w:pPr>
    </w:p>
    <w:p w:rsidR="00CF5414" w:rsidRDefault="00CF5414" w:rsidP="00B96889">
      <w:pPr>
        <w:spacing w:after="0" w:line="240" w:lineRule="auto"/>
        <w:rPr>
          <w:rFonts w:ascii="Times New Roman" w:eastAsia="Times New Roman" w:hAnsi="Times New Roman" w:cs="Times New Roman"/>
          <w:sz w:val="28"/>
          <w:szCs w:val="24"/>
          <w:lang w:val="uk-UA"/>
        </w:rPr>
      </w:pPr>
    </w:p>
    <w:p w:rsidR="00CE222B" w:rsidRDefault="00CE222B" w:rsidP="00B96889">
      <w:pPr>
        <w:spacing w:after="0" w:line="240" w:lineRule="auto"/>
        <w:rPr>
          <w:rFonts w:ascii="Times New Roman" w:eastAsia="Times New Roman" w:hAnsi="Times New Roman" w:cs="Times New Roman"/>
          <w:sz w:val="28"/>
          <w:szCs w:val="24"/>
          <w:lang w:val="uk-UA"/>
        </w:rPr>
      </w:pPr>
    </w:p>
    <w:p w:rsidR="00EB0F48" w:rsidRDefault="00EB0F48" w:rsidP="00B96889">
      <w:pPr>
        <w:spacing w:after="0" w:line="240" w:lineRule="auto"/>
        <w:rPr>
          <w:rFonts w:ascii="Times New Roman" w:eastAsia="Times New Roman" w:hAnsi="Times New Roman" w:cs="Times New Roman"/>
          <w:sz w:val="28"/>
          <w:szCs w:val="24"/>
          <w:lang w:val="uk-UA"/>
        </w:rPr>
      </w:pPr>
    </w:p>
    <w:p w:rsidR="00EB0F48" w:rsidRDefault="00EB0F48" w:rsidP="00B96889">
      <w:pPr>
        <w:spacing w:after="0" w:line="240" w:lineRule="auto"/>
        <w:rPr>
          <w:rFonts w:ascii="Times New Roman" w:eastAsia="Times New Roman" w:hAnsi="Times New Roman" w:cs="Times New Roman"/>
          <w:sz w:val="28"/>
          <w:szCs w:val="24"/>
          <w:lang w:val="uk-UA"/>
        </w:rPr>
      </w:pPr>
    </w:p>
    <w:p w:rsidR="00EB0F48" w:rsidRDefault="00EB0F48" w:rsidP="00B96889">
      <w:pPr>
        <w:spacing w:after="0" w:line="240" w:lineRule="auto"/>
        <w:rPr>
          <w:rFonts w:ascii="Times New Roman" w:eastAsia="Times New Roman" w:hAnsi="Times New Roman" w:cs="Times New Roman"/>
          <w:sz w:val="28"/>
          <w:szCs w:val="24"/>
          <w:lang w:val="uk-UA"/>
        </w:rPr>
      </w:pPr>
    </w:p>
    <w:p w:rsidR="001B2BC7" w:rsidRDefault="001B2BC7" w:rsidP="00B96889">
      <w:pPr>
        <w:spacing w:after="0" w:line="240" w:lineRule="auto"/>
        <w:rPr>
          <w:rFonts w:ascii="Times New Roman" w:eastAsia="Times New Roman" w:hAnsi="Times New Roman" w:cs="Times New Roman"/>
          <w:sz w:val="28"/>
          <w:szCs w:val="24"/>
          <w:lang w:val="uk-UA"/>
        </w:rPr>
      </w:pPr>
    </w:p>
    <w:p w:rsidR="00B96889" w:rsidRPr="00EB0F48" w:rsidRDefault="00EB0F48" w:rsidP="00EB0F48">
      <w:pPr>
        <w:spacing w:after="0" w:line="240" w:lineRule="auto"/>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Запоріжжя </w:t>
      </w:r>
      <w:r>
        <w:rPr>
          <w:rFonts w:ascii="Times New Roman" w:eastAsia="Times New Roman" w:hAnsi="Times New Roman" w:cs="Times New Roman"/>
          <w:sz w:val="28"/>
          <w:szCs w:val="24"/>
          <w:lang w:val="uk-UA"/>
        </w:rPr>
        <w:br/>
      </w:r>
      <w:r w:rsidR="00D80698" w:rsidRPr="00A05042">
        <w:rPr>
          <w:rFonts w:ascii="Times New Roman" w:eastAsia="Times New Roman" w:hAnsi="Times New Roman" w:cs="Times New Roman"/>
          <w:sz w:val="28"/>
          <w:szCs w:val="24"/>
          <w:lang w:val="uk-UA"/>
        </w:rPr>
        <w:t>20</w:t>
      </w:r>
      <w:r w:rsidR="00FE659E">
        <w:rPr>
          <w:rFonts w:ascii="Times New Roman" w:eastAsia="Times New Roman" w:hAnsi="Times New Roman" w:cs="Times New Roman"/>
          <w:sz w:val="28"/>
          <w:szCs w:val="24"/>
          <w:lang w:val="uk-UA"/>
        </w:rPr>
        <w:t>20</w:t>
      </w:r>
    </w:p>
    <w:p w:rsidR="00EB0F48" w:rsidRPr="00EB0F48" w:rsidRDefault="00EB0F48" w:rsidP="00EB0F48">
      <w:pPr>
        <w:pStyle w:val="11"/>
        <w:pageBreakBefore/>
        <w:spacing w:line="240" w:lineRule="auto"/>
      </w:pPr>
      <w:r>
        <w:rPr>
          <w:i w:val="0"/>
          <w:sz w:val="28"/>
          <w:szCs w:val="28"/>
        </w:rPr>
        <w:lastRenderedPageBreak/>
        <w:t>МІНІСТЕРСТВО ОСВІТИ І НАУКИ УКРАЇНИ</w:t>
      </w:r>
    </w:p>
    <w:p w:rsidR="00C35CC0" w:rsidRPr="00CE222B" w:rsidRDefault="00C35CC0" w:rsidP="00CE222B">
      <w:pPr>
        <w:spacing w:line="240" w:lineRule="auto"/>
        <w:jc w:val="center"/>
        <w:rPr>
          <w:rFonts w:ascii="Times New Roman" w:eastAsia="Times New Roman" w:hAnsi="Times New Roman" w:cs="Times New Roman"/>
          <w:sz w:val="28"/>
          <w:szCs w:val="24"/>
          <w:lang w:val="uk-UA"/>
        </w:rPr>
      </w:pPr>
      <w:r w:rsidRPr="00A05042">
        <w:rPr>
          <w:rFonts w:ascii="Times New Roman" w:eastAsia="Times New Roman" w:hAnsi="Times New Roman" w:cs="Times New Roman"/>
          <w:b/>
          <w:bCs/>
          <w:sz w:val="28"/>
          <w:szCs w:val="28"/>
          <w:lang w:val="uk-UA"/>
        </w:rPr>
        <w:t>ЗАПОРІЗЬКИЙ НАЦІОНАЛЬНИЙ УНІВЕРСИТЕТ</w:t>
      </w:r>
    </w:p>
    <w:p w:rsidR="00C35CC0" w:rsidRPr="00A05042" w:rsidRDefault="00C35CC0" w:rsidP="00C97006">
      <w:pPr>
        <w:spacing w:after="0" w:line="240" w:lineRule="auto"/>
        <w:rPr>
          <w:rFonts w:ascii="Times New Roman" w:eastAsia="Times New Roman" w:hAnsi="Times New Roman" w:cs="Times New Roman"/>
          <w:sz w:val="20"/>
          <w:szCs w:val="20"/>
          <w:lang w:val="uk-UA"/>
        </w:rPr>
      </w:pPr>
    </w:p>
    <w:p w:rsidR="00C35CC0" w:rsidRPr="00A05042" w:rsidRDefault="00C35CC0" w:rsidP="00C97006">
      <w:pPr>
        <w:spacing w:after="0" w:line="240" w:lineRule="auto"/>
        <w:rPr>
          <w:rFonts w:ascii="Times New Roman" w:eastAsia="Times New Roman" w:hAnsi="Times New Roman" w:cs="Times New Roman"/>
          <w:sz w:val="28"/>
          <w:szCs w:val="28"/>
          <w:lang w:val="uk-UA"/>
        </w:rPr>
      </w:pPr>
      <w:r w:rsidRPr="00A05042">
        <w:rPr>
          <w:rFonts w:ascii="Times New Roman" w:eastAsia="Times New Roman" w:hAnsi="Times New Roman" w:cs="Times New Roman"/>
          <w:sz w:val="28"/>
          <w:szCs w:val="28"/>
          <w:lang w:val="uk-UA"/>
        </w:rPr>
        <w:t>Факультет</w:t>
      </w:r>
      <w:r w:rsidRPr="00A05042">
        <w:rPr>
          <w:rFonts w:ascii="Times New Roman" w:eastAsia="Times New Roman" w:hAnsi="Times New Roman" w:cs="Times New Roman"/>
          <w:sz w:val="28"/>
          <w:szCs w:val="28"/>
          <w:lang w:val="uk-UA"/>
        </w:rPr>
        <w:tab/>
        <w:t>біологічний</w:t>
      </w:r>
      <w:r w:rsidRPr="00A05042">
        <w:rPr>
          <w:rFonts w:ascii="Times New Roman" w:eastAsia="Times New Roman" w:hAnsi="Times New Roman" w:cs="Times New Roman"/>
          <w:sz w:val="28"/>
          <w:szCs w:val="28"/>
          <w:lang w:val="uk-UA"/>
        </w:rPr>
        <w:tab/>
      </w:r>
      <w:r w:rsidRPr="00A05042">
        <w:rPr>
          <w:rFonts w:ascii="Times New Roman" w:eastAsia="Times New Roman" w:hAnsi="Times New Roman" w:cs="Times New Roman"/>
          <w:sz w:val="28"/>
          <w:szCs w:val="28"/>
          <w:lang w:val="uk-UA"/>
        </w:rPr>
        <w:tab/>
      </w:r>
      <w:r w:rsidRPr="00A05042">
        <w:rPr>
          <w:rFonts w:ascii="Times New Roman" w:eastAsia="Times New Roman" w:hAnsi="Times New Roman" w:cs="Times New Roman"/>
          <w:sz w:val="28"/>
          <w:szCs w:val="28"/>
          <w:lang w:val="uk-UA"/>
        </w:rPr>
        <w:tab/>
      </w:r>
      <w:r w:rsidRPr="00A05042">
        <w:rPr>
          <w:rFonts w:ascii="Times New Roman" w:eastAsia="Times New Roman" w:hAnsi="Times New Roman" w:cs="Times New Roman"/>
          <w:sz w:val="28"/>
          <w:szCs w:val="28"/>
          <w:lang w:val="uk-UA"/>
        </w:rPr>
        <w:tab/>
      </w:r>
      <w:r w:rsidRPr="00A05042">
        <w:rPr>
          <w:rFonts w:ascii="Times New Roman" w:eastAsia="Times New Roman" w:hAnsi="Times New Roman" w:cs="Times New Roman"/>
          <w:sz w:val="28"/>
          <w:szCs w:val="28"/>
          <w:lang w:val="uk-UA"/>
        </w:rPr>
        <w:tab/>
      </w:r>
      <w:r w:rsidRPr="00A05042">
        <w:rPr>
          <w:rFonts w:ascii="Times New Roman" w:eastAsia="Times New Roman" w:hAnsi="Times New Roman" w:cs="Times New Roman"/>
          <w:sz w:val="28"/>
          <w:szCs w:val="28"/>
          <w:lang w:val="uk-UA"/>
        </w:rPr>
        <w:tab/>
      </w:r>
      <w:r w:rsidRPr="00A05042">
        <w:rPr>
          <w:rFonts w:ascii="Times New Roman" w:eastAsia="Times New Roman" w:hAnsi="Times New Roman" w:cs="Times New Roman"/>
          <w:sz w:val="28"/>
          <w:szCs w:val="28"/>
          <w:lang w:val="uk-UA"/>
        </w:rPr>
        <w:tab/>
      </w:r>
      <w:r w:rsidRPr="00A05042">
        <w:rPr>
          <w:rFonts w:ascii="Times New Roman" w:eastAsia="Times New Roman" w:hAnsi="Times New Roman" w:cs="Times New Roman"/>
          <w:sz w:val="28"/>
          <w:szCs w:val="28"/>
          <w:lang w:val="uk-UA"/>
        </w:rPr>
        <w:tab/>
      </w:r>
      <w:r w:rsidRPr="00A05042">
        <w:rPr>
          <w:rFonts w:ascii="Times New Roman" w:eastAsia="Times New Roman" w:hAnsi="Times New Roman" w:cs="Times New Roman"/>
          <w:sz w:val="28"/>
          <w:szCs w:val="28"/>
          <w:lang w:val="uk-UA"/>
        </w:rPr>
        <w:tab/>
      </w:r>
    </w:p>
    <w:p w:rsidR="00C35CC0" w:rsidRPr="00A05042" w:rsidRDefault="00C35CC0" w:rsidP="00C97006">
      <w:pPr>
        <w:spacing w:after="0" w:line="240" w:lineRule="auto"/>
        <w:rPr>
          <w:rFonts w:ascii="Times New Roman" w:eastAsia="Times New Roman" w:hAnsi="Times New Roman" w:cs="Times New Roman"/>
          <w:sz w:val="28"/>
          <w:szCs w:val="28"/>
          <w:lang w:val="uk-UA"/>
        </w:rPr>
      </w:pPr>
      <w:r w:rsidRPr="00A05042">
        <w:rPr>
          <w:rFonts w:ascii="Times New Roman" w:eastAsia="Times New Roman" w:hAnsi="Times New Roman" w:cs="Times New Roman"/>
          <w:sz w:val="28"/>
          <w:szCs w:val="28"/>
          <w:lang w:val="uk-UA"/>
        </w:rPr>
        <w:t>Кафедра фізіології</w:t>
      </w:r>
      <w:r w:rsidR="00DE64D2">
        <w:rPr>
          <w:rFonts w:ascii="Times New Roman" w:eastAsia="Times New Roman" w:hAnsi="Times New Roman" w:cs="Times New Roman"/>
          <w:sz w:val="28"/>
          <w:szCs w:val="28"/>
          <w:lang w:val="uk-UA"/>
        </w:rPr>
        <w:t>, імунології та біохімії</w:t>
      </w:r>
      <w:r w:rsidRPr="00A05042">
        <w:rPr>
          <w:rFonts w:ascii="Times New Roman" w:eastAsia="Times New Roman" w:hAnsi="Times New Roman" w:cs="Times New Roman"/>
          <w:sz w:val="28"/>
          <w:szCs w:val="28"/>
          <w:lang w:val="uk-UA"/>
        </w:rPr>
        <w:t xml:space="preserve"> з курсом цивільного захисту</w:t>
      </w:r>
      <w:r w:rsidR="00DE64D2">
        <w:rPr>
          <w:rFonts w:ascii="Times New Roman" w:eastAsia="Times New Roman" w:hAnsi="Times New Roman" w:cs="Times New Roman"/>
          <w:sz w:val="28"/>
          <w:szCs w:val="28"/>
          <w:lang w:val="uk-UA"/>
        </w:rPr>
        <w:t xml:space="preserve"> та медицини</w:t>
      </w:r>
      <w:r w:rsidRPr="00A05042">
        <w:rPr>
          <w:rFonts w:ascii="Times New Roman" w:eastAsia="Times New Roman" w:hAnsi="Times New Roman" w:cs="Times New Roman"/>
          <w:sz w:val="28"/>
          <w:szCs w:val="28"/>
          <w:lang w:val="uk-UA"/>
        </w:rPr>
        <w:tab/>
      </w:r>
      <w:r w:rsidRPr="00A05042">
        <w:rPr>
          <w:rFonts w:ascii="Times New Roman" w:eastAsia="Times New Roman" w:hAnsi="Times New Roman" w:cs="Times New Roman"/>
          <w:sz w:val="28"/>
          <w:szCs w:val="28"/>
          <w:lang w:val="uk-UA"/>
        </w:rPr>
        <w:tab/>
      </w:r>
      <w:r w:rsidRPr="00A05042">
        <w:rPr>
          <w:rFonts w:ascii="Times New Roman" w:eastAsia="Times New Roman" w:hAnsi="Times New Roman" w:cs="Times New Roman"/>
          <w:sz w:val="28"/>
          <w:szCs w:val="28"/>
          <w:lang w:val="uk-UA"/>
        </w:rPr>
        <w:tab/>
      </w:r>
      <w:r w:rsidRPr="00A05042">
        <w:rPr>
          <w:rFonts w:ascii="Times New Roman" w:eastAsia="Times New Roman" w:hAnsi="Times New Roman" w:cs="Times New Roman"/>
          <w:sz w:val="28"/>
          <w:szCs w:val="28"/>
          <w:lang w:val="uk-UA"/>
        </w:rPr>
        <w:tab/>
      </w:r>
      <w:r w:rsidRPr="00A05042">
        <w:rPr>
          <w:rFonts w:ascii="Times New Roman" w:eastAsia="Times New Roman" w:hAnsi="Times New Roman" w:cs="Times New Roman"/>
          <w:sz w:val="28"/>
          <w:szCs w:val="28"/>
          <w:lang w:val="uk-UA"/>
        </w:rPr>
        <w:tab/>
      </w:r>
    </w:p>
    <w:p w:rsidR="00C35CC0" w:rsidRPr="00A05042" w:rsidRDefault="00EB0F48" w:rsidP="00C97006">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w:t>
      </w:r>
      <w:r w:rsidR="00FE659E">
        <w:rPr>
          <w:rFonts w:ascii="Times New Roman" w:eastAsia="Times New Roman" w:hAnsi="Times New Roman" w:cs="Times New Roman"/>
          <w:sz w:val="28"/>
          <w:szCs w:val="28"/>
          <w:lang w:val="uk-UA"/>
        </w:rPr>
        <w:t>івень</w:t>
      </w:r>
      <w:r>
        <w:rPr>
          <w:rFonts w:ascii="Times New Roman" w:eastAsia="Times New Roman" w:hAnsi="Times New Roman" w:cs="Times New Roman"/>
          <w:sz w:val="28"/>
          <w:szCs w:val="28"/>
          <w:lang w:val="uk-UA"/>
        </w:rPr>
        <w:t xml:space="preserve"> вищої освіти</w:t>
      </w:r>
      <w:r w:rsidR="00FE659E">
        <w:rPr>
          <w:rFonts w:ascii="Times New Roman" w:eastAsia="Times New Roman" w:hAnsi="Times New Roman" w:cs="Times New Roman"/>
          <w:sz w:val="28"/>
          <w:szCs w:val="28"/>
          <w:lang w:val="uk-UA"/>
        </w:rPr>
        <w:t xml:space="preserve"> магістр</w:t>
      </w:r>
      <w:r w:rsidR="00C35CC0" w:rsidRPr="00A05042">
        <w:rPr>
          <w:rFonts w:ascii="Times New Roman" w:eastAsia="Times New Roman" w:hAnsi="Times New Roman" w:cs="Times New Roman"/>
          <w:sz w:val="28"/>
          <w:szCs w:val="28"/>
          <w:lang w:val="uk-UA"/>
        </w:rPr>
        <w:tab/>
      </w:r>
      <w:r w:rsidR="00C35CC0" w:rsidRPr="00A05042">
        <w:rPr>
          <w:rFonts w:ascii="Times New Roman" w:eastAsia="Times New Roman" w:hAnsi="Times New Roman" w:cs="Times New Roman"/>
          <w:sz w:val="28"/>
          <w:szCs w:val="28"/>
          <w:lang w:val="uk-UA"/>
        </w:rPr>
        <w:tab/>
      </w:r>
      <w:r w:rsidR="00C35CC0" w:rsidRPr="00A05042">
        <w:rPr>
          <w:rFonts w:ascii="Times New Roman" w:eastAsia="Times New Roman" w:hAnsi="Times New Roman" w:cs="Times New Roman"/>
          <w:sz w:val="28"/>
          <w:szCs w:val="28"/>
          <w:lang w:val="uk-UA"/>
        </w:rPr>
        <w:tab/>
      </w:r>
    </w:p>
    <w:p w:rsidR="00EB0F48" w:rsidRPr="00EB0F48" w:rsidRDefault="00EB0F48" w:rsidP="00EB0F48">
      <w:pPr>
        <w:pStyle w:val="1"/>
        <w:ind w:firstLine="0"/>
      </w:pPr>
      <w:r w:rsidRPr="00EB0F48">
        <w:rPr>
          <w:bCs/>
          <w:szCs w:val="28"/>
        </w:rPr>
        <w:t>Спеціальність 091 Біологія</w:t>
      </w:r>
    </w:p>
    <w:p w:rsidR="00EB0F48" w:rsidRPr="00EB0F48" w:rsidRDefault="00EB0F48" w:rsidP="00EB0F48">
      <w:pPr>
        <w:ind w:right="-6"/>
        <w:jc w:val="both"/>
        <w:rPr>
          <w:rFonts w:ascii="Times New Roman" w:hAnsi="Times New Roman" w:cs="Times New Roman"/>
          <w:lang w:val="uk-UA"/>
        </w:rPr>
      </w:pPr>
      <w:r w:rsidRPr="00EB0F48">
        <w:rPr>
          <w:rFonts w:ascii="Times New Roman" w:hAnsi="Times New Roman" w:cs="Times New Roman"/>
          <w:sz w:val="28"/>
          <w:szCs w:val="28"/>
          <w:lang w:val="uk-UA"/>
        </w:rPr>
        <w:t>Освітня програма Біологія</w:t>
      </w:r>
    </w:p>
    <w:p w:rsidR="00C35CC0" w:rsidRPr="00EB0F48" w:rsidRDefault="00C35CC0" w:rsidP="00EB0F48">
      <w:pPr>
        <w:spacing w:after="0" w:line="240" w:lineRule="auto"/>
        <w:rPr>
          <w:rFonts w:ascii="Times New Roman" w:eastAsia="Times New Roman" w:hAnsi="Times New Roman" w:cs="Times New Roman"/>
          <w:sz w:val="24"/>
          <w:szCs w:val="24"/>
          <w:lang w:val="uk-UA"/>
        </w:rPr>
      </w:pPr>
    </w:p>
    <w:p w:rsidR="00EB0F48" w:rsidRPr="00EB0F48" w:rsidRDefault="00EB0F48" w:rsidP="00EB0F48">
      <w:pPr>
        <w:pStyle w:val="1"/>
        <w:ind w:left="5040" w:firstLine="0"/>
      </w:pPr>
      <w:r w:rsidRPr="00EB0F48">
        <w:rPr>
          <w:b/>
          <w:szCs w:val="28"/>
        </w:rPr>
        <w:t>ЗАТВЕРДЖУЮ</w:t>
      </w:r>
    </w:p>
    <w:p w:rsidR="00EB0F48" w:rsidRPr="00EB0F48" w:rsidRDefault="00EB0F48" w:rsidP="00EB0F48">
      <w:pPr>
        <w:spacing w:after="0" w:line="240" w:lineRule="auto"/>
        <w:ind w:left="5040"/>
        <w:rPr>
          <w:rFonts w:ascii="Times New Roman" w:hAnsi="Times New Roman" w:cs="Times New Roman"/>
        </w:rPr>
      </w:pPr>
      <w:proofErr w:type="spellStart"/>
      <w:r w:rsidRPr="00EB0F48">
        <w:rPr>
          <w:rFonts w:ascii="Times New Roman" w:hAnsi="Times New Roman" w:cs="Times New Roman"/>
          <w:sz w:val="28"/>
          <w:szCs w:val="28"/>
        </w:rPr>
        <w:t>Завідувач</w:t>
      </w:r>
      <w:proofErr w:type="spellEnd"/>
      <w:r w:rsidRPr="00EB0F48">
        <w:rPr>
          <w:rFonts w:ascii="Times New Roman" w:hAnsi="Times New Roman" w:cs="Times New Roman"/>
          <w:sz w:val="28"/>
          <w:szCs w:val="28"/>
        </w:rPr>
        <w:t xml:space="preserve"> </w:t>
      </w:r>
      <w:proofErr w:type="spellStart"/>
      <w:r w:rsidRPr="00EB0F48">
        <w:rPr>
          <w:rFonts w:ascii="Times New Roman" w:hAnsi="Times New Roman" w:cs="Times New Roman"/>
          <w:sz w:val="28"/>
          <w:szCs w:val="28"/>
        </w:rPr>
        <w:t>кафедри</w:t>
      </w:r>
      <w:proofErr w:type="spellEnd"/>
      <w:r w:rsidRPr="00EB0F48">
        <w:rPr>
          <w:rFonts w:ascii="Times New Roman" w:hAnsi="Times New Roman" w:cs="Times New Roman"/>
          <w:sz w:val="28"/>
          <w:szCs w:val="28"/>
        </w:rPr>
        <w:t xml:space="preserve">  </w:t>
      </w:r>
      <w:r w:rsidRPr="00EB0F48">
        <w:rPr>
          <w:rFonts w:ascii="Times New Roman" w:hAnsi="Times New Roman" w:cs="Times New Roman"/>
          <w:sz w:val="28"/>
          <w:szCs w:val="28"/>
          <w:u w:val="single"/>
        </w:rPr>
        <w:t xml:space="preserve">  В.Д. </w:t>
      </w:r>
      <w:proofErr w:type="spellStart"/>
      <w:r w:rsidRPr="00EB0F48">
        <w:rPr>
          <w:rFonts w:ascii="Times New Roman" w:hAnsi="Times New Roman" w:cs="Times New Roman"/>
          <w:sz w:val="28"/>
          <w:szCs w:val="28"/>
          <w:u w:val="single"/>
        </w:rPr>
        <w:t>Бовт</w:t>
      </w:r>
      <w:proofErr w:type="spellEnd"/>
      <w:r w:rsidRPr="00EB0F48">
        <w:rPr>
          <w:rFonts w:ascii="Times New Roman" w:hAnsi="Times New Roman" w:cs="Times New Roman"/>
          <w:sz w:val="28"/>
          <w:szCs w:val="28"/>
          <w:u w:val="single"/>
        </w:rPr>
        <w:t xml:space="preserve"> </w:t>
      </w:r>
      <w:r w:rsidRPr="00EB0F48">
        <w:rPr>
          <w:rFonts w:ascii="Times New Roman" w:hAnsi="Times New Roman" w:cs="Times New Roman"/>
          <w:sz w:val="28"/>
          <w:szCs w:val="28"/>
        </w:rPr>
        <w:t>__</w:t>
      </w:r>
    </w:p>
    <w:p w:rsidR="00EB0F48" w:rsidRPr="00EB0F48" w:rsidRDefault="00EB0F48" w:rsidP="00EB0F48">
      <w:pPr>
        <w:spacing w:after="0" w:line="240" w:lineRule="auto"/>
        <w:ind w:left="5040"/>
        <w:rPr>
          <w:rFonts w:ascii="Times New Roman" w:hAnsi="Times New Roman" w:cs="Times New Roman"/>
        </w:rPr>
      </w:pPr>
      <w:r w:rsidRPr="00EB0F48">
        <w:rPr>
          <w:rFonts w:ascii="Times New Roman" w:hAnsi="Times New Roman" w:cs="Times New Roman"/>
          <w:sz w:val="28"/>
          <w:szCs w:val="28"/>
        </w:rPr>
        <w:t>_____________________________</w:t>
      </w:r>
    </w:p>
    <w:p w:rsidR="00EB0F48" w:rsidRPr="00EB0F48" w:rsidRDefault="00EB0F48" w:rsidP="00EB0F48">
      <w:pPr>
        <w:spacing w:after="0" w:line="240" w:lineRule="auto"/>
        <w:ind w:left="5040"/>
        <w:jc w:val="both"/>
        <w:rPr>
          <w:rFonts w:ascii="Times New Roman" w:hAnsi="Times New Roman" w:cs="Times New Roman"/>
        </w:rPr>
      </w:pPr>
      <w:r w:rsidRPr="00EB0F48">
        <w:rPr>
          <w:rFonts w:ascii="Times New Roman" w:hAnsi="Times New Roman" w:cs="Times New Roman"/>
          <w:bCs/>
          <w:sz w:val="28"/>
          <w:szCs w:val="28"/>
        </w:rPr>
        <w:t>«_____»_____________20__року</w:t>
      </w:r>
    </w:p>
    <w:p w:rsidR="00C35CC0" w:rsidRDefault="00C35CC0" w:rsidP="00C97006">
      <w:pPr>
        <w:spacing w:after="0" w:line="240" w:lineRule="auto"/>
        <w:rPr>
          <w:rFonts w:ascii="Times New Roman" w:eastAsia="Times New Roman" w:hAnsi="Times New Roman" w:cs="Times New Roman"/>
          <w:color w:val="FF0000"/>
          <w:sz w:val="20"/>
          <w:szCs w:val="20"/>
          <w:lang w:val="uk-UA"/>
        </w:rPr>
      </w:pPr>
    </w:p>
    <w:p w:rsidR="00BB70AB" w:rsidRPr="00A05042" w:rsidRDefault="00BB70AB" w:rsidP="00C97006">
      <w:pPr>
        <w:spacing w:after="0" w:line="240" w:lineRule="auto"/>
        <w:rPr>
          <w:rFonts w:ascii="Times New Roman" w:eastAsia="Times New Roman" w:hAnsi="Times New Roman" w:cs="Times New Roman"/>
          <w:color w:val="FF0000"/>
          <w:sz w:val="20"/>
          <w:szCs w:val="20"/>
          <w:lang w:val="uk-UA"/>
        </w:rPr>
      </w:pPr>
    </w:p>
    <w:p w:rsidR="00EB0F48" w:rsidRPr="00EB0F48" w:rsidRDefault="00EB0F48" w:rsidP="00EB0F48">
      <w:pPr>
        <w:pStyle w:val="2"/>
        <w:keepLines w:val="0"/>
        <w:numPr>
          <w:ilvl w:val="1"/>
          <w:numId w:val="2"/>
        </w:numPr>
        <w:suppressAutoHyphens/>
        <w:spacing w:before="0" w:line="240" w:lineRule="auto"/>
        <w:jc w:val="center"/>
        <w:rPr>
          <w:color w:val="000000" w:themeColor="text1"/>
          <w:sz w:val="28"/>
          <w:szCs w:val="28"/>
        </w:rPr>
      </w:pPr>
      <w:r w:rsidRPr="00EB0F48">
        <w:rPr>
          <w:rFonts w:ascii="Times New Roman" w:hAnsi="Times New Roman" w:cs="Times New Roman"/>
          <w:color w:val="000000" w:themeColor="text1"/>
          <w:sz w:val="28"/>
          <w:szCs w:val="28"/>
        </w:rPr>
        <w:t xml:space="preserve">З  А  В  Д  А  Н  </w:t>
      </w:r>
      <w:proofErr w:type="spellStart"/>
      <w:proofErr w:type="gramStart"/>
      <w:r w:rsidRPr="00EB0F48">
        <w:rPr>
          <w:rFonts w:ascii="Times New Roman" w:hAnsi="Times New Roman" w:cs="Times New Roman"/>
          <w:color w:val="000000" w:themeColor="text1"/>
          <w:sz w:val="28"/>
          <w:szCs w:val="28"/>
        </w:rPr>
        <w:t>Н</w:t>
      </w:r>
      <w:proofErr w:type="spellEnd"/>
      <w:proofErr w:type="gramEnd"/>
      <w:r w:rsidRPr="00EB0F48">
        <w:rPr>
          <w:rFonts w:ascii="Times New Roman" w:hAnsi="Times New Roman" w:cs="Times New Roman"/>
          <w:color w:val="000000" w:themeColor="text1"/>
          <w:sz w:val="28"/>
          <w:szCs w:val="28"/>
        </w:rPr>
        <w:t xml:space="preserve">  Я</w:t>
      </w:r>
    </w:p>
    <w:p w:rsidR="00EB0F48" w:rsidRDefault="00EB0F48" w:rsidP="00EB0F48">
      <w:pPr>
        <w:pStyle w:val="3"/>
        <w:keepLines w:val="0"/>
        <w:numPr>
          <w:ilvl w:val="2"/>
          <w:numId w:val="2"/>
        </w:numPr>
        <w:suppressAutoHyphens/>
        <w:spacing w:before="0" w:line="240" w:lineRule="auto"/>
        <w:jc w:val="center"/>
        <w:rPr>
          <w:rFonts w:ascii="Times New Roman" w:hAnsi="Times New Roman" w:cs="Times New Roman"/>
          <w:b w:val="0"/>
          <w:color w:val="000000" w:themeColor="text1"/>
          <w:sz w:val="28"/>
          <w:szCs w:val="28"/>
          <w:lang w:val="uk-UA"/>
        </w:rPr>
      </w:pPr>
      <w:r w:rsidRPr="00EB0F48">
        <w:rPr>
          <w:rFonts w:ascii="Times New Roman" w:hAnsi="Times New Roman" w:cs="Times New Roman"/>
          <w:b w:val="0"/>
          <w:color w:val="000000" w:themeColor="text1"/>
          <w:sz w:val="28"/>
          <w:szCs w:val="28"/>
        </w:rPr>
        <w:t>НА КВАЛІФІКАЦІЙНУ РОБОТУ СТУДЕНТОВІ (СТУДЕНТЦІ)</w:t>
      </w:r>
    </w:p>
    <w:p w:rsidR="00E45828" w:rsidRPr="00E45828" w:rsidRDefault="005F170D" w:rsidP="00E45828">
      <w:pPr>
        <w:pStyle w:val="a3"/>
        <w:numPr>
          <w:ilvl w:val="0"/>
          <w:numId w:val="2"/>
        </w:numPr>
        <w:spacing w:after="0" w:line="240" w:lineRule="auto"/>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roofErr w:type="spellStart"/>
      <w:r>
        <w:rPr>
          <w:rFonts w:ascii="Times New Roman" w:eastAsia="Times New Roman" w:hAnsi="Times New Roman" w:cs="Times New Roman"/>
          <w:sz w:val="28"/>
          <w:szCs w:val="28"/>
          <w:u w:val="single"/>
          <w:lang w:val="uk-UA"/>
        </w:rPr>
        <w:t>Фінагеєвій</w:t>
      </w:r>
      <w:proofErr w:type="spellEnd"/>
      <w:r>
        <w:rPr>
          <w:rFonts w:ascii="Times New Roman" w:eastAsia="Times New Roman" w:hAnsi="Times New Roman" w:cs="Times New Roman"/>
          <w:sz w:val="28"/>
          <w:szCs w:val="28"/>
          <w:u w:val="single"/>
          <w:lang w:val="uk-UA"/>
        </w:rPr>
        <w:t xml:space="preserve"> Карі</w:t>
      </w:r>
      <w:r w:rsidR="00E45828" w:rsidRPr="00E45828">
        <w:rPr>
          <w:rFonts w:ascii="Times New Roman" w:eastAsia="Times New Roman" w:hAnsi="Times New Roman" w:cs="Times New Roman"/>
          <w:sz w:val="28"/>
          <w:szCs w:val="28"/>
          <w:u w:val="single"/>
          <w:lang w:val="uk-UA"/>
        </w:rPr>
        <w:t>ні Володимирівні</w:t>
      </w:r>
      <w:r w:rsidR="00E45828" w:rsidRPr="00E45828">
        <w:rPr>
          <w:rFonts w:ascii="Times New Roman" w:eastAsia="Times New Roman" w:hAnsi="Times New Roman" w:cs="Times New Roman"/>
          <w:sz w:val="28"/>
          <w:szCs w:val="28"/>
          <w:u w:val="single"/>
          <w:lang w:val="uk-UA"/>
        </w:rPr>
        <w:tab/>
      </w:r>
      <w:r w:rsidR="00E45828" w:rsidRPr="00E45828">
        <w:rPr>
          <w:rFonts w:ascii="Times New Roman" w:eastAsia="Times New Roman" w:hAnsi="Times New Roman" w:cs="Times New Roman"/>
          <w:sz w:val="28"/>
          <w:szCs w:val="28"/>
          <w:u w:val="single"/>
          <w:lang w:val="uk-UA"/>
        </w:rPr>
        <w:tab/>
      </w:r>
      <w:r w:rsidR="00E45828" w:rsidRPr="00E45828">
        <w:rPr>
          <w:rFonts w:ascii="Times New Roman" w:eastAsia="Times New Roman" w:hAnsi="Times New Roman" w:cs="Times New Roman"/>
          <w:sz w:val="28"/>
          <w:szCs w:val="28"/>
          <w:u w:val="single"/>
          <w:lang w:val="uk-UA"/>
        </w:rPr>
        <w:tab/>
      </w:r>
      <w:r w:rsidR="00E45828" w:rsidRPr="00E45828">
        <w:rPr>
          <w:rFonts w:ascii="Times New Roman" w:eastAsia="Times New Roman" w:hAnsi="Times New Roman" w:cs="Times New Roman"/>
          <w:sz w:val="28"/>
          <w:szCs w:val="28"/>
          <w:u w:val="single"/>
          <w:lang w:val="uk-UA"/>
        </w:rPr>
        <w:tab/>
      </w:r>
    </w:p>
    <w:p w:rsidR="00E45828" w:rsidRPr="00E45828" w:rsidRDefault="00E45828" w:rsidP="00E45828">
      <w:pPr>
        <w:pStyle w:val="a3"/>
        <w:numPr>
          <w:ilvl w:val="0"/>
          <w:numId w:val="2"/>
        </w:numPr>
        <w:spacing w:after="0" w:line="240" w:lineRule="auto"/>
        <w:jc w:val="center"/>
        <w:rPr>
          <w:rFonts w:ascii="Times New Roman" w:eastAsia="Times New Roman" w:hAnsi="Times New Roman" w:cs="Times New Roman"/>
          <w:sz w:val="16"/>
          <w:szCs w:val="16"/>
          <w:lang w:val="uk-UA"/>
        </w:rPr>
      </w:pPr>
      <w:r w:rsidRPr="00E45828">
        <w:rPr>
          <w:rFonts w:ascii="Times New Roman" w:eastAsia="Times New Roman" w:hAnsi="Times New Roman" w:cs="Times New Roman"/>
          <w:sz w:val="16"/>
          <w:szCs w:val="16"/>
          <w:lang w:val="uk-UA"/>
        </w:rPr>
        <w:t>(прізвище, ім’я,  по батькові)</w:t>
      </w:r>
    </w:p>
    <w:p w:rsidR="00E45828" w:rsidRPr="00E43FC0" w:rsidRDefault="00E45828" w:rsidP="00E45828">
      <w:pPr>
        <w:spacing w:after="0" w:line="240" w:lineRule="auto"/>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eastAsia="zh-CN"/>
        </w:rPr>
        <w:t xml:space="preserve">1 Тема роботи </w:t>
      </w:r>
      <w:r>
        <w:rPr>
          <w:rFonts w:ascii="Times New Roman" w:eastAsia="Times New Roman" w:hAnsi="Times New Roman" w:cs="Times New Roman"/>
          <w:sz w:val="28"/>
          <w:szCs w:val="28"/>
          <w:u w:val="single"/>
          <w:lang w:val="uk-UA"/>
        </w:rPr>
        <w:t xml:space="preserve">Вплив </w:t>
      </w:r>
      <w:r w:rsidR="005F170D">
        <w:rPr>
          <w:rFonts w:ascii="Times New Roman" w:eastAsia="Times New Roman" w:hAnsi="Times New Roman" w:cs="Times New Roman"/>
          <w:sz w:val="28"/>
          <w:szCs w:val="28"/>
          <w:u w:val="single"/>
          <w:lang w:val="uk-UA"/>
        </w:rPr>
        <w:t>тютюно</w:t>
      </w:r>
      <w:r>
        <w:rPr>
          <w:rFonts w:ascii="Times New Roman" w:eastAsia="Times New Roman" w:hAnsi="Times New Roman" w:cs="Times New Roman"/>
          <w:sz w:val="28"/>
          <w:szCs w:val="28"/>
          <w:u w:val="single"/>
          <w:lang w:val="uk-UA"/>
        </w:rPr>
        <w:t>паління на показники репродуктивної системи жінок та чоловіків</w:t>
      </w:r>
    </w:p>
    <w:p w:rsidR="00E45828" w:rsidRPr="000F116A" w:rsidRDefault="00E45828" w:rsidP="00E45828">
      <w:pPr>
        <w:spacing w:after="0" w:line="240" w:lineRule="auto"/>
        <w:jc w:val="both"/>
        <w:rPr>
          <w:rFonts w:ascii="Times New Roman" w:eastAsia="Times New Roman" w:hAnsi="Times New Roman" w:cs="Times New Roman"/>
          <w:sz w:val="28"/>
          <w:szCs w:val="28"/>
          <w:u w:val="single"/>
          <w:lang w:val="uk-UA"/>
        </w:rPr>
      </w:pPr>
      <w:r w:rsidRPr="00E45828">
        <w:rPr>
          <w:rFonts w:ascii="Times New Roman" w:eastAsia="Times New Roman" w:hAnsi="Times New Roman" w:cs="Times New Roman"/>
          <w:sz w:val="28"/>
          <w:szCs w:val="28"/>
          <w:lang w:val="uk-UA" w:eastAsia="zh-CN"/>
        </w:rPr>
        <w:t>керівник роботи _____</w:t>
      </w:r>
      <w:r w:rsidRPr="00E45828">
        <w:rPr>
          <w:rFonts w:ascii="Times New Roman" w:eastAsia="Times New Roman" w:hAnsi="Times New Roman" w:cs="Times New Roman"/>
          <w:sz w:val="28"/>
          <w:szCs w:val="28"/>
          <w:u w:val="single"/>
          <w:lang w:val="uk-UA"/>
        </w:rPr>
        <w:t xml:space="preserve"> </w:t>
      </w:r>
      <w:proofErr w:type="spellStart"/>
      <w:r w:rsidRPr="00851D1B">
        <w:rPr>
          <w:rFonts w:ascii="Times New Roman" w:eastAsia="Times New Roman" w:hAnsi="Times New Roman" w:cs="Times New Roman"/>
          <w:sz w:val="28"/>
          <w:szCs w:val="28"/>
          <w:u w:val="single"/>
          <w:lang w:val="uk-UA"/>
        </w:rPr>
        <w:t>Єщенко</w:t>
      </w:r>
      <w:proofErr w:type="spellEnd"/>
      <w:r w:rsidRPr="00851D1B">
        <w:rPr>
          <w:rFonts w:ascii="Times New Roman" w:eastAsia="Times New Roman" w:hAnsi="Times New Roman" w:cs="Times New Roman"/>
          <w:sz w:val="28"/>
          <w:szCs w:val="28"/>
          <w:u w:val="single"/>
          <w:lang w:val="uk-UA"/>
        </w:rPr>
        <w:t xml:space="preserve"> Ю</w:t>
      </w:r>
      <w:r>
        <w:rPr>
          <w:rFonts w:ascii="Times New Roman" w:eastAsia="Times New Roman" w:hAnsi="Times New Roman" w:cs="Times New Roman"/>
          <w:sz w:val="28"/>
          <w:szCs w:val="28"/>
          <w:u w:val="single"/>
          <w:lang w:val="uk-UA"/>
        </w:rPr>
        <w:t>лія Віталіївна</w:t>
      </w:r>
      <w:r w:rsidRPr="00851D1B">
        <w:rPr>
          <w:rFonts w:ascii="Times New Roman" w:eastAsia="Times New Roman" w:hAnsi="Times New Roman" w:cs="Times New Roman"/>
          <w:sz w:val="28"/>
          <w:szCs w:val="28"/>
          <w:u w:val="single"/>
          <w:lang w:val="uk-UA"/>
        </w:rPr>
        <w:t xml:space="preserve">, професор, </w:t>
      </w:r>
      <w:proofErr w:type="spellStart"/>
      <w:r w:rsidRPr="00851D1B">
        <w:rPr>
          <w:rFonts w:ascii="Times New Roman" w:eastAsia="Times New Roman" w:hAnsi="Times New Roman" w:cs="Times New Roman"/>
          <w:sz w:val="28"/>
          <w:szCs w:val="28"/>
          <w:u w:val="single"/>
          <w:lang w:val="uk-UA"/>
        </w:rPr>
        <w:t>д.б.н</w:t>
      </w:r>
      <w:proofErr w:type="spellEnd"/>
      <w:r w:rsidRPr="00851D1B">
        <w:rPr>
          <w:rFonts w:ascii="Times New Roman" w:eastAsia="Times New Roman" w:hAnsi="Times New Roman" w:cs="Times New Roman"/>
          <w:sz w:val="28"/>
          <w:szCs w:val="28"/>
          <w:u w:val="single"/>
          <w:lang w:val="uk-UA"/>
        </w:rPr>
        <w:t>.</w:t>
      </w:r>
      <w:r w:rsidRPr="004B561A">
        <w:rPr>
          <w:rFonts w:ascii="Times New Roman" w:eastAsia="Times New Roman" w:hAnsi="Times New Roman" w:cs="Times New Roman"/>
          <w:sz w:val="28"/>
          <w:szCs w:val="28"/>
          <w:u w:val="single"/>
          <w:lang w:val="uk-UA"/>
        </w:rPr>
        <w:t xml:space="preserve"> </w:t>
      </w:r>
      <w:r w:rsidRPr="00A05042">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sidRPr="004B561A">
        <w:rPr>
          <w:rFonts w:ascii="Times New Roman" w:eastAsia="Times New Roman" w:hAnsi="Times New Roman" w:cs="Times New Roman"/>
          <w:sz w:val="28"/>
          <w:szCs w:val="28"/>
          <w:u w:val="single"/>
          <w:lang w:val="uk-UA"/>
        </w:rPr>
        <w:t xml:space="preserve">          </w:t>
      </w:r>
      <w:r>
        <w:rPr>
          <w:rFonts w:ascii="Times New Roman" w:eastAsia="Times New Roman" w:hAnsi="Times New Roman" w:cs="Times New Roman"/>
          <w:sz w:val="28"/>
          <w:szCs w:val="28"/>
          <w:u w:val="single"/>
          <w:lang w:val="uk-UA"/>
        </w:rPr>
        <w:t xml:space="preserve">   </w:t>
      </w:r>
    </w:p>
    <w:p w:rsidR="00E45828" w:rsidRDefault="00E45828" w:rsidP="00E45828">
      <w:pPr>
        <w:spacing w:after="0" w:line="240" w:lineRule="auto"/>
        <w:jc w:val="center"/>
        <w:rPr>
          <w:rFonts w:ascii="Times New Roman" w:eastAsia="Times New Roman" w:hAnsi="Times New Roman" w:cs="Times New Roman"/>
          <w:sz w:val="24"/>
          <w:szCs w:val="28"/>
          <w:vertAlign w:val="superscript"/>
          <w:lang w:val="uk-UA"/>
        </w:rPr>
      </w:pPr>
      <w:r w:rsidRPr="000F116A">
        <w:rPr>
          <w:rFonts w:ascii="Times New Roman" w:eastAsia="Times New Roman" w:hAnsi="Times New Roman" w:cs="Times New Roman"/>
          <w:sz w:val="24"/>
          <w:szCs w:val="28"/>
          <w:vertAlign w:val="superscript"/>
          <w:lang w:val="uk-UA"/>
        </w:rPr>
        <w:t xml:space="preserve">                                               (прізвище, ім’я, по батькові, науковий ступінь, вчене звання)</w:t>
      </w:r>
    </w:p>
    <w:p w:rsidR="00E45828" w:rsidRPr="00E45828" w:rsidRDefault="00E45828" w:rsidP="00E45828">
      <w:pPr>
        <w:spacing w:after="0" w:line="240" w:lineRule="auto"/>
        <w:rPr>
          <w:rFonts w:ascii="Times New Roman" w:eastAsia="Times New Roman" w:hAnsi="Times New Roman" w:cs="Times New Roman"/>
          <w:sz w:val="24"/>
          <w:szCs w:val="28"/>
          <w:vertAlign w:val="superscript"/>
          <w:lang w:val="uk-UA"/>
        </w:rPr>
      </w:pPr>
      <w:r w:rsidRPr="00E45828">
        <w:rPr>
          <w:rFonts w:ascii="Times New Roman" w:eastAsia="Times New Roman" w:hAnsi="Times New Roman" w:cs="Times New Roman"/>
          <w:sz w:val="28"/>
          <w:szCs w:val="28"/>
          <w:lang w:val="uk-UA" w:eastAsia="zh-CN"/>
        </w:rPr>
        <w:t>затверджені наказом ЗНУ від «</w:t>
      </w:r>
      <w:r w:rsidRPr="00E45828">
        <w:rPr>
          <w:rFonts w:ascii="Times New Roman" w:eastAsia="Times New Roman" w:hAnsi="Times New Roman" w:cs="Times New Roman"/>
          <w:sz w:val="28"/>
          <w:szCs w:val="28"/>
          <w:u w:val="single"/>
          <w:lang w:val="uk-UA" w:eastAsia="zh-CN"/>
        </w:rPr>
        <w:t xml:space="preserve"> 13 </w:t>
      </w:r>
      <w:r w:rsidRPr="00E45828">
        <w:rPr>
          <w:rFonts w:ascii="Times New Roman" w:eastAsia="Times New Roman" w:hAnsi="Times New Roman" w:cs="Times New Roman"/>
          <w:sz w:val="28"/>
          <w:szCs w:val="28"/>
          <w:lang w:val="uk-UA" w:eastAsia="zh-CN"/>
        </w:rPr>
        <w:t xml:space="preserve">»  </w:t>
      </w:r>
      <w:r w:rsidRPr="00E45828">
        <w:rPr>
          <w:rFonts w:ascii="Times New Roman" w:eastAsia="Times New Roman" w:hAnsi="Times New Roman" w:cs="Times New Roman"/>
          <w:sz w:val="28"/>
          <w:szCs w:val="28"/>
          <w:u w:val="single"/>
          <w:lang w:val="uk-UA" w:eastAsia="zh-CN"/>
        </w:rPr>
        <w:t xml:space="preserve">липня </w:t>
      </w:r>
      <w:r w:rsidRPr="00E45828">
        <w:rPr>
          <w:rFonts w:ascii="Times New Roman" w:eastAsia="Times New Roman" w:hAnsi="Times New Roman" w:cs="Times New Roman"/>
          <w:sz w:val="28"/>
          <w:szCs w:val="28"/>
          <w:lang w:val="uk-UA" w:eastAsia="zh-CN"/>
        </w:rPr>
        <w:t xml:space="preserve"> 2020 року № </w:t>
      </w:r>
      <w:r w:rsidRPr="00E45828">
        <w:rPr>
          <w:rFonts w:ascii="Times New Roman" w:eastAsia="Times New Roman" w:hAnsi="Times New Roman" w:cs="Times New Roman"/>
          <w:sz w:val="28"/>
          <w:szCs w:val="28"/>
          <w:u w:val="single"/>
          <w:lang w:val="uk-UA" w:eastAsia="zh-CN"/>
        </w:rPr>
        <w:t>1028-с</w:t>
      </w:r>
    </w:p>
    <w:p w:rsidR="00E45828" w:rsidRPr="00E45828" w:rsidRDefault="00E45828" w:rsidP="00E45828">
      <w:pPr>
        <w:tabs>
          <w:tab w:val="left" w:pos="0"/>
          <w:tab w:val="left" w:pos="360"/>
        </w:tabs>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8"/>
          <w:szCs w:val="28"/>
          <w:lang w:val="uk-UA" w:eastAsia="zh-CN"/>
        </w:rPr>
        <w:t>2 </w:t>
      </w:r>
      <w:r w:rsidRPr="00E45828">
        <w:rPr>
          <w:rFonts w:ascii="Times New Roman" w:eastAsia="Times New Roman" w:hAnsi="Times New Roman" w:cs="Times New Roman"/>
          <w:sz w:val="28"/>
          <w:szCs w:val="28"/>
          <w:lang w:val="uk-UA" w:eastAsia="zh-CN"/>
        </w:rPr>
        <w:t xml:space="preserve">Строк подання студентом роботи </w:t>
      </w:r>
      <w:r>
        <w:rPr>
          <w:rFonts w:ascii="Times New Roman" w:eastAsia="Times New Roman" w:hAnsi="Times New Roman" w:cs="Times New Roman"/>
          <w:sz w:val="28"/>
          <w:szCs w:val="28"/>
          <w:lang w:val="uk-UA" w:eastAsia="zh-CN"/>
        </w:rPr>
        <w:t xml:space="preserve"> </w:t>
      </w:r>
      <w:r w:rsidRPr="00E45828">
        <w:rPr>
          <w:rFonts w:ascii="Times New Roman" w:eastAsia="Times New Roman" w:hAnsi="Times New Roman" w:cs="Times New Roman"/>
          <w:sz w:val="28"/>
          <w:szCs w:val="28"/>
          <w:u w:val="single"/>
          <w:lang w:val="uk-UA" w:eastAsia="zh-CN"/>
        </w:rPr>
        <w:t>грудень 2020 року</w:t>
      </w:r>
      <w:r w:rsidRPr="00E45828">
        <w:rPr>
          <w:rFonts w:ascii="Times New Roman" w:eastAsia="Times New Roman" w:hAnsi="Times New Roman" w:cs="Times New Roman"/>
          <w:sz w:val="28"/>
          <w:szCs w:val="28"/>
          <w:lang w:val="uk-UA" w:eastAsia="zh-CN"/>
        </w:rPr>
        <w:t>____________________</w:t>
      </w:r>
    </w:p>
    <w:p w:rsidR="00E45828" w:rsidRPr="00E45828" w:rsidRDefault="00BA7423" w:rsidP="00E45828">
      <w:pPr>
        <w:tabs>
          <w:tab w:val="left" w:pos="0"/>
          <w:tab w:val="left" w:pos="360"/>
        </w:tabs>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8"/>
          <w:szCs w:val="28"/>
          <w:lang w:val="uk-UA" w:eastAsia="zh-CN"/>
        </w:rPr>
        <w:t>3 </w:t>
      </w:r>
      <w:r w:rsidR="00E45828" w:rsidRPr="00E45828">
        <w:rPr>
          <w:rFonts w:ascii="Times New Roman" w:eastAsia="Times New Roman" w:hAnsi="Times New Roman" w:cs="Times New Roman"/>
          <w:sz w:val="28"/>
          <w:szCs w:val="28"/>
          <w:lang w:val="uk-UA" w:eastAsia="zh-CN"/>
        </w:rPr>
        <w:t xml:space="preserve">Вихідні дані </w:t>
      </w:r>
      <w:r w:rsidR="00E45828">
        <w:rPr>
          <w:rFonts w:ascii="Times New Roman" w:eastAsia="Times New Roman" w:hAnsi="Times New Roman" w:cs="Times New Roman"/>
          <w:sz w:val="28"/>
          <w:szCs w:val="28"/>
          <w:lang w:val="uk-UA" w:eastAsia="zh-CN"/>
        </w:rPr>
        <w:t xml:space="preserve">до роботи </w:t>
      </w:r>
      <w:r w:rsidR="00E45828" w:rsidRPr="00E45828">
        <w:rPr>
          <w:rFonts w:ascii="Times New Roman" w:eastAsia="Times New Roman" w:hAnsi="Times New Roman" w:cs="Times New Roman"/>
          <w:sz w:val="28"/>
          <w:szCs w:val="28"/>
          <w:u w:val="single"/>
          <w:lang w:val="uk-UA"/>
        </w:rPr>
        <w:t xml:space="preserve"> </w:t>
      </w:r>
      <w:r w:rsidR="00E45828">
        <w:rPr>
          <w:rFonts w:ascii="Times New Roman" w:eastAsia="Times New Roman" w:hAnsi="Times New Roman" w:cs="Times New Roman"/>
          <w:sz w:val="28"/>
          <w:szCs w:val="28"/>
          <w:u w:val="single"/>
          <w:lang w:val="uk-UA"/>
        </w:rPr>
        <w:t xml:space="preserve">Літературний огляд за обраним </w:t>
      </w:r>
      <w:r w:rsidR="00E45828" w:rsidRPr="00A05042">
        <w:rPr>
          <w:rFonts w:ascii="Times New Roman" w:eastAsia="Times New Roman" w:hAnsi="Times New Roman" w:cs="Times New Roman"/>
          <w:sz w:val="28"/>
          <w:szCs w:val="28"/>
          <w:u w:val="single"/>
          <w:lang w:val="uk-UA"/>
        </w:rPr>
        <w:t>напрямком дослідження</w:t>
      </w:r>
      <w:r w:rsidR="00E45828">
        <w:rPr>
          <w:rFonts w:ascii="Times New Roman" w:eastAsia="Times New Roman" w:hAnsi="Times New Roman" w:cs="Times New Roman"/>
          <w:sz w:val="28"/>
          <w:szCs w:val="28"/>
          <w:u w:val="single"/>
          <w:lang w:val="uk-UA"/>
        </w:rPr>
        <w:t>м</w:t>
      </w:r>
      <w:r w:rsidR="00E45828" w:rsidRPr="00E45828">
        <w:rPr>
          <w:rFonts w:ascii="Times New Roman" w:eastAsia="Times New Roman" w:hAnsi="Times New Roman" w:cs="Times New Roman"/>
          <w:sz w:val="28"/>
          <w:szCs w:val="28"/>
          <w:lang w:val="uk-UA" w:eastAsia="zh-CN"/>
        </w:rPr>
        <w:t>________________________________________________________</w:t>
      </w:r>
      <w:r w:rsidR="00E45828">
        <w:rPr>
          <w:rFonts w:ascii="Times New Roman" w:eastAsia="Times New Roman" w:hAnsi="Times New Roman" w:cs="Times New Roman"/>
          <w:sz w:val="28"/>
          <w:szCs w:val="28"/>
          <w:u w:val="single"/>
          <w:lang w:val="uk-UA"/>
        </w:rPr>
        <w:t xml:space="preserve">       </w:t>
      </w:r>
      <w:r w:rsidR="00E45828" w:rsidRPr="00E45828">
        <w:rPr>
          <w:rFonts w:ascii="Times New Roman" w:eastAsia="Times New Roman" w:hAnsi="Times New Roman" w:cs="Times New Roman"/>
          <w:sz w:val="28"/>
          <w:szCs w:val="28"/>
          <w:u w:val="single"/>
          <w:lang w:val="uk-UA"/>
        </w:rPr>
        <w:t xml:space="preserve"> </w:t>
      </w:r>
      <w:r w:rsidR="00E45828" w:rsidRPr="00E45828">
        <w:rPr>
          <w:rFonts w:ascii="Times New Roman" w:eastAsia="Times New Roman" w:hAnsi="Times New Roman" w:cs="Times New Roman"/>
          <w:sz w:val="28"/>
          <w:szCs w:val="28"/>
          <w:u w:val="single"/>
          <w:lang w:val="uk-UA" w:eastAsia="zh-CN"/>
        </w:rPr>
        <w:t xml:space="preserve"> </w:t>
      </w:r>
    </w:p>
    <w:p w:rsidR="00E45828" w:rsidRPr="00E45828" w:rsidRDefault="00E45828" w:rsidP="00E45828">
      <w:pPr>
        <w:tabs>
          <w:tab w:val="left" w:pos="0"/>
          <w:tab w:val="left" w:pos="360"/>
        </w:tabs>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8"/>
          <w:szCs w:val="28"/>
          <w:lang w:val="uk-UA" w:eastAsia="zh-CN"/>
        </w:rPr>
        <w:t xml:space="preserve">4 </w:t>
      </w:r>
      <w:r w:rsidRPr="00E45828">
        <w:rPr>
          <w:rFonts w:ascii="Times New Roman" w:eastAsia="Times New Roman" w:hAnsi="Times New Roman" w:cs="Times New Roman"/>
          <w:sz w:val="28"/>
          <w:szCs w:val="28"/>
          <w:lang w:val="uk-UA" w:eastAsia="zh-CN"/>
        </w:rPr>
        <w:t xml:space="preserve">Зміст розрахунково-пояснювальної записки (перелік питань, які потрібно розробити) </w:t>
      </w:r>
      <w:r w:rsidRPr="00E45828">
        <w:rPr>
          <w:rFonts w:ascii="Times New Roman" w:eastAsia="Times New Roman" w:hAnsi="Times New Roman" w:cs="Times New Roman"/>
          <w:sz w:val="28"/>
          <w:szCs w:val="28"/>
          <w:u w:val="single"/>
          <w:lang w:val="uk-UA" w:eastAsia="zh-CN"/>
        </w:rPr>
        <w:t>вплив паління на</w:t>
      </w:r>
      <w:r>
        <w:rPr>
          <w:rFonts w:ascii="Times New Roman" w:eastAsia="Times New Roman" w:hAnsi="Times New Roman" w:cs="Times New Roman"/>
          <w:sz w:val="28"/>
          <w:szCs w:val="28"/>
          <w:u w:val="single"/>
          <w:lang w:val="uk-UA" w:eastAsia="zh-CN"/>
        </w:rPr>
        <w:t xml:space="preserve"> показники репродуктивної системи молодих чоловіків;  вплив паління на показники репродуктивної системи молодих</w:t>
      </w:r>
      <w:r w:rsidRPr="00E45828">
        <w:rPr>
          <w:rFonts w:ascii="Times New Roman" w:eastAsia="Times New Roman" w:hAnsi="Times New Roman" w:cs="Times New Roman"/>
          <w:sz w:val="28"/>
          <w:szCs w:val="28"/>
          <w:u w:val="single"/>
          <w:lang w:val="uk-UA" w:eastAsia="zh-CN"/>
        </w:rPr>
        <w:t xml:space="preserve"> жінок </w:t>
      </w:r>
    </w:p>
    <w:p w:rsidR="00E45828" w:rsidRDefault="00E45828" w:rsidP="00E45828">
      <w:pPr>
        <w:tabs>
          <w:tab w:val="left" w:pos="0"/>
          <w:tab w:val="left" w:pos="360"/>
        </w:tabs>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5 </w:t>
      </w:r>
      <w:r w:rsidRPr="00E45828">
        <w:rPr>
          <w:rFonts w:ascii="Times New Roman" w:eastAsia="Times New Roman" w:hAnsi="Times New Roman" w:cs="Times New Roman"/>
          <w:sz w:val="28"/>
          <w:szCs w:val="28"/>
          <w:lang w:val="uk-UA" w:eastAsia="zh-CN"/>
        </w:rPr>
        <w:t xml:space="preserve">Перелік графічного матеріалу (з точним зазначенням обов’язкових креслень) </w:t>
      </w:r>
    </w:p>
    <w:p w:rsidR="00E45828" w:rsidRPr="00E45828" w:rsidRDefault="00E45828" w:rsidP="00E45828">
      <w:pPr>
        <w:tabs>
          <w:tab w:val="left" w:pos="0"/>
          <w:tab w:val="left" w:pos="360"/>
        </w:tabs>
        <w:suppressAutoHyphens/>
        <w:spacing w:after="0" w:line="240" w:lineRule="auto"/>
        <w:jc w:val="both"/>
        <w:rPr>
          <w:rFonts w:ascii="Times New Roman" w:eastAsia="Times New Roman" w:hAnsi="Times New Roman" w:cs="Times New Roman"/>
          <w:sz w:val="24"/>
          <w:szCs w:val="24"/>
          <w:lang w:val="uk-UA" w:eastAsia="zh-CN"/>
        </w:rPr>
      </w:pPr>
      <w:r w:rsidRPr="00851D1B">
        <w:rPr>
          <w:rFonts w:ascii="Times New Roman" w:hAnsi="Times New Roman" w:cs="Times New Roman"/>
          <w:color w:val="000000"/>
          <w:sz w:val="28"/>
          <w:szCs w:val="28"/>
          <w:u w:val="single"/>
          <w:shd w:val="clear" w:color="auto" w:fill="FFFFFF"/>
          <w:lang w:val="uk-UA"/>
        </w:rPr>
        <w:t xml:space="preserve">Таблиця 1.1 ― Динаміка частоти </w:t>
      </w:r>
      <w:r w:rsidRPr="00343ABE">
        <w:rPr>
          <w:rFonts w:ascii="Times New Roman" w:hAnsi="Times New Roman" w:cs="Times New Roman"/>
          <w:color w:val="000000"/>
          <w:sz w:val="28"/>
          <w:szCs w:val="28"/>
          <w:u w:val="single"/>
          <w:shd w:val="clear" w:color="auto" w:fill="FFFFFF"/>
          <w:lang w:val="uk-UA"/>
        </w:rPr>
        <w:t xml:space="preserve">переривань вагітності в Україні за видами абортів на 2000 – 2016 рр., на 1000 </w:t>
      </w:r>
      <w:r w:rsidRPr="00851D1B">
        <w:rPr>
          <w:rFonts w:ascii="Times New Roman" w:hAnsi="Times New Roman" w:cs="Times New Roman"/>
          <w:color w:val="000000"/>
          <w:sz w:val="28"/>
          <w:szCs w:val="28"/>
          <w:u w:val="single"/>
          <w:shd w:val="clear" w:color="auto" w:fill="FFFFFF"/>
          <w:lang w:val="uk-UA"/>
        </w:rPr>
        <w:t xml:space="preserve">жінок фертильного віку; Таблиця 1.2 ― Характеристика гінекологічних захворювань жінок України у 2000 – 2016 рр., на 1000 жіночого населення; </w:t>
      </w:r>
      <w:r w:rsidRPr="00343ABE">
        <w:rPr>
          <w:rFonts w:ascii="Times New Roman" w:hAnsi="Times New Roman" w:cs="Times New Roman"/>
          <w:sz w:val="28"/>
          <w:u w:val="single"/>
          <w:lang w:val="uk-UA"/>
        </w:rPr>
        <w:t>Таблиця 2.1 — Нормативні значення деяких гормонів для молодих чоловіків та жінок</w:t>
      </w:r>
      <w:r>
        <w:rPr>
          <w:rFonts w:ascii="Times New Roman" w:hAnsi="Times New Roman" w:cs="Times New Roman"/>
          <w:sz w:val="28"/>
          <w:u w:val="single"/>
          <w:lang w:val="uk-UA"/>
        </w:rPr>
        <w:t xml:space="preserve">; </w:t>
      </w:r>
      <w:r w:rsidRPr="00851D1B">
        <w:rPr>
          <w:rFonts w:ascii="Times New Roman" w:hAnsi="Times New Roman" w:cs="Times New Roman"/>
          <w:color w:val="000000"/>
          <w:sz w:val="28"/>
          <w:szCs w:val="28"/>
          <w:u w:val="single"/>
          <w:shd w:val="clear" w:color="auto" w:fill="FFFFFF"/>
          <w:lang w:val="uk-UA"/>
        </w:rPr>
        <w:t>Таблиця 3.1 ― Показники репродуктивної системи чоловіків 20 – 25 років залежно від інтенсивності куріння; Таблиця 3.2 ― Показники репродуктивної системи жінок 20 – 25 років залежно від інтенсивності куріння; Рисунок 1.1 ― Динаміка рівнів поширеності та захворюваності на безпліддя жінок в Україн</w:t>
      </w:r>
      <w:r>
        <w:rPr>
          <w:rFonts w:ascii="Times New Roman" w:hAnsi="Times New Roman" w:cs="Times New Roman"/>
          <w:color w:val="000000"/>
          <w:sz w:val="28"/>
          <w:szCs w:val="28"/>
          <w:u w:val="single"/>
          <w:shd w:val="clear" w:color="auto" w:fill="FFFFFF"/>
          <w:lang w:val="uk-UA"/>
        </w:rPr>
        <w:t xml:space="preserve">і у 2000 – 2016 рр.; </w:t>
      </w:r>
      <w:r w:rsidRPr="00B30C9E">
        <w:rPr>
          <w:rFonts w:ascii="Times New Roman" w:hAnsi="Times New Roman" w:cs="Times New Roman"/>
          <w:sz w:val="28"/>
          <w:szCs w:val="28"/>
          <w:u w:val="single"/>
          <w:lang w:val="uk-UA"/>
        </w:rPr>
        <w:t>Рисунок 3.1 — Кількість пацієнтів зі зменшеним об</w:t>
      </w:r>
      <w:r w:rsidRPr="00821998">
        <w:rPr>
          <w:rFonts w:ascii="Times New Roman" w:hAnsi="Times New Roman" w:cs="Times New Roman"/>
          <w:sz w:val="28"/>
          <w:szCs w:val="28"/>
          <w:u w:val="single"/>
          <w:lang w:val="uk-UA"/>
        </w:rPr>
        <w:t>’</w:t>
      </w:r>
      <w:r w:rsidRPr="00B30C9E">
        <w:rPr>
          <w:rFonts w:ascii="Times New Roman" w:hAnsi="Times New Roman" w:cs="Times New Roman"/>
          <w:sz w:val="28"/>
          <w:szCs w:val="28"/>
          <w:u w:val="single"/>
          <w:lang w:val="uk-UA"/>
        </w:rPr>
        <w:t xml:space="preserve">ємом еякуляту (до 1,5 млн/мл); </w:t>
      </w:r>
      <w:r w:rsidRPr="00B30C9E">
        <w:rPr>
          <w:rFonts w:ascii="Times New Roman" w:hAnsi="Times New Roman" w:cs="Times New Roman"/>
          <w:color w:val="000000"/>
          <w:sz w:val="28"/>
          <w:szCs w:val="28"/>
          <w:u w:val="single"/>
          <w:shd w:val="clear" w:color="auto" w:fill="FFFFFF"/>
          <w:lang w:val="uk-UA"/>
        </w:rPr>
        <w:t xml:space="preserve">Рисунок 3.2 — Рівень тестостерону залежно від інтенсивності паління. </w:t>
      </w:r>
      <w:r w:rsidRPr="00B30C9E">
        <w:rPr>
          <w:rFonts w:ascii="Times New Roman" w:hAnsi="Times New Roman" w:cs="Times New Roman"/>
          <w:sz w:val="28"/>
          <w:szCs w:val="28"/>
          <w:u w:val="single"/>
          <w:lang w:val="uk-UA"/>
        </w:rPr>
        <w:t>Рисунок 3.3 — Співвідношення порушень менструального циклу у трьох групах.</w:t>
      </w:r>
    </w:p>
    <w:p w:rsidR="00BA7423" w:rsidRDefault="00BA7423">
      <w:pPr>
        <w:rPr>
          <w:sz w:val="28"/>
          <w:szCs w:val="28"/>
          <w:lang w:val="uk-UA"/>
        </w:rPr>
      </w:pPr>
      <w:r>
        <w:rPr>
          <w:sz w:val="28"/>
          <w:szCs w:val="28"/>
          <w:lang w:val="uk-UA"/>
        </w:rPr>
        <w:br w:type="page"/>
      </w:r>
    </w:p>
    <w:p w:rsidR="00765CA2" w:rsidRPr="00BA7423" w:rsidRDefault="00BA7423" w:rsidP="00BA7423">
      <w:pPr>
        <w:spacing w:after="0" w:line="240" w:lineRule="auto"/>
        <w:rPr>
          <w:sz w:val="28"/>
          <w:szCs w:val="28"/>
          <w:lang w:val="uk-UA"/>
        </w:rPr>
      </w:pPr>
      <w:r>
        <w:rPr>
          <w:rFonts w:ascii="Times New Roman" w:eastAsia="Times New Roman" w:hAnsi="Times New Roman" w:cs="Times New Roman"/>
          <w:sz w:val="28"/>
          <w:szCs w:val="28"/>
          <w:lang w:val="uk-UA"/>
        </w:rPr>
        <w:lastRenderedPageBreak/>
        <w:t>6</w:t>
      </w:r>
      <w:r w:rsidR="0018668E" w:rsidRPr="00765CA2">
        <w:rPr>
          <w:rFonts w:ascii="Times New Roman" w:eastAsia="Times New Roman" w:hAnsi="Times New Roman" w:cs="Times New Roman"/>
          <w:sz w:val="28"/>
          <w:szCs w:val="28"/>
          <w:lang w:val="uk-UA"/>
        </w:rPr>
        <w:t xml:space="preserve"> Консультанти розділів роботи (проекту)</w:t>
      </w:r>
    </w:p>
    <w:tbl>
      <w:tblPr>
        <w:tblW w:w="0" w:type="auto"/>
        <w:tblInd w:w="108" w:type="dxa"/>
        <w:tblLayout w:type="fixed"/>
        <w:tblLook w:val="04A0" w:firstRow="1" w:lastRow="0" w:firstColumn="1" w:lastColumn="0" w:noHBand="0" w:noVBand="1"/>
      </w:tblPr>
      <w:tblGrid>
        <w:gridCol w:w="1071"/>
        <w:gridCol w:w="4715"/>
        <w:gridCol w:w="1928"/>
        <w:gridCol w:w="1826"/>
      </w:tblGrid>
      <w:tr w:rsidR="00BA7423" w:rsidRPr="00BA7423" w:rsidTr="00BA7423">
        <w:trPr>
          <w:cantSplit/>
        </w:trPr>
        <w:tc>
          <w:tcPr>
            <w:tcW w:w="1071" w:type="dxa"/>
            <w:vMerge w:val="restart"/>
            <w:tcBorders>
              <w:top w:val="single" w:sz="4" w:space="0" w:color="000000"/>
              <w:left w:val="single" w:sz="4" w:space="0" w:color="000000"/>
              <w:bottom w:val="single" w:sz="4" w:space="0" w:color="000000"/>
              <w:right w:val="nil"/>
            </w:tcBorders>
            <w:vAlign w:val="center"/>
            <w:hideMark/>
          </w:tcPr>
          <w:p w:rsidR="00BA7423" w:rsidRPr="00BA7423" w:rsidRDefault="00BA7423" w:rsidP="00BA7423">
            <w:pPr>
              <w:suppressAutoHyphens/>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Розділ</w:t>
            </w:r>
          </w:p>
        </w:tc>
        <w:tc>
          <w:tcPr>
            <w:tcW w:w="4715" w:type="dxa"/>
            <w:vMerge w:val="restart"/>
            <w:tcBorders>
              <w:top w:val="single" w:sz="4" w:space="0" w:color="000000"/>
              <w:left w:val="single" w:sz="4" w:space="0" w:color="000000"/>
              <w:bottom w:val="single" w:sz="4" w:space="0" w:color="000000"/>
              <w:right w:val="nil"/>
            </w:tcBorders>
            <w:vAlign w:val="center"/>
            <w:hideMark/>
          </w:tcPr>
          <w:p w:rsidR="00BA7423" w:rsidRPr="00BA7423" w:rsidRDefault="00BA7423" w:rsidP="00BA7423">
            <w:pPr>
              <w:suppressAutoHyphens/>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Прізвище, ініціали та посада</w:t>
            </w:r>
          </w:p>
          <w:p w:rsidR="00BA7423" w:rsidRPr="00BA7423" w:rsidRDefault="00BA7423" w:rsidP="00BA7423">
            <w:pPr>
              <w:suppressAutoHyphens/>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консультанта</w:t>
            </w:r>
          </w:p>
        </w:tc>
        <w:tc>
          <w:tcPr>
            <w:tcW w:w="3754" w:type="dxa"/>
            <w:gridSpan w:val="2"/>
            <w:tcBorders>
              <w:top w:val="single" w:sz="4" w:space="0" w:color="000000"/>
              <w:left w:val="single" w:sz="4" w:space="0" w:color="000000"/>
              <w:bottom w:val="single" w:sz="4" w:space="0" w:color="000000"/>
              <w:right w:val="single" w:sz="4" w:space="0" w:color="000000"/>
            </w:tcBorders>
            <w:vAlign w:val="center"/>
            <w:hideMark/>
          </w:tcPr>
          <w:p w:rsidR="00BA7423" w:rsidRPr="00BA7423" w:rsidRDefault="00BA7423" w:rsidP="00BA7423">
            <w:pPr>
              <w:suppressAutoHyphens/>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Підпис, дата</w:t>
            </w:r>
          </w:p>
        </w:tc>
      </w:tr>
      <w:tr w:rsidR="00BA7423" w:rsidRPr="00BA7423" w:rsidTr="00BA7423">
        <w:trPr>
          <w:cantSplit/>
        </w:trPr>
        <w:tc>
          <w:tcPr>
            <w:tcW w:w="1071" w:type="dxa"/>
            <w:vMerge/>
            <w:tcBorders>
              <w:top w:val="single" w:sz="4" w:space="0" w:color="000000"/>
              <w:left w:val="single" w:sz="4" w:space="0" w:color="000000"/>
              <w:bottom w:val="single" w:sz="4" w:space="0" w:color="000000"/>
              <w:right w:val="nil"/>
            </w:tcBorders>
            <w:vAlign w:val="center"/>
            <w:hideMark/>
          </w:tcPr>
          <w:p w:rsidR="00BA7423" w:rsidRPr="00BA7423" w:rsidRDefault="00BA7423" w:rsidP="00BA7423">
            <w:pPr>
              <w:spacing w:after="0" w:line="240" w:lineRule="auto"/>
              <w:rPr>
                <w:rFonts w:ascii="Times New Roman" w:eastAsia="Times New Roman" w:hAnsi="Times New Roman" w:cs="Times New Roman"/>
                <w:sz w:val="24"/>
                <w:szCs w:val="24"/>
                <w:lang w:val="uk-UA" w:eastAsia="zh-CN"/>
              </w:rPr>
            </w:pPr>
          </w:p>
        </w:tc>
        <w:tc>
          <w:tcPr>
            <w:tcW w:w="4715" w:type="dxa"/>
            <w:vMerge/>
            <w:tcBorders>
              <w:top w:val="single" w:sz="4" w:space="0" w:color="000000"/>
              <w:left w:val="single" w:sz="4" w:space="0" w:color="000000"/>
              <w:bottom w:val="single" w:sz="4" w:space="0" w:color="000000"/>
              <w:right w:val="nil"/>
            </w:tcBorders>
            <w:vAlign w:val="center"/>
            <w:hideMark/>
          </w:tcPr>
          <w:p w:rsidR="00BA7423" w:rsidRPr="00BA7423" w:rsidRDefault="00BA7423" w:rsidP="00BA7423">
            <w:pPr>
              <w:spacing w:after="0" w:line="240" w:lineRule="auto"/>
              <w:rPr>
                <w:rFonts w:ascii="Times New Roman" w:eastAsia="Times New Roman" w:hAnsi="Times New Roman" w:cs="Times New Roman"/>
                <w:sz w:val="24"/>
                <w:szCs w:val="24"/>
                <w:lang w:val="uk-UA" w:eastAsia="zh-CN"/>
              </w:rPr>
            </w:pPr>
          </w:p>
        </w:tc>
        <w:tc>
          <w:tcPr>
            <w:tcW w:w="1928" w:type="dxa"/>
            <w:tcBorders>
              <w:top w:val="single" w:sz="4" w:space="0" w:color="000000"/>
              <w:left w:val="single" w:sz="4" w:space="0" w:color="000000"/>
              <w:bottom w:val="single" w:sz="4" w:space="0" w:color="000000"/>
              <w:right w:val="nil"/>
            </w:tcBorders>
            <w:vAlign w:val="center"/>
            <w:hideMark/>
          </w:tcPr>
          <w:p w:rsidR="00BA7423" w:rsidRPr="00BA7423" w:rsidRDefault="00BA7423" w:rsidP="00BA7423">
            <w:pPr>
              <w:suppressAutoHyphens/>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завдання</w:t>
            </w:r>
          </w:p>
          <w:p w:rsidR="00BA7423" w:rsidRPr="00BA7423" w:rsidRDefault="00BA7423" w:rsidP="00BA7423">
            <w:pPr>
              <w:suppressAutoHyphens/>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видав</w:t>
            </w:r>
          </w:p>
        </w:tc>
        <w:tc>
          <w:tcPr>
            <w:tcW w:w="1826" w:type="dxa"/>
            <w:tcBorders>
              <w:top w:val="single" w:sz="4" w:space="0" w:color="000000"/>
              <w:left w:val="single" w:sz="4" w:space="0" w:color="000000"/>
              <w:bottom w:val="single" w:sz="4" w:space="0" w:color="000000"/>
              <w:right w:val="single" w:sz="4" w:space="0" w:color="000000"/>
            </w:tcBorders>
            <w:vAlign w:val="center"/>
            <w:hideMark/>
          </w:tcPr>
          <w:p w:rsidR="00BA7423" w:rsidRPr="00BA7423" w:rsidRDefault="00BA7423" w:rsidP="00BA7423">
            <w:pPr>
              <w:suppressAutoHyphens/>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завдання</w:t>
            </w:r>
          </w:p>
          <w:p w:rsidR="00BA7423" w:rsidRPr="00BA7423" w:rsidRDefault="00BA7423" w:rsidP="00BA7423">
            <w:pPr>
              <w:suppressAutoHyphens/>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прийняв</w:t>
            </w:r>
          </w:p>
        </w:tc>
      </w:tr>
      <w:tr w:rsidR="00BA7423" w:rsidRPr="00BA7423" w:rsidTr="00BA7423">
        <w:tc>
          <w:tcPr>
            <w:tcW w:w="1071" w:type="dxa"/>
            <w:tcBorders>
              <w:top w:val="single" w:sz="4" w:space="0" w:color="000000"/>
              <w:left w:val="single" w:sz="4" w:space="0" w:color="000000"/>
              <w:bottom w:val="single" w:sz="4" w:space="0" w:color="000000"/>
              <w:right w:val="nil"/>
            </w:tcBorders>
            <w:hideMark/>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8"/>
                <w:szCs w:val="24"/>
                <w:lang w:val="uk-UA" w:eastAsia="zh-CN"/>
              </w:rPr>
              <w:t>4</w:t>
            </w:r>
          </w:p>
        </w:tc>
        <w:tc>
          <w:tcPr>
            <w:tcW w:w="4715" w:type="dxa"/>
            <w:tcBorders>
              <w:top w:val="single" w:sz="4" w:space="0" w:color="000000"/>
              <w:left w:val="single" w:sz="4" w:space="0" w:color="000000"/>
              <w:bottom w:val="single" w:sz="4" w:space="0" w:color="000000"/>
              <w:right w:val="nil"/>
            </w:tcBorders>
            <w:hideMark/>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8"/>
                <w:szCs w:val="24"/>
                <w:lang w:val="uk-UA" w:eastAsia="zh-CN"/>
              </w:rPr>
              <w:t xml:space="preserve">Клімова О.О.,  </w:t>
            </w:r>
            <w:proofErr w:type="spellStart"/>
            <w:r w:rsidRPr="00BA7423">
              <w:rPr>
                <w:rFonts w:ascii="Times New Roman" w:eastAsia="Times New Roman" w:hAnsi="Times New Roman" w:cs="Times New Roman"/>
                <w:sz w:val="28"/>
                <w:szCs w:val="24"/>
                <w:lang w:val="uk-UA" w:eastAsia="zh-CN"/>
              </w:rPr>
              <w:t>к.б.н</w:t>
            </w:r>
            <w:proofErr w:type="spellEnd"/>
            <w:r w:rsidRPr="00BA7423">
              <w:rPr>
                <w:rFonts w:ascii="Times New Roman" w:eastAsia="Times New Roman" w:hAnsi="Times New Roman" w:cs="Times New Roman"/>
                <w:sz w:val="28"/>
                <w:szCs w:val="24"/>
                <w:lang w:val="uk-UA" w:eastAsia="zh-CN"/>
              </w:rPr>
              <w:t>., ст.</w:t>
            </w:r>
            <w:r>
              <w:rPr>
                <w:rFonts w:ascii="Times New Roman" w:eastAsia="Times New Roman" w:hAnsi="Times New Roman" w:cs="Times New Roman"/>
                <w:sz w:val="28"/>
                <w:szCs w:val="24"/>
                <w:lang w:val="uk-UA" w:eastAsia="zh-CN"/>
              </w:rPr>
              <w:t xml:space="preserve"> </w:t>
            </w:r>
            <w:r w:rsidRPr="00BA7423">
              <w:rPr>
                <w:rFonts w:ascii="Times New Roman" w:eastAsia="Times New Roman" w:hAnsi="Times New Roman" w:cs="Times New Roman"/>
                <w:sz w:val="28"/>
                <w:szCs w:val="24"/>
                <w:lang w:val="uk-UA" w:eastAsia="zh-CN"/>
              </w:rPr>
              <w:t>викладач</w:t>
            </w:r>
          </w:p>
        </w:tc>
        <w:tc>
          <w:tcPr>
            <w:tcW w:w="1928" w:type="dxa"/>
            <w:tcBorders>
              <w:top w:val="single" w:sz="4" w:space="0" w:color="000000"/>
              <w:left w:val="single" w:sz="4" w:space="0" w:color="000000"/>
              <w:bottom w:val="single" w:sz="4" w:space="0" w:color="000000"/>
              <w:right w:val="nil"/>
            </w:tcBorders>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b/>
                <w:sz w:val="28"/>
                <w:szCs w:val="24"/>
                <w:lang w:val="uk-UA" w:eastAsia="zh-CN"/>
              </w:rPr>
            </w:pPr>
          </w:p>
        </w:tc>
        <w:tc>
          <w:tcPr>
            <w:tcW w:w="1826" w:type="dxa"/>
            <w:tcBorders>
              <w:top w:val="single" w:sz="4" w:space="0" w:color="000000"/>
              <w:left w:val="single" w:sz="4" w:space="0" w:color="000000"/>
              <w:bottom w:val="single" w:sz="4" w:space="0" w:color="000000"/>
              <w:right w:val="single" w:sz="4" w:space="0" w:color="000000"/>
            </w:tcBorders>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b/>
                <w:sz w:val="28"/>
                <w:szCs w:val="24"/>
                <w:lang w:val="uk-UA" w:eastAsia="zh-CN"/>
              </w:rPr>
            </w:pPr>
          </w:p>
        </w:tc>
      </w:tr>
    </w:tbl>
    <w:p w:rsidR="00BA7423" w:rsidRPr="00BA7423" w:rsidRDefault="00BA7423" w:rsidP="00BA7423">
      <w:pPr>
        <w:suppressAutoHyphens/>
        <w:spacing w:after="0" w:line="240" w:lineRule="auto"/>
        <w:jc w:val="center"/>
        <w:rPr>
          <w:rFonts w:ascii="Times New Roman" w:eastAsia="Times New Roman" w:hAnsi="Times New Roman" w:cs="Times New Roman"/>
          <w:b/>
          <w:sz w:val="28"/>
          <w:szCs w:val="24"/>
          <w:lang w:val="uk-UA" w:eastAsia="zh-CN"/>
        </w:rPr>
      </w:pPr>
    </w:p>
    <w:p w:rsidR="00BA7423" w:rsidRPr="00BA7423" w:rsidRDefault="00BA7423" w:rsidP="00BA7423">
      <w:pPr>
        <w:tabs>
          <w:tab w:val="left" w:pos="0"/>
          <w:tab w:val="left" w:pos="360"/>
        </w:tabs>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8"/>
          <w:szCs w:val="24"/>
          <w:lang w:val="uk-UA" w:eastAsia="zh-CN"/>
        </w:rPr>
        <w:t xml:space="preserve">7 </w:t>
      </w:r>
      <w:r w:rsidRPr="00BA7423">
        <w:rPr>
          <w:rFonts w:ascii="Times New Roman" w:eastAsia="Times New Roman" w:hAnsi="Times New Roman" w:cs="Times New Roman"/>
          <w:sz w:val="28"/>
          <w:szCs w:val="24"/>
          <w:lang w:val="uk-UA" w:eastAsia="zh-CN"/>
        </w:rPr>
        <w:t>Дата видачі завдання____________________________________________</w:t>
      </w:r>
    </w:p>
    <w:p w:rsidR="00BA7423" w:rsidRPr="00BA7423" w:rsidRDefault="00BA7423" w:rsidP="00BA7423">
      <w:pPr>
        <w:suppressAutoHyphens/>
        <w:spacing w:after="0" w:line="240" w:lineRule="auto"/>
        <w:jc w:val="both"/>
        <w:rPr>
          <w:rFonts w:ascii="Times New Roman" w:eastAsia="Times New Roman" w:hAnsi="Times New Roman" w:cs="Times New Roman"/>
          <w:b/>
          <w:sz w:val="28"/>
          <w:szCs w:val="24"/>
          <w:vertAlign w:val="superscript"/>
          <w:lang w:val="uk-UA" w:eastAsia="zh-CN"/>
        </w:rPr>
      </w:pPr>
    </w:p>
    <w:p w:rsidR="00BA7423" w:rsidRPr="00BA7423" w:rsidRDefault="00BA7423" w:rsidP="00BA7423">
      <w:pPr>
        <w:keepNext/>
        <w:numPr>
          <w:ilvl w:val="3"/>
          <w:numId w:val="2"/>
        </w:numPr>
        <w:suppressAutoHyphens/>
        <w:spacing w:after="0" w:line="240" w:lineRule="auto"/>
        <w:jc w:val="center"/>
        <w:outlineLvl w:val="3"/>
        <w:rPr>
          <w:rFonts w:ascii="Times New Roman" w:eastAsia="Times New Roman" w:hAnsi="Times New Roman" w:cs="Times New Roman"/>
          <w:b/>
          <w:bCs/>
          <w:sz w:val="28"/>
          <w:szCs w:val="28"/>
          <w:vertAlign w:val="superscript"/>
          <w:lang w:val="uk-UA" w:eastAsia="zh-CN"/>
        </w:rPr>
      </w:pPr>
    </w:p>
    <w:p w:rsidR="00BA7423" w:rsidRPr="00BA7423" w:rsidRDefault="00BA7423" w:rsidP="00BA7423">
      <w:pPr>
        <w:keepNext/>
        <w:numPr>
          <w:ilvl w:val="3"/>
          <w:numId w:val="2"/>
        </w:numPr>
        <w:suppressAutoHyphens/>
        <w:spacing w:after="0" w:line="240" w:lineRule="auto"/>
        <w:jc w:val="center"/>
        <w:outlineLvl w:val="3"/>
        <w:rPr>
          <w:rFonts w:ascii="Times New Roman" w:eastAsia="Times New Roman" w:hAnsi="Times New Roman" w:cs="Times New Roman"/>
          <w:b/>
          <w:bCs/>
          <w:sz w:val="28"/>
          <w:szCs w:val="28"/>
          <w:lang w:val="uk-UA" w:eastAsia="zh-CN"/>
        </w:rPr>
      </w:pPr>
      <w:r w:rsidRPr="00BA7423">
        <w:rPr>
          <w:rFonts w:ascii="Times New Roman" w:eastAsia="Times New Roman" w:hAnsi="Times New Roman" w:cs="Times New Roman"/>
          <w:b/>
          <w:bCs/>
          <w:sz w:val="28"/>
          <w:szCs w:val="28"/>
          <w:lang w:val="uk-UA" w:eastAsia="zh-CN"/>
        </w:rPr>
        <w:t>КАЛЕНДАРНИЙ ПЛАН</w:t>
      </w:r>
    </w:p>
    <w:p w:rsidR="00BA7423" w:rsidRPr="00BA7423" w:rsidRDefault="00BA7423" w:rsidP="00BA7423">
      <w:pPr>
        <w:suppressAutoHyphens/>
        <w:spacing w:after="0" w:line="240" w:lineRule="auto"/>
        <w:rPr>
          <w:rFonts w:ascii="Times New Roman" w:eastAsia="Times New Roman" w:hAnsi="Times New Roman" w:cs="Times New Roman"/>
          <w:b/>
          <w:sz w:val="24"/>
          <w:szCs w:val="24"/>
          <w:lang w:val="uk-UA" w:eastAsia="zh-CN"/>
        </w:rPr>
      </w:pPr>
    </w:p>
    <w:tbl>
      <w:tblPr>
        <w:tblW w:w="0" w:type="auto"/>
        <w:tblInd w:w="108" w:type="dxa"/>
        <w:tblLayout w:type="fixed"/>
        <w:tblLook w:val="04A0" w:firstRow="1" w:lastRow="0" w:firstColumn="1" w:lastColumn="0" w:noHBand="0" w:noVBand="1"/>
      </w:tblPr>
      <w:tblGrid>
        <w:gridCol w:w="567"/>
        <w:gridCol w:w="5373"/>
        <w:gridCol w:w="1843"/>
        <w:gridCol w:w="1741"/>
      </w:tblGrid>
      <w:tr w:rsidR="00BA7423" w:rsidRPr="00BA7423" w:rsidTr="00BA7423">
        <w:trPr>
          <w:cantSplit/>
          <w:trHeight w:val="460"/>
        </w:trPr>
        <w:tc>
          <w:tcPr>
            <w:tcW w:w="567" w:type="dxa"/>
            <w:tcBorders>
              <w:top w:val="single" w:sz="4" w:space="0" w:color="000000"/>
              <w:left w:val="single" w:sz="4" w:space="0" w:color="000000"/>
              <w:bottom w:val="single" w:sz="4" w:space="0" w:color="000000"/>
              <w:right w:val="nil"/>
            </w:tcBorders>
            <w:vAlign w:val="center"/>
            <w:hideMark/>
          </w:tcPr>
          <w:p w:rsidR="00BA7423" w:rsidRPr="00BA7423" w:rsidRDefault="00BA7423" w:rsidP="00BA7423">
            <w:pPr>
              <w:suppressAutoHyphens/>
              <w:spacing w:after="0" w:line="240" w:lineRule="auto"/>
              <w:jc w:val="center"/>
              <w:rPr>
                <w:rFonts w:ascii="Times New Roman" w:eastAsia="Times New Roman" w:hAnsi="Times New Roman" w:cs="Times New Roman"/>
                <w:sz w:val="24"/>
                <w:szCs w:val="28"/>
                <w:lang w:val="uk-UA" w:eastAsia="zh-CN"/>
              </w:rPr>
            </w:pPr>
            <w:r w:rsidRPr="00BA7423">
              <w:rPr>
                <w:rFonts w:ascii="Times New Roman" w:eastAsia="Times New Roman" w:hAnsi="Times New Roman" w:cs="Times New Roman"/>
                <w:sz w:val="24"/>
                <w:szCs w:val="28"/>
                <w:lang w:val="uk-UA" w:eastAsia="zh-CN"/>
              </w:rPr>
              <w:t>№</w:t>
            </w:r>
          </w:p>
          <w:p w:rsidR="00BA7423" w:rsidRPr="00BA7423" w:rsidRDefault="00BA7423" w:rsidP="00BA7423">
            <w:pPr>
              <w:suppressAutoHyphens/>
              <w:spacing w:after="0" w:line="240" w:lineRule="auto"/>
              <w:jc w:val="center"/>
              <w:rPr>
                <w:rFonts w:ascii="Times New Roman" w:eastAsia="Times New Roman" w:hAnsi="Times New Roman" w:cs="Times New Roman"/>
                <w:sz w:val="24"/>
                <w:szCs w:val="28"/>
                <w:lang w:val="uk-UA" w:eastAsia="zh-CN"/>
              </w:rPr>
            </w:pPr>
            <w:r w:rsidRPr="00BA7423">
              <w:rPr>
                <w:rFonts w:ascii="Times New Roman" w:eastAsia="Times New Roman" w:hAnsi="Times New Roman" w:cs="Times New Roman"/>
                <w:sz w:val="24"/>
                <w:szCs w:val="28"/>
                <w:lang w:val="uk-UA" w:eastAsia="zh-CN"/>
              </w:rPr>
              <w:t>з/п</w:t>
            </w:r>
          </w:p>
        </w:tc>
        <w:tc>
          <w:tcPr>
            <w:tcW w:w="5373" w:type="dxa"/>
            <w:tcBorders>
              <w:top w:val="single" w:sz="4" w:space="0" w:color="000000"/>
              <w:left w:val="single" w:sz="4" w:space="0" w:color="000000"/>
              <w:bottom w:val="single" w:sz="4" w:space="0" w:color="000000"/>
              <w:right w:val="nil"/>
            </w:tcBorders>
            <w:vAlign w:val="center"/>
            <w:hideMark/>
          </w:tcPr>
          <w:p w:rsidR="00BA7423" w:rsidRPr="00BA7423" w:rsidRDefault="00BA7423" w:rsidP="00BA7423">
            <w:pPr>
              <w:suppressAutoHyphens/>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Назва етапів кваліфікаційної роботи</w:t>
            </w:r>
          </w:p>
        </w:tc>
        <w:tc>
          <w:tcPr>
            <w:tcW w:w="1843" w:type="dxa"/>
            <w:tcBorders>
              <w:top w:val="single" w:sz="4" w:space="0" w:color="000000"/>
              <w:left w:val="single" w:sz="4" w:space="0" w:color="000000"/>
              <w:bottom w:val="single" w:sz="4" w:space="0" w:color="000000"/>
              <w:right w:val="nil"/>
            </w:tcBorders>
            <w:vAlign w:val="center"/>
            <w:hideMark/>
          </w:tcPr>
          <w:p w:rsidR="00BA7423" w:rsidRPr="00BA7423" w:rsidRDefault="00BA7423" w:rsidP="00BA7423">
            <w:pPr>
              <w:suppressAutoHyphens/>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pacing w:val="-20"/>
                <w:sz w:val="24"/>
                <w:szCs w:val="24"/>
                <w:lang w:val="uk-UA" w:eastAsia="zh-CN"/>
              </w:rPr>
              <w:t>Строк  виконання</w:t>
            </w:r>
            <w:r w:rsidRPr="00BA7423">
              <w:rPr>
                <w:rFonts w:ascii="Times New Roman" w:eastAsia="Times New Roman" w:hAnsi="Times New Roman" w:cs="Times New Roman"/>
                <w:sz w:val="24"/>
                <w:szCs w:val="24"/>
                <w:lang w:val="uk-UA" w:eastAsia="zh-CN"/>
              </w:rPr>
              <w:t xml:space="preserve"> етапів роботи</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BA7423" w:rsidRPr="00BA7423" w:rsidRDefault="00BA7423" w:rsidP="00BA7423">
            <w:pPr>
              <w:keepNext/>
              <w:numPr>
                <w:ilvl w:val="2"/>
                <w:numId w:val="2"/>
              </w:numPr>
              <w:suppressAutoHyphens/>
              <w:spacing w:after="0" w:line="240" w:lineRule="auto"/>
              <w:jc w:val="center"/>
              <w:outlineLvl w:val="2"/>
              <w:rPr>
                <w:rFonts w:ascii="Arial" w:eastAsia="Times New Roman" w:hAnsi="Arial" w:cs="Arial"/>
                <w:b/>
                <w:bCs/>
                <w:sz w:val="24"/>
                <w:szCs w:val="24"/>
                <w:lang w:val="uk-UA" w:eastAsia="zh-CN"/>
              </w:rPr>
            </w:pPr>
            <w:r w:rsidRPr="00BA7423">
              <w:rPr>
                <w:rFonts w:ascii="Times New Roman" w:eastAsia="Times New Roman" w:hAnsi="Times New Roman" w:cs="Times New Roman"/>
                <w:bCs/>
                <w:spacing w:val="-20"/>
                <w:sz w:val="24"/>
                <w:szCs w:val="24"/>
                <w:lang w:val="uk-UA" w:eastAsia="zh-CN"/>
              </w:rPr>
              <w:t>Примітка</w:t>
            </w:r>
          </w:p>
        </w:tc>
      </w:tr>
      <w:tr w:rsidR="00BA7423" w:rsidRPr="00BA7423" w:rsidTr="00BA7423">
        <w:tc>
          <w:tcPr>
            <w:tcW w:w="567" w:type="dxa"/>
            <w:tcBorders>
              <w:top w:val="single" w:sz="4" w:space="0" w:color="000000"/>
              <w:left w:val="single" w:sz="4" w:space="0" w:color="000000"/>
              <w:bottom w:val="single" w:sz="4" w:space="0" w:color="000000"/>
              <w:right w:val="nil"/>
            </w:tcBorders>
            <w:hideMark/>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z w:val="24"/>
                <w:szCs w:val="28"/>
                <w:lang w:val="uk-UA" w:eastAsia="zh-CN"/>
              </w:rPr>
            </w:pPr>
            <w:r w:rsidRPr="00BA7423">
              <w:rPr>
                <w:rFonts w:ascii="Times New Roman" w:eastAsia="Times New Roman" w:hAnsi="Times New Roman" w:cs="Times New Roman"/>
                <w:spacing w:val="-20"/>
                <w:sz w:val="24"/>
                <w:szCs w:val="28"/>
                <w:lang w:val="uk-UA" w:eastAsia="zh-CN"/>
              </w:rPr>
              <w:t>1</w:t>
            </w:r>
          </w:p>
        </w:tc>
        <w:tc>
          <w:tcPr>
            <w:tcW w:w="5373" w:type="dxa"/>
            <w:tcBorders>
              <w:top w:val="single" w:sz="4" w:space="0" w:color="000000"/>
              <w:left w:val="single" w:sz="4" w:space="0" w:color="000000"/>
              <w:bottom w:val="single" w:sz="4" w:space="0" w:color="000000"/>
              <w:right w:val="nil"/>
            </w:tcBorders>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pacing w:val="-20"/>
                <w:sz w:val="24"/>
                <w:szCs w:val="24"/>
                <w:lang w:val="uk-UA" w:eastAsia="zh-CN"/>
              </w:rPr>
            </w:pPr>
            <w:r w:rsidRPr="00BA7423">
              <w:rPr>
                <w:rFonts w:ascii="Times New Roman" w:eastAsia="Times New Roman" w:hAnsi="Times New Roman" w:cs="Times New Roman"/>
                <w:spacing w:val="-20"/>
                <w:sz w:val="24"/>
                <w:szCs w:val="24"/>
                <w:lang w:val="uk-UA" w:eastAsia="zh-CN"/>
              </w:rPr>
              <w:t>Збір та аналіз літератури</w:t>
            </w:r>
          </w:p>
        </w:tc>
        <w:tc>
          <w:tcPr>
            <w:tcW w:w="1843" w:type="dxa"/>
            <w:tcBorders>
              <w:top w:val="single" w:sz="4" w:space="0" w:color="000000"/>
              <w:left w:val="single" w:sz="4" w:space="0" w:color="000000"/>
              <w:bottom w:val="single" w:sz="4" w:space="0" w:color="000000"/>
              <w:right w:val="nil"/>
            </w:tcBorders>
            <w:hideMark/>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Вересень 2020</w:t>
            </w:r>
          </w:p>
        </w:tc>
        <w:tc>
          <w:tcPr>
            <w:tcW w:w="1741" w:type="dxa"/>
            <w:tcBorders>
              <w:top w:val="single" w:sz="4" w:space="0" w:color="000000"/>
              <w:left w:val="single" w:sz="4" w:space="0" w:color="000000"/>
              <w:bottom w:val="single" w:sz="4" w:space="0" w:color="000000"/>
              <w:right w:val="single" w:sz="4" w:space="0" w:color="000000"/>
            </w:tcBorders>
            <w:hideMark/>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Виконано</w:t>
            </w:r>
          </w:p>
        </w:tc>
      </w:tr>
      <w:tr w:rsidR="00BA7423" w:rsidRPr="00BA7423" w:rsidTr="00BA7423">
        <w:tc>
          <w:tcPr>
            <w:tcW w:w="567" w:type="dxa"/>
            <w:tcBorders>
              <w:top w:val="single" w:sz="4" w:space="0" w:color="000000"/>
              <w:left w:val="single" w:sz="4" w:space="0" w:color="000000"/>
              <w:bottom w:val="single" w:sz="4" w:space="0" w:color="000000"/>
              <w:right w:val="nil"/>
            </w:tcBorders>
            <w:hideMark/>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z w:val="24"/>
                <w:szCs w:val="28"/>
                <w:lang w:val="uk-UA" w:eastAsia="zh-CN"/>
              </w:rPr>
            </w:pPr>
            <w:r w:rsidRPr="00BA7423">
              <w:rPr>
                <w:rFonts w:ascii="Times New Roman" w:eastAsia="Times New Roman" w:hAnsi="Times New Roman" w:cs="Times New Roman"/>
                <w:sz w:val="24"/>
                <w:szCs w:val="28"/>
                <w:lang w:val="uk-UA" w:eastAsia="zh-CN"/>
              </w:rPr>
              <w:t>2</w:t>
            </w:r>
          </w:p>
        </w:tc>
        <w:tc>
          <w:tcPr>
            <w:tcW w:w="5373" w:type="dxa"/>
            <w:tcBorders>
              <w:top w:val="single" w:sz="4" w:space="0" w:color="000000"/>
              <w:left w:val="single" w:sz="4" w:space="0" w:color="000000"/>
              <w:bottom w:val="single" w:sz="4" w:space="0" w:color="000000"/>
              <w:right w:val="nil"/>
            </w:tcBorders>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Анкетування</w:t>
            </w:r>
          </w:p>
        </w:tc>
        <w:tc>
          <w:tcPr>
            <w:tcW w:w="1843" w:type="dxa"/>
            <w:tcBorders>
              <w:top w:val="single" w:sz="4" w:space="0" w:color="000000"/>
              <w:left w:val="single" w:sz="4" w:space="0" w:color="000000"/>
              <w:bottom w:val="single" w:sz="4" w:space="0" w:color="000000"/>
              <w:right w:val="nil"/>
            </w:tcBorders>
            <w:hideMark/>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Вересень 2020</w:t>
            </w:r>
          </w:p>
        </w:tc>
        <w:tc>
          <w:tcPr>
            <w:tcW w:w="1741" w:type="dxa"/>
            <w:tcBorders>
              <w:top w:val="single" w:sz="4" w:space="0" w:color="000000"/>
              <w:left w:val="single" w:sz="4" w:space="0" w:color="000000"/>
              <w:bottom w:val="single" w:sz="4" w:space="0" w:color="000000"/>
              <w:right w:val="single" w:sz="4" w:space="0" w:color="000000"/>
            </w:tcBorders>
            <w:hideMark/>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Виконано</w:t>
            </w:r>
          </w:p>
        </w:tc>
      </w:tr>
      <w:tr w:rsidR="00BA7423" w:rsidRPr="00BA7423" w:rsidTr="00BA7423">
        <w:tc>
          <w:tcPr>
            <w:tcW w:w="567" w:type="dxa"/>
            <w:tcBorders>
              <w:top w:val="single" w:sz="4" w:space="0" w:color="000000"/>
              <w:left w:val="single" w:sz="4" w:space="0" w:color="000000"/>
              <w:bottom w:val="single" w:sz="4" w:space="0" w:color="000000"/>
              <w:right w:val="nil"/>
            </w:tcBorders>
            <w:hideMark/>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z w:val="24"/>
                <w:szCs w:val="28"/>
                <w:lang w:val="uk-UA" w:eastAsia="zh-CN"/>
              </w:rPr>
            </w:pPr>
            <w:r w:rsidRPr="00BA7423">
              <w:rPr>
                <w:rFonts w:ascii="Times New Roman" w:eastAsia="Times New Roman" w:hAnsi="Times New Roman" w:cs="Times New Roman"/>
                <w:sz w:val="24"/>
                <w:szCs w:val="28"/>
                <w:lang w:val="uk-UA" w:eastAsia="zh-CN"/>
              </w:rPr>
              <w:t>3</w:t>
            </w:r>
          </w:p>
        </w:tc>
        <w:tc>
          <w:tcPr>
            <w:tcW w:w="5373" w:type="dxa"/>
            <w:tcBorders>
              <w:top w:val="single" w:sz="4" w:space="0" w:color="000000"/>
              <w:left w:val="single" w:sz="4" w:space="0" w:color="000000"/>
              <w:bottom w:val="single" w:sz="4" w:space="0" w:color="000000"/>
              <w:right w:val="nil"/>
            </w:tcBorders>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b/>
                <w:sz w:val="24"/>
                <w:szCs w:val="24"/>
                <w:lang w:val="uk-UA" w:eastAsia="zh-CN"/>
              </w:rPr>
            </w:pPr>
            <w:r w:rsidRPr="00BA7423">
              <w:rPr>
                <w:rFonts w:ascii="Times New Roman" w:eastAsia="Times New Roman" w:hAnsi="Times New Roman" w:cs="Times New Roman"/>
                <w:sz w:val="24"/>
                <w:szCs w:val="28"/>
                <w:lang w:val="uk-UA"/>
              </w:rPr>
              <w:t>Аналіз амбулаторних карток пацієнтів та пацієнток у віці від 20 до 25 років</w:t>
            </w:r>
          </w:p>
        </w:tc>
        <w:tc>
          <w:tcPr>
            <w:tcW w:w="1843" w:type="dxa"/>
            <w:tcBorders>
              <w:top w:val="single" w:sz="4" w:space="0" w:color="000000"/>
              <w:left w:val="single" w:sz="4" w:space="0" w:color="000000"/>
              <w:bottom w:val="single" w:sz="4" w:space="0" w:color="000000"/>
              <w:right w:val="nil"/>
            </w:tcBorders>
            <w:hideMark/>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Жовтень 2020</w:t>
            </w:r>
          </w:p>
        </w:tc>
        <w:tc>
          <w:tcPr>
            <w:tcW w:w="1741" w:type="dxa"/>
            <w:tcBorders>
              <w:top w:val="single" w:sz="4" w:space="0" w:color="000000"/>
              <w:left w:val="single" w:sz="4" w:space="0" w:color="000000"/>
              <w:bottom w:val="single" w:sz="4" w:space="0" w:color="000000"/>
              <w:right w:val="single" w:sz="4" w:space="0" w:color="000000"/>
            </w:tcBorders>
            <w:hideMark/>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Виконано</w:t>
            </w:r>
          </w:p>
        </w:tc>
      </w:tr>
      <w:tr w:rsidR="00BA7423" w:rsidRPr="00BA7423" w:rsidTr="00BA7423">
        <w:tc>
          <w:tcPr>
            <w:tcW w:w="567" w:type="dxa"/>
            <w:tcBorders>
              <w:top w:val="single" w:sz="4" w:space="0" w:color="000000"/>
              <w:left w:val="single" w:sz="4" w:space="0" w:color="000000"/>
              <w:bottom w:val="single" w:sz="4" w:space="0" w:color="000000"/>
              <w:right w:val="nil"/>
            </w:tcBorders>
            <w:hideMark/>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z w:val="24"/>
                <w:szCs w:val="28"/>
                <w:lang w:val="uk-UA" w:eastAsia="zh-CN"/>
              </w:rPr>
            </w:pPr>
            <w:r w:rsidRPr="00BA7423">
              <w:rPr>
                <w:rFonts w:ascii="Times New Roman" w:eastAsia="Times New Roman" w:hAnsi="Times New Roman" w:cs="Times New Roman"/>
                <w:sz w:val="24"/>
                <w:szCs w:val="28"/>
                <w:lang w:val="uk-UA" w:eastAsia="zh-CN"/>
              </w:rPr>
              <w:t>4</w:t>
            </w:r>
          </w:p>
        </w:tc>
        <w:tc>
          <w:tcPr>
            <w:tcW w:w="5373" w:type="dxa"/>
            <w:tcBorders>
              <w:top w:val="single" w:sz="4" w:space="0" w:color="000000"/>
              <w:left w:val="single" w:sz="4" w:space="0" w:color="000000"/>
              <w:bottom w:val="single" w:sz="4" w:space="0" w:color="000000"/>
              <w:right w:val="nil"/>
            </w:tcBorders>
          </w:tcPr>
          <w:p w:rsidR="00BA7423" w:rsidRPr="00BA7423" w:rsidRDefault="00E02392" w:rsidP="00BA7423">
            <w:pPr>
              <w:suppressAutoHyphens/>
              <w:snapToGrid w:val="0"/>
              <w:spacing w:after="0" w:line="240" w:lineRule="auto"/>
              <w:jc w:val="center"/>
              <w:rPr>
                <w:rFonts w:ascii="Times New Roman" w:eastAsia="Times New Roman" w:hAnsi="Times New Roman" w:cs="Times New Roman"/>
                <w:b/>
                <w:sz w:val="24"/>
                <w:szCs w:val="24"/>
                <w:lang w:val="uk-UA" w:eastAsia="zh-CN"/>
              </w:rPr>
            </w:pPr>
            <w:r w:rsidRPr="00E02392">
              <w:rPr>
                <w:rFonts w:ascii="Times New Roman" w:eastAsia="Times New Roman" w:hAnsi="Times New Roman" w:cs="Times New Roman"/>
                <w:sz w:val="24"/>
                <w:szCs w:val="28"/>
                <w:lang w:val="uk-UA"/>
              </w:rPr>
              <w:t>Аналіз отриманих даних</w:t>
            </w:r>
          </w:p>
        </w:tc>
        <w:tc>
          <w:tcPr>
            <w:tcW w:w="1843" w:type="dxa"/>
            <w:tcBorders>
              <w:top w:val="single" w:sz="4" w:space="0" w:color="000000"/>
              <w:left w:val="single" w:sz="4" w:space="0" w:color="000000"/>
              <w:bottom w:val="single" w:sz="4" w:space="0" w:color="000000"/>
              <w:right w:val="nil"/>
            </w:tcBorders>
            <w:hideMark/>
          </w:tcPr>
          <w:p w:rsidR="00BA7423" w:rsidRPr="00BA7423" w:rsidRDefault="00E02392" w:rsidP="00BA7423">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Жовтень 2020</w:t>
            </w:r>
          </w:p>
        </w:tc>
        <w:tc>
          <w:tcPr>
            <w:tcW w:w="1741" w:type="dxa"/>
            <w:tcBorders>
              <w:top w:val="single" w:sz="4" w:space="0" w:color="000000"/>
              <w:left w:val="single" w:sz="4" w:space="0" w:color="000000"/>
              <w:bottom w:val="single" w:sz="4" w:space="0" w:color="000000"/>
              <w:right w:val="single" w:sz="4" w:space="0" w:color="000000"/>
            </w:tcBorders>
            <w:hideMark/>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Виконано</w:t>
            </w:r>
          </w:p>
        </w:tc>
      </w:tr>
      <w:tr w:rsidR="00BA7423" w:rsidRPr="00BA7423" w:rsidTr="00BA7423">
        <w:tc>
          <w:tcPr>
            <w:tcW w:w="567" w:type="dxa"/>
            <w:tcBorders>
              <w:top w:val="single" w:sz="4" w:space="0" w:color="000000"/>
              <w:left w:val="single" w:sz="4" w:space="0" w:color="000000"/>
              <w:bottom w:val="single" w:sz="4" w:space="0" w:color="000000"/>
              <w:right w:val="nil"/>
            </w:tcBorders>
            <w:hideMark/>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z w:val="24"/>
                <w:szCs w:val="28"/>
                <w:lang w:val="uk-UA" w:eastAsia="zh-CN"/>
              </w:rPr>
            </w:pPr>
            <w:r w:rsidRPr="00BA7423">
              <w:rPr>
                <w:rFonts w:ascii="Times New Roman" w:eastAsia="Times New Roman" w:hAnsi="Times New Roman" w:cs="Times New Roman"/>
                <w:sz w:val="24"/>
                <w:szCs w:val="28"/>
                <w:lang w:val="uk-UA" w:eastAsia="zh-CN"/>
              </w:rPr>
              <w:t>5</w:t>
            </w:r>
          </w:p>
        </w:tc>
        <w:tc>
          <w:tcPr>
            <w:tcW w:w="5373" w:type="dxa"/>
            <w:tcBorders>
              <w:top w:val="single" w:sz="4" w:space="0" w:color="000000"/>
              <w:left w:val="single" w:sz="4" w:space="0" w:color="000000"/>
              <w:bottom w:val="single" w:sz="4" w:space="0" w:color="000000"/>
              <w:right w:val="nil"/>
            </w:tcBorders>
          </w:tcPr>
          <w:p w:rsidR="00BA7423" w:rsidRPr="00BA7423" w:rsidRDefault="00E02392" w:rsidP="00BA7423">
            <w:pPr>
              <w:suppressAutoHyphens/>
              <w:snapToGrid w:val="0"/>
              <w:spacing w:after="0" w:line="240" w:lineRule="auto"/>
              <w:jc w:val="center"/>
              <w:rPr>
                <w:rFonts w:ascii="Times New Roman" w:eastAsia="Times New Roman" w:hAnsi="Times New Roman" w:cs="Times New Roman"/>
                <w:b/>
                <w:sz w:val="24"/>
                <w:szCs w:val="24"/>
                <w:lang w:val="uk-UA" w:eastAsia="zh-CN"/>
              </w:rPr>
            </w:pPr>
            <w:r w:rsidRPr="00E02392">
              <w:rPr>
                <w:rFonts w:ascii="Times New Roman CYR" w:eastAsia="Times New Roman" w:hAnsi="Times New Roman CYR" w:cs="Times New Roman CYR"/>
                <w:sz w:val="24"/>
                <w:szCs w:val="28"/>
                <w:lang w:val="uk-UA"/>
              </w:rPr>
              <w:t>Написання дипломної роботи</w:t>
            </w:r>
          </w:p>
        </w:tc>
        <w:tc>
          <w:tcPr>
            <w:tcW w:w="1843" w:type="dxa"/>
            <w:tcBorders>
              <w:top w:val="single" w:sz="4" w:space="0" w:color="000000"/>
              <w:left w:val="single" w:sz="4" w:space="0" w:color="000000"/>
              <w:bottom w:val="single" w:sz="4" w:space="0" w:color="000000"/>
              <w:right w:val="nil"/>
            </w:tcBorders>
            <w:hideMark/>
          </w:tcPr>
          <w:p w:rsidR="00BA7423" w:rsidRPr="00BA7423" w:rsidRDefault="00E02392" w:rsidP="00BA7423">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Листопад 2020</w:t>
            </w:r>
          </w:p>
        </w:tc>
        <w:tc>
          <w:tcPr>
            <w:tcW w:w="1741" w:type="dxa"/>
            <w:tcBorders>
              <w:top w:val="single" w:sz="4" w:space="0" w:color="000000"/>
              <w:left w:val="single" w:sz="4" w:space="0" w:color="000000"/>
              <w:bottom w:val="single" w:sz="4" w:space="0" w:color="000000"/>
              <w:right w:val="single" w:sz="4" w:space="0" w:color="000000"/>
            </w:tcBorders>
            <w:hideMark/>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Виконано</w:t>
            </w:r>
          </w:p>
        </w:tc>
      </w:tr>
      <w:tr w:rsidR="00BA7423" w:rsidRPr="00BA7423" w:rsidTr="00BA7423">
        <w:tc>
          <w:tcPr>
            <w:tcW w:w="567" w:type="dxa"/>
            <w:tcBorders>
              <w:top w:val="single" w:sz="4" w:space="0" w:color="000000"/>
              <w:left w:val="single" w:sz="4" w:space="0" w:color="000000"/>
              <w:bottom w:val="single" w:sz="4" w:space="0" w:color="000000"/>
              <w:right w:val="nil"/>
            </w:tcBorders>
            <w:hideMark/>
          </w:tcPr>
          <w:p w:rsidR="00BA7423" w:rsidRPr="00BA7423" w:rsidRDefault="00E02392" w:rsidP="00BA7423">
            <w:pPr>
              <w:suppressAutoHyphens/>
              <w:snapToGrid w:val="0"/>
              <w:spacing w:after="0" w:line="240" w:lineRule="auto"/>
              <w:jc w:val="center"/>
              <w:rPr>
                <w:rFonts w:ascii="Times New Roman" w:eastAsia="Times New Roman" w:hAnsi="Times New Roman" w:cs="Times New Roman"/>
                <w:sz w:val="28"/>
                <w:szCs w:val="28"/>
                <w:lang w:val="uk-UA" w:eastAsia="zh-CN"/>
              </w:rPr>
            </w:pPr>
            <w:r w:rsidRPr="00E02392">
              <w:rPr>
                <w:rFonts w:ascii="Times New Roman" w:eastAsia="Times New Roman" w:hAnsi="Times New Roman" w:cs="Times New Roman"/>
                <w:sz w:val="24"/>
                <w:szCs w:val="28"/>
                <w:lang w:val="uk-UA" w:eastAsia="zh-CN"/>
              </w:rPr>
              <w:t>6</w:t>
            </w:r>
          </w:p>
        </w:tc>
        <w:tc>
          <w:tcPr>
            <w:tcW w:w="5373" w:type="dxa"/>
            <w:tcBorders>
              <w:top w:val="single" w:sz="4" w:space="0" w:color="000000"/>
              <w:left w:val="single" w:sz="4" w:space="0" w:color="000000"/>
              <w:bottom w:val="single" w:sz="4" w:space="0" w:color="000000"/>
              <w:right w:val="nil"/>
            </w:tcBorders>
          </w:tcPr>
          <w:p w:rsidR="00BA7423" w:rsidRPr="00BA7423" w:rsidRDefault="00E02392" w:rsidP="00BA7423">
            <w:pPr>
              <w:suppressAutoHyphens/>
              <w:snapToGrid w:val="0"/>
              <w:spacing w:after="0" w:line="240" w:lineRule="auto"/>
              <w:jc w:val="center"/>
              <w:rPr>
                <w:rFonts w:ascii="Times New Roman" w:eastAsia="Times New Roman" w:hAnsi="Times New Roman" w:cs="Times New Roman"/>
                <w:b/>
                <w:sz w:val="24"/>
                <w:szCs w:val="24"/>
                <w:lang w:val="uk-UA" w:eastAsia="zh-CN"/>
              </w:rPr>
            </w:pPr>
            <w:r w:rsidRPr="00E02392">
              <w:rPr>
                <w:rFonts w:ascii="Times New Roman" w:eastAsia="Times New Roman" w:hAnsi="Times New Roman" w:cs="Times New Roman"/>
                <w:sz w:val="24"/>
                <w:szCs w:val="24"/>
                <w:lang w:val="uk-UA" w:eastAsia="zh-CN"/>
              </w:rPr>
              <w:t>Оформлення</w:t>
            </w:r>
            <w:r>
              <w:rPr>
                <w:rFonts w:ascii="Times New Roman" w:eastAsia="Times New Roman" w:hAnsi="Times New Roman" w:cs="Times New Roman"/>
                <w:b/>
                <w:sz w:val="24"/>
                <w:szCs w:val="24"/>
                <w:lang w:val="uk-UA" w:eastAsia="zh-CN"/>
              </w:rPr>
              <w:t xml:space="preserve"> </w:t>
            </w:r>
            <w:r w:rsidRPr="00E02392">
              <w:rPr>
                <w:rFonts w:ascii="Times New Roman CYR" w:eastAsia="Times New Roman" w:hAnsi="Times New Roman CYR" w:cs="Times New Roman CYR"/>
                <w:sz w:val="24"/>
                <w:szCs w:val="28"/>
                <w:lang w:val="uk-UA"/>
              </w:rPr>
              <w:t>дипломної роботи</w:t>
            </w:r>
          </w:p>
        </w:tc>
        <w:tc>
          <w:tcPr>
            <w:tcW w:w="1843" w:type="dxa"/>
            <w:tcBorders>
              <w:top w:val="single" w:sz="4" w:space="0" w:color="000000"/>
              <w:left w:val="single" w:sz="4" w:space="0" w:color="000000"/>
              <w:bottom w:val="single" w:sz="4" w:space="0" w:color="000000"/>
              <w:right w:val="nil"/>
            </w:tcBorders>
            <w:hideMark/>
          </w:tcPr>
          <w:p w:rsidR="00BA7423" w:rsidRPr="00BA7423" w:rsidRDefault="00E02392" w:rsidP="00BA7423">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Листопад 2020</w:t>
            </w:r>
          </w:p>
        </w:tc>
        <w:tc>
          <w:tcPr>
            <w:tcW w:w="1741" w:type="dxa"/>
            <w:tcBorders>
              <w:top w:val="single" w:sz="4" w:space="0" w:color="000000"/>
              <w:left w:val="single" w:sz="4" w:space="0" w:color="000000"/>
              <w:bottom w:val="single" w:sz="4" w:space="0" w:color="000000"/>
              <w:right w:val="single" w:sz="4" w:space="0" w:color="000000"/>
            </w:tcBorders>
            <w:hideMark/>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Виконано</w:t>
            </w:r>
          </w:p>
        </w:tc>
      </w:tr>
      <w:tr w:rsidR="00BA7423" w:rsidRPr="00BA7423" w:rsidTr="00BA7423">
        <w:tc>
          <w:tcPr>
            <w:tcW w:w="567" w:type="dxa"/>
            <w:tcBorders>
              <w:top w:val="single" w:sz="4" w:space="0" w:color="000000"/>
              <w:left w:val="single" w:sz="4" w:space="0" w:color="000000"/>
              <w:bottom w:val="single" w:sz="4" w:space="0" w:color="000000"/>
              <w:right w:val="nil"/>
            </w:tcBorders>
            <w:hideMark/>
          </w:tcPr>
          <w:p w:rsidR="00BA7423" w:rsidRPr="00BA7423" w:rsidRDefault="00E02392" w:rsidP="00BA7423">
            <w:pPr>
              <w:suppressAutoHyphens/>
              <w:snapToGrid w:val="0"/>
              <w:spacing w:after="0" w:line="240" w:lineRule="auto"/>
              <w:jc w:val="center"/>
              <w:rPr>
                <w:rFonts w:ascii="Times New Roman" w:eastAsia="Times New Roman" w:hAnsi="Times New Roman" w:cs="Times New Roman"/>
                <w:sz w:val="28"/>
                <w:szCs w:val="28"/>
                <w:lang w:val="uk-UA" w:eastAsia="zh-CN"/>
              </w:rPr>
            </w:pPr>
            <w:r w:rsidRPr="00E02392">
              <w:rPr>
                <w:rFonts w:ascii="Times New Roman" w:eastAsia="Times New Roman" w:hAnsi="Times New Roman" w:cs="Times New Roman"/>
                <w:sz w:val="24"/>
                <w:szCs w:val="28"/>
                <w:lang w:val="uk-UA" w:eastAsia="zh-CN"/>
              </w:rPr>
              <w:t>7</w:t>
            </w:r>
          </w:p>
        </w:tc>
        <w:tc>
          <w:tcPr>
            <w:tcW w:w="5373" w:type="dxa"/>
            <w:tcBorders>
              <w:top w:val="single" w:sz="4" w:space="0" w:color="000000"/>
              <w:left w:val="single" w:sz="4" w:space="0" w:color="000000"/>
              <w:bottom w:val="single" w:sz="4" w:space="0" w:color="000000"/>
              <w:right w:val="nil"/>
            </w:tcBorders>
          </w:tcPr>
          <w:p w:rsidR="00BA7423" w:rsidRPr="00BA7423" w:rsidRDefault="00E02392" w:rsidP="00E02392">
            <w:pPr>
              <w:suppressAutoHyphens/>
              <w:snapToGrid w:val="0"/>
              <w:spacing w:after="0" w:line="240" w:lineRule="auto"/>
              <w:jc w:val="center"/>
              <w:rPr>
                <w:rFonts w:ascii="Times New Roman" w:eastAsia="Times New Roman" w:hAnsi="Times New Roman" w:cs="Times New Roman"/>
                <w:sz w:val="24"/>
                <w:szCs w:val="24"/>
                <w:lang w:val="uk-UA" w:eastAsia="zh-CN"/>
              </w:rPr>
            </w:pPr>
            <w:proofErr w:type="spellStart"/>
            <w:r>
              <w:rPr>
                <w:rFonts w:ascii="Times New Roman" w:eastAsia="Times New Roman" w:hAnsi="Times New Roman" w:cs="Times New Roman"/>
                <w:sz w:val="24"/>
                <w:szCs w:val="24"/>
                <w:lang w:val="uk-UA" w:eastAsia="zh-CN"/>
              </w:rPr>
              <w:t>Передзахист</w:t>
            </w:r>
            <w:proofErr w:type="spellEnd"/>
            <w:r>
              <w:rPr>
                <w:rFonts w:ascii="Times New Roman" w:eastAsia="Times New Roman" w:hAnsi="Times New Roman" w:cs="Times New Roman"/>
                <w:sz w:val="24"/>
                <w:szCs w:val="24"/>
                <w:lang w:val="uk-UA" w:eastAsia="zh-CN"/>
              </w:rPr>
              <w:t xml:space="preserve"> </w:t>
            </w:r>
            <w:r w:rsidRPr="00E02392">
              <w:rPr>
                <w:rFonts w:ascii="Times New Roman CYR" w:eastAsia="Times New Roman" w:hAnsi="Times New Roman CYR" w:cs="Times New Roman CYR"/>
                <w:sz w:val="24"/>
                <w:szCs w:val="28"/>
                <w:lang w:val="uk-UA"/>
              </w:rPr>
              <w:t>дипломної роботи</w:t>
            </w:r>
          </w:p>
        </w:tc>
        <w:tc>
          <w:tcPr>
            <w:tcW w:w="1843" w:type="dxa"/>
            <w:tcBorders>
              <w:top w:val="single" w:sz="4" w:space="0" w:color="000000"/>
              <w:left w:val="single" w:sz="4" w:space="0" w:color="000000"/>
              <w:bottom w:val="single" w:sz="4" w:space="0" w:color="000000"/>
              <w:right w:val="nil"/>
            </w:tcBorders>
            <w:hideMark/>
          </w:tcPr>
          <w:p w:rsidR="00BA7423" w:rsidRPr="00BA7423" w:rsidRDefault="00E02392" w:rsidP="00BA7423">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Листопад 2020</w:t>
            </w:r>
          </w:p>
        </w:tc>
        <w:tc>
          <w:tcPr>
            <w:tcW w:w="1741" w:type="dxa"/>
            <w:tcBorders>
              <w:top w:val="single" w:sz="4" w:space="0" w:color="000000"/>
              <w:left w:val="single" w:sz="4" w:space="0" w:color="000000"/>
              <w:bottom w:val="single" w:sz="4" w:space="0" w:color="000000"/>
              <w:right w:val="single" w:sz="4" w:space="0" w:color="000000"/>
            </w:tcBorders>
            <w:hideMark/>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Виконано</w:t>
            </w:r>
          </w:p>
        </w:tc>
      </w:tr>
      <w:tr w:rsidR="00BA7423" w:rsidRPr="00BA7423" w:rsidTr="00BA7423">
        <w:tc>
          <w:tcPr>
            <w:tcW w:w="567" w:type="dxa"/>
            <w:tcBorders>
              <w:top w:val="single" w:sz="4" w:space="0" w:color="000000"/>
              <w:left w:val="single" w:sz="4" w:space="0" w:color="000000"/>
              <w:bottom w:val="single" w:sz="4" w:space="0" w:color="000000"/>
              <w:right w:val="nil"/>
            </w:tcBorders>
            <w:hideMark/>
          </w:tcPr>
          <w:p w:rsidR="00BA7423" w:rsidRPr="00BA7423" w:rsidRDefault="00E02392" w:rsidP="00BA7423">
            <w:pPr>
              <w:suppressAutoHyphens/>
              <w:snapToGrid w:val="0"/>
              <w:spacing w:after="0" w:line="240" w:lineRule="auto"/>
              <w:jc w:val="center"/>
              <w:rPr>
                <w:rFonts w:ascii="Times New Roman" w:eastAsia="Times New Roman" w:hAnsi="Times New Roman" w:cs="Times New Roman"/>
                <w:sz w:val="28"/>
                <w:szCs w:val="28"/>
                <w:lang w:val="uk-UA" w:eastAsia="zh-CN"/>
              </w:rPr>
            </w:pPr>
            <w:r w:rsidRPr="00E02392">
              <w:rPr>
                <w:rFonts w:ascii="Times New Roman" w:eastAsia="Times New Roman" w:hAnsi="Times New Roman" w:cs="Times New Roman"/>
                <w:sz w:val="24"/>
                <w:szCs w:val="28"/>
                <w:lang w:val="uk-UA" w:eastAsia="zh-CN"/>
              </w:rPr>
              <w:t>8</w:t>
            </w:r>
          </w:p>
        </w:tc>
        <w:tc>
          <w:tcPr>
            <w:tcW w:w="5373" w:type="dxa"/>
            <w:tcBorders>
              <w:top w:val="single" w:sz="4" w:space="0" w:color="000000"/>
              <w:left w:val="single" w:sz="4" w:space="0" w:color="000000"/>
              <w:bottom w:val="single" w:sz="4" w:space="0" w:color="000000"/>
              <w:right w:val="nil"/>
            </w:tcBorders>
          </w:tcPr>
          <w:p w:rsidR="00BA7423" w:rsidRPr="00BA7423" w:rsidRDefault="00E02392" w:rsidP="00BA7423">
            <w:pPr>
              <w:suppressAutoHyphens/>
              <w:snapToGrid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Захист дипломної роботи</w:t>
            </w:r>
          </w:p>
        </w:tc>
        <w:tc>
          <w:tcPr>
            <w:tcW w:w="1843" w:type="dxa"/>
            <w:tcBorders>
              <w:top w:val="single" w:sz="4" w:space="0" w:color="000000"/>
              <w:left w:val="single" w:sz="4" w:space="0" w:color="000000"/>
              <w:bottom w:val="single" w:sz="4" w:space="0" w:color="000000"/>
              <w:right w:val="nil"/>
            </w:tcBorders>
            <w:hideMark/>
          </w:tcPr>
          <w:p w:rsidR="00BA7423" w:rsidRPr="00BA7423" w:rsidRDefault="00E02392" w:rsidP="00E02392">
            <w:pPr>
              <w:suppressAutoHyphens/>
              <w:snapToGrid w:val="0"/>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Грудень 2020</w:t>
            </w:r>
          </w:p>
        </w:tc>
        <w:tc>
          <w:tcPr>
            <w:tcW w:w="1741" w:type="dxa"/>
            <w:tcBorders>
              <w:top w:val="single" w:sz="4" w:space="0" w:color="000000"/>
              <w:left w:val="single" w:sz="4" w:space="0" w:color="000000"/>
              <w:bottom w:val="single" w:sz="4" w:space="0" w:color="000000"/>
              <w:right w:val="single" w:sz="4" w:space="0" w:color="000000"/>
            </w:tcBorders>
            <w:hideMark/>
          </w:tcPr>
          <w:p w:rsidR="00BA7423" w:rsidRPr="00BA7423" w:rsidRDefault="00BA7423" w:rsidP="00BA7423">
            <w:pPr>
              <w:suppressAutoHyphens/>
              <w:snapToGrid w:val="0"/>
              <w:spacing w:after="0" w:line="240" w:lineRule="auto"/>
              <w:jc w:val="center"/>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4"/>
                <w:szCs w:val="24"/>
                <w:lang w:val="uk-UA" w:eastAsia="zh-CN"/>
              </w:rPr>
              <w:t>Виконано</w:t>
            </w:r>
          </w:p>
        </w:tc>
      </w:tr>
    </w:tbl>
    <w:p w:rsidR="00BA7423" w:rsidRPr="00BA7423" w:rsidRDefault="00BA7423" w:rsidP="00BA7423">
      <w:pPr>
        <w:suppressAutoHyphens/>
        <w:spacing w:after="0" w:line="240" w:lineRule="auto"/>
        <w:rPr>
          <w:rFonts w:ascii="Times New Roman" w:eastAsia="Times New Roman" w:hAnsi="Times New Roman" w:cs="Times New Roman"/>
          <w:b/>
          <w:sz w:val="24"/>
          <w:szCs w:val="24"/>
          <w:lang w:val="uk-UA" w:eastAsia="zh-CN"/>
        </w:rPr>
      </w:pPr>
    </w:p>
    <w:p w:rsidR="00BA7423" w:rsidRPr="00BA7423" w:rsidRDefault="00BA7423" w:rsidP="00BA7423">
      <w:pPr>
        <w:suppressAutoHyphens/>
        <w:spacing w:after="0" w:line="240" w:lineRule="auto"/>
        <w:jc w:val="center"/>
        <w:rPr>
          <w:rFonts w:ascii="Times New Roman" w:eastAsia="Times New Roman" w:hAnsi="Times New Roman" w:cs="Times New Roman"/>
          <w:b/>
          <w:sz w:val="24"/>
          <w:szCs w:val="24"/>
          <w:lang w:val="uk-UA" w:eastAsia="zh-CN"/>
        </w:rPr>
      </w:pPr>
    </w:p>
    <w:p w:rsidR="00BA7423" w:rsidRPr="00BA7423" w:rsidRDefault="00BA7423" w:rsidP="00BA7423">
      <w:pPr>
        <w:suppressAutoHyphens/>
        <w:spacing w:after="0" w:line="240" w:lineRule="auto"/>
        <w:jc w:val="both"/>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28"/>
          <w:szCs w:val="28"/>
          <w:lang w:val="uk-UA" w:eastAsia="zh-CN"/>
        </w:rPr>
        <w:t xml:space="preserve">Студент        </w:t>
      </w:r>
      <w:r w:rsidR="00E02392">
        <w:rPr>
          <w:rFonts w:ascii="Times New Roman" w:eastAsia="Times New Roman" w:hAnsi="Times New Roman" w:cs="Times New Roman"/>
          <w:sz w:val="28"/>
          <w:szCs w:val="28"/>
          <w:lang w:val="uk-UA" w:eastAsia="zh-CN"/>
        </w:rPr>
        <w:t xml:space="preserve">        _________________              </w:t>
      </w:r>
      <w:r w:rsidR="00E02392" w:rsidRPr="00E02392">
        <w:rPr>
          <w:rFonts w:ascii="Times New Roman" w:eastAsia="Times New Roman" w:hAnsi="Times New Roman" w:cs="Times New Roman"/>
          <w:sz w:val="28"/>
          <w:szCs w:val="28"/>
          <w:u w:val="single"/>
          <w:lang w:val="uk-UA" w:eastAsia="zh-CN"/>
        </w:rPr>
        <w:t xml:space="preserve">К.В. </w:t>
      </w:r>
      <w:proofErr w:type="spellStart"/>
      <w:r w:rsidR="00E02392" w:rsidRPr="00E02392">
        <w:rPr>
          <w:rFonts w:ascii="Times New Roman" w:eastAsia="Times New Roman" w:hAnsi="Times New Roman" w:cs="Times New Roman"/>
          <w:sz w:val="28"/>
          <w:szCs w:val="28"/>
          <w:u w:val="single"/>
          <w:lang w:val="uk-UA" w:eastAsia="zh-CN"/>
        </w:rPr>
        <w:t>Фінагеєва</w:t>
      </w:r>
      <w:proofErr w:type="spellEnd"/>
    </w:p>
    <w:p w:rsidR="00BA7423" w:rsidRPr="00BA7423" w:rsidRDefault="00BA7423" w:rsidP="00BA7423">
      <w:pPr>
        <w:suppressAutoHyphens/>
        <w:spacing w:after="0" w:line="240" w:lineRule="auto"/>
        <w:ind w:left="1416" w:firstLine="708"/>
        <w:jc w:val="both"/>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sz w:val="16"/>
          <w:szCs w:val="16"/>
          <w:lang w:val="uk-UA" w:eastAsia="zh-CN"/>
        </w:rPr>
        <w:t xml:space="preserve">                                 (підпис)</w:t>
      </w:r>
      <w:r w:rsidRPr="00BA7423">
        <w:rPr>
          <w:rFonts w:ascii="Times New Roman" w:eastAsia="Times New Roman" w:hAnsi="Times New Roman" w:cs="Times New Roman"/>
          <w:sz w:val="16"/>
          <w:szCs w:val="16"/>
          <w:lang w:val="uk-UA" w:eastAsia="zh-CN"/>
        </w:rPr>
        <w:tab/>
      </w:r>
      <w:r w:rsidRPr="00BA7423">
        <w:rPr>
          <w:rFonts w:ascii="Times New Roman" w:eastAsia="Times New Roman" w:hAnsi="Times New Roman" w:cs="Times New Roman"/>
          <w:sz w:val="16"/>
          <w:szCs w:val="16"/>
          <w:lang w:val="uk-UA" w:eastAsia="zh-CN"/>
        </w:rPr>
        <w:tab/>
      </w:r>
      <w:r w:rsidRPr="00BA7423">
        <w:rPr>
          <w:rFonts w:ascii="Times New Roman" w:eastAsia="Times New Roman" w:hAnsi="Times New Roman" w:cs="Times New Roman"/>
          <w:sz w:val="16"/>
          <w:szCs w:val="16"/>
          <w:lang w:val="uk-UA" w:eastAsia="zh-CN"/>
        </w:rPr>
        <w:tab/>
        <w:t>(ініціали та прізвище)</w:t>
      </w:r>
    </w:p>
    <w:p w:rsidR="00BA7423" w:rsidRPr="00BA7423" w:rsidRDefault="00BA7423" w:rsidP="00BA7423">
      <w:pPr>
        <w:suppressAutoHyphens/>
        <w:spacing w:after="0" w:line="240" w:lineRule="auto"/>
        <w:jc w:val="both"/>
        <w:rPr>
          <w:rFonts w:ascii="Times New Roman" w:eastAsia="Times New Roman" w:hAnsi="Times New Roman" w:cs="Times New Roman"/>
          <w:sz w:val="28"/>
          <w:szCs w:val="28"/>
          <w:lang w:val="uk-UA" w:eastAsia="zh-CN"/>
        </w:rPr>
      </w:pPr>
    </w:p>
    <w:p w:rsidR="00BA7423" w:rsidRPr="00BA7423" w:rsidRDefault="00BA7423" w:rsidP="00BA7423">
      <w:pPr>
        <w:suppressAutoHyphens/>
        <w:spacing w:after="0" w:line="240" w:lineRule="auto"/>
        <w:jc w:val="both"/>
        <w:rPr>
          <w:rFonts w:ascii="Times New Roman" w:eastAsia="Times New Roman" w:hAnsi="Times New Roman" w:cs="Times New Roman"/>
          <w:b/>
          <w:sz w:val="24"/>
          <w:szCs w:val="24"/>
          <w:lang w:val="uk-UA" w:eastAsia="zh-CN"/>
        </w:rPr>
      </w:pPr>
      <w:r w:rsidRPr="00BA7423">
        <w:rPr>
          <w:rFonts w:ascii="Times New Roman" w:eastAsia="Times New Roman" w:hAnsi="Times New Roman" w:cs="Times New Roman"/>
          <w:sz w:val="28"/>
          <w:szCs w:val="28"/>
          <w:lang w:val="uk-UA" w:eastAsia="zh-CN"/>
        </w:rPr>
        <w:t xml:space="preserve">Керівник роботи _________________  </w:t>
      </w:r>
      <w:r w:rsidR="00E02392">
        <w:rPr>
          <w:rFonts w:ascii="Times New Roman" w:eastAsia="Times New Roman" w:hAnsi="Times New Roman" w:cs="Times New Roman"/>
          <w:sz w:val="28"/>
          <w:szCs w:val="28"/>
          <w:lang w:val="uk-UA" w:eastAsia="zh-CN"/>
        </w:rPr>
        <w:t xml:space="preserve">             </w:t>
      </w:r>
      <w:r w:rsidR="00E02392" w:rsidRPr="00E02392">
        <w:rPr>
          <w:rFonts w:ascii="Times New Roman" w:eastAsia="Times New Roman" w:hAnsi="Times New Roman" w:cs="Times New Roman"/>
          <w:sz w:val="28"/>
          <w:szCs w:val="28"/>
          <w:u w:val="single"/>
          <w:lang w:val="uk-UA" w:eastAsia="zh-CN"/>
        </w:rPr>
        <w:t xml:space="preserve">Ю.В. </w:t>
      </w:r>
      <w:proofErr w:type="spellStart"/>
      <w:r w:rsidR="00E02392" w:rsidRPr="00E02392">
        <w:rPr>
          <w:rFonts w:ascii="Times New Roman" w:eastAsia="Times New Roman" w:hAnsi="Times New Roman" w:cs="Times New Roman"/>
          <w:sz w:val="28"/>
          <w:szCs w:val="28"/>
          <w:u w:val="single"/>
          <w:lang w:val="uk-UA" w:eastAsia="zh-CN"/>
        </w:rPr>
        <w:t>Єщенко</w:t>
      </w:r>
      <w:proofErr w:type="spellEnd"/>
    </w:p>
    <w:p w:rsidR="00BA7423" w:rsidRPr="00BA7423" w:rsidRDefault="00BA7423" w:rsidP="00BA7423">
      <w:pPr>
        <w:suppressAutoHyphens/>
        <w:spacing w:after="0" w:line="240" w:lineRule="auto"/>
        <w:ind w:left="2832"/>
        <w:jc w:val="both"/>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bCs/>
          <w:sz w:val="16"/>
          <w:szCs w:val="16"/>
          <w:lang w:val="uk-UA" w:eastAsia="zh-CN"/>
        </w:rPr>
        <w:t xml:space="preserve">                (підпис)</w:t>
      </w:r>
      <w:r w:rsidRPr="00BA7423">
        <w:rPr>
          <w:rFonts w:ascii="Times New Roman" w:eastAsia="Times New Roman" w:hAnsi="Times New Roman" w:cs="Times New Roman"/>
          <w:bCs/>
          <w:sz w:val="16"/>
          <w:szCs w:val="16"/>
          <w:lang w:val="uk-UA" w:eastAsia="zh-CN"/>
        </w:rPr>
        <w:tab/>
      </w:r>
      <w:r w:rsidRPr="00BA7423">
        <w:rPr>
          <w:rFonts w:ascii="Times New Roman" w:eastAsia="Times New Roman" w:hAnsi="Times New Roman" w:cs="Times New Roman"/>
          <w:bCs/>
          <w:sz w:val="24"/>
          <w:szCs w:val="24"/>
          <w:vertAlign w:val="superscript"/>
          <w:lang w:val="uk-UA" w:eastAsia="zh-CN"/>
        </w:rPr>
        <w:tab/>
      </w:r>
      <w:r w:rsidRPr="00BA7423">
        <w:rPr>
          <w:rFonts w:ascii="Times New Roman" w:eastAsia="Times New Roman" w:hAnsi="Times New Roman" w:cs="Times New Roman"/>
          <w:bCs/>
          <w:sz w:val="24"/>
          <w:szCs w:val="24"/>
          <w:vertAlign w:val="superscript"/>
          <w:lang w:val="uk-UA" w:eastAsia="zh-CN"/>
        </w:rPr>
        <w:tab/>
      </w:r>
      <w:r w:rsidRPr="00BA7423">
        <w:rPr>
          <w:rFonts w:ascii="Times New Roman" w:eastAsia="Times New Roman" w:hAnsi="Times New Roman" w:cs="Times New Roman"/>
          <w:bCs/>
          <w:sz w:val="16"/>
          <w:szCs w:val="16"/>
          <w:lang w:val="uk-UA" w:eastAsia="zh-CN"/>
        </w:rPr>
        <w:t>(ініціали та прізвище)</w:t>
      </w:r>
    </w:p>
    <w:p w:rsidR="00BA7423" w:rsidRPr="00BA7423" w:rsidRDefault="00BA7423" w:rsidP="00BA7423">
      <w:pPr>
        <w:suppressAutoHyphens/>
        <w:spacing w:after="0" w:line="240" w:lineRule="auto"/>
        <w:jc w:val="both"/>
        <w:rPr>
          <w:rFonts w:ascii="Times New Roman" w:eastAsia="Times New Roman" w:hAnsi="Times New Roman" w:cs="Times New Roman"/>
          <w:b/>
          <w:sz w:val="24"/>
          <w:szCs w:val="24"/>
          <w:lang w:val="uk-UA" w:eastAsia="zh-CN"/>
        </w:rPr>
      </w:pPr>
    </w:p>
    <w:p w:rsidR="00BA7423" w:rsidRPr="00BA7423" w:rsidRDefault="00BA7423" w:rsidP="00BA7423">
      <w:pPr>
        <w:suppressAutoHyphens/>
        <w:spacing w:after="0" w:line="240" w:lineRule="auto"/>
        <w:jc w:val="both"/>
        <w:rPr>
          <w:rFonts w:ascii="Times New Roman" w:eastAsia="Times New Roman" w:hAnsi="Times New Roman" w:cs="Times New Roman"/>
          <w:b/>
          <w:sz w:val="18"/>
          <w:szCs w:val="18"/>
          <w:lang w:val="uk-UA" w:eastAsia="zh-CN"/>
        </w:rPr>
      </w:pPr>
    </w:p>
    <w:p w:rsidR="00BA7423" w:rsidRPr="00BA7423" w:rsidRDefault="00BA7423" w:rsidP="00BA7423">
      <w:pPr>
        <w:suppressAutoHyphens/>
        <w:spacing w:after="0" w:line="240" w:lineRule="auto"/>
        <w:jc w:val="both"/>
        <w:rPr>
          <w:rFonts w:ascii="Times New Roman" w:eastAsia="Times New Roman" w:hAnsi="Times New Roman" w:cs="Times New Roman"/>
          <w:sz w:val="24"/>
          <w:szCs w:val="24"/>
          <w:lang w:val="uk-UA" w:eastAsia="zh-CN"/>
        </w:rPr>
      </w:pPr>
      <w:proofErr w:type="spellStart"/>
      <w:r w:rsidRPr="00BA7423">
        <w:rPr>
          <w:rFonts w:ascii="Times New Roman" w:eastAsia="Times New Roman" w:hAnsi="Times New Roman" w:cs="Times New Roman"/>
          <w:b/>
          <w:sz w:val="28"/>
          <w:szCs w:val="28"/>
          <w:lang w:val="uk-UA" w:eastAsia="zh-CN"/>
        </w:rPr>
        <w:t>Нормоконтроль</w:t>
      </w:r>
      <w:proofErr w:type="spellEnd"/>
      <w:r w:rsidRPr="00BA7423">
        <w:rPr>
          <w:rFonts w:ascii="Times New Roman" w:eastAsia="Times New Roman" w:hAnsi="Times New Roman" w:cs="Times New Roman"/>
          <w:b/>
          <w:sz w:val="28"/>
          <w:szCs w:val="28"/>
          <w:lang w:val="uk-UA" w:eastAsia="zh-CN"/>
        </w:rPr>
        <w:t xml:space="preserve"> пройдено</w:t>
      </w:r>
    </w:p>
    <w:p w:rsidR="00BA7423" w:rsidRPr="00BA7423" w:rsidRDefault="00BA7423" w:rsidP="00BA7423">
      <w:pPr>
        <w:suppressAutoHyphens/>
        <w:spacing w:after="0" w:line="240" w:lineRule="auto"/>
        <w:ind w:firstLine="720"/>
        <w:jc w:val="both"/>
        <w:rPr>
          <w:rFonts w:ascii="Times New Roman" w:eastAsia="Times New Roman" w:hAnsi="Times New Roman" w:cs="Times New Roman"/>
          <w:b/>
          <w:sz w:val="28"/>
          <w:szCs w:val="28"/>
          <w:lang w:val="uk-UA" w:eastAsia="zh-CN"/>
        </w:rPr>
      </w:pPr>
    </w:p>
    <w:p w:rsidR="00BA7423" w:rsidRPr="00BA7423" w:rsidRDefault="00BA7423" w:rsidP="00BA7423">
      <w:pPr>
        <w:suppressAutoHyphens/>
        <w:spacing w:after="0" w:line="240" w:lineRule="auto"/>
        <w:jc w:val="both"/>
        <w:rPr>
          <w:rFonts w:ascii="Times New Roman" w:eastAsia="Times New Roman" w:hAnsi="Times New Roman" w:cs="Times New Roman"/>
          <w:sz w:val="24"/>
          <w:szCs w:val="24"/>
          <w:lang w:val="uk-UA" w:eastAsia="zh-CN"/>
        </w:rPr>
      </w:pPr>
      <w:proofErr w:type="spellStart"/>
      <w:r w:rsidRPr="00BA7423">
        <w:rPr>
          <w:rFonts w:ascii="Times New Roman" w:eastAsia="Times New Roman" w:hAnsi="Times New Roman" w:cs="Times New Roman"/>
          <w:sz w:val="28"/>
          <w:szCs w:val="28"/>
          <w:lang w:val="uk-UA" w:eastAsia="zh-CN"/>
        </w:rPr>
        <w:t>Нормоконтролер</w:t>
      </w:r>
      <w:proofErr w:type="spellEnd"/>
      <w:r w:rsidRPr="00BA7423">
        <w:rPr>
          <w:rFonts w:ascii="Times New Roman" w:eastAsia="Times New Roman" w:hAnsi="Times New Roman" w:cs="Times New Roman"/>
          <w:sz w:val="28"/>
          <w:szCs w:val="28"/>
          <w:lang w:val="uk-UA" w:eastAsia="zh-CN"/>
        </w:rPr>
        <w:t xml:space="preserve"> _______________</w:t>
      </w:r>
      <w:r w:rsidRPr="00BA7423">
        <w:rPr>
          <w:rFonts w:ascii="Times New Roman" w:eastAsia="Times New Roman" w:hAnsi="Times New Roman" w:cs="Times New Roman"/>
          <w:sz w:val="28"/>
          <w:szCs w:val="28"/>
          <w:lang w:val="en-US" w:eastAsia="zh-CN"/>
        </w:rPr>
        <w:t>__</w:t>
      </w:r>
      <w:r w:rsidRPr="00BA7423">
        <w:rPr>
          <w:rFonts w:ascii="Times New Roman" w:eastAsia="Times New Roman" w:hAnsi="Times New Roman" w:cs="Times New Roman"/>
          <w:sz w:val="28"/>
          <w:szCs w:val="28"/>
          <w:lang w:val="uk-UA" w:eastAsia="zh-CN"/>
        </w:rPr>
        <w:t xml:space="preserve">  </w:t>
      </w:r>
      <w:r w:rsidR="00E02392" w:rsidRPr="00E02392">
        <w:rPr>
          <w:rFonts w:ascii="Times New Roman" w:eastAsia="Times New Roman" w:hAnsi="Times New Roman" w:cs="Times New Roman"/>
          <w:sz w:val="28"/>
          <w:szCs w:val="28"/>
          <w:lang w:val="uk-UA" w:eastAsia="zh-CN"/>
        </w:rPr>
        <w:t xml:space="preserve">             </w:t>
      </w:r>
      <w:r w:rsidRPr="00BA7423">
        <w:rPr>
          <w:rFonts w:ascii="Times New Roman" w:eastAsia="Times New Roman" w:hAnsi="Times New Roman" w:cs="Times New Roman"/>
          <w:sz w:val="28"/>
          <w:szCs w:val="28"/>
          <w:u w:val="single"/>
          <w:lang w:val="uk-UA" w:eastAsia="zh-CN"/>
        </w:rPr>
        <w:t>О.О. Клімова</w:t>
      </w:r>
    </w:p>
    <w:p w:rsidR="00BA7423" w:rsidRPr="00BA7423" w:rsidRDefault="00BA7423" w:rsidP="00BA7423">
      <w:pPr>
        <w:suppressAutoHyphens/>
        <w:spacing w:after="0" w:line="240" w:lineRule="auto"/>
        <w:ind w:left="2124" w:firstLine="708"/>
        <w:jc w:val="both"/>
        <w:rPr>
          <w:rFonts w:ascii="Times New Roman" w:eastAsia="Times New Roman" w:hAnsi="Times New Roman" w:cs="Times New Roman"/>
          <w:sz w:val="24"/>
          <w:szCs w:val="24"/>
          <w:lang w:val="uk-UA" w:eastAsia="zh-CN"/>
        </w:rPr>
      </w:pPr>
      <w:r w:rsidRPr="00BA7423">
        <w:rPr>
          <w:rFonts w:ascii="Times New Roman" w:eastAsia="Times New Roman" w:hAnsi="Times New Roman" w:cs="Times New Roman"/>
          <w:bCs/>
          <w:sz w:val="16"/>
          <w:szCs w:val="16"/>
          <w:lang w:val="uk-UA" w:eastAsia="zh-CN"/>
        </w:rPr>
        <w:t xml:space="preserve">           (підпис)</w:t>
      </w:r>
      <w:r w:rsidRPr="00BA7423">
        <w:rPr>
          <w:rFonts w:ascii="Times New Roman" w:eastAsia="Times New Roman" w:hAnsi="Times New Roman" w:cs="Times New Roman"/>
          <w:bCs/>
          <w:sz w:val="16"/>
          <w:szCs w:val="16"/>
          <w:lang w:val="uk-UA" w:eastAsia="zh-CN"/>
        </w:rPr>
        <w:tab/>
      </w:r>
      <w:r w:rsidRPr="00BA7423">
        <w:rPr>
          <w:rFonts w:ascii="Times New Roman" w:eastAsia="Times New Roman" w:hAnsi="Times New Roman" w:cs="Times New Roman"/>
          <w:bCs/>
          <w:sz w:val="24"/>
          <w:szCs w:val="24"/>
          <w:vertAlign w:val="superscript"/>
          <w:lang w:val="uk-UA" w:eastAsia="zh-CN"/>
        </w:rPr>
        <w:tab/>
      </w:r>
      <w:r w:rsidRPr="00BA7423">
        <w:rPr>
          <w:rFonts w:ascii="Times New Roman" w:eastAsia="Times New Roman" w:hAnsi="Times New Roman" w:cs="Times New Roman"/>
          <w:bCs/>
          <w:sz w:val="24"/>
          <w:szCs w:val="24"/>
          <w:vertAlign w:val="superscript"/>
          <w:lang w:val="uk-UA" w:eastAsia="zh-CN"/>
        </w:rPr>
        <w:tab/>
      </w:r>
      <w:r w:rsidRPr="00BA7423">
        <w:rPr>
          <w:rFonts w:ascii="Times New Roman" w:eastAsia="Times New Roman" w:hAnsi="Times New Roman" w:cs="Times New Roman"/>
          <w:bCs/>
          <w:sz w:val="16"/>
          <w:szCs w:val="16"/>
          <w:lang w:val="uk-UA" w:eastAsia="zh-CN"/>
        </w:rPr>
        <w:t>(ініціали  та прізвище)</w:t>
      </w:r>
    </w:p>
    <w:p w:rsidR="00BA7423" w:rsidRDefault="00BA7423" w:rsidP="00BA7423">
      <w:pPr>
        <w:spacing w:after="0" w:line="360" w:lineRule="auto"/>
        <w:jc w:val="both"/>
        <w:rPr>
          <w:rFonts w:ascii="Times New Roman" w:eastAsia="Times New Roman" w:hAnsi="Times New Roman" w:cs="Times New Roman"/>
          <w:sz w:val="28"/>
          <w:szCs w:val="28"/>
          <w:lang w:val="uk-UA"/>
        </w:rPr>
      </w:pPr>
    </w:p>
    <w:p w:rsidR="00BA7423" w:rsidRDefault="00BA7423" w:rsidP="00F30820">
      <w:pPr>
        <w:spacing w:after="0" w:line="360" w:lineRule="auto"/>
        <w:ind w:firstLine="709"/>
        <w:jc w:val="center"/>
        <w:rPr>
          <w:rFonts w:ascii="Times New Roman" w:eastAsia="Times New Roman" w:hAnsi="Times New Roman" w:cs="Times New Roman"/>
          <w:sz w:val="28"/>
          <w:szCs w:val="28"/>
          <w:lang w:val="uk-UA"/>
        </w:rPr>
      </w:pPr>
    </w:p>
    <w:p w:rsidR="00BA7423" w:rsidRDefault="00BA742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4917C6" w:rsidRDefault="00267663" w:rsidP="00F30820">
      <w:pPr>
        <w:spacing w:after="0"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РЕФЕРАТ</w:t>
      </w:r>
    </w:p>
    <w:p w:rsidR="00267663" w:rsidRDefault="00267663" w:rsidP="00F30820">
      <w:pPr>
        <w:spacing w:after="0" w:line="360" w:lineRule="auto"/>
        <w:ind w:firstLine="709"/>
        <w:jc w:val="center"/>
        <w:rPr>
          <w:rFonts w:ascii="Times New Roman" w:eastAsia="Times New Roman" w:hAnsi="Times New Roman" w:cs="Times New Roman"/>
          <w:sz w:val="28"/>
          <w:szCs w:val="28"/>
          <w:lang w:val="uk-UA"/>
        </w:rPr>
      </w:pPr>
    </w:p>
    <w:p w:rsidR="00267663" w:rsidRDefault="00267663" w:rsidP="00F30820">
      <w:pPr>
        <w:spacing w:after="0" w:line="360" w:lineRule="auto"/>
        <w:ind w:firstLine="709"/>
        <w:jc w:val="center"/>
        <w:rPr>
          <w:rFonts w:ascii="Times New Roman" w:eastAsia="Times New Roman" w:hAnsi="Times New Roman" w:cs="Times New Roman"/>
          <w:sz w:val="28"/>
          <w:szCs w:val="28"/>
          <w:lang w:val="uk-UA"/>
        </w:rPr>
      </w:pPr>
    </w:p>
    <w:p w:rsidR="00267663" w:rsidRPr="004A3DD3" w:rsidRDefault="00267663" w:rsidP="00F30820">
      <w:pPr>
        <w:spacing w:after="0" w:line="360" w:lineRule="auto"/>
        <w:ind w:firstLine="709"/>
        <w:jc w:val="both"/>
        <w:rPr>
          <w:rFonts w:ascii="Times New Roman" w:eastAsia="Times New Roman" w:hAnsi="Times New Roman" w:cs="Times New Roman"/>
          <w:color w:val="000000" w:themeColor="text1"/>
          <w:sz w:val="28"/>
          <w:szCs w:val="28"/>
          <w:lang w:val="uk-UA"/>
        </w:rPr>
      </w:pPr>
      <w:r w:rsidRPr="004A3DD3">
        <w:rPr>
          <w:rFonts w:ascii="Times New Roman" w:eastAsia="Times New Roman" w:hAnsi="Times New Roman" w:cs="Times New Roman"/>
          <w:color w:val="000000" w:themeColor="text1"/>
          <w:sz w:val="28"/>
          <w:szCs w:val="28"/>
          <w:lang w:val="uk-UA"/>
        </w:rPr>
        <w:t xml:space="preserve">У роботі </w:t>
      </w:r>
      <w:r w:rsidR="00173DAF">
        <w:rPr>
          <w:rFonts w:ascii="Times New Roman" w:eastAsia="Times New Roman" w:hAnsi="Times New Roman" w:cs="Times New Roman"/>
          <w:color w:val="000000" w:themeColor="text1"/>
          <w:sz w:val="28"/>
          <w:szCs w:val="28"/>
          <w:lang w:val="uk-UA"/>
        </w:rPr>
        <w:t>58</w:t>
      </w:r>
      <w:r w:rsidR="00AF1CE7">
        <w:rPr>
          <w:rFonts w:ascii="Times New Roman" w:eastAsia="Times New Roman" w:hAnsi="Times New Roman" w:cs="Times New Roman"/>
          <w:color w:val="000000" w:themeColor="text1"/>
          <w:sz w:val="28"/>
          <w:szCs w:val="28"/>
          <w:lang w:val="uk-UA"/>
        </w:rPr>
        <w:t xml:space="preserve"> сторін</w:t>
      </w:r>
      <w:r w:rsidR="00B30C9E">
        <w:rPr>
          <w:rFonts w:ascii="Times New Roman" w:eastAsia="Times New Roman" w:hAnsi="Times New Roman" w:cs="Times New Roman"/>
          <w:color w:val="000000" w:themeColor="text1"/>
          <w:sz w:val="28"/>
          <w:szCs w:val="28"/>
          <w:lang w:val="uk-UA"/>
        </w:rPr>
        <w:t>ок</w:t>
      </w:r>
      <w:r>
        <w:rPr>
          <w:rFonts w:ascii="Times New Roman" w:eastAsia="Times New Roman" w:hAnsi="Times New Roman" w:cs="Times New Roman"/>
          <w:color w:val="000000" w:themeColor="text1"/>
          <w:sz w:val="28"/>
          <w:szCs w:val="28"/>
          <w:lang w:val="uk-UA"/>
        </w:rPr>
        <w:t xml:space="preserve">, </w:t>
      </w:r>
      <w:r w:rsidR="00B30C9E">
        <w:rPr>
          <w:rFonts w:ascii="Times New Roman" w:eastAsia="Times New Roman" w:hAnsi="Times New Roman" w:cs="Times New Roman"/>
          <w:color w:val="000000" w:themeColor="text1"/>
          <w:sz w:val="28"/>
          <w:szCs w:val="28"/>
          <w:lang w:val="uk-UA"/>
        </w:rPr>
        <w:t>5 таблиць</w:t>
      </w:r>
      <w:r>
        <w:rPr>
          <w:rFonts w:ascii="Times New Roman" w:eastAsia="Times New Roman" w:hAnsi="Times New Roman" w:cs="Times New Roman"/>
          <w:color w:val="000000" w:themeColor="text1"/>
          <w:sz w:val="28"/>
          <w:szCs w:val="28"/>
          <w:lang w:val="uk-UA"/>
        </w:rPr>
        <w:t xml:space="preserve">, </w:t>
      </w:r>
      <w:r w:rsidR="00B30C9E">
        <w:rPr>
          <w:rFonts w:ascii="Times New Roman" w:eastAsia="Times New Roman" w:hAnsi="Times New Roman" w:cs="Times New Roman"/>
          <w:color w:val="000000" w:themeColor="text1"/>
          <w:sz w:val="28"/>
          <w:szCs w:val="28"/>
          <w:lang w:val="uk-UA"/>
        </w:rPr>
        <w:t xml:space="preserve">4 </w:t>
      </w:r>
      <w:r w:rsidR="009401DE">
        <w:rPr>
          <w:rFonts w:ascii="Times New Roman" w:eastAsia="Times New Roman" w:hAnsi="Times New Roman" w:cs="Times New Roman"/>
          <w:color w:val="000000" w:themeColor="text1"/>
          <w:sz w:val="28"/>
          <w:szCs w:val="28"/>
          <w:lang w:val="uk-UA"/>
        </w:rPr>
        <w:t xml:space="preserve">рисунка та </w:t>
      </w:r>
      <w:r w:rsidR="00B30C9E">
        <w:rPr>
          <w:rFonts w:ascii="Times New Roman" w:eastAsia="Times New Roman" w:hAnsi="Times New Roman" w:cs="Times New Roman"/>
          <w:color w:val="000000" w:themeColor="text1"/>
          <w:sz w:val="28"/>
          <w:szCs w:val="28"/>
          <w:lang w:val="uk-UA"/>
        </w:rPr>
        <w:t>3 додат</w:t>
      </w:r>
      <w:r w:rsidR="009401DE">
        <w:rPr>
          <w:rFonts w:ascii="Times New Roman" w:eastAsia="Times New Roman" w:hAnsi="Times New Roman" w:cs="Times New Roman"/>
          <w:color w:val="000000" w:themeColor="text1"/>
          <w:sz w:val="28"/>
          <w:szCs w:val="28"/>
          <w:lang w:val="uk-UA"/>
        </w:rPr>
        <w:t>к</w:t>
      </w:r>
      <w:r w:rsidR="00B30C9E">
        <w:rPr>
          <w:rFonts w:ascii="Times New Roman" w:eastAsia="Times New Roman" w:hAnsi="Times New Roman" w:cs="Times New Roman"/>
          <w:color w:val="000000" w:themeColor="text1"/>
          <w:sz w:val="28"/>
          <w:szCs w:val="28"/>
          <w:lang w:val="uk-UA"/>
        </w:rPr>
        <w:t>и</w:t>
      </w:r>
      <w:r w:rsidR="009401DE">
        <w:rPr>
          <w:rFonts w:ascii="Times New Roman" w:eastAsia="Times New Roman" w:hAnsi="Times New Roman" w:cs="Times New Roman"/>
          <w:color w:val="000000" w:themeColor="text1"/>
          <w:sz w:val="28"/>
          <w:szCs w:val="28"/>
          <w:lang w:val="uk-UA"/>
        </w:rPr>
        <w:t>,</w:t>
      </w:r>
      <w:r w:rsidR="008A686D">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було</w:t>
      </w:r>
      <w:r w:rsidR="004B13FA">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використа</w:t>
      </w:r>
      <w:r w:rsidR="00B30C9E">
        <w:rPr>
          <w:rFonts w:ascii="Times New Roman" w:eastAsia="Times New Roman" w:hAnsi="Times New Roman" w:cs="Times New Roman"/>
          <w:color w:val="000000" w:themeColor="text1"/>
          <w:sz w:val="28"/>
          <w:szCs w:val="28"/>
          <w:lang w:val="uk-UA"/>
        </w:rPr>
        <w:t>но</w:t>
      </w:r>
      <w:r w:rsidR="00E30187">
        <w:rPr>
          <w:rFonts w:ascii="Times New Roman" w:eastAsia="Times New Roman" w:hAnsi="Times New Roman" w:cs="Times New Roman"/>
          <w:color w:val="000000" w:themeColor="text1"/>
          <w:sz w:val="28"/>
          <w:szCs w:val="28"/>
          <w:lang w:val="uk-UA"/>
        </w:rPr>
        <w:t xml:space="preserve"> </w:t>
      </w:r>
      <w:r w:rsidR="00173DAF">
        <w:rPr>
          <w:rFonts w:ascii="Times New Roman" w:eastAsia="Times New Roman" w:hAnsi="Times New Roman" w:cs="Times New Roman"/>
          <w:color w:val="000000" w:themeColor="text1"/>
          <w:sz w:val="28"/>
          <w:szCs w:val="28"/>
          <w:lang w:val="uk-UA"/>
        </w:rPr>
        <w:t>50</w:t>
      </w:r>
      <w:r w:rsidR="00B30C9E">
        <w:rPr>
          <w:rFonts w:ascii="Times New Roman" w:eastAsia="Times New Roman" w:hAnsi="Times New Roman" w:cs="Times New Roman"/>
          <w:color w:val="000000" w:themeColor="text1"/>
          <w:sz w:val="28"/>
          <w:szCs w:val="28"/>
          <w:lang w:val="uk-UA"/>
        </w:rPr>
        <w:t xml:space="preserve"> </w:t>
      </w:r>
      <w:r w:rsidR="008A686D">
        <w:rPr>
          <w:rFonts w:ascii="Times New Roman" w:eastAsia="Times New Roman" w:hAnsi="Times New Roman" w:cs="Times New Roman"/>
          <w:color w:val="000000" w:themeColor="text1"/>
          <w:sz w:val="28"/>
          <w:szCs w:val="28"/>
          <w:lang w:val="uk-UA"/>
        </w:rPr>
        <w:t xml:space="preserve">літературних </w:t>
      </w:r>
      <w:r w:rsidR="0099536B">
        <w:rPr>
          <w:rFonts w:ascii="Times New Roman" w:eastAsia="Times New Roman" w:hAnsi="Times New Roman" w:cs="Times New Roman"/>
          <w:color w:val="000000" w:themeColor="text1"/>
          <w:sz w:val="28"/>
          <w:szCs w:val="28"/>
          <w:lang w:val="uk-UA"/>
        </w:rPr>
        <w:t>джерел, із яких</w:t>
      </w:r>
      <w:r w:rsidR="004B13FA">
        <w:rPr>
          <w:rFonts w:ascii="Times New Roman" w:eastAsia="Times New Roman" w:hAnsi="Times New Roman" w:cs="Times New Roman"/>
          <w:color w:val="000000" w:themeColor="text1"/>
          <w:sz w:val="28"/>
          <w:szCs w:val="28"/>
          <w:lang w:val="uk-UA"/>
        </w:rPr>
        <w:t xml:space="preserve"> </w:t>
      </w:r>
      <w:r w:rsidR="0099536B">
        <w:rPr>
          <w:rFonts w:ascii="Times New Roman" w:eastAsia="Times New Roman" w:hAnsi="Times New Roman" w:cs="Times New Roman"/>
          <w:color w:val="000000" w:themeColor="text1"/>
          <w:sz w:val="28"/>
          <w:szCs w:val="28"/>
          <w:lang w:val="uk-UA"/>
        </w:rPr>
        <w:t>6</w:t>
      </w:r>
      <w:r w:rsidR="004B13FA">
        <w:rPr>
          <w:rFonts w:ascii="Times New Roman" w:eastAsia="Times New Roman" w:hAnsi="Times New Roman" w:cs="Times New Roman"/>
          <w:color w:val="000000" w:themeColor="text1"/>
          <w:sz w:val="28"/>
          <w:szCs w:val="28"/>
          <w:lang w:val="uk-UA"/>
        </w:rPr>
        <w:t xml:space="preserve"> </w:t>
      </w:r>
      <w:r w:rsidRPr="004A3DD3">
        <w:rPr>
          <w:rFonts w:ascii="Times New Roman" w:eastAsia="Times New Roman" w:hAnsi="Times New Roman" w:cs="Times New Roman"/>
          <w:color w:val="000000" w:themeColor="text1"/>
          <w:sz w:val="28"/>
          <w:szCs w:val="28"/>
          <w:lang w:val="uk-UA"/>
        </w:rPr>
        <w:t>іноземних.</w:t>
      </w:r>
    </w:p>
    <w:p w:rsidR="00267663" w:rsidRPr="004A3DD3" w:rsidRDefault="00267663" w:rsidP="00F30820">
      <w:pPr>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Об’єкт дослідження </w:t>
      </w:r>
      <w:r w:rsidR="0099536B">
        <w:rPr>
          <w:rFonts w:ascii="Times New Roman" w:eastAsia="Times New Roman" w:hAnsi="Times New Roman" w:cs="Times New Roman"/>
          <w:color w:val="000000" w:themeColor="text1"/>
          <w:sz w:val="28"/>
          <w:szCs w:val="28"/>
          <w:lang w:val="uk-UA"/>
        </w:rPr>
        <w:t>—</w:t>
      </w:r>
      <w:r w:rsidR="004B13FA">
        <w:rPr>
          <w:rFonts w:ascii="Times New Roman" w:eastAsia="Times New Roman" w:hAnsi="Times New Roman" w:cs="Times New Roman"/>
          <w:color w:val="000000" w:themeColor="text1"/>
          <w:sz w:val="28"/>
          <w:szCs w:val="28"/>
          <w:lang w:val="uk-UA"/>
        </w:rPr>
        <w:t xml:space="preserve"> </w:t>
      </w:r>
      <w:r w:rsidR="0099536B">
        <w:rPr>
          <w:rFonts w:ascii="Times New Roman" w:eastAsia="Times New Roman" w:hAnsi="Times New Roman" w:cs="Times New Roman"/>
          <w:color w:val="000000" w:themeColor="text1"/>
          <w:sz w:val="28"/>
          <w:szCs w:val="28"/>
          <w:lang w:val="uk-UA"/>
        </w:rPr>
        <w:t xml:space="preserve">вплив тютюнопаління на </w:t>
      </w:r>
      <w:r w:rsidR="008A686D">
        <w:rPr>
          <w:rFonts w:ascii="Times New Roman" w:eastAsia="Times New Roman" w:hAnsi="Times New Roman" w:cs="Times New Roman"/>
          <w:color w:val="000000" w:themeColor="text1"/>
          <w:sz w:val="28"/>
          <w:szCs w:val="28"/>
          <w:lang w:val="uk-UA"/>
        </w:rPr>
        <w:t xml:space="preserve">показники </w:t>
      </w:r>
      <w:r w:rsidR="0099536B">
        <w:rPr>
          <w:rFonts w:ascii="Times New Roman" w:eastAsia="Times New Roman" w:hAnsi="Times New Roman" w:cs="Times New Roman"/>
          <w:color w:val="000000" w:themeColor="text1"/>
          <w:sz w:val="28"/>
          <w:szCs w:val="28"/>
          <w:lang w:val="uk-UA"/>
        </w:rPr>
        <w:t>репродуктивної</w:t>
      </w:r>
      <w:r w:rsidR="00190A79">
        <w:rPr>
          <w:rFonts w:ascii="Times New Roman" w:eastAsia="Times New Roman" w:hAnsi="Times New Roman" w:cs="Times New Roman"/>
          <w:color w:val="000000" w:themeColor="text1"/>
          <w:sz w:val="28"/>
          <w:szCs w:val="28"/>
          <w:lang w:val="uk-UA"/>
        </w:rPr>
        <w:t xml:space="preserve"> системи </w:t>
      </w:r>
      <w:r w:rsidR="0099536B">
        <w:rPr>
          <w:rFonts w:ascii="Times New Roman" w:eastAsia="Times New Roman" w:hAnsi="Times New Roman" w:cs="Times New Roman"/>
          <w:color w:val="000000" w:themeColor="text1"/>
          <w:sz w:val="28"/>
          <w:szCs w:val="28"/>
          <w:lang w:val="uk-UA"/>
        </w:rPr>
        <w:t>чоловіків та жінок</w:t>
      </w:r>
      <w:r w:rsidRPr="004A3DD3">
        <w:rPr>
          <w:rFonts w:ascii="Times New Roman" w:eastAsia="Times New Roman" w:hAnsi="Times New Roman" w:cs="Times New Roman"/>
          <w:color w:val="000000" w:themeColor="text1"/>
          <w:sz w:val="28"/>
          <w:szCs w:val="28"/>
          <w:lang w:val="uk-UA"/>
        </w:rPr>
        <w:t>.</w:t>
      </w:r>
    </w:p>
    <w:p w:rsidR="00267663" w:rsidRPr="004A3DD3" w:rsidRDefault="00267663" w:rsidP="00F30820">
      <w:pPr>
        <w:spacing w:after="0" w:line="360" w:lineRule="auto"/>
        <w:ind w:firstLine="709"/>
        <w:jc w:val="both"/>
        <w:rPr>
          <w:rFonts w:ascii="Times New Roman" w:eastAsia="Times New Roman" w:hAnsi="Times New Roman" w:cs="Times New Roman"/>
          <w:color w:val="000000" w:themeColor="text1"/>
          <w:sz w:val="28"/>
          <w:szCs w:val="28"/>
          <w:lang w:val="uk-UA"/>
        </w:rPr>
      </w:pPr>
      <w:r w:rsidRPr="004A3DD3">
        <w:rPr>
          <w:rFonts w:ascii="Times New Roman" w:eastAsia="Times New Roman" w:hAnsi="Times New Roman" w:cs="Times New Roman"/>
          <w:color w:val="000000" w:themeColor="text1"/>
          <w:sz w:val="28"/>
          <w:szCs w:val="28"/>
          <w:lang w:val="uk-UA"/>
        </w:rPr>
        <w:t>Метою досліджень бу</w:t>
      </w:r>
      <w:r w:rsidR="00AD36AA">
        <w:rPr>
          <w:rFonts w:ascii="Times New Roman" w:eastAsia="Times New Roman" w:hAnsi="Times New Roman" w:cs="Times New Roman"/>
          <w:color w:val="000000" w:themeColor="text1"/>
          <w:sz w:val="28"/>
          <w:szCs w:val="28"/>
          <w:lang w:val="uk-UA"/>
        </w:rPr>
        <w:t>в</w:t>
      </w:r>
      <w:r w:rsidR="004B13FA">
        <w:rPr>
          <w:rFonts w:ascii="Times New Roman" w:eastAsia="Times New Roman" w:hAnsi="Times New Roman" w:cs="Times New Roman"/>
          <w:color w:val="000000" w:themeColor="text1"/>
          <w:sz w:val="28"/>
          <w:szCs w:val="28"/>
          <w:lang w:val="uk-UA"/>
        </w:rPr>
        <w:t xml:space="preserve"> </w:t>
      </w:r>
      <w:r w:rsidR="00AD36AA">
        <w:rPr>
          <w:rFonts w:ascii="Times New Roman" w:eastAsia="Times New Roman" w:hAnsi="Times New Roman" w:cs="Times New Roman"/>
          <w:color w:val="000000" w:themeColor="text1"/>
          <w:sz w:val="28"/>
          <w:szCs w:val="28"/>
          <w:lang w:val="uk-UA"/>
        </w:rPr>
        <w:t xml:space="preserve">аналіз </w:t>
      </w:r>
      <w:r w:rsidR="0099536B">
        <w:rPr>
          <w:rFonts w:ascii="Times New Roman" w:eastAsia="Times New Roman" w:hAnsi="Times New Roman" w:cs="Times New Roman"/>
          <w:color w:val="000000" w:themeColor="text1"/>
          <w:sz w:val="28"/>
          <w:szCs w:val="28"/>
          <w:lang w:val="uk-UA"/>
        </w:rPr>
        <w:t>впливу тютюнопаління на показники</w:t>
      </w:r>
      <w:r w:rsidR="004B13FA" w:rsidRPr="004F636E">
        <w:rPr>
          <w:rFonts w:ascii="Times New Roman" w:eastAsia="Times New Roman" w:hAnsi="Times New Roman" w:cs="Times New Roman"/>
          <w:color w:val="000000" w:themeColor="text1"/>
          <w:sz w:val="28"/>
          <w:szCs w:val="28"/>
          <w:lang w:val="uk-UA"/>
        </w:rPr>
        <w:t xml:space="preserve"> </w:t>
      </w:r>
      <w:r w:rsidR="0099536B">
        <w:rPr>
          <w:rFonts w:ascii="Times New Roman" w:eastAsia="Times New Roman" w:hAnsi="Times New Roman" w:cs="Times New Roman"/>
          <w:color w:val="000000" w:themeColor="text1"/>
          <w:sz w:val="28"/>
          <w:szCs w:val="28"/>
          <w:lang w:val="uk-UA"/>
        </w:rPr>
        <w:t>репродуктивної</w:t>
      </w:r>
      <w:r w:rsidR="004B13FA" w:rsidRPr="004F636E">
        <w:rPr>
          <w:rFonts w:ascii="Times New Roman" w:eastAsia="Times New Roman" w:hAnsi="Times New Roman" w:cs="Times New Roman"/>
          <w:color w:val="000000" w:themeColor="text1"/>
          <w:sz w:val="28"/>
          <w:szCs w:val="28"/>
          <w:lang w:val="uk-UA"/>
        </w:rPr>
        <w:t xml:space="preserve"> системи </w:t>
      </w:r>
      <w:r w:rsidR="0099536B">
        <w:rPr>
          <w:rFonts w:ascii="Times New Roman" w:eastAsia="Times New Roman" w:hAnsi="Times New Roman" w:cs="Times New Roman"/>
          <w:color w:val="000000" w:themeColor="text1"/>
          <w:sz w:val="28"/>
          <w:szCs w:val="28"/>
          <w:lang w:val="uk-UA"/>
        </w:rPr>
        <w:t>молодих чоловіків та жінок</w:t>
      </w:r>
      <w:r w:rsidR="004F636E" w:rsidRPr="004F636E">
        <w:rPr>
          <w:rFonts w:ascii="Times New Roman" w:eastAsia="Times New Roman" w:hAnsi="Times New Roman" w:cs="Times New Roman"/>
          <w:color w:val="000000" w:themeColor="text1"/>
          <w:sz w:val="28"/>
          <w:szCs w:val="28"/>
          <w:lang w:val="uk-UA"/>
        </w:rPr>
        <w:t xml:space="preserve"> </w:t>
      </w:r>
      <w:r w:rsidR="0099536B">
        <w:rPr>
          <w:rFonts w:ascii="Times New Roman" w:eastAsia="Times New Roman" w:hAnsi="Times New Roman" w:cs="Times New Roman"/>
          <w:color w:val="000000" w:themeColor="text1"/>
          <w:sz w:val="28"/>
          <w:szCs w:val="28"/>
          <w:lang w:val="uk-UA"/>
        </w:rPr>
        <w:t>віком від 20 до 25</w:t>
      </w:r>
      <w:r w:rsidR="008D75DD" w:rsidRPr="004F636E">
        <w:rPr>
          <w:rFonts w:ascii="Times New Roman" w:eastAsia="Times New Roman" w:hAnsi="Times New Roman" w:cs="Times New Roman"/>
          <w:color w:val="000000" w:themeColor="text1"/>
          <w:sz w:val="28"/>
          <w:szCs w:val="28"/>
          <w:lang w:val="uk-UA"/>
        </w:rPr>
        <w:t xml:space="preserve"> років</w:t>
      </w:r>
      <w:r w:rsidR="0099536B">
        <w:rPr>
          <w:rFonts w:ascii="Times New Roman" w:eastAsia="Times New Roman" w:hAnsi="Times New Roman" w:cs="Times New Roman"/>
          <w:color w:val="000000" w:themeColor="text1"/>
          <w:sz w:val="28"/>
          <w:szCs w:val="28"/>
          <w:lang w:val="uk-UA"/>
        </w:rPr>
        <w:t>, що мали стаж куріння не більше 5 років</w:t>
      </w:r>
      <w:r w:rsidRPr="004F636E">
        <w:rPr>
          <w:rFonts w:ascii="Times New Roman" w:eastAsia="Times New Roman" w:hAnsi="Times New Roman" w:cs="Times New Roman"/>
          <w:color w:val="000000" w:themeColor="text1"/>
          <w:sz w:val="28"/>
          <w:szCs w:val="28"/>
          <w:lang w:val="uk-UA"/>
        </w:rPr>
        <w:t>.</w:t>
      </w:r>
    </w:p>
    <w:p w:rsidR="0099536B" w:rsidRDefault="00091BEA" w:rsidP="00F30820">
      <w:pPr>
        <w:spacing w:after="0" w:line="360" w:lineRule="auto"/>
        <w:ind w:firstLine="709"/>
        <w:jc w:val="both"/>
        <w:rPr>
          <w:rFonts w:ascii="Times New Roman" w:eastAsia="Times New Roman" w:hAnsi="Times New Roman" w:cs="Times New Roman"/>
          <w:color w:val="000000" w:themeColor="text1"/>
          <w:sz w:val="28"/>
          <w:szCs w:val="28"/>
          <w:lang w:val="uk-UA"/>
        </w:rPr>
      </w:pPr>
      <w:r w:rsidRPr="006860CE">
        <w:rPr>
          <w:rFonts w:ascii="Times New Roman" w:eastAsia="Times New Roman" w:hAnsi="Times New Roman" w:cs="Times New Roman"/>
          <w:color w:val="000000" w:themeColor="text1"/>
          <w:sz w:val="28"/>
          <w:szCs w:val="28"/>
          <w:lang w:val="uk-UA"/>
        </w:rPr>
        <w:t xml:space="preserve">При </w:t>
      </w:r>
      <w:r w:rsidR="0099536B">
        <w:rPr>
          <w:rFonts w:ascii="Times New Roman" w:eastAsia="Times New Roman" w:hAnsi="Times New Roman" w:cs="Times New Roman"/>
          <w:color w:val="000000" w:themeColor="text1"/>
          <w:sz w:val="28"/>
          <w:szCs w:val="28"/>
          <w:lang w:val="uk-UA"/>
        </w:rPr>
        <w:t xml:space="preserve">аналізі амбулаторних карток чоловіків не було виявлено жодних статистичних закономірностей між впливом тютюнопаління на показники </w:t>
      </w:r>
      <w:proofErr w:type="spellStart"/>
      <w:r w:rsidR="0099536B">
        <w:rPr>
          <w:rFonts w:ascii="Times New Roman" w:eastAsia="Times New Roman" w:hAnsi="Times New Roman" w:cs="Times New Roman"/>
          <w:color w:val="000000" w:themeColor="text1"/>
          <w:sz w:val="28"/>
          <w:szCs w:val="28"/>
          <w:lang w:val="uk-UA"/>
        </w:rPr>
        <w:t>спермограми</w:t>
      </w:r>
      <w:proofErr w:type="spellEnd"/>
      <w:r w:rsidR="0099536B">
        <w:rPr>
          <w:rFonts w:ascii="Times New Roman" w:eastAsia="Times New Roman" w:hAnsi="Times New Roman" w:cs="Times New Roman"/>
          <w:color w:val="000000" w:themeColor="text1"/>
          <w:sz w:val="28"/>
          <w:szCs w:val="28"/>
          <w:lang w:val="uk-UA"/>
        </w:rPr>
        <w:t xml:space="preserve">. При цьому був помічений незначний вплив паління </w:t>
      </w:r>
      <w:r w:rsidR="00BB23DA">
        <w:rPr>
          <w:rFonts w:ascii="Times New Roman" w:eastAsia="Times New Roman" w:hAnsi="Times New Roman" w:cs="Times New Roman"/>
          <w:color w:val="000000" w:themeColor="text1"/>
          <w:sz w:val="28"/>
          <w:szCs w:val="28"/>
          <w:lang w:val="uk-UA"/>
        </w:rPr>
        <w:t>на рівень гормонів і підвищення рівня тестостерону.</w:t>
      </w:r>
    </w:p>
    <w:p w:rsidR="00BB23DA" w:rsidRPr="00BB23DA" w:rsidRDefault="00BB23DA" w:rsidP="00F30820">
      <w:pPr>
        <w:spacing w:after="0" w:line="360" w:lineRule="auto"/>
        <w:ind w:firstLine="709"/>
        <w:jc w:val="both"/>
        <w:rPr>
          <w:rFonts w:ascii="Times New Roman" w:eastAsia="Times New Roman" w:hAnsi="Times New Roman" w:cs="Times New Roman"/>
          <w:color w:val="000000" w:themeColor="text1"/>
          <w:sz w:val="28"/>
          <w:szCs w:val="28"/>
          <w:lang w:val="uk-UA"/>
        </w:rPr>
      </w:pPr>
      <w:r w:rsidRPr="00BB23DA">
        <w:rPr>
          <w:rFonts w:ascii="Times New Roman" w:eastAsia="Times New Roman" w:hAnsi="Times New Roman" w:cs="Times New Roman"/>
          <w:color w:val="000000" w:themeColor="text1"/>
          <w:sz w:val="28"/>
          <w:szCs w:val="28"/>
          <w:lang w:val="uk-UA"/>
        </w:rPr>
        <w:t xml:space="preserve">Зафіксовано, що тютюнопаління негативно впливає на показники репродуктивної системи жінок навіть при невеликому стажі куріння. Навіть при нетривалому палінні знижується  рівень </w:t>
      </w:r>
      <w:proofErr w:type="spellStart"/>
      <w:r w:rsidRPr="00BB23DA">
        <w:rPr>
          <w:rFonts w:ascii="Times New Roman" w:eastAsia="Times New Roman" w:hAnsi="Times New Roman" w:cs="Times New Roman"/>
          <w:color w:val="000000" w:themeColor="text1"/>
          <w:sz w:val="28"/>
          <w:szCs w:val="28"/>
          <w:lang w:val="uk-UA"/>
        </w:rPr>
        <w:t>прогестерону</w:t>
      </w:r>
      <w:proofErr w:type="spellEnd"/>
      <w:r w:rsidRPr="00BB23DA">
        <w:rPr>
          <w:rFonts w:ascii="Times New Roman" w:eastAsia="Times New Roman" w:hAnsi="Times New Roman" w:cs="Times New Roman"/>
          <w:color w:val="000000" w:themeColor="text1"/>
          <w:sz w:val="28"/>
          <w:szCs w:val="28"/>
          <w:lang w:val="uk-UA"/>
        </w:rPr>
        <w:t>, ЛГ, ФСГ та естрадіолу, а рівень тестостерону підвищується.</w:t>
      </w:r>
    </w:p>
    <w:p w:rsidR="00BB23DA" w:rsidRPr="00BB23DA" w:rsidRDefault="00BB23DA" w:rsidP="00F30820">
      <w:pPr>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РЕПРОДУКТИВНА СИСТЕМА, ТЮТЮНОПАЛІННЯ, ФЕРТИЛЬНІСТЬ, БЕЗПЛІДДЯ, НІКОТИН, РЕПРОДУКТИВНЕ ЗДОРОВ</w:t>
      </w:r>
      <w:r w:rsidRPr="00821998">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uk-UA"/>
        </w:rPr>
        <w:t>Я, РЕПРОДУКТИВНИЙ ПОТЕНЦІАЛ.</w:t>
      </w:r>
    </w:p>
    <w:p w:rsidR="00BB23DA" w:rsidRDefault="00BB23DA" w:rsidP="00F30820">
      <w:pPr>
        <w:spacing w:after="0" w:line="360" w:lineRule="auto"/>
        <w:ind w:firstLine="709"/>
        <w:jc w:val="both"/>
        <w:rPr>
          <w:rFonts w:ascii="Times New Roman" w:eastAsia="Times New Roman" w:hAnsi="Times New Roman" w:cs="Times New Roman"/>
          <w:color w:val="000000" w:themeColor="text1"/>
          <w:sz w:val="28"/>
          <w:szCs w:val="28"/>
          <w:lang w:val="uk-UA"/>
        </w:rPr>
      </w:pPr>
    </w:p>
    <w:p w:rsidR="00DC2883" w:rsidRDefault="00DC2883" w:rsidP="00F30820">
      <w:pPr>
        <w:spacing w:after="0" w:line="360" w:lineRule="auto"/>
        <w:ind w:firstLine="709"/>
        <w:jc w:val="both"/>
        <w:rPr>
          <w:rFonts w:ascii="Times New Roman" w:eastAsia="Times New Roman" w:hAnsi="Times New Roman" w:cs="Times New Roman"/>
          <w:color w:val="000000" w:themeColor="text1"/>
          <w:sz w:val="28"/>
          <w:szCs w:val="28"/>
          <w:lang w:val="uk-UA"/>
        </w:rPr>
      </w:pPr>
    </w:p>
    <w:p w:rsidR="00DC2883" w:rsidRDefault="00DC2883" w:rsidP="00F30820">
      <w:pPr>
        <w:spacing w:after="0" w:line="360" w:lineRule="auto"/>
        <w:ind w:firstLine="709"/>
        <w:jc w:val="both"/>
        <w:rPr>
          <w:rFonts w:ascii="Times New Roman" w:eastAsia="Times New Roman" w:hAnsi="Times New Roman" w:cs="Times New Roman"/>
          <w:color w:val="000000" w:themeColor="text1"/>
          <w:sz w:val="28"/>
          <w:szCs w:val="28"/>
          <w:lang w:val="uk-UA"/>
        </w:rPr>
      </w:pPr>
    </w:p>
    <w:p w:rsidR="00DC2883" w:rsidRDefault="00DC2883" w:rsidP="00F30820">
      <w:pPr>
        <w:spacing w:after="0" w:line="360" w:lineRule="auto"/>
        <w:ind w:firstLine="709"/>
        <w:jc w:val="both"/>
        <w:rPr>
          <w:rFonts w:ascii="Times New Roman" w:eastAsia="Times New Roman" w:hAnsi="Times New Roman" w:cs="Times New Roman"/>
          <w:color w:val="000000" w:themeColor="text1"/>
          <w:sz w:val="28"/>
          <w:szCs w:val="28"/>
          <w:lang w:val="uk-UA"/>
        </w:rPr>
      </w:pPr>
    </w:p>
    <w:p w:rsidR="001B2BC7" w:rsidRDefault="001B2BC7" w:rsidP="00BB23DA">
      <w:pPr>
        <w:spacing w:after="0" w:line="360" w:lineRule="auto"/>
        <w:jc w:val="both"/>
        <w:rPr>
          <w:rFonts w:ascii="Times New Roman" w:eastAsia="Times New Roman" w:hAnsi="Times New Roman" w:cs="Times New Roman"/>
          <w:color w:val="000000" w:themeColor="text1"/>
          <w:sz w:val="28"/>
          <w:szCs w:val="28"/>
          <w:lang w:val="uk-UA"/>
        </w:rPr>
      </w:pPr>
    </w:p>
    <w:p w:rsidR="008F1CB7" w:rsidRPr="00821998" w:rsidRDefault="008F1CB7">
      <w:pPr>
        <w:rPr>
          <w:rFonts w:ascii="Times New Roman" w:hAnsi="Times New Roman" w:cs="Times New Roman"/>
          <w:sz w:val="28"/>
          <w:szCs w:val="28"/>
        </w:rPr>
      </w:pPr>
      <w:r w:rsidRPr="00821998">
        <w:rPr>
          <w:rFonts w:ascii="Times New Roman" w:hAnsi="Times New Roman" w:cs="Times New Roman"/>
          <w:sz w:val="28"/>
          <w:szCs w:val="28"/>
        </w:rPr>
        <w:br w:type="page"/>
      </w:r>
    </w:p>
    <w:p w:rsidR="00DC2883" w:rsidRPr="007E5F88" w:rsidRDefault="007E5F88" w:rsidP="007E5F88">
      <w:pPr>
        <w:spacing w:after="0" w:line="360" w:lineRule="auto"/>
        <w:ind w:firstLine="709"/>
        <w:jc w:val="center"/>
        <w:rPr>
          <w:rFonts w:ascii="Times New Roman" w:eastAsia="Times New Roman" w:hAnsi="Times New Roman" w:cs="Times New Roman"/>
          <w:color w:val="000000" w:themeColor="text1"/>
          <w:sz w:val="40"/>
          <w:szCs w:val="28"/>
          <w:lang w:val="uk-UA"/>
        </w:rPr>
      </w:pPr>
      <w:r w:rsidRPr="007E5F88">
        <w:rPr>
          <w:rFonts w:ascii="Times New Roman" w:hAnsi="Times New Roman" w:cs="Times New Roman"/>
          <w:color w:val="000000"/>
          <w:sz w:val="28"/>
          <w:szCs w:val="20"/>
          <w:shd w:val="clear" w:color="auto" w:fill="FFFFFF"/>
        </w:rPr>
        <w:lastRenderedPageBreak/>
        <w:t>ABSTRACT</w:t>
      </w:r>
    </w:p>
    <w:p w:rsidR="00DC2883" w:rsidRDefault="00DC2883" w:rsidP="007E5F88">
      <w:pPr>
        <w:spacing w:after="0" w:line="360" w:lineRule="auto"/>
        <w:ind w:firstLine="709"/>
        <w:jc w:val="center"/>
        <w:rPr>
          <w:rFonts w:ascii="Times New Roman" w:eastAsia="Times New Roman" w:hAnsi="Times New Roman" w:cs="Times New Roman"/>
          <w:color w:val="000000" w:themeColor="text1"/>
          <w:sz w:val="28"/>
          <w:szCs w:val="28"/>
          <w:lang w:val="uk-UA"/>
        </w:rPr>
      </w:pPr>
    </w:p>
    <w:p w:rsidR="007E5F88" w:rsidRPr="007E5F88" w:rsidRDefault="007E5F88" w:rsidP="007E5F88">
      <w:pPr>
        <w:spacing w:after="0" w:line="360" w:lineRule="auto"/>
        <w:ind w:firstLine="709"/>
        <w:jc w:val="center"/>
        <w:rPr>
          <w:rFonts w:ascii="Times New Roman" w:eastAsia="Times New Roman" w:hAnsi="Times New Roman" w:cs="Times New Roman"/>
          <w:color w:val="000000" w:themeColor="text1"/>
          <w:sz w:val="28"/>
          <w:szCs w:val="28"/>
          <w:lang w:val="uk-UA"/>
        </w:rPr>
      </w:pPr>
    </w:p>
    <w:p w:rsidR="008F1CB7" w:rsidRPr="008F1CB7" w:rsidRDefault="00AF1CE7" w:rsidP="008F1CB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The present research contains</w:t>
      </w:r>
      <w:r w:rsidR="00EB727D">
        <w:rPr>
          <w:rFonts w:ascii="Times New Roman" w:hAnsi="Times New Roman" w:cs="Times New Roman"/>
          <w:sz w:val="28"/>
          <w:szCs w:val="28"/>
          <w:lang w:val="uk-UA"/>
        </w:rPr>
        <w:t xml:space="preserve"> </w:t>
      </w:r>
      <w:r w:rsidR="00173DAF">
        <w:rPr>
          <w:rFonts w:ascii="Times New Roman" w:hAnsi="Times New Roman" w:cs="Times New Roman"/>
          <w:sz w:val="28"/>
          <w:szCs w:val="28"/>
          <w:lang w:val="uk-UA"/>
        </w:rPr>
        <w:t>58</w:t>
      </w:r>
      <w:r w:rsidR="00DC2883" w:rsidRPr="006860CE">
        <w:rPr>
          <w:rFonts w:ascii="Times New Roman" w:hAnsi="Times New Roman" w:cs="Times New Roman"/>
          <w:sz w:val="28"/>
          <w:szCs w:val="28"/>
          <w:lang w:val="en-US"/>
        </w:rPr>
        <w:t xml:space="preserve"> pages, </w:t>
      </w:r>
      <w:r w:rsidR="00B30C9E" w:rsidRPr="00821998">
        <w:rPr>
          <w:rFonts w:ascii="Times New Roman" w:hAnsi="Times New Roman" w:cs="Times New Roman"/>
          <w:sz w:val="28"/>
          <w:szCs w:val="28"/>
          <w:lang w:val="en-US"/>
        </w:rPr>
        <w:t xml:space="preserve">5 </w:t>
      </w:r>
      <w:r w:rsidR="00DC2883" w:rsidRPr="006860CE">
        <w:rPr>
          <w:rFonts w:ascii="Times New Roman" w:hAnsi="Times New Roman" w:cs="Times New Roman"/>
          <w:sz w:val="28"/>
          <w:szCs w:val="28"/>
          <w:lang w:val="en-US"/>
        </w:rPr>
        <w:t xml:space="preserve">tables, </w:t>
      </w:r>
      <w:r w:rsidR="00B30C9E" w:rsidRPr="00821998">
        <w:rPr>
          <w:rFonts w:ascii="Times New Roman" w:hAnsi="Times New Roman" w:cs="Times New Roman"/>
          <w:sz w:val="28"/>
          <w:szCs w:val="28"/>
          <w:lang w:val="en-US"/>
        </w:rPr>
        <w:t xml:space="preserve">4 </w:t>
      </w:r>
      <w:r w:rsidR="00DC2883" w:rsidRPr="006860CE">
        <w:rPr>
          <w:rFonts w:ascii="Times New Roman" w:hAnsi="Times New Roman" w:cs="Times New Roman"/>
          <w:sz w:val="28"/>
          <w:szCs w:val="28"/>
          <w:lang w:val="en-US"/>
        </w:rPr>
        <w:t>pictures</w:t>
      </w:r>
      <w:r w:rsidR="00F14666" w:rsidRPr="006860CE">
        <w:rPr>
          <w:rFonts w:ascii="Times New Roman" w:hAnsi="Times New Roman" w:cs="Times New Roman"/>
          <w:sz w:val="28"/>
          <w:szCs w:val="28"/>
          <w:lang w:val="en-US"/>
        </w:rPr>
        <w:t xml:space="preserve">, </w:t>
      </w:r>
      <w:r w:rsidR="00B30C9E" w:rsidRPr="00821998">
        <w:rPr>
          <w:rFonts w:ascii="Times New Roman" w:hAnsi="Times New Roman" w:cs="Times New Roman"/>
          <w:sz w:val="28"/>
          <w:szCs w:val="28"/>
          <w:lang w:val="en-US"/>
        </w:rPr>
        <w:t xml:space="preserve">3 </w:t>
      </w:r>
      <w:proofErr w:type="gramStart"/>
      <w:r w:rsidR="009401DE" w:rsidRPr="009401DE">
        <w:rPr>
          <w:rFonts w:ascii="Times New Roman" w:hAnsi="Times New Roman" w:cs="Times New Roman"/>
          <w:sz w:val="28"/>
          <w:szCs w:val="28"/>
          <w:lang w:val="en-US"/>
        </w:rPr>
        <w:t>addition</w:t>
      </w:r>
      <w:proofErr w:type="gramEnd"/>
      <w:r w:rsidR="009401DE" w:rsidRPr="00821998">
        <w:rPr>
          <w:rFonts w:ascii="Times New Roman" w:hAnsi="Times New Roman" w:cs="Times New Roman"/>
          <w:sz w:val="28"/>
          <w:szCs w:val="28"/>
          <w:lang w:val="en-US"/>
        </w:rPr>
        <w:t>,</w:t>
      </w:r>
      <w:r w:rsidR="00173DAF" w:rsidRPr="00821998">
        <w:rPr>
          <w:rFonts w:ascii="Times New Roman" w:hAnsi="Times New Roman" w:cs="Times New Roman"/>
          <w:sz w:val="28"/>
          <w:szCs w:val="28"/>
          <w:lang w:val="en-US"/>
        </w:rPr>
        <w:t xml:space="preserve"> 50</w:t>
      </w:r>
      <w:r w:rsidR="009401DE" w:rsidRPr="00821998">
        <w:rPr>
          <w:rFonts w:ascii="Times New Roman" w:hAnsi="Times New Roman" w:cs="Times New Roman"/>
          <w:sz w:val="28"/>
          <w:szCs w:val="28"/>
          <w:lang w:val="en-US"/>
        </w:rPr>
        <w:t xml:space="preserve"> </w:t>
      </w:r>
      <w:r w:rsidR="00E30187">
        <w:rPr>
          <w:rFonts w:ascii="Times New Roman" w:hAnsi="Times New Roman" w:cs="Times New Roman"/>
          <w:sz w:val="28"/>
          <w:szCs w:val="28"/>
          <w:lang w:val="en-US"/>
        </w:rPr>
        <w:t>used</w:t>
      </w:r>
      <w:r w:rsidR="008F1CB7">
        <w:rPr>
          <w:rFonts w:ascii="Times New Roman" w:hAnsi="Times New Roman" w:cs="Times New Roman"/>
          <w:sz w:val="28"/>
          <w:szCs w:val="28"/>
          <w:lang w:val="uk-UA"/>
        </w:rPr>
        <w:t xml:space="preserve"> </w:t>
      </w:r>
      <w:r w:rsidR="00B30C9E">
        <w:rPr>
          <w:rFonts w:ascii="Times New Roman" w:hAnsi="Times New Roman" w:cs="Times New Roman"/>
          <w:sz w:val="28"/>
          <w:szCs w:val="28"/>
          <w:lang w:val="en-US"/>
        </w:rPr>
        <w:t xml:space="preserve">literary sources, </w:t>
      </w:r>
      <w:r w:rsidR="00B30C9E" w:rsidRPr="00821998">
        <w:rPr>
          <w:rFonts w:ascii="Times New Roman" w:hAnsi="Times New Roman" w:cs="Times New Roman"/>
          <w:sz w:val="28"/>
          <w:szCs w:val="28"/>
          <w:lang w:val="en-US"/>
        </w:rPr>
        <w:t xml:space="preserve">6 </w:t>
      </w:r>
      <w:r w:rsidR="00B30C9E">
        <w:rPr>
          <w:rFonts w:ascii="Times New Roman" w:hAnsi="Times New Roman" w:cs="Times New Roman"/>
          <w:sz w:val="28"/>
          <w:szCs w:val="28"/>
          <w:lang w:val="en-US"/>
        </w:rPr>
        <w:t>of them are</w:t>
      </w:r>
      <w:r w:rsidR="00B30C9E" w:rsidRPr="00821998">
        <w:rPr>
          <w:rFonts w:ascii="Times New Roman" w:hAnsi="Times New Roman" w:cs="Times New Roman"/>
          <w:sz w:val="28"/>
          <w:szCs w:val="28"/>
          <w:lang w:val="en-US"/>
        </w:rPr>
        <w:t xml:space="preserve"> </w:t>
      </w:r>
      <w:r w:rsidR="00DC2883" w:rsidRPr="006860CE">
        <w:rPr>
          <w:rFonts w:ascii="Times New Roman" w:hAnsi="Times New Roman" w:cs="Times New Roman"/>
          <w:sz w:val="28"/>
          <w:szCs w:val="28"/>
          <w:lang w:val="en-US"/>
        </w:rPr>
        <w:t>in a foreign language.</w:t>
      </w:r>
    </w:p>
    <w:p w:rsidR="008F1CB7" w:rsidRDefault="006860CE" w:rsidP="006860C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Object of research </w:t>
      </w:r>
      <w:r w:rsidR="008F1CB7" w:rsidRPr="008F1CB7">
        <w:rPr>
          <w:rFonts w:ascii="Times New Roman" w:hAnsi="Times New Roman" w:cs="Times New Roman"/>
          <w:sz w:val="28"/>
          <w:szCs w:val="28"/>
          <w:lang w:val="en-US"/>
        </w:rPr>
        <w:t>is the effect of smoking on the reproductive system of men and women.</w:t>
      </w:r>
    </w:p>
    <w:p w:rsidR="006860CE" w:rsidRDefault="006860CE" w:rsidP="006860CE">
      <w:pPr>
        <w:spacing w:after="0" w:line="360" w:lineRule="auto"/>
        <w:ind w:firstLine="709"/>
        <w:jc w:val="both"/>
        <w:rPr>
          <w:rFonts w:ascii="Times New Roman" w:hAnsi="Times New Roman" w:cs="Times New Roman"/>
          <w:sz w:val="28"/>
          <w:szCs w:val="28"/>
          <w:lang w:val="en-US"/>
        </w:rPr>
      </w:pPr>
      <w:r w:rsidRPr="006860CE">
        <w:rPr>
          <w:rFonts w:ascii="Times New Roman" w:hAnsi="Times New Roman" w:cs="Times New Roman"/>
          <w:sz w:val="28"/>
          <w:szCs w:val="28"/>
          <w:lang w:val="en-US"/>
        </w:rPr>
        <w:t xml:space="preserve"> </w:t>
      </w:r>
      <w:r w:rsidR="008F1CB7" w:rsidRPr="008F1CB7">
        <w:rPr>
          <w:rFonts w:ascii="Times New Roman" w:hAnsi="Times New Roman" w:cs="Times New Roman"/>
          <w:sz w:val="28"/>
          <w:szCs w:val="28"/>
          <w:lang w:val="en-US"/>
        </w:rPr>
        <w:t xml:space="preserve">The aim of research was to analyze the impact of smoking on reproductive </w:t>
      </w:r>
      <w:r w:rsidR="008F1CB7">
        <w:rPr>
          <w:rFonts w:ascii="Times New Roman" w:hAnsi="Times New Roman" w:cs="Times New Roman"/>
          <w:sz w:val="28"/>
          <w:szCs w:val="28"/>
          <w:lang w:val="en-US"/>
        </w:rPr>
        <w:t>system</w:t>
      </w:r>
      <w:r w:rsidR="008F1CB7" w:rsidRPr="008F1CB7">
        <w:rPr>
          <w:rFonts w:ascii="Times New Roman" w:hAnsi="Times New Roman" w:cs="Times New Roman"/>
          <w:sz w:val="28"/>
          <w:szCs w:val="28"/>
          <w:lang w:val="en-US"/>
        </w:rPr>
        <w:t xml:space="preserve"> of young men and women aged 20 to 25 years who had experience of smoking up to 5 years.</w:t>
      </w:r>
    </w:p>
    <w:p w:rsidR="008F1CB7" w:rsidRPr="008F1CB7" w:rsidRDefault="008F1CB7" w:rsidP="006860CE">
      <w:pPr>
        <w:spacing w:after="0" w:line="360" w:lineRule="auto"/>
        <w:ind w:firstLine="709"/>
        <w:jc w:val="both"/>
        <w:rPr>
          <w:rFonts w:ascii="Times New Roman" w:hAnsi="Times New Roman" w:cs="Times New Roman"/>
          <w:sz w:val="28"/>
          <w:szCs w:val="28"/>
          <w:lang w:val="en-US"/>
        </w:rPr>
      </w:pPr>
      <w:r w:rsidRPr="008F1CB7">
        <w:rPr>
          <w:rFonts w:ascii="Times New Roman" w:hAnsi="Times New Roman" w:cs="Times New Roman"/>
          <w:sz w:val="28"/>
          <w:szCs w:val="28"/>
          <w:lang w:val="en-US"/>
        </w:rPr>
        <w:t>The analysis of outpatient cards of men did not reveal any statistical patterns between the effects of smoking on sperm counts. There was a slight effect of smoking on hormone levels and elevated testosterone levels.</w:t>
      </w:r>
    </w:p>
    <w:p w:rsidR="008F1CB7" w:rsidRDefault="008F1CB7" w:rsidP="006860CE">
      <w:pPr>
        <w:spacing w:after="0" w:line="360" w:lineRule="auto"/>
        <w:ind w:firstLine="709"/>
        <w:jc w:val="both"/>
        <w:rPr>
          <w:rFonts w:ascii="Times New Roman" w:hAnsi="Times New Roman" w:cs="Times New Roman"/>
          <w:sz w:val="28"/>
          <w:szCs w:val="28"/>
          <w:lang w:val="en-US"/>
        </w:rPr>
      </w:pPr>
      <w:r w:rsidRPr="008F1CB7">
        <w:rPr>
          <w:rFonts w:ascii="Times New Roman" w:hAnsi="Times New Roman" w:cs="Times New Roman"/>
          <w:sz w:val="28"/>
          <w:szCs w:val="28"/>
          <w:lang w:val="en-US"/>
        </w:rPr>
        <w:t>It has been recorded that smoking has a negative effect on the reproductive system of women, even with a short smoking experience. Even with short-term smoking, th</w:t>
      </w:r>
      <w:r w:rsidR="00EA3B2D">
        <w:rPr>
          <w:rFonts w:ascii="Times New Roman" w:hAnsi="Times New Roman" w:cs="Times New Roman"/>
          <w:sz w:val="28"/>
          <w:szCs w:val="28"/>
          <w:lang w:val="en-US"/>
        </w:rPr>
        <w:t xml:space="preserve">e level of progesterone, </w:t>
      </w:r>
      <w:r w:rsidR="00EA3B2D" w:rsidRPr="00EA3B2D">
        <w:rPr>
          <w:rFonts w:ascii="Times New Roman" w:hAnsi="Times New Roman" w:cs="Times New Roman"/>
          <w:sz w:val="28"/>
          <w:szCs w:val="28"/>
          <w:lang w:val="en-US"/>
        </w:rPr>
        <w:t>luteinizing hormone</w:t>
      </w:r>
      <w:r w:rsidR="00EA3B2D">
        <w:rPr>
          <w:rFonts w:ascii="Times New Roman" w:hAnsi="Times New Roman" w:cs="Times New Roman"/>
          <w:sz w:val="28"/>
          <w:szCs w:val="28"/>
          <w:lang w:val="en-US"/>
        </w:rPr>
        <w:t xml:space="preserve">, </w:t>
      </w:r>
      <w:r w:rsidR="00EA3B2D" w:rsidRPr="00EA3B2D">
        <w:rPr>
          <w:rFonts w:ascii="Times New Roman" w:hAnsi="Times New Roman" w:cs="Times New Roman"/>
          <w:sz w:val="28"/>
          <w:szCs w:val="28"/>
          <w:lang w:val="en-US"/>
        </w:rPr>
        <w:t>follicle-stimulating hormone</w:t>
      </w:r>
      <w:r w:rsidRPr="008F1CB7">
        <w:rPr>
          <w:rFonts w:ascii="Times New Roman" w:hAnsi="Times New Roman" w:cs="Times New Roman"/>
          <w:sz w:val="28"/>
          <w:szCs w:val="28"/>
          <w:lang w:val="en-US"/>
        </w:rPr>
        <w:t xml:space="preserve"> and estradiol decreases, and the level of testosterone increases.</w:t>
      </w:r>
    </w:p>
    <w:p w:rsidR="008F1CB7" w:rsidRPr="00821998" w:rsidRDefault="00EA3B2D" w:rsidP="006860CE">
      <w:pPr>
        <w:spacing w:after="0" w:line="360" w:lineRule="auto"/>
        <w:ind w:firstLine="709"/>
        <w:jc w:val="both"/>
        <w:rPr>
          <w:rFonts w:ascii="Times New Roman" w:hAnsi="Times New Roman" w:cs="Times New Roman"/>
          <w:sz w:val="28"/>
          <w:szCs w:val="28"/>
          <w:lang w:val="en-US"/>
        </w:rPr>
      </w:pPr>
      <w:r w:rsidRPr="00EA3B2D">
        <w:rPr>
          <w:rFonts w:ascii="Times New Roman" w:hAnsi="Times New Roman" w:cs="Times New Roman"/>
          <w:sz w:val="28"/>
          <w:szCs w:val="28"/>
          <w:lang w:val="en-US"/>
        </w:rPr>
        <w:t>REPRODUCTIVE SYSTEM</w:t>
      </w:r>
      <w:r w:rsidRPr="00821998">
        <w:rPr>
          <w:rFonts w:ascii="Times New Roman" w:hAnsi="Times New Roman" w:cs="Times New Roman"/>
          <w:sz w:val="28"/>
          <w:szCs w:val="28"/>
          <w:lang w:val="en-US"/>
        </w:rPr>
        <w:t>, SMOKING, FERTILITY, INFERTILITY, NICOTINE, REPRODUCTIVE HEALTH, REPRODUCTIVE POTENTIAL.</w:t>
      </w:r>
    </w:p>
    <w:p w:rsidR="00DC2883" w:rsidRPr="006860CE" w:rsidRDefault="00DC2883" w:rsidP="00DE4F9D">
      <w:pPr>
        <w:spacing w:after="0" w:line="360" w:lineRule="auto"/>
        <w:ind w:firstLine="709"/>
        <w:jc w:val="both"/>
        <w:rPr>
          <w:rFonts w:ascii="Times New Roman" w:eastAsia="Times New Roman" w:hAnsi="Times New Roman" w:cs="Times New Roman"/>
          <w:color w:val="000000" w:themeColor="text1"/>
          <w:sz w:val="28"/>
          <w:szCs w:val="28"/>
          <w:lang w:val="en-US"/>
        </w:rPr>
      </w:pPr>
    </w:p>
    <w:p w:rsidR="00267663" w:rsidRPr="006860CE" w:rsidRDefault="00267663" w:rsidP="00267663">
      <w:pPr>
        <w:spacing w:line="240" w:lineRule="auto"/>
        <w:jc w:val="both"/>
        <w:rPr>
          <w:rFonts w:ascii="Times New Roman" w:eastAsia="Times New Roman" w:hAnsi="Times New Roman" w:cs="Times New Roman"/>
          <w:sz w:val="28"/>
          <w:szCs w:val="28"/>
          <w:lang w:val="en-US"/>
        </w:rPr>
      </w:pPr>
    </w:p>
    <w:p w:rsidR="0018668E" w:rsidRDefault="0018668E" w:rsidP="00D57707">
      <w:pPr>
        <w:spacing w:line="240" w:lineRule="auto"/>
        <w:rPr>
          <w:rFonts w:ascii="Times New Roman" w:eastAsia="Times New Roman" w:hAnsi="Times New Roman" w:cs="Times New Roman"/>
          <w:sz w:val="28"/>
          <w:szCs w:val="24"/>
          <w:lang w:val="uk-UA"/>
        </w:rPr>
      </w:pPr>
    </w:p>
    <w:p w:rsidR="002A5259" w:rsidRPr="00A05042" w:rsidRDefault="002A5259" w:rsidP="00D80698">
      <w:pPr>
        <w:spacing w:line="240" w:lineRule="auto"/>
        <w:jc w:val="center"/>
        <w:rPr>
          <w:rFonts w:ascii="Times New Roman" w:eastAsia="Times New Roman" w:hAnsi="Times New Roman" w:cs="Times New Roman"/>
          <w:sz w:val="28"/>
          <w:szCs w:val="28"/>
          <w:lang w:val="uk-UA"/>
        </w:rPr>
      </w:pPr>
    </w:p>
    <w:p w:rsidR="00D67262" w:rsidRDefault="00D67262">
      <w:pPr>
        <w:rPr>
          <w:lang w:val="uk-UA"/>
        </w:rPr>
      </w:pPr>
    </w:p>
    <w:p w:rsidR="007409F5" w:rsidRDefault="007409F5">
      <w:pPr>
        <w:rPr>
          <w:lang w:val="uk-UA"/>
        </w:rPr>
      </w:pPr>
    </w:p>
    <w:p w:rsidR="001B2BC7" w:rsidRDefault="001B2BC7">
      <w:pPr>
        <w:rPr>
          <w:lang w:val="uk-UA"/>
        </w:rPr>
      </w:pPr>
    </w:p>
    <w:p w:rsidR="00821998" w:rsidRDefault="00821998">
      <w:pPr>
        <w:rPr>
          <w:lang w:val="uk-UA"/>
        </w:rPr>
      </w:pPr>
    </w:p>
    <w:p w:rsidR="00821998" w:rsidRDefault="00821998">
      <w:pPr>
        <w:rPr>
          <w:lang w:val="uk-UA"/>
        </w:rPr>
      </w:pPr>
    </w:p>
    <w:p w:rsidR="00821998" w:rsidRDefault="00821998">
      <w:pPr>
        <w:rPr>
          <w:lang w:val="uk-UA"/>
        </w:rPr>
      </w:pPr>
    </w:p>
    <w:p w:rsidR="00821998" w:rsidRPr="00821998" w:rsidRDefault="00821998" w:rsidP="00821998">
      <w:pPr>
        <w:spacing w:after="0" w:line="36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lastRenderedPageBreak/>
        <w:t>ЗМІСТ</w:t>
      </w:r>
    </w:p>
    <w:p w:rsidR="00821998" w:rsidRPr="00821998" w:rsidRDefault="00821998" w:rsidP="00821998">
      <w:pPr>
        <w:spacing w:after="0" w:line="360" w:lineRule="auto"/>
        <w:rPr>
          <w:rFonts w:ascii="Times New Roman" w:eastAsia="Times New Roman" w:hAnsi="Times New Roman" w:cs="Times New Roman"/>
          <w:sz w:val="28"/>
          <w:szCs w:val="28"/>
          <w:lang w:val="uk-UA"/>
        </w:rPr>
      </w:pPr>
    </w:p>
    <w:sdt>
      <w:sdtPr>
        <w:rPr>
          <w:rFonts w:ascii="Times New Roman" w:eastAsia="Times New Roman" w:hAnsi="Times New Roman" w:cs="Times New Roman"/>
          <w:sz w:val="26"/>
          <w:szCs w:val="26"/>
          <w:highlight w:val="white"/>
          <w:lang w:val="ru"/>
        </w:rPr>
        <w:id w:val="-1369832568"/>
        <w:docPartObj>
          <w:docPartGallery w:val="Table of Contents"/>
          <w:docPartUnique/>
        </w:docPartObj>
      </w:sdtPr>
      <w:sdtEndPr>
        <w:rPr>
          <w:highlight w:val="none"/>
        </w:rPr>
      </w:sdtEndPr>
      <w:sdtContent>
        <w:p w:rsidR="00821998" w:rsidRPr="00821998" w:rsidRDefault="00821998" w:rsidP="00821998">
          <w:pPr>
            <w:keepNext/>
            <w:keepLines/>
            <w:spacing w:before="480" w:after="0"/>
            <w:rPr>
              <w:rFonts w:ascii="Cambria" w:eastAsia="Times New Roman" w:hAnsi="Cambria" w:cs="Times New Roman"/>
              <w:b/>
              <w:bCs/>
              <w:color w:val="365F91"/>
              <w:sz w:val="28"/>
              <w:szCs w:val="28"/>
            </w:rPr>
          </w:pPr>
        </w:p>
        <w:p w:rsidR="00821998" w:rsidRPr="00821998" w:rsidRDefault="00821998" w:rsidP="00821998">
          <w:pPr>
            <w:tabs>
              <w:tab w:val="right" w:leader="dot" w:pos="9345"/>
            </w:tabs>
            <w:spacing w:after="100" w:line="360" w:lineRule="auto"/>
            <w:ind w:left="260" w:firstLine="24"/>
            <w:rPr>
              <w:rFonts w:ascii="Calibri" w:eastAsia="Times New Roman" w:hAnsi="Calibri" w:cs="Times New Roman"/>
              <w:noProof/>
              <w:color w:val="000000" w:themeColor="text1"/>
            </w:rPr>
          </w:pPr>
          <w:r w:rsidRPr="00821998">
            <w:rPr>
              <w:rFonts w:ascii="Times New Roman" w:eastAsia="Times New Roman" w:hAnsi="Times New Roman" w:cs="Times New Roman"/>
              <w:sz w:val="26"/>
              <w:szCs w:val="26"/>
              <w:lang w:val="ru"/>
            </w:rPr>
            <w:fldChar w:fldCharType="begin"/>
          </w:r>
          <w:r w:rsidRPr="00821998">
            <w:rPr>
              <w:rFonts w:ascii="Times New Roman" w:eastAsia="Times New Roman" w:hAnsi="Times New Roman" w:cs="Times New Roman"/>
              <w:sz w:val="26"/>
              <w:szCs w:val="26"/>
              <w:lang w:val="ru"/>
            </w:rPr>
            <w:instrText xml:space="preserve"> TOC \o "1-3" \h \z \u </w:instrText>
          </w:r>
          <w:r w:rsidRPr="00821998">
            <w:rPr>
              <w:rFonts w:ascii="Times New Roman" w:eastAsia="Times New Roman" w:hAnsi="Times New Roman" w:cs="Times New Roman"/>
              <w:sz w:val="26"/>
              <w:szCs w:val="26"/>
              <w:lang w:val="ru"/>
            </w:rPr>
            <w:fldChar w:fldCharType="separate"/>
          </w:r>
          <w:hyperlink w:anchor="_Toc58260632" w:history="1">
            <w:r w:rsidRPr="00821998">
              <w:rPr>
                <w:rFonts w:ascii="Times New Roman" w:eastAsia="Times New Roman" w:hAnsi="Times New Roman" w:cs="Times New Roman"/>
                <w:noProof/>
                <w:color w:val="000000" w:themeColor="text1"/>
                <w:sz w:val="26"/>
                <w:szCs w:val="26"/>
                <w:u w:val="single"/>
                <w:lang w:val="uk-UA"/>
              </w:rPr>
              <w:t>ПЕРЕЛІК УМОВНИХ ПОЗНАЧЕНЬ, СИМВОЛІВ, ОДИНИЦЬ, СКОРОЧЕНЬ І ТЕРМІНІВ</w:t>
            </w:r>
            <w:r w:rsidRPr="00821998">
              <w:rPr>
                <w:rFonts w:ascii="Times New Roman" w:eastAsia="Times New Roman" w:hAnsi="Times New Roman" w:cs="Times New Roman"/>
                <w:noProof/>
                <w:webHidden/>
                <w:color w:val="000000" w:themeColor="text1"/>
                <w:sz w:val="26"/>
                <w:szCs w:val="26"/>
                <w:lang w:val="ru"/>
              </w:rPr>
              <w:tab/>
            </w:r>
            <w:r w:rsidRPr="00821998">
              <w:rPr>
                <w:rFonts w:ascii="Times New Roman" w:eastAsia="Times New Roman" w:hAnsi="Times New Roman" w:cs="Times New Roman"/>
                <w:noProof/>
                <w:webHidden/>
                <w:color w:val="000000" w:themeColor="text1"/>
                <w:sz w:val="26"/>
                <w:szCs w:val="26"/>
                <w:lang w:val="ru"/>
              </w:rPr>
              <w:fldChar w:fldCharType="begin"/>
            </w:r>
            <w:r w:rsidRPr="00821998">
              <w:rPr>
                <w:rFonts w:ascii="Times New Roman" w:eastAsia="Times New Roman" w:hAnsi="Times New Roman" w:cs="Times New Roman"/>
                <w:noProof/>
                <w:webHidden/>
                <w:color w:val="000000" w:themeColor="text1"/>
                <w:sz w:val="26"/>
                <w:szCs w:val="26"/>
                <w:lang w:val="ru"/>
              </w:rPr>
              <w:instrText xml:space="preserve"> PAGEREF _Toc58260632 \h </w:instrText>
            </w:r>
            <w:r w:rsidRPr="00821998">
              <w:rPr>
                <w:rFonts w:ascii="Times New Roman" w:eastAsia="Times New Roman" w:hAnsi="Times New Roman" w:cs="Times New Roman"/>
                <w:noProof/>
                <w:webHidden/>
                <w:color w:val="000000" w:themeColor="text1"/>
                <w:sz w:val="26"/>
                <w:szCs w:val="26"/>
                <w:lang w:val="ru"/>
              </w:rPr>
            </w:r>
            <w:r w:rsidRPr="00821998">
              <w:rPr>
                <w:rFonts w:ascii="Times New Roman" w:eastAsia="Times New Roman" w:hAnsi="Times New Roman" w:cs="Times New Roman"/>
                <w:noProof/>
                <w:webHidden/>
                <w:color w:val="000000" w:themeColor="text1"/>
                <w:sz w:val="26"/>
                <w:szCs w:val="26"/>
                <w:lang w:val="ru"/>
              </w:rPr>
              <w:fldChar w:fldCharType="separate"/>
            </w:r>
            <w:r w:rsidRPr="00821998">
              <w:rPr>
                <w:rFonts w:ascii="Times New Roman" w:eastAsia="Times New Roman" w:hAnsi="Times New Roman" w:cs="Times New Roman"/>
                <w:noProof/>
                <w:webHidden/>
                <w:color w:val="000000" w:themeColor="text1"/>
                <w:sz w:val="26"/>
                <w:szCs w:val="26"/>
                <w:lang w:val="ru"/>
              </w:rPr>
              <w:t>7</w:t>
            </w:r>
            <w:r w:rsidRPr="00821998">
              <w:rPr>
                <w:rFonts w:ascii="Times New Roman" w:eastAsia="Times New Roman" w:hAnsi="Times New Roman" w:cs="Times New Roman"/>
                <w:noProof/>
                <w:webHidden/>
                <w:color w:val="000000" w:themeColor="text1"/>
                <w:sz w:val="26"/>
                <w:szCs w:val="26"/>
                <w:lang w:val="ru"/>
              </w:rPr>
              <w:fldChar w:fldCharType="end"/>
            </w:r>
          </w:hyperlink>
        </w:p>
        <w:p w:rsidR="00821998" w:rsidRPr="00821998" w:rsidRDefault="008C5A69" w:rsidP="00821998">
          <w:pPr>
            <w:tabs>
              <w:tab w:val="right" w:leader="dot" w:pos="9345"/>
            </w:tabs>
            <w:spacing w:after="100" w:line="360" w:lineRule="auto"/>
            <w:ind w:left="260" w:firstLine="24"/>
            <w:rPr>
              <w:rFonts w:ascii="Calibri" w:eastAsia="Times New Roman" w:hAnsi="Calibri" w:cs="Times New Roman"/>
              <w:noProof/>
              <w:color w:val="000000" w:themeColor="text1"/>
            </w:rPr>
          </w:pPr>
          <w:hyperlink w:anchor="_Toc58260633" w:history="1">
            <w:r w:rsidR="00821998" w:rsidRPr="00821998">
              <w:rPr>
                <w:rFonts w:ascii="Times New Roman" w:eastAsia="Times New Roman" w:hAnsi="Times New Roman" w:cs="Times New Roman"/>
                <w:noProof/>
                <w:color w:val="000000" w:themeColor="text1"/>
                <w:sz w:val="26"/>
                <w:szCs w:val="26"/>
                <w:u w:val="single"/>
                <w:lang w:val="uk-UA"/>
              </w:rPr>
              <w:t>ВСТУП</w:t>
            </w:r>
            <w:r w:rsidR="00821998" w:rsidRPr="00821998">
              <w:rPr>
                <w:rFonts w:ascii="Times New Roman" w:eastAsia="Times New Roman" w:hAnsi="Times New Roman" w:cs="Times New Roman"/>
                <w:noProof/>
                <w:webHidden/>
                <w:color w:val="000000" w:themeColor="text1"/>
                <w:sz w:val="26"/>
                <w:szCs w:val="26"/>
                <w:lang w:val="ru"/>
              </w:rPr>
              <w:tab/>
            </w:r>
            <w:r w:rsidR="00821998" w:rsidRPr="00821998">
              <w:rPr>
                <w:rFonts w:ascii="Times New Roman" w:eastAsia="Times New Roman" w:hAnsi="Times New Roman" w:cs="Times New Roman"/>
                <w:noProof/>
                <w:webHidden/>
                <w:color w:val="000000" w:themeColor="text1"/>
                <w:sz w:val="26"/>
                <w:szCs w:val="26"/>
                <w:lang w:val="ru"/>
              </w:rPr>
              <w:fldChar w:fldCharType="begin"/>
            </w:r>
            <w:r w:rsidR="00821998" w:rsidRPr="00821998">
              <w:rPr>
                <w:rFonts w:ascii="Times New Roman" w:eastAsia="Times New Roman" w:hAnsi="Times New Roman" w:cs="Times New Roman"/>
                <w:noProof/>
                <w:webHidden/>
                <w:color w:val="000000" w:themeColor="text1"/>
                <w:sz w:val="26"/>
                <w:szCs w:val="26"/>
                <w:lang w:val="ru"/>
              </w:rPr>
              <w:instrText xml:space="preserve"> PAGEREF _Toc58260633 \h </w:instrText>
            </w:r>
            <w:r w:rsidR="00821998" w:rsidRPr="00821998">
              <w:rPr>
                <w:rFonts w:ascii="Times New Roman" w:eastAsia="Times New Roman" w:hAnsi="Times New Roman" w:cs="Times New Roman"/>
                <w:noProof/>
                <w:webHidden/>
                <w:color w:val="000000" w:themeColor="text1"/>
                <w:sz w:val="26"/>
                <w:szCs w:val="26"/>
                <w:lang w:val="ru"/>
              </w:rPr>
            </w:r>
            <w:r w:rsidR="00821998" w:rsidRPr="00821998">
              <w:rPr>
                <w:rFonts w:ascii="Times New Roman" w:eastAsia="Times New Roman" w:hAnsi="Times New Roman" w:cs="Times New Roman"/>
                <w:noProof/>
                <w:webHidden/>
                <w:color w:val="000000" w:themeColor="text1"/>
                <w:sz w:val="26"/>
                <w:szCs w:val="26"/>
                <w:lang w:val="ru"/>
              </w:rPr>
              <w:fldChar w:fldCharType="separate"/>
            </w:r>
            <w:r w:rsidR="00821998" w:rsidRPr="00821998">
              <w:rPr>
                <w:rFonts w:ascii="Times New Roman" w:eastAsia="Times New Roman" w:hAnsi="Times New Roman" w:cs="Times New Roman"/>
                <w:noProof/>
                <w:webHidden/>
                <w:color w:val="000000" w:themeColor="text1"/>
                <w:sz w:val="26"/>
                <w:szCs w:val="26"/>
                <w:lang w:val="ru"/>
              </w:rPr>
              <w:t>8</w:t>
            </w:r>
            <w:r w:rsidR="00821998" w:rsidRPr="00821998">
              <w:rPr>
                <w:rFonts w:ascii="Times New Roman" w:eastAsia="Times New Roman" w:hAnsi="Times New Roman" w:cs="Times New Roman"/>
                <w:noProof/>
                <w:webHidden/>
                <w:color w:val="000000" w:themeColor="text1"/>
                <w:sz w:val="26"/>
                <w:szCs w:val="26"/>
                <w:lang w:val="ru"/>
              </w:rPr>
              <w:fldChar w:fldCharType="end"/>
            </w:r>
          </w:hyperlink>
        </w:p>
        <w:p w:rsidR="00821998" w:rsidRPr="00821998" w:rsidRDefault="008C5A69" w:rsidP="00821998">
          <w:pPr>
            <w:tabs>
              <w:tab w:val="right" w:leader="dot" w:pos="9345"/>
            </w:tabs>
            <w:spacing w:after="100" w:line="360" w:lineRule="auto"/>
            <w:ind w:left="260" w:firstLine="24"/>
            <w:rPr>
              <w:rFonts w:ascii="Calibri" w:eastAsia="Times New Roman" w:hAnsi="Calibri" w:cs="Times New Roman"/>
              <w:noProof/>
              <w:color w:val="000000" w:themeColor="text1"/>
            </w:rPr>
          </w:pPr>
          <w:hyperlink w:anchor="_Toc58260634" w:history="1">
            <w:r w:rsidR="00821998" w:rsidRPr="00821998">
              <w:rPr>
                <w:rFonts w:ascii="Times New Roman" w:eastAsia="Times New Roman" w:hAnsi="Times New Roman" w:cs="Times New Roman"/>
                <w:noProof/>
                <w:color w:val="000000" w:themeColor="text1"/>
                <w:sz w:val="26"/>
                <w:szCs w:val="26"/>
                <w:u w:val="single"/>
                <w:lang w:val="uk-UA"/>
              </w:rPr>
              <w:t>1 ОГЛЯД НАУКОВОЇ ЛІТЕРАТУРИ</w:t>
            </w:r>
            <w:r w:rsidR="00821998" w:rsidRPr="00821998">
              <w:rPr>
                <w:rFonts w:ascii="Times New Roman" w:eastAsia="Times New Roman" w:hAnsi="Times New Roman" w:cs="Times New Roman"/>
                <w:noProof/>
                <w:webHidden/>
                <w:color w:val="000000" w:themeColor="text1"/>
                <w:sz w:val="26"/>
                <w:szCs w:val="26"/>
                <w:lang w:val="ru"/>
              </w:rPr>
              <w:tab/>
            </w:r>
            <w:r w:rsidR="00821998" w:rsidRPr="00821998">
              <w:rPr>
                <w:rFonts w:ascii="Times New Roman" w:eastAsia="Times New Roman" w:hAnsi="Times New Roman" w:cs="Times New Roman"/>
                <w:noProof/>
                <w:webHidden/>
                <w:color w:val="000000" w:themeColor="text1"/>
                <w:sz w:val="26"/>
                <w:szCs w:val="26"/>
                <w:lang w:val="ru"/>
              </w:rPr>
              <w:fldChar w:fldCharType="begin"/>
            </w:r>
            <w:r w:rsidR="00821998" w:rsidRPr="00821998">
              <w:rPr>
                <w:rFonts w:ascii="Times New Roman" w:eastAsia="Times New Roman" w:hAnsi="Times New Roman" w:cs="Times New Roman"/>
                <w:noProof/>
                <w:webHidden/>
                <w:color w:val="000000" w:themeColor="text1"/>
                <w:sz w:val="26"/>
                <w:szCs w:val="26"/>
                <w:lang w:val="ru"/>
              </w:rPr>
              <w:instrText xml:space="preserve"> PAGEREF _Toc58260634 \h </w:instrText>
            </w:r>
            <w:r w:rsidR="00821998" w:rsidRPr="00821998">
              <w:rPr>
                <w:rFonts w:ascii="Times New Roman" w:eastAsia="Times New Roman" w:hAnsi="Times New Roman" w:cs="Times New Roman"/>
                <w:noProof/>
                <w:webHidden/>
                <w:color w:val="000000" w:themeColor="text1"/>
                <w:sz w:val="26"/>
                <w:szCs w:val="26"/>
                <w:lang w:val="ru"/>
              </w:rPr>
            </w:r>
            <w:r w:rsidR="00821998" w:rsidRPr="00821998">
              <w:rPr>
                <w:rFonts w:ascii="Times New Roman" w:eastAsia="Times New Roman" w:hAnsi="Times New Roman" w:cs="Times New Roman"/>
                <w:noProof/>
                <w:webHidden/>
                <w:color w:val="000000" w:themeColor="text1"/>
                <w:sz w:val="26"/>
                <w:szCs w:val="26"/>
                <w:lang w:val="ru"/>
              </w:rPr>
              <w:fldChar w:fldCharType="separate"/>
            </w:r>
            <w:r w:rsidR="00821998" w:rsidRPr="00821998">
              <w:rPr>
                <w:rFonts w:ascii="Times New Roman" w:eastAsia="Times New Roman" w:hAnsi="Times New Roman" w:cs="Times New Roman"/>
                <w:noProof/>
                <w:webHidden/>
                <w:color w:val="000000" w:themeColor="text1"/>
                <w:sz w:val="26"/>
                <w:szCs w:val="26"/>
                <w:lang w:val="ru"/>
              </w:rPr>
              <w:t>10</w:t>
            </w:r>
            <w:r w:rsidR="00821998" w:rsidRPr="00821998">
              <w:rPr>
                <w:rFonts w:ascii="Times New Roman" w:eastAsia="Times New Roman" w:hAnsi="Times New Roman" w:cs="Times New Roman"/>
                <w:noProof/>
                <w:webHidden/>
                <w:color w:val="000000" w:themeColor="text1"/>
                <w:sz w:val="26"/>
                <w:szCs w:val="26"/>
                <w:lang w:val="ru"/>
              </w:rPr>
              <w:fldChar w:fldCharType="end"/>
            </w:r>
          </w:hyperlink>
        </w:p>
        <w:p w:rsidR="00821998" w:rsidRPr="00821998" w:rsidRDefault="008C5A69" w:rsidP="00821998">
          <w:pPr>
            <w:tabs>
              <w:tab w:val="right" w:leader="dot" w:pos="9345"/>
            </w:tabs>
            <w:spacing w:after="100" w:line="360" w:lineRule="auto"/>
            <w:ind w:left="284"/>
            <w:rPr>
              <w:rFonts w:ascii="Calibri" w:eastAsia="Times New Roman" w:hAnsi="Calibri" w:cs="Times New Roman"/>
              <w:noProof/>
              <w:color w:val="000000" w:themeColor="text1"/>
            </w:rPr>
          </w:pPr>
          <w:hyperlink w:anchor="_Toc58260635" w:history="1">
            <w:r w:rsidR="00821998" w:rsidRPr="00821998">
              <w:rPr>
                <w:rFonts w:ascii="Times New Roman" w:eastAsia="Times New Roman" w:hAnsi="Times New Roman" w:cs="Times New Roman"/>
                <w:noProof/>
                <w:color w:val="000000" w:themeColor="text1"/>
                <w:sz w:val="28"/>
                <w:szCs w:val="26"/>
                <w:u w:val="single"/>
                <w:lang w:val="uk-UA"/>
              </w:rPr>
              <w:t>1.1 Проблема тютюнопаління в Україні та світі</w:t>
            </w:r>
            <w:r w:rsidR="00821998" w:rsidRPr="00821998">
              <w:rPr>
                <w:rFonts w:ascii="Times New Roman" w:eastAsia="Times New Roman" w:hAnsi="Times New Roman" w:cs="Times New Roman"/>
                <w:noProof/>
                <w:webHidden/>
                <w:color w:val="000000" w:themeColor="text1"/>
                <w:sz w:val="28"/>
                <w:szCs w:val="26"/>
                <w:lang w:val="uk-UA"/>
              </w:rPr>
              <w:tab/>
            </w:r>
            <w:r w:rsidR="00821998" w:rsidRPr="00821998">
              <w:rPr>
                <w:rFonts w:ascii="Times New Roman" w:eastAsia="Times New Roman" w:hAnsi="Times New Roman" w:cs="Times New Roman"/>
                <w:noProof/>
                <w:webHidden/>
                <w:color w:val="000000" w:themeColor="text1"/>
                <w:sz w:val="28"/>
                <w:szCs w:val="26"/>
                <w:lang w:val="uk-UA"/>
              </w:rPr>
              <w:fldChar w:fldCharType="begin"/>
            </w:r>
            <w:r w:rsidR="00821998" w:rsidRPr="00821998">
              <w:rPr>
                <w:rFonts w:ascii="Times New Roman" w:eastAsia="Times New Roman" w:hAnsi="Times New Roman" w:cs="Times New Roman"/>
                <w:noProof/>
                <w:webHidden/>
                <w:color w:val="000000" w:themeColor="text1"/>
                <w:sz w:val="28"/>
                <w:szCs w:val="26"/>
                <w:lang w:val="uk-UA"/>
              </w:rPr>
              <w:instrText xml:space="preserve"> PAGEREF _Toc58260635 \h </w:instrText>
            </w:r>
            <w:r w:rsidR="00821998" w:rsidRPr="00821998">
              <w:rPr>
                <w:rFonts w:ascii="Times New Roman" w:eastAsia="Times New Roman" w:hAnsi="Times New Roman" w:cs="Times New Roman"/>
                <w:noProof/>
                <w:webHidden/>
                <w:color w:val="000000" w:themeColor="text1"/>
                <w:sz w:val="28"/>
                <w:szCs w:val="26"/>
                <w:lang w:val="uk-UA"/>
              </w:rPr>
            </w:r>
            <w:r w:rsidR="00821998" w:rsidRPr="00821998">
              <w:rPr>
                <w:rFonts w:ascii="Times New Roman" w:eastAsia="Times New Roman" w:hAnsi="Times New Roman" w:cs="Times New Roman"/>
                <w:noProof/>
                <w:webHidden/>
                <w:color w:val="000000" w:themeColor="text1"/>
                <w:sz w:val="28"/>
                <w:szCs w:val="26"/>
                <w:lang w:val="uk-UA"/>
              </w:rPr>
              <w:fldChar w:fldCharType="separate"/>
            </w:r>
            <w:r w:rsidR="00821998" w:rsidRPr="00821998">
              <w:rPr>
                <w:rFonts w:ascii="Times New Roman" w:eastAsia="Times New Roman" w:hAnsi="Times New Roman" w:cs="Times New Roman"/>
                <w:noProof/>
                <w:webHidden/>
                <w:color w:val="000000" w:themeColor="text1"/>
                <w:sz w:val="28"/>
                <w:szCs w:val="26"/>
                <w:lang w:val="uk-UA"/>
              </w:rPr>
              <w:t>10</w:t>
            </w:r>
            <w:r w:rsidR="00821998" w:rsidRPr="00821998">
              <w:rPr>
                <w:rFonts w:ascii="Times New Roman" w:eastAsia="Times New Roman" w:hAnsi="Times New Roman" w:cs="Times New Roman"/>
                <w:noProof/>
                <w:webHidden/>
                <w:color w:val="000000" w:themeColor="text1"/>
                <w:sz w:val="28"/>
                <w:szCs w:val="26"/>
                <w:lang w:val="uk-UA"/>
              </w:rPr>
              <w:fldChar w:fldCharType="end"/>
            </w:r>
          </w:hyperlink>
        </w:p>
        <w:p w:rsidR="00821998" w:rsidRPr="00821998" w:rsidRDefault="008C5A69" w:rsidP="00821998">
          <w:pPr>
            <w:tabs>
              <w:tab w:val="right" w:leader="dot" w:pos="9345"/>
            </w:tabs>
            <w:spacing w:after="100" w:line="360" w:lineRule="auto"/>
            <w:ind w:left="284"/>
            <w:rPr>
              <w:rFonts w:ascii="Calibri" w:eastAsia="Times New Roman" w:hAnsi="Calibri" w:cs="Times New Roman"/>
              <w:noProof/>
              <w:color w:val="000000" w:themeColor="text1"/>
            </w:rPr>
          </w:pPr>
          <w:hyperlink w:anchor="_Toc58260636" w:history="1">
            <w:r w:rsidR="00821998" w:rsidRPr="00821998">
              <w:rPr>
                <w:rFonts w:ascii="Times New Roman" w:eastAsia="Times New Roman" w:hAnsi="Times New Roman" w:cs="Times New Roman"/>
                <w:noProof/>
                <w:color w:val="000000" w:themeColor="text1"/>
                <w:sz w:val="28"/>
                <w:szCs w:val="26"/>
                <w:u w:val="single"/>
                <w:lang w:val="uk-UA"/>
              </w:rPr>
              <w:t>1.2 Хімічний склад тютюнового диму, стадії нікотинової залежності</w:t>
            </w:r>
            <w:r w:rsidR="00821998" w:rsidRPr="00821998">
              <w:rPr>
                <w:rFonts w:ascii="Times New Roman" w:eastAsia="Times New Roman" w:hAnsi="Times New Roman" w:cs="Times New Roman"/>
                <w:noProof/>
                <w:webHidden/>
                <w:color w:val="000000" w:themeColor="text1"/>
                <w:sz w:val="28"/>
                <w:szCs w:val="26"/>
                <w:lang w:val="uk-UA"/>
              </w:rPr>
              <w:tab/>
            </w:r>
            <w:r w:rsidR="00821998" w:rsidRPr="00821998">
              <w:rPr>
                <w:rFonts w:ascii="Times New Roman" w:eastAsia="Times New Roman" w:hAnsi="Times New Roman" w:cs="Times New Roman"/>
                <w:noProof/>
                <w:webHidden/>
                <w:color w:val="000000" w:themeColor="text1"/>
                <w:sz w:val="28"/>
                <w:szCs w:val="26"/>
                <w:lang w:val="uk-UA"/>
              </w:rPr>
              <w:fldChar w:fldCharType="begin"/>
            </w:r>
            <w:r w:rsidR="00821998" w:rsidRPr="00821998">
              <w:rPr>
                <w:rFonts w:ascii="Times New Roman" w:eastAsia="Times New Roman" w:hAnsi="Times New Roman" w:cs="Times New Roman"/>
                <w:noProof/>
                <w:webHidden/>
                <w:color w:val="000000" w:themeColor="text1"/>
                <w:sz w:val="28"/>
                <w:szCs w:val="26"/>
                <w:lang w:val="uk-UA"/>
              </w:rPr>
              <w:instrText xml:space="preserve"> PAGEREF _Toc58260636 \h </w:instrText>
            </w:r>
            <w:r w:rsidR="00821998" w:rsidRPr="00821998">
              <w:rPr>
                <w:rFonts w:ascii="Times New Roman" w:eastAsia="Times New Roman" w:hAnsi="Times New Roman" w:cs="Times New Roman"/>
                <w:noProof/>
                <w:webHidden/>
                <w:color w:val="000000" w:themeColor="text1"/>
                <w:sz w:val="28"/>
                <w:szCs w:val="26"/>
                <w:lang w:val="uk-UA"/>
              </w:rPr>
            </w:r>
            <w:r w:rsidR="00821998" w:rsidRPr="00821998">
              <w:rPr>
                <w:rFonts w:ascii="Times New Roman" w:eastAsia="Times New Roman" w:hAnsi="Times New Roman" w:cs="Times New Roman"/>
                <w:noProof/>
                <w:webHidden/>
                <w:color w:val="000000" w:themeColor="text1"/>
                <w:sz w:val="28"/>
                <w:szCs w:val="26"/>
                <w:lang w:val="uk-UA"/>
              </w:rPr>
              <w:fldChar w:fldCharType="separate"/>
            </w:r>
            <w:r w:rsidR="00821998" w:rsidRPr="00821998">
              <w:rPr>
                <w:rFonts w:ascii="Times New Roman" w:eastAsia="Times New Roman" w:hAnsi="Times New Roman" w:cs="Times New Roman"/>
                <w:noProof/>
                <w:webHidden/>
                <w:color w:val="000000" w:themeColor="text1"/>
                <w:sz w:val="28"/>
                <w:szCs w:val="26"/>
                <w:lang w:val="uk-UA"/>
              </w:rPr>
              <w:t>13</w:t>
            </w:r>
            <w:r w:rsidR="00821998" w:rsidRPr="00821998">
              <w:rPr>
                <w:rFonts w:ascii="Times New Roman" w:eastAsia="Times New Roman" w:hAnsi="Times New Roman" w:cs="Times New Roman"/>
                <w:noProof/>
                <w:webHidden/>
                <w:color w:val="000000" w:themeColor="text1"/>
                <w:sz w:val="28"/>
                <w:szCs w:val="26"/>
                <w:lang w:val="uk-UA"/>
              </w:rPr>
              <w:fldChar w:fldCharType="end"/>
            </w:r>
          </w:hyperlink>
        </w:p>
        <w:p w:rsidR="00821998" w:rsidRPr="00821998" w:rsidRDefault="008C5A69" w:rsidP="00821998">
          <w:pPr>
            <w:tabs>
              <w:tab w:val="right" w:leader="dot" w:pos="9345"/>
            </w:tabs>
            <w:spacing w:after="100" w:line="360" w:lineRule="auto"/>
            <w:ind w:left="284"/>
            <w:rPr>
              <w:rFonts w:ascii="Calibri" w:eastAsia="Times New Roman" w:hAnsi="Calibri" w:cs="Times New Roman"/>
              <w:noProof/>
              <w:color w:val="000000" w:themeColor="text1"/>
            </w:rPr>
          </w:pPr>
          <w:hyperlink w:anchor="_Toc58260637" w:history="1">
            <w:r w:rsidR="00821998" w:rsidRPr="00821998">
              <w:rPr>
                <w:rFonts w:ascii="Times New Roman" w:eastAsia="Times New Roman" w:hAnsi="Times New Roman" w:cs="Times New Roman"/>
                <w:noProof/>
                <w:color w:val="000000" w:themeColor="text1"/>
                <w:sz w:val="28"/>
                <w:szCs w:val="26"/>
                <w:u w:val="single"/>
                <w:lang w:val="uk-UA"/>
              </w:rPr>
              <w:t>1.3 Характеристика показників репродуктивної системи жінок</w:t>
            </w:r>
            <w:r w:rsidR="00821998" w:rsidRPr="00821998">
              <w:rPr>
                <w:rFonts w:ascii="Times New Roman" w:eastAsia="Times New Roman" w:hAnsi="Times New Roman" w:cs="Times New Roman"/>
                <w:noProof/>
                <w:webHidden/>
                <w:color w:val="000000" w:themeColor="text1"/>
                <w:sz w:val="28"/>
                <w:szCs w:val="26"/>
                <w:lang w:val="uk-UA"/>
              </w:rPr>
              <w:tab/>
            </w:r>
            <w:r w:rsidR="00821998" w:rsidRPr="00821998">
              <w:rPr>
                <w:rFonts w:ascii="Times New Roman" w:eastAsia="Times New Roman" w:hAnsi="Times New Roman" w:cs="Times New Roman"/>
                <w:noProof/>
                <w:webHidden/>
                <w:color w:val="000000" w:themeColor="text1"/>
                <w:sz w:val="28"/>
                <w:szCs w:val="26"/>
                <w:lang w:val="uk-UA"/>
              </w:rPr>
              <w:fldChar w:fldCharType="begin"/>
            </w:r>
            <w:r w:rsidR="00821998" w:rsidRPr="00821998">
              <w:rPr>
                <w:rFonts w:ascii="Times New Roman" w:eastAsia="Times New Roman" w:hAnsi="Times New Roman" w:cs="Times New Roman"/>
                <w:noProof/>
                <w:webHidden/>
                <w:color w:val="000000" w:themeColor="text1"/>
                <w:sz w:val="28"/>
                <w:szCs w:val="26"/>
                <w:lang w:val="uk-UA"/>
              </w:rPr>
              <w:instrText xml:space="preserve"> PAGEREF _Toc58260637 \h </w:instrText>
            </w:r>
            <w:r w:rsidR="00821998" w:rsidRPr="00821998">
              <w:rPr>
                <w:rFonts w:ascii="Times New Roman" w:eastAsia="Times New Roman" w:hAnsi="Times New Roman" w:cs="Times New Roman"/>
                <w:noProof/>
                <w:webHidden/>
                <w:color w:val="000000" w:themeColor="text1"/>
                <w:sz w:val="28"/>
                <w:szCs w:val="26"/>
                <w:lang w:val="uk-UA"/>
              </w:rPr>
            </w:r>
            <w:r w:rsidR="00821998" w:rsidRPr="00821998">
              <w:rPr>
                <w:rFonts w:ascii="Times New Roman" w:eastAsia="Times New Roman" w:hAnsi="Times New Roman" w:cs="Times New Roman"/>
                <w:noProof/>
                <w:webHidden/>
                <w:color w:val="000000" w:themeColor="text1"/>
                <w:sz w:val="28"/>
                <w:szCs w:val="26"/>
                <w:lang w:val="uk-UA"/>
              </w:rPr>
              <w:fldChar w:fldCharType="separate"/>
            </w:r>
            <w:r w:rsidR="00821998" w:rsidRPr="00821998">
              <w:rPr>
                <w:rFonts w:ascii="Times New Roman" w:eastAsia="Times New Roman" w:hAnsi="Times New Roman" w:cs="Times New Roman"/>
                <w:noProof/>
                <w:webHidden/>
                <w:color w:val="000000" w:themeColor="text1"/>
                <w:sz w:val="28"/>
                <w:szCs w:val="26"/>
                <w:lang w:val="uk-UA"/>
              </w:rPr>
              <w:t>16</w:t>
            </w:r>
            <w:r w:rsidR="00821998" w:rsidRPr="00821998">
              <w:rPr>
                <w:rFonts w:ascii="Times New Roman" w:eastAsia="Times New Roman" w:hAnsi="Times New Roman" w:cs="Times New Roman"/>
                <w:noProof/>
                <w:webHidden/>
                <w:color w:val="000000" w:themeColor="text1"/>
                <w:sz w:val="28"/>
                <w:szCs w:val="26"/>
                <w:lang w:val="uk-UA"/>
              </w:rPr>
              <w:fldChar w:fldCharType="end"/>
            </w:r>
          </w:hyperlink>
        </w:p>
        <w:p w:rsidR="00821998" w:rsidRPr="00821998" w:rsidRDefault="008C5A69" w:rsidP="00821998">
          <w:pPr>
            <w:tabs>
              <w:tab w:val="right" w:leader="dot" w:pos="9345"/>
            </w:tabs>
            <w:spacing w:after="100" w:line="360" w:lineRule="auto"/>
            <w:ind w:left="284"/>
            <w:rPr>
              <w:rFonts w:ascii="Calibri" w:eastAsia="Times New Roman" w:hAnsi="Calibri" w:cs="Times New Roman"/>
              <w:noProof/>
              <w:color w:val="000000" w:themeColor="text1"/>
            </w:rPr>
          </w:pPr>
          <w:hyperlink w:anchor="_Toc58260638" w:history="1">
            <w:r w:rsidR="00821998" w:rsidRPr="00821998">
              <w:rPr>
                <w:rFonts w:ascii="Times New Roman" w:eastAsia="Times New Roman" w:hAnsi="Times New Roman" w:cs="Times New Roman"/>
                <w:noProof/>
                <w:color w:val="000000" w:themeColor="text1"/>
                <w:sz w:val="28"/>
                <w:szCs w:val="26"/>
                <w:u w:val="single"/>
                <w:lang w:val="uk-UA"/>
              </w:rPr>
              <w:t>1.5 Вплив тютюнопаління на репродуктивну систему</w:t>
            </w:r>
            <w:r w:rsidR="00821998" w:rsidRPr="00821998">
              <w:rPr>
                <w:rFonts w:ascii="Times New Roman" w:eastAsia="Times New Roman" w:hAnsi="Times New Roman" w:cs="Times New Roman"/>
                <w:noProof/>
                <w:webHidden/>
                <w:color w:val="000000" w:themeColor="text1"/>
                <w:sz w:val="28"/>
                <w:szCs w:val="26"/>
                <w:lang w:val="uk-UA"/>
              </w:rPr>
              <w:tab/>
            </w:r>
            <w:r w:rsidR="00821998" w:rsidRPr="00821998">
              <w:rPr>
                <w:rFonts w:ascii="Times New Roman" w:eastAsia="Times New Roman" w:hAnsi="Times New Roman" w:cs="Times New Roman"/>
                <w:noProof/>
                <w:webHidden/>
                <w:color w:val="000000" w:themeColor="text1"/>
                <w:sz w:val="28"/>
                <w:szCs w:val="26"/>
                <w:lang w:val="uk-UA"/>
              </w:rPr>
              <w:fldChar w:fldCharType="begin"/>
            </w:r>
            <w:r w:rsidR="00821998" w:rsidRPr="00821998">
              <w:rPr>
                <w:rFonts w:ascii="Times New Roman" w:eastAsia="Times New Roman" w:hAnsi="Times New Roman" w:cs="Times New Roman"/>
                <w:noProof/>
                <w:webHidden/>
                <w:color w:val="000000" w:themeColor="text1"/>
                <w:sz w:val="28"/>
                <w:szCs w:val="26"/>
                <w:lang w:val="uk-UA"/>
              </w:rPr>
              <w:instrText xml:space="preserve"> PAGEREF _Toc58260638 \h </w:instrText>
            </w:r>
            <w:r w:rsidR="00821998" w:rsidRPr="00821998">
              <w:rPr>
                <w:rFonts w:ascii="Times New Roman" w:eastAsia="Times New Roman" w:hAnsi="Times New Roman" w:cs="Times New Roman"/>
                <w:noProof/>
                <w:webHidden/>
                <w:color w:val="000000" w:themeColor="text1"/>
                <w:sz w:val="28"/>
                <w:szCs w:val="26"/>
                <w:lang w:val="uk-UA"/>
              </w:rPr>
            </w:r>
            <w:r w:rsidR="00821998" w:rsidRPr="00821998">
              <w:rPr>
                <w:rFonts w:ascii="Times New Roman" w:eastAsia="Times New Roman" w:hAnsi="Times New Roman" w:cs="Times New Roman"/>
                <w:noProof/>
                <w:webHidden/>
                <w:color w:val="000000" w:themeColor="text1"/>
                <w:sz w:val="28"/>
                <w:szCs w:val="26"/>
                <w:lang w:val="uk-UA"/>
              </w:rPr>
              <w:fldChar w:fldCharType="separate"/>
            </w:r>
            <w:r w:rsidR="00821998" w:rsidRPr="00821998">
              <w:rPr>
                <w:rFonts w:ascii="Times New Roman" w:eastAsia="Times New Roman" w:hAnsi="Times New Roman" w:cs="Times New Roman"/>
                <w:noProof/>
                <w:webHidden/>
                <w:color w:val="000000" w:themeColor="text1"/>
                <w:sz w:val="28"/>
                <w:szCs w:val="26"/>
                <w:lang w:val="uk-UA"/>
              </w:rPr>
              <w:t>24</w:t>
            </w:r>
            <w:r w:rsidR="00821998" w:rsidRPr="00821998">
              <w:rPr>
                <w:rFonts w:ascii="Times New Roman" w:eastAsia="Times New Roman" w:hAnsi="Times New Roman" w:cs="Times New Roman"/>
                <w:noProof/>
                <w:webHidden/>
                <w:color w:val="000000" w:themeColor="text1"/>
                <w:sz w:val="28"/>
                <w:szCs w:val="26"/>
                <w:lang w:val="uk-UA"/>
              </w:rPr>
              <w:fldChar w:fldCharType="end"/>
            </w:r>
          </w:hyperlink>
        </w:p>
        <w:p w:rsidR="00821998" w:rsidRPr="00821998" w:rsidRDefault="008C5A69" w:rsidP="00821998">
          <w:pPr>
            <w:tabs>
              <w:tab w:val="right" w:leader="dot" w:pos="9345"/>
            </w:tabs>
            <w:spacing w:after="100" w:line="360" w:lineRule="auto"/>
            <w:ind w:left="260" w:firstLine="24"/>
            <w:rPr>
              <w:rFonts w:ascii="Calibri" w:eastAsia="Times New Roman" w:hAnsi="Calibri" w:cs="Times New Roman"/>
              <w:noProof/>
              <w:color w:val="000000" w:themeColor="text1"/>
            </w:rPr>
          </w:pPr>
          <w:hyperlink w:anchor="_Toc58260639" w:history="1">
            <w:r w:rsidR="00821998" w:rsidRPr="00821998">
              <w:rPr>
                <w:rFonts w:ascii="Times New Roman" w:eastAsia="Times New Roman" w:hAnsi="Times New Roman" w:cs="Times New Roman"/>
                <w:noProof/>
                <w:color w:val="000000" w:themeColor="text1"/>
                <w:sz w:val="26"/>
                <w:szCs w:val="26"/>
                <w:u w:val="single"/>
                <w:lang w:val="uk-UA"/>
              </w:rPr>
              <w:t>2 МАТЕРІАЛИ ТА МЕТОДИ ДОСЛІДЖЕННЯ</w:t>
            </w:r>
            <w:r w:rsidR="00821998" w:rsidRPr="00821998">
              <w:rPr>
                <w:rFonts w:ascii="Times New Roman" w:eastAsia="Times New Roman" w:hAnsi="Times New Roman" w:cs="Times New Roman"/>
                <w:noProof/>
                <w:webHidden/>
                <w:color w:val="000000" w:themeColor="text1"/>
                <w:sz w:val="26"/>
                <w:szCs w:val="26"/>
                <w:lang w:val="ru"/>
              </w:rPr>
              <w:tab/>
            </w:r>
            <w:r w:rsidR="00821998" w:rsidRPr="00821998">
              <w:rPr>
                <w:rFonts w:ascii="Times New Roman" w:eastAsia="Times New Roman" w:hAnsi="Times New Roman" w:cs="Times New Roman"/>
                <w:noProof/>
                <w:webHidden/>
                <w:color w:val="000000" w:themeColor="text1"/>
                <w:sz w:val="26"/>
                <w:szCs w:val="26"/>
                <w:lang w:val="ru"/>
              </w:rPr>
              <w:fldChar w:fldCharType="begin"/>
            </w:r>
            <w:r w:rsidR="00821998" w:rsidRPr="00821998">
              <w:rPr>
                <w:rFonts w:ascii="Times New Roman" w:eastAsia="Times New Roman" w:hAnsi="Times New Roman" w:cs="Times New Roman"/>
                <w:noProof/>
                <w:webHidden/>
                <w:color w:val="000000" w:themeColor="text1"/>
                <w:sz w:val="26"/>
                <w:szCs w:val="26"/>
                <w:lang w:val="ru"/>
              </w:rPr>
              <w:instrText xml:space="preserve"> PAGEREF _Toc58260639 \h </w:instrText>
            </w:r>
            <w:r w:rsidR="00821998" w:rsidRPr="00821998">
              <w:rPr>
                <w:rFonts w:ascii="Times New Roman" w:eastAsia="Times New Roman" w:hAnsi="Times New Roman" w:cs="Times New Roman"/>
                <w:noProof/>
                <w:webHidden/>
                <w:color w:val="000000" w:themeColor="text1"/>
                <w:sz w:val="26"/>
                <w:szCs w:val="26"/>
                <w:lang w:val="ru"/>
              </w:rPr>
            </w:r>
            <w:r w:rsidR="00821998" w:rsidRPr="00821998">
              <w:rPr>
                <w:rFonts w:ascii="Times New Roman" w:eastAsia="Times New Roman" w:hAnsi="Times New Roman" w:cs="Times New Roman"/>
                <w:noProof/>
                <w:webHidden/>
                <w:color w:val="000000" w:themeColor="text1"/>
                <w:sz w:val="26"/>
                <w:szCs w:val="26"/>
                <w:lang w:val="ru"/>
              </w:rPr>
              <w:fldChar w:fldCharType="separate"/>
            </w:r>
            <w:r w:rsidR="00821998" w:rsidRPr="00821998">
              <w:rPr>
                <w:rFonts w:ascii="Times New Roman" w:eastAsia="Times New Roman" w:hAnsi="Times New Roman" w:cs="Times New Roman"/>
                <w:noProof/>
                <w:webHidden/>
                <w:color w:val="000000" w:themeColor="text1"/>
                <w:sz w:val="26"/>
                <w:szCs w:val="26"/>
                <w:lang w:val="ru"/>
              </w:rPr>
              <w:t>27</w:t>
            </w:r>
            <w:r w:rsidR="00821998" w:rsidRPr="00821998">
              <w:rPr>
                <w:rFonts w:ascii="Times New Roman" w:eastAsia="Times New Roman" w:hAnsi="Times New Roman" w:cs="Times New Roman"/>
                <w:noProof/>
                <w:webHidden/>
                <w:color w:val="000000" w:themeColor="text1"/>
                <w:sz w:val="26"/>
                <w:szCs w:val="26"/>
                <w:lang w:val="ru"/>
              </w:rPr>
              <w:fldChar w:fldCharType="end"/>
            </w:r>
          </w:hyperlink>
        </w:p>
        <w:p w:rsidR="00821998" w:rsidRPr="00821998" w:rsidRDefault="008C5A69" w:rsidP="00821998">
          <w:pPr>
            <w:tabs>
              <w:tab w:val="right" w:leader="dot" w:pos="9345"/>
            </w:tabs>
            <w:spacing w:after="100" w:line="360" w:lineRule="auto"/>
            <w:ind w:left="284"/>
            <w:rPr>
              <w:rFonts w:ascii="Calibri" w:eastAsia="Times New Roman" w:hAnsi="Calibri" w:cs="Times New Roman"/>
              <w:noProof/>
              <w:color w:val="000000" w:themeColor="text1"/>
            </w:rPr>
          </w:pPr>
          <w:hyperlink w:anchor="_Toc58260640" w:history="1">
            <w:r w:rsidR="00821998" w:rsidRPr="00821998">
              <w:rPr>
                <w:rFonts w:ascii="Times New Roman" w:eastAsia="Times New Roman" w:hAnsi="Times New Roman" w:cs="Times New Roman"/>
                <w:noProof/>
                <w:color w:val="000000" w:themeColor="text1"/>
                <w:sz w:val="28"/>
                <w:szCs w:val="26"/>
                <w:u w:val="single"/>
                <w:lang w:val="uk-UA"/>
              </w:rPr>
              <w:t>2.1 Організація та схема дослідження</w:t>
            </w:r>
            <w:r w:rsidR="00821998" w:rsidRPr="00821998">
              <w:rPr>
                <w:rFonts w:ascii="Times New Roman" w:eastAsia="Times New Roman" w:hAnsi="Times New Roman" w:cs="Times New Roman"/>
                <w:noProof/>
                <w:webHidden/>
                <w:color w:val="000000" w:themeColor="text1"/>
                <w:sz w:val="28"/>
                <w:szCs w:val="26"/>
                <w:lang w:val="uk-UA"/>
              </w:rPr>
              <w:tab/>
            </w:r>
            <w:r w:rsidR="00821998" w:rsidRPr="00821998">
              <w:rPr>
                <w:rFonts w:ascii="Times New Roman" w:eastAsia="Times New Roman" w:hAnsi="Times New Roman" w:cs="Times New Roman"/>
                <w:noProof/>
                <w:webHidden/>
                <w:color w:val="000000" w:themeColor="text1"/>
                <w:sz w:val="28"/>
                <w:szCs w:val="26"/>
                <w:lang w:val="uk-UA"/>
              </w:rPr>
              <w:fldChar w:fldCharType="begin"/>
            </w:r>
            <w:r w:rsidR="00821998" w:rsidRPr="00821998">
              <w:rPr>
                <w:rFonts w:ascii="Times New Roman" w:eastAsia="Times New Roman" w:hAnsi="Times New Roman" w:cs="Times New Roman"/>
                <w:noProof/>
                <w:webHidden/>
                <w:color w:val="000000" w:themeColor="text1"/>
                <w:sz w:val="28"/>
                <w:szCs w:val="26"/>
                <w:lang w:val="uk-UA"/>
              </w:rPr>
              <w:instrText xml:space="preserve"> PAGEREF _Toc58260640 \h </w:instrText>
            </w:r>
            <w:r w:rsidR="00821998" w:rsidRPr="00821998">
              <w:rPr>
                <w:rFonts w:ascii="Times New Roman" w:eastAsia="Times New Roman" w:hAnsi="Times New Roman" w:cs="Times New Roman"/>
                <w:noProof/>
                <w:webHidden/>
                <w:color w:val="000000" w:themeColor="text1"/>
                <w:sz w:val="28"/>
                <w:szCs w:val="26"/>
                <w:lang w:val="uk-UA"/>
              </w:rPr>
            </w:r>
            <w:r w:rsidR="00821998" w:rsidRPr="00821998">
              <w:rPr>
                <w:rFonts w:ascii="Times New Roman" w:eastAsia="Times New Roman" w:hAnsi="Times New Roman" w:cs="Times New Roman"/>
                <w:noProof/>
                <w:webHidden/>
                <w:color w:val="000000" w:themeColor="text1"/>
                <w:sz w:val="28"/>
                <w:szCs w:val="26"/>
                <w:lang w:val="uk-UA"/>
              </w:rPr>
              <w:fldChar w:fldCharType="separate"/>
            </w:r>
            <w:r w:rsidR="00821998" w:rsidRPr="00821998">
              <w:rPr>
                <w:rFonts w:ascii="Times New Roman" w:eastAsia="Times New Roman" w:hAnsi="Times New Roman" w:cs="Times New Roman"/>
                <w:noProof/>
                <w:webHidden/>
                <w:color w:val="000000" w:themeColor="text1"/>
                <w:sz w:val="28"/>
                <w:szCs w:val="26"/>
                <w:lang w:val="uk-UA"/>
              </w:rPr>
              <w:t>27</w:t>
            </w:r>
            <w:r w:rsidR="00821998" w:rsidRPr="00821998">
              <w:rPr>
                <w:rFonts w:ascii="Times New Roman" w:eastAsia="Times New Roman" w:hAnsi="Times New Roman" w:cs="Times New Roman"/>
                <w:noProof/>
                <w:webHidden/>
                <w:color w:val="000000" w:themeColor="text1"/>
                <w:sz w:val="28"/>
                <w:szCs w:val="26"/>
                <w:lang w:val="uk-UA"/>
              </w:rPr>
              <w:fldChar w:fldCharType="end"/>
            </w:r>
          </w:hyperlink>
        </w:p>
        <w:p w:rsidR="00821998" w:rsidRPr="00821998" w:rsidRDefault="008C5A69" w:rsidP="00821998">
          <w:pPr>
            <w:tabs>
              <w:tab w:val="right" w:leader="dot" w:pos="9345"/>
            </w:tabs>
            <w:spacing w:after="100" w:line="360" w:lineRule="auto"/>
            <w:ind w:left="284"/>
            <w:rPr>
              <w:rFonts w:ascii="Calibri" w:eastAsia="Times New Roman" w:hAnsi="Calibri" w:cs="Times New Roman"/>
              <w:noProof/>
              <w:color w:val="000000" w:themeColor="text1"/>
            </w:rPr>
          </w:pPr>
          <w:hyperlink w:anchor="_Toc58260641" w:history="1">
            <w:r w:rsidR="00821998" w:rsidRPr="00821998">
              <w:rPr>
                <w:rFonts w:ascii="Times New Roman" w:eastAsia="Times New Roman" w:hAnsi="Times New Roman" w:cs="Times New Roman"/>
                <w:noProof/>
                <w:color w:val="000000" w:themeColor="text1"/>
                <w:sz w:val="28"/>
                <w:szCs w:val="26"/>
                <w:u w:val="single"/>
                <w:lang w:val="uk-UA"/>
              </w:rPr>
              <w:t>2.2 Анкетування</w:t>
            </w:r>
            <w:r w:rsidR="00821998" w:rsidRPr="00821998">
              <w:rPr>
                <w:rFonts w:ascii="Times New Roman" w:eastAsia="Times New Roman" w:hAnsi="Times New Roman" w:cs="Times New Roman"/>
                <w:noProof/>
                <w:webHidden/>
                <w:color w:val="000000" w:themeColor="text1"/>
                <w:sz w:val="28"/>
                <w:szCs w:val="26"/>
                <w:lang w:val="uk-UA"/>
              </w:rPr>
              <w:tab/>
            </w:r>
            <w:r w:rsidR="00821998" w:rsidRPr="00821998">
              <w:rPr>
                <w:rFonts w:ascii="Times New Roman" w:eastAsia="Times New Roman" w:hAnsi="Times New Roman" w:cs="Times New Roman"/>
                <w:noProof/>
                <w:webHidden/>
                <w:color w:val="000000" w:themeColor="text1"/>
                <w:sz w:val="28"/>
                <w:szCs w:val="26"/>
                <w:lang w:val="uk-UA"/>
              </w:rPr>
              <w:fldChar w:fldCharType="begin"/>
            </w:r>
            <w:r w:rsidR="00821998" w:rsidRPr="00821998">
              <w:rPr>
                <w:rFonts w:ascii="Times New Roman" w:eastAsia="Times New Roman" w:hAnsi="Times New Roman" w:cs="Times New Roman"/>
                <w:noProof/>
                <w:webHidden/>
                <w:color w:val="000000" w:themeColor="text1"/>
                <w:sz w:val="28"/>
                <w:szCs w:val="26"/>
                <w:lang w:val="uk-UA"/>
              </w:rPr>
              <w:instrText xml:space="preserve"> PAGEREF _Toc58260641 \h </w:instrText>
            </w:r>
            <w:r w:rsidR="00821998" w:rsidRPr="00821998">
              <w:rPr>
                <w:rFonts w:ascii="Times New Roman" w:eastAsia="Times New Roman" w:hAnsi="Times New Roman" w:cs="Times New Roman"/>
                <w:noProof/>
                <w:webHidden/>
                <w:color w:val="000000" w:themeColor="text1"/>
                <w:sz w:val="28"/>
                <w:szCs w:val="26"/>
                <w:lang w:val="uk-UA"/>
              </w:rPr>
            </w:r>
            <w:r w:rsidR="00821998" w:rsidRPr="00821998">
              <w:rPr>
                <w:rFonts w:ascii="Times New Roman" w:eastAsia="Times New Roman" w:hAnsi="Times New Roman" w:cs="Times New Roman"/>
                <w:noProof/>
                <w:webHidden/>
                <w:color w:val="000000" w:themeColor="text1"/>
                <w:sz w:val="28"/>
                <w:szCs w:val="26"/>
                <w:lang w:val="uk-UA"/>
              </w:rPr>
              <w:fldChar w:fldCharType="separate"/>
            </w:r>
            <w:r w:rsidR="00821998" w:rsidRPr="00821998">
              <w:rPr>
                <w:rFonts w:ascii="Times New Roman" w:eastAsia="Times New Roman" w:hAnsi="Times New Roman" w:cs="Times New Roman"/>
                <w:noProof/>
                <w:webHidden/>
                <w:color w:val="000000" w:themeColor="text1"/>
                <w:sz w:val="28"/>
                <w:szCs w:val="26"/>
                <w:lang w:val="uk-UA"/>
              </w:rPr>
              <w:t>27</w:t>
            </w:r>
            <w:r w:rsidR="00821998" w:rsidRPr="00821998">
              <w:rPr>
                <w:rFonts w:ascii="Times New Roman" w:eastAsia="Times New Roman" w:hAnsi="Times New Roman" w:cs="Times New Roman"/>
                <w:noProof/>
                <w:webHidden/>
                <w:color w:val="000000" w:themeColor="text1"/>
                <w:sz w:val="28"/>
                <w:szCs w:val="26"/>
                <w:lang w:val="uk-UA"/>
              </w:rPr>
              <w:fldChar w:fldCharType="end"/>
            </w:r>
          </w:hyperlink>
        </w:p>
        <w:p w:rsidR="00821998" w:rsidRPr="00821998" w:rsidRDefault="008C5A69" w:rsidP="00821998">
          <w:pPr>
            <w:tabs>
              <w:tab w:val="right" w:leader="dot" w:pos="9345"/>
            </w:tabs>
            <w:spacing w:after="100" w:line="360" w:lineRule="auto"/>
            <w:ind w:left="284"/>
            <w:rPr>
              <w:rFonts w:ascii="Calibri" w:eastAsia="Times New Roman" w:hAnsi="Calibri" w:cs="Times New Roman"/>
              <w:noProof/>
              <w:color w:val="000000" w:themeColor="text1"/>
            </w:rPr>
          </w:pPr>
          <w:hyperlink w:anchor="_Toc58260642" w:history="1">
            <w:r w:rsidR="00821998" w:rsidRPr="00821998">
              <w:rPr>
                <w:rFonts w:ascii="Times New Roman" w:eastAsia="Times New Roman" w:hAnsi="Times New Roman" w:cs="Times New Roman"/>
                <w:noProof/>
                <w:color w:val="000000" w:themeColor="text1"/>
                <w:sz w:val="28"/>
                <w:szCs w:val="26"/>
                <w:u w:val="single"/>
                <w:lang w:val="uk-UA"/>
              </w:rPr>
              <w:t>2.3 Нормативні значення</w:t>
            </w:r>
            <w:r w:rsidR="00821998" w:rsidRPr="00821998">
              <w:rPr>
                <w:rFonts w:ascii="Times New Roman" w:eastAsia="Times New Roman" w:hAnsi="Times New Roman" w:cs="Times New Roman"/>
                <w:noProof/>
                <w:webHidden/>
                <w:color w:val="000000" w:themeColor="text1"/>
                <w:sz w:val="28"/>
                <w:szCs w:val="26"/>
                <w:lang w:val="uk-UA"/>
              </w:rPr>
              <w:tab/>
            </w:r>
            <w:r w:rsidR="00821998" w:rsidRPr="00821998">
              <w:rPr>
                <w:rFonts w:ascii="Times New Roman" w:eastAsia="Times New Roman" w:hAnsi="Times New Roman" w:cs="Times New Roman"/>
                <w:noProof/>
                <w:webHidden/>
                <w:color w:val="000000" w:themeColor="text1"/>
                <w:sz w:val="28"/>
                <w:szCs w:val="26"/>
                <w:lang w:val="uk-UA"/>
              </w:rPr>
              <w:fldChar w:fldCharType="begin"/>
            </w:r>
            <w:r w:rsidR="00821998" w:rsidRPr="00821998">
              <w:rPr>
                <w:rFonts w:ascii="Times New Roman" w:eastAsia="Times New Roman" w:hAnsi="Times New Roman" w:cs="Times New Roman"/>
                <w:noProof/>
                <w:webHidden/>
                <w:color w:val="000000" w:themeColor="text1"/>
                <w:sz w:val="28"/>
                <w:szCs w:val="26"/>
                <w:lang w:val="uk-UA"/>
              </w:rPr>
              <w:instrText xml:space="preserve"> PAGEREF _Toc58260642 \h </w:instrText>
            </w:r>
            <w:r w:rsidR="00821998" w:rsidRPr="00821998">
              <w:rPr>
                <w:rFonts w:ascii="Times New Roman" w:eastAsia="Times New Roman" w:hAnsi="Times New Roman" w:cs="Times New Roman"/>
                <w:noProof/>
                <w:webHidden/>
                <w:color w:val="000000" w:themeColor="text1"/>
                <w:sz w:val="28"/>
                <w:szCs w:val="26"/>
                <w:lang w:val="uk-UA"/>
              </w:rPr>
            </w:r>
            <w:r w:rsidR="00821998" w:rsidRPr="00821998">
              <w:rPr>
                <w:rFonts w:ascii="Times New Roman" w:eastAsia="Times New Roman" w:hAnsi="Times New Roman" w:cs="Times New Roman"/>
                <w:noProof/>
                <w:webHidden/>
                <w:color w:val="000000" w:themeColor="text1"/>
                <w:sz w:val="28"/>
                <w:szCs w:val="26"/>
                <w:lang w:val="uk-UA"/>
              </w:rPr>
              <w:fldChar w:fldCharType="separate"/>
            </w:r>
            <w:r w:rsidR="00821998" w:rsidRPr="00821998">
              <w:rPr>
                <w:rFonts w:ascii="Times New Roman" w:eastAsia="Times New Roman" w:hAnsi="Times New Roman" w:cs="Times New Roman"/>
                <w:noProof/>
                <w:webHidden/>
                <w:color w:val="000000" w:themeColor="text1"/>
                <w:sz w:val="28"/>
                <w:szCs w:val="26"/>
                <w:lang w:val="uk-UA"/>
              </w:rPr>
              <w:t>28</w:t>
            </w:r>
            <w:r w:rsidR="00821998" w:rsidRPr="00821998">
              <w:rPr>
                <w:rFonts w:ascii="Times New Roman" w:eastAsia="Times New Roman" w:hAnsi="Times New Roman" w:cs="Times New Roman"/>
                <w:noProof/>
                <w:webHidden/>
                <w:color w:val="000000" w:themeColor="text1"/>
                <w:sz w:val="28"/>
                <w:szCs w:val="26"/>
                <w:lang w:val="uk-UA"/>
              </w:rPr>
              <w:fldChar w:fldCharType="end"/>
            </w:r>
          </w:hyperlink>
        </w:p>
        <w:p w:rsidR="00821998" w:rsidRPr="00821998" w:rsidRDefault="008C5A69" w:rsidP="00821998">
          <w:pPr>
            <w:tabs>
              <w:tab w:val="right" w:leader="dot" w:pos="9345"/>
            </w:tabs>
            <w:spacing w:after="100" w:line="360" w:lineRule="auto"/>
            <w:ind w:left="284"/>
            <w:rPr>
              <w:rFonts w:ascii="Calibri" w:eastAsia="Times New Roman" w:hAnsi="Calibri" w:cs="Times New Roman"/>
              <w:noProof/>
              <w:color w:val="000000" w:themeColor="text1"/>
            </w:rPr>
          </w:pPr>
          <w:hyperlink w:anchor="_Toc58260643" w:history="1">
            <w:r w:rsidR="00821998" w:rsidRPr="00821998">
              <w:rPr>
                <w:rFonts w:ascii="Times New Roman" w:eastAsia="Times New Roman" w:hAnsi="Times New Roman" w:cs="Times New Roman"/>
                <w:noProof/>
                <w:color w:val="000000" w:themeColor="text1"/>
                <w:sz w:val="28"/>
                <w:szCs w:val="26"/>
                <w:u w:val="single"/>
                <w:lang w:val="uk-UA"/>
              </w:rPr>
              <w:t>2.4 Підготовка</w:t>
            </w:r>
            <w:r w:rsidR="00821998" w:rsidRPr="00821998">
              <w:rPr>
                <w:rFonts w:ascii="Times New Roman" w:eastAsia="Times New Roman" w:hAnsi="Times New Roman" w:cs="Times New Roman"/>
                <w:noProof/>
                <w:webHidden/>
                <w:color w:val="000000" w:themeColor="text1"/>
                <w:sz w:val="28"/>
                <w:szCs w:val="26"/>
                <w:lang w:val="uk-UA"/>
              </w:rPr>
              <w:tab/>
            </w:r>
            <w:r w:rsidR="00821998" w:rsidRPr="00821998">
              <w:rPr>
                <w:rFonts w:ascii="Times New Roman" w:eastAsia="Times New Roman" w:hAnsi="Times New Roman" w:cs="Times New Roman"/>
                <w:noProof/>
                <w:webHidden/>
                <w:color w:val="000000" w:themeColor="text1"/>
                <w:sz w:val="28"/>
                <w:szCs w:val="26"/>
                <w:lang w:val="uk-UA"/>
              </w:rPr>
              <w:fldChar w:fldCharType="begin"/>
            </w:r>
            <w:r w:rsidR="00821998" w:rsidRPr="00821998">
              <w:rPr>
                <w:rFonts w:ascii="Times New Roman" w:eastAsia="Times New Roman" w:hAnsi="Times New Roman" w:cs="Times New Roman"/>
                <w:noProof/>
                <w:webHidden/>
                <w:color w:val="000000" w:themeColor="text1"/>
                <w:sz w:val="28"/>
                <w:szCs w:val="26"/>
                <w:lang w:val="uk-UA"/>
              </w:rPr>
              <w:instrText xml:space="preserve"> PAGEREF _Toc58260643 \h </w:instrText>
            </w:r>
            <w:r w:rsidR="00821998" w:rsidRPr="00821998">
              <w:rPr>
                <w:rFonts w:ascii="Times New Roman" w:eastAsia="Times New Roman" w:hAnsi="Times New Roman" w:cs="Times New Roman"/>
                <w:noProof/>
                <w:webHidden/>
                <w:color w:val="000000" w:themeColor="text1"/>
                <w:sz w:val="28"/>
                <w:szCs w:val="26"/>
                <w:lang w:val="uk-UA"/>
              </w:rPr>
            </w:r>
            <w:r w:rsidR="00821998" w:rsidRPr="00821998">
              <w:rPr>
                <w:rFonts w:ascii="Times New Roman" w:eastAsia="Times New Roman" w:hAnsi="Times New Roman" w:cs="Times New Roman"/>
                <w:noProof/>
                <w:webHidden/>
                <w:color w:val="000000" w:themeColor="text1"/>
                <w:sz w:val="28"/>
                <w:szCs w:val="26"/>
                <w:lang w:val="uk-UA"/>
              </w:rPr>
              <w:fldChar w:fldCharType="separate"/>
            </w:r>
            <w:r w:rsidR="00821998" w:rsidRPr="00821998">
              <w:rPr>
                <w:rFonts w:ascii="Times New Roman" w:eastAsia="Times New Roman" w:hAnsi="Times New Roman" w:cs="Times New Roman"/>
                <w:noProof/>
                <w:webHidden/>
                <w:color w:val="000000" w:themeColor="text1"/>
                <w:sz w:val="28"/>
                <w:szCs w:val="26"/>
                <w:lang w:val="uk-UA"/>
              </w:rPr>
              <w:t>29</w:t>
            </w:r>
            <w:r w:rsidR="00821998" w:rsidRPr="00821998">
              <w:rPr>
                <w:rFonts w:ascii="Times New Roman" w:eastAsia="Times New Roman" w:hAnsi="Times New Roman" w:cs="Times New Roman"/>
                <w:noProof/>
                <w:webHidden/>
                <w:color w:val="000000" w:themeColor="text1"/>
                <w:sz w:val="28"/>
                <w:szCs w:val="26"/>
                <w:lang w:val="uk-UA"/>
              </w:rPr>
              <w:fldChar w:fldCharType="end"/>
            </w:r>
          </w:hyperlink>
        </w:p>
        <w:p w:rsidR="00821998" w:rsidRPr="00821998" w:rsidRDefault="008C5A69" w:rsidP="00821998">
          <w:pPr>
            <w:tabs>
              <w:tab w:val="right" w:leader="dot" w:pos="9345"/>
            </w:tabs>
            <w:spacing w:after="100" w:line="360" w:lineRule="auto"/>
            <w:ind w:left="284"/>
            <w:rPr>
              <w:rFonts w:ascii="Calibri" w:eastAsia="Times New Roman" w:hAnsi="Calibri" w:cs="Times New Roman"/>
              <w:noProof/>
              <w:color w:val="000000" w:themeColor="text1"/>
            </w:rPr>
          </w:pPr>
          <w:hyperlink w:anchor="_Toc58260644" w:history="1">
            <w:r w:rsidR="00821998" w:rsidRPr="00821998">
              <w:rPr>
                <w:rFonts w:ascii="Times New Roman" w:eastAsia="Times New Roman" w:hAnsi="Times New Roman" w:cs="Times New Roman"/>
                <w:noProof/>
                <w:color w:val="000000" w:themeColor="text1"/>
                <w:sz w:val="28"/>
                <w:szCs w:val="26"/>
                <w:u w:val="single"/>
                <w:lang w:val="uk-UA"/>
              </w:rPr>
              <w:t>2.5 Методика статистичної обробки даних</w:t>
            </w:r>
            <w:r w:rsidR="00821998" w:rsidRPr="00821998">
              <w:rPr>
                <w:rFonts w:ascii="Times New Roman" w:eastAsia="Times New Roman" w:hAnsi="Times New Roman" w:cs="Times New Roman"/>
                <w:noProof/>
                <w:webHidden/>
                <w:color w:val="000000" w:themeColor="text1"/>
                <w:sz w:val="28"/>
                <w:szCs w:val="26"/>
                <w:lang w:val="uk-UA"/>
              </w:rPr>
              <w:tab/>
            </w:r>
            <w:r w:rsidR="00821998" w:rsidRPr="00821998">
              <w:rPr>
                <w:rFonts w:ascii="Times New Roman" w:eastAsia="Times New Roman" w:hAnsi="Times New Roman" w:cs="Times New Roman"/>
                <w:noProof/>
                <w:webHidden/>
                <w:color w:val="000000" w:themeColor="text1"/>
                <w:sz w:val="28"/>
                <w:szCs w:val="26"/>
                <w:lang w:val="uk-UA"/>
              </w:rPr>
              <w:fldChar w:fldCharType="begin"/>
            </w:r>
            <w:r w:rsidR="00821998" w:rsidRPr="00821998">
              <w:rPr>
                <w:rFonts w:ascii="Times New Roman" w:eastAsia="Times New Roman" w:hAnsi="Times New Roman" w:cs="Times New Roman"/>
                <w:noProof/>
                <w:webHidden/>
                <w:color w:val="000000" w:themeColor="text1"/>
                <w:sz w:val="28"/>
                <w:szCs w:val="26"/>
                <w:lang w:val="uk-UA"/>
              </w:rPr>
              <w:instrText xml:space="preserve"> PAGEREF _Toc58260644 \h </w:instrText>
            </w:r>
            <w:r w:rsidR="00821998" w:rsidRPr="00821998">
              <w:rPr>
                <w:rFonts w:ascii="Times New Roman" w:eastAsia="Times New Roman" w:hAnsi="Times New Roman" w:cs="Times New Roman"/>
                <w:noProof/>
                <w:webHidden/>
                <w:color w:val="000000" w:themeColor="text1"/>
                <w:sz w:val="28"/>
                <w:szCs w:val="26"/>
                <w:lang w:val="uk-UA"/>
              </w:rPr>
            </w:r>
            <w:r w:rsidR="00821998" w:rsidRPr="00821998">
              <w:rPr>
                <w:rFonts w:ascii="Times New Roman" w:eastAsia="Times New Roman" w:hAnsi="Times New Roman" w:cs="Times New Roman"/>
                <w:noProof/>
                <w:webHidden/>
                <w:color w:val="000000" w:themeColor="text1"/>
                <w:sz w:val="28"/>
                <w:szCs w:val="26"/>
                <w:lang w:val="uk-UA"/>
              </w:rPr>
              <w:fldChar w:fldCharType="separate"/>
            </w:r>
            <w:r w:rsidR="00821998" w:rsidRPr="00821998">
              <w:rPr>
                <w:rFonts w:ascii="Times New Roman" w:eastAsia="Times New Roman" w:hAnsi="Times New Roman" w:cs="Times New Roman"/>
                <w:noProof/>
                <w:webHidden/>
                <w:color w:val="000000" w:themeColor="text1"/>
                <w:sz w:val="28"/>
                <w:szCs w:val="26"/>
                <w:lang w:val="uk-UA"/>
              </w:rPr>
              <w:t>31</w:t>
            </w:r>
            <w:r w:rsidR="00821998" w:rsidRPr="00821998">
              <w:rPr>
                <w:rFonts w:ascii="Times New Roman" w:eastAsia="Times New Roman" w:hAnsi="Times New Roman" w:cs="Times New Roman"/>
                <w:noProof/>
                <w:webHidden/>
                <w:color w:val="000000" w:themeColor="text1"/>
                <w:sz w:val="28"/>
                <w:szCs w:val="26"/>
                <w:lang w:val="uk-UA"/>
              </w:rPr>
              <w:fldChar w:fldCharType="end"/>
            </w:r>
          </w:hyperlink>
        </w:p>
        <w:p w:rsidR="00821998" w:rsidRPr="00821998" w:rsidRDefault="008C5A69" w:rsidP="00821998">
          <w:pPr>
            <w:tabs>
              <w:tab w:val="right" w:leader="dot" w:pos="9345"/>
            </w:tabs>
            <w:spacing w:after="100" w:line="360" w:lineRule="auto"/>
            <w:ind w:left="260" w:firstLine="24"/>
            <w:rPr>
              <w:rFonts w:ascii="Calibri" w:eastAsia="Times New Roman" w:hAnsi="Calibri" w:cs="Times New Roman"/>
              <w:noProof/>
              <w:color w:val="000000" w:themeColor="text1"/>
            </w:rPr>
          </w:pPr>
          <w:hyperlink w:anchor="_Toc58260645" w:history="1">
            <w:r w:rsidR="00821998" w:rsidRPr="00821998">
              <w:rPr>
                <w:rFonts w:ascii="Times New Roman" w:eastAsia="Times New Roman" w:hAnsi="Times New Roman" w:cs="Times New Roman"/>
                <w:noProof/>
                <w:color w:val="000000" w:themeColor="text1"/>
                <w:sz w:val="26"/>
                <w:szCs w:val="26"/>
                <w:u w:val="single"/>
                <w:lang w:val="uk-UA"/>
              </w:rPr>
              <w:t>3 ЕКСПЕРИМЕНТАЛЬНА ЧАСТИНА</w:t>
            </w:r>
            <w:r w:rsidR="00821998" w:rsidRPr="00821998">
              <w:rPr>
                <w:rFonts w:ascii="Times New Roman" w:eastAsia="Times New Roman" w:hAnsi="Times New Roman" w:cs="Times New Roman"/>
                <w:noProof/>
                <w:webHidden/>
                <w:color w:val="000000" w:themeColor="text1"/>
                <w:sz w:val="26"/>
                <w:szCs w:val="26"/>
                <w:lang w:val="ru"/>
              </w:rPr>
              <w:tab/>
            </w:r>
            <w:r w:rsidR="00821998" w:rsidRPr="00821998">
              <w:rPr>
                <w:rFonts w:ascii="Times New Roman" w:eastAsia="Times New Roman" w:hAnsi="Times New Roman" w:cs="Times New Roman"/>
                <w:noProof/>
                <w:webHidden/>
                <w:color w:val="000000" w:themeColor="text1"/>
                <w:sz w:val="26"/>
                <w:szCs w:val="26"/>
                <w:lang w:val="ru"/>
              </w:rPr>
              <w:fldChar w:fldCharType="begin"/>
            </w:r>
            <w:r w:rsidR="00821998" w:rsidRPr="00821998">
              <w:rPr>
                <w:rFonts w:ascii="Times New Roman" w:eastAsia="Times New Roman" w:hAnsi="Times New Roman" w:cs="Times New Roman"/>
                <w:noProof/>
                <w:webHidden/>
                <w:color w:val="000000" w:themeColor="text1"/>
                <w:sz w:val="26"/>
                <w:szCs w:val="26"/>
                <w:lang w:val="ru"/>
              </w:rPr>
              <w:instrText xml:space="preserve"> PAGEREF _Toc58260645 \h </w:instrText>
            </w:r>
            <w:r w:rsidR="00821998" w:rsidRPr="00821998">
              <w:rPr>
                <w:rFonts w:ascii="Times New Roman" w:eastAsia="Times New Roman" w:hAnsi="Times New Roman" w:cs="Times New Roman"/>
                <w:noProof/>
                <w:webHidden/>
                <w:color w:val="000000" w:themeColor="text1"/>
                <w:sz w:val="26"/>
                <w:szCs w:val="26"/>
                <w:lang w:val="ru"/>
              </w:rPr>
            </w:r>
            <w:r w:rsidR="00821998" w:rsidRPr="00821998">
              <w:rPr>
                <w:rFonts w:ascii="Times New Roman" w:eastAsia="Times New Roman" w:hAnsi="Times New Roman" w:cs="Times New Roman"/>
                <w:noProof/>
                <w:webHidden/>
                <w:color w:val="000000" w:themeColor="text1"/>
                <w:sz w:val="26"/>
                <w:szCs w:val="26"/>
                <w:lang w:val="ru"/>
              </w:rPr>
              <w:fldChar w:fldCharType="separate"/>
            </w:r>
            <w:r w:rsidR="00821998" w:rsidRPr="00821998">
              <w:rPr>
                <w:rFonts w:ascii="Times New Roman" w:eastAsia="Times New Roman" w:hAnsi="Times New Roman" w:cs="Times New Roman"/>
                <w:noProof/>
                <w:webHidden/>
                <w:color w:val="000000" w:themeColor="text1"/>
                <w:sz w:val="26"/>
                <w:szCs w:val="26"/>
                <w:lang w:val="ru"/>
              </w:rPr>
              <w:t>33</w:t>
            </w:r>
            <w:r w:rsidR="00821998" w:rsidRPr="00821998">
              <w:rPr>
                <w:rFonts w:ascii="Times New Roman" w:eastAsia="Times New Roman" w:hAnsi="Times New Roman" w:cs="Times New Roman"/>
                <w:noProof/>
                <w:webHidden/>
                <w:color w:val="000000" w:themeColor="text1"/>
                <w:sz w:val="26"/>
                <w:szCs w:val="26"/>
                <w:lang w:val="ru"/>
              </w:rPr>
              <w:fldChar w:fldCharType="end"/>
            </w:r>
          </w:hyperlink>
        </w:p>
        <w:p w:rsidR="00821998" w:rsidRPr="00821998" w:rsidRDefault="008C5A69" w:rsidP="00821998">
          <w:pPr>
            <w:tabs>
              <w:tab w:val="right" w:leader="dot" w:pos="9345"/>
            </w:tabs>
            <w:spacing w:after="100" w:line="360" w:lineRule="auto"/>
            <w:ind w:left="260" w:firstLine="24"/>
            <w:rPr>
              <w:rFonts w:ascii="Calibri" w:eastAsia="Times New Roman" w:hAnsi="Calibri" w:cs="Times New Roman"/>
              <w:noProof/>
              <w:color w:val="000000" w:themeColor="text1"/>
            </w:rPr>
          </w:pPr>
          <w:hyperlink w:anchor="_Toc58260646" w:history="1">
            <w:r w:rsidR="00821998" w:rsidRPr="00821998">
              <w:rPr>
                <w:rFonts w:ascii="Times New Roman" w:eastAsia="Times New Roman" w:hAnsi="Times New Roman" w:cs="Times New Roman"/>
                <w:noProof/>
                <w:color w:val="000000" w:themeColor="text1"/>
                <w:sz w:val="26"/>
                <w:szCs w:val="26"/>
                <w:u w:val="single"/>
                <w:lang w:val="uk-UA"/>
              </w:rPr>
              <w:t>4 ОХОРОНА ПРАЦІ ТА БЕЗПЕКА У НАДЗВИЧАЙНИХ СИТУАЦІЯХ</w:t>
            </w:r>
            <w:r w:rsidR="00821998" w:rsidRPr="00821998">
              <w:rPr>
                <w:rFonts w:ascii="Times New Roman" w:eastAsia="Times New Roman" w:hAnsi="Times New Roman" w:cs="Times New Roman"/>
                <w:noProof/>
                <w:webHidden/>
                <w:color w:val="000000" w:themeColor="text1"/>
                <w:sz w:val="26"/>
                <w:szCs w:val="26"/>
                <w:lang w:val="ru"/>
              </w:rPr>
              <w:tab/>
            </w:r>
            <w:r w:rsidR="00821998" w:rsidRPr="00821998">
              <w:rPr>
                <w:rFonts w:ascii="Times New Roman" w:eastAsia="Times New Roman" w:hAnsi="Times New Roman" w:cs="Times New Roman"/>
                <w:noProof/>
                <w:webHidden/>
                <w:color w:val="000000" w:themeColor="text1"/>
                <w:sz w:val="26"/>
                <w:szCs w:val="26"/>
                <w:lang w:val="ru"/>
              </w:rPr>
              <w:fldChar w:fldCharType="begin"/>
            </w:r>
            <w:r w:rsidR="00821998" w:rsidRPr="00821998">
              <w:rPr>
                <w:rFonts w:ascii="Times New Roman" w:eastAsia="Times New Roman" w:hAnsi="Times New Roman" w:cs="Times New Roman"/>
                <w:noProof/>
                <w:webHidden/>
                <w:color w:val="000000" w:themeColor="text1"/>
                <w:sz w:val="26"/>
                <w:szCs w:val="26"/>
                <w:lang w:val="ru"/>
              </w:rPr>
              <w:instrText xml:space="preserve"> PAGEREF _Toc58260646 \h </w:instrText>
            </w:r>
            <w:r w:rsidR="00821998" w:rsidRPr="00821998">
              <w:rPr>
                <w:rFonts w:ascii="Times New Roman" w:eastAsia="Times New Roman" w:hAnsi="Times New Roman" w:cs="Times New Roman"/>
                <w:noProof/>
                <w:webHidden/>
                <w:color w:val="000000" w:themeColor="text1"/>
                <w:sz w:val="26"/>
                <w:szCs w:val="26"/>
                <w:lang w:val="ru"/>
              </w:rPr>
            </w:r>
            <w:r w:rsidR="00821998" w:rsidRPr="00821998">
              <w:rPr>
                <w:rFonts w:ascii="Times New Roman" w:eastAsia="Times New Roman" w:hAnsi="Times New Roman" w:cs="Times New Roman"/>
                <w:noProof/>
                <w:webHidden/>
                <w:color w:val="000000" w:themeColor="text1"/>
                <w:sz w:val="26"/>
                <w:szCs w:val="26"/>
                <w:lang w:val="ru"/>
              </w:rPr>
              <w:fldChar w:fldCharType="separate"/>
            </w:r>
            <w:r w:rsidR="00821998" w:rsidRPr="00821998">
              <w:rPr>
                <w:rFonts w:ascii="Times New Roman" w:eastAsia="Times New Roman" w:hAnsi="Times New Roman" w:cs="Times New Roman"/>
                <w:noProof/>
                <w:webHidden/>
                <w:color w:val="000000" w:themeColor="text1"/>
                <w:sz w:val="26"/>
                <w:szCs w:val="26"/>
                <w:lang w:val="ru"/>
              </w:rPr>
              <w:t>39</w:t>
            </w:r>
            <w:r w:rsidR="00821998" w:rsidRPr="00821998">
              <w:rPr>
                <w:rFonts w:ascii="Times New Roman" w:eastAsia="Times New Roman" w:hAnsi="Times New Roman" w:cs="Times New Roman"/>
                <w:noProof/>
                <w:webHidden/>
                <w:color w:val="000000" w:themeColor="text1"/>
                <w:sz w:val="26"/>
                <w:szCs w:val="26"/>
                <w:lang w:val="ru"/>
              </w:rPr>
              <w:fldChar w:fldCharType="end"/>
            </w:r>
          </w:hyperlink>
        </w:p>
        <w:p w:rsidR="00821998" w:rsidRPr="00821998" w:rsidRDefault="008C5A69" w:rsidP="00821998">
          <w:pPr>
            <w:tabs>
              <w:tab w:val="right" w:leader="dot" w:pos="9345"/>
            </w:tabs>
            <w:spacing w:after="100" w:line="360" w:lineRule="auto"/>
            <w:ind w:left="260" w:firstLine="24"/>
            <w:rPr>
              <w:rFonts w:ascii="Calibri" w:eastAsia="Times New Roman" w:hAnsi="Calibri" w:cs="Times New Roman"/>
              <w:noProof/>
              <w:color w:val="000000" w:themeColor="text1"/>
            </w:rPr>
          </w:pPr>
          <w:hyperlink w:anchor="_Toc58260647" w:history="1">
            <w:r w:rsidR="00821998" w:rsidRPr="00821998">
              <w:rPr>
                <w:rFonts w:ascii="Times New Roman" w:eastAsia="Times New Roman" w:hAnsi="Times New Roman" w:cs="Times New Roman"/>
                <w:noProof/>
                <w:color w:val="000000" w:themeColor="text1"/>
                <w:sz w:val="26"/>
                <w:szCs w:val="26"/>
                <w:u w:val="single"/>
                <w:lang w:val="uk-UA"/>
              </w:rPr>
              <w:t>ВИСНОВКИ</w:t>
            </w:r>
            <w:r w:rsidR="00821998" w:rsidRPr="00821998">
              <w:rPr>
                <w:rFonts w:ascii="Times New Roman" w:eastAsia="Times New Roman" w:hAnsi="Times New Roman" w:cs="Times New Roman"/>
                <w:noProof/>
                <w:webHidden/>
                <w:color w:val="000000" w:themeColor="text1"/>
                <w:sz w:val="26"/>
                <w:szCs w:val="26"/>
                <w:lang w:val="ru"/>
              </w:rPr>
              <w:tab/>
            </w:r>
            <w:r w:rsidR="00821998" w:rsidRPr="00821998">
              <w:rPr>
                <w:rFonts w:ascii="Times New Roman" w:eastAsia="Times New Roman" w:hAnsi="Times New Roman" w:cs="Times New Roman"/>
                <w:noProof/>
                <w:webHidden/>
                <w:color w:val="000000" w:themeColor="text1"/>
                <w:sz w:val="26"/>
                <w:szCs w:val="26"/>
                <w:lang w:val="ru"/>
              </w:rPr>
              <w:fldChar w:fldCharType="begin"/>
            </w:r>
            <w:r w:rsidR="00821998" w:rsidRPr="00821998">
              <w:rPr>
                <w:rFonts w:ascii="Times New Roman" w:eastAsia="Times New Roman" w:hAnsi="Times New Roman" w:cs="Times New Roman"/>
                <w:noProof/>
                <w:webHidden/>
                <w:color w:val="000000" w:themeColor="text1"/>
                <w:sz w:val="26"/>
                <w:szCs w:val="26"/>
                <w:lang w:val="ru"/>
              </w:rPr>
              <w:instrText xml:space="preserve"> PAGEREF _Toc58260647 \h </w:instrText>
            </w:r>
            <w:r w:rsidR="00821998" w:rsidRPr="00821998">
              <w:rPr>
                <w:rFonts w:ascii="Times New Roman" w:eastAsia="Times New Roman" w:hAnsi="Times New Roman" w:cs="Times New Roman"/>
                <w:noProof/>
                <w:webHidden/>
                <w:color w:val="000000" w:themeColor="text1"/>
                <w:sz w:val="26"/>
                <w:szCs w:val="26"/>
                <w:lang w:val="ru"/>
              </w:rPr>
            </w:r>
            <w:r w:rsidR="00821998" w:rsidRPr="00821998">
              <w:rPr>
                <w:rFonts w:ascii="Times New Roman" w:eastAsia="Times New Roman" w:hAnsi="Times New Roman" w:cs="Times New Roman"/>
                <w:noProof/>
                <w:webHidden/>
                <w:color w:val="000000" w:themeColor="text1"/>
                <w:sz w:val="26"/>
                <w:szCs w:val="26"/>
                <w:lang w:val="ru"/>
              </w:rPr>
              <w:fldChar w:fldCharType="separate"/>
            </w:r>
            <w:r w:rsidR="00821998" w:rsidRPr="00821998">
              <w:rPr>
                <w:rFonts w:ascii="Times New Roman" w:eastAsia="Times New Roman" w:hAnsi="Times New Roman" w:cs="Times New Roman"/>
                <w:noProof/>
                <w:webHidden/>
                <w:color w:val="000000" w:themeColor="text1"/>
                <w:sz w:val="26"/>
                <w:szCs w:val="26"/>
                <w:lang w:val="ru"/>
              </w:rPr>
              <w:t>48</w:t>
            </w:r>
            <w:r w:rsidR="00821998" w:rsidRPr="00821998">
              <w:rPr>
                <w:rFonts w:ascii="Times New Roman" w:eastAsia="Times New Roman" w:hAnsi="Times New Roman" w:cs="Times New Roman"/>
                <w:noProof/>
                <w:webHidden/>
                <w:color w:val="000000" w:themeColor="text1"/>
                <w:sz w:val="26"/>
                <w:szCs w:val="26"/>
                <w:lang w:val="ru"/>
              </w:rPr>
              <w:fldChar w:fldCharType="end"/>
            </w:r>
          </w:hyperlink>
        </w:p>
        <w:p w:rsidR="00821998" w:rsidRPr="00821998" w:rsidRDefault="008C5A69" w:rsidP="00821998">
          <w:pPr>
            <w:tabs>
              <w:tab w:val="right" w:leader="dot" w:pos="9345"/>
            </w:tabs>
            <w:spacing w:after="100" w:line="360" w:lineRule="auto"/>
            <w:ind w:left="260" w:firstLine="24"/>
            <w:rPr>
              <w:rFonts w:ascii="Calibri" w:eastAsia="Times New Roman" w:hAnsi="Calibri" w:cs="Times New Roman"/>
              <w:noProof/>
              <w:color w:val="000000" w:themeColor="text1"/>
            </w:rPr>
          </w:pPr>
          <w:hyperlink w:anchor="_Toc58260648" w:history="1">
            <w:r w:rsidR="00821998" w:rsidRPr="00821998">
              <w:rPr>
                <w:rFonts w:ascii="Times New Roman" w:eastAsia="Times New Roman" w:hAnsi="Times New Roman" w:cs="Times New Roman"/>
                <w:noProof/>
                <w:color w:val="000000" w:themeColor="text1"/>
                <w:sz w:val="26"/>
                <w:szCs w:val="26"/>
                <w:u w:val="single"/>
                <w:lang w:val="uk-UA"/>
              </w:rPr>
              <w:t>ПЕРЕЛІК ПОСИЛАНЬ</w:t>
            </w:r>
            <w:r w:rsidR="00821998" w:rsidRPr="00821998">
              <w:rPr>
                <w:rFonts w:ascii="Times New Roman" w:eastAsia="Times New Roman" w:hAnsi="Times New Roman" w:cs="Times New Roman"/>
                <w:noProof/>
                <w:webHidden/>
                <w:color w:val="000000" w:themeColor="text1"/>
                <w:sz w:val="26"/>
                <w:szCs w:val="26"/>
                <w:lang w:val="ru"/>
              </w:rPr>
              <w:tab/>
            </w:r>
            <w:r w:rsidR="00821998" w:rsidRPr="00821998">
              <w:rPr>
                <w:rFonts w:ascii="Times New Roman" w:eastAsia="Times New Roman" w:hAnsi="Times New Roman" w:cs="Times New Roman"/>
                <w:noProof/>
                <w:webHidden/>
                <w:color w:val="000000" w:themeColor="text1"/>
                <w:sz w:val="26"/>
                <w:szCs w:val="26"/>
                <w:lang w:val="ru"/>
              </w:rPr>
              <w:fldChar w:fldCharType="begin"/>
            </w:r>
            <w:r w:rsidR="00821998" w:rsidRPr="00821998">
              <w:rPr>
                <w:rFonts w:ascii="Times New Roman" w:eastAsia="Times New Roman" w:hAnsi="Times New Roman" w:cs="Times New Roman"/>
                <w:noProof/>
                <w:webHidden/>
                <w:color w:val="000000" w:themeColor="text1"/>
                <w:sz w:val="26"/>
                <w:szCs w:val="26"/>
                <w:lang w:val="ru"/>
              </w:rPr>
              <w:instrText xml:space="preserve"> PAGEREF _Toc58260648 \h </w:instrText>
            </w:r>
            <w:r w:rsidR="00821998" w:rsidRPr="00821998">
              <w:rPr>
                <w:rFonts w:ascii="Times New Roman" w:eastAsia="Times New Roman" w:hAnsi="Times New Roman" w:cs="Times New Roman"/>
                <w:noProof/>
                <w:webHidden/>
                <w:color w:val="000000" w:themeColor="text1"/>
                <w:sz w:val="26"/>
                <w:szCs w:val="26"/>
                <w:lang w:val="ru"/>
              </w:rPr>
            </w:r>
            <w:r w:rsidR="00821998" w:rsidRPr="00821998">
              <w:rPr>
                <w:rFonts w:ascii="Times New Roman" w:eastAsia="Times New Roman" w:hAnsi="Times New Roman" w:cs="Times New Roman"/>
                <w:noProof/>
                <w:webHidden/>
                <w:color w:val="000000" w:themeColor="text1"/>
                <w:sz w:val="26"/>
                <w:szCs w:val="26"/>
                <w:lang w:val="ru"/>
              </w:rPr>
              <w:fldChar w:fldCharType="separate"/>
            </w:r>
            <w:r w:rsidR="00821998" w:rsidRPr="00821998">
              <w:rPr>
                <w:rFonts w:ascii="Times New Roman" w:eastAsia="Times New Roman" w:hAnsi="Times New Roman" w:cs="Times New Roman"/>
                <w:noProof/>
                <w:webHidden/>
                <w:color w:val="000000" w:themeColor="text1"/>
                <w:sz w:val="26"/>
                <w:szCs w:val="26"/>
                <w:lang w:val="ru"/>
              </w:rPr>
              <w:t>50</w:t>
            </w:r>
            <w:r w:rsidR="00821998" w:rsidRPr="00821998">
              <w:rPr>
                <w:rFonts w:ascii="Times New Roman" w:eastAsia="Times New Roman" w:hAnsi="Times New Roman" w:cs="Times New Roman"/>
                <w:noProof/>
                <w:webHidden/>
                <w:color w:val="000000" w:themeColor="text1"/>
                <w:sz w:val="26"/>
                <w:szCs w:val="26"/>
                <w:lang w:val="ru"/>
              </w:rPr>
              <w:fldChar w:fldCharType="end"/>
            </w:r>
          </w:hyperlink>
        </w:p>
        <w:p w:rsidR="00821998" w:rsidRPr="00821998" w:rsidRDefault="008C5A69" w:rsidP="00821998">
          <w:pPr>
            <w:tabs>
              <w:tab w:val="right" w:leader="dot" w:pos="9345"/>
            </w:tabs>
            <w:spacing w:after="100" w:line="360" w:lineRule="auto"/>
            <w:ind w:left="260" w:firstLine="24"/>
            <w:rPr>
              <w:rFonts w:ascii="Calibri" w:eastAsia="Times New Roman" w:hAnsi="Calibri" w:cs="Times New Roman"/>
              <w:noProof/>
            </w:rPr>
          </w:pPr>
          <w:hyperlink w:anchor="_Toc58260649" w:history="1">
            <w:r w:rsidR="00821998" w:rsidRPr="00821998">
              <w:rPr>
                <w:rFonts w:ascii="Times New Roman" w:eastAsia="Times New Roman" w:hAnsi="Times New Roman" w:cs="Times New Roman"/>
                <w:noProof/>
                <w:color w:val="000000" w:themeColor="text1"/>
                <w:sz w:val="26"/>
                <w:szCs w:val="26"/>
                <w:u w:val="single"/>
                <w:shd w:val="clear" w:color="auto" w:fill="FFFFFF"/>
                <w:lang w:val="uk-UA"/>
              </w:rPr>
              <w:t>ДОДАТКИ</w:t>
            </w:r>
            <w:r w:rsidR="00821998" w:rsidRPr="00821998">
              <w:rPr>
                <w:rFonts w:ascii="Times New Roman" w:eastAsia="Times New Roman" w:hAnsi="Times New Roman" w:cs="Times New Roman"/>
                <w:noProof/>
                <w:webHidden/>
                <w:color w:val="000000" w:themeColor="text1"/>
                <w:sz w:val="26"/>
                <w:szCs w:val="26"/>
                <w:lang w:val="ru"/>
              </w:rPr>
              <w:tab/>
            </w:r>
            <w:r w:rsidR="00821998" w:rsidRPr="00821998">
              <w:rPr>
                <w:rFonts w:ascii="Times New Roman" w:eastAsia="Times New Roman" w:hAnsi="Times New Roman" w:cs="Times New Roman"/>
                <w:noProof/>
                <w:webHidden/>
                <w:color w:val="000000" w:themeColor="text1"/>
                <w:sz w:val="26"/>
                <w:szCs w:val="26"/>
                <w:lang w:val="ru"/>
              </w:rPr>
              <w:fldChar w:fldCharType="begin"/>
            </w:r>
            <w:r w:rsidR="00821998" w:rsidRPr="00821998">
              <w:rPr>
                <w:rFonts w:ascii="Times New Roman" w:eastAsia="Times New Roman" w:hAnsi="Times New Roman" w:cs="Times New Roman"/>
                <w:noProof/>
                <w:webHidden/>
                <w:color w:val="000000" w:themeColor="text1"/>
                <w:sz w:val="26"/>
                <w:szCs w:val="26"/>
                <w:lang w:val="ru"/>
              </w:rPr>
              <w:instrText xml:space="preserve"> PAGEREF _Toc58260649 \h </w:instrText>
            </w:r>
            <w:r w:rsidR="00821998" w:rsidRPr="00821998">
              <w:rPr>
                <w:rFonts w:ascii="Times New Roman" w:eastAsia="Times New Roman" w:hAnsi="Times New Roman" w:cs="Times New Roman"/>
                <w:noProof/>
                <w:webHidden/>
                <w:color w:val="000000" w:themeColor="text1"/>
                <w:sz w:val="26"/>
                <w:szCs w:val="26"/>
                <w:lang w:val="ru"/>
              </w:rPr>
            </w:r>
            <w:r w:rsidR="00821998" w:rsidRPr="00821998">
              <w:rPr>
                <w:rFonts w:ascii="Times New Roman" w:eastAsia="Times New Roman" w:hAnsi="Times New Roman" w:cs="Times New Roman"/>
                <w:noProof/>
                <w:webHidden/>
                <w:color w:val="000000" w:themeColor="text1"/>
                <w:sz w:val="26"/>
                <w:szCs w:val="26"/>
                <w:lang w:val="ru"/>
              </w:rPr>
              <w:fldChar w:fldCharType="separate"/>
            </w:r>
            <w:r w:rsidR="00821998" w:rsidRPr="00821998">
              <w:rPr>
                <w:rFonts w:ascii="Times New Roman" w:eastAsia="Times New Roman" w:hAnsi="Times New Roman" w:cs="Times New Roman"/>
                <w:noProof/>
                <w:webHidden/>
                <w:color w:val="000000" w:themeColor="text1"/>
                <w:sz w:val="26"/>
                <w:szCs w:val="26"/>
                <w:lang w:val="ru"/>
              </w:rPr>
              <w:t>54</w:t>
            </w:r>
            <w:r w:rsidR="00821998" w:rsidRPr="00821998">
              <w:rPr>
                <w:rFonts w:ascii="Times New Roman" w:eastAsia="Times New Roman" w:hAnsi="Times New Roman" w:cs="Times New Roman"/>
                <w:noProof/>
                <w:webHidden/>
                <w:color w:val="000000" w:themeColor="text1"/>
                <w:sz w:val="26"/>
                <w:szCs w:val="26"/>
                <w:lang w:val="ru"/>
              </w:rPr>
              <w:fldChar w:fldCharType="end"/>
            </w:r>
          </w:hyperlink>
        </w:p>
        <w:p w:rsidR="00821998" w:rsidRPr="00821998" w:rsidRDefault="00821998" w:rsidP="00821998">
          <w:pPr>
            <w:spacing w:after="0" w:line="360" w:lineRule="auto"/>
            <w:ind w:firstLine="708"/>
            <w:rPr>
              <w:rFonts w:ascii="Times New Roman" w:eastAsia="Times New Roman" w:hAnsi="Times New Roman" w:cs="Times New Roman"/>
              <w:sz w:val="26"/>
              <w:szCs w:val="26"/>
              <w:lang w:val="ru"/>
            </w:rPr>
          </w:pPr>
          <w:r w:rsidRPr="00821998">
            <w:rPr>
              <w:rFonts w:ascii="Times New Roman" w:eastAsia="Times New Roman" w:hAnsi="Times New Roman" w:cs="Times New Roman"/>
              <w:b/>
              <w:bCs/>
              <w:sz w:val="26"/>
              <w:szCs w:val="26"/>
              <w:lang w:val="ru"/>
            </w:rPr>
            <w:fldChar w:fldCharType="end"/>
          </w:r>
        </w:p>
      </w:sdtContent>
    </w:sdt>
    <w:p w:rsidR="00821998" w:rsidRPr="00821998" w:rsidRDefault="00821998" w:rsidP="00821998">
      <w:pPr>
        <w:spacing w:after="0" w:line="360" w:lineRule="auto"/>
        <w:rPr>
          <w:rFonts w:ascii="Times New Roman" w:eastAsia="Times New Roman" w:hAnsi="Times New Roman" w:cs="Times New Roman"/>
          <w:i/>
          <w:sz w:val="28"/>
          <w:szCs w:val="28"/>
          <w:lang w:val="uk-UA"/>
        </w:rPr>
      </w:pPr>
    </w:p>
    <w:p w:rsidR="00821998" w:rsidRPr="00821998" w:rsidRDefault="00821998" w:rsidP="00821998">
      <w:pPr>
        <w:spacing w:after="0" w:line="360" w:lineRule="auto"/>
        <w:ind w:firstLine="708"/>
        <w:rPr>
          <w:rFonts w:ascii="Times New Roman" w:eastAsia="Times New Roman" w:hAnsi="Times New Roman" w:cs="Times New Roman"/>
          <w:sz w:val="28"/>
          <w:szCs w:val="28"/>
          <w:lang w:val="uk-UA"/>
        </w:rPr>
      </w:pPr>
    </w:p>
    <w:p w:rsidR="00821998" w:rsidRDefault="00821998" w:rsidP="00821998">
      <w:pPr>
        <w:keepNext/>
        <w:keepLines/>
        <w:spacing w:after="0" w:line="360" w:lineRule="auto"/>
        <w:jc w:val="center"/>
        <w:outlineLvl w:val="1"/>
        <w:rPr>
          <w:rFonts w:ascii="Cambria" w:eastAsia="Times New Roman" w:hAnsi="Cambria" w:cs="Times New Roman"/>
          <w:b/>
          <w:bCs/>
          <w:color w:val="4F81BD"/>
          <w:sz w:val="26"/>
          <w:szCs w:val="26"/>
          <w:lang w:val="uk-UA"/>
        </w:rPr>
        <w:sectPr w:rsidR="00821998" w:rsidSect="00A0307E">
          <w:headerReference w:type="default" r:id="rId10"/>
          <w:headerReference w:type="first" r:id="rId11"/>
          <w:pgSz w:w="11906" w:h="16838" w:code="9"/>
          <w:pgMar w:top="1134" w:right="851" w:bottom="1134" w:left="1418" w:header="567" w:footer="709" w:gutter="0"/>
          <w:cols w:space="708"/>
          <w:docGrid w:linePitch="360"/>
        </w:sectPr>
      </w:pPr>
    </w:p>
    <w:p w:rsidR="00821998" w:rsidRPr="00821998" w:rsidRDefault="00821998" w:rsidP="00821998">
      <w:pPr>
        <w:keepNext/>
        <w:keepLines/>
        <w:spacing w:after="0" w:line="360" w:lineRule="auto"/>
        <w:jc w:val="center"/>
        <w:outlineLvl w:val="1"/>
        <w:rPr>
          <w:rFonts w:ascii="Times New Roman" w:eastAsia="Times New Roman" w:hAnsi="Times New Roman" w:cs="Times New Roman"/>
          <w:bCs/>
          <w:color w:val="000000"/>
          <w:sz w:val="28"/>
          <w:szCs w:val="26"/>
          <w:lang w:val="uk-UA"/>
        </w:rPr>
      </w:pPr>
      <w:bookmarkStart w:id="0" w:name="_Toc58260632"/>
      <w:r w:rsidRPr="00821998">
        <w:rPr>
          <w:rFonts w:ascii="Times New Roman" w:eastAsia="Times New Roman" w:hAnsi="Times New Roman" w:cs="Times New Roman"/>
          <w:bCs/>
          <w:color w:val="000000"/>
          <w:sz w:val="28"/>
          <w:szCs w:val="26"/>
          <w:lang w:val="uk-UA"/>
        </w:rPr>
        <w:lastRenderedPageBreak/>
        <w:t>ПЕРЕЛІК УМОВНИХ ПОЗНАЧЕНЬ, СИМВОЛІВ, ОДИНИЦЬ, СКОРОЧЕНЬ І ТЕРМІНІВ</w:t>
      </w:r>
      <w:bookmarkEnd w:id="0"/>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ВООЗ ― Всесвітня організація охорони здоров’я</w:t>
      </w:r>
    </w:p>
    <w:p w:rsidR="00821998" w:rsidRPr="00821998" w:rsidRDefault="00821998" w:rsidP="00821998">
      <w:pPr>
        <w:spacing w:after="0" w:line="360" w:lineRule="auto"/>
        <w:ind w:firstLine="708"/>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МОЗ ― Міністерство охорони здоров’я</w:t>
      </w:r>
    </w:p>
    <w:p w:rsidR="00821998" w:rsidRPr="00821998" w:rsidRDefault="00821998" w:rsidP="00821998">
      <w:pPr>
        <w:spacing w:after="0" w:line="360" w:lineRule="auto"/>
        <w:ind w:firstLine="708"/>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30"/>
          <w:szCs w:val="30"/>
          <w:lang w:val="uk-UA"/>
        </w:rPr>
        <w:t xml:space="preserve">РЗ ― </w:t>
      </w:r>
      <w:r w:rsidRPr="00821998">
        <w:rPr>
          <w:rFonts w:ascii="Times New Roman" w:eastAsia="Times New Roman" w:hAnsi="Times New Roman" w:cs="Times New Roman"/>
          <w:sz w:val="28"/>
          <w:szCs w:val="28"/>
          <w:lang w:val="uk-UA"/>
        </w:rPr>
        <w:t>репродуктивне здоров’я</w:t>
      </w:r>
    </w:p>
    <w:p w:rsidR="00821998" w:rsidRPr="00821998" w:rsidRDefault="00821998" w:rsidP="00821998">
      <w:pPr>
        <w:spacing w:after="0" w:line="360" w:lineRule="auto"/>
        <w:ind w:firstLine="708"/>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ЗПСШ </w:t>
      </w:r>
      <w:r w:rsidRPr="00821998">
        <w:rPr>
          <w:rFonts w:ascii="Times New Roman" w:eastAsia="Times New Roman" w:hAnsi="Times New Roman" w:cs="Times New Roman"/>
          <w:sz w:val="30"/>
          <w:szCs w:val="30"/>
          <w:lang w:val="uk-UA"/>
        </w:rPr>
        <w:t xml:space="preserve">― </w:t>
      </w:r>
      <w:r w:rsidRPr="00821998">
        <w:rPr>
          <w:rFonts w:ascii="Times New Roman" w:eastAsia="Times New Roman" w:hAnsi="Times New Roman" w:cs="Times New Roman"/>
          <w:sz w:val="28"/>
          <w:szCs w:val="28"/>
          <w:lang w:val="uk-UA"/>
        </w:rPr>
        <w:t>захворювання, що передаються статевим шляхом</w:t>
      </w:r>
    </w:p>
    <w:p w:rsidR="00821998" w:rsidRPr="00821998" w:rsidRDefault="00821998" w:rsidP="00821998">
      <w:pPr>
        <w:spacing w:after="0" w:line="360" w:lineRule="auto"/>
        <w:ind w:firstLine="708"/>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РП </w:t>
      </w:r>
      <w:r w:rsidRPr="00821998">
        <w:rPr>
          <w:rFonts w:ascii="Times New Roman" w:eastAsia="Times New Roman" w:hAnsi="Times New Roman" w:cs="Times New Roman"/>
          <w:sz w:val="30"/>
          <w:szCs w:val="30"/>
          <w:lang w:val="uk-UA"/>
        </w:rPr>
        <w:t>―</w:t>
      </w:r>
      <w:r w:rsidRPr="00821998">
        <w:rPr>
          <w:rFonts w:ascii="Times New Roman" w:eastAsia="Times New Roman" w:hAnsi="Times New Roman" w:cs="Times New Roman"/>
          <w:sz w:val="28"/>
          <w:szCs w:val="28"/>
          <w:lang w:val="uk-UA"/>
        </w:rPr>
        <w:t xml:space="preserve"> репродуктивний потенціал</w:t>
      </w:r>
    </w:p>
    <w:p w:rsidR="00821998" w:rsidRPr="00821998" w:rsidRDefault="00821998" w:rsidP="00821998">
      <w:pPr>
        <w:spacing w:after="0" w:line="360" w:lineRule="auto"/>
        <w:ind w:firstLine="708"/>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ФСГ </w:t>
      </w:r>
      <w:r w:rsidRPr="00821998">
        <w:rPr>
          <w:rFonts w:ascii="Times New Roman" w:eastAsia="Times New Roman" w:hAnsi="Times New Roman" w:cs="Times New Roman"/>
          <w:sz w:val="30"/>
          <w:szCs w:val="30"/>
          <w:lang w:val="uk-UA"/>
        </w:rPr>
        <w:t xml:space="preserve">― </w:t>
      </w:r>
      <w:proofErr w:type="spellStart"/>
      <w:r w:rsidRPr="00821998">
        <w:rPr>
          <w:rFonts w:ascii="Times New Roman" w:eastAsia="Times New Roman" w:hAnsi="Times New Roman" w:cs="Times New Roman"/>
          <w:sz w:val="28"/>
          <w:szCs w:val="28"/>
          <w:lang w:val="uk-UA"/>
        </w:rPr>
        <w:t>фолікулостимулюючий</w:t>
      </w:r>
      <w:proofErr w:type="spellEnd"/>
      <w:r w:rsidRPr="00821998">
        <w:rPr>
          <w:rFonts w:ascii="Times New Roman" w:eastAsia="Times New Roman" w:hAnsi="Times New Roman" w:cs="Times New Roman"/>
          <w:sz w:val="28"/>
          <w:szCs w:val="28"/>
          <w:lang w:val="uk-UA"/>
        </w:rPr>
        <w:t xml:space="preserve"> гормон</w:t>
      </w:r>
    </w:p>
    <w:p w:rsidR="00821998" w:rsidRPr="00821998" w:rsidRDefault="00821998" w:rsidP="00821998">
      <w:pPr>
        <w:spacing w:after="0" w:line="360" w:lineRule="auto"/>
        <w:ind w:firstLine="708"/>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ЛГ </w:t>
      </w:r>
      <w:r w:rsidRPr="00821998">
        <w:rPr>
          <w:rFonts w:ascii="Times New Roman" w:eastAsia="Times New Roman" w:hAnsi="Times New Roman" w:cs="Times New Roman"/>
          <w:sz w:val="30"/>
          <w:szCs w:val="30"/>
          <w:lang w:val="uk-UA"/>
        </w:rPr>
        <w:t>―</w:t>
      </w:r>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лютеїнізуючий</w:t>
      </w:r>
      <w:proofErr w:type="spellEnd"/>
      <w:r w:rsidRPr="00821998">
        <w:rPr>
          <w:rFonts w:ascii="Times New Roman" w:eastAsia="Times New Roman" w:hAnsi="Times New Roman" w:cs="Times New Roman"/>
          <w:sz w:val="28"/>
          <w:szCs w:val="28"/>
          <w:lang w:val="uk-UA"/>
        </w:rPr>
        <w:t xml:space="preserve"> гормон</w:t>
      </w:r>
    </w:p>
    <w:p w:rsidR="00821998" w:rsidRPr="00821998" w:rsidRDefault="00821998" w:rsidP="00821998">
      <w:pPr>
        <w:spacing w:after="0" w:line="360" w:lineRule="auto"/>
        <w:rPr>
          <w:rFonts w:ascii="Times New Roman" w:eastAsia="Times New Roman" w:hAnsi="Times New Roman" w:cs="Times New Roman"/>
          <w:sz w:val="26"/>
          <w:szCs w:val="26"/>
          <w:lang w:val="uk-UA"/>
        </w:rPr>
      </w:pPr>
    </w:p>
    <w:p w:rsidR="00821998" w:rsidRPr="00821998" w:rsidRDefault="00821998" w:rsidP="00821998">
      <w:pPr>
        <w:spacing w:before="240" w:after="0" w:line="360" w:lineRule="auto"/>
        <w:ind w:firstLine="708"/>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rPr>
          <w:rFonts w:ascii="Times New Roman" w:eastAsia="Times New Roman" w:hAnsi="Times New Roman" w:cs="Times New Roman"/>
          <w:sz w:val="28"/>
          <w:szCs w:val="28"/>
          <w:lang w:val="uk-UA"/>
        </w:rPr>
      </w:pPr>
    </w:p>
    <w:p w:rsidR="00821998" w:rsidRPr="00821998" w:rsidRDefault="00821998" w:rsidP="00821998">
      <w:pPr>
        <w:keepNext/>
        <w:keepLines/>
        <w:numPr>
          <w:ilvl w:val="0"/>
          <w:numId w:val="13"/>
        </w:numPr>
        <w:spacing w:before="400" w:after="120" w:line="360" w:lineRule="auto"/>
        <w:ind w:firstLine="708"/>
        <w:jc w:val="both"/>
        <w:outlineLvl w:val="0"/>
        <w:rPr>
          <w:rFonts w:ascii="Times New Roman" w:eastAsia="Times New Roman" w:hAnsi="Times New Roman" w:cs="Times New Roman"/>
          <w:sz w:val="28"/>
          <w:szCs w:val="28"/>
          <w:lang w:val="uk-UA"/>
        </w:rPr>
      </w:pPr>
      <w:bookmarkStart w:id="1" w:name="_gj0ibscjg9z" w:colFirst="0" w:colLast="0"/>
      <w:bookmarkEnd w:id="1"/>
      <w:r w:rsidRPr="00821998">
        <w:rPr>
          <w:rFonts w:ascii="Times New Roman" w:eastAsia="Times New Roman" w:hAnsi="Times New Roman" w:cs="Times New Roman"/>
          <w:sz w:val="40"/>
          <w:szCs w:val="40"/>
          <w:lang w:val="uk-UA"/>
        </w:rPr>
        <w:br w:type="page"/>
      </w:r>
    </w:p>
    <w:p w:rsidR="00821998" w:rsidRPr="00821998" w:rsidRDefault="00821998" w:rsidP="00821998">
      <w:pPr>
        <w:keepNext/>
        <w:keepLines/>
        <w:spacing w:after="0" w:line="360" w:lineRule="auto"/>
        <w:ind w:firstLine="709"/>
        <w:jc w:val="center"/>
        <w:outlineLvl w:val="1"/>
        <w:rPr>
          <w:rFonts w:ascii="Times New Roman" w:eastAsia="Times New Roman" w:hAnsi="Times New Roman" w:cs="Times New Roman"/>
          <w:bCs/>
          <w:color w:val="000000"/>
          <w:sz w:val="28"/>
          <w:szCs w:val="26"/>
          <w:lang w:val="uk-UA"/>
        </w:rPr>
      </w:pPr>
      <w:bookmarkStart w:id="2" w:name="_Toc58260633"/>
      <w:r w:rsidRPr="00821998">
        <w:rPr>
          <w:rFonts w:ascii="Times New Roman" w:eastAsia="Times New Roman" w:hAnsi="Times New Roman" w:cs="Times New Roman"/>
          <w:bCs/>
          <w:color w:val="000000"/>
          <w:sz w:val="28"/>
          <w:szCs w:val="26"/>
          <w:lang w:val="uk-UA"/>
        </w:rPr>
        <w:lastRenderedPageBreak/>
        <w:t>ВСТУП</w:t>
      </w:r>
      <w:bookmarkEnd w:id="2"/>
    </w:p>
    <w:p w:rsidR="00821998" w:rsidRPr="00821998" w:rsidRDefault="00821998" w:rsidP="00821998">
      <w:pPr>
        <w:spacing w:after="0" w:line="360" w:lineRule="auto"/>
        <w:ind w:firstLine="709"/>
        <w:jc w:val="both"/>
        <w:rPr>
          <w:rFonts w:ascii="Times New Roman" w:eastAsia="Times New Roman" w:hAnsi="Times New Roman" w:cs="Times New Roman"/>
          <w:sz w:val="28"/>
          <w:szCs w:val="26"/>
          <w:lang w:val="uk-UA"/>
        </w:rPr>
      </w:pPr>
    </w:p>
    <w:p w:rsidR="00821998" w:rsidRPr="00821998" w:rsidRDefault="00821998" w:rsidP="00821998">
      <w:pPr>
        <w:spacing w:after="0" w:line="360" w:lineRule="auto"/>
        <w:ind w:firstLine="709"/>
        <w:jc w:val="both"/>
        <w:rPr>
          <w:rFonts w:ascii="Times New Roman" w:eastAsia="Times New Roman" w:hAnsi="Times New Roman" w:cs="Times New Roman"/>
          <w:sz w:val="28"/>
          <w:szCs w:val="24"/>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Тютюнопаління є найпоширенішою шкідливою звичкою у світі. За даними Всесвітньої організації охорони здоров’я (ВООЗ), більше 1,1 млрд людей на планеті палять. Ця проблема також актуальна для України, хоча за статистикою останні роки кількість курців цигарок у країні зменшується [1].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Тютюнопаління ― це один з видів побутової токсикоманії. Залежність від нікотину є однією з найважливіших проблем, так як паління негативно відображається на здоров’ї людини та спричиняє ряд серйозних захворювань.           Тютюнопаління сприяє розвитку багатьох хронічних захворювань, що завдає значної шкоди здоров’ю. Згідно зі статистикою, близько третини смертей від онкологічних </w:t>
      </w:r>
      <w:proofErr w:type="spellStart"/>
      <w:r w:rsidRPr="00821998">
        <w:rPr>
          <w:rFonts w:ascii="Times New Roman" w:eastAsia="Times New Roman" w:hAnsi="Times New Roman" w:cs="Times New Roman"/>
          <w:sz w:val="28"/>
          <w:szCs w:val="28"/>
          <w:lang w:val="uk-UA"/>
        </w:rPr>
        <w:t>хвороб</w:t>
      </w:r>
      <w:proofErr w:type="spellEnd"/>
      <w:r w:rsidRPr="00821998">
        <w:rPr>
          <w:rFonts w:ascii="Times New Roman" w:eastAsia="Times New Roman" w:hAnsi="Times New Roman" w:cs="Times New Roman"/>
          <w:sz w:val="28"/>
          <w:szCs w:val="28"/>
          <w:lang w:val="uk-UA"/>
        </w:rPr>
        <w:t xml:space="preserve"> приходиться на курців. Рак </w:t>
      </w:r>
      <w:proofErr w:type="spellStart"/>
      <w:r w:rsidRPr="00821998">
        <w:rPr>
          <w:rFonts w:ascii="Times New Roman" w:eastAsia="Times New Roman" w:hAnsi="Times New Roman" w:cs="Times New Roman"/>
          <w:sz w:val="28"/>
          <w:szCs w:val="28"/>
          <w:lang w:val="uk-UA"/>
        </w:rPr>
        <w:t>легенів</w:t>
      </w:r>
      <w:proofErr w:type="spellEnd"/>
      <w:r w:rsidRPr="00821998">
        <w:rPr>
          <w:rFonts w:ascii="Times New Roman" w:eastAsia="Times New Roman" w:hAnsi="Times New Roman" w:cs="Times New Roman"/>
          <w:sz w:val="28"/>
          <w:szCs w:val="28"/>
          <w:lang w:val="uk-UA"/>
        </w:rPr>
        <w:t xml:space="preserve">, верхніх дихальних шляхів, підшлункової залози, стравоходу у більшості випадків виникає саме у курців. Близько 90% випадків виникнення раку </w:t>
      </w:r>
      <w:proofErr w:type="spellStart"/>
      <w:r w:rsidRPr="00821998">
        <w:rPr>
          <w:rFonts w:ascii="Times New Roman" w:eastAsia="Times New Roman" w:hAnsi="Times New Roman" w:cs="Times New Roman"/>
          <w:sz w:val="28"/>
          <w:szCs w:val="28"/>
          <w:lang w:val="uk-UA"/>
        </w:rPr>
        <w:t>легенів</w:t>
      </w:r>
      <w:proofErr w:type="spellEnd"/>
      <w:r w:rsidRPr="00821998">
        <w:rPr>
          <w:rFonts w:ascii="Times New Roman" w:eastAsia="Times New Roman" w:hAnsi="Times New Roman" w:cs="Times New Roman"/>
          <w:sz w:val="28"/>
          <w:szCs w:val="28"/>
          <w:lang w:val="uk-UA"/>
        </w:rPr>
        <w:t xml:space="preserve"> пов’язують саме з тютюнопалінням. Справа у великій кількості канцерогенних речовин, що містяться у тютюновому диму [1, 2].</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Систематичне тютюнопаління призводить до збільшення частоти серцевих скорочень у два рази. Серце швидше зношується. З часом серцево-судинна система починає гірше функціонувати, через що виникають серйозні захворювання, наприклад, стенокардія, серцева недостатність, звуження судин, інфаркт міокарда. Курці з ними стикаються у 10 – 13 разів частіше, ніж ті, що не палять. Близько 40% смертей від інсульту, інфаркту та ішемічної хвороби серця пов’язані з палінням цигарок </w:t>
      </w:r>
      <w:r w:rsidRPr="00821998">
        <w:rPr>
          <w:rFonts w:ascii="Times New Roman" w:eastAsia="Times New Roman" w:hAnsi="Times New Roman" w:cs="Times New Roman"/>
          <w:sz w:val="26"/>
          <w:szCs w:val="26"/>
          <w:lang w:val="uk-UA"/>
        </w:rPr>
        <w:t xml:space="preserve">[1, 2]. </w:t>
      </w:r>
    </w:p>
    <w:p w:rsidR="00821998" w:rsidRPr="00821998" w:rsidRDefault="00821998" w:rsidP="00821998">
      <w:pPr>
        <w:spacing w:after="0" w:line="360" w:lineRule="auto"/>
        <w:ind w:firstLine="708"/>
        <w:jc w:val="both"/>
        <w:rPr>
          <w:rFonts w:ascii="Times New Roman" w:eastAsia="Times New Roman" w:hAnsi="Times New Roman" w:cs="Times New Roman"/>
          <w:sz w:val="26"/>
          <w:szCs w:val="26"/>
          <w:lang w:val="uk-UA"/>
        </w:rPr>
      </w:pPr>
      <w:r w:rsidRPr="00821998">
        <w:rPr>
          <w:rFonts w:ascii="Times New Roman" w:eastAsia="Times New Roman" w:hAnsi="Times New Roman" w:cs="Times New Roman"/>
          <w:sz w:val="28"/>
          <w:szCs w:val="28"/>
          <w:lang w:val="uk-UA"/>
        </w:rPr>
        <w:t xml:space="preserve">Найбільше від тютюнопаління страждають дихальна та репродуктивна системи. У більшості курців легені мають чорний колір. Вдихання диму у першу чергу негативно впливає на слизові оболонки порожнини рота, носа, гортані і </w:t>
      </w:r>
      <w:proofErr w:type="spellStart"/>
      <w:r w:rsidRPr="00821998">
        <w:rPr>
          <w:rFonts w:ascii="Times New Roman" w:eastAsia="Times New Roman" w:hAnsi="Times New Roman" w:cs="Times New Roman"/>
          <w:sz w:val="28"/>
          <w:szCs w:val="28"/>
          <w:lang w:val="uk-UA"/>
        </w:rPr>
        <w:t>трахеобронхіального</w:t>
      </w:r>
      <w:proofErr w:type="spellEnd"/>
      <w:r w:rsidRPr="00821998">
        <w:rPr>
          <w:rFonts w:ascii="Times New Roman" w:eastAsia="Times New Roman" w:hAnsi="Times New Roman" w:cs="Times New Roman"/>
          <w:sz w:val="28"/>
          <w:szCs w:val="28"/>
          <w:lang w:val="uk-UA"/>
        </w:rPr>
        <w:t xml:space="preserve"> дерева. Деякі компоненти розчиняються у слині, а інші абсорбуються у кров. У дихальних шляхах відбувається конденсація смоли, яка осідає на епітелій </w:t>
      </w:r>
      <w:proofErr w:type="spellStart"/>
      <w:r w:rsidRPr="00821998">
        <w:rPr>
          <w:rFonts w:ascii="Times New Roman" w:eastAsia="Times New Roman" w:hAnsi="Times New Roman" w:cs="Times New Roman"/>
          <w:sz w:val="28"/>
          <w:szCs w:val="28"/>
          <w:lang w:val="uk-UA"/>
        </w:rPr>
        <w:t>трахеобронхіального</w:t>
      </w:r>
      <w:proofErr w:type="spellEnd"/>
      <w:r w:rsidRPr="00821998">
        <w:rPr>
          <w:rFonts w:ascii="Times New Roman" w:eastAsia="Times New Roman" w:hAnsi="Times New Roman" w:cs="Times New Roman"/>
          <w:sz w:val="28"/>
          <w:szCs w:val="28"/>
          <w:lang w:val="uk-UA"/>
        </w:rPr>
        <w:t xml:space="preserve"> дерева та пошкоджує його. </w:t>
      </w:r>
      <w:r w:rsidRPr="00821998">
        <w:rPr>
          <w:rFonts w:ascii="Times New Roman" w:eastAsia="Times New Roman" w:hAnsi="Times New Roman" w:cs="Times New Roman"/>
          <w:sz w:val="28"/>
          <w:szCs w:val="28"/>
          <w:lang w:val="uk-UA"/>
        </w:rPr>
        <w:lastRenderedPageBreak/>
        <w:t xml:space="preserve">Через вживання тютюну починається запальний процес.  Пошкодження дихальних шляхів супроводжується такими симптомами як кашель з мокротинням, слабкість, задишка, відчуття браку повітря. Відзначається, що пошкодження </w:t>
      </w:r>
      <w:proofErr w:type="spellStart"/>
      <w:r w:rsidRPr="00821998">
        <w:rPr>
          <w:rFonts w:ascii="Times New Roman" w:eastAsia="Times New Roman" w:hAnsi="Times New Roman" w:cs="Times New Roman"/>
          <w:sz w:val="28"/>
          <w:szCs w:val="28"/>
          <w:lang w:val="uk-UA"/>
        </w:rPr>
        <w:t>легенів</w:t>
      </w:r>
      <w:proofErr w:type="spellEnd"/>
      <w:r w:rsidRPr="00821998">
        <w:rPr>
          <w:rFonts w:ascii="Times New Roman" w:eastAsia="Times New Roman" w:hAnsi="Times New Roman" w:cs="Times New Roman"/>
          <w:sz w:val="28"/>
          <w:szCs w:val="28"/>
          <w:lang w:val="uk-UA"/>
        </w:rPr>
        <w:t xml:space="preserve"> у жінок відбувається швидше та при меншій інтенсивності паління </w:t>
      </w:r>
      <w:r w:rsidRPr="00821998">
        <w:rPr>
          <w:rFonts w:ascii="Times New Roman" w:eastAsia="Times New Roman" w:hAnsi="Times New Roman" w:cs="Times New Roman"/>
          <w:sz w:val="26"/>
          <w:szCs w:val="26"/>
          <w:lang w:val="uk-UA"/>
        </w:rPr>
        <w:t xml:space="preserve">[3]. </w:t>
      </w:r>
    </w:p>
    <w:p w:rsidR="00821998" w:rsidRPr="00821998" w:rsidRDefault="00821998" w:rsidP="00821998">
      <w:pPr>
        <w:spacing w:after="0" w:line="360" w:lineRule="auto"/>
        <w:ind w:firstLine="708"/>
        <w:jc w:val="both"/>
        <w:rPr>
          <w:rFonts w:ascii="Times New Roman" w:eastAsia="Times New Roman" w:hAnsi="Times New Roman" w:cs="Times New Roman"/>
          <w:sz w:val="26"/>
          <w:szCs w:val="26"/>
          <w:lang w:val="uk-UA"/>
        </w:rPr>
      </w:pPr>
      <w:r w:rsidRPr="00821998">
        <w:rPr>
          <w:rFonts w:ascii="Times New Roman" w:eastAsia="Times New Roman" w:hAnsi="Times New Roman" w:cs="Times New Roman"/>
          <w:sz w:val="28"/>
          <w:szCs w:val="28"/>
          <w:lang w:val="uk-UA"/>
        </w:rPr>
        <w:t xml:space="preserve">Тютюнопаління негативно впливає на репродуктивну систему чоловіків та жінок. У чоловіків погіршується рухливість сперматозоїдів, що знижує шанси на запліднення. У жінок фертильного віку, які палять цигарки, також спостерігаються порушення репродуктивного здоров’я. Дослідження зарубіжних та вітчизняних учених доводять, що у жінок при тютюнопалінні змінюється </w:t>
      </w:r>
      <w:proofErr w:type="spellStart"/>
      <w:r w:rsidRPr="00821998">
        <w:rPr>
          <w:rFonts w:ascii="Times New Roman" w:eastAsia="Times New Roman" w:hAnsi="Times New Roman" w:cs="Times New Roman"/>
          <w:sz w:val="28"/>
          <w:szCs w:val="28"/>
          <w:lang w:val="uk-UA"/>
        </w:rPr>
        <w:t>фолікулогенез</w:t>
      </w:r>
      <w:proofErr w:type="spellEnd"/>
      <w:r w:rsidRPr="00821998">
        <w:rPr>
          <w:rFonts w:ascii="Times New Roman" w:eastAsia="Times New Roman" w:hAnsi="Times New Roman" w:cs="Times New Roman"/>
          <w:sz w:val="28"/>
          <w:szCs w:val="28"/>
          <w:lang w:val="uk-UA"/>
        </w:rPr>
        <w:t xml:space="preserve">, продукція стероїдних гормонів, порушується </w:t>
      </w:r>
      <w:proofErr w:type="spellStart"/>
      <w:r w:rsidRPr="00821998">
        <w:rPr>
          <w:rFonts w:ascii="Times New Roman" w:eastAsia="Times New Roman" w:hAnsi="Times New Roman" w:cs="Times New Roman"/>
          <w:sz w:val="28"/>
          <w:szCs w:val="28"/>
          <w:lang w:val="uk-UA"/>
        </w:rPr>
        <w:t>рецептивність</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ендометрію</w:t>
      </w:r>
      <w:proofErr w:type="spellEnd"/>
      <w:r w:rsidRPr="00821998">
        <w:rPr>
          <w:rFonts w:ascii="Times New Roman" w:eastAsia="Times New Roman" w:hAnsi="Times New Roman" w:cs="Times New Roman"/>
          <w:sz w:val="28"/>
          <w:szCs w:val="28"/>
          <w:lang w:val="uk-UA"/>
        </w:rPr>
        <w:t xml:space="preserve">, імплантація яйцеклітини. Через це відбувається зростання випадків безпліддя, ускладнення перебігу вагітності, пологів та стану плода. Якщо жінка під час вагітності палить, то підвищується ризик викидня та народження дитини з недостатньою масою тіла, зниження легеневої функції. У таких дітей нерідко спостерігається уповільнення фізичного та інтелектуального розвитку </w:t>
      </w:r>
      <w:r w:rsidRPr="00821998">
        <w:rPr>
          <w:rFonts w:ascii="Times New Roman" w:eastAsia="Times New Roman" w:hAnsi="Times New Roman" w:cs="Times New Roman"/>
          <w:sz w:val="26"/>
          <w:szCs w:val="26"/>
          <w:lang w:val="uk-UA"/>
        </w:rPr>
        <w:t xml:space="preserve">[1, 4].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6"/>
          <w:szCs w:val="26"/>
          <w:lang w:val="uk-UA"/>
        </w:rPr>
        <w:t>Н</w:t>
      </w:r>
      <w:r w:rsidRPr="00821998">
        <w:rPr>
          <w:rFonts w:ascii="Times New Roman" w:eastAsia="Times New Roman" w:hAnsi="Times New Roman" w:cs="Times New Roman"/>
          <w:sz w:val="28"/>
          <w:szCs w:val="28"/>
          <w:lang w:val="uk-UA"/>
        </w:rPr>
        <w:t>аразі для України збереження репродуктивного здоров’я є актуальною темою, так як демографічна ситуація погіршується. Метою досліджень було вивчити особливості впливу тютюнопаління на показники репродуктивної системи чоловіків та жінок. Для досягнення поставленої мети були сформульовані наступні завдання:</w:t>
      </w:r>
    </w:p>
    <w:p w:rsidR="00821998" w:rsidRPr="00821998" w:rsidRDefault="00821998" w:rsidP="00821998">
      <w:pPr>
        <w:numPr>
          <w:ilvl w:val="0"/>
          <w:numId w:val="12"/>
        </w:num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ознайомлення з основними показниками репродуктивного здоров'я чоловіків та жінок;</w:t>
      </w:r>
    </w:p>
    <w:p w:rsidR="00821998" w:rsidRPr="00821998" w:rsidRDefault="00821998" w:rsidP="00821998">
      <w:pPr>
        <w:numPr>
          <w:ilvl w:val="0"/>
          <w:numId w:val="12"/>
        </w:num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порівняння показників репродуктивної системи чоловіків 20 – 25 років в залежності від наявності чи відсутності шкідливої звички та інтенсивності куріння;</w:t>
      </w:r>
    </w:p>
    <w:p w:rsidR="00821998" w:rsidRPr="00821998" w:rsidRDefault="00821998" w:rsidP="00821998">
      <w:pPr>
        <w:numPr>
          <w:ilvl w:val="0"/>
          <w:numId w:val="12"/>
        </w:num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порівняння показників репродуктивної системи жінок віком від 20 до 25 років в залежності від наявності чи відсутності шкідливої звички та інтенсивності куріння.</w:t>
      </w:r>
      <w:r w:rsidRPr="00821998">
        <w:rPr>
          <w:rFonts w:ascii="Times New Roman" w:eastAsia="Times New Roman" w:hAnsi="Times New Roman" w:cs="Times New Roman"/>
          <w:sz w:val="26"/>
          <w:szCs w:val="26"/>
          <w:lang w:val="uk-UA"/>
        </w:rPr>
        <w:br w:type="page"/>
      </w:r>
    </w:p>
    <w:p w:rsidR="00821998" w:rsidRPr="00821998" w:rsidRDefault="00821998" w:rsidP="00821998">
      <w:pPr>
        <w:keepNext/>
        <w:keepLines/>
        <w:spacing w:after="0" w:line="360" w:lineRule="auto"/>
        <w:ind w:firstLine="709"/>
        <w:jc w:val="center"/>
        <w:outlineLvl w:val="1"/>
        <w:rPr>
          <w:rFonts w:ascii="Times New Roman" w:eastAsia="Times New Roman" w:hAnsi="Times New Roman" w:cs="Times New Roman"/>
          <w:bCs/>
          <w:color w:val="000000"/>
          <w:sz w:val="28"/>
          <w:szCs w:val="26"/>
          <w:lang w:val="uk-UA"/>
        </w:rPr>
      </w:pPr>
      <w:bookmarkStart w:id="3" w:name="_Toc58260634"/>
      <w:r w:rsidRPr="00821998">
        <w:rPr>
          <w:rFonts w:ascii="Times New Roman" w:eastAsia="Times New Roman" w:hAnsi="Times New Roman" w:cs="Times New Roman"/>
          <w:bCs/>
          <w:color w:val="000000"/>
          <w:sz w:val="28"/>
          <w:szCs w:val="26"/>
          <w:lang w:val="uk-UA"/>
        </w:rPr>
        <w:lastRenderedPageBreak/>
        <w:t>1 ОГЛЯД НАУКОВОЇ ЛІТЕРАТУРИ</w:t>
      </w:r>
      <w:bookmarkEnd w:id="3"/>
    </w:p>
    <w:p w:rsidR="00821998" w:rsidRPr="00821998" w:rsidRDefault="00821998" w:rsidP="00821998">
      <w:pPr>
        <w:keepNext/>
        <w:keepLines/>
        <w:spacing w:after="0" w:line="360" w:lineRule="auto"/>
        <w:ind w:firstLine="709"/>
        <w:jc w:val="both"/>
        <w:outlineLvl w:val="2"/>
        <w:rPr>
          <w:rFonts w:ascii="Times New Roman" w:eastAsia="Times New Roman" w:hAnsi="Times New Roman" w:cs="Times New Roman"/>
          <w:bCs/>
          <w:color w:val="000000"/>
          <w:sz w:val="28"/>
          <w:szCs w:val="26"/>
          <w:lang w:val="uk-UA"/>
        </w:rPr>
      </w:pPr>
      <w:bookmarkStart w:id="4" w:name="_Toc58260635"/>
      <w:r w:rsidRPr="00821998">
        <w:rPr>
          <w:rFonts w:ascii="Times New Roman" w:eastAsia="Times New Roman" w:hAnsi="Times New Roman" w:cs="Times New Roman"/>
          <w:bCs/>
          <w:color w:val="000000"/>
          <w:sz w:val="28"/>
          <w:szCs w:val="26"/>
          <w:lang w:val="uk-UA"/>
        </w:rPr>
        <w:t>1.1 Проблема тютюнопаління в Україні та світі</w:t>
      </w:r>
      <w:bookmarkEnd w:id="4"/>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Тютюнопаління є серйозною проблемою, з якою борються у всьому світі. Велика кількість курців призводить до високого рівня смертності, зниження якості життя населення, погіршення їхнього здоров’я. Негативний вплив тютюнопаління на репродуктивну систему призводить до збільшення кількостей безпліддя, важкого перебігу вагітності, передчасного народження дітей. Жінки, що палять, народжують слабких дітей з недостатньою масою, розумовим та фізичним відставанням. Це має негативні наслідки для демографії та економіки, так як хворе населення не може повноцінно працювати. ВООЗ разом з профільними міністерствами країн борються з тютюнопалінням, приймають відповідні закони, так названі </w:t>
      </w:r>
      <w:proofErr w:type="spellStart"/>
      <w:r w:rsidRPr="00821998">
        <w:rPr>
          <w:rFonts w:ascii="Times New Roman" w:eastAsia="Times New Roman" w:hAnsi="Times New Roman" w:cs="Times New Roman"/>
          <w:sz w:val="28"/>
          <w:szCs w:val="28"/>
          <w:lang w:val="uk-UA"/>
        </w:rPr>
        <w:t>антитютюнові</w:t>
      </w:r>
      <w:proofErr w:type="spellEnd"/>
      <w:r w:rsidRPr="00821998">
        <w:rPr>
          <w:rFonts w:ascii="Times New Roman" w:eastAsia="Times New Roman" w:hAnsi="Times New Roman" w:cs="Times New Roman"/>
          <w:sz w:val="28"/>
          <w:szCs w:val="28"/>
          <w:lang w:val="uk-UA"/>
        </w:rPr>
        <w:t xml:space="preserve"> кампанії та обмеження, проводять пропаганду здорового способу життя. До таких обмежень відносяться заборона паління у громадських місцях, реклами тютюнових продуктів, у тому числі в кінематографі [5].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За даними ВООЗ на травень 2020 року, у світі налічувалось близько 1,3 млрд курців. За прогнозами організації, число курців до 2025 року може збільшитися ще на 400 млн. Кількість загиблих від </w:t>
      </w:r>
      <w:proofErr w:type="spellStart"/>
      <w:r w:rsidRPr="00821998">
        <w:rPr>
          <w:rFonts w:ascii="Times New Roman" w:eastAsia="Times New Roman" w:hAnsi="Times New Roman" w:cs="Times New Roman"/>
          <w:sz w:val="28"/>
          <w:szCs w:val="28"/>
          <w:lang w:val="uk-UA"/>
        </w:rPr>
        <w:t>хвороб</w:t>
      </w:r>
      <w:proofErr w:type="spellEnd"/>
      <w:r w:rsidRPr="00821998">
        <w:rPr>
          <w:rFonts w:ascii="Times New Roman" w:eastAsia="Times New Roman" w:hAnsi="Times New Roman" w:cs="Times New Roman"/>
          <w:sz w:val="28"/>
          <w:szCs w:val="28"/>
          <w:lang w:val="uk-UA"/>
        </w:rPr>
        <w:t xml:space="preserve">, пов’язаних з тютюнопалінням, складає більше 8,2 млн щороку. З них більше 7 млн є активними курцями, і близько 1,2 млн ― пасивними. Експерти вважають, що якщо ситуація з тютюнопалінням не покращиться, то кількість загиблих від </w:t>
      </w:r>
      <w:proofErr w:type="spellStart"/>
      <w:r w:rsidRPr="00821998">
        <w:rPr>
          <w:rFonts w:ascii="Times New Roman" w:eastAsia="Times New Roman" w:hAnsi="Times New Roman" w:cs="Times New Roman"/>
          <w:sz w:val="28"/>
          <w:szCs w:val="28"/>
          <w:lang w:val="uk-UA"/>
        </w:rPr>
        <w:t>хвороб</w:t>
      </w:r>
      <w:proofErr w:type="spellEnd"/>
      <w:r w:rsidRPr="00821998">
        <w:rPr>
          <w:rFonts w:ascii="Times New Roman" w:eastAsia="Times New Roman" w:hAnsi="Times New Roman" w:cs="Times New Roman"/>
          <w:sz w:val="28"/>
          <w:szCs w:val="28"/>
          <w:lang w:val="uk-UA"/>
        </w:rPr>
        <w:t xml:space="preserve">, пов’язаних з палінням, у 2030 році досягне 10 млн на рік [6].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Середній показник курців у світі складає 22% від загальної кількості населення. Проблема вживання тютюну є особливо актуальною для Європейського регіону, де палить більше 209 млн людей або 29 відсотків населення країн регіону. Це найвища частка курців населення порівняно з іншими регіонами. Причому серед європейських жінок частка курців становить </w:t>
      </w:r>
      <w:r w:rsidRPr="00821998">
        <w:rPr>
          <w:rFonts w:ascii="Times New Roman" w:eastAsia="Times New Roman" w:hAnsi="Times New Roman" w:cs="Times New Roman"/>
          <w:sz w:val="28"/>
          <w:szCs w:val="28"/>
          <w:lang w:val="uk-UA"/>
        </w:rPr>
        <w:lastRenderedPageBreak/>
        <w:t xml:space="preserve">понад 20 відсотків, тоді як у глобальному масштабі палить лише 7 відсотків жіночого населення [5, 6].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Ця шкідлива звичка є найбільш поширеною в острівній державі </w:t>
      </w:r>
      <w:proofErr w:type="spellStart"/>
      <w:r w:rsidRPr="00821998">
        <w:rPr>
          <w:rFonts w:ascii="Times New Roman" w:eastAsia="Times New Roman" w:hAnsi="Times New Roman" w:cs="Times New Roman"/>
          <w:sz w:val="28"/>
          <w:szCs w:val="28"/>
          <w:lang w:val="uk-UA"/>
        </w:rPr>
        <w:t>Карібати</w:t>
      </w:r>
      <w:proofErr w:type="spellEnd"/>
      <w:r w:rsidRPr="00821998">
        <w:rPr>
          <w:rFonts w:ascii="Times New Roman" w:eastAsia="Times New Roman" w:hAnsi="Times New Roman" w:cs="Times New Roman"/>
          <w:sz w:val="28"/>
          <w:szCs w:val="28"/>
          <w:lang w:val="uk-UA"/>
        </w:rPr>
        <w:t xml:space="preserve">, де палить майже 66% дорослих чоловіків та понад 34% жінок. У Чорногорії та Греції найвищі показники кількості курців серед країн Європи. У Чорногорії палить 46% населення. У Греції палять близько 50% чоловіків та 35% жіночого населення. Найвищий відсоток серед курців-чоловіків у Східному Тиморі, де палить більше 80% чоловіків, але курців серед жінок лише 6%. Згідно зі статистикою, у Росії палить близько 60% чоловічого та 23% жіночого населення віком від 15-ти років. Данія є єдиною країною у світі, де жінки палять більше за чоловіків ― 19,3% і 18,9% відповідно [5].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Найменший розрив між курцями чоловіками та жінками у Європі. Найбільший він у країнах Африки, де тютюнопаління менш поширене. В Африці у середньому палить лише 14% </w:t>
      </w:r>
      <w:r w:rsidRPr="00821998">
        <w:rPr>
          <w:rFonts w:ascii="Times New Roman" w:eastAsia="Times New Roman" w:hAnsi="Times New Roman" w:cs="Times New Roman"/>
          <w:color w:val="000000"/>
          <w:sz w:val="28"/>
          <w:szCs w:val="28"/>
          <w:lang w:val="uk-UA"/>
        </w:rPr>
        <w:t xml:space="preserve">населення. Найменше курців у таких країнах як Еритрея, Гана, Ефіопія, Нігерія та Панама. Усі, крім останньої, є державами Африки. У африканських країнах від 70 до 85% курців складають чоловіки. Низька кількість жінок-курців пояснюється їхньою економічною залежністю та нездатністю самостійно забезпечувати себе. </w:t>
      </w:r>
      <w:r w:rsidRPr="00821998">
        <w:rPr>
          <w:rFonts w:ascii="Times New Roman" w:eastAsia="Times New Roman" w:hAnsi="Times New Roman" w:cs="Times New Roman"/>
          <w:sz w:val="28"/>
          <w:szCs w:val="28"/>
          <w:lang w:val="uk-UA"/>
        </w:rPr>
        <w:t>Також в африканських країнах вважається, що жінка, яка палить, є аморальною [5].</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Тютюнопаління в Україні є серйозною проблемою, хоча за даними Державної служби статистики кількість курців поступово зменшується. У 2019 році їх було 5,56 млн (без врахування жителів окупованих територій). За останні 11 років кількість курців зменшилась на 34%. Якщо у 2008 році в Україні палили 25,6% населення, то у 2019 році їхня кількість зменшилась до 16,8%. Однією з головних причин зменшення курців тютюну полягає у підвищенні ціни на цигарки, вартість яких за 2019 рік зросла на 21,7 відсотків. Тютюнові акцизи були також збільшені у січні 2020 року. Також на кількість курців вплинула заборона куріння у громадських місцях, значне зменшення реклами тютюнових виробів, робота з молоддю стосовно здорового способу життя та шкідливості паління [6].</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lastRenderedPageBreak/>
        <w:t xml:space="preserve">Найбільш поширеним способом вживання тютюну є паління цигарок, але є також сигари, </w:t>
      </w:r>
      <w:proofErr w:type="spellStart"/>
      <w:r w:rsidRPr="00821998">
        <w:rPr>
          <w:rFonts w:ascii="Times New Roman" w:eastAsia="Times New Roman" w:hAnsi="Times New Roman" w:cs="Times New Roman"/>
          <w:sz w:val="28"/>
          <w:szCs w:val="28"/>
          <w:lang w:val="uk-UA"/>
        </w:rPr>
        <w:t>сигарили</w:t>
      </w:r>
      <w:proofErr w:type="spellEnd"/>
      <w:r w:rsidRPr="00821998">
        <w:rPr>
          <w:rFonts w:ascii="Times New Roman" w:eastAsia="Times New Roman" w:hAnsi="Times New Roman" w:cs="Times New Roman"/>
          <w:sz w:val="28"/>
          <w:szCs w:val="28"/>
          <w:lang w:val="uk-UA"/>
        </w:rPr>
        <w:t xml:space="preserve">, біді, </w:t>
      </w:r>
      <w:proofErr w:type="spellStart"/>
      <w:r w:rsidRPr="00821998">
        <w:rPr>
          <w:rFonts w:ascii="Times New Roman" w:eastAsia="Times New Roman" w:hAnsi="Times New Roman" w:cs="Times New Roman"/>
          <w:sz w:val="28"/>
          <w:szCs w:val="28"/>
          <w:lang w:val="uk-UA"/>
        </w:rPr>
        <w:t>кретек</w:t>
      </w:r>
      <w:proofErr w:type="spellEnd"/>
      <w:r w:rsidRPr="00821998">
        <w:rPr>
          <w:rFonts w:ascii="Times New Roman" w:eastAsia="Times New Roman" w:hAnsi="Times New Roman" w:cs="Times New Roman"/>
          <w:sz w:val="28"/>
          <w:szCs w:val="28"/>
          <w:lang w:val="uk-UA"/>
        </w:rPr>
        <w:t>, електронні цигарки (</w:t>
      </w:r>
      <w:proofErr w:type="spellStart"/>
      <w:r w:rsidRPr="00821998">
        <w:rPr>
          <w:rFonts w:ascii="Times New Roman" w:eastAsia="Times New Roman" w:hAnsi="Times New Roman" w:cs="Times New Roman"/>
          <w:sz w:val="28"/>
          <w:szCs w:val="28"/>
          <w:lang w:val="uk-UA"/>
        </w:rPr>
        <w:t>вейп</w:t>
      </w:r>
      <w:proofErr w:type="spellEnd"/>
      <w:r w:rsidRPr="00821998">
        <w:rPr>
          <w:rFonts w:ascii="Times New Roman" w:eastAsia="Times New Roman" w:hAnsi="Times New Roman" w:cs="Times New Roman"/>
          <w:sz w:val="28"/>
          <w:szCs w:val="28"/>
          <w:lang w:val="uk-UA"/>
        </w:rPr>
        <w:t xml:space="preserve">), тютюн для трубки, кальянів та самокруток. В Україні 70% підлітків вважають, ніби електронні цигарки є менш шкідливими, ніж звичайні. ВООЗ наголошує, що немає безпечної дози тютюну та способу його вживання [7, 8].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Тютюнопаління у підлітковому віці є вкрай небезпечним, бо саме у цей період відбувається активний розвиток організму, формування репродуктивної системи. Найбільш вразливими є діти у віці 11 – 13 років, які дуже схильні до негативних впливів оточуючих. Якщо у родині палять батьки, то більшість дітей прагне бути схожими на них. Підлітки вважають, що паління робить їх старшими. Деякі з них просто не хочуть виділятися з компанії, тому також починають палити. Згідно з соціологічними опитуваннями, в Україні майже кожен третій підліток у віці 12 – 14 років палить, а кожен десятий пробував курити у віці до десяти років. За даними Центру громадського здоров’я Міністерства охорони здоров’я (МОЗ) України, більше половини підлітків у віці від 15 до 17 років хоча б раз користувалися електронними цигарками. У віковій категорії від 13 до 15 років майже 20% підлітків є курцями електронних цигарок, а 9,2% ― звичайних. Близько 7,5% неповнолітніх користувались системами для нагрівання тютюну [9, 10]. </w:t>
      </w:r>
    </w:p>
    <w:p w:rsidR="00821998" w:rsidRPr="00821998" w:rsidRDefault="00821998" w:rsidP="00821998">
      <w:pPr>
        <w:spacing w:after="0" w:line="360" w:lineRule="auto"/>
        <w:ind w:firstLine="708"/>
        <w:jc w:val="both"/>
        <w:rPr>
          <w:rFonts w:ascii="Times New Roman" w:eastAsia="Times New Roman" w:hAnsi="Times New Roman" w:cs="Times New Roman"/>
          <w:sz w:val="26"/>
          <w:szCs w:val="26"/>
          <w:lang w:val="uk-UA"/>
        </w:rPr>
      </w:pPr>
      <w:r w:rsidRPr="00821998">
        <w:rPr>
          <w:rFonts w:ascii="Times New Roman" w:eastAsia="Times New Roman" w:hAnsi="Times New Roman" w:cs="Times New Roman"/>
          <w:sz w:val="28"/>
          <w:szCs w:val="28"/>
          <w:lang w:val="uk-UA"/>
        </w:rPr>
        <w:t xml:space="preserve">Саме у підлітковий період починає активно розвиватись репродуктивна система, якій тютюнопаління завдає непоправної шкоди. Курці, у яких ця шкідлива звичка є з дитинства чи підліткового віку, частіше стикаються з захворюваннями статевої системи, безпліддям. У дівчат та жінок, що палять, значно частіше спостерігаються порушення менструального циклу, відбувається зміна </w:t>
      </w:r>
      <w:proofErr w:type="spellStart"/>
      <w:r w:rsidRPr="00821998">
        <w:rPr>
          <w:rFonts w:ascii="Times New Roman" w:eastAsia="Times New Roman" w:hAnsi="Times New Roman" w:cs="Times New Roman"/>
          <w:sz w:val="28"/>
          <w:szCs w:val="28"/>
          <w:lang w:val="uk-UA"/>
        </w:rPr>
        <w:t>фолікулогенезу</w:t>
      </w:r>
      <w:proofErr w:type="spellEnd"/>
      <w:r w:rsidRPr="00821998">
        <w:rPr>
          <w:rFonts w:ascii="Times New Roman" w:eastAsia="Times New Roman" w:hAnsi="Times New Roman" w:cs="Times New Roman"/>
          <w:sz w:val="28"/>
          <w:szCs w:val="28"/>
          <w:lang w:val="uk-UA"/>
        </w:rPr>
        <w:t xml:space="preserve">, порушується продукція стероїдних гормонів, </w:t>
      </w:r>
      <w:proofErr w:type="spellStart"/>
      <w:r w:rsidRPr="00821998">
        <w:rPr>
          <w:rFonts w:ascii="Times New Roman" w:eastAsia="Times New Roman" w:hAnsi="Times New Roman" w:cs="Times New Roman"/>
          <w:sz w:val="28"/>
          <w:szCs w:val="28"/>
          <w:lang w:val="uk-UA"/>
        </w:rPr>
        <w:t>рецептивність</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ендометрію</w:t>
      </w:r>
      <w:proofErr w:type="spellEnd"/>
      <w:r w:rsidRPr="00821998">
        <w:rPr>
          <w:rFonts w:ascii="Times New Roman" w:eastAsia="Times New Roman" w:hAnsi="Times New Roman" w:cs="Times New Roman"/>
          <w:sz w:val="28"/>
          <w:szCs w:val="28"/>
          <w:lang w:val="uk-UA"/>
        </w:rPr>
        <w:t xml:space="preserve">, імплантація яйцеклітини. Таким жінкам важко завагітніти та виносити плід, під час вагітності та пологів вони частіше стикаються з ускладненнями, ніж жінки, що не мають цієї шкідливої звички. У чоловіків-курців знижується активність сперматозоїдів, раніше настає </w:t>
      </w:r>
      <w:r w:rsidRPr="00821998">
        <w:rPr>
          <w:rFonts w:ascii="Times New Roman" w:eastAsia="Times New Roman" w:hAnsi="Times New Roman" w:cs="Times New Roman"/>
          <w:sz w:val="28"/>
          <w:szCs w:val="28"/>
          <w:lang w:val="uk-UA"/>
        </w:rPr>
        <w:lastRenderedPageBreak/>
        <w:t xml:space="preserve">імпотенція. Цей процес розпочинається з того самого моменту, як людина починає палити [8, 9]. </w:t>
      </w:r>
    </w:p>
    <w:p w:rsidR="00821998" w:rsidRPr="00821998" w:rsidRDefault="00821998" w:rsidP="00821998">
      <w:pPr>
        <w:keepNext/>
        <w:keepLines/>
        <w:spacing w:after="0" w:line="360" w:lineRule="auto"/>
        <w:ind w:firstLine="709"/>
        <w:jc w:val="both"/>
        <w:outlineLvl w:val="2"/>
        <w:rPr>
          <w:rFonts w:ascii="Cambria" w:eastAsia="Times New Roman" w:hAnsi="Cambria" w:cs="Times New Roman"/>
          <w:bCs/>
          <w:color w:val="000000"/>
          <w:sz w:val="28"/>
          <w:szCs w:val="26"/>
          <w:lang w:val="uk-UA"/>
        </w:rPr>
      </w:pPr>
    </w:p>
    <w:p w:rsidR="00821998" w:rsidRPr="00821998" w:rsidRDefault="00821998" w:rsidP="00821998">
      <w:pPr>
        <w:keepNext/>
        <w:keepLines/>
        <w:spacing w:after="0" w:line="360" w:lineRule="auto"/>
        <w:ind w:firstLine="709"/>
        <w:jc w:val="both"/>
        <w:outlineLvl w:val="2"/>
        <w:rPr>
          <w:rFonts w:ascii="Cambria" w:eastAsia="Times New Roman" w:hAnsi="Cambria" w:cs="Times New Roman"/>
          <w:bCs/>
          <w:color w:val="000000"/>
          <w:sz w:val="28"/>
          <w:szCs w:val="26"/>
          <w:lang w:val="uk-UA"/>
        </w:rPr>
      </w:pPr>
    </w:p>
    <w:p w:rsidR="00821998" w:rsidRPr="00821998" w:rsidRDefault="00821998" w:rsidP="00821998">
      <w:pPr>
        <w:keepNext/>
        <w:keepLines/>
        <w:spacing w:after="0" w:line="360" w:lineRule="auto"/>
        <w:ind w:firstLine="709"/>
        <w:jc w:val="both"/>
        <w:outlineLvl w:val="2"/>
        <w:rPr>
          <w:rFonts w:ascii="Cambria" w:eastAsia="Times New Roman" w:hAnsi="Cambria" w:cs="Times New Roman"/>
          <w:bCs/>
          <w:color w:val="000000"/>
          <w:sz w:val="28"/>
          <w:szCs w:val="26"/>
          <w:lang w:val="uk-UA"/>
        </w:rPr>
      </w:pPr>
      <w:bookmarkStart w:id="5" w:name="_Toc58260636"/>
      <w:r w:rsidRPr="00821998">
        <w:rPr>
          <w:rFonts w:ascii="Times New Roman" w:eastAsia="Times New Roman" w:hAnsi="Times New Roman" w:cs="Times New Roman"/>
          <w:bCs/>
          <w:color w:val="000000"/>
          <w:sz w:val="28"/>
          <w:szCs w:val="26"/>
          <w:lang w:val="uk-UA"/>
        </w:rPr>
        <w:t>1.2 Хімічний склад тютюнового диму, стадії нікотинової залежності</w:t>
      </w:r>
      <w:bookmarkEnd w:id="5"/>
    </w:p>
    <w:p w:rsidR="00821998" w:rsidRPr="00821998" w:rsidRDefault="00821998" w:rsidP="00821998">
      <w:pPr>
        <w:keepNext/>
        <w:keepLines/>
        <w:spacing w:after="0" w:line="360" w:lineRule="auto"/>
        <w:ind w:firstLine="709"/>
        <w:jc w:val="both"/>
        <w:outlineLvl w:val="2"/>
        <w:rPr>
          <w:rFonts w:ascii="Cambria" w:eastAsia="Times New Roman" w:hAnsi="Cambria" w:cs="Times New Roman"/>
          <w:bCs/>
          <w:color w:val="000000"/>
          <w:sz w:val="28"/>
          <w:szCs w:val="26"/>
          <w:lang w:val="uk-UA"/>
        </w:rPr>
      </w:pPr>
    </w:p>
    <w:p w:rsidR="00821998" w:rsidRPr="00821998" w:rsidRDefault="00821998" w:rsidP="00821998">
      <w:pPr>
        <w:keepNext/>
        <w:keepLines/>
        <w:spacing w:after="0" w:line="360" w:lineRule="auto"/>
        <w:ind w:firstLine="709"/>
        <w:jc w:val="both"/>
        <w:outlineLvl w:val="2"/>
        <w:rPr>
          <w:rFonts w:ascii="Cambria" w:eastAsia="Times New Roman" w:hAnsi="Cambria" w:cs="Times New Roman"/>
          <w:bCs/>
          <w:color w:val="000000"/>
          <w:sz w:val="28"/>
          <w:szCs w:val="26"/>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Тютюновий дим ― аерозольна суміш, що складається з газової і твердої фази та містить більше 4000 хімічних речовин. Курець вдихає суміш з різноманітних токсичних речовин: шкідливі для організму органічні сполуки, важкі метали, вільні радикали, ряд газоподібних речовин, головним з яких є оксид вуглецю. У тверду фазу тютюнового диму входять нікотин, циклічні вуглеводні, </w:t>
      </w:r>
      <w:proofErr w:type="spellStart"/>
      <w:r w:rsidRPr="00821998">
        <w:rPr>
          <w:rFonts w:ascii="Times New Roman" w:eastAsia="Times New Roman" w:hAnsi="Times New Roman" w:cs="Times New Roman"/>
          <w:sz w:val="28"/>
          <w:szCs w:val="28"/>
          <w:lang w:val="uk-UA"/>
        </w:rPr>
        <w:t>бетанафтіламін</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бензпірен</w:t>
      </w:r>
      <w:proofErr w:type="spellEnd"/>
      <w:r w:rsidRPr="00821998">
        <w:rPr>
          <w:rFonts w:ascii="Times New Roman" w:eastAsia="Times New Roman" w:hAnsi="Times New Roman" w:cs="Times New Roman"/>
          <w:sz w:val="28"/>
          <w:szCs w:val="28"/>
          <w:lang w:val="uk-UA"/>
        </w:rPr>
        <w:t xml:space="preserve">, важкі метали (полоній, кадмій, нікель, миш'як, свинець), смола або тютюновий дьоготь. У газовій фазі містяться чадний газ, ацетон, метанол, оксид азоту, амоній, ціанід водню, </w:t>
      </w:r>
      <w:proofErr w:type="spellStart"/>
      <w:r w:rsidRPr="00821998">
        <w:rPr>
          <w:rFonts w:ascii="Times New Roman" w:eastAsia="Times New Roman" w:hAnsi="Times New Roman" w:cs="Times New Roman"/>
          <w:sz w:val="28"/>
          <w:szCs w:val="28"/>
          <w:lang w:val="uk-UA"/>
        </w:rPr>
        <w:t>нітрозаміни</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бензен</w:t>
      </w:r>
      <w:proofErr w:type="spellEnd"/>
      <w:r w:rsidRPr="00821998">
        <w:rPr>
          <w:rFonts w:ascii="Times New Roman" w:eastAsia="Times New Roman" w:hAnsi="Times New Roman" w:cs="Times New Roman"/>
          <w:sz w:val="28"/>
          <w:szCs w:val="28"/>
          <w:lang w:val="uk-UA"/>
        </w:rPr>
        <w:t>. Всі ці сполуки містяться як в головному потоці диму, який вдихає курець, так і в побічну потоці (вторинному димі). Ці два потоки відрізняються за хімічним складом: в побічному потоці диму міститься більше твердих частинок, а концентрація хімічних речовин менша, ніж в головному потоці диму [11].</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Шкідливі речовини, що містяться в тютюновому димі, об’єднані в чотири групи: канцерогени, подразнюючі речовини, отруйні гази та отруйні алкалоїди. До канцерогенних речовин відносять ароматичні вуглеводні, </w:t>
      </w:r>
      <w:proofErr w:type="spellStart"/>
      <w:r w:rsidRPr="00821998">
        <w:rPr>
          <w:rFonts w:ascii="Times New Roman" w:eastAsia="Times New Roman" w:hAnsi="Times New Roman" w:cs="Times New Roman"/>
          <w:sz w:val="28"/>
          <w:szCs w:val="28"/>
          <w:lang w:val="uk-UA"/>
        </w:rPr>
        <w:t>бензпірен</w:t>
      </w:r>
      <w:proofErr w:type="spellEnd"/>
      <w:r w:rsidRPr="00821998">
        <w:rPr>
          <w:rFonts w:ascii="Times New Roman" w:eastAsia="Times New Roman" w:hAnsi="Times New Roman" w:cs="Times New Roman"/>
          <w:sz w:val="28"/>
          <w:szCs w:val="28"/>
          <w:lang w:val="uk-UA"/>
        </w:rPr>
        <w:t>, феноли, органічні сполуки (</w:t>
      </w:r>
      <w:proofErr w:type="spellStart"/>
      <w:r w:rsidRPr="00821998">
        <w:rPr>
          <w:rFonts w:ascii="Times New Roman" w:eastAsia="Times New Roman" w:hAnsi="Times New Roman" w:cs="Times New Roman"/>
          <w:sz w:val="28"/>
          <w:szCs w:val="28"/>
          <w:lang w:val="uk-UA"/>
        </w:rPr>
        <w:t>нітрозамін</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гідразин</w:t>
      </w:r>
      <w:proofErr w:type="spellEnd"/>
      <w:r w:rsidRPr="00821998">
        <w:rPr>
          <w:rFonts w:ascii="Times New Roman" w:eastAsia="Times New Roman" w:hAnsi="Times New Roman" w:cs="Times New Roman"/>
          <w:sz w:val="28"/>
          <w:szCs w:val="28"/>
          <w:lang w:val="uk-UA"/>
        </w:rPr>
        <w:t xml:space="preserve">, вінілхлорид та інші), неорганічні сполуки миш’яку та кадмію, радіоактивні полоній, олово та вісмут. Подразнюючі речовини, що входять до складу тютюнового диму: ненасичений альдегід </w:t>
      </w:r>
      <w:proofErr w:type="spellStart"/>
      <w:r w:rsidRPr="00821998">
        <w:rPr>
          <w:rFonts w:ascii="Times New Roman" w:eastAsia="Times New Roman" w:hAnsi="Times New Roman" w:cs="Times New Roman"/>
          <w:sz w:val="28"/>
          <w:szCs w:val="28"/>
          <w:lang w:val="uk-UA"/>
        </w:rPr>
        <w:t>пропеналь</w:t>
      </w:r>
      <w:proofErr w:type="spellEnd"/>
      <w:r w:rsidRPr="00821998">
        <w:rPr>
          <w:rFonts w:ascii="Times New Roman" w:eastAsia="Times New Roman" w:hAnsi="Times New Roman" w:cs="Times New Roman"/>
          <w:sz w:val="28"/>
          <w:szCs w:val="28"/>
          <w:lang w:val="uk-UA"/>
        </w:rPr>
        <w:t xml:space="preserve"> (акролеїн), оксид вуглецю (II). До отруйних газів відносять оксид вуглецю (II), сірководень, ціаністий водень. У складі тютюнового диму всього 12 отруйних алкалоїдів, найбільша концентрація нікотину, </w:t>
      </w:r>
      <w:proofErr w:type="spellStart"/>
      <w:r w:rsidRPr="00821998">
        <w:rPr>
          <w:rFonts w:ascii="Times New Roman" w:eastAsia="Times New Roman" w:hAnsi="Times New Roman" w:cs="Times New Roman"/>
          <w:sz w:val="28"/>
          <w:szCs w:val="28"/>
          <w:lang w:val="uk-UA"/>
        </w:rPr>
        <w:t>норнікотину</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нікотирину</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нікотеїну</w:t>
      </w:r>
      <w:proofErr w:type="spellEnd"/>
      <w:r w:rsidRPr="00821998">
        <w:rPr>
          <w:rFonts w:ascii="Times New Roman" w:eastAsia="Times New Roman" w:hAnsi="Times New Roman" w:cs="Times New Roman"/>
          <w:sz w:val="28"/>
          <w:szCs w:val="28"/>
          <w:lang w:val="uk-UA"/>
        </w:rPr>
        <w:t xml:space="preserve"> та </w:t>
      </w:r>
      <w:proofErr w:type="spellStart"/>
      <w:r w:rsidRPr="00821998">
        <w:rPr>
          <w:rFonts w:ascii="Times New Roman" w:eastAsia="Times New Roman" w:hAnsi="Times New Roman" w:cs="Times New Roman"/>
          <w:sz w:val="28"/>
          <w:szCs w:val="28"/>
          <w:lang w:val="uk-UA"/>
        </w:rPr>
        <w:t>нікотиміну</w:t>
      </w:r>
      <w:proofErr w:type="spellEnd"/>
      <w:r w:rsidRPr="00821998">
        <w:rPr>
          <w:rFonts w:ascii="Times New Roman" w:eastAsia="Times New Roman" w:hAnsi="Times New Roman" w:cs="Times New Roman"/>
          <w:sz w:val="28"/>
          <w:szCs w:val="28"/>
          <w:lang w:val="uk-UA"/>
        </w:rPr>
        <w:t xml:space="preserve"> [11].</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shd w:val="clear" w:color="auto" w:fill="FDFDFD"/>
          <w:lang w:val="uk-UA"/>
        </w:rPr>
      </w:pPr>
      <w:r w:rsidRPr="00821998">
        <w:rPr>
          <w:rFonts w:ascii="Times New Roman" w:eastAsia="Times New Roman" w:hAnsi="Times New Roman" w:cs="Times New Roman"/>
          <w:sz w:val="28"/>
          <w:szCs w:val="28"/>
          <w:lang w:val="uk-UA"/>
        </w:rPr>
        <w:lastRenderedPageBreak/>
        <w:t xml:space="preserve">Нікотин являється одною з найсильніших з відомих нам отрут, що впливають на нервову систему. При згорянні сигарети він руйнується тільки частково, приблизно на 25%. Вміст нікотину в диму головної </w:t>
      </w:r>
      <w:proofErr w:type="spellStart"/>
      <w:r w:rsidRPr="00821998">
        <w:rPr>
          <w:rFonts w:ascii="Times New Roman" w:eastAsia="Times New Roman" w:hAnsi="Times New Roman" w:cs="Times New Roman"/>
          <w:sz w:val="28"/>
          <w:szCs w:val="28"/>
          <w:lang w:val="uk-UA"/>
        </w:rPr>
        <w:t>струї</w:t>
      </w:r>
      <w:proofErr w:type="spellEnd"/>
      <w:r w:rsidRPr="00821998">
        <w:rPr>
          <w:rFonts w:ascii="Times New Roman" w:eastAsia="Times New Roman" w:hAnsi="Times New Roman" w:cs="Times New Roman"/>
          <w:sz w:val="28"/>
          <w:szCs w:val="28"/>
          <w:lang w:val="uk-UA"/>
        </w:rPr>
        <w:t xml:space="preserve"> сигарети від 0,4 до 3 мг, тобто, лише 20% від спільної кількості нікотину в сигареті. В недокурку залишається біля 5%, а інші 50% потрапляють в повітря в приміщенні, де курять. </w:t>
      </w:r>
      <w:r w:rsidRPr="00821998">
        <w:rPr>
          <w:rFonts w:ascii="Times New Roman" w:eastAsia="Times New Roman" w:hAnsi="Times New Roman" w:cs="Times New Roman"/>
          <w:sz w:val="28"/>
          <w:szCs w:val="28"/>
          <w:shd w:val="clear" w:color="auto" w:fill="FDFDFD"/>
          <w:lang w:val="uk-UA"/>
        </w:rPr>
        <w:t xml:space="preserve">Смертельна доза нікотину для людини </w:t>
      </w:r>
      <w:r w:rsidRPr="00821998">
        <w:rPr>
          <w:rFonts w:ascii="Times New Roman" w:eastAsia="Times New Roman" w:hAnsi="Times New Roman" w:cs="Times New Roman"/>
          <w:sz w:val="28"/>
          <w:szCs w:val="28"/>
          <w:lang w:val="uk-UA"/>
        </w:rPr>
        <w:t xml:space="preserve">― від </w:t>
      </w:r>
      <w:r w:rsidRPr="00821998">
        <w:rPr>
          <w:rFonts w:ascii="Times New Roman" w:eastAsia="Times New Roman" w:hAnsi="Times New Roman" w:cs="Times New Roman"/>
          <w:sz w:val="28"/>
          <w:szCs w:val="28"/>
          <w:shd w:val="clear" w:color="auto" w:fill="FDFDFD"/>
          <w:lang w:val="uk-UA"/>
        </w:rPr>
        <w:t xml:space="preserve">50 до 100 мг. При викурюванні в день 20 – 25 сигарет за 30 років курець пропускає через свої легені 150 – 160 кг тютюну. Роль нікотину в розвитку таких патологічних станів, як онкологічні хвороби, захворювання дихальної і серцево-судинної систем, порівняно з іншими компонентами тютюнового диму невелика. Нікотин негативно впливає на перебіг вагітності, розвиток плода, на деякі захворювання (найяскравіший приклад </w:t>
      </w:r>
      <w:r w:rsidRPr="00821998">
        <w:rPr>
          <w:rFonts w:ascii="Times New Roman" w:eastAsia="Times New Roman" w:hAnsi="Times New Roman" w:cs="Times New Roman"/>
          <w:sz w:val="28"/>
          <w:szCs w:val="28"/>
          <w:lang w:val="uk-UA"/>
        </w:rPr>
        <w:t>―</w:t>
      </w:r>
      <w:r w:rsidRPr="00821998">
        <w:rPr>
          <w:rFonts w:ascii="Times New Roman" w:eastAsia="Times New Roman" w:hAnsi="Times New Roman" w:cs="Times New Roman"/>
          <w:sz w:val="28"/>
          <w:szCs w:val="28"/>
          <w:shd w:val="clear" w:color="auto" w:fill="FDFDFD"/>
          <w:lang w:val="uk-UA"/>
        </w:rPr>
        <w:t xml:space="preserve"> виразкова хвороба). Більше усього від нікотину страждають </w:t>
      </w:r>
      <w:proofErr w:type="spellStart"/>
      <w:r w:rsidRPr="00821998">
        <w:rPr>
          <w:rFonts w:ascii="Times New Roman" w:eastAsia="Times New Roman" w:hAnsi="Times New Roman" w:cs="Times New Roman"/>
          <w:sz w:val="28"/>
          <w:szCs w:val="28"/>
          <w:shd w:val="clear" w:color="auto" w:fill="FDFDFD"/>
          <w:lang w:val="uk-UA"/>
        </w:rPr>
        <w:t>наднирники</w:t>
      </w:r>
      <w:proofErr w:type="spellEnd"/>
      <w:r w:rsidRPr="00821998">
        <w:rPr>
          <w:rFonts w:ascii="Times New Roman" w:eastAsia="Times New Roman" w:hAnsi="Times New Roman" w:cs="Times New Roman"/>
          <w:sz w:val="28"/>
          <w:szCs w:val="28"/>
          <w:shd w:val="clear" w:color="auto" w:fill="FDFDFD"/>
          <w:lang w:val="uk-UA"/>
        </w:rPr>
        <w:t xml:space="preserve"> [11 – 13].</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shd w:val="clear" w:color="auto" w:fill="FDFDFD"/>
          <w:lang w:val="uk-UA"/>
        </w:rPr>
      </w:pPr>
      <w:r w:rsidRPr="00821998">
        <w:rPr>
          <w:rFonts w:ascii="Times New Roman" w:eastAsia="Times New Roman" w:hAnsi="Times New Roman" w:cs="Times New Roman"/>
          <w:sz w:val="28"/>
          <w:szCs w:val="28"/>
          <w:shd w:val="clear" w:color="auto" w:fill="FDFDFD"/>
          <w:lang w:val="uk-UA"/>
        </w:rPr>
        <w:t xml:space="preserve">Що стосується інших негативних наслідків споживання тютюну, то вони, головним чином, обумовлені іншими компонентами тютюнового диму. Так, для свинцю органами-мішенями є нирки, репродуктивна, кровотворна, ендокринна, імунна і серцево-судинна системи, шлунково-кишковий тракт. Інгаляційний вплив хрому та нікелю спричиняє розвиток астми. Нікель сприяє розвитку онкологічних захворювань. Вдихання часток нікелю призводить до розвитку </w:t>
      </w:r>
      <w:proofErr w:type="spellStart"/>
      <w:r w:rsidRPr="00821998">
        <w:rPr>
          <w:rFonts w:ascii="Times New Roman" w:eastAsia="Times New Roman" w:hAnsi="Times New Roman" w:cs="Times New Roman"/>
          <w:sz w:val="28"/>
          <w:szCs w:val="28"/>
          <w:shd w:val="clear" w:color="auto" w:fill="FDFDFD"/>
          <w:lang w:val="uk-UA"/>
        </w:rPr>
        <w:t>бронхіоліту</w:t>
      </w:r>
      <w:proofErr w:type="spellEnd"/>
      <w:r w:rsidRPr="00821998">
        <w:rPr>
          <w:rFonts w:ascii="Times New Roman" w:eastAsia="Times New Roman" w:hAnsi="Times New Roman" w:cs="Times New Roman"/>
          <w:sz w:val="28"/>
          <w:szCs w:val="28"/>
          <w:shd w:val="clear" w:color="auto" w:fill="FDFDFD"/>
          <w:lang w:val="uk-UA"/>
        </w:rPr>
        <w:t xml:space="preserve"> [11, 12].</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shd w:val="clear" w:color="auto" w:fill="FDFDFD"/>
          <w:lang w:val="uk-UA"/>
        </w:rPr>
      </w:pPr>
      <w:r w:rsidRPr="00821998">
        <w:rPr>
          <w:rFonts w:ascii="Times New Roman" w:eastAsia="Times New Roman" w:hAnsi="Times New Roman" w:cs="Times New Roman"/>
          <w:sz w:val="28"/>
          <w:szCs w:val="28"/>
          <w:shd w:val="clear" w:color="auto" w:fill="FDFDFD"/>
          <w:lang w:val="uk-UA"/>
        </w:rPr>
        <w:t xml:space="preserve">Синильна кислота (ціаністий водень) </w:t>
      </w:r>
      <w:r w:rsidRPr="00821998">
        <w:rPr>
          <w:rFonts w:ascii="Times New Roman" w:eastAsia="Times New Roman" w:hAnsi="Times New Roman" w:cs="Times New Roman"/>
          <w:sz w:val="28"/>
          <w:szCs w:val="28"/>
          <w:lang w:val="uk-UA"/>
        </w:rPr>
        <w:t>п</w:t>
      </w:r>
      <w:r w:rsidRPr="00821998">
        <w:rPr>
          <w:rFonts w:ascii="Times New Roman" w:eastAsia="Times New Roman" w:hAnsi="Times New Roman" w:cs="Times New Roman"/>
          <w:sz w:val="28"/>
          <w:szCs w:val="28"/>
          <w:shd w:val="clear" w:color="auto" w:fill="FDFDFD"/>
          <w:lang w:val="uk-UA"/>
        </w:rPr>
        <w:t xml:space="preserve">ри взаємодії з лугами дає ціаніди, тобто сполуки більш стійкі і токсичні. Взаємодія з хлором призводить до утворення високотоксичного </w:t>
      </w:r>
      <w:proofErr w:type="spellStart"/>
      <w:r w:rsidRPr="00821998">
        <w:rPr>
          <w:rFonts w:ascii="Times New Roman" w:eastAsia="Times New Roman" w:hAnsi="Times New Roman" w:cs="Times New Roman"/>
          <w:sz w:val="28"/>
          <w:szCs w:val="28"/>
          <w:shd w:val="clear" w:color="auto" w:fill="FDFDFD"/>
          <w:lang w:val="uk-UA"/>
        </w:rPr>
        <w:t>хлорціану</w:t>
      </w:r>
      <w:proofErr w:type="spellEnd"/>
      <w:r w:rsidRPr="00821998">
        <w:rPr>
          <w:rFonts w:ascii="Times New Roman" w:eastAsia="Times New Roman" w:hAnsi="Times New Roman" w:cs="Times New Roman"/>
          <w:sz w:val="28"/>
          <w:szCs w:val="28"/>
          <w:shd w:val="clear" w:color="auto" w:fill="FDFDFD"/>
          <w:lang w:val="uk-UA"/>
        </w:rPr>
        <w:t xml:space="preserve">. Фізичні властивості синильної кислоти обумовлюють шляхи проникнення отрути до організму. Головний шлях </w:t>
      </w:r>
      <w:r w:rsidRPr="00821998">
        <w:rPr>
          <w:rFonts w:ascii="Times New Roman" w:eastAsia="Times New Roman" w:hAnsi="Times New Roman" w:cs="Times New Roman"/>
          <w:sz w:val="28"/>
          <w:szCs w:val="28"/>
          <w:lang w:val="uk-UA"/>
        </w:rPr>
        <w:t>―</w:t>
      </w:r>
      <w:r w:rsidRPr="00821998">
        <w:rPr>
          <w:rFonts w:ascii="Times New Roman" w:eastAsia="Times New Roman" w:hAnsi="Times New Roman" w:cs="Times New Roman"/>
          <w:sz w:val="28"/>
          <w:szCs w:val="28"/>
          <w:shd w:val="clear" w:color="auto" w:fill="FDFDFD"/>
          <w:lang w:val="uk-UA"/>
        </w:rPr>
        <w:t xml:space="preserve"> інгаляційний. Синильна кислота надає шкідливу дію на війчастий епітелій бронхіального дерева, змінюючи </w:t>
      </w:r>
      <w:proofErr w:type="spellStart"/>
      <w:r w:rsidRPr="00821998">
        <w:rPr>
          <w:rFonts w:ascii="Times New Roman" w:eastAsia="Times New Roman" w:hAnsi="Times New Roman" w:cs="Times New Roman"/>
          <w:sz w:val="28"/>
          <w:szCs w:val="28"/>
          <w:shd w:val="clear" w:color="auto" w:fill="FDFDFD"/>
          <w:lang w:val="uk-UA"/>
        </w:rPr>
        <w:t>мукоциліарний</w:t>
      </w:r>
      <w:proofErr w:type="spellEnd"/>
      <w:r w:rsidRPr="00821998">
        <w:rPr>
          <w:rFonts w:ascii="Times New Roman" w:eastAsia="Times New Roman" w:hAnsi="Times New Roman" w:cs="Times New Roman"/>
          <w:sz w:val="28"/>
          <w:szCs w:val="28"/>
          <w:shd w:val="clear" w:color="auto" w:fill="FDFDFD"/>
          <w:lang w:val="uk-UA"/>
        </w:rPr>
        <w:t xml:space="preserve"> кліренс. Ціаністий водень пригнічує активність залізовмісних ферментів, порушує тканинне дихання, що призводить до гіпоксії тканин [12, 13].</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shd w:val="clear" w:color="auto" w:fill="FDFDFD"/>
          <w:lang w:val="uk-UA"/>
        </w:rPr>
      </w:pPr>
      <w:r w:rsidRPr="00821998">
        <w:rPr>
          <w:rFonts w:ascii="Times New Roman" w:eastAsia="Times New Roman" w:hAnsi="Times New Roman" w:cs="Times New Roman"/>
          <w:sz w:val="28"/>
          <w:szCs w:val="28"/>
          <w:shd w:val="clear" w:color="auto" w:fill="FDFDFD"/>
          <w:lang w:val="uk-UA"/>
        </w:rPr>
        <w:t xml:space="preserve">Оксид вуглецю </w:t>
      </w:r>
      <w:r w:rsidRPr="00821998">
        <w:rPr>
          <w:rFonts w:ascii="Times New Roman" w:eastAsia="Times New Roman" w:hAnsi="Times New Roman" w:cs="Times New Roman"/>
          <w:sz w:val="28"/>
          <w:szCs w:val="28"/>
          <w:lang w:val="uk-UA"/>
        </w:rPr>
        <w:t>у</w:t>
      </w:r>
      <w:r w:rsidRPr="00821998">
        <w:rPr>
          <w:rFonts w:ascii="Times New Roman" w:eastAsia="Times New Roman" w:hAnsi="Times New Roman" w:cs="Times New Roman"/>
          <w:sz w:val="28"/>
          <w:szCs w:val="28"/>
          <w:shd w:val="clear" w:color="auto" w:fill="FDFDFD"/>
          <w:lang w:val="uk-UA"/>
        </w:rPr>
        <w:t xml:space="preserve"> воді та плазмі крові розчиняється погано. За своєю хімічною природою є відновником, добре вступає в реакцію із двовалентним </w:t>
      </w:r>
      <w:r w:rsidRPr="00821998">
        <w:rPr>
          <w:rFonts w:ascii="Times New Roman" w:eastAsia="Times New Roman" w:hAnsi="Times New Roman" w:cs="Times New Roman"/>
          <w:sz w:val="28"/>
          <w:szCs w:val="28"/>
          <w:shd w:val="clear" w:color="auto" w:fill="FDFDFD"/>
          <w:lang w:val="uk-UA"/>
        </w:rPr>
        <w:lastRenderedPageBreak/>
        <w:t>залізом гемоглобіну (HbFe</w:t>
      </w:r>
      <w:r w:rsidRPr="00821998">
        <w:rPr>
          <w:rFonts w:ascii="Times New Roman" w:eastAsia="Times New Roman" w:hAnsi="Times New Roman" w:cs="Times New Roman"/>
          <w:sz w:val="28"/>
          <w:szCs w:val="28"/>
          <w:vertAlign w:val="superscript"/>
          <w:lang w:val="uk-UA"/>
        </w:rPr>
        <w:t>2+</w:t>
      </w:r>
      <w:r w:rsidRPr="00821998">
        <w:rPr>
          <w:rFonts w:ascii="Times New Roman" w:eastAsia="Times New Roman" w:hAnsi="Times New Roman" w:cs="Times New Roman"/>
          <w:sz w:val="28"/>
          <w:szCs w:val="28"/>
          <w:shd w:val="clear" w:color="auto" w:fill="FDFDFD"/>
          <w:lang w:val="uk-UA"/>
        </w:rPr>
        <w:t xml:space="preserve">), утворюючи </w:t>
      </w:r>
      <w:proofErr w:type="spellStart"/>
      <w:r w:rsidRPr="00821998">
        <w:rPr>
          <w:rFonts w:ascii="Times New Roman" w:eastAsia="Times New Roman" w:hAnsi="Times New Roman" w:cs="Times New Roman"/>
          <w:sz w:val="28"/>
          <w:szCs w:val="28"/>
          <w:shd w:val="clear" w:color="auto" w:fill="FDFDFD"/>
          <w:lang w:val="uk-UA"/>
        </w:rPr>
        <w:t>карбоксигемоглобін</w:t>
      </w:r>
      <w:proofErr w:type="spellEnd"/>
      <w:r w:rsidRPr="00821998">
        <w:rPr>
          <w:rFonts w:ascii="Times New Roman" w:eastAsia="Times New Roman" w:hAnsi="Times New Roman" w:cs="Times New Roman"/>
          <w:sz w:val="28"/>
          <w:szCs w:val="28"/>
          <w:shd w:val="clear" w:color="auto" w:fill="FDFDFD"/>
          <w:lang w:val="uk-UA"/>
        </w:rPr>
        <w:t>, який не в змозі переносити кисень. Ця реакція пояснює механізм токсичної дії отрути. Оксид вуглецю може утворювати комплексні сполуки із солями металів чи вільними металами (такі сполуки отримали назву "</w:t>
      </w:r>
      <w:proofErr w:type="spellStart"/>
      <w:r w:rsidRPr="00821998">
        <w:rPr>
          <w:rFonts w:ascii="Times New Roman" w:eastAsia="Times New Roman" w:hAnsi="Times New Roman" w:cs="Times New Roman"/>
          <w:sz w:val="28"/>
          <w:szCs w:val="28"/>
          <w:shd w:val="clear" w:color="auto" w:fill="FDFDFD"/>
          <w:lang w:val="uk-UA"/>
        </w:rPr>
        <w:t>карбоніли</w:t>
      </w:r>
      <w:proofErr w:type="spellEnd"/>
      <w:r w:rsidRPr="00821998">
        <w:rPr>
          <w:rFonts w:ascii="Times New Roman" w:eastAsia="Times New Roman" w:hAnsi="Times New Roman" w:cs="Times New Roman"/>
          <w:sz w:val="28"/>
          <w:szCs w:val="28"/>
          <w:shd w:val="clear" w:color="auto" w:fill="FDFDFD"/>
          <w:lang w:val="uk-UA"/>
        </w:rPr>
        <w:t xml:space="preserve">"), фторорганічними сполуками. Найбільш токсичними із групи </w:t>
      </w:r>
      <w:proofErr w:type="spellStart"/>
      <w:r w:rsidRPr="00821998">
        <w:rPr>
          <w:rFonts w:ascii="Times New Roman" w:eastAsia="Times New Roman" w:hAnsi="Times New Roman" w:cs="Times New Roman"/>
          <w:sz w:val="28"/>
          <w:szCs w:val="28"/>
          <w:shd w:val="clear" w:color="auto" w:fill="FDFDFD"/>
          <w:lang w:val="uk-UA"/>
        </w:rPr>
        <w:t>карбонілів</w:t>
      </w:r>
      <w:proofErr w:type="spellEnd"/>
      <w:r w:rsidRPr="00821998">
        <w:rPr>
          <w:rFonts w:ascii="Times New Roman" w:eastAsia="Times New Roman" w:hAnsi="Times New Roman" w:cs="Times New Roman"/>
          <w:sz w:val="28"/>
          <w:szCs w:val="28"/>
          <w:shd w:val="clear" w:color="auto" w:fill="FDFDFD"/>
          <w:lang w:val="uk-UA"/>
        </w:rPr>
        <w:t xml:space="preserve"> є </w:t>
      </w:r>
      <w:proofErr w:type="spellStart"/>
      <w:r w:rsidRPr="00821998">
        <w:rPr>
          <w:rFonts w:ascii="Times New Roman" w:eastAsia="Times New Roman" w:hAnsi="Times New Roman" w:cs="Times New Roman"/>
          <w:sz w:val="28"/>
          <w:szCs w:val="28"/>
          <w:shd w:val="clear" w:color="auto" w:fill="FDFDFD"/>
          <w:lang w:val="uk-UA"/>
        </w:rPr>
        <w:t>пентакарбоніл</w:t>
      </w:r>
      <w:proofErr w:type="spellEnd"/>
      <w:r w:rsidRPr="00821998">
        <w:rPr>
          <w:rFonts w:ascii="Times New Roman" w:eastAsia="Times New Roman" w:hAnsi="Times New Roman" w:cs="Times New Roman"/>
          <w:sz w:val="28"/>
          <w:szCs w:val="28"/>
          <w:shd w:val="clear" w:color="auto" w:fill="FDFDFD"/>
          <w:lang w:val="uk-UA"/>
        </w:rPr>
        <w:t xml:space="preserve"> заліза [</w:t>
      </w:r>
      <w:proofErr w:type="spellStart"/>
      <w:r w:rsidRPr="00821998">
        <w:rPr>
          <w:rFonts w:ascii="Times New Roman" w:eastAsia="Times New Roman" w:hAnsi="Times New Roman" w:cs="Times New Roman"/>
          <w:sz w:val="28"/>
          <w:szCs w:val="28"/>
          <w:shd w:val="clear" w:color="auto" w:fill="FDFDFD"/>
          <w:lang w:val="uk-UA"/>
        </w:rPr>
        <w:t>Fe</w:t>
      </w:r>
      <w:proofErr w:type="spellEnd"/>
      <w:r w:rsidRPr="00821998">
        <w:rPr>
          <w:rFonts w:ascii="Times New Roman" w:eastAsia="Times New Roman" w:hAnsi="Times New Roman" w:cs="Times New Roman"/>
          <w:sz w:val="28"/>
          <w:szCs w:val="28"/>
          <w:shd w:val="clear" w:color="auto" w:fill="FDFDFD"/>
          <w:lang w:val="uk-UA"/>
        </w:rPr>
        <w:t>(CO)</w:t>
      </w:r>
      <w:r w:rsidRPr="00821998">
        <w:rPr>
          <w:rFonts w:ascii="Times New Roman" w:eastAsia="Times New Roman" w:hAnsi="Times New Roman" w:cs="Times New Roman"/>
          <w:sz w:val="28"/>
          <w:szCs w:val="28"/>
          <w:vertAlign w:val="superscript"/>
          <w:lang w:val="uk-UA"/>
        </w:rPr>
        <w:t>5</w:t>
      </w:r>
      <w:r w:rsidRPr="00821998">
        <w:rPr>
          <w:rFonts w:ascii="Times New Roman" w:eastAsia="Times New Roman" w:hAnsi="Times New Roman" w:cs="Times New Roman"/>
          <w:sz w:val="28"/>
          <w:szCs w:val="28"/>
          <w:shd w:val="clear" w:color="auto" w:fill="FDFDFD"/>
          <w:lang w:val="uk-UA"/>
        </w:rPr>
        <w:t xml:space="preserve"> ] та </w:t>
      </w:r>
      <w:proofErr w:type="spellStart"/>
      <w:r w:rsidRPr="00821998">
        <w:rPr>
          <w:rFonts w:ascii="Times New Roman" w:eastAsia="Times New Roman" w:hAnsi="Times New Roman" w:cs="Times New Roman"/>
          <w:sz w:val="28"/>
          <w:szCs w:val="28"/>
          <w:shd w:val="clear" w:color="auto" w:fill="FDFDFD"/>
          <w:lang w:val="uk-UA"/>
        </w:rPr>
        <w:t>тетракарбоніл</w:t>
      </w:r>
      <w:proofErr w:type="spellEnd"/>
      <w:r w:rsidRPr="00821998">
        <w:rPr>
          <w:rFonts w:ascii="Times New Roman" w:eastAsia="Times New Roman" w:hAnsi="Times New Roman" w:cs="Times New Roman"/>
          <w:sz w:val="28"/>
          <w:szCs w:val="28"/>
          <w:shd w:val="clear" w:color="auto" w:fill="FDFDFD"/>
          <w:lang w:val="uk-UA"/>
        </w:rPr>
        <w:t xml:space="preserve"> нікелю [</w:t>
      </w:r>
      <w:proofErr w:type="spellStart"/>
      <w:r w:rsidRPr="00821998">
        <w:rPr>
          <w:rFonts w:ascii="Times New Roman" w:eastAsia="Times New Roman" w:hAnsi="Times New Roman" w:cs="Times New Roman"/>
          <w:sz w:val="28"/>
          <w:szCs w:val="28"/>
          <w:shd w:val="clear" w:color="auto" w:fill="FDFDFD"/>
          <w:lang w:val="uk-UA"/>
        </w:rPr>
        <w:t>Ni</w:t>
      </w:r>
      <w:proofErr w:type="spellEnd"/>
      <w:r w:rsidRPr="00821998">
        <w:rPr>
          <w:rFonts w:ascii="Times New Roman" w:eastAsia="Times New Roman" w:hAnsi="Times New Roman" w:cs="Times New Roman"/>
          <w:sz w:val="28"/>
          <w:szCs w:val="28"/>
          <w:shd w:val="clear" w:color="auto" w:fill="FDFDFD"/>
          <w:lang w:val="uk-UA"/>
        </w:rPr>
        <w:t>(CO)</w:t>
      </w:r>
      <w:r w:rsidRPr="00821998">
        <w:rPr>
          <w:rFonts w:ascii="Times New Roman" w:eastAsia="Times New Roman" w:hAnsi="Times New Roman" w:cs="Times New Roman"/>
          <w:sz w:val="28"/>
          <w:szCs w:val="28"/>
          <w:vertAlign w:val="superscript"/>
          <w:lang w:val="uk-UA"/>
        </w:rPr>
        <w:t>4</w:t>
      </w:r>
      <w:r w:rsidRPr="00821998">
        <w:rPr>
          <w:rFonts w:ascii="Times New Roman" w:eastAsia="Times New Roman" w:hAnsi="Times New Roman" w:cs="Times New Roman"/>
          <w:sz w:val="28"/>
          <w:szCs w:val="28"/>
          <w:shd w:val="clear" w:color="auto" w:fill="FDFDFD"/>
          <w:lang w:val="uk-UA"/>
        </w:rPr>
        <w:t xml:space="preserve">]. Це рідини із високим ступенем токсичності, що можуть проникнути у вигляді пари через легені, а також в </w:t>
      </w:r>
      <w:proofErr w:type="spellStart"/>
      <w:r w:rsidRPr="00821998">
        <w:rPr>
          <w:rFonts w:ascii="Times New Roman" w:eastAsia="Times New Roman" w:hAnsi="Times New Roman" w:cs="Times New Roman"/>
          <w:sz w:val="28"/>
          <w:szCs w:val="28"/>
          <w:shd w:val="clear" w:color="auto" w:fill="FDFDFD"/>
          <w:lang w:val="uk-UA"/>
        </w:rPr>
        <w:t>капельно</w:t>
      </w:r>
      <w:proofErr w:type="spellEnd"/>
      <w:r w:rsidRPr="00821998">
        <w:rPr>
          <w:rFonts w:ascii="Times New Roman" w:eastAsia="Times New Roman" w:hAnsi="Times New Roman" w:cs="Times New Roman"/>
          <w:sz w:val="28"/>
          <w:szCs w:val="28"/>
          <w:shd w:val="clear" w:color="auto" w:fill="FDFDFD"/>
          <w:lang w:val="uk-UA"/>
        </w:rPr>
        <w:t xml:space="preserve">-рідинному стані через шкіру. Ці сполуки є сильними відновниками і вони можуть викликати важкі ураження слизових оболонок дихальних шляхів і привести до розвитку набряку </w:t>
      </w:r>
      <w:proofErr w:type="spellStart"/>
      <w:r w:rsidRPr="00821998">
        <w:rPr>
          <w:rFonts w:ascii="Times New Roman" w:eastAsia="Times New Roman" w:hAnsi="Times New Roman" w:cs="Times New Roman"/>
          <w:sz w:val="28"/>
          <w:szCs w:val="28"/>
          <w:shd w:val="clear" w:color="auto" w:fill="FDFDFD"/>
          <w:lang w:val="uk-UA"/>
        </w:rPr>
        <w:t>легенів</w:t>
      </w:r>
      <w:proofErr w:type="spellEnd"/>
      <w:r w:rsidRPr="00821998">
        <w:rPr>
          <w:rFonts w:ascii="Times New Roman" w:eastAsia="Times New Roman" w:hAnsi="Times New Roman" w:cs="Times New Roman"/>
          <w:sz w:val="28"/>
          <w:szCs w:val="28"/>
          <w:shd w:val="clear" w:color="auto" w:fill="FDFDFD"/>
          <w:lang w:val="uk-UA"/>
        </w:rPr>
        <w:t xml:space="preserve"> [13].</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shd w:val="clear" w:color="auto" w:fill="FDFDFD"/>
          <w:lang w:val="uk-UA"/>
        </w:rPr>
      </w:pPr>
      <w:r w:rsidRPr="00821998">
        <w:rPr>
          <w:rFonts w:ascii="Times New Roman" w:eastAsia="Times New Roman" w:hAnsi="Times New Roman" w:cs="Times New Roman"/>
          <w:sz w:val="28"/>
          <w:szCs w:val="28"/>
          <w:shd w:val="clear" w:color="auto" w:fill="FDFDFD"/>
          <w:lang w:val="uk-UA"/>
        </w:rPr>
        <w:t xml:space="preserve">Аміак, володіючи властивостями лугу, подразнює слизові оболонки, викликаючи бронхіт у курців. </w:t>
      </w:r>
      <w:proofErr w:type="spellStart"/>
      <w:r w:rsidRPr="00821998">
        <w:rPr>
          <w:rFonts w:ascii="Times New Roman" w:eastAsia="Times New Roman" w:hAnsi="Times New Roman" w:cs="Times New Roman"/>
          <w:sz w:val="28"/>
          <w:szCs w:val="28"/>
          <w:shd w:val="clear" w:color="auto" w:fill="FDFDFD"/>
          <w:lang w:val="uk-UA"/>
        </w:rPr>
        <w:t>Монооксид</w:t>
      </w:r>
      <w:proofErr w:type="spellEnd"/>
      <w:r w:rsidRPr="00821998">
        <w:rPr>
          <w:rFonts w:ascii="Times New Roman" w:eastAsia="Times New Roman" w:hAnsi="Times New Roman" w:cs="Times New Roman"/>
          <w:sz w:val="28"/>
          <w:szCs w:val="28"/>
          <w:shd w:val="clear" w:color="auto" w:fill="FDFDFD"/>
          <w:lang w:val="uk-UA"/>
        </w:rPr>
        <w:t xml:space="preserve"> та діоксид азоту містяться в тютюновому димі в досить високих концентраціях, а їх вдихання призводить до розвитку емфіземи </w:t>
      </w:r>
      <w:proofErr w:type="spellStart"/>
      <w:r w:rsidRPr="00821998">
        <w:rPr>
          <w:rFonts w:ascii="Times New Roman" w:eastAsia="Times New Roman" w:hAnsi="Times New Roman" w:cs="Times New Roman"/>
          <w:sz w:val="28"/>
          <w:szCs w:val="28"/>
          <w:shd w:val="clear" w:color="auto" w:fill="FDFDFD"/>
          <w:lang w:val="uk-UA"/>
        </w:rPr>
        <w:t>легенів</w:t>
      </w:r>
      <w:proofErr w:type="spellEnd"/>
      <w:r w:rsidRPr="00821998">
        <w:rPr>
          <w:rFonts w:ascii="Times New Roman" w:eastAsia="Times New Roman" w:hAnsi="Times New Roman" w:cs="Times New Roman"/>
          <w:sz w:val="28"/>
          <w:szCs w:val="28"/>
          <w:shd w:val="clear" w:color="auto" w:fill="FDFDFD"/>
          <w:lang w:val="uk-UA"/>
        </w:rPr>
        <w:t xml:space="preserve">. Діоксид азоту володіє </w:t>
      </w:r>
      <w:proofErr w:type="spellStart"/>
      <w:r w:rsidRPr="00821998">
        <w:rPr>
          <w:rFonts w:ascii="Times New Roman" w:eastAsia="Times New Roman" w:hAnsi="Times New Roman" w:cs="Times New Roman"/>
          <w:sz w:val="28"/>
          <w:szCs w:val="28"/>
          <w:shd w:val="clear" w:color="auto" w:fill="FDFDFD"/>
          <w:lang w:val="uk-UA"/>
        </w:rPr>
        <w:t>коканцерогеними</w:t>
      </w:r>
      <w:proofErr w:type="spellEnd"/>
      <w:r w:rsidRPr="00821998">
        <w:rPr>
          <w:rFonts w:ascii="Times New Roman" w:eastAsia="Times New Roman" w:hAnsi="Times New Roman" w:cs="Times New Roman"/>
          <w:sz w:val="28"/>
          <w:szCs w:val="28"/>
          <w:shd w:val="clear" w:color="auto" w:fill="FDFDFD"/>
          <w:lang w:val="uk-UA"/>
        </w:rPr>
        <w:t xml:space="preserve"> властивостями, знижує опірність організму до респіраторних захворювань, що є однією з прямих причин розвитку бронхіту у курця. </w:t>
      </w:r>
      <w:proofErr w:type="spellStart"/>
      <w:r w:rsidRPr="00821998">
        <w:rPr>
          <w:rFonts w:ascii="Times New Roman" w:eastAsia="Times New Roman" w:hAnsi="Times New Roman" w:cs="Times New Roman"/>
          <w:sz w:val="28"/>
          <w:szCs w:val="28"/>
          <w:shd w:val="clear" w:color="auto" w:fill="FDFDFD"/>
          <w:lang w:val="uk-UA"/>
        </w:rPr>
        <w:t>Монооксид</w:t>
      </w:r>
      <w:proofErr w:type="spellEnd"/>
      <w:r w:rsidRPr="00821998">
        <w:rPr>
          <w:rFonts w:ascii="Times New Roman" w:eastAsia="Times New Roman" w:hAnsi="Times New Roman" w:cs="Times New Roman"/>
          <w:sz w:val="28"/>
          <w:szCs w:val="28"/>
          <w:shd w:val="clear" w:color="auto" w:fill="FDFDFD"/>
          <w:lang w:val="uk-UA"/>
        </w:rPr>
        <w:t xml:space="preserve"> азот утворюється </w:t>
      </w:r>
      <w:proofErr w:type="spellStart"/>
      <w:r w:rsidRPr="00821998">
        <w:rPr>
          <w:rFonts w:ascii="Times New Roman" w:eastAsia="Times New Roman" w:hAnsi="Times New Roman" w:cs="Times New Roman"/>
          <w:sz w:val="28"/>
          <w:szCs w:val="28"/>
          <w:shd w:val="clear" w:color="auto" w:fill="FDFDFD"/>
          <w:lang w:val="uk-UA"/>
        </w:rPr>
        <w:t>ендогенно</w:t>
      </w:r>
      <w:proofErr w:type="spellEnd"/>
      <w:r w:rsidRPr="00821998">
        <w:rPr>
          <w:rFonts w:ascii="Times New Roman" w:eastAsia="Times New Roman" w:hAnsi="Times New Roman" w:cs="Times New Roman"/>
          <w:sz w:val="28"/>
          <w:szCs w:val="28"/>
          <w:shd w:val="clear" w:color="auto" w:fill="FDFDFD"/>
          <w:lang w:val="uk-UA"/>
        </w:rPr>
        <w:t xml:space="preserve">, регулює просвіт судин і дихальних шляхів. При надходженні з тютюновим димом, синтез ендогенного оксиду азоту зменшується, що у свою чергу призводить до звуження судин та дихальних шляхів. При цьому екзогенні порції оксиду азоту можуть призводити до короткочасного розширення бронхів і більш глибокого надходження тютюнового диму в легені. Оксиди азоту підсилюють абсорбцію нікотину та збільшують нікотинову залежність [12, 13].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shd w:val="clear" w:color="auto" w:fill="FDFDFD"/>
          <w:lang w:val="uk-UA"/>
        </w:rPr>
      </w:pPr>
      <w:r w:rsidRPr="00821998">
        <w:rPr>
          <w:rFonts w:ascii="Times New Roman" w:eastAsia="Times New Roman" w:hAnsi="Times New Roman" w:cs="Times New Roman"/>
          <w:sz w:val="28"/>
          <w:szCs w:val="28"/>
          <w:shd w:val="clear" w:color="auto" w:fill="FDFDFD"/>
          <w:lang w:val="uk-UA"/>
        </w:rPr>
        <w:t xml:space="preserve">Нікотинова залежність має три стадії. Перша стадія </w:t>
      </w:r>
      <w:r w:rsidRPr="00821998">
        <w:rPr>
          <w:rFonts w:ascii="Times New Roman" w:eastAsia="Times New Roman" w:hAnsi="Times New Roman" w:cs="Times New Roman"/>
          <w:sz w:val="28"/>
          <w:szCs w:val="28"/>
          <w:lang w:val="uk-UA"/>
        </w:rPr>
        <w:t xml:space="preserve">― </w:t>
      </w:r>
      <w:r w:rsidRPr="00821998">
        <w:rPr>
          <w:rFonts w:ascii="Times New Roman" w:eastAsia="Times New Roman" w:hAnsi="Times New Roman" w:cs="Times New Roman"/>
          <w:sz w:val="28"/>
          <w:szCs w:val="28"/>
          <w:shd w:val="clear" w:color="auto" w:fill="FDFDFD"/>
          <w:lang w:val="uk-UA"/>
        </w:rPr>
        <w:t xml:space="preserve">епізодичне паління не більше 5-ти сигарет на день, що викликає незначні зміни у діяльності нервової системи. Друга стадія </w:t>
      </w:r>
      <w:r w:rsidRPr="00821998">
        <w:rPr>
          <w:rFonts w:ascii="Times New Roman" w:eastAsia="Times New Roman" w:hAnsi="Times New Roman" w:cs="Times New Roman"/>
          <w:sz w:val="28"/>
          <w:szCs w:val="28"/>
          <w:lang w:val="uk-UA"/>
        </w:rPr>
        <w:t>―</w:t>
      </w:r>
      <w:r w:rsidRPr="00821998">
        <w:rPr>
          <w:rFonts w:ascii="Times New Roman" w:eastAsia="Times New Roman" w:hAnsi="Times New Roman" w:cs="Times New Roman"/>
          <w:sz w:val="28"/>
          <w:szCs w:val="28"/>
          <w:shd w:val="clear" w:color="auto" w:fill="FDFDFD"/>
          <w:lang w:val="uk-UA"/>
        </w:rPr>
        <w:t xml:space="preserve"> постійне паління від 5-ти до 15-ти сигарет на день, при цьому виникає незначна фізична залежність. При припиненні паління розвивається стан, важкий як фізично, так і психічно, який знімає паління чергової цигарки. Третя стадія </w:t>
      </w:r>
      <w:r w:rsidRPr="00821998">
        <w:rPr>
          <w:rFonts w:ascii="Times New Roman" w:eastAsia="Times New Roman" w:hAnsi="Times New Roman" w:cs="Times New Roman"/>
          <w:sz w:val="28"/>
          <w:szCs w:val="28"/>
          <w:lang w:val="uk-UA"/>
        </w:rPr>
        <w:t xml:space="preserve">― </w:t>
      </w:r>
      <w:r w:rsidRPr="00821998">
        <w:rPr>
          <w:rFonts w:ascii="Times New Roman" w:eastAsia="Times New Roman" w:hAnsi="Times New Roman" w:cs="Times New Roman"/>
          <w:sz w:val="28"/>
          <w:szCs w:val="28"/>
          <w:shd w:val="clear" w:color="auto" w:fill="FDFDFD"/>
          <w:lang w:val="uk-UA"/>
        </w:rPr>
        <w:t xml:space="preserve">постійне викурювання від однієї до півтори пачки на день. Виробляється звичка палити натщесерце, відразу після їжі або </w:t>
      </w:r>
      <w:r w:rsidRPr="00821998">
        <w:rPr>
          <w:rFonts w:ascii="Times New Roman" w:eastAsia="Times New Roman" w:hAnsi="Times New Roman" w:cs="Times New Roman"/>
          <w:sz w:val="28"/>
          <w:szCs w:val="28"/>
          <w:shd w:val="clear" w:color="auto" w:fill="FDFDFD"/>
          <w:lang w:val="uk-UA"/>
        </w:rPr>
        <w:lastRenderedPageBreak/>
        <w:t>серед ночі, звикання дуже сильне. Припинення паління викликає тяжкий стан, виражені зміни у нервовій системі і внутрішніх органах. Токсичне руйнування організму [14].</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shd w:val="clear" w:color="auto" w:fill="FDFDFD"/>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shd w:val="clear" w:color="auto" w:fill="FDFDFD"/>
          <w:lang w:val="uk-UA"/>
        </w:rPr>
      </w:pPr>
    </w:p>
    <w:p w:rsidR="00821998" w:rsidRPr="00821998" w:rsidRDefault="00821998" w:rsidP="00821998">
      <w:pPr>
        <w:keepNext/>
        <w:keepLines/>
        <w:spacing w:after="0" w:line="360" w:lineRule="auto"/>
        <w:ind w:firstLine="709"/>
        <w:jc w:val="both"/>
        <w:outlineLvl w:val="2"/>
        <w:rPr>
          <w:rFonts w:ascii="Times New Roman" w:eastAsia="Times New Roman" w:hAnsi="Times New Roman" w:cs="Times New Roman"/>
          <w:bCs/>
          <w:color w:val="000000"/>
          <w:sz w:val="28"/>
          <w:szCs w:val="26"/>
          <w:lang w:val="uk-UA"/>
        </w:rPr>
      </w:pPr>
      <w:bookmarkStart w:id="6" w:name="_Toc58260637"/>
      <w:r w:rsidRPr="00821998">
        <w:rPr>
          <w:rFonts w:ascii="Times New Roman" w:eastAsia="Times New Roman" w:hAnsi="Times New Roman" w:cs="Times New Roman"/>
          <w:bCs/>
          <w:color w:val="000000"/>
          <w:sz w:val="28"/>
          <w:szCs w:val="26"/>
          <w:lang w:val="uk-UA"/>
        </w:rPr>
        <w:t>1.3 Характеристика показників репродуктивної системи жінок</w:t>
      </w:r>
      <w:bookmarkEnd w:id="6"/>
      <w:r w:rsidRPr="00821998">
        <w:rPr>
          <w:rFonts w:ascii="Times New Roman" w:eastAsia="Times New Roman" w:hAnsi="Times New Roman" w:cs="Times New Roman"/>
          <w:bCs/>
          <w:color w:val="000000"/>
          <w:sz w:val="28"/>
          <w:szCs w:val="26"/>
          <w:lang w:val="uk-UA"/>
        </w:rPr>
        <w:t xml:space="preserve">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shd w:val="clear" w:color="auto" w:fill="FDFDFD"/>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shd w:val="clear" w:color="auto" w:fill="FDFDFD"/>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Згідно з визначенням ВООЗ,</w:t>
      </w:r>
      <w:r w:rsidRPr="00821998">
        <w:rPr>
          <w:rFonts w:ascii="Times New Roman" w:eastAsia="Times New Roman" w:hAnsi="Times New Roman" w:cs="Times New Roman"/>
          <w:color w:val="333333"/>
          <w:sz w:val="24"/>
          <w:szCs w:val="24"/>
          <w:lang w:val="uk-UA"/>
        </w:rPr>
        <w:t xml:space="preserve"> </w:t>
      </w:r>
      <w:r w:rsidRPr="00821998">
        <w:rPr>
          <w:rFonts w:ascii="Times New Roman" w:eastAsia="Times New Roman" w:hAnsi="Times New Roman" w:cs="Times New Roman"/>
          <w:sz w:val="28"/>
          <w:szCs w:val="28"/>
          <w:lang w:val="uk-UA"/>
        </w:rPr>
        <w:t xml:space="preserve">репродуктивне здоров’я (РЗ) є станом фізичного, розумового і соціального благополуччя. Воно характеризує здатність жінки до планування вагітності, зачаття, виношування та народження дитини. Також РЗ характеризується здатністю до ведення здорових сексуальних стосунків, без загрози захворювань, що передаються статевим шляхом (ЗПСШ). Так як репродуктивна система людини закладається ще у період внутрішньоутробного розвитку, фізіологічному стану матері та перебігу вагітності варто приділяти особливу увагу. До основних проблем РЗ відносять материнську і дитячу смертність, інвалідність серед дітей, високий рівень абортів, </w:t>
      </w:r>
      <w:proofErr w:type="spellStart"/>
      <w:r w:rsidRPr="00821998">
        <w:rPr>
          <w:rFonts w:ascii="Times New Roman" w:eastAsia="Times New Roman" w:hAnsi="Times New Roman" w:cs="Times New Roman"/>
          <w:sz w:val="28"/>
          <w:szCs w:val="28"/>
          <w:lang w:val="uk-UA"/>
        </w:rPr>
        <w:t>невиношування</w:t>
      </w:r>
      <w:proofErr w:type="spellEnd"/>
      <w:r w:rsidRPr="00821998">
        <w:rPr>
          <w:rFonts w:ascii="Times New Roman" w:eastAsia="Times New Roman" w:hAnsi="Times New Roman" w:cs="Times New Roman"/>
          <w:sz w:val="28"/>
          <w:szCs w:val="28"/>
          <w:lang w:val="uk-UA"/>
        </w:rPr>
        <w:t xml:space="preserve"> вагітності, високий рівень ускладнень при вагітності та пологах, поширеність жіночої та чоловічої безплідності, захворюваність населення на ЗПСШ [15].</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Основні ризики для РЗ жінки можна умовно розділити на дві групи: ті, що залежать від конкретної жінки і ті, на які вона не може вплинути. До другої групи належать такі фактори як спадковість, екологія, низька якість надання медичних послуг (за умови користування ними), недоступність послуг з консультування та інформування стосовно питань РЗ. Водночас з цим є фактори, на які жінка може вплинути: соціальне становище, спосіб життя та наявність чи відсутність шкідливих звичок. Хронічні стреси, тютюнопаління, вживання алкоголю та наркотиків негативно впливають на організм жінки, особливо на її репродуктивну систему [15].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lastRenderedPageBreak/>
        <w:t xml:space="preserve">Репродуктивний потенціал (РП) ― це комплексний індивідуальний показник, що відбиває єдність біологічного і соціального стану конкретного індивіда. Іншими словами, це рівень фізичного і психічного стану окремої людини, який в оптимальному випадку дає змогу відтворювати здорове потомство та забезпечувати баланс репродуктивного здоров’я. Вважається, що характеризувати репродуктивне здоров’я з позиції оцінки репродуктивного потенціалу слід, розглядаючи як дитяче населення, так і населення фертильного віку [16].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Досі немає узагальнених індексів, що характеризували б репродуктивний потенціал. При дослідженнях окремо характеризують показники демографічні (загальні і спеціальні коефіцієнти природного руху населення, дитяча і </w:t>
      </w:r>
      <w:proofErr w:type="spellStart"/>
      <w:r w:rsidRPr="00821998">
        <w:rPr>
          <w:rFonts w:ascii="Times New Roman" w:eastAsia="Times New Roman" w:hAnsi="Times New Roman" w:cs="Times New Roman"/>
          <w:sz w:val="28"/>
          <w:szCs w:val="28"/>
          <w:lang w:val="uk-UA"/>
        </w:rPr>
        <w:t>перинатальна</w:t>
      </w:r>
      <w:proofErr w:type="spellEnd"/>
      <w:r w:rsidRPr="00821998">
        <w:rPr>
          <w:rFonts w:ascii="Times New Roman" w:eastAsia="Times New Roman" w:hAnsi="Times New Roman" w:cs="Times New Roman"/>
          <w:sz w:val="28"/>
          <w:szCs w:val="28"/>
          <w:lang w:val="uk-UA"/>
        </w:rPr>
        <w:t xml:space="preserve"> смертність, материнська смертність), стану здоров’я населення (частота </w:t>
      </w:r>
      <w:proofErr w:type="spellStart"/>
      <w:r w:rsidRPr="00821998">
        <w:rPr>
          <w:rFonts w:ascii="Times New Roman" w:eastAsia="Times New Roman" w:hAnsi="Times New Roman" w:cs="Times New Roman"/>
          <w:sz w:val="28"/>
          <w:szCs w:val="28"/>
          <w:lang w:val="uk-UA"/>
        </w:rPr>
        <w:t>екстрагенітальної</w:t>
      </w:r>
      <w:proofErr w:type="spellEnd"/>
      <w:r w:rsidRPr="00821998">
        <w:rPr>
          <w:rFonts w:ascii="Times New Roman" w:eastAsia="Times New Roman" w:hAnsi="Times New Roman" w:cs="Times New Roman"/>
          <w:sz w:val="28"/>
          <w:szCs w:val="28"/>
          <w:lang w:val="uk-UA"/>
        </w:rPr>
        <w:t xml:space="preserve"> патології вагітних, </w:t>
      </w:r>
      <w:proofErr w:type="spellStart"/>
      <w:r w:rsidRPr="00821998">
        <w:rPr>
          <w:rFonts w:ascii="Times New Roman" w:eastAsia="Times New Roman" w:hAnsi="Times New Roman" w:cs="Times New Roman"/>
          <w:sz w:val="28"/>
          <w:szCs w:val="28"/>
          <w:lang w:val="uk-UA"/>
        </w:rPr>
        <w:t>характергестаційних</w:t>
      </w:r>
      <w:proofErr w:type="spellEnd"/>
      <w:r w:rsidRPr="00821998">
        <w:rPr>
          <w:rFonts w:ascii="Times New Roman" w:eastAsia="Times New Roman" w:hAnsi="Times New Roman" w:cs="Times New Roman"/>
          <w:sz w:val="28"/>
          <w:szCs w:val="28"/>
          <w:lang w:val="uk-UA"/>
        </w:rPr>
        <w:t xml:space="preserve"> ускладнень і ускладнень родового акту, частоту безпліддя у шлюбі, поширеність </w:t>
      </w:r>
      <w:proofErr w:type="spellStart"/>
      <w:r w:rsidRPr="00821998">
        <w:rPr>
          <w:rFonts w:ascii="Times New Roman" w:eastAsia="Times New Roman" w:hAnsi="Times New Roman" w:cs="Times New Roman"/>
          <w:sz w:val="28"/>
          <w:szCs w:val="28"/>
          <w:lang w:val="uk-UA"/>
        </w:rPr>
        <w:t>генітальної</w:t>
      </w:r>
      <w:proofErr w:type="spellEnd"/>
      <w:r w:rsidRPr="00821998">
        <w:rPr>
          <w:rFonts w:ascii="Times New Roman" w:eastAsia="Times New Roman" w:hAnsi="Times New Roman" w:cs="Times New Roman"/>
          <w:sz w:val="28"/>
          <w:szCs w:val="28"/>
          <w:lang w:val="uk-UA"/>
        </w:rPr>
        <w:t xml:space="preserve"> та </w:t>
      </w:r>
      <w:proofErr w:type="spellStart"/>
      <w:r w:rsidRPr="00821998">
        <w:rPr>
          <w:rFonts w:ascii="Times New Roman" w:eastAsia="Times New Roman" w:hAnsi="Times New Roman" w:cs="Times New Roman"/>
          <w:sz w:val="28"/>
          <w:szCs w:val="28"/>
          <w:lang w:val="uk-UA"/>
        </w:rPr>
        <w:t>екстрагенітальної</w:t>
      </w:r>
      <w:proofErr w:type="spellEnd"/>
      <w:r w:rsidRPr="00821998">
        <w:rPr>
          <w:rFonts w:ascii="Times New Roman" w:eastAsia="Times New Roman" w:hAnsi="Times New Roman" w:cs="Times New Roman"/>
          <w:sz w:val="28"/>
          <w:szCs w:val="28"/>
          <w:lang w:val="uk-UA"/>
        </w:rPr>
        <w:t xml:space="preserve"> патології, частота порушень сексуального здоров’я, поширеність ЗПСШ), санітарно-статистичні дані про поширеність використання тих або інших методів контрацепції та частота штучних переривань вагітності [16].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Непоправної шкоди РЗ надає штучне переривання вагітності. У структурі причин материнської смертності, якій можна було запобігти, аборти і пов’язані з ними ускладнення забирають життя майже кожної десятої жінки, що померла під час вагітності.</w:t>
      </w:r>
      <w:r w:rsidRPr="00821998">
        <w:rPr>
          <w:rFonts w:ascii="Times New Roman" w:eastAsia="Times New Roman" w:hAnsi="Times New Roman" w:cs="Times New Roman"/>
          <w:sz w:val="26"/>
          <w:szCs w:val="26"/>
          <w:lang w:val="uk-UA"/>
        </w:rPr>
        <w:t xml:space="preserve"> </w:t>
      </w:r>
      <w:r w:rsidRPr="00821998">
        <w:rPr>
          <w:rFonts w:ascii="Times New Roman" w:eastAsia="Times New Roman" w:hAnsi="Times New Roman" w:cs="Times New Roman"/>
          <w:sz w:val="28"/>
          <w:szCs w:val="28"/>
          <w:lang w:val="uk-UA"/>
        </w:rPr>
        <w:t xml:space="preserve">Згідно зі статистикою, кількість абортів в Україні зменшується. У 2000 році показник штучного переривання вагітності становив 32,09 на 1000 жінок фертильного віку. Вже у 2017 році він становив 8,78. Слід відзначити, що цей показник у європейських країнах менший у два-три рази. Що стосується медикаментозного аборту, то його ефективність визнана світовою спільнотою. Реєстрація медикаментозного аборту в нашій країні розпочата в 2007 році, а кількість жінок, що користується цим методом переривання вагітності, зростає [15, 17].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lastRenderedPageBreak/>
        <w:t xml:space="preserve">У дослідженні спостерігається позитивна динаміка по кримінальним абортам. Вони не фіксувались з 2006 до 2008 року. У 2009 р. цей показник складав 0,001 на 1000 жінок фертильного віку. Надалі кримінальні аборти не фіксувались. У таблиці 1.1 представлена статистика динаміки деяких видів абортів в Україні з 2000 до 2016 рр. [17].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Таблиця 1.1 ― Динаміка частоти переривань вагітності в Україні за видами абортів на 2000 – 2016 рр., на 1000 жінок фертильного віку</w:t>
      </w: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60"/>
        <w:gridCol w:w="1041"/>
        <w:gridCol w:w="1791"/>
        <w:gridCol w:w="2320"/>
        <w:gridCol w:w="1843"/>
        <w:gridCol w:w="1701"/>
      </w:tblGrid>
      <w:tr w:rsidR="00821998" w:rsidRPr="00821998" w:rsidTr="008C5A69">
        <w:trPr>
          <w:trHeight w:val="20"/>
        </w:trPr>
        <w:tc>
          <w:tcPr>
            <w:tcW w:w="0" w:type="auto"/>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Рік</w:t>
            </w:r>
          </w:p>
        </w:tc>
        <w:tc>
          <w:tcPr>
            <w:tcW w:w="1041"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Всі</w:t>
            </w:r>
          </w:p>
        </w:tc>
        <w:tc>
          <w:tcPr>
            <w:tcW w:w="1791" w:type="dxa"/>
            <w:shd w:val="clear" w:color="auto" w:fill="auto"/>
            <w:tcMar>
              <w:top w:w="100" w:type="dxa"/>
              <w:left w:w="100" w:type="dxa"/>
              <w:bottom w:w="100" w:type="dxa"/>
              <w:right w:w="100" w:type="dxa"/>
            </w:tcMar>
          </w:tcPr>
          <w:p w:rsidR="00821998" w:rsidRPr="00821998" w:rsidRDefault="00821998" w:rsidP="00821998">
            <w:pPr>
              <w:spacing w:after="0" w:line="36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До 12 тижнів</w:t>
            </w:r>
          </w:p>
        </w:tc>
        <w:tc>
          <w:tcPr>
            <w:tcW w:w="2320"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Медикаментозні</w:t>
            </w:r>
          </w:p>
        </w:tc>
        <w:tc>
          <w:tcPr>
            <w:tcW w:w="1843"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Кримінальні</w:t>
            </w:r>
          </w:p>
        </w:tc>
        <w:tc>
          <w:tcPr>
            <w:tcW w:w="1701"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Вимушені</w:t>
            </w:r>
          </w:p>
        </w:tc>
      </w:tr>
      <w:tr w:rsidR="00821998" w:rsidRPr="00821998" w:rsidTr="008C5A69">
        <w:trPr>
          <w:trHeight w:val="20"/>
        </w:trPr>
        <w:tc>
          <w:tcPr>
            <w:tcW w:w="0" w:type="auto"/>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2000</w:t>
            </w:r>
          </w:p>
        </w:tc>
        <w:tc>
          <w:tcPr>
            <w:tcW w:w="1041"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32,09</w:t>
            </w:r>
          </w:p>
        </w:tc>
        <w:tc>
          <w:tcPr>
            <w:tcW w:w="1791"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15,35</w:t>
            </w:r>
          </w:p>
        </w:tc>
        <w:tc>
          <w:tcPr>
            <w:tcW w:w="2320"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немає даних</w:t>
            </w:r>
          </w:p>
        </w:tc>
        <w:tc>
          <w:tcPr>
            <w:tcW w:w="1843"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0,01</w:t>
            </w:r>
          </w:p>
        </w:tc>
        <w:tc>
          <w:tcPr>
            <w:tcW w:w="1701"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2,09</w:t>
            </w:r>
          </w:p>
        </w:tc>
      </w:tr>
      <w:tr w:rsidR="00821998" w:rsidRPr="00821998" w:rsidTr="008C5A69">
        <w:trPr>
          <w:trHeight w:val="20"/>
        </w:trPr>
        <w:tc>
          <w:tcPr>
            <w:tcW w:w="0" w:type="auto"/>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2005</w:t>
            </w:r>
          </w:p>
        </w:tc>
        <w:tc>
          <w:tcPr>
            <w:tcW w:w="1041"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19,52</w:t>
            </w:r>
          </w:p>
        </w:tc>
        <w:tc>
          <w:tcPr>
            <w:tcW w:w="1791"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8,17</w:t>
            </w:r>
          </w:p>
        </w:tc>
        <w:tc>
          <w:tcPr>
            <w:tcW w:w="2320"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немає даних</w:t>
            </w:r>
          </w:p>
        </w:tc>
        <w:tc>
          <w:tcPr>
            <w:tcW w:w="1843"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0,001</w:t>
            </w:r>
          </w:p>
        </w:tc>
        <w:tc>
          <w:tcPr>
            <w:tcW w:w="1701"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1,89</w:t>
            </w:r>
          </w:p>
        </w:tc>
      </w:tr>
      <w:tr w:rsidR="00821998" w:rsidRPr="00821998" w:rsidTr="008C5A69">
        <w:trPr>
          <w:trHeight w:val="20"/>
        </w:trPr>
        <w:tc>
          <w:tcPr>
            <w:tcW w:w="0" w:type="auto"/>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2010</w:t>
            </w:r>
          </w:p>
        </w:tc>
        <w:tc>
          <w:tcPr>
            <w:tcW w:w="1041"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13,94</w:t>
            </w:r>
          </w:p>
        </w:tc>
        <w:tc>
          <w:tcPr>
            <w:tcW w:w="1791"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5,11</w:t>
            </w:r>
          </w:p>
        </w:tc>
        <w:tc>
          <w:tcPr>
            <w:tcW w:w="2320"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0,32</w:t>
            </w:r>
          </w:p>
        </w:tc>
        <w:tc>
          <w:tcPr>
            <w:tcW w:w="1843"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0</w:t>
            </w:r>
          </w:p>
        </w:tc>
        <w:tc>
          <w:tcPr>
            <w:tcW w:w="1701"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1,39</w:t>
            </w:r>
          </w:p>
        </w:tc>
      </w:tr>
      <w:tr w:rsidR="00821998" w:rsidRPr="00821998" w:rsidTr="008C5A69">
        <w:trPr>
          <w:trHeight w:val="20"/>
        </w:trPr>
        <w:tc>
          <w:tcPr>
            <w:tcW w:w="0" w:type="auto"/>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2016</w:t>
            </w:r>
          </w:p>
        </w:tc>
        <w:tc>
          <w:tcPr>
            <w:tcW w:w="1041"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9,38</w:t>
            </w:r>
          </w:p>
        </w:tc>
        <w:tc>
          <w:tcPr>
            <w:tcW w:w="1791"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2,41</w:t>
            </w:r>
          </w:p>
        </w:tc>
        <w:tc>
          <w:tcPr>
            <w:tcW w:w="2320"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0,79</w:t>
            </w:r>
          </w:p>
        </w:tc>
        <w:tc>
          <w:tcPr>
            <w:tcW w:w="1843"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0</w:t>
            </w:r>
          </w:p>
        </w:tc>
        <w:tc>
          <w:tcPr>
            <w:tcW w:w="1701"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1,36</w:t>
            </w:r>
          </w:p>
        </w:tc>
      </w:tr>
    </w:tbl>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Частота абортів відображає ступінь репродуктивного здоров’я жіночого населення і неспроможність реалізації жінкою функції дітородіння по комплексу об'єктивних причин: патологія жінки та плоду або рівень соціального неблагополуччя як одного з критеріїв здоров’я [16, 17].</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Гінекологічна захворюваність жінок відноситься до об’єктивних критеріїв стану репродуктивного здоров’я. У період з 2000 до 2016 рр. в українських жінок відмічалася негативна тенденція частоти розладів менструацій, запальних </w:t>
      </w:r>
      <w:proofErr w:type="spellStart"/>
      <w:r w:rsidRPr="00821998">
        <w:rPr>
          <w:rFonts w:ascii="Times New Roman" w:eastAsia="Times New Roman" w:hAnsi="Times New Roman" w:cs="Times New Roman"/>
          <w:sz w:val="28"/>
          <w:szCs w:val="28"/>
          <w:lang w:val="uk-UA"/>
        </w:rPr>
        <w:t>хвороб</w:t>
      </w:r>
      <w:proofErr w:type="spellEnd"/>
      <w:r w:rsidRPr="00821998">
        <w:rPr>
          <w:rFonts w:ascii="Times New Roman" w:eastAsia="Times New Roman" w:hAnsi="Times New Roman" w:cs="Times New Roman"/>
          <w:sz w:val="28"/>
          <w:szCs w:val="28"/>
          <w:lang w:val="uk-UA"/>
        </w:rPr>
        <w:t xml:space="preserve"> шийки матки при позитивній тенденції частоти сальпінгітів, </w:t>
      </w:r>
      <w:proofErr w:type="spellStart"/>
      <w:r w:rsidRPr="00821998">
        <w:rPr>
          <w:rFonts w:ascii="Times New Roman" w:eastAsia="Times New Roman" w:hAnsi="Times New Roman" w:cs="Times New Roman"/>
          <w:sz w:val="28"/>
          <w:szCs w:val="28"/>
          <w:lang w:val="uk-UA"/>
        </w:rPr>
        <w:t>оофоритів</w:t>
      </w:r>
      <w:proofErr w:type="spellEnd"/>
      <w:r w:rsidRPr="00821998">
        <w:rPr>
          <w:rFonts w:ascii="Times New Roman" w:eastAsia="Times New Roman" w:hAnsi="Times New Roman" w:cs="Times New Roman"/>
          <w:sz w:val="28"/>
          <w:szCs w:val="28"/>
          <w:lang w:val="uk-UA"/>
        </w:rPr>
        <w:t xml:space="preserve">, ерозії і </w:t>
      </w:r>
      <w:proofErr w:type="spellStart"/>
      <w:r w:rsidRPr="00821998">
        <w:rPr>
          <w:rFonts w:ascii="Times New Roman" w:eastAsia="Times New Roman" w:hAnsi="Times New Roman" w:cs="Times New Roman"/>
          <w:sz w:val="28"/>
          <w:szCs w:val="28"/>
          <w:lang w:val="uk-UA"/>
        </w:rPr>
        <w:t>ектопіону</w:t>
      </w:r>
      <w:proofErr w:type="spellEnd"/>
      <w:r w:rsidRPr="00821998">
        <w:rPr>
          <w:rFonts w:ascii="Times New Roman" w:eastAsia="Times New Roman" w:hAnsi="Times New Roman" w:cs="Times New Roman"/>
          <w:sz w:val="28"/>
          <w:szCs w:val="28"/>
          <w:lang w:val="uk-UA"/>
        </w:rPr>
        <w:t xml:space="preserve"> шийки матки [17].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Важливим індикатором стану репродуктивної системи жінки є менструальний цикл. Розлади менструацій є першими ознаками прихованих патологій та захворювань і можуть відбитися на здатності до зачаття і виношування немовлят. У структурі гінекологічних захворювань на частку порушень менструального циклу припадає біля 20%. З 2000 до 2016 рр. </w:t>
      </w:r>
      <w:r w:rsidRPr="00821998">
        <w:rPr>
          <w:rFonts w:ascii="Times New Roman" w:eastAsia="Times New Roman" w:hAnsi="Times New Roman" w:cs="Times New Roman"/>
          <w:sz w:val="28"/>
          <w:szCs w:val="28"/>
          <w:lang w:val="uk-UA"/>
        </w:rPr>
        <w:lastRenderedPageBreak/>
        <w:t xml:space="preserve">поширеність розладів менструацій у жінок фертильного віку зросла на 30,87% ― з 13,39 на 1000 жінок у 2000 р. до 18,23 у 2016 р. Найвищий показник був у 2013 році, і він становив 18,94 [17].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 Поширеність і захворюваність сальпінгітами і </w:t>
      </w:r>
      <w:proofErr w:type="spellStart"/>
      <w:r w:rsidRPr="00821998">
        <w:rPr>
          <w:rFonts w:ascii="Times New Roman" w:eastAsia="Times New Roman" w:hAnsi="Times New Roman" w:cs="Times New Roman"/>
          <w:sz w:val="28"/>
          <w:szCs w:val="28"/>
          <w:lang w:val="uk-UA"/>
        </w:rPr>
        <w:t>оофоритами</w:t>
      </w:r>
      <w:proofErr w:type="spellEnd"/>
      <w:r w:rsidRPr="00821998">
        <w:rPr>
          <w:rFonts w:ascii="Times New Roman" w:eastAsia="Times New Roman" w:hAnsi="Times New Roman" w:cs="Times New Roman"/>
          <w:sz w:val="28"/>
          <w:szCs w:val="28"/>
          <w:lang w:val="uk-UA"/>
        </w:rPr>
        <w:t xml:space="preserve"> мала тенденцію до зниження і у 2016 р. становила 16,12 і 8,79 на 1000 жінок фертильного віку проти 19,67 і 11,42 у 2000 р. відповідно. За цей період зросли рівні поширеності і захворюваності запальними хворобами шийки матки з 6,85 та 5,03 на 1000 жінок репродуктивного віку у 2000 р. до 12,17 і 8,26 у 2016 р. відповідно [17].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За даними Центру медичної статистики МОЗ України, за період з 2000 до 2016 року відзначається високий рівень поширеності і захворюваності жінок працездатного віку на ерозію шийки матки та </w:t>
      </w:r>
      <w:proofErr w:type="spellStart"/>
      <w:r w:rsidRPr="00821998">
        <w:rPr>
          <w:rFonts w:ascii="Times New Roman" w:eastAsia="Times New Roman" w:hAnsi="Times New Roman" w:cs="Times New Roman"/>
          <w:sz w:val="28"/>
          <w:szCs w:val="28"/>
          <w:lang w:val="uk-UA"/>
        </w:rPr>
        <w:t>ектопіон</w:t>
      </w:r>
      <w:proofErr w:type="spellEnd"/>
      <w:r w:rsidRPr="00821998">
        <w:rPr>
          <w:rFonts w:ascii="Times New Roman" w:eastAsia="Times New Roman" w:hAnsi="Times New Roman" w:cs="Times New Roman"/>
          <w:sz w:val="28"/>
          <w:szCs w:val="28"/>
          <w:lang w:val="uk-UA"/>
        </w:rPr>
        <w:t xml:space="preserve"> при тенденції до зниження з 18,95 і 11,31 на 1000 жіночого населення у 2000 р. до 18,5 і 8,96 у 2016 р. [17].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Рівень показників захворюваності ЗПСШ в Україні набагато вищий, ніж у розвинутих країнах Європи, хоч і має тенденцію до зниження. Показники захворюваності жіночого населення на сифіліс зменшилися у 15 раз і у 2016 році склали 6,1 на 100 тисяч жіночого населення проти 91,7 у 2000 р., а показники захворюваності на гонококову інфекцію у 4,1 раз ― 7,8 і 32,2. Динаміка захворюваності жінок на </w:t>
      </w:r>
      <w:proofErr w:type="spellStart"/>
      <w:r w:rsidRPr="00821998">
        <w:rPr>
          <w:rFonts w:ascii="Times New Roman" w:eastAsia="Times New Roman" w:hAnsi="Times New Roman" w:cs="Times New Roman"/>
          <w:sz w:val="28"/>
          <w:szCs w:val="28"/>
          <w:lang w:val="uk-UA"/>
        </w:rPr>
        <w:t>хламідійні</w:t>
      </w:r>
      <w:proofErr w:type="spellEnd"/>
      <w:r w:rsidRPr="00821998">
        <w:rPr>
          <w:rFonts w:ascii="Times New Roman" w:eastAsia="Times New Roman" w:hAnsi="Times New Roman" w:cs="Times New Roman"/>
          <w:sz w:val="28"/>
          <w:szCs w:val="28"/>
          <w:lang w:val="uk-UA"/>
        </w:rPr>
        <w:t xml:space="preserve"> інфекції та </w:t>
      </w:r>
      <w:proofErr w:type="spellStart"/>
      <w:r w:rsidRPr="00821998">
        <w:rPr>
          <w:rFonts w:ascii="Times New Roman" w:eastAsia="Times New Roman" w:hAnsi="Times New Roman" w:cs="Times New Roman"/>
          <w:sz w:val="28"/>
          <w:szCs w:val="28"/>
          <w:lang w:val="uk-UA"/>
        </w:rPr>
        <w:t>урогенітальний</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мікоплазмоз</w:t>
      </w:r>
      <w:proofErr w:type="spellEnd"/>
      <w:r w:rsidRPr="00821998">
        <w:rPr>
          <w:rFonts w:ascii="Times New Roman" w:eastAsia="Times New Roman" w:hAnsi="Times New Roman" w:cs="Times New Roman"/>
          <w:sz w:val="28"/>
          <w:szCs w:val="28"/>
          <w:lang w:val="uk-UA"/>
        </w:rPr>
        <w:t xml:space="preserve"> мала двофазний характер: зростала відповідно з 75,4 і 33,3 на 100 тисяч жіночого населення у 2000 р, до 120,1 і 89,01 у 2011 р., з подальшим зниженням до 82,3 і 52,1 у 2016 р. [17].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Особи, які хворіють на ІПСШ, входять до групи високого ризику щодо зараження ВІЛ-інфекцією. З часу виявлення першого випадку ВІЛ-інфекції у 1987 р. і до 2016 р. включно в Україні офіційно зареєстровано 297 424 випадків ВІЛ-інфекції, 92 897 захворювань на СНІД та 41 710 смертей від захворювань, зумовлених СНІДом. Ця хвороба вражає головним чином молодь, майбутніх батьків і матерів. Народжуваність у ВІЛ-інфікованих на третину нижча, ніж у </w:t>
      </w:r>
      <w:r w:rsidRPr="00821998">
        <w:rPr>
          <w:rFonts w:ascii="Times New Roman" w:eastAsia="Times New Roman" w:hAnsi="Times New Roman" w:cs="Times New Roman"/>
          <w:sz w:val="28"/>
          <w:szCs w:val="28"/>
          <w:lang w:val="uk-UA"/>
        </w:rPr>
        <w:lastRenderedPageBreak/>
        <w:t xml:space="preserve">неінфікованих, бо ВІЛ-інфекція може знижувати фертильність жінок на будь якій стадії захворювання, особливо при прогресуванні хвороби [17].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У таблиці 1.2 викладено показники поширеності гінекологічних </w:t>
      </w:r>
      <w:proofErr w:type="spellStart"/>
      <w:r w:rsidRPr="00821998">
        <w:rPr>
          <w:rFonts w:ascii="Times New Roman" w:eastAsia="Times New Roman" w:hAnsi="Times New Roman" w:cs="Times New Roman"/>
          <w:sz w:val="28"/>
          <w:szCs w:val="28"/>
          <w:lang w:val="uk-UA"/>
        </w:rPr>
        <w:t>хвороб</w:t>
      </w:r>
      <w:proofErr w:type="spellEnd"/>
      <w:r w:rsidRPr="00821998">
        <w:rPr>
          <w:rFonts w:ascii="Times New Roman" w:eastAsia="Times New Roman" w:hAnsi="Times New Roman" w:cs="Times New Roman"/>
          <w:sz w:val="28"/>
          <w:szCs w:val="28"/>
          <w:lang w:val="uk-UA"/>
        </w:rPr>
        <w:t xml:space="preserve"> серед жіночого населення у період з 2000 до 2016 рр. [17].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Таблиця 1.2 ― Характеристика гінекологічних захворювань жінок України у 2000 – 2016 рр. на 1000 жіночого населення</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60"/>
        <w:gridCol w:w="2031"/>
        <w:gridCol w:w="2238"/>
        <w:gridCol w:w="2311"/>
        <w:gridCol w:w="2497"/>
      </w:tblGrid>
      <w:tr w:rsidR="00821998" w:rsidRPr="00821998" w:rsidTr="008C5A69">
        <w:trPr>
          <w:trHeight w:val="854"/>
        </w:trPr>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Рік</w:t>
            </w:r>
          </w:p>
        </w:tc>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Розлад менструацій</w:t>
            </w:r>
          </w:p>
        </w:tc>
        <w:tc>
          <w:tcPr>
            <w:tcW w:w="0" w:type="auto"/>
            <w:shd w:val="clear" w:color="auto" w:fill="auto"/>
            <w:tcMar>
              <w:top w:w="100" w:type="dxa"/>
              <w:left w:w="100" w:type="dxa"/>
              <w:bottom w:w="100" w:type="dxa"/>
              <w:right w:w="100" w:type="dxa"/>
            </w:tcMar>
          </w:tcPr>
          <w:p w:rsidR="00821998" w:rsidRPr="00821998" w:rsidRDefault="00821998" w:rsidP="00821998">
            <w:pPr>
              <w:spacing w:after="0" w:line="36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Сальпінгіти та </w:t>
            </w:r>
            <w:proofErr w:type="spellStart"/>
            <w:r w:rsidRPr="00821998">
              <w:rPr>
                <w:rFonts w:ascii="Times New Roman" w:eastAsia="Times New Roman" w:hAnsi="Times New Roman" w:cs="Times New Roman"/>
                <w:sz w:val="28"/>
                <w:szCs w:val="28"/>
                <w:lang w:val="uk-UA"/>
              </w:rPr>
              <w:t>оофорити</w:t>
            </w:r>
            <w:proofErr w:type="spellEnd"/>
          </w:p>
        </w:tc>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Запальні хвороби шийки матки</w:t>
            </w:r>
          </w:p>
        </w:tc>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Ерозія та </w:t>
            </w:r>
            <w:proofErr w:type="spellStart"/>
            <w:r w:rsidRPr="00821998">
              <w:rPr>
                <w:rFonts w:ascii="Times New Roman" w:eastAsia="Times New Roman" w:hAnsi="Times New Roman" w:cs="Times New Roman"/>
                <w:sz w:val="28"/>
                <w:szCs w:val="28"/>
                <w:lang w:val="uk-UA"/>
              </w:rPr>
              <w:t>ектропіон</w:t>
            </w:r>
            <w:proofErr w:type="spellEnd"/>
            <w:r w:rsidRPr="00821998">
              <w:rPr>
                <w:rFonts w:ascii="Times New Roman" w:eastAsia="Times New Roman" w:hAnsi="Times New Roman" w:cs="Times New Roman"/>
                <w:sz w:val="28"/>
                <w:szCs w:val="28"/>
                <w:lang w:val="uk-UA"/>
              </w:rPr>
              <w:t xml:space="preserve"> шийки матки</w:t>
            </w:r>
          </w:p>
        </w:tc>
      </w:tr>
      <w:tr w:rsidR="00821998" w:rsidRPr="00821998" w:rsidTr="008C5A69">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2000</w:t>
            </w:r>
          </w:p>
        </w:tc>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8,90</w:t>
            </w:r>
          </w:p>
        </w:tc>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11,42</w:t>
            </w:r>
          </w:p>
        </w:tc>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5,03</w:t>
            </w:r>
          </w:p>
        </w:tc>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11,31</w:t>
            </w:r>
          </w:p>
        </w:tc>
      </w:tr>
      <w:tr w:rsidR="00821998" w:rsidRPr="00821998" w:rsidTr="008C5A69">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2005</w:t>
            </w:r>
          </w:p>
        </w:tc>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10,64</w:t>
            </w:r>
          </w:p>
        </w:tc>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11,60</w:t>
            </w:r>
          </w:p>
        </w:tc>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7,30</w:t>
            </w:r>
          </w:p>
        </w:tc>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10,62</w:t>
            </w:r>
          </w:p>
        </w:tc>
      </w:tr>
      <w:tr w:rsidR="00821998" w:rsidRPr="00821998" w:rsidTr="008C5A69">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2010</w:t>
            </w:r>
          </w:p>
        </w:tc>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10,93</w:t>
            </w:r>
          </w:p>
        </w:tc>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10,08</w:t>
            </w:r>
          </w:p>
        </w:tc>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7,75</w:t>
            </w:r>
          </w:p>
        </w:tc>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10,35</w:t>
            </w:r>
          </w:p>
        </w:tc>
      </w:tr>
      <w:tr w:rsidR="00821998" w:rsidRPr="00821998" w:rsidTr="008C5A69">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2016</w:t>
            </w:r>
          </w:p>
        </w:tc>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11,45</w:t>
            </w:r>
          </w:p>
        </w:tc>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8,79</w:t>
            </w:r>
          </w:p>
        </w:tc>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8,26</w:t>
            </w:r>
          </w:p>
        </w:tc>
        <w:tc>
          <w:tcPr>
            <w:tcW w:w="0" w:type="auto"/>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8,96</w:t>
            </w:r>
          </w:p>
        </w:tc>
      </w:tr>
    </w:tbl>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Одним із чинників кризової демографічної ситуації в Україні на сьогодні є </w:t>
      </w:r>
      <w:proofErr w:type="spellStart"/>
      <w:r w:rsidRPr="00821998">
        <w:rPr>
          <w:rFonts w:ascii="Times New Roman" w:eastAsia="Times New Roman" w:hAnsi="Times New Roman" w:cs="Times New Roman"/>
          <w:sz w:val="28"/>
          <w:szCs w:val="28"/>
          <w:lang w:val="uk-UA"/>
        </w:rPr>
        <w:t>онкогінекологічна</w:t>
      </w:r>
      <w:proofErr w:type="spellEnd"/>
      <w:r w:rsidRPr="00821998">
        <w:rPr>
          <w:rFonts w:ascii="Times New Roman" w:eastAsia="Times New Roman" w:hAnsi="Times New Roman" w:cs="Times New Roman"/>
          <w:sz w:val="28"/>
          <w:szCs w:val="28"/>
          <w:lang w:val="uk-UA"/>
        </w:rPr>
        <w:t xml:space="preserve"> захворюваність. За даними державної статистики, у період з 2000 по 2016 рр. спостерігалась негативна тенденція захворюваності жінок на злоякісні новоутворення тіла матки (приріст на 32,26%), молочних залоз (приріст на 11,99%), шийки матки (приріст на 5,06%) при стабілізації високого рівня злоякісних новоутворень яєчників. Якщо говорити загалом, то </w:t>
      </w:r>
      <w:proofErr w:type="spellStart"/>
      <w:r w:rsidRPr="00821998">
        <w:rPr>
          <w:rFonts w:ascii="Times New Roman" w:eastAsia="Times New Roman" w:hAnsi="Times New Roman" w:cs="Times New Roman"/>
          <w:sz w:val="28"/>
          <w:szCs w:val="28"/>
          <w:lang w:val="uk-UA"/>
        </w:rPr>
        <w:t>онкоепідеміологічна</w:t>
      </w:r>
      <w:proofErr w:type="spellEnd"/>
      <w:r w:rsidRPr="00821998">
        <w:rPr>
          <w:rFonts w:ascii="Times New Roman" w:eastAsia="Times New Roman" w:hAnsi="Times New Roman" w:cs="Times New Roman"/>
          <w:sz w:val="28"/>
          <w:szCs w:val="28"/>
          <w:lang w:val="uk-UA"/>
        </w:rPr>
        <w:t xml:space="preserve"> ситуація в Україні характеризується високим рівнем захворюваності, високою смертністю від злоякісних новоутворень та значною кількістю хворих, виявлених у занедбаних випадках [17].</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Одним з індикаторів стану репродуктивного потенціалу нації є безпліддя. За даними офіційної статистики, на період з 2000 до 2016 року, рівень безпліддя в Україні був порівняно невисоким. Водночас з цим у багатьох провідних країнах показники безпліддя є значно нижчими. На рисунку 1.1 графічно </w:t>
      </w:r>
      <w:r w:rsidRPr="00821998">
        <w:rPr>
          <w:rFonts w:ascii="Times New Roman" w:eastAsia="Times New Roman" w:hAnsi="Times New Roman" w:cs="Times New Roman"/>
          <w:sz w:val="28"/>
          <w:szCs w:val="28"/>
          <w:lang w:val="uk-UA"/>
        </w:rPr>
        <w:lastRenderedPageBreak/>
        <w:t>показано, як змінювались показники поширеності та захворюваності безпліддям у жінок України фертильного віку [17].</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noProof/>
          <w:sz w:val="28"/>
          <w:szCs w:val="28"/>
        </w:rPr>
        <w:drawing>
          <wp:inline distT="114300" distB="114300" distL="114300" distR="114300" wp14:anchorId="78FCA328" wp14:editId="0F0C374F">
            <wp:extent cx="5943600" cy="3267075"/>
            <wp:effectExtent l="0" t="0" r="0" b="9525"/>
            <wp:docPr id="1" name="image1.png" descr="Points scored"/>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preferRelativeResize="0"/>
                  </pic:nvPicPr>
                  <pic:blipFill rotWithShape="1">
                    <a:blip r:embed="rId12">
                      <a:grayscl/>
                    </a:blip>
                    <a:srcRect t="10909" r="-148"/>
                    <a:stretch/>
                  </pic:blipFill>
                  <pic:spPr bwMode="auto">
                    <a:xfrm>
                      <a:off x="0" y="0"/>
                      <a:ext cx="5948746" cy="3269904"/>
                    </a:xfrm>
                    <a:prstGeom prst="rect">
                      <a:avLst/>
                    </a:prstGeom>
                    <a:ln>
                      <a:noFill/>
                    </a:ln>
                    <a:extLst>
                      <a:ext uri="{53640926-AAD7-44D8-BBD7-CCE9431645EC}">
                        <a14:shadowObscured xmlns:a14="http://schemas.microsoft.com/office/drawing/2010/main"/>
                      </a:ext>
                    </a:extLst>
                  </pic:spPr>
                </pic:pic>
              </a:graphicData>
            </a:graphic>
          </wp:inline>
        </w:drawing>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Рисунок 1.1 ― Динаміка рівнів поширеності та захворюваності на безпліддя жінок в Україні у 2000 – 2016 рр.</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На рисунку видно, що найнижчий рівень поширеності безпліддя (2,89) спостерігався у 2002 році, а найвищий (4,04) році ― у 2013 р. Рівень поширення безпліддя серед жіночого населення у віці від 15 до 49 років з 2000 до 2016 року переважно зростав. Що стосується рівня захворюваності у цей період, то він незначно коливався [17].</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ind w:firstLine="709"/>
        <w:rPr>
          <w:rFonts w:ascii="Times New Roman" w:eastAsia="Times New Roman" w:hAnsi="Times New Roman" w:cs="Times New Roman"/>
          <w:bCs/>
          <w:color w:val="000000"/>
          <w:sz w:val="28"/>
          <w:szCs w:val="26"/>
          <w:lang w:val="uk-UA"/>
        </w:rPr>
      </w:pPr>
      <w:r w:rsidRPr="00821998">
        <w:rPr>
          <w:rFonts w:ascii="Times New Roman" w:eastAsia="Times New Roman" w:hAnsi="Times New Roman" w:cs="Times New Roman"/>
          <w:color w:val="000000"/>
          <w:sz w:val="28"/>
          <w:szCs w:val="26"/>
          <w:lang w:val="uk-UA"/>
        </w:rPr>
        <w:t>1.4 Характеристика показників репродуктивної системи чоловіків</w:t>
      </w:r>
    </w:p>
    <w:p w:rsidR="00821998" w:rsidRPr="00821998" w:rsidRDefault="00821998" w:rsidP="00821998">
      <w:pPr>
        <w:spacing w:after="0" w:line="360" w:lineRule="auto"/>
        <w:ind w:firstLine="708"/>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 Сучасні фахівці стверджують, що в розвитку безпліддя порушення фертильності у чоловіків і жінок відіграють приблизно однакову роль. Це означає, що майже у половині випадків безпліддя, його причина буває </w:t>
      </w:r>
      <w:r w:rsidRPr="00821998">
        <w:rPr>
          <w:rFonts w:ascii="Times New Roman" w:eastAsia="Times New Roman" w:hAnsi="Times New Roman" w:cs="Times New Roman"/>
          <w:sz w:val="28"/>
          <w:szCs w:val="28"/>
          <w:lang w:val="uk-UA"/>
        </w:rPr>
        <w:lastRenderedPageBreak/>
        <w:t xml:space="preserve">зумовлена саме чоловічим фактором. Етіологія безпліддя є багатофакторною. До негативного впливу на репродуктивний потенціал чоловіків призводять наступні фактори: нервово-психічний, органічні пошкодження центральної нервової системи, вроджені і генетичні порушення, </w:t>
      </w:r>
      <w:proofErr w:type="spellStart"/>
      <w:r w:rsidRPr="00821998">
        <w:rPr>
          <w:rFonts w:ascii="Times New Roman" w:eastAsia="Times New Roman" w:hAnsi="Times New Roman" w:cs="Times New Roman"/>
          <w:sz w:val="28"/>
          <w:szCs w:val="28"/>
          <w:lang w:val="uk-UA"/>
        </w:rPr>
        <w:t>інфекційно</w:t>
      </w:r>
      <w:proofErr w:type="spellEnd"/>
      <w:r w:rsidRPr="00821998">
        <w:rPr>
          <w:rFonts w:ascii="Times New Roman" w:eastAsia="Times New Roman" w:hAnsi="Times New Roman" w:cs="Times New Roman"/>
          <w:sz w:val="28"/>
          <w:szCs w:val="28"/>
          <w:lang w:val="uk-UA"/>
        </w:rPr>
        <w:t>-запальні захворювання, ендокринні розлади, шкідливі фактори зовнішнього середовища, нездоровий спосіб життя та шкідливі звички, загальні захворювання й ятрогенні ушкодження. Згідно з дослідженнями, що проводились з 2000 до 2016 рр., кількість поширення безпліддя серед чоловіків зростала. Мінімальний показник був у 2002 р. ― 0,31 на 1000 чоловічого населення у віці від 15 до 59 років. Максимальна поширеність безпліддя була зафіксована у 2013 році  та складала 0,95. Що стосується захворюваності, то найнижчі показники фіксувались у 2001 – 2003 роках та складали 0,16 на тисячу чоловіків фертильного віку. Найбільший рівень захворюваності на безпліддя було зареєстровано у 2010 р. ― 0,35 [7, 17 – 20].</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Наразі дані про причини безпліддя у чоловіків, в тому числі про вплив </w:t>
      </w:r>
      <w:proofErr w:type="spellStart"/>
      <w:r w:rsidRPr="00821998">
        <w:rPr>
          <w:rFonts w:ascii="Times New Roman" w:eastAsia="Times New Roman" w:hAnsi="Times New Roman" w:cs="Times New Roman"/>
          <w:sz w:val="28"/>
          <w:szCs w:val="28"/>
          <w:lang w:val="uk-UA"/>
        </w:rPr>
        <w:t>інфекційно</w:t>
      </w:r>
      <w:proofErr w:type="spellEnd"/>
      <w:r w:rsidRPr="00821998">
        <w:rPr>
          <w:rFonts w:ascii="Times New Roman" w:eastAsia="Times New Roman" w:hAnsi="Times New Roman" w:cs="Times New Roman"/>
          <w:sz w:val="28"/>
          <w:szCs w:val="28"/>
          <w:lang w:val="uk-UA"/>
        </w:rPr>
        <w:t xml:space="preserve">-запальних захворювань сечостатевої системи на чоловічу фертильність, повністю відсутні. При цьому відомо, що поширеність </w:t>
      </w:r>
      <w:proofErr w:type="spellStart"/>
      <w:r w:rsidRPr="00821998">
        <w:rPr>
          <w:rFonts w:ascii="Times New Roman" w:eastAsia="Times New Roman" w:hAnsi="Times New Roman" w:cs="Times New Roman"/>
          <w:sz w:val="28"/>
          <w:szCs w:val="28"/>
          <w:lang w:val="uk-UA"/>
        </w:rPr>
        <w:t>інфекційно</w:t>
      </w:r>
      <w:proofErr w:type="spellEnd"/>
      <w:r w:rsidRPr="00821998">
        <w:rPr>
          <w:rFonts w:ascii="Times New Roman" w:eastAsia="Times New Roman" w:hAnsi="Times New Roman" w:cs="Times New Roman"/>
          <w:sz w:val="28"/>
          <w:szCs w:val="28"/>
          <w:lang w:val="uk-UA"/>
        </w:rPr>
        <w:t>-запальної патології репродуктивної системи у молоді і в осіб дітородного віку дуже велика [19].</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На базі Українського державного інституту </w:t>
      </w:r>
      <w:proofErr w:type="spellStart"/>
      <w:r w:rsidRPr="00821998">
        <w:rPr>
          <w:rFonts w:ascii="Times New Roman" w:eastAsia="Times New Roman" w:hAnsi="Times New Roman" w:cs="Times New Roman"/>
          <w:sz w:val="28"/>
          <w:szCs w:val="28"/>
          <w:lang w:val="uk-UA"/>
        </w:rPr>
        <w:t>репродуктології</w:t>
      </w:r>
      <w:proofErr w:type="spellEnd"/>
      <w:r w:rsidRPr="00821998">
        <w:rPr>
          <w:rFonts w:ascii="Times New Roman" w:eastAsia="Times New Roman" w:hAnsi="Times New Roman" w:cs="Times New Roman"/>
          <w:sz w:val="28"/>
          <w:szCs w:val="28"/>
          <w:lang w:val="uk-UA"/>
        </w:rPr>
        <w:t xml:space="preserve"> було проведено дослідження на визначення чоловічого фактору у бездітних парах, в яких не було офіційно встановлено безпліддя у когось з подружжя. Вік чоловіків складав від 21 до 63 років. Обстеження включало збір анамнезу, огляд статевих органів та дослідження еякуляту. Наразі саме мікроскопічне дослідження сперми є основним тестом для оцінювання РП чоловіків. У 74,2% учасників було виявлено незапальні зміни еякуляту, а запальні ― у 9 відсотків. Поєднання запальних та незапальних змін еякуляту було зафіксовано у 16,8%. Під час обстеження були зареєстровані якісні та кількісні зміни. У 40,3% чоловіків зафіксовані граничні зміни еякуляту, а виражені ― у 15,5%. </w:t>
      </w:r>
      <w:proofErr w:type="spellStart"/>
      <w:r w:rsidRPr="00821998">
        <w:rPr>
          <w:rFonts w:ascii="Times New Roman" w:eastAsia="Times New Roman" w:hAnsi="Times New Roman" w:cs="Times New Roman"/>
          <w:sz w:val="28"/>
          <w:szCs w:val="28"/>
          <w:lang w:val="uk-UA"/>
        </w:rPr>
        <w:lastRenderedPageBreak/>
        <w:t>Субфертильні</w:t>
      </w:r>
      <w:proofErr w:type="spellEnd"/>
      <w:r w:rsidRPr="00821998">
        <w:rPr>
          <w:rFonts w:ascii="Times New Roman" w:eastAsia="Times New Roman" w:hAnsi="Times New Roman" w:cs="Times New Roman"/>
          <w:sz w:val="28"/>
          <w:szCs w:val="28"/>
          <w:lang w:val="uk-UA"/>
        </w:rPr>
        <w:t xml:space="preserve"> зміни зареєстровані у 38,8%, а у 5,4% учасників діагностували аспермію і </w:t>
      </w:r>
      <w:proofErr w:type="spellStart"/>
      <w:r w:rsidRPr="00821998">
        <w:rPr>
          <w:rFonts w:ascii="Times New Roman" w:eastAsia="Times New Roman" w:hAnsi="Times New Roman" w:cs="Times New Roman"/>
          <w:sz w:val="28"/>
          <w:szCs w:val="28"/>
          <w:lang w:val="uk-UA"/>
        </w:rPr>
        <w:t>азооспермію</w:t>
      </w:r>
      <w:proofErr w:type="spellEnd"/>
      <w:r w:rsidRPr="00821998">
        <w:rPr>
          <w:rFonts w:ascii="Times New Roman" w:eastAsia="Times New Roman" w:hAnsi="Times New Roman" w:cs="Times New Roman"/>
          <w:sz w:val="28"/>
          <w:szCs w:val="28"/>
          <w:lang w:val="uk-UA"/>
        </w:rPr>
        <w:t xml:space="preserve"> [19].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Слід зауважити, що за наявності у чоловіків лише запальних змін еякуляту, репродуктивний потенціал у них може бути нормальним. При цьому існує велика ймовірність передачі патогенних мікроорганізмів статевим партнеркам, у яких в свою чергу розвиваються запальні захворювання малого таза з подальшим виникненням безпліддя [19].</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На думку фахівців, передача інфекції партнерці з подальшим виникненням у неї запальних захворювань малого таза і розвитком непрохідності маткових труб є найбільш доведеним механізмом розвитку безпліддя, пов’язаного із інфекціями </w:t>
      </w:r>
      <w:proofErr w:type="spellStart"/>
      <w:r w:rsidRPr="00821998">
        <w:rPr>
          <w:rFonts w:ascii="Times New Roman" w:eastAsia="Times New Roman" w:hAnsi="Times New Roman" w:cs="Times New Roman"/>
          <w:sz w:val="28"/>
          <w:szCs w:val="28"/>
          <w:lang w:val="uk-UA"/>
        </w:rPr>
        <w:t>урогенітального</w:t>
      </w:r>
      <w:proofErr w:type="spellEnd"/>
      <w:r w:rsidRPr="00821998">
        <w:rPr>
          <w:rFonts w:ascii="Times New Roman" w:eastAsia="Times New Roman" w:hAnsi="Times New Roman" w:cs="Times New Roman"/>
          <w:sz w:val="28"/>
          <w:szCs w:val="28"/>
          <w:lang w:val="uk-UA"/>
        </w:rPr>
        <w:t xml:space="preserve"> тракту у чоловіків. Встановлено, що </w:t>
      </w:r>
      <w:proofErr w:type="spellStart"/>
      <w:r w:rsidRPr="00821998">
        <w:rPr>
          <w:rFonts w:ascii="Times New Roman" w:eastAsia="Times New Roman" w:hAnsi="Times New Roman" w:cs="Times New Roman"/>
          <w:sz w:val="28"/>
          <w:szCs w:val="28"/>
          <w:lang w:val="uk-UA"/>
        </w:rPr>
        <w:t>інфекційно</w:t>
      </w:r>
      <w:proofErr w:type="spellEnd"/>
      <w:r w:rsidRPr="00821998">
        <w:rPr>
          <w:rFonts w:ascii="Times New Roman" w:eastAsia="Times New Roman" w:hAnsi="Times New Roman" w:cs="Times New Roman"/>
          <w:sz w:val="28"/>
          <w:szCs w:val="28"/>
          <w:lang w:val="uk-UA"/>
        </w:rPr>
        <w:t xml:space="preserve">-запальні захворювання органів репродуктивної системи були найбільш частою причиною порушень фертильності у чоловіків з безпліддям у шлюбі. Серед </w:t>
      </w:r>
      <w:proofErr w:type="spellStart"/>
      <w:r w:rsidRPr="00821998">
        <w:rPr>
          <w:rFonts w:ascii="Times New Roman" w:eastAsia="Times New Roman" w:hAnsi="Times New Roman" w:cs="Times New Roman"/>
          <w:sz w:val="28"/>
          <w:szCs w:val="28"/>
          <w:lang w:val="uk-UA"/>
        </w:rPr>
        <w:t>інфекційно</w:t>
      </w:r>
      <w:proofErr w:type="spellEnd"/>
      <w:r w:rsidRPr="00821998">
        <w:rPr>
          <w:rFonts w:ascii="Times New Roman" w:eastAsia="Times New Roman" w:hAnsi="Times New Roman" w:cs="Times New Roman"/>
          <w:sz w:val="28"/>
          <w:szCs w:val="28"/>
          <w:lang w:val="uk-UA"/>
        </w:rPr>
        <w:t xml:space="preserve">-запальних захворювань сечостатевої системи, що призводили до зниження РП у чоловіків, здебільшого мав місце хронічний простатит ― на нього приходиться 25,7% випадків [21, 22].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Зустрічалися також такі діагнози як хронічний </w:t>
      </w:r>
      <w:proofErr w:type="spellStart"/>
      <w:r w:rsidRPr="00821998">
        <w:rPr>
          <w:rFonts w:ascii="Times New Roman" w:eastAsia="Times New Roman" w:hAnsi="Times New Roman" w:cs="Times New Roman"/>
          <w:sz w:val="28"/>
          <w:szCs w:val="28"/>
          <w:lang w:val="uk-UA"/>
        </w:rPr>
        <w:t>простатовезикуліт</w:t>
      </w:r>
      <w:proofErr w:type="spellEnd"/>
      <w:r w:rsidRPr="00821998">
        <w:rPr>
          <w:rFonts w:ascii="Times New Roman" w:eastAsia="Times New Roman" w:hAnsi="Times New Roman" w:cs="Times New Roman"/>
          <w:sz w:val="28"/>
          <w:szCs w:val="28"/>
          <w:lang w:val="uk-UA"/>
        </w:rPr>
        <w:t xml:space="preserve">, хронічний епідидиміт, поєднання хронічного простатиту з хронічним епідидимітом (9%). У кожного четвертого чоловіка з хронічним простатитом спостерігалися наступні сексуальні порушення: скорочення фрикційного періоду статевого акту, </w:t>
      </w:r>
      <w:proofErr w:type="spellStart"/>
      <w:r w:rsidRPr="00821998">
        <w:rPr>
          <w:rFonts w:ascii="Times New Roman" w:eastAsia="Times New Roman" w:hAnsi="Times New Roman" w:cs="Times New Roman"/>
          <w:sz w:val="28"/>
          <w:szCs w:val="28"/>
          <w:lang w:val="uk-UA"/>
        </w:rPr>
        <w:t>стертість</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оргастичних</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відчуттів</w:t>
      </w:r>
      <w:proofErr w:type="spellEnd"/>
      <w:r w:rsidRPr="00821998">
        <w:rPr>
          <w:rFonts w:ascii="Times New Roman" w:eastAsia="Times New Roman" w:hAnsi="Times New Roman" w:cs="Times New Roman"/>
          <w:sz w:val="28"/>
          <w:szCs w:val="28"/>
          <w:lang w:val="uk-UA"/>
        </w:rPr>
        <w:t xml:space="preserve"> під час </w:t>
      </w:r>
      <w:proofErr w:type="spellStart"/>
      <w:r w:rsidRPr="00821998">
        <w:rPr>
          <w:rFonts w:ascii="Times New Roman" w:eastAsia="Times New Roman" w:hAnsi="Times New Roman" w:cs="Times New Roman"/>
          <w:sz w:val="28"/>
          <w:szCs w:val="28"/>
          <w:lang w:val="uk-UA"/>
        </w:rPr>
        <w:t>еякуляції</w:t>
      </w:r>
      <w:proofErr w:type="spellEnd"/>
      <w:r w:rsidRPr="00821998">
        <w:rPr>
          <w:rFonts w:ascii="Times New Roman" w:eastAsia="Times New Roman" w:hAnsi="Times New Roman" w:cs="Times New Roman"/>
          <w:sz w:val="28"/>
          <w:szCs w:val="28"/>
          <w:lang w:val="uk-UA"/>
        </w:rPr>
        <w:t xml:space="preserve">  та зменшення сексуального потягу [23]. </w:t>
      </w:r>
    </w:p>
    <w:p w:rsidR="00821998" w:rsidRPr="00821998" w:rsidRDefault="00821998" w:rsidP="00821998">
      <w:pPr>
        <w:rPr>
          <w:rFonts w:ascii="Times New Roman" w:eastAsia="Times New Roman" w:hAnsi="Times New Roman" w:cs="Times New Roman"/>
          <w:sz w:val="28"/>
          <w:szCs w:val="28"/>
          <w:lang w:val="uk-UA"/>
        </w:rPr>
      </w:pPr>
      <w:r w:rsidRPr="00821998">
        <w:rPr>
          <w:rFonts w:ascii="Times New Roman" w:eastAsia="Times New Roman" w:hAnsi="Times New Roman" w:cs="Times New Roman"/>
          <w:b/>
          <w:bCs/>
          <w:sz w:val="28"/>
          <w:szCs w:val="28"/>
          <w:lang w:val="uk-UA"/>
        </w:rPr>
        <w:br w:type="page"/>
      </w:r>
    </w:p>
    <w:p w:rsidR="00821998" w:rsidRPr="00821998" w:rsidRDefault="00821998" w:rsidP="00821998">
      <w:pPr>
        <w:keepNext/>
        <w:keepLines/>
        <w:spacing w:after="0" w:line="360" w:lineRule="auto"/>
        <w:ind w:firstLine="709"/>
        <w:jc w:val="both"/>
        <w:outlineLvl w:val="2"/>
        <w:rPr>
          <w:rFonts w:ascii="Times New Roman" w:eastAsia="Times New Roman" w:hAnsi="Times New Roman" w:cs="Times New Roman"/>
          <w:bCs/>
          <w:color w:val="000000"/>
          <w:sz w:val="28"/>
          <w:szCs w:val="26"/>
          <w:lang w:val="uk-UA"/>
        </w:rPr>
      </w:pPr>
      <w:bookmarkStart w:id="7" w:name="_Toc58260638"/>
      <w:r w:rsidRPr="00821998">
        <w:rPr>
          <w:rFonts w:ascii="Times New Roman" w:eastAsia="Times New Roman" w:hAnsi="Times New Roman" w:cs="Times New Roman"/>
          <w:bCs/>
          <w:color w:val="000000"/>
          <w:sz w:val="28"/>
          <w:szCs w:val="26"/>
          <w:lang w:val="uk-UA"/>
        </w:rPr>
        <w:lastRenderedPageBreak/>
        <w:t>1.5 Вплив тютюнопаління на репродуктивну систему</w:t>
      </w:r>
      <w:bookmarkEnd w:id="7"/>
      <w:r w:rsidRPr="00821998">
        <w:rPr>
          <w:rFonts w:ascii="Times New Roman" w:eastAsia="Times New Roman" w:hAnsi="Times New Roman" w:cs="Times New Roman"/>
          <w:bCs/>
          <w:color w:val="000000"/>
          <w:sz w:val="28"/>
          <w:szCs w:val="26"/>
          <w:lang w:val="uk-UA"/>
        </w:rPr>
        <w:t xml:space="preserve">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Куріння негативно впливає на фертильність чоловіків та жінок, на перебіг вагітності. Останні дослідження фахівців в цій області зачіпали такі важливі питання, як впливає куріння на сексуальний потенціал і можливість зачаття плоду, чи покращується потенція після відмови від куріння, як довго після виключення куріння потрібно чекати, коли чоловіки знову стануть сексуально активними і здоровими. Це має важливе значення, так як безпліддя у чоловіка негативно впливає на демографічні показники [24].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Виявляється, що більшість жінок з безпліддям мають цю шкідливу звичку. Через тютюнопаління слиз в шийці матки стає занадто щільним, що негативно впливає на рухливість сперматозоїдів. Крім того, можуть з’явитися гормональні розлади, які у свою чергу можуть викликати проблеми з овуляцією. У жінок, які палять, значно частіше виявляють порушення менструального циклу та хворобливі відчуття під час менструації, </w:t>
      </w:r>
      <w:proofErr w:type="spellStart"/>
      <w:r w:rsidRPr="00821998">
        <w:rPr>
          <w:rFonts w:ascii="Times New Roman" w:eastAsia="Times New Roman" w:hAnsi="Times New Roman" w:cs="Times New Roman"/>
          <w:sz w:val="28"/>
          <w:szCs w:val="28"/>
          <w:lang w:val="uk-UA"/>
        </w:rPr>
        <w:t>передменструальний</w:t>
      </w:r>
      <w:proofErr w:type="spellEnd"/>
      <w:r w:rsidRPr="00821998">
        <w:rPr>
          <w:rFonts w:ascii="Times New Roman" w:eastAsia="Times New Roman" w:hAnsi="Times New Roman" w:cs="Times New Roman"/>
          <w:sz w:val="28"/>
          <w:szCs w:val="28"/>
          <w:lang w:val="uk-UA"/>
        </w:rPr>
        <w:t xml:space="preserve"> синдром. Чим більше жінка цигарок випалює, тим важчими будуть наслідки для її здоров’я [24, 25].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Одним з основних компонентів тютюнового диму є нікотин, який змінює роботу мозку. Під його впливом змінюється вироблення ряду гормонів. Так, тютюнопаління викликає збільшення синтезу </w:t>
      </w:r>
      <w:proofErr w:type="spellStart"/>
      <w:r w:rsidRPr="00821998">
        <w:rPr>
          <w:rFonts w:ascii="Times New Roman" w:eastAsia="Times New Roman" w:hAnsi="Times New Roman" w:cs="Times New Roman"/>
          <w:sz w:val="28"/>
          <w:szCs w:val="28"/>
          <w:lang w:val="uk-UA"/>
        </w:rPr>
        <w:t>глюкокортикоїдів</w:t>
      </w:r>
      <w:proofErr w:type="spellEnd"/>
      <w:r w:rsidRPr="00821998">
        <w:rPr>
          <w:rFonts w:ascii="Times New Roman" w:eastAsia="Times New Roman" w:hAnsi="Times New Roman" w:cs="Times New Roman"/>
          <w:sz w:val="28"/>
          <w:szCs w:val="28"/>
          <w:lang w:val="uk-UA"/>
        </w:rPr>
        <w:t xml:space="preserve">, які ще називають гормонами стресу, вазопресину та </w:t>
      </w:r>
      <w:proofErr w:type="spellStart"/>
      <w:r w:rsidRPr="00821998">
        <w:rPr>
          <w:rFonts w:ascii="Times New Roman" w:eastAsia="Times New Roman" w:hAnsi="Times New Roman" w:cs="Times New Roman"/>
          <w:sz w:val="28"/>
          <w:szCs w:val="28"/>
          <w:lang w:val="uk-UA"/>
        </w:rPr>
        <w:t>окситоцину</w:t>
      </w:r>
      <w:proofErr w:type="spellEnd"/>
      <w:r w:rsidRPr="00821998">
        <w:rPr>
          <w:rFonts w:ascii="Times New Roman" w:eastAsia="Times New Roman" w:hAnsi="Times New Roman" w:cs="Times New Roman"/>
          <w:sz w:val="28"/>
          <w:szCs w:val="28"/>
          <w:lang w:val="uk-UA"/>
        </w:rPr>
        <w:t xml:space="preserve">. Останні два гормони призводять до мимовільних скорочень матки та спазмів судин. При цьому зменшується вироблення пролактину, </w:t>
      </w:r>
      <w:proofErr w:type="spellStart"/>
      <w:r w:rsidRPr="00821998">
        <w:rPr>
          <w:rFonts w:ascii="Times New Roman" w:eastAsia="Times New Roman" w:hAnsi="Times New Roman" w:cs="Times New Roman"/>
          <w:sz w:val="28"/>
          <w:szCs w:val="28"/>
          <w:lang w:val="uk-UA"/>
        </w:rPr>
        <w:t>лютеїнізуючого</w:t>
      </w:r>
      <w:proofErr w:type="spellEnd"/>
      <w:r w:rsidRPr="00821998">
        <w:rPr>
          <w:rFonts w:ascii="Times New Roman" w:eastAsia="Times New Roman" w:hAnsi="Times New Roman" w:cs="Times New Roman"/>
          <w:sz w:val="28"/>
          <w:szCs w:val="28"/>
          <w:lang w:val="uk-UA"/>
        </w:rPr>
        <w:t xml:space="preserve"> (ЛГ) та </w:t>
      </w:r>
      <w:proofErr w:type="spellStart"/>
      <w:r w:rsidRPr="00821998">
        <w:rPr>
          <w:rFonts w:ascii="Times New Roman" w:eastAsia="Times New Roman" w:hAnsi="Times New Roman" w:cs="Times New Roman"/>
          <w:sz w:val="28"/>
          <w:szCs w:val="28"/>
          <w:lang w:val="uk-UA"/>
        </w:rPr>
        <w:t>фолікулостимулюючого</w:t>
      </w:r>
      <w:proofErr w:type="spellEnd"/>
      <w:r w:rsidRPr="00821998">
        <w:rPr>
          <w:rFonts w:ascii="Times New Roman" w:eastAsia="Times New Roman" w:hAnsi="Times New Roman" w:cs="Times New Roman"/>
          <w:sz w:val="28"/>
          <w:szCs w:val="28"/>
          <w:lang w:val="uk-UA"/>
        </w:rPr>
        <w:t xml:space="preserve"> гормонів (ФСГ). Саме вони сприяють забезпеченню нормального менструального циклу. Через зменшення вироблення цих гормонів зменшується ймовірність завагітніти. Постійний підвищений рівень жіночих і чоловічих статевих гормонів збільшує біологічний вік жінки на 10 років. Також тютюновий дим негативно впливає на яєчники жінки, бо у його </w:t>
      </w:r>
      <w:r w:rsidRPr="00821998">
        <w:rPr>
          <w:rFonts w:ascii="Times New Roman" w:eastAsia="Times New Roman" w:hAnsi="Times New Roman" w:cs="Times New Roman"/>
          <w:sz w:val="28"/>
          <w:szCs w:val="28"/>
          <w:lang w:val="uk-UA"/>
        </w:rPr>
        <w:lastRenderedPageBreak/>
        <w:t xml:space="preserve">складі є </w:t>
      </w:r>
      <w:proofErr w:type="spellStart"/>
      <w:r w:rsidRPr="00821998">
        <w:rPr>
          <w:rFonts w:ascii="Times New Roman" w:eastAsia="Times New Roman" w:hAnsi="Times New Roman" w:cs="Times New Roman"/>
          <w:sz w:val="28"/>
          <w:szCs w:val="28"/>
          <w:lang w:val="uk-UA"/>
        </w:rPr>
        <w:t>поліциклічні</w:t>
      </w:r>
      <w:proofErr w:type="spellEnd"/>
      <w:r w:rsidRPr="00821998">
        <w:rPr>
          <w:rFonts w:ascii="Times New Roman" w:eastAsia="Times New Roman" w:hAnsi="Times New Roman" w:cs="Times New Roman"/>
          <w:sz w:val="28"/>
          <w:szCs w:val="28"/>
          <w:lang w:val="uk-UA"/>
        </w:rPr>
        <w:t xml:space="preserve"> вуглеводні, які запускають незворотні процеси. Це у свою чергу призводить до загибелі яйцеклітин [25 – 27].</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Тютюнопаління викликає запалення епітелію маткових труб та порушення їхньої моторики. Також відбуваються несприятливі зміни в слизовій оболонці матки, що затрудняють імплантацію ембріона. Через куріння цигарок знижується кількість яйцеклітин, відбувається пошкодження ДНК фолікулів яєчників. Ще один негативний вплив на репродуктивну систему ― передчасна менопауза [27 – 29].</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Паління також негативно впливає на перебіг вагітності. Жінки-курці частіше стикаються з викиднями та передчасними пологами. Ще один негативний вплив тютюнопаління при вагітності ― порушення пренатального розвитку плода. Надмірне вживання нікотину тягне за собою кисневе голодування плаценти: судини звужуються, і еритроцити не можуть постачати кисень. А якщо і під час вагітності жінка не залишить своєї звички, то ймовірність викидня в рази підвищується. У жінок, що палять, збільшується ризик відходження плаценти. У курців вона може також зміщуватися з положення збоку від шийки матки безпосередньо в положення над нею. Пологи загрожують бути складними, з непередбачуваним результатом. У народженого немовляти більший ризик вроджених патологій, пов’язаних з ендокринною системою, </w:t>
      </w:r>
      <w:proofErr w:type="spellStart"/>
      <w:r w:rsidRPr="00821998">
        <w:rPr>
          <w:rFonts w:ascii="Times New Roman" w:eastAsia="Times New Roman" w:hAnsi="Times New Roman" w:cs="Times New Roman"/>
          <w:sz w:val="28"/>
          <w:szCs w:val="28"/>
          <w:lang w:val="uk-UA"/>
        </w:rPr>
        <w:t>пороку</w:t>
      </w:r>
      <w:proofErr w:type="spellEnd"/>
      <w:r w:rsidRPr="00821998">
        <w:rPr>
          <w:rFonts w:ascii="Times New Roman" w:eastAsia="Times New Roman" w:hAnsi="Times New Roman" w:cs="Times New Roman"/>
          <w:sz w:val="28"/>
          <w:szCs w:val="28"/>
          <w:lang w:val="uk-UA"/>
        </w:rPr>
        <w:t xml:space="preserve"> серця, а також проблеми з фізичним і розумовим розвитком  [30 – 33].</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Тютюнопаління значним чином впливає на різні характеристики сперми. Так, куріння цигарок впливає на морфологію сперматозоїдів, виробництво сперми і на її якість. Частково цей зв’язок можна пояснити тим, що токсини, які утворюються після згоряння і потрапляють в організм чоловіка, в першу чергу перешкоджають рухливості сперматозоїдів і ведуть до зниження якості сперми [34 — 36].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У курців, в порівнянні з чоловіками, що не палять, частіше зустрічаються такі патології як </w:t>
      </w:r>
      <w:proofErr w:type="spellStart"/>
      <w:r w:rsidRPr="00821998">
        <w:rPr>
          <w:rFonts w:ascii="Times New Roman" w:eastAsia="Times New Roman" w:hAnsi="Times New Roman" w:cs="Times New Roman"/>
          <w:sz w:val="28"/>
          <w:szCs w:val="28"/>
          <w:lang w:val="uk-UA"/>
        </w:rPr>
        <w:t>астенозооспермія</w:t>
      </w:r>
      <w:proofErr w:type="spellEnd"/>
      <w:r w:rsidRPr="00821998">
        <w:rPr>
          <w:rFonts w:ascii="Times New Roman" w:eastAsia="Times New Roman" w:hAnsi="Times New Roman" w:cs="Times New Roman"/>
          <w:sz w:val="28"/>
          <w:szCs w:val="28"/>
          <w:lang w:val="uk-UA"/>
        </w:rPr>
        <w:t xml:space="preserve"> (скорочення кількості рухливих сперматозоїдів, здатних до запліднення) та </w:t>
      </w:r>
      <w:proofErr w:type="spellStart"/>
      <w:r w:rsidRPr="00821998">
        <w:rPr>
          <w:rFonts w:ascii="Times New Roman" w:eastAsia="Times New Roman" w:hAnsi="Times New Roman" w:cs="Times New Roman"/>
          <w:sz w:val="28"/>
          <w:szCs w:val="28"/>
          <w:lang w:val="uk-UA"/>
        </w:rPr>
        <w:t>тератозооспермія</w:t>
      </w:r>
      <w:proofErr w:type="spellEnd"/>
      <w:r w:rsidRPr="00821998">
        <w:rPr>
          <w:rFonts w:ascii="Times New Roman" w:eastAsia="Times New Roman" w:hAnsi="Times New Roman" w:cs="Times New Roman"/>
          <w:sz w:val="28"/>
          <w:szCs w:val="28"/>
          <w:lang w:val="uk-UA"/>
        </w:rPr>
        <w:t xml:space="preserve"> (присутність у </w:t>
      </w:r>
      <w:r w:rsidRPr="00821998">
        <w:rPr>
          <w:rFonts w:ascii="Times New Roman" w:eastAsia="Times New Roman" w:hAnsi="Times New Roman" w:cs="Times New Roman"/>
          <w:sz w:val="28"/>
          <w:szCs w:val="28"/>
          <w:lang w:val="uk-UA"/>
        </w:rPr>
        <w:lastRenderedPageBreak/>
        <w:t xml:space="preserve">спермі патологічних сперматозоїдів зі зміненою формою). У чоловіків, які викурюють у день пачку цигарок та більше, значно частіше зустрічається </w:t>
      </w:r>
      <w:proofErr w:type="spellStart"/>
      <w:r w:rsidRPr="00821998">
        <w:rPr>
          <w:rFonts w:ascii="Times New Roman" w:eastAsia="Times New Roman" w:hAnsi="Times New Roman" w:cs="Times New Roman"/>
          <w:sz w:val="28"/>
          <w:szCs w:val="28"/>
          <w:lang w:val="uk-UA"/>
        </w:rPr>
        <w:t>олігозооспермія</w:t>
      </w:r>
      <w:proofErr w:type="spellEnd"/>
      <w:r w:rsidRPr="00821998">
        <w:rPr>
          <w:rFonts w:ascii="Times New Roman" w:eastAsia="Times New Roman" w:hAnsi="Times New Roman" w:cs="Times New Roman"/>
          <w:sz w:val="28"/>
          <w:szCs w:val="28"/>
          <w:lang w:val="uk-UA"/>
        </w:rPr>
        <w:t xml:space="preserve"> ― зниження концентрації активних сперматозоїдів у спермі. Також курці значно частіше стикаються з порушеннями сперматогенезу та гормональними </w:t>
      </w:r>
      <w:proofErr w:type="spellStart"/>
      <w:r w:rsidRPr="00821998">
        <w:rPr>
          <w:rFonts w:ascii="Times New Roman" w:eastAsia="Times New Roman" w:hAnsi="Times New Roman" w:cs="Times New Roman"/>
          <w:sz w:val="28"/>
          <w:szCs w:val="28"/>
          <w:lang w:val="uk-UA"/>
        </w:rPr>
        <w:t>дисфункціями</w:t>
      </w:r>
      <w:proofErr w:type="spellEnd"/>
      <w:r w:rsidRPr="00821998">
        <w:rPr>
          <w:rFonts w:ascii="Times New Roman" w:eastAsia="Times New Roman" w:hAnsi="Times New Roman" w:cs="Times New Roman"/>
          <w:sz w:val="28"/>
          <w:szCs w:val="28"/>
          <w:lang w:val="uk-UA"/>
        </w:rPr>
        <w:t>, найчастіше це зниження рівня тестостерону  [35, 36].</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roofErr w:type="spellStart"/>
      <w:r w:rsidRPr="00821998">
        <w:rPr>
          <w:rFonts w:ascii="Times New Roman" w:eastAsia="Times New Roman" w:hAnsi="Times New Roman" w:cs="Times New Roman"/>
          <w:sz w:val="28"/>
          <w:szCs w:val="28"/>
          <w:lang w:val="uk-UA"/>
        </w:rPr>
        <w:t>Прогестерон</w:t>
      </w:r>
      <w:proofErr w:type="spellEnd"/>
      <w:r w:rsidRPr="00821998">
        <w:rPr>
          <w:rFonts w:ascii="Times New Roman" w:eastAsia="Times New Roman" w:hAnsi="Times New Roman" w:cs="Times New Roman"/>
          <w:sz w:val="28"/>
          <w:szCs w:val="28"/>
          <w:lang w:val="uk-UA"/>
        </w:rPr>
        <w:t xml:space="preserve"> відомий як жіночий гормон, але чоловіки потребують його для виробництва тестостерону. </w:t>
      </w:r>
      <w:proofErr w:type="spellStart"/>
      <w:r w:rsidRPr="00821998">
        <w:rPr>
          <w:rFonts w:ascii="Times New Roman" w:eastAsia="Times New Roman" w:hAnsi="Times New Roman" w:cs="Times New Roman"/>
          <w:sz w:val="28"/>
          <w:szCs w:val="28"/>
          <w:lang w:val="uk-UA"/>
        </w:rPr>
        <w:t>Наднирники</w:t>
      </w:r>
      <w:proofErr w:type="spellEnd"/>
      <w:r w:rsidRPr="00821998">
        <w:rPr>
          <w:rFonts w:ascii="Times New Roman" w:eastAsia="Times New Roman" w:hAnsi="Times New Roman" w:cs="Times New Roman"/>
          <w:sz w:val="28"/>
          <w:szCs w:val="28"/>
          <w:lang w:val="uk-UA"/>
        </w:rPr>
        <w:t xml:space="preserve"> і яєчка у чоловіків виробляють </w:t>
      </w:r>
      <w:proofErr w:type="spellStart"/>
      <w:r w:rsidRPr="00821998">
        <w:rPr>
          <w:rFonts w:ascii="Times New Roman" w:eastAsia="Times New Roman" w:hAnsi="Times New Roman" w:cs="Times New Roman"/>
          <w:sz w:val="28"/>
          <w:szCs w:val="28"/>
          <w:lang w:val="uk-UA"/>
        </w:rPr>
        <w:t>прогестерон</w:t>
      </w:r>
      <w:proofErr w:type="spellEnd"/>
      <w:r w:rsidRPr="00821998">
        <w:rPr>
          <w:rFonts w:ascii="Times New Roman" w:eastAsia="Times New Roman" w:hAnsi="Times New Roman" w:cs="Times New Roman"/>
          <w:sz w:val="28"/>
          <w:szCs w:val="28"/>
          <w:lang w:val="uk-UA"/>
        </w:rPr>
        <w:t xml:space="preserve">. Рівні </w:t>
      </w:r>
      <w:proofErr w:type="spellStart"/>
      <w:r w:rsidRPr="00821998">
        <w:rPr>
          <w:rFonts w:ascii="Times New Roman" w:eastAsia="Times New Roman" w:hAnsi="Times New Roman" w:cs="Times New Roman"/>
          <w:sz w:val="28"/>
          <w:szCs w:val="28"/>
          <w:lang w:val="uk-UA"/>
        </w:rPr>
        <w:t>прогестерону</w:t>
      </w:r>
      <w:proofErr w:type="spellEnd"/>
      <w:r w:rsidRPr="00821998">
        <w:rPr>
          <w:rFonts w:ascii="Times New Roman" w:eastAsia="Times New Roman" w:hAnsi="Times New Roman" w:cs="Times New Roman"/>
          <w:sz w:val="28"/>
          <w:szCs w:val="28"/>
          <w:lang w:val="uk-UA"/>
        </w:rPr>
        <w:t xml:space="preserve"> у чоловіків аналогічні рівням самок в фолікулярній фазі менструального циклу, коли яєчний фолікул в яєчнику готується випустити яйцеклітину. Низький рівень </w:t>
      </w:r>
      <w:proofErr w:type="spellStart"/>
      <w:r w:rsidRPr="00821998">
        <w:rPr>
          <w:rFonts w:ascii="Times New Roman" w:eastAsia="Times New Roman" w:hAnsi="Times New Roman" w:cs="Times New Roman"/>
          <w:sz w:val="28"/>
          <w:szCs w:val="28"/>
          <w:lang w:val="uk-UA"/>
        </w:rPr>
        <w:t>прогестерону</w:t>
      </w:r>
      <w:proofErr w:type="spellEnd"/>
      <w:r w:rsidRPr="00821998">
        <w:rPr>
          <w:rFonts w:ascii="Times New Roman" w:eastAsia="Times New Roman" w:hAnsi="Times New Roman" w:cs="Times New Roman"/>
          <w:sz w:val="28"/>
          <w:szCs w:val="28"/>
          <w:lang w:val="uk-UA"/>
        </w:rPr>
        <w:t xml:space="preserve"> спричиняє ряд негативних наслідків, серед яких </w:t>
      </w:r>
      <w:proofErr w:type="spellStart"/>
      <w:r w:rsidRPr="00821998">
        <w:rPr>
          <w:rFonts w:ascii="Times New Roman" w:eastAsia="Times New Roman" w:hAnsi="Times New Roman" w:cs="Times New Roman"/>
          <w:sz w:val="28"/>
          <w:szCs w:val="28"/>
          <w:lang w:val="uk-UA"/>
        </w:rPr>
        <w:t>еректильна</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дисфункція</w:t>
      </w:r>
      <w:proofErr w:type="spellEnd"/>
      <w:r w:rsidRPr="00821998">
        <w:rPr>
          <w:rFonts w:ascii="Times New Roman" w:eastAsia="Times New Roman" w:hAnsi="Times New Roman" w:cs="Times New Roman"/>
          <w:sz w:val="28"/>
          <w:szCs w:val="28"/>
          <w:lang w:val="uk-UA"/>
        </w:rPr>
        <w:t xml:space="preserve">, низьке лібідо, </w:t>
      </w:r>
      <w:proofErr w:type="spellStart"/>
      <w:r w:rsidRPr="00821998">
        <w:rPr>
          <w:rFonts w:ascii="Times New Roman" w:eastAsia="Times New Roman" w:hAnsi="Times New Roman" w:cs="Times New Roman"/>
          <w:sz w:val="28"/>
          <w:szCs w:val="28"/>
          <w:lang w:val="uk-UA"/>
        </w:rPr>
        <w:t>гінекомастія</w:t>
      </w:r>
      <w:proofErr w:type="spellEnd"/>
      <w:r w:rsidRPr="00821998">
        <w:rPr>
          <w:rFonts w:ascii="Times New Roman" w:eastAsia="Times New Roman" w:hAnsi="Times New Roman" w:cs="Times New Roman"/>
          <w:sz w:val="28"/>
          <w:szCs w:val="28"/>
          <w:lang w:val="uk-UA"/>
        </w:rPr>
        <w:t xml:space="preserve"> (збільшення грудей у чоловіків) та імпотенція. У курців також значно збільшується ризик виникнення простатиту, обструкції шийки сечового міхура та раку простати [37 – 38].  </w:t>
      </w:r>
      <w:r w:rsidRPr="00821998">
        <w:rPr>
          <w:rFonts w:ascii="Times New Roman" w:eastAsia="Times New Roman" w:hAnsi="Times New Roman" w:cs="Times New Roman"/>
          <w:sz w:val="26"/>
          <w:szCs w:val="26"/>
          <w:lang w:val="uk-UA"/>
        </w:rPr>
        <w:br w:type="page"/>
      </w:r>
    </w:p>
    <w:p w:rsidR="00821998" w:rsidRPr="00821998" w:rsidRDefault="00821998" w:rsidP="00821998">
      <w:pPr>
        <w:keepNext/>
        <w:keepLines/>
        <w:spacing w:after="0" w:line="360" w:lineRule="auto"/>
        <w:ind w:firstLine="709"/>
        <w:jc w:val="center"/>
        <w:outlineLvl w:val="1"/>
        <w:rPr>
          <w:rFonts w:ascii="Times New Roman" w:eastAsia="Times New Roman" w:hAnsi="Times New Roman" w:cs="Times New Roman"/>
          <w:bCs/>
          <w:color w:val="000000"/>
          <w:sz w:val="28"/>
          <w:szCs w:val="26"/>
          <w:lang w:val="uk-UA"/>
        </w:rPr>
      </w:pPr>
      <w:bookmarkStart w:id="8" w:name="_Toc58260639"/>
      <w:r w:rsidRPr="00821998">
        <w:rPr>
          <w:rFonts w:ascii="Times New Roman" w:eastAsia="Times New Roman" w:hAnsi="Times New Roman" w:cs="Times New Roman"/>
          <w:bCs/>
          <w:color w:val="000000"/>
          <w:sz w:val="28"/>
          <w:szCs w:val="26"/>
          <w:lang w:val="uk-UA"/>
        </w:rPr>
        <w:lastRenderedPageBreak/>
        <w:t>2 МАТЕРІАЛИ ТА МЕТОДИ ДОСЛІДЖЕННЯ</w:t>
      </w:r>
      <w:bookmarkEnd w:id="8"/>
    </w:p>
    <w:p w:rsidR="00821998" w:rsidRPr="00821998" w:rsidRDefault="00821998" w:rsidP="00821998">
      <w:pPr>
        <w:keepNext/>
        <w:keepLines/>
        <w:spacing w:after="0" w:line="360" w:lineRule="auto"/>
        <w:ind w:firstLine="709"/>
        <w:jc w:val="both"/>
        <w:outlineLvl w:val="2"/>
        <w:rPr>
          <w:rFonts w:ascii="Times New Roman" w:eastAsia="Times New Roman" w:hAnsi="Times New Roman" w:cs="Times New Roman"/>
          <w:bCs/>
          <w:color w:val="000000"/>
          <w:sz w:val="28"/>
          <w:szCs w:val="26"/>
          <w:lang w:val="uk-UA"/>
        </w:rPr>
      </w:pPr>
      <w:bookmarkStart w:id="9" w:name="_Toc58260640"/>
      <w:r w:rsidRPr="00821998">
        <w:rPr>
          <w:rFonts w:ascii="Times New Roman" w:eastAsia="Times New Roman" w:hAnsi="Times New Roman" w:cs="Times New Roman"/>
          <w:bCs/>
          <w:color w:val="000000"/>
          <w:sz w:val="28"/>
          <w:szCs w:val="26"/>
          <w:lang w:val="uk-UA"/>
        </w:rPr>
        <w:t>2.1 Організація та схема дослідження</w:t>
      </w:r>
      <w:bookmarkEnd w:id="9"/>
    </w:p>
    <w:p w:rsidR="00821998" w:rsidRPr="00821998" w:rsidRDefault="00821998" w:rsidP="00821998">
      <w:pPr>
        <w:spacing w:after="0" w:line="360" w:lineRule="auto"/>
        <w:ind w:firstLine="708"/>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Дослідження було проведено на базі Запорізької обласної клінічної лікарні, місто Запоріжжя, у гінекологічному та урологічному відділеннях. Для вивчення впливу тютюнопаління на репродуктивну систему я провела анкетування та ознайомилась з амбулаторними картками пацієнтів лікарні.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Я обрала для обстеження 100 осіб у віці від 20 до 25 років, які відповіли на запитання анкети та отримали від спеціалістів направлення на аналіз гормонів та </w:t>
      </w:r>
      <w:proofErr w:type="spellStart"/>
      <w:r w:rsidRPr="00821998">
        <w:rPr>
          <w:rFonts w:ascii="Times New Roman" w:eastAsia="Times New Roman" w:hAnsi="Times New Roman" w:cs="Times New Roman"/>
          <w:sz w:val="28"/>
          <w:szCs w:val="28"/>
          <w:lang w:val="uk-UA"/>
        </w:rPr>
        <w:t>спермограму</w:t>
      </w:r>
      <w:proofErr w:type="spellEnd"/>
      <w:r w:rsidRPr="00821998">
        <w:rPr>
          <w:rFonts w:ascii="Times New Roman" w:eastAsia="Times New Roman" w:hAnsi="Times New Roman" w:cs="Times New Roman"/>
          <w:sz w:val="28"/>
          <w:szCs w:val="28"/>
          <w:lang w:val="uk-UA"/>
        </w:rPr>
        <w:t xml:space="preserve"> (для чоловіків). Усі обстежувані дали згоду на збір та обробку даних.</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Для дослідження впливу куріння на репродуктивну систему молодих чоловіків було розглянуто дані 50-ти чоловіків віком від 20 до 25 років, половина з яких мала шкідливу звичку тютюнопаління. Усі пацієнти не мали хронічних захворювань та підтвердженого діагнозу безпліддя, палили не більше 5-ти років.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Для дослідження впливу куріння на репродуктивну систему жінок було розглянуто дані 50-ти жінок віком від 20 до 25 років. Обрані пацієнтки були без хронічних захворювань та підтвердженого діагнозу безпліддя, мали стаж паління не більше 5-ти років. 25 з них палили цигарки, інші — не мали цієї шкідливої звички.</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keepNext/>
        <w:keepLines/>
        <w:spacing w:before="200" w:after="0" w:line="360" w:lineRule="auto"/>
        <w:ind w:firstLine="708"/>
        <w:outlineLvl w:val="2"/>
        <w:rPr>
          <w:rFonts w:ascii="Times New Roman" w:eastAsia="Times New Roman" w:hAnsi="Times New Roman" w:cs="Times New Roman"/>
          <w:bCs/>
          <w:color w:val="000000"/>
          <w:sz w:val="28"/>
          <w:szCs w:val="26"/>
          <w:lang w:val="uk-UA"/>
        </w:rPr>
      </w:pPr>
      <w:bookmarkStart w:id="10" w:name="_Toc58260641"/>
      <w:r w:rsidRPr="00821998">
        <w:rPr>
          <w:rFonts w:ascii="Times New Roman" w:eastAsia="Times New Roman" w:hAnsi="Times New Roman" w:cs="Times New Roman"/>
          <w:bCs/>
          <w:color w:val="000000"/>
          <w:sz w:val="28"/>
          <w:szCs w:val="26"/>
          <w:lang w:val="uk-UA"/>
        </w:rPr>
        <w:t>2.2 Анкетування</w:t>
      </w:r>
      <w:bookmarkEnd w:id="10"/>
      <w:r w:rsidRPr="00821998">
        <w:rPr>
          <w:rFonts w:ascii="Times New Roman" w:eastAsia="Times New Roman" w:hAnsi="Times New Roman" w:cs="Times New Roman"/>
          <w:bCs/>
          <w:color w:val="000000"/>
          <w:sz w:val="28"/>
          <w:szCs w:val="26"/>
          <w:lang w:val="uk-UA"/>
        </w:rPr>
        <w:t xml:space="preserve">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Задля того, щоб визначити, чи відповідають пацієнти вимогам дослідження, було проведено анкетування. Для цього використовувалась анкета </w:t>
      </w:r>
      <w:r w:rsidRPr="00821998">
        <w:rPr>
          <w:rFonts w:ascii="Times New Roman" w:eastAsia="Times New Roman" w:hAnsi="Times New Roman" w:cs="Times New Roman"/>
          <w:sz w:val="28"/>
          <w:szCs w:val="28"/>
          <w:lang w:val="uk-UA"/>
        </w:rPr>
        <w:lastRenderedPageBreak/>
        <w:t xml:space="preserve">«Паління тютюну» (додаток 1), яку заповнювали чоловіки та жінки віком від 20 до 25 років.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У анкеті всього 13 запитань, що стосуються відношення до паління. З відповідей на питання можна зробити висновок, як відноситься пацієнт до паління, який у нього стаж куріння та скільки цигарок він випалює щодня.</w:t>
      </w:r>
    </w:p>
    <w:p w:rsidR="00821998" w:rsidRPr="00821998" w:rsidRDefault="00821998" w:rsidP="00821998">
      <w:pPr>
        <w:keepNext/>
        <w:keepLines/>
        <w:spacing w:after="0" w:line="360" w:lineRule="auto"/>
        <w:ind w:firstLine="709"/>
        <w:jc w:val="both"/>
        <w:outlineLvl w:val="2"/>
        <w:rPr>
          <w:rFonts w:ascii="Times New Roman" w:eastAsia="Times New Roman" w:hAnsi="Times New Roman" w:cs="Times New Roman"/>
          <w:bCs/>
          <w:color w:val="000000"/>
          <w:sz w:val="28"/>
          <w:szCs w:val="28"/>
          <w:lang w:val="uk-UA"/>
        </w:rPr>
      </w:pPr>
    </w:p>
    <w:p w:rsidR="00821998" w:rsidRPr="00821998" w:rsidRDefault="00821998" w:rsidP="00821998">
      <w:pPr>
        <w:keepNext/>
        <w:keepLines/>
        <w:spacing w:after="0" w:line="360" w:lineRule="auto"/>
        <w:ind w:firstLine="709"/>
        <w:jc w:val="both"/>
        <w:outlineLvl w:val="2"/>
        <w:rPr>
          <w:rFonts w:ascii="Times New Roman" w:eastAsia="Times New Roman" w:hAnsi="Times New Roman" w:cs="Times New Roman"/>
          <w:bCs/>
          <w:color w:val="000000"/>
          <w:sz w:val="28"/>
          <w:szCs w:val="28"/>
          <w:lang w:val="uk-UA"/>
        </w:rPr>
      </w:pPr>
    </w:p>
    <w:p w:rsidR="00821998" w:rsidRPr="00821998" w:rsidRDefault="00821998" w:rsidP="00821998">
      <w:pPr>
        <w:keepNext/>
        <w:keepLines/>
        <w:spacing w:after="0" w:line="360" w:lineRule="auto"/>
        <w:ind w:firstLine="709"/>
        <w:jc w:val="both"/>
        <w:outlineLvl w:val="2"/>
        <w:rPr>
          <w:rFonts w:ascii="Times New Roman" w:eastAsia="Times New Roman" w:hAnsi="Times New Roman" w:cs="Times New Roman"/>
          <w:bCs/>
          <w:color w:val="000000"/>
          <w:sz w:val="28"/>
          <w:szCs w:val="28"/>
          <w:lang w:val="uk-UA"/>
        </w:rPr>
      </w:pPr>
      <w:bookmarkStart w:id="11" w:name="_Toc58260642"/>
      <w:r w:rsidRPr="00821998">
        <w:rPr>
          <w:rFonts w:ascii="Times New Roman" w:eastAsia="Times New Roman" w:hAnsi="Times New Roman" w:cs="Times New Roman"/>
          <w:bCs/>
          <w:color w:val="000000"/>
          <w:sz w:val="28"/>
          <w:szCs w:val="28"/>
          <w:lang w:val="uk-UA"/>
        </w:rPr>
        <w:t>2.3 Нормативні значення</w:t>
      </w:r>
      <w:bookmarkEnd w:id="11"/>
      <w:r w:rsidRPr="00821998">
        <w:rPr>
          <w:rFonts w:ascii="Times New Roman" w:eastAsia="Times New Roman" w:hAnsi="Times New Roman" w:cs="Times New Roman"/>
          <w:bCs/>
          <w:color w:val="000000"/>
          <w:sz w:val="28"/>
          <w:szCs w:val="28"/>
          <w:lang w:val="uk-UA"/>
        </w:rPr>
        <w:t xml:space="preserve"> </w:t>
      </w: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Згідно з результатами наукових досліджень, тютюнопаління пригнічує синтез гормонів, в тому числі пролактину, естрадіолу, ФСГ, ЛГ та тестостерону. Це призводить до порушення менструального циклу, сперматогенезу та інших порушень показників репродуктивної системи жінок та чоловіків. </w:t>
      </w: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Для того, щоб проаналізувати можливі зміни на гормональному рівні, необхідно знати нормальні значення. У таблиці 2.1 перераховані показники норми для чоловіків та жінок. Що стосується жінок, то вказані показники характерні для фолікулярної фази менструального циклу </w:t>
      </w:r>
      <w:r w:rsidRPr="00821998">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39</w:t>
      </w:r>
      <w:r w:rsidRPr="00821998">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w:t>
      </w:r>
    </w:p>
    <w:p w:rsidR="00821998" w:rsidRPr="00821998" w:rsidRDefault="00821998" w:rsidP="00821998">
      <w:pPr>
        <w:spacing w:after="0" w:line="360" w:lineRule="auto"/>
        <w:ind w:firstLine="708"/>
        <w:rPr>
          <w:rFonts w:ascii="Times New Roman" w:eastAsia="Times New Roman" w:hAnsi="Times New Roman" w:cs="Times New Roman"/>
          <w:sz w:val="26"/>
          <w:szCs w:val="26"/>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Таблиця 2.1 — Нормативні значення деяких гормонів для молодих чоловіків та жінок</w:t>
      </w:r>
    </w:p>
    <w:p w:rsidR="00821998" w:rsidRPr="00821998" w:rsidRDefault="00821998" w:rsidP="00821998">
      <w:pPr>
        <w:spacing w:after="0" w:line="360" w:lineRule="auto"/>
        <w:rPr>
          <w:rFonts w:ascii="Times New Roman" w:eastAsia="Times New Roman" w:hAnsi="Times New Roman" w:cs="Times New Roman"/>
          <w:sz w:val="28"/>
          <w:szCs w:val="28"/>
          <w:lang w:val="uk-UA"/>
        </w:rPr>
      </w:pPr>
    </w:p>
    <w:tbl>
      <w:tblPr>
        <w:tblStyle w:val="ac"/>
        <w:tblW w:w="5000" w:type="pct"/>
        <w:jc w:val="center"/>
        <w:tblLook w:val="06A0" w:firstRow="1" w:lastRow="0" w:firstColumn="1" w:lastColumn="0" w:noHBand="1" w:noVBand="1"/>
      </w:tblPr>
      <w:tblGrid>
        <w:gridCol w:w="4077"/>
        <w:gridCol w:w="2800"/>
        <w:gridCol w:w="2976"/>
      </w:tblGrid>
      <w:tr w:rsidR="00821998" w:rsidRPr="00821998" w:rsidTr="008C5A69">
        <w:trPr>
          <w:trHeight w:val="483"/>
          <w:jc w:val="center"/>
        </w:trPr>
        <w:tc>
          <w:tcPr>
            <w:tcW w:w="2069" w:type="pct"/>
            <w:vAlign w:val="center"/>
          </w:tcPr>
          <w:p w:rsidR="00821998" w:rsidRPr="00821998" w:rsidRDefault="00821998" w:rsidP="00821998">
            <w:pPr>
              <w:jc w:val="center"/>
              <w:rPr>
                <w:rFonts w:ascii="Times New Roman" w:eastAsia="Times New Roman" w:hAnsi="Times New Roman" w:cs="Times New Roman"/>
                <w:color w:val="000000"/>
                <w:sz w:val="28"/>
                <w:szCs w:val="28"/>
              </w:rPr>
            </w:pPr>
            <w:proofErr w:type="gramStart"/>
            <w:r w:rsidRPr="00821998">
              <w:rPr>
                <w:rFonts w:ascii="Times New Roman" w:eastAsia="Times New Roman" w:hAnsi="Times New Roman" w:cs="Times New Roman"/>
                <w:color w:val="000000"/>
                <w:sz w:val="28"/>
                <w:szCs w:val="28"/>
              </w:rPr>
              <w:t>Р</w:t>
            </w:r>
            <w:proofErr w:type="gramEnd"/>
            <w:r w:rsidRPr="00821998">
              <w:rPr>
                <w:rFonts w:ascii="Times New Roman" w:eastAsia="Times New Roman" w:hAnsi="Times New Roman" w:cs="Times New Roman"/>
                <w:color w:val="000000"/>
                <w:sz w:val="28"/>
                <w:szCs w:val="28"/>
                <w:lang w:val="uk-UA"/>
              </w:rPr>
              <w:t>і</w:t>
            </w:r>
            <w:proofErr w:type="spellStart"/>
            <w:r w:rsidRPr="00821998">
              <w:rPr>
                <w:rFonts w:ascii="Times New Roman" w:eastAsia="Times New Roman" w:hAnsi="Times New Roman" w:cs="Times New Roman"/>
                <w:color w:val="000000"/>
                <w:sz w:val="28"/>
                <w:szCs w:val="28"/>
              </w:rPr>
              <w:t>вень</w:t>
            </w:r>
            <w:proofErr w:type="spellEnd"/>
            <w:r w:rsidRPr="00821998">
              <w:rPr>
                <w:rFonts w:ascii="Times New Roman" w:eastAsia="Times New Roman" w:hAnsi="Times New Roman" w:cs="Times New Roman"/>
                <w:color w:val="000000"/>
                <w:sz w:val="28"/>
                <w:szCs w:val="28"/>
              </w:rPr>
              <w:t xml:space="preserve"> гормону</w:t>
            </w:r>
          </w:p>
        </w:tc>
        <w:tc>
          <w:tcPr>
            <w:tcW w:w="1421" w:type="pct"/>
            <w:vAlign w:val="center"/>
          </w:tcPr>
          <w:p w:rsidR="00821998" w:rsidRPr="00821998" w:rsidRDefault="00821998" w:rsidP="00821998">
            <w:pPr>
              <w:jc w:val="center"/>
              <w:rPr>
                <w:rFonts w:ascii="Times New Roman" w:eastAsia="Times New Roman" w:hAnsi="Times New Roman" w:cs="Times New Roman"/>
                <w:color w:val="000000"/>
                <w:sz w:val="28"/>
                <w:szCs w:val="28"/>
                <w:lang w:val="en-US"/>
              </w:rPr>
            </w:pPr>
            <w:r w:rsidRPr="00821998">
              <w:rPr>
                <w:rFonts w:ascii="Times New Roman" w:eastAsia="Times New Roman" w:hAnsi="Times New Roman" w:cs="Times New Roman"/>
                <w:color w:val="000000"/>
                <w:sz w:val="28"/>
                <w:szCs w:val="28"/>
                <w:lang w:val="uk-UA"/>
              </w:rPr>
              <w:t>Жінки</w:t>
            </w:r>
          </w:p>
        </w:tc>
        <w:tc>
          <w:tcPr>
            <w:tcW w:w="1510" w:type="pct"/>
            <w:vAlign w:val="center"/>
          </w:tcPr>
          <w:p w:rsidR="00821998" w:rsidRPr="00821998" w:rsidRDefault="00821998" w:rsidP="00821998">
            <w:pPr>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Чоловіки</w:t>
            </w:r>
          </w:p>
        </w:tc>
      </w:tr>
      <w:tr w:rsidR="00821998" w:rsidRPr="00821998" w:rsidTr="008C5A69">
        <w:trPr>
          <w:trHeight w:val="483"/>
          <w:jc w:val="center"/>
        </w:trPr>
        <w:tc>
          <w:tcPr>
            <w:tcW w:w="2069" w:type="pct"/>
            <w:vAlign w:val="center"/>
          </w:tcPr>
          <w:p w:rsidR="00821998" w:rsidRPr="00821998" w:rsidRDefault="00821998" w:rsidP="00821998">
            <w:pPr>
              <w:spacing w:line="36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ФСГ, </w:t>
            </w:r>
            <w:proofErr w:type="spellStart"/>
            <w:r w:rsidRPr="00821998">
              <w:rPr>
                <w:rFonts w:ascii="Times New Roman" w:eastAsia="Times New Roman" w:hAnsi="Times New Roman" w:cs="Times New Roman"/>
                <w:sz w:val="28"/>
                <w:szCs w:val="28"/>
                <w:lang w:val="uk-UA"/>
              </w:rPr>
              <w:t>мМе</w:t>
            </w:r>
            <w:proofErr w:type="spellEnd"/>
            <w:r w:rsidRPr="00821998">
              <w:rPr>
                <w:rFonts w:ascii="Times New Roman" w:eastAsia="Times New Roman" w:hAnsi="Times New Roman" w:cs="Times New Roman"/>
                <w:sz w:val="28"/>
                <w:szCs w:val="28"/>
                <w:lang w:val="uk-UA"/>
              </w:rPr>
              <w:t>/мл</w:t>
            </w:r>
          </w:p>
        </w:tc>
        <w:tc>
          <w:tcPr>
            <w:tcW w:w="1421" w:type="pct"/>
            <w:vAlign w:val="center"/>
          </w:tcPr>
          <w:p w:rsidR="00821998" w:rsidRPr="00821998" w:rsidRDefault="00821998" w:rsidP="00821998">
            <w:pPr>
              <w:spacing w:line="36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3,5 – 12,5</w:t>
            </w:r>
          </w:p>
        </w:tc>
        <w:tc>
          <w:tcPr>
            <w:tcW w:w="1510" w:type="pct"/>
            <w:vAlign w:val="center"/>
          </w:tcPr>
          <w:p w:rsidR="00821998" w:rsidRPr="00821998" w:rsidRDefault="00821998" w:rsidP="00821998">
            <w:pPr>
              <w:spacing w:line="36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1,5 – 12,4</w:t>
            </w:r>
          </w:p>
        </w:tc>
      </w:tr>
      <w:tr w:rsidR="00821998" w:rsidRPr="00821998" w:rsidTr="008C5A69">
        <w:trPr>
          <w:trHeight w:val="483"/>
          <w:jc w:val="center"/>
        </w:trPr>
        <w:tc>
          <w:tcPr>
            <w:tcW w:w="2069" w:type="pct"/>
            <w:vAlign w:val="center"/>
          </w:tcPr>
          <w:p w:rsidR="00821998" w:rsidRPr="00821998" w:rsidRDefault="00821998" w:rsidP="00821998">
            <w:pPr>
              <w:spacing w:line="36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ЛГ, </w:t>
            </w:r>
            <w:proofErr w:type="spellStart"/>
            <w:r w:rsidRPr="00821998">
              <w:rPr>
                <w:rFonts w:ascii="Times New Roman" w:eastAsia="Times New Roman" w:hAnsi="Times New Roman" w:cs="Times New Roman"/>
                <w:sz w:val="28"/>
                <w:szCs w:val="28"/>
                <w:lang w:val="uk-UA"/>
              </w:rPr>
              <w:t>мМЕ</w:t>
            </w:r>
            <w:proofErr w:type="spellEnd"/>
            <w:r w:rsidRPr="00821998">
              <w:rPr>
                <w:rFonts w:ascii="Times New Roman" w:eastAsia="Times New Roman" w:hAnsi="Times New Roman" w:cs="Times New Roman"/>
                <w:sz w:val="28"/>
                <w:szCs w:val="28"/>
                <w:lang w:val="uk-UA"/>
              </w:rPr>
              <w:t>/мл</w:t>
            </w:r>
          </w:p>
        </w:tc>
        <w:tc>
          <w:tcPr>
            <w:tcW w:w="1421" w:type="pct"/>
            <w:vAlign w:val="center"/>
          </w:tcPr>
          <w:p w:rsidR="00821998" w:rsidRPr="00821998" w:rsidRDefault="00821998" w:rsidP="00821998">
            <w:pPr>
              <w:spacing w:line="36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1,1 – 10 </w:t>
            </w:r>
          </w:p>
        </w:tc>
        <w:tc>
          <w:tcPr>
            <w:tcW w:w="1510" w:type="pct"/>
            <w:vAlign w:val="center"/>
          </w:tcPr>
          <w:p w:rsidR="00821998" w:rsidRPr="00821998" w:rsidRDefault="00821998" w:rsidP="00821998">
            <w:pPr>
              <w:spacing w:line="36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0,8 – 12 </w:t>
            </w:r>
          </w:p>
        </w:tc>
      </w:tr>
      <w:tr w:rsidR="00821998" w:rsidRPr="00821998" w:rsidTr="008C5A69">
        <w:trPr>
          <w:trHeight w:val="483"/>
          <w:jc w:val="center"/>
        </w:trPr>
        <w:tc>
          <w:tcPr>
            <w:tcW w:w="2069" w:type="pct"/>
            <w:vAlign w:val="center"/>
          </w:tcPr>
          <w:p w:rsidR="00821998" w:rsidRPr="00821998" w:rsidRDefault="00821998" w:rsidP="00821998">
            <w:pPr>
              <w:spacing w:line="36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Пролактин, </w:t>
            </w:r>
            <w:proofErr w:type="spellStart"/>
            <w:r w:rsidRPr="00821998">
              <w:rPr>
                <w:rFonts w:ascii="Times New Roman" w:eastAsia="Times New Roman" w:hAnsi="Times New Roman" w:cs="Times New Roman"/>
                <w:sz w:val="28"/>
                <w:szCs w:val="28"/>
                <w:lang w:val="uk-UA"/>
              </w:rPr>
              <w:t>мМЕ</w:t>
            </w:r>
            <w:proofErr w:type="spellEnd"/>
            <w:r w:rsidRPr="00821998">
              <w:rPr>
                <w:rFonts w:ascii="Times New Roman" w:eastAsia="Times New Roman" w:hAnsi="Times New Roman" w:cs="Times New Roman"/>
                <w:sz w:val="28"/>
                <w:szCs w:val="28"/>
                <w:lang w:val="uk-UA"/>
              </w:rPr>
              <w:t>/мл</w:t>
            </w:r>
          </w:p>
        </w:tc>
        <w:tc>
          <w:tcPr>
            <w:tcW w:w="1421" w:type="pct"/>
            <w:vAlign w:val="center"/>
          </w:tcPr>
          <w:p w:rsidR="00821998" w:rsidRPr="00821998" w:rsidRDefault="00821998" w:rsidP="00821998">
            <w:pPr>
              <w:spacing w:line="36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69 – 750 </w:t>
            </w:r>
          </w:p>
        </w:tc>
        <w:tc>
          <w:tcPr>
            <w:tcW w:w="1510" w:type="pct"/>
            <w:vAlign w:val="center"/>
          </w:tcPr>
          <w:p w:rsidR="00821998" w:rsidRPr="00821998" w:rsidRDefault="00821998" w:rsidP="00821998">
            <w:pPr>
              <w:spacing w:line="36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57 – 600 </w:t>
            </w:r>
          </w:p>
        </w:tc>
      </w:tr>
      <w:tr w:rsidR="00821998" w:rsidRPr="00821998" w:rsidTr="008C5A69">
        <w:trPr>
          <w:trHeight w:val="483"/>
          <w:jc w:val="center"/>
        </w:trPr>
        <w:tc>
          <w:tcPr>
            <w:tcW w:w="2069" w:type="pct"/>
            <w:vAlign w:val="center"/>
          </w:tcPr>
          <w:p w:rsidR="00821998" w:rsidRPr="00821998" w:rsidRDefault="00821998" w:rsidP="00821998">
            <w:pPr>
              <w:spacing w:line="36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Естрадіол, </w:t>
            </w:r>
            <w:proofErr w:type="spellStart"/>
            <w:r w:rsidRPr="00821998">
              <w:rPr>
                <w:rFonts w:ascii="Times New Roman" w:eastAsia="Times New Roman" w:hAnsi="Times New Roman" w:cs="Times New Roman"/>
                <w:sz w:val="28"/>
                <w:szCs w:val="28"/>
                <w:lang w:val="uk-UA"/>
              </w:rPr>
              <w:t>нмоль</w:t>
            </w:r>
            <w:proofErr w:type="spellEnd"/>
            <w:r w:rsidRPr="00821998">
              <w:rPr>
                <w:rFonts w:ascii="Times New Roman" w:eastAsia="Times New Roman" w:hAnsi="Times New Roman" w:cs="Times New Roman"/>
                <w:sz w:val="28"/>
                <w:szCs w:val="28"/>
                <w:lang w:val="uk-UA"/>
              </w:rPr>
              <w:t>/л</w:t>
            </w:r>
          </w:p>
        </w:tc>
        <w:tc>
          <w:tcPr>
            <w:tcW w:w="1421" w:type="pct"/>
            <w:vAlign w:val="center"/>
          </w:tcPr>
          <w:p w:rsidR="00821998" w:rsidRPr="00821998" w:rsidRDefault="00821998" w:rsidP="00821998">
            <w:pPr>
              <w:spacing w:line="36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0,05 – 0,7</w:t>
            </w:r>
          </w:p>
        </w:tc>
        <w:tc>
          <w:tcPr>
            <w:tcW w:w="1510" w:type="pct"/>
            <w:vAlign w:val="center"/>
          </w:tcPr>
          <w:p w:rsidR="00821998" w:rsidRPr="00821998" w:rsidRDefault="00821998" w:rsidP="00821998">
            <w:pPr>
              <w:spacing w:line="36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0,029 – 0,3 </w:t>
            </w:r>
          </w:p>
        </w:tc>
      </w:tr>
      <w:tr w:rsidR="00821998" w:rsidRPr="00821998" w:rsidTr="008C5A69">
        <w:trPr>
          <w:trHeight w:val="483"/>
          <w:jc w:val="center"/>
        </w:trPr>
        <w:tc>
          <w:tcPr>
            <w:tcW w:w="2069" w:type="pct"/>
            <w:vAlign w:val="center"/>
          </w:tcPr>
          <w:p w:rsidR="00821998" w:rsidRPr="00821998" w:rsidRDefault="00821998" w:rsidP="00821998">
            <w:pPr>
              <w:spacing w:line="36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Тестостерон, </w:t>
            </w:r>
            <w:proofErr w:type="spellStart"/>
            <w:r w:rsidRPr="00821998">
              <w:rPr>
                <w:rFonts w:ascii="Times New Roman" w:eastAsia="Times New Roman" w:hAnsi="Times New Roman" w:cs="Times New Roman"/>
                <w:sz w:val="28"/>
                <w:szCs w:val="28"/>
                <w:lang w:val="uk-UA"/>
              </w:rPr>
              <w:t>нмоль</w:t>
            </w:r>
            <w:proofErr w:type="spellEnd"/>
            <w:r w:rsidRPr="00821998">
              <w:rPr>
                <w:rFonts w:ascii="Times New Roman" w:eastAsia="Times New Roman" w:hAnsi="Times New Roman" w:cs="Times New Roman"/>
                <w:sz w:val="28"/>
                <w:szCs w:val="28"/>
                <w:lang w:val="uk-UA"/>
              </w:rPr>
              <w:t>/л</w:t>
            </w:r>
          </w:p>
        </w:tc>
        <w:tc>
          <w:tcPr>
            <w:tcW w:w="1421" w:type="pct"/>
            <w:vAlign w:val="center"/>
          </w:tcPr>
          <w:p w:rsidR="00821998" w:rsidRPr="00821998" w:rsidRDefault="00821998" w:rsidP="00821998">
            <w:pPr>
              <w:spacing w:line="36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до 4</w:t>
            </w:r>
          </w:p>
        </w:tc>
        <w:tc>
          <w:tcPr>
            <w:tcW w:w="1510" w:type="pct"/>
            <w:vAlign w:val="center"/>
          </w:tcPr>
          <w:p w:rsidR="00821998" w:rsidRPr="00821998" w:rsidRDefault="00821998" w:rsidP="00821998">
            <w:pPr>
              <w:spacing w:line="36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8,5 – 30 </w:t>
            </w:r>
          </w:p>
        </w:tc>
      </w:tr>
    </w:tbl>
    <w:p w:rsidR="00821998" w:rsidRPr="00821998" w:rsidRDefault="00821998" w:rsidP="00821998">
      <w:pPr>
        <w:spacing w:after="0" w:line="360" w:lineRule="auto"/>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6"/>
          <w:lang w:val="uk-UA"/>
        </w:rPr>
      </w:pPr>
      <w:r w:rsidRPr="00821998">
        <w:rPr>
          <w:rFonts w:ascii="Times New Roman" w:eastAsia="Times New Roman" w:hAnsi="Times New Roman" w:cs="Times New Roman"/>
          <w:sz w:val="28"/>
          <w:szCs w:val="26"/>
          <w:lang w:val="uk-UA"/>
        </w:rPr>
        <w:lastRenderedPageBreak/>
        <w:t xml:space="preserve">Чоловіки, що приймали участь у дослідженні, здавали </w:t>
      </w:r>
      <w:proofErr w:type="spellStart"/>
      <w:r w:rsidRPr="00821998">
        <w:rPr>
          <w:rFonts w:ascii="Times New Roman" w:eastAsia="Times New Roman" w:hAnsi="Times New Roman" w:cs="Times New Roman"/>
          <w:sz w:val="28"/>
          <w:szCs w:val="26"/>
          <w:lang w:val="uk-UA"/>
        </w:rPr>
        <w:t>спермограму</w:t>
      </w:r>
      <w:proofErr w:type="spellEnd"/>
      <w:r w:rsidRPr="00821998">
        <w:rPr>
          <w:rFonts w:ascii="Times New Roman" w:eastAsia="Times New Roman" w:hAnsi="Times New Roman" w:cs="Times New Roman"/>
          <w:sz w:val="28"/>
          <w:szCs w:val="26"/>
          <w:lang w:val="uk-UA"/>
        </w:rPr>
        <w:t xml:space="preserve"> або аналіз еякуляту. Це один з основних показників чоловічої фертильності. При дослідженні еякуляту визначають загальну кількість сперматозоїдів, їхню рухливість, морфологію, макроскопічний та біохімічний аналізи </w:t>
      </w:r>
      <w:r w:rsidRPr="00821998">
        <w:rPr>
          <w:rFonts w:ascii="Times New Roman" w:eastAsia="Times New Roman" w:hAnsi="Times New Roman" w:cs="Times New Roman"/>
          <w:sz w:val="28"/>
          <w:szCs w:val="28"/>
          <w:lang w:val="uk-UA"/>
        </w:rPr>
        <w:t>[40].</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6"/>
          <w:lang w:val="uk-UA"/>
        </w:rPr>
      </w:pPr>
      <w:r w:rsidRPr="00821998">
        <w:rPr>
          <w:rFonts w:ascii="Times New Roman" w:eastAsia="Times New Roman" w:hAnsi="Times New Roman" w:cs="Times New Roman"/>
          <w:sz w:val="28"/>
          <w:szCs w:val="26"/>
          <w:lang w:val="uk-UA"/>
        </w:rPr>
        <w:t>У нормі за даними ВООЗ, об’єм еякуляту не менше 1,5 мл. Концентрація сперматозоїдів повинна бути не менше 15 млн/мл, а загальна кількість — від 39 млн. При цьому рухливих сперматозоїдів повинно бути не менше 40%, з них не менше 32% сперматозоїдів з поступальними рухами (тип А). Від 58% сперматозоїдів повинні бути життєздатними</w:t>
      </w:r>
      <w:r w:rsidRPr="00821998">
        <w:rPr>
          <w:rFonts w:ascii="Times New Roman" w:eastAsia="Times New Roman" w:hAnsi="Times New Roman" w:cs="Times New Roman"/>
          <w:sz w:val="28"/>
          <w:szCs w:val="26"/>
        </w:rPr>
        <w:t xml:space="preserve"> [</w:t>
      </w:r>
      <w:r w:rsidRPr="00821998">
        <w:rPr>
          <w:rFonts w:ascii="Times New Roman" w:eastAsia="Times New Roman" w:hAnsi="Times New Roman" w:cs="Times New Roman"/>
          <w:sz w:val="28"/>
          <w:szCs w:val="26"/>
          <w:lang w:val="uk-UA"/>
        </w:rPr>
        <w:t>40, 41</w:t>
      </w:r>
      <w:r w:rsidRPr="00821998">
        <w:rPr>
          <w:rFonts w:ascii="Times New Roman" w:eastAsia="Times New Roman" w:hAnsi="Times New Roman" w:cs="Times New Roman"/>
          <w:sz w:val="28"/>
          <w:szCs w:val="26"/>
        </w:rPr>
        <w:t>].</w:t>
      </w:r>
    </w:p>
    <w:p w:rsidR="00821998" w:rsidRPr="00821998" w:rsidRDefault="00821998" w:rsidP="00821998">
      <w:pPr>
        <w:spacing w:after="0" w:line="360" w:lineRule="auto"/>
        <w:ind w:firstLine="709"/>
        <w:jc w:val="both"/>
        <w:rPr>
          <w:rFonts w:ascii="Times New Roman" w:eastAsia="Times New Roman" w:hAnsi="Times New Roman" w:cs="Times New Roman"/>
          <w:sz w:val="28"/>
          <w:szCs w:val="26"/>
          <w:lang w:val="uk-UA"/>
        </w:rPr>
      </w:pPr>
    </w:p>
    <w:p w:rsidR="00821998" w:rsidRPr="00821998" w:rsidRDefault="00821998" w:rsidP="00821998">
      <w:pPr>
        <w:spacing w:after="0" w:line="360" w:lineRule="auto"/>
        <w:ind w:firstLine="709"/>
        <w:jc w:val="both"/>
        <w:rPr>
          <w:rFonts w:ascii="Times New Roman" w:eastAsia="Times New Roman" w:hAnsi="Times New Roman" w:cs="Times New Roman"/>
          <w:sz w:val="28"/>
          <w:szCs w:val="26"/>
          <w:lang w:val="uk-UA"/>
        </w:rPr>
      </w:pPr>
    </w:p>
    <w:p w:rsidR="00821998" w:rsidRPr="00821998" w:rsidRDefault="00821998" w:rsidP="00821998">
      <w:pPr>
        <w:keepNext/>
        <w:keepLines/>
        <w:spacing w:after="0" w:line="360" w:lineRule="auto"/>
        <w:ind w:firstLine="709"/>
        <w:jc w:val="both"/>
        <w:outlineLvl w:val="2"/>
        <w:rPr>
          <w:rFonts w:ascii="Times New Roman" w:eastAsia="Times New Roman" w:hAnsi="Times New Roman" w:cs="Times New Roman"/>
          <w:bCs/>
          <w:color w:val="000000"/>
          <w:sz w:val="28"/>
          <w:szCs w:val="26"/>
          <w:lang w:val="uk-UA"/>
        </w:rPr>
      </w:pPr>
      <w:bookmarkStart w:id="12" w:name="_Toc58260643"/>
      <w:r w:rsidRPr="00821998">
        <w:rPr>
          <w:rFonts w:ascii="Times New Roman" w:eastAsia="Times New Roman" w:hAnsi="Times New Roman" w:cs="Times New Roman"/>
          <w:bCs/>
          <w:color w:val="000000"/>
          <w:sz w:val="28"/>
          <w:szCs w:val="26"/>
          <w:lang w:val="uk-UA"/>
        </w:rPr>
        <w:t>2.4 Підготовка</w:t>
      </w:r>
      <w:bookmarkEnd w:id="12"/>
      <w:r w:rsidRPr="00821998">
        <w:rPr>
          <w:rFonts w:ascii="Times New Roman" w:eastAsia="Times New Roman" w:hAnsi="Times New Roman" w:cs="Times New Roman"/>
          <w:bCs/>
          <w:color w:val="000000"/>
          <w:sz w:val="28"/>
          <w:szCs w:val="26"/>
          <w:lang w:val="uk-UA"/>
        </w:rPr>
        <w:t xml:space="preserve"> </w:t>
      </w:r>
    </w:p>
    <w:p w:rsidR="00821998" w:rsidRPr="00821998" w:rsidRDefault="00821998" w:rsidP="00821998">
      <w:pPr>
        <w:spacing w:after="0" w:line="360" w:lineRule="auto"/>
        <w:ind w:firstLine="709"/>
        <w:jc w:val="both"/>
        <w:rPr>
          <w:rFonts w:ascii="Times New Roman" w:eastAsia="Times New Roman" w:hAnsi="Times New Roman" w:cs="Times New Roman"/>
          <w:sz w:val="28"/>
          <w:szCs w:val="26"/>
          <w:lang w:val="uk-UA"/>
        </w:rPr>
      </w:pPr>
    </w:p>
    <w:p w:rsidR="00821998" w:rsidRPr="00821998" w:rsidRDefault="00821998" w:rsidP="00821998">
      <w:pPr>
        <w:spacing w:after="0" w:line="360" w:lineRule="auto"/>
        <w:ind w:firstLine="709"/>
        <w:jc w:val="both"/>
        <w:rPr>
          <w:rFonts w:ascii="Times New Roman" w:eastAsia="Times New Roman" w:hAnsi="Times New Roman" w:cs="Times New Roman"/>
          <w:sz w:val="28"/>
          <w:szCs w:val="26"/>
          <w:lang w:val="uk-UA"/>
        </w:rPr>
      </w:pPr>
    </w:p>
    <w:p w:rsidR="00821998" w:rsidRPr="00821998" w:rsidRDefault="00821998" w:rsidP="00821998">
      <w:pPr>
        <w:spacing w:after="0" w:line="360" w:lineRule="auto"/>
        <w:ind w:firstLine="709"/>
        <w:jc w:val="both"/>
        <w:rPr>
          <w:rFonts w:ascii="Times New Roman" w:eastAsia="Times New Roman" w:hAnsi="Times New Roman" w:cs="Times New Roman"/>
          <w:sz w:val="28"/>
          <w:szCs w:val="26"/>
          <w:lang w:val="uk-UA"/>
        </w:rPr>
      </w:pPr>
      <w:r w:rsidRPr="00821998">
        <w:rPr>
          <w:rFonts w:ascii="Times New Roman" w:eastAsia="Times New Roman" w:hAnsi="Times New Roman" w:cs="Times New Roman"/>
          <w:sz w:val="28"/>
          <w:szCs w:val="26"/>
          <w:lang w:val="uk-UA"/>
        </w:rPr>
        <w:t xml:space="preserve">Для отримання коректних результатів </w:t>
      </w:r>
      <w:proofErr w:type="spellStart"/>
      <w:r w:rsidRPr="00821998">
        <w:rPr>
          <w:rFonts w:ascii="Times New Roman" w:eastAsia="Times New Roman" w:hAnsi="Times New Roman" w:cs="Times New Roman"/>
          <w:sz w:val="28"/>
          <w:szCs w:val="26"/>
          <w:lang w:val="uk-UA"/>
        </w:rPr>
        <w:t>спермограми</w:t>
      </w:r>
      <w:proofErr w:type="spellEnd"/>
      <w:r w:rsidRPr="00821998">
        <w:rPr>
          <w:rFonts w:ascii="Times New Roman" w:eastAsia="Times New Roman" w:hAnsi="Times New Roman" w:cs="Times New Roman"/>
          <w:sz w:val="28"/>
          <w:szCs w:val="26"/>
          <w:lang w:val="uk-UA"/>
        </w:rPr>
        <w:t xml:space="preserve"> та рівня гормонів, важливо правильно підготуватись. Аналізи варто здавати у ранкові години натщесерце </w:t>
      </w:r>
      <w:r w:rsidRPr="00821998">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39, 40</w:t>
      </w:r>
      <w:r w:rsidRPr="00821998">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w:t>
      </w:r>
      <w:r w:rsidRPr="00821998">
        <w:rPr>
          <w:rFonts w:ascii="Times New Roman" w:eastAsia="Times New Roman" w:hAnsi="Times New Roman" w:cs="Times New Roman"/>
          <w:sz w:val="28"/>
          <w:szCs w:val="26"/>
          <w:lang w:val="uk-UA"/>
        </w:rPr>
        <w:t xml:space="preserve"> </w:t>
      </w: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6"/>
          <w:lang w:val="uk-UA"/>
        </w:rPr>
        <w:t xml:space="preserve">Щоб отримати правдиві результати, потрібно не вживати їжу мінімум 8 годин, але бажано збільшити цей період до 12 – 14 годин. Відмова від їжі легше для організму сприймається саме в нічний час, коли він відпочиває та відновлюється. Забороняється пити будь-які напої до здачі аналізу, окрім чистої води. Лікарі рекомендують перед здачею крові на аналіз дотримуватись водного режиму. Також не можна палити електронні та звичайні цигарки чи інші засоби для тютюнопаління </w:t>
      </w:r>
      <w:r w:rsidRPr="00821998">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39</w:t>
      </w:r>
      <w:r w:rsidRPr="00821998">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w:t>
      </w: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Останній прийом їжі не повинен містити жирних страв, важкої їжі. Важливо, щоб за два дні до здачі включити в раціон їжу, що легко засвоюється, не варто вживати алкогольних напоїв. Не варто різко змінювати меню, їжа повинна бути звичною </w:t>
      </w:r>
      <w:r w:rsidRPr="008C5A69">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39</w:t>
      </w:r>
      <w:r w:rsidRPr="008C5A69">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w:t>
      </w: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lastRenderedPageBreak/>
        <w:t>Усі аналізи варто здавати, перебуваючи у спокійному емоційному та фізичному стані. Хвилювання можуть спотворити результати, зроблять їх не об</w:t>
      </w:r>
      <w:r w:rsidRPr="00821998">
        <w:rPr>
          <w:rFonts w:ascii="Times New Roman" w:eastAsia="Times New Roman" w:hAnsi="Times New Roman" w:cs="Times New Roman"/>
          <w:sz w:val="28"/>
          <w:szCs w:val="28"/>
        </w:rPr>
        <w:t>’</w:t>
      </w:r>
      <w:proofErr w:type="spellStart"/>
      <w:r w:rsidRPr="00821998">
        <w:rPr>
          <w:rFonts w:ascii="Times New Roman" w:eastAsia="Times New Roman" w:hAnsi="Times New Roman" w:cs="Times New Roman"/>
          <w:sz w:val="28"/>
          <w:szCs w:val="28"/>
          <w:lang w:val="uk-UA"/>
        </w:rPr>
        <w:t>єктивними</w:t>
      </w:r>
      <w:proofErr w:type="spellEnd"/>
      <w:r w:rsidRPr="00821998">
        <w:rPr>
          <w:rFonts w:ascii="Times New Roman" w:eastAsia="Times New Roman" w:hAnsi="Times New Roman" w:cs="Times New Roman"/>
          <w:sz w:val="28"/>
          <w:szCs w:val="28"/>
          <w:lang w:val="uk-UA"/>
        </w:rPr>
        <w:t xml:space="preserve"> </w:t>
      </w:r>
      <w:r w:rsidRPr="00821998">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39</w:t>
      </w:r>
      <w:r w:rsidRPr="00821998">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 xml:space="preserve">.  </w:t>
      </w: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Якщо можливо, за три дні до здачі аналізу варто припинити прийом медичних препаратів. Найбільше результати спотворюють саме гормональні ліки. Якщо медикаменти є </w:t>
      </w:r>
      <w:proofErr w:type="spellStart"/>
      <w:r w:rsidRPr="00821998">
        <w:rPr>
          <w:rFonts w:ascii="Times New Roman" w:eastAsia="Times New Roman" w:hAnsi="Times New Roman" w:cs="Times New Roman"/>
          <w:sz w:val="28"/>
          <w:szCs w:val="28"/>
          <w:lang w:val="uk-UA"/>
        </w:rPr>
        <w:t>життєво</w:t>
      </w:r>
      <w:proofErr w:type="spellEnd"/>
      <w:r w:rsidRPr="00821998">
        <w:rPr>
          <w:rFonts w:ascii="Times New Roman" w:eastAsia="Times New Roman" w:hAnsi="Times New Roman" w:cs="Times New Roman"/>
          <w:sz w:val="28"/>
          <w:szCs w:val="28"/>
          <w:lang w:val="uk-UA"/>
        </w:rPr>
        <w:t xml:space="preserve"> необхідними та відмовитись від них не можна, варто про це завчасно попередити лікаря </w:t>
      </w:r>
      <w:r w:rsidRPr="00821998">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39</w:t>
      </w:r>
      <w:r w:rsidRPr="00821998">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 xml:space="preserve">. </w:t>
      </w: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В залежності від того, які аналізи здає людина, є особливі правила підготовки. Так, при здачі пролактину важливо за кілька днів до аналізу відмовитись від фізичних навантажень та статевих актів. У жодному разі за кілька годин не можна палити. Навіть пасивне вдихання тютюнового диму може відобразитись на результатах </w:t>
      </w:r>
      <w:r w:rsidRPr="00821998">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39</w:t>
      </w:r>
      <w:r w:rsidRPr="00821998">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w:t>
      </w: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Якщо у жінки немає підозр на серйозні патології, то пролактин здають у перші чотири дні менструального циклу. Ближче до другої половини менструального циклу його концентрація зростає, тому в цей період назначають аналіз при підозрах на певні хвороби </w:t>
      </w:r>
      <w:r w:rsidRPr="00821998">
        <w:rPr>
          <w:rFonts w:ascii="Times New Roman" w:eastAsia="Times New Roman" w:hAnsi="Times New Roman" w:cs="Times New Roman"/>
          <w:sz w:val="28"/>
          <w:szCs w:val="28"/>
        </w:rPr>
        <w:t>[39]</w:t>
      </w:r>
      <w:r w:rsidRPr="00821998">
        <w:rPr>
          <w:rFonts w:ascii="Times New Roman" w:eastAsia="Times New Roman" w:hAnsi="Times New Roman" w:cs="Times New Roman"/>
          <w:sz w:val="28"/>
          <w:szCs w:val="28"/>
          <w:lang w:val="uk-UA"/>
        </w:rPr>
        <w:t>.</w:t>
      </w: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Чоловіки можуть здавати кров на ФСГ, ЛГ, естрадіол та пролактин у будь-який день, а жінкам необхідно орієнтуватись на день менструального циклу. Наприклад, невагітним жінкам варто здавати кров на естрадіол, ЛГ та ФСГ на 4 – 6 або 19 – 21 день циклу. Що стосується </w:t>
      </w:r>
      <w:proofErr w:type="spellStart"/>
      <w:r w:rsidRPr="00821998">
        <w:rPr>
          <w:rFonts w:ascii="Times New Roman" w:eastAsia="Times New Roman" w:hAnsi="Times New Roman" w:cs="Times New Roman"/>
          <w:sz w:val="28"/>
          <w:szCs w:val="28"/>
          <w:lang w:val="uk-UA"/>
        </w:rPr>
        <w:t>лютеїнізуючого</w:t>
      </w:r>
      <w:proofErr w:type="spellEnd"/>
      <w:r w:rsidRPr="00821998">
        <w:rPr>
          <w:rFonts w:ascii="Times New Roman" w:eastAsia="Times New Roman" w:hAnsi="Times New Roman" w:cs="Times New Roman"/>
          <w:sz w:val="28"/>
          <w:szCs w:val="28"/>
          <w:lang w:val="uk-UA"/>
        </w:rPr>
        <w:t xml:space="preserve"> та </w:t>
      </w:r>
      <w:proofErr w:type="spellStart"/>
      <w:r w:rsidRPr="00821998">
        <w:rPr>
          <w:rFonts w:ascii="Times New Roman" w:eastAsia="Times New Roman" w:hAnsi="Times New Roman" w:cs="Times New Roman"/>
          <w:sz w:val="28"/>
          <w:szCs w:val="28"/>
          <w:lang w:val="uk-UA"/>
        </w:rPr>
        <w:t>фолікулостимулюючого</w:t>
      </w:r>
      <w:proofErr w:type="spellEnd"/>
      <w:r w:rsidRPr="00821998">
        <w:rPr>
          <w:rFonts w:ascii="Times New Roman" w:eastAsia="Times New Roman" w:hAnsi="Times New Roman" w:cs="Times New Roman"/>
          <w:sz w:val="28"/>
          <w:szCs w:val="28"/>
          <w:lang w:val="uk-UA"/>
        </w:rPr>
        <w:t xml:space="preserve"> гормонів, то вони тісно пов’язані і лікарі звертають увагу не тільки на їхню кількість, але й на співвідношення [39].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6"/>
          <w:lang w:val="uk-UA"/>
        </w:rPr>
      </w:pPr>
      <w:r w:rsidRPr="00821998">
        <w:rPr>
          <w:rFonts w:ascii="Times New Roman" w:eastAsia="Times New Roman" w:hAnsi="Times New Roman" w:cs="Times New Roman"/>
          <w:sz w:val="28"/>
          <w:szCs w:val="26"/>
          <w:lang w:val="uk-UA"/>
        </w:rPr>
        <w:t xml:space="preserve">Чоловіки, які здають </w:t>
      </w:r>
      <w:proofErr w:type="spellStart"/>
      <w:r w:rsidRPr="00821998">
        <w:rPr>
          <w:rFonts w:ascii="Times New Roman" w:eastAsia="Times New Roman" w:hAnsi="Times New Roman" w:cs="Times New Roman"/>
          <w:sz w:val="28"/>
          <w:szCs w:val="26"/>
          <w:lang w:val="uk-UA"/>
        </w:rPr>
        <w:t>спермограму</w:t>
      </w:r>
      <w:proofErr w:type="spellEnd"/>
      <w:r w:rsidRPr="00821998">
        <w:rPr>
          <w:rFonts w:ascii="Times New Roman" w:eastAsia="Times New Roman" w:hAnsi="Times New Roman" w:cs="Times New Roman"/>
          <w:sz w:val="28"/>
          <w:szCs w:val="26"/>
          <w:lang w:val="uk-UA"/>
        </w:rPr>
        <w:t xml:space="preserve">, повинні відмовитись від сексуальних контактів мінімум за два дні до аналізу, а в ідеалі — за 7 днів. Так результати будуть більш точними та показовими. Важливо знаходитись у нормальному фізичному та емоційному стані, тому за тиждень до здачі треба відмовитись від надмірних фізичних навантажень, уникати стресових ситуацій </w:t>
      </w:r>
      <w:r w:rsidRPr="00821998">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40</w:t>
      </w:r>
      <w:r w:rsidRPr="00821998">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6"/>
          <w:lang w:val="uk-UA"/>
        </w:rPr>
      </w:pPr>
      <w:r w:rsidRPr="00821998">
        <w:rPr>
          <w:rFonts w:ascii="Times New Roman" w:eastAsia="Times New Roman" w:hAnsi="Times New Roman" w:cs="Times New Roman"/>
          <w:sz w:val="28"/>
          <w:szCs w:val="26"/>
          <w:lang w:val="uk-UA"/>
        </w:rPr>
        <w:t xml:space="preserve">Категорично заборонено приймати гарячий душ чи ванну, ходити у лазню. Перед аналізом еякуляту не можна нагрівати шкіру статевих органів, забороняється допускати їх перегрів. </w:t>
      </w:r>
      <w:proofErr w:type="spellStart"/>
      <w:r w:rsidRPr="00821998">
        <w:rPr>
          <w:rFonts w:ascii="Times New Roman" w:eastAsia="Times New Roman" w:hAnsi="Times New Roman" w:cs="Times New Roman"/>
          <w:sz w:val="28"/>
          <w:szCs w:val="26"/>
          <w:lang w:val="uk-UA"/>
        </w:rPr>
        <w:t>Спермограма</w:t>
      </w:r>
      <w:proofErr w:type="spellEnd"/>
      <w:r w:rsidRPr="00821998">
        <w:rPr>
          <w:rFonts w:ascii="Times New Roman" w:eastAsia="Times New Roman" w:hAnsi="Times New Roman" w:cs="Times New Roman"/>
          <w:sz w:val="28"/>
          <w:szCs w:val="26"/>
          <w:lang w:val="uk-UA"/>
        </w:rPr>
        <w:t xml:space="preserve"> повинна проводитись не </w:t>
      </w:r>
      <w:r w:rsidRPr="00821998">
        <w:rPr>
          <w:rFonts w:ascii="Times New Roman" w:eastAsia="Times New Roman" w:hAnsi="Times New Roman" w:cs="Times New Roman"/>
          <w:sz w:val="28"/>
          <w:szCs w:val="26"/>
          <w:lang w:val="uk-UA"/>
        </w:rPr>
        <w:lastRenderedPageBreak/>
        <w:t xml:space="preserve">менше, ніж через два тижні після захворювань, які супроводжувались високою температурою. Також варто за кілька днів до здачі еякуляту на аналіз відмовитись від вживання сильнодіючих препаратів, заспокійливих ліків та алкогольних напоїв </w:t>
      </w:r>
      <w:r w:rsidRPr="00821998">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40</w:t>
      </w:r>
      <w:r w:rsidRPr="00821998">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6"/>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6"/>
          <w:lang w:val="uk-UA"/>
        </w:rPr>
      </w:pPr>
    </w:p>
    <w:p w:rsidR="00821998" w:rsidRPr="00821998" w:rsidRDefault="00821998" w:rsidP="00821998">
      <w:pPr>
        <w:keepNext/>
        <w:keepLines/>
        <w:spacing w:after="0" w:line="360" w:lineRule="auto"/>
        <w:ind w:firstLine="709"/>
        <w:jc w:val="both"/>
        <w:outlineLvl w:val="2"/>
        <w:rPr>
          <w:rFonts w:ascii="Times New Roman" w:eastAsia="Times New Roman" w:hAnsi="Times New Roman" w:cs="Times New Roman"/>
          <w:bCs/>
          <w:color w:val="000000"/>
          <w:sz w:val="28"/>
          <w:szCs w:val="28"/>
          <w:lang w:val="uk-UA"/>
        </w:rPr>
      </w:pPr>
      <w:bookmarkStart w:id="13" w:name="_Toc58260644"/>
      <w:r w:rsidRPr="00821998">
        <w:rPr>
          <w:rFonts w:ascii="Times New Roman" w:eastAsia="Times New Roman" w:hAnsi="Times New Roman" w:cs="Times New Roman"/>
          <w:bCs/>
          <w:color w:val="000000"/>
          <w:sz w:val="28"/>
          <w:szCs w:val="28"/>
          <w:lang w:val="uk-UA"/>
        </w:rPr>
        <w:t>2.5 Методика статистичної обробки даних</w:t>
      </w:r>
      <w:bookmarkEnd w:id="13"/>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0"/>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Результати проведених експериментів були оброблені методами варіаційної статистики [42, 43]. Середнє арифметичне розраховували по формулі (2.1):</w:t>
      </w:r>
    </w:p>
    <w:p w:rsidR="00821998" w:rsidRPr="00821998" w:rsidRDefault="008C5A69" w:rsidP="00821998">
      <w:pPr>
        <w:spacing w:after="0" w:line="360" w:lineRule="auto"/>
        <w:ind w:firstLine="700"/>
        <w:jc w:val="right"/>
        <w:rPr>
          <w:rFonts w:ascii="Times New Roman" w:eastAsia="Times New Roman" w:hAnsi="Times New Roman" w:cs="Times New Roman"/>
          <w:sz w:val="28"/>
          <w:szCs w:val="28"/>
          <w:lang w:val="uk-UA"/>
        </w:rPr>
      </w:pPr>
      <m:oMath>
        <m:acc>
          <m:accPr>
            <m:chr m:val="̇"/>
            <m:ctrlPr>
              <w:rPr>
                <w:rFonts w:ascii="Cambria Math" w:eastAsia="Calibri" w:hAnsi="Cambria Math" w:cs="Times New Roman"/>
                <w:i/>
                <w:sz w:val="28"/>
                <w:szCs w:val="28"/>
                <w:lang w:val="uk-UA"/>
              </w:rPr>
            </m:ctrlPr>
          </m:accPr>
          <m:e>
            <m:r>
              <w:rPr>
                <w:rFonts w:ascii="Cambria Math" w:eastAsia="Calibri" w:hAnsi="Cambria Math" w:cs="Times New Roman"/>
                <w:sz w:val="28"/>
                <w:szCs w:val="28"/>
                <w:lang w:val="uk-UA"/>
              </w:rPr>
              <m:t xml:space="preserve"> </m:t>
            </m:r>
            <m:acc>
              <m:accPr>
                <m:chr m:val="̅"/>
                <m:ctrlPr>
                  <w:rPr>
                    <w:rFonts w:ascii="Cambria Math" w:eastAsia="Calibri" w:hAnsi="Cambria Math" w:cs="Times New Roman"/>
                    <w:sz w:val="28"/>
                    <w:szCs w:val="28"/>
                    <w:lang w:val="uk-UA"/>
                  </w:rPr>
                </m:ctrlPr>
              </m:accPr>
              <m:e>
                <m:r>
                  <m:rPr>
                    <m:sty m:val="p"/>
                  </m:rPr>
                  <w:rPr>
                    <w:rFonts w:ascii="Cambria Math" w:eastAsia="Calibri" w:hAnsi="Cambria Math" w:cs="Times New Roman"/>
                    <w:sz w:val="28"/>
                    <w:szCs w:val="28"/>
                    <w:lang w:val="uk-UA"/>
                  </w:rPr>
                  <m:t>Х</m:t>
                </m:r>
              </m:e>
            </m:acc>
            <m:r>
              <m:rPr>
                <m:sty m:val="p"/>
              </m:rPr>
              <w:rPr>
                <w:rFonts w:ascii="Cambria Math" w:eastAsia="Calibri" w:hAnsi="Cambria Math" w:cs="Times New Roman"/>
                <w:sz w:val="28"/>
                <w:szCs w:val="28"/>
                <w:lang w:val="uk-UA"/>
              </w:rPr>
              <m:t>=</m:t>
            </m:r>
            <m:f>
              <m:fPr>
                <m:ctrlPr>
                  <w:rPr>
                    <w:rFonts w:ascii="Cambria Math" w:eastAsia="Calibri" w:hAnsi="Cambria Math" w:cs="Times New Roman"/>
                    <w:sz w:val="28"/>
                    <w:szCs w:val="28"/>
                    <w:lang w:val="uk-UA"/>
                  </w:rPr>
                </m:ctrlPr>
              </m:fPr>
              <m:num>
                <m:nary>
                  <m:naryPr>
                    <m:chr m:val="∑"/>
                    <m:limLoc m:val="undOvr"/>
                    <m:subHide m:val="1"/>
                    <m:supHide m:val="1"/>
                    <m:ctrlPr>
                      <w:rPr>
                        <w:rFonts w:ascii="Cambria Math" w:eastAsia="Calibri" w:hAnsi="Cambria Math" w:cs="Times New Roman"/>
                        <w:sz w:val="28"/>
                        <w:szCs w:val="28"/>
                        <w:lang w:val="uk-UA"/>
                      </w:rPr>
                    </m:ctrlPr>
                  </m:naryPr>
                  <m:sub/>
                  <m:sup/>
                  <m:e>
                    <m:r>
                      <m:rPr>
                        <m:sty m:val="p"/>
                      </m:rPr>
                      <w:rPr>
                        <w:rFonts w:ascii="Cambria Math" w:eastAsia="Calibri" w:hAnsi="Cambria Math" w:cs="Times New Roman"/>
                        <w:sz w:val="28"/>
                        <w:szCs w:val="28"/>
                        <w:lang w:val="uk-UA"/>
                      </w:rPr>
                      <m:t>х</m:t>
                    </m:r>
                  </m:e>
                </m:nary>
              </m:num>
              <m:den>
                <m:r>
                  <m:rPr>
                    <m:sty m:val="p"/>
                  </m:rPr>
                  <w:rPr>
                    <w:rFonts w:ascii="Cambria Math" w:eastAsia="Calibri" w:hAnsi="Cambria Math" w:cs="Times New Roman"/>
                    <w:sz w:val="28"/>
                    <w:szCs w:val="28"/>
                    <w:lang w:val="en-US"/>
                  </w:rPr>
                  <m:t>n</m:t>
                </m:r>
              </m:den>
            </m:f>
          </m:e>
        </m:acc>
      </m:oMath>
      <w:r w:rsidR="00821998" w:rsidRPr="00821998">
        <w:rPr>
          <w:rFonts w:ascii="Times New Roman" w:eastAsia="Times New Roman" w:hAnsi="Times New Roman" w:cs="Times New Roman"/>
          <w:sz w:val="28"/>
          <w:szCs w:val="28"/>
          <w:lang w:val="uk-UA"/>
        </w:rPr>
        <w:t xml:space="preserve">                                                      (2.1), </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де Х — результат виміру ознаки в кожного об’єкта,</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n — обсяг групи,</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color w:val="000000"/>
          <w:spacing w:val="4"/>
          <w:sz w:val="28"/>
          <w:szCs w:val="28"/>
          <w:lang w:val="ru"/>
        </w:rPr>
        <w:t>σ</w:t>
      </w:r>
      <w:r w:rsidRPr="00821998">
        <w:rPr>
          <w:rFonts w:ascii="Times New Roman" w:eastAsia="Times New Roman" w:hAnsi="Times New Roman" w:cs="Times New Roman"/>
          <w:sz w:val="28"/>
          <w:szCs w:val="28"/>
          <w:lang w:val="uk-UA"/>
        </w:rPr>
        <w:t xml:space="preserve"> — середнє квадратичне відхилення, що є показником розмаїтості ознаки. Задля того, аби визначити цей показник, необхідно скористатися формулою (2.2):</w:t>
      </w:r>
    </w:p>
    <w:p w:rsidR="00821998" w:rsidRPr="00821998" w:rsidRDefault="00821998" w:rsidP="00821998">
      <w:pPr>
        <w:spacing w:after="0" w:line="360" w:lineRule="auto"/>
        <w:ind w:firstLine="697"/>
        <w:jc w:val="right"/>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 </w:t>
      </w:r>
      <m:oMath>
        <m:r>
          <m:rPr>
            <m:sty m:val="p"/>
          </m:rPr>
          <w:rPr>
            <w:rFonts w:ascii="Cambria Math" w:eastAsia="Calibri" w:hAnsi="Cambria Math" w:cs="Times New Roman"/>
            <w:color w:val="000000"/>
            <w:sz w:val="28"/>
            <w:szCs w:val="28"/>
            <w:lang w:val="ru"/>
          </w:rPr>
          <m:t>σ</m:t>
        </m:r>
        <m:r>
          <m:rPr>
            <m:sty m:val="p"/>
          </m:rPr>
          <w:rPr>
            <w:rFonts w:ascii="Cambria Math" w:eastAsia="Calibri" w:hAnsi="Times New Roman" w:cs="Times New Roman"/>
            <w:color w:val="000000"/>
            <w:sz w:val="28"/>
            <w:szCs w:val="28"/>
            <w:lang w:val="uk-UA"/>
          </w:rPr>
          <m:t>=</m:t>
        </m:r>
        <m:r>
          <m:rPr>
            <m:sty m:val="p"/>
          </m:rPr>
          <w:rPr>
            <w:rFonts w:ascii="Cambria Math" w:eastAsia="Calibri" w:hAnsi="Cambria Math" w:cs="Times New Roman"/>
            <w:color w:val="000000"/>
            <w:sz w:val="28"/>
            <w:szCs w:val="28"/>
            <w:lang w:val="uk-UA"/>
          </w:rPr>
          <m:t>±</m:t>
        </m:r>
        <m:rad>
          <m:radPr>
            <m:degHide m:val="1"/>
            <m:ctrlPr>
              <w:rPr>
                <w:rFonts w:ascii="Cambria Math" w:eastAsia="Calibri" w:hAnsi="Cambria Math" w:cs="Times New Roman"/>
                <w:color w:val="000000"/>
                <w:sz w:val="28"/>
                <w:szCs w:val="28"/>
                <w:lang w:val="ru"/>
              </w:rPr>
            </m:ctrlPr>
          </m:radPr>
          <m:deg/>
          <m:e>
            <m:f>
              <m:fPr>
                <m:ctrlPr>
                  <w:rPr>
                    <w:rFonts w:ascii="Cambria Math" w:eastAsia="Calibri" w:hAnsi="Cambria Math" w:cs="Times New Roman"/>
                    <w:i/>
                    <w:color w:val="000000"/>
                    <w:sz w:val="28"/>
                    <w:szCs w:val="28"/>
                    <w:lang w:val="ru"/>
                  </w:rPr>
                </m:ctrlPr>
              </m:fPr>
              <m:num>
                <m:nary>
                  <m:naryPr>
                    <m:chr m:val="∑"/>
                    <m:limLoc m:val="undOvr"/>
                    <m:subHide m:val="1"/>
                    <m:supHide m:val="1"/>
                    <m:ctrlPr>
                      <w:rPr>
                        <w:rFonts w:ascii="Cambria Math" w:eastAsia="Calibri" w:hAnsi="Cambria Math" w:cs="Times New Roman"/>
                        <w:i/>
                        <w:color w:val="000000"/>
                        <w:sz w:val="28"/>
                        <w:szCs w:val="28"/>
                        <w:lang w:val="ru"/>
                      </w:rPr>
                    </m:ctrlPr>
                  </m:naryPr>
                  <m:sub/>
                  <m:sup/>
                  <m:e>
                    <m:r>
                      <w:rPr>
                        <w:rFonts w:ascii="Cambria Math" w:eastAsia="Calibri" w:hAnsi="Times New Roman" w:cs="Times New Roman"/>
                        <w:color w:val="000000"/>
                        <w:sz w:val="28"/>
                        <w:szCs w:val="28"/>
                        <w:lang w:val="uk-UA"/>
                      </w:rPr>
                      <m:t>(</m:t>
                    </m:r>
                    <m:sSub>
                      <m:sSubPr>
                        <m:ctrlPr>
                          <w:rPr>
                            <w:rFonts w:ascii="Cambria Math" w:eastAsia="Calibri" w:hAnsi="Cambria Math" w:cs="Times New Roman"/>
                            <w:i/>
                            <w:color w:val="000000"/>
                            <w:sz w:val="28"/>
                            <w:szCs w:val="28"/>
                            <w:lang w:val="ru"/>
                          </w:rPr>
                        </m:ctrlPr>
                      </m:sSubPr>
                      <m:e>
                        <m:r>
                          <w:rPr>
                            <w:rFonts w:ascii="Cambria Math" w:eastAsia="Calibri" w:hAnsi="Cambria Math" w:cs="Times New Roman"/>
                            <w:color w:val="000000"/>
                            <w:sz w:val="28"/>
                            <w:szCs w:val="28"/>
                            <w:lang w:val="ru"/>
                          </w:rPr>
                          <m:t>X</m:t>
                        </m:r>
                      </m:e>
                      <m:sub>
                        <m:r>
                          <w:rPr>
                            <w:rFonts w:ascii="Cambria Math" w:eastAsia="Calibri" w:hAnsi="Cambria Math" w:cs="Times New Roman"/>
                            <w:color w:val="000000"/>
                            <w:sz w:val="28"/>
                            <w:szCs w:val="28"/>
                            <w:lang w:val="ru"/>
                          </w:rPr>
                          <m:t>n</m:t>
                        </m:r>
                      </m:sub>
                    </m:sSub>
                    <m:r>
                      <w:rPr>
                        <w:rFonts w:ascii="Cambria Math" w:eastAsia="Calibri" w:hAnsi="Cambria Math" w:cs="Times New Roman"/>
                        <w:color w:val="000000"/>
                        <w:sz w:val="28"/>
                        <w:szCs w:val="28"/>
                        <w:lang w:val="uk-UA"/>
                      </w:rPr>
                      <m:t>-</m:t>
                    </m:r>
                    <m:sSup>
                      <m:sSupPr>
                        <m:ctrlPr>
                          <w:rPr>
                            <w:rFonts w:ascii="Cambria Math" w:eastAsia="Calibri" w:hAnsi="Cambria Math" w:cs="Times New Roman"/>
                            <w:i/>
                            <w:color w:val="000000"/>
                            <w:sz w:val="28"/>
                            <w:szCs w:val="28"/>
                            <w:lang w:val="ru"/>
                          </w:rPr>
                        </m:ctrlPr>
                      </m:sSupPr>
                      <m:e>
                        <m:acc>
                          <m:accPr>
                            <m:chr m:val="̅"/>
                            <m:ctrlPr>
                              <w:rPr>
                                <w:rFonts w:ascii="Cambria Math" w:eastAsia="Calibri" w:hAnsi="Cambria Math" w:cs="Times New Roman"/>
                                <w:i/>
                                <w:color w:val="000000"/>
                                <w:sz w:val="28"/>
                                <w:szCs w:val="28"/>
                                <w:lang w:val="ru"/>
                              </w:rPr>
                            </m:ctrlPr>
                          </m:accPr>
                          <m:e>
                            <m:r>
                              <w:rPr>
                                <w:rFonts w:ascii="Cambria Math" w:eastAsia="Calibri" w:hAnsi="Cambria Math" w:cs="Times New Roman"/>
                                <w:color w:val="000000"/>
                                <w:sz w:val="28"/>
                                <w:szCs w:val="28"/>
                                <w:lang w:val="ru"/>
                              </w:rPr>
                              <m:t>X</m:t>
                            </m:r>
                          </m:e>
                        </m:acc>
                        <m:r>
                          <w:rPr>
                            <w:rFonts w:ascii="Cambria Math" w:eastAsia="Calibri" w:hAnsi="Times New Roman" w:cs="Times New Roman"/>
                            <w:color w:val="000000"/>
                            <w:sz w:val="28"/>
                            <w:szCs w:val="28"/>
                            <w:lang w:val="uk-UA"/>
                          </w:rPr>
                          <m:t>)</m:t>
                        </m:r>
                      </m:e>
                      <m:sup>
                        <m:r>
                          <w:rPr>
                            <w:rFonts w:ascii="Cambria Math" w:eastAsia="Calibri" w:hAnsi="Times New Roman" w:cs="Times New Roman"/>
                            <w:color w:val="000000"/>
                            <w:sz w:val="28"/>
                            <w:szCs w:val="28"/>
                            <w:lang w:val="uk-UA"/>
                          </w:rPr>
                          <m:t>2</m:t>
                        </m:r>
                      </m:sup>
                    </m:sSup>
                  </m:e>
                </m:nary>
              </m:num>
              <m:den>
                <m:r>
                  <w:rPr>
                    <w:rFonts w:ascii="Cambria Math" w:eastAsia="Calibri" w:hAnsi="Cambria Math" w:cs="Times New Roman"/>
                    <w:color w:val="000000"/>
                    <w:sz w:val="28"/>
                    <w:szCs w:val="28"/>
                    <w:lang w:val="ru"/>
                  </w:rPr>
                  <m:t>n</m:t>
                </m:r>
                <m:r>
                  <w:rPr>
                    <w:rFonts w:ascii="Cambria Math" w:eastAsia="Calibri" w:hAnsi="Cambria Math" w:cs="Times New Roman"/>
                    <w:color w:val="000000"/>
                    <w:sz w:val="28"/>
                    <w:szCs w:val="28"/>
                    <w:lang w:val="uk-UA"/>
                  </w:rPr>
                  <m:t>-</m:t>
                </m:r>
                <m:r>
                  <w:rPr>
                    <w:rFonts w:ascii="Cambria Math" w:eastAsia="Calibri" w:hAnsi="Times New Roman" w:cs="Times New Roman"/>
                    <w:color w:val="000000"/>
                    <w:sz w:val="28"/>
                    <w:szCs w:val="28"/>
                    <w:lang w:val="uk-UA"/>
                  </w:rPr>
                  <m:t>1</m:t>
                </m:r>
              </m:den>
            </m:f>
          </m:e>
        </m:rad>
      </m:oMath>
      <w:r w:rsidRPr="00821998">
        <w:rPr>
          <w:rFonts w:ascii="Times New Roman" w:eastAsia="Times New Roman" w:hAnsi="Times New Roman" w:cs="Times New Roman"/>
          <w:color w:val="000000"/>
          <w:sz w:val="28"/>
          <w:szCs w:val="28"/>
          <w:lang w:val="uk-UA"/>
        </w:rPr>
        <w:t xml:space="preserve">                                            (2.2),</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де Σ — середнє квадратичне відхилення,</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Х — результат виміру ознаки в кожного об’єкта,</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n — обсяг групи.</w:t>
      </w: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Так звану помилку середнього арифметичного </w:t>
      </w:r>
      <w:proofErr w:type="spellStart"/>
      <w:r w:rsidRPr="00821998">
        <w:rPr>
          <w:rFonts w:ascii="Times New Roman" w:eastAsia="Times New Roman" w:hAnsi="Times New Roman" w:cs="Times New Roman"/>
          <w:sz w:val="28"/>
          <w:szCs w:val="28"/>
          <w:lang w:val="uk-UA"/>
        </w:rPr>
        <w:t>m</w:t>
      </w:r>
      <w:r w:rsidRPr="00821998">
        <w:rPr>
          <w:rFonts w:ascii="Times New Roman" w:eastAsia="Times New Roman" w:hAnsi="Times New Roman" w:cs="Times New Roman"/>
          <w:sz w:val="46"/>
          <w:szCs w:val="46"/>
          <w:vertAlign w:val="subscript"/>
          <w:lang w:val="uk-UA"/>
        </w:rPr>
        <w:t>х</w:t>
      </w:r>
      <w:proofErr w:type="spellEnd"/>
      <w:r w:rsidRPr="00821998">
        <w:rPr>
          <w:rFonts w:ascii="Times New Roman" w:eastAsia="Times New Roman" w:hAnsi="Times New Roman" w:cs="Times New Roman"/>
          <w:sz w:val="28"/>
          <w:szCs w:val="28"/>
          <w:lang w:val="uk-UA"/>
        </w:rPr>
        <w:t xml:space="preserve"> вираховували за формулою (2.3):</w:t>
      </w:r>
    </w:p>
    <w:p w:rsidR="00821998" w:rsidRPr="00821998" w:rsidRDefault="008C5A69" w:rsidP="00821998">
      <w:pPr>
        <w:spacing w:after="0" w:line="360" w:lineRule="auto"/>
        <w:ind w:firstLine="700"/>
        <w:jc w:val="right"/>
        <w:rPr>
          <w:rFonts w:ascii="Times New Roman" w:eastAsia="Times New Roman" w:hAnsi="Times New Roman" w:cs="Times New Roman"/>
          <w:sz w:val="28"/>
          <w:szCs w:val="28"/>
          <w:lang w:val="uk-UA"/>
        </w:rPr>
      </w:pPr>
      <m:oMath>
        <m:sSub>
          <m:sSubPr>
            <m:ctrlPr>
              <w:rPr>
                <w:rFonts w:ascii="Cambria Math" w:eastAsia="Times New Roman" w:hAnsi="Cambria Math" w:cs="Times New Roman"/>
                <w:sz w:val="28"/>
                <w:szCs w:val="28"/>
                <w:vertAlign w:val="subscript"/>
                <w:lang w:val="uk-UA"/>
              </w:rPr>
            </m:ctrlPr>
          </m:sSubPr>
          <m:e>
            <m:r>
              <m:rPr>
                <m:sty m:val="p"/>
              </m:rPr>
              <w:rPr>
                <w:rFonts w:ascii="Cambria Math" w:eastAsia="Times New Roman" w:hAnsi="Cambria Math" w:cs="Times New Roman"/>
                <w:sz w:val="28"/>
                <w:szCs w:val="28"/>
                <w:lang w:val="en-US"/>
              </w:rPr>
              <m:t>m</m:t>
            </m:r>
          </m:e>
          <m:sub>
            <m:r>
              <m:rPr>
                <m:sty m:val="p"/>
              </m:rPr>
              <w:rPr>
                <w:rFonts w:ascii="Cambria Math" w:eastAsia="Times New Roman" w:hAnsi="Cambria Math" w:cs="Times New Roman"/>
                <w:sz w:val="28"/>
                <w:szCs w:val="28"/>
                <w:vertAlign w:val="subscript"/>
                <w:lang w:val="uk-UA"/>
              </w:rPr>
              <m:t>х</m:t>
            </m:r>
          </m:sub>
        </m:sSub>
        <m:r>
          <w:rPr>
            <w:rFonts w:ascii="Cambria Math" w:eastAsia="Times New Roman" w:hAnsi="Cambria Math" w:cs="Times New Roman"/>
            <w:sz w:val="28"/>
            <w:szCs w:val="28"/>
            <w:vertAlign w:val="subscript"/>
            <w:lang w:val="uk-UA"/>
          </w:rPr>
          <m:t xml:space="preserve">= </m:t>
        </m:r>
        <m:f>
          <m:fPr>
            <m:ctrlPr>
              <w:rPr>
                <w:rFonts w:ascii="Cambria Math" w:eastAsia="Times New Roman" w:hAnsi="Cambria Math" w:cs="Times New Roman"/>
                <w:i/>
                <w:sz w:val="28"/>
                <w:szCs w:val="28"/>
                <w:vertAlign w:val="subscript"/>
                <w:lang w:val="uk-UA"/>
              </w:rPr>
            </m:ctrlPr>
          </m:fPr>
          <m:num>
            <m:r>
              <w:rPr>
                <w:rFonts w:ascii="Cambria Math" w:eastAsia="Times New Roman" w:hAnsi="Cambria Math" w:cs="Times New Roman"/>
                <w:sz w:val="28"/>
                <w:szCs w:val="28"/>
                <w:vertAlign w:val="subscript"/>
                <w:lang w:val="uk-UA"/>
              </w:rPr>
              <m:t>σ</m:t>
            </m:r>
          </m:num>
          <m:den>
            <m:rad>
              <m:radPr>
                <m:degHide m:val="1"/>
                <m:ctrlPr>
                  <w:rPr>
                    <w:rFonts w:ascii="Cambria Math" w:eastAsia="Times New Roman" w:hAnsi="Cambria Math" w:cs="Times New Roman"/>
                    <w:i/>
                    <w:sz w:val="28"/>
                    <w:szCs w:val="28"/>
                    <w:vertAlign w:val="subscript"/>
                    <w:lang w:val="uk-UA"/>
                  </w:rPr>
                </m:ctrlPr>
              </m:radPr>
              <m:deg/>
              <m:e>
                <m:r>
                  <w:rPr>
                    <w:rFonts w:ascii="Cambria Math" w:eastAsia="Times New Roman" w:hAnsi="Cambria Math" w:cs="Times New Roman"/>
                    <w:sz w:val="28"/>
                    <w:szCs w:val="28"/>
                    <w:vertAlign w:val="subscript"/>
                    <w:lang w:val="en-US"/>
                  </w:rPr>
                  <m:t>n</m:t>
                </m:r>
                <m:r>
                  <w:rPr>
                    <w:rFonts w:ascii="Cambria Math" w:eastAsia="Times New Roman" w:hAnsi="Cambria Math" w:cs="Times New Roman"/>
                    <w:sz w:val="28"/>
                    <w:szCs w:val="28"/>
                    <w:vertAlign w:val="subscript"/>
                    <w:lang w:val="ru"/>
                  </w:rPr>
                  <m:t>-1</m:t>
                </m:r>
              </m:e>
            </m:rad>
          </m:den>
        </m:f>
      </m:oMath>
      <w:r w:rsidR="00821998" w:rsidRPr="00821998">
        <w:rPr>
          <w:rFonts w:ascii="Times New Roman" w:eastAsia="Times New Roman" w:hAnsi="Times New Roman" w:cs="Times New Roman"/>
          <w:sz w:val="28"/>
          <w:szCs w:val="28"/>
          <w:lang w:val="uk-UA"/>
        </w:rPr>
        <w:t xml:space="preserve">                                                   (2.3).</w:t>
      </w:r>
    </w:p>
    <w:p w:rsidR="00821998" w:rsidRPr="00821998" w:rsidRDefault="00821998" w:rsidP="00821998">
      <w:pPr>
        <w:spacing w:after="0" w:line="360" w:lineRule="auto"/>
        <w:ind w:firstLine="700"/>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Для розрахунків варто знайти вірогідність різниці (</w:t>
      </w:r>
      <w:proofErr w:type="spellStart"/>
      <w:r w:rsidRPr="00821998">
        <w:rPr>
          <w:rFonts w:ascii="Times New Roman" w:eastAsia="Times New Roman" w:hAnsi="Times New Roman" w:cs="Times New Roman"/>
          <w:sz w:val="28"/>
          <w:szCs w:val="28"/>
          <w:lang w:val="uk-UA"/>
        </w:rPr>
        <w:t>t</w:t>
      </w:r>
      <w:r w:rsidRPr="00821998">
        <w:rPr>
          <w:rFonts w:ascii="Times New Roman" w:eastAsia="Times New Roman" w:hAnsi="Times New Roman" w:cs="Times New Roman"/>
          <w:sz w:val="28"/>
          <w:szCs w:val="28"/>
          <w:vertAlign w:val="subscript"/>
          <w:lang w:val="uk-UA"/>
        </w:rPr>
        <w:t>d</w:t>
      </w:r>
      <w:proofErr w:type="spellEnd"/>
      <w:r w:rsidRPr="00821998">
        <w:rPr>
          <w:rFonts w:ascii="Times New Roman" w:eastAsia="Times New Roman" w:hAnsi="Times New Roman" w:cs="Times New Roman"/>
          <w:sz w:val="28"/>
          <w:szCs w:val="28"/>
          <w:lang w:val="uk-UA"/>
        </w:rPr>
        <w:t>). Цей показник визначається за формулою (2.4):</w:t>
      </w:r>
    </w:p>
    <w:p w:rsidR="00821998" w:rsidRPr="00821998" w:rsidRDefault="008C5A69" w:rsidP="00821998">
      <w:pPr>
        <w:spacing w:after="0" w:line="360" w:lineRule="auto"/>
        <w:ind w:firstLine="708"/>
        <w:jc w:val="right"/>
        <w:rPr>
          <w:rFonts w:ascii="Times New Roman" w:eastAsia="Times New Roman" w:hAnsi="Times New Roman" w:cs="Times New Roman"/>
          <w:sz w:val="28"/>
          <w:szCs w:val="28"/>
          <w:lang w:val="uk-UA"/>
        </w:rPr>
      </w:pPr>
      <m:oMath>
        <m:sSub>
          <m:sSubPr>
            <m:ctrlPr>
              <w:rPr>
                <w:rFonts w:ascii="Cambria Math" w:eastAsia="Calibri" w:hAnsi="Cambria Math" w:cs="Times New Roman"/>
                <w:sz w:val="28"/>
                <w:szCs w:val="28"/>
                <w:lang w:val="uk-UA"/>
              </w:rPr>
            </m:ctrlPr>
          </m:sSubPr>
          <m:e>
            <m:r>
              <m:rPr>
                <m:nor/>
              </m:rPr>
              <w:rPr>
                <w:rFonts w:ascii="Times New Roman" w:eastAsia="Calibri" w:hAnsi="Times New Roman" w:cs="Times New Roman"/>
                <w:sz w:val="28"/>
                <w:szCs w:val="28"/>
                <w:lang w:val="en-US"/>
              </w:rPr>
              <m:t>t</m:t>
            </m:r>
          </m:e>
          <m:sub>
            <m:r>
              <m:rPr>
                <m:nor/>
              </m:rPr>
              <w:rPr>
                <w:rFonts w:ascii="Times New Roman" w:eastAsia="Calibri" w:hAnsi="Times New Roman" w:cs="Times New Roman"/>
                <w:sz w:val="28"/>
                <w:szCs w:val="28"/>
                <w:lang w:val="uk-UA"/>
              </w:rPr>
              <m:t>d</m:t>
            </m:r>
          </m:sub>
        </m:sSub>
        <m:r>
          <m:rPr>
            <m:nor/>
          </m:rPr>
          <w:rPr>
            <w:rFonts w:ascii="Times New Roman" w:eastAsia="Calibri" w:hAnsi="Times New Roman" w:cs="Times New Roman"/>
            <w:sz w:val="28"/>
            <w:szCs w:val="28"/>
            <w:lang w:val="uk-UA"/>
          </w:rPr>
          <m:t>=</m:t>
        </m:r>
        <m:f>
          <m:fPr>
            <m:ctrlPr>
              <w:rPr>
                <w:rFonts w:ascii="Cambria Math" w:eastAsia="Calibri" w:hAnsi="Cambria Math" w:cs="Times New Roman"/>
                <w:sz w:val="28"/>
                <w:szCs w:val="28"/>
                <w:lang w:val="en-US"/>
              </w:rPr>
            </m:ctrlPr>
          </m:fPr>
          <m:num>
            <m:sSub>
              <m:sSubPr>
                <m:ctrlPr>
                  <w:rPr>
                    <w:rFonts w:ascii="Cambria Math" w:eastAsia="Calibri" w:hAnsi="Cambria Math" w:cs="Times New Roman"/>
                    <w:sz w:val="28"/>
                    <w:szCs w:val="28"/>
                    <w:lang w:val="en-US"/>
                  </w:rPr>
                </m:ctrlPr>
              </m:sSubPr>
              <m:e>
                <m:r>
                  <m:rPr>
                    <m:nor/>
                  </m:rPr>
                  <w:rPr>
                    <w:rFonts w:ascii="Times New Roman" w:eastAsia="Calibri" w:hAnsi="Times New Roman" w:cs="Times New Roman"/>
                    <w:sz w:val="28"/>
                    <w:szCs w:val="28"/>
                    <w:lang w:val="en-US"/>
                  </w:rPr>
                  <m:t>X</m:t>
                </m:r>
              </m:e>
              <m:sub>
                <m:r>
                  <m:rPr>
                    <m:nor/>
                  </m:rPr>
                  <w:rPr>
                    <w:rFonts w:ascii="Times New Roman" w:eastAsia="Calibri" w:hAnsi="Times New Roman" w:cs="Times New Roman"/>
                    <w:sz w:val="28"/>
                    <w:szCs w:val="28"/>
                    <w:lang w:val="ru"/>
                  </w:rPr>
                  <m:t>1</m:t>
                </m:r>
              </m:sub>
            </m:sSub>
            <m:r>
              <m:rPr>
                <m:nor/>
              </m:rPr>
              <w:rPr>
                <w:rFonts w:ascii="Times New Roman" w:eastAsia="Calibri" w:hAnsi="Times New Roman" w:cs="Times New Roman"/>
                <w:sz w:val="28"/>
                <w:szCs w:val="28"/>
                <w:lang w:val="ru"/>
              </w:rPr>
              <m:t>-</m:t>
            </m:r>
            <m:sSub>
              <m:sSubPr>
                <m:ctrlPr>
                  <w:rPr>
                    <w:rFonts w:ascii="Cambria Math" w:eastAsia="Calibri" w:hAnsi="Cambria Math" w:cs="Times New Roman"/>
                    <w:sz w:val="28"/>
                    <w:szCs w:val="28"/>
                    <w:lang w:val="en-US"/>
                  </w:rPr>
                </m:ctrlPr>
              </m:sSubPr>
              <m:e>
                <m:r>
                  <m:rPr>
                    <m:nor/>
                  </m:rPr>
                  <w:rPr>
                    <w:rFonts w:ascii="Times New Roman" w:eastAsia="Calibri" w:hAnsi="Times New Roman" w:cs="Times New Roman"/>
                    <w:sz w:val="28"/>
                    <w:szCs w:val="28"/>
                    <w:lang w:val="en-US"/>
                  </w:rPr>
                  <m:t>X</m:t>
                </m:r>
              </m:e>
              <m:sub>
                <m:r>
                  <m:rPr>
                    <m:nor/>
                  </m:rPr>
                  <w:rPr>
                    <w:rFonts w:ascii="Times New Roman" w:eastAsia="Calibri" w:hAnsi="Times New Roman" w:cs="Times New Roman"/>
                    <w:sz w:val="28"/>
                    <w:szCs w:val="28"/>
                    <w:lang w:val="ru"/>
                  </w:rPr>
                  <m:t>2</m:t>
                </m:r>
              </m:sub>
            </m:sSub>
          </m:num>
          <m:den>
            <m:rad>
              <m:radPr>
                <m:degHide m:val="1"/>
                <m:ctrlPr>
                  <w:rPr>
                    <w:rFonts w:ascii="Cambria Math" w:eastAsia="Calibri" w:hAnsi="Cambria Math" w:cs="Times New Roman"/>
                    <w:sz w:val="28"/>
                    <w:szCs w:val="28"/>
                    <w:lang w:val="en-US"/>
                  </w:rPr>
                </m:ctrlPr>
              </m:radPr>
              <m:deg/>
              <m:e>
                <m:sSubSup>
                  <m:sSubSupPr>
                    <m:ctrlPr>
                      <w:rPr>
                        <w:rFonts w:ascii="Cambria Math" w:eastAsia="Calibri" w:hAnsi="Cambria Math" w:cs="Times New Roman"/>
                        <w:sz w:val="28"/>
                        <w:szCs w:val="28"/>
                        <w:lang w:val="en-US"/>
                      </w:rPr>
                    </m:ctrlPr>
                  </m:sSubSupPr>
                  <m:e>
                    <m:r>
                      <m:rPr>
                        <m:nor/>
                      </m:rPr>
                      <w:rPr>
                        <w:rFonts w:ascii="Times New Roman" w:eastAsia="Calibri" w:hAnsi="Times New Roman" w:cs="Times New Roman"/>
                        <w:sz w:val="28"/>
                        <w:szCs w:val="28"/>
                        <w:lang w:val="en-US"/>
                      </w:rPr>
                      <m:t>m</m:t>
                    </m:r>
                  </m:e>
                  <m:sub>
                    <m:r>
                      <m:rPr>
                        <m:nor/>
                      </m:rPr>
                      <w:rPr>
                        <w:rFonts w:ascii="Times New Roman" w:eastAsia="Calibri" w:hAnsi="Times New Roman" w:cs="Times New Roman"/>
                        <w:sz w:val="28"/>
                        <w:szCs w:val="28"/>
                        <w:lang w:val="ru"/>
                      </w:rPr>
                      <m:t>1</m:t>
                    </m:r>
                  </m:sub>
                  <m:sup>
                    <m:r>
                      <m:rPr>
                        <m:nor/>
                      </m:rPr>
                      <w:rPr>
                        <w:rFonts w:ascii="Times New Roman" w:eastAsia="Calibri" w:hAnsi="Times New Roman" w:cs="Times New Roman"/>
                        <w:sz w:val="28"/>
                        <w:szCs w:val="28"/>
                        <w:lang w:val="ru"/>
                      </w:rPr>
                      <m:t>2</m:t>
                    </m:r>
                  </m:sup>
                </m:sSubSup>
              </m:e>
            </m:rad>
            <m:r>
              <m:rPr>
                <m:nor/>
              </m:rPr>
              <w:rPr>
                <w:rFonts w:ascii="Times New Roman" w:eastAsia="Calibri" w:hAnsi="Times New Roman" w:cs="Times New Roman"/>
                <w:sz w:val="28"/>
                <w:szCs w:val="28"/>
                <w:lang w:val="ru"/>
              </w:rPr>
              <m:t>+</m:t>
            </m:r>
            <m:sSubSup>
              <m:sSubSupPr>
                <m:ctrlPr>
                  <w:rPr>
                    <w:rFonts w:ascii="Cambria Math" w:eastAsia="Calibri" w:hAnsi="Cambria Math" w:cs="Times New Roman"/>
                    <w:sz w:val="28"/>
                    <w:szCs w:val="28"/>
                    <w:lang w:val="en-US"/>
                  </w:rPr>
                </m:ctrlPr>
              </m:sSubSupPr>
              <m:e>
                <m:r>
                  <m:rPr>
                    <m:nor/>
                  </m:rPr>
                  <w:rPr>
                    <w:rFonts w:ascii="Times New Roman" w:eastAsia="Calibri" w:hAnsi="Times New Roman" w:cs="Times New Roman"/>
                    <w:sz w:val="28"/>
                    <w:szCs w:val="28"/>
                    <w:lang w:val="en-US"/>
                  </w:rPr>
                  <m:t>m</m:t>
                </m:r>
              </m:e>
              <m:sub>
                <m:r>
                  <m:rPr>
                    <m:nor/>
                  </m:rPr>
                  <w:rPr>
                    <w:rFonts w:ascii="Times New Roman" w:eastAsia="Calibri" w:hAnsi="Times New Roman" w:cs="Times New Roman"/>
                    <w:sz w:val="28"/>
                    <w:szCs w:val="28"/>
                    <w:lang w:val="ru"/>
                  </w:rPr>
                  <m:t>2</m:t>
                </m:r>
              </m:sub>
              <m:sup>
                <m:r>
                  <m:rPr>
                    <m:nor/>
                  </m:rPr>
                  <w:rPr>
                    <w:rFonts w:ascii="Times New Roman" w:eastAsia="Calibri" w:hAnsi="Times New Roman" w:cs="Times New Roman"/>
                    <w:sz w:val="28"/>
                    <w:szCs w:val="28"/>
                    <w:lang w:val="ru"/>
                  </w:rPr>
                  <m:t>2</m:t>
                </m:r>
              </m:sup>
            </m:sSubSup>
          </m:den>
        </m:f>
      </m:oMath>
      <w:r w:rsidR="00821998" w:rsidRPr="00821998">
        <w:rPr>
          <w:rFonts w:ascii="Times New Roman" w:eastAsia="Times New Roman" w:hAnsi="Times New Roman" w:cs="Times New Roman"/>
          <w:sz w:val="28"/>
          <w:szCs w:val="28"/>
          <w:lang w:val="uk-UA"/>
        </w:rPr>
        <w:t xml:space="preserve">                                                     (24).</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Показник вірогідності (Р) відшуковували по таблиці Стьюдента на підставі даних </w:t>
      </w:r>
      <w:proofErr w:type="spellStart"/>
      <w:r w:rsidRPr="00821998">
        <w:rPr>
          <w:rFonts w:ascii="Times New Roman" w:eastAsia="Times New Roman" w:hAnsi="Times New Roman" w:cs="Times New Roman"/>
          <w:sz w:val="28"/>
          <w:szCs w:val="28"/>
          <w:lang w:val="uk-UA"/>
        </w:rPr>
        <w:t>t</w:t>
      </w:r>
      <w:r w:rsidRPr="00821998">
        <w:rPr>
          <w:rFonts w:ascii="Times New Roman" w:eastAsia="Times New Roman" w:hAnsi="Times New Roman" w:cs="Times New Roman"/>
          <w:sz w:val="28"/>
          <w:szCs w:val="28"/>
          <w:vertAlign w:val="subscript"/>
          <w:lang w:val="uk-UA"/>
        </w:rPr>
        <w:t>d</w:t>
      </w:r>
      <w:proofErr w:type="spellEnd"/>
      <w:r w:rsidRPr="00821998">
        <w:rPr>
          <w:rFonts w:ascii="Times New Roman" w:eastAsia="Times New Roman" w:hAnsi="Times New Roman" w:cs="Times New Roman"/>
          <w:sz w:val="28"/>
          <w:szCs w:val="28"/>
          <w:lang w:val="uk-UA"/>
        </w:rPr>
        <w:t>. Достовірність результатів оцінюється за критерієм Стьюдента для малих вибірок [42, 43].</w:t>
      </w:r>
    </w:p>
    <w:p w:rsidR="00821998" w:rsidRPr="00821998" w:rsidRDefault="00821998" w:rsidP="00821998">
      <w:pPr>
        <w:spacing w:after="0" w:line="360" w:lineRule="auto"/>
        <w:rPr>
          <w:rFonts w:ascii="Times New Roman" w:eastAsia="Times New Roman" w:hAnsi="Times New Roman" w:cs="Times New Roman"/>
          <w:sz w:val="28"/>
          <w:szCs w:val="28"/>
          <w:lang w:val="uk-UA"/>
        </w:rPr>
      </w:pPr>
    </w:p>
    <w:p w:rsidR="00821998" w:rsidRPr="00821998" w:rsidRDefault="00821998" w:rsidP="00821998">
      <w:pPr>
        <w:rPr>
          <w:rFonts w:ascii="Times New Roman" w:eastAsia="Times New Roman" w:hAnsi="Times New Roman" w:cs="Times New Roman"/>
          <w:bCs/>
          <w:color w:val="000000"/>
          <w:sz w:val="28"/>
          <w:szCs w:val="26"/>
          <w:lang w:val="uk-UA"/>
        </w:rPr>
      </w:pPr>
      <w:r w:rsidRPr="00821998">
        <w:rPr>
          <w:rFonts w:ascii="Times New Roman" w:eastAsia="Times New Roman" w:hAnsi="Times New Roman" w:cs="Times New Roman"/>
          <w:b/>
          <w:color w:val="000000"/>
          <w:sz w:val="28"/>
          <w:szCs w:val="26"/>
          <w:lang w:val="uk-UA"/>
        </w:rPr>
        <w:br w:type="page"/>
      </w:r>
    </w:p>
    <w:p w:rsidR="00821998" w:rsidRPr="00821998" w:rsidRDefault="00821998" w:rsidP="00821998">
      <w:pPr>
        <w:keepNext/>
        <w:keepLines/>
        <w:spacing w:after="0" w:line="360" w:lineRule="auto"/>
        <w:ind w:firstLine="708"/>
        <w:jc w:val="center"/>
        <w:outlineLvl w:val="1"/>
        <w:rPr>
          <w:rFonts w:ascii="Times New Roman" w:eastAsia="Times New Roman" w:hAnsi="Times New Roman" w:cs="Times New Roman"/>
          <w:bCs/>
          <w:color w:val="000000"/>
          <w:sz w:val="28"/>
          <w:szCs w:val="26"/>
          <w:lang w:val="uk-UA"/>
        </w:rPr>
      </w:pPr>
      <w:bookmarkStart w:id="14" w:name="_Toc58260645"/>
      <w:r w:rsidRPr="00821998">
        <w:rPr>
          <w:rFonts w:ascii="Times New Roman" w:eastAsia="Times New Roman" w:hAnsi="Times New Roman" w:cs="Times New Roman"/>
          <w:bCs/>
          <w:color w:val="000000"/>
          <w:sz w:val="28"/>
          <w:szCs w:val="26"/>
          <w:lang w:val="uk-UA"/>
        </w:rPr>
        <w:lastRenderedPageBreak/>
        <w:t>3 ЕКСПЕРИМЕНТАЛЬНА ЧАСТИНА</w:t>
      </w:r>
      <w:bookmarkEnd w:id="14"/>
    </w:p>
    <w:p w:rsidR="00821998" w:rsidRPr="00821998" w:rsidRDefault="00821998" w:rsidP="00821998">
      <w:pPr>
        <w:spacing w:after="0" w:line="360" w:lineRule="auto"/>
        <w:ind w:firstLine="708"/>
        <w:jc w:val="center"/>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center"/>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Пацієнтів-чоловіків було </w:t>
      </w:r>
      <w:proofErr w:type="spellStart"/>
      <w:r w:rsidRPr="00821998">
        <w:rPr>
          <w:rFonts w:ascii="Times New Roman" w:eastAsia="Times New Roman" w:hAnsi="Times New Roman" w:cs="Times New Roman"/>
          <w:sz w:val="28"/>
          <w:szCs w:val="28"/>
          <w:lang w:val="uk-UA"/>
        </w:rPr>
        <w:t>розподілено</w:t>
      </w:r>
      <w:proofErr w:type="spellEnd"/>
      <w:r w:rsidRPr="00821998">
        <w:rPr>
          <w:rFonts w:ascii="Times New Roman" w:eastAsia="Times New Roman" w:hAnsi="Times New Roman" w:cs="Times New Roman"/>
          <w:sz w:val="28"/>
          <w:szCs w:val="28"/>
          <w:lang w:val="uk-UA"/>
        </w:rPr>
        <w:t xml:space="preserve"> на три групи в залежності від їхнього відношення до тютюнопаління. У першу групу увійшли 25 пацієнтів, які зовсім не палять та не мали цієї шкідливої звички або були епізодичні випадки паління.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Інші 25 досліджуваних пацієнтів палили щодня, і в залежності від кількості цигарок були розділені на дві групи. У другій групі 16 чоловіків, які за день випалюють до 10-ти цигарок. В третю групу увійшли 9 чоловіків, які палили більше 10-ти цигарок щодня. Середній стаж паління у другій та третій групах склав три роки та два місяці. Отримані результати досліджень </w:t>
      </w:r>
      <w:proofErr w:type="spellStart"/>
      <w:r w:rsidRPr="00821998">
        <w:rPr>
          <w:rFonts w:ascii="Times New Roman" w:eastAsia="Times New Roman" w:hAnsi="Times New Roman" w:cs="Times New Roman"/>
          <w:sz w:val="28"/>
          <w:szCs w:val="28"/>
          <w:lang w:val="uk-UA"/>
        </w:rPr>
        <w:t>спермограми</w:t>
      </w:r>
      <w:proofErr w:type="spellEnd"/>
      <w:r w:rsidRPr="00821998">
        <w:rPr>
          <w:rFonts w:ascii="Times New Roman" w:eastAsia="Times New Roman" w:hAnsi="Times New Roman" w:cs="Times New Roman"/>
          <w:sz w:val="28"/>
          <w:szCs w:val="28"/>
          <w:lang w:val="uk-UA"/>
        </w:rPr>
        <w:t xml:space="preserve"> та аналізів на гормони висвітлені у таблиці 3.1.</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Таблиця 3.1 ― Показники репродуктивної системи чол</w:t>
      </w:r>
      <w:r w:rsidRPr="008C5A69">
        <w:rPr>
          <w:rFonts w:ascii="Times New Roman" w:eastAsia="Times New Roman" w:hAnsi="Times New Roman" w:cs="Times New Roman"/>
          <w:sz w:val="28"/>
          <w:szCs w:val="28"/>
          <w:lang w:val="uk-UA"/>
        </w:rPr>
        <w:t xml:space="preserve">овіків </w:t>
      </w:r>
      <w:r w:rsidR="008C5A69">
        <w:rPr>
          <w:rFonts w:ascii="Times New Roman" w:eastAsia="Times New Roman" w:hAnsi="Times New Roman" w:cs="Times New Roman"/>
          <w:sz w:val="28"/>
          <w:szCs w:val="28"/>
          <w:lang w:val="uk-UA"/>
        </w:rPr>
        <w:t xml:space="preserve">20 </w:t>
      </w:r>
      <w:r w:rsidR="00D238CC">
        <w:rPr>
          <w:rFonts w:ascii="Times New Roman" w:eastAsia="Times New Roman" w:hAnsi="Times New Roman" w:cs="Times New Roman"/>
          <w:sz w:val="28"/>
          <w:szCs w:val="28"/>
          <w:lang w:val="uk-UA"/>
        </w:rPr>
        <w:t>−</w:t>
      </w:r>
      <w:bookmarkStart w:id="15" w:name="_GoBack"/>
      <w:bookmarkEnd w:id="15"/>
      <w:r w:rsidR="008C5A69">
        <w:rPr>
          <w:rFonts w:ascii="Times New Roman" w:eastAsia="Times New Roman" w:hAnsi="Times New Roman" w:cs="Times New Roman"/>
          <w:sz w:val="28"/>
          <w:szCs w:val="28"/>
          <w:lang w:val="uk-UA"/>
        </w:rPr>
        <w:t xml:space="preserve"> 25</w:t>
      </w:r>
      <w:r w:rsidRPr="00821998">
        <w:rPr>
          <w:rFonts w:ascii="Times New Roman" w:eastAsia="Times New Roman" w:hAnsi="Times New Roman" w:cs="Times New Roman"/>
          <w:sz w:val="28"/>
          <w:szCs w:val="28"/>
          <w:lang w:val="uk-UA"/>
        </w:rPr>
        <w:t xml:space="preserve"> років залежно від інтенсивності куріння</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461"/>
        <w:gridCol w:w="1803"/>
        <w:gridCol w:w="1787"/>
        <w:gridCol w:w="1786"/>
      </w:tblGrid>
      <w:tr w:rsidR="00821998" w:rsidRPr="00821998" w:rsidTr="008C5A69">
        <w:tc>
          <w:tcPr>
            <w:tcW w:w="2267"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Параметр</w:t>
            </w:r>
          </w:p>
        </w:tc>
        <w:tc>
          <w:tcPr>
            <w:tcW w:w="916"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1 група </w:t>
            </w:r>
          </w:p>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(n=25)</w:t>
            </w:r>
          </w:p>
        </w:tc>
        <w:tc>
          <w:tcPr>
            <w:tcW w:w="908" w:type="pct"/>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2 група </w:t>
            </w:r>
          </w:p>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(n=16)</w:t>
            </w:r>
          </w:p>
        </w:tc>
        <w:tc>
          <w:tcPr>
            <w:tcW w:w="908"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 група</w:t>
            </w:r>
          </w:p>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(n=9)</w:t>
            </w:r>
          </w:p>
        </w:tc>
      </w:tr>
      <w:tr w:rsidR="00821998" w:rsidRPr="00821998" w:rsidTr="008C5A69">
        <w:tc>
          <w:tcPr>
            <w:tcW w:w="2267"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Куріння цигарок у день</w:t>
            </w:r>
          </w:p>
        </w:tc>
        <w:tc>
          <w:tcPr>
            <w:tcW w:w="916"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0</w:t>
            </w:r>
          </w:p>
        </w:tc>
        <w:tc>
          <w:tcPr>
            <w:tcW w:w="908"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‹10</w:t>
            </w:r>
          </w:p>
        </w:tc>
        <w:tc>
          <w:tcPr>
            <w:tcW w:w="908"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›10</w:t>
            </w:r>
          </w:p>
        </w:tc>
      </w:tr>
      <w:tr w:rsidR="00821998" w:rsidRPr="00821998" w:rsidTr="008C5A69">
        <w:tc>
          <w:tcPr>
            <w:tcW w:w="2267"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Концентрація сперматозоїдів, млн/мл</w:t>
            </w:r>
          </w:p>
        </w:tc>
        <w:tc>
          <w:tcPr>
            <w:tcW w:w="916"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64,26±2,47</w:t>
            </w:r>
          </w:p>
        </w:tc>
        <w:tc>
          <w:tcPr>
            <w:tcW w:w="908"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79,86±10,93</w:t>
            </w:r>
          </w:p>
        </w:tc>
        <w:tc>
          <w:tcPr>
            <w:tcW w:w="908"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69,38±7,02</w:t>
            </w:r>
          </w:p>
        </w:tc>
      </w:tr>
      <w:tr w:rsidR="00821998" w:rsidRPr="00821998" w:rsidTr="008C5A69">
        <w:tc>
          <w:tcPr>
            <w:tcW w:w="2267"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Доля рухливих сперматозоїдів, %</w:t>
            </w:r>
          </w:p>
        </w:tc>
        <w:tc>
          <w:tcPr>
            <w:tcW w:w="916"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44,2±2,7</w:t>
            </w:r>
          </w:p>
        </w:tc>
        <w:tc>
          <w:tcPr>
            <w:tcW w:w="908"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46,3±5,4</w:t>
            </w:r>
          </w:p>
        </w:tc>
        <w:tc>
          <w:tcPr>
            <w:tcW w:w="908"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55,0±5,5</w:t>
            </w:r>
          </w:p>
        </w:tc>
      </w:tr>
      <w:tr w:rsidR="00821998" w:rsidRPr="00821998" w:rsidTr="008C5A69">
        <w:tc>
          <w:tcPr>
            <w:tcW w:w="2267"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ФСГ, </w:t>
            </w:r>
            <w:proofErr w:type="spellStart"/>
            <w:r w:rsidRPr="00821998">
              <w:rPr>
                <w:rFonts w:ascii="Times New Roman" w:eastAsia="Times New Roman" w:hAnsi="Times New Roman" w:cs="Times New Roman"/>
                <w:sz w:val="28"/>
                <w:szCs w:val="28"/>
                <w:lang w:val="uk-UA"/>
              </w:rPr>
              <w:t>мМЕ</w:t>
            </w:r>
            <w:proofErr w:type="spellEnd"/>
            <w:r w:rsidRPr="00821998">
              <w:rPr>
                <w:rFonts w:ascii="Times New Roman" w:eastAsia="Times New Roman" w:hAnsi="Times New Roman" w:cs="Times New Roman"/>
                <w:sz w:val="28"/>
                <w:szCs w:val="28"/>
                <w:lang w:val="uk-UA"/>
              </w:rPr>
              <w:t>/мл</w:t>
            </w:r>
          </w:p>
        </w:tc>
        <w:tc>
          <w:tcPr>
            <w:tcW w:w="916"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3,97±0,25</w:t>
            </w:r>
          </w:p>
        </w:tc>
        <w:tc>
          <w:tcPr>
            <w:tcW w:w="908"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3,25±0,35</w:t>
            </w:r>
          </w:p>
        </w:tc>
        <w:tc>
          <w:tcPr>
            <w:tcW w:w="908"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3,88±0,43</w:t>
            </w:r>
          </w:p>
        </w:tc>
      </w:tr>
      <w:tr w:rsidR="00821998" w:rsidRPr="00821998" w:rsidTr="008C5A69">
        <w:tc>
          <w:tcPr>
            <w:tcW w:w="2267"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ЛГ, </w:t>
            </w:r>
            <w:proofErr w:type="spellStart"/>
            <w:r w:rsidRPr="00821998">
              <w:rPr>
                <w:rFonts w:ascii="Times New Roman" w:eastAsia="Times New Roman" w:hAnsi="Times New Roman" w:cs="Times New Roman"/>
                <w:sz w:val="28"/>
                <w:szCs w:val="28"/>
                <w:lang w:val="uk-UA"/>
              </w:rPr>
              <w:t>мМЕ</w:t>
            </w:r>
            <w:proofErr w:type="spellEnd"/>
            <w:r w:rsidRPr="00821998">
              <w:rPr>
                <w:rFonts w:ascii="Times New Roman" w:eastAsia="Times New Roman" w:hAnsi="Times New Roman" w:cs="Times New Roman"/>
                <w:sz w:val="28"/>
                <w:szCs w:val="28"/>
                <w:lang w:val="uk-UA"/>
              </w:rPr>
              <w:t>/мл</w:t>
            </w:r>
          </w:p>
        </w:tc>
        <w:tc>
          <w:tcPr>
            <w:tcW w:w="916"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3,46±0,13</w:t>
            </w:r>
          </w:p>
        </w:tc>
        <w:tc>
          <w:tcPr>
            <w:tcW w:w="908"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3,37±0,23 </w:t>
            </w:r>
          </w:p>
        </w:tc>
        <w:tc>
          <w:tcPr>
            <w:tcW w:w="908"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3,69±0,31</w:t>
            </w:r>
          </w:p>
        </w:tc>
      </w:tr>
      <w:tr w:rsidR="00821998" w:rsidRPr="00821998" w:rsidTr="008C5A69">
        <w:tc>
          <w:tcPr>
            <w:tcW w:w="2267"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Пролактин, </w:t>
            </w:r>
            <w:proofErr w:type="spellStart"/>
            <w:r w:rsidRPr="00821998">
              <w:rPr>
                <w:rFonts w:ascii="Times New Roman" w:eastAsia="Times New Roman" w:hAnsi="Times New Roman" w:cs="Times New Roman"/>
                <w:sz w:val="28"/>
                <w:szCs w:val="28"/>
                <w:lang w:val="uk-UA"/>
              </w:rPr>
              <w:t>мМЕ</w:t>
            </w:r>
            <w:proofErr w:type="spellEnd"/>
            <w:r w:rsidRPr="00821998">
              <w:rPr>
                <w:rFonts w:ascii="Times New Roman" w:eastAsia="Times New Roman" w:hAnsi="Times New Roman" w:cs="Times New Roman"/>
                <w:sz w:val="28"/>
                <w:szCs w:val="28"/>
                <w:lang w:val="uk-UA"/>
              </w:rPr>
              <w:t>/мл</w:t>
            </w:r>
          </w:p>
        </w:tc>
        <w:tc>
          <w:tcPr>
            <w:tcW w:w="916"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393,6±20,4</w:t>
            </w:r>
          </w:p>
        </w:tc>
        <w:tc>
          <w:tcPr>
            <w:tcW w:w="908"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359,2±24,2</w:t>
            </w:r>
          </w:p>
        </w:tc>
        <w:tc>
          <w:tcPr>
            <w:tcW w:w="908"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383,5±49,8</w:t>
            </w:r>
          </w:p>
        </w:tc>
      </w:tr>
      <w:tr w:rsidR="00821998" w:rsidRPr="00821998" w:rsidTr="008C5A69">
        <w:tc>
          <w:tcPr>
            <w:tcW w:w="2267"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Тестостерон, </w:t>
            </w:r>
            <w:proofErr w:type="spellStart"/>
            <w:r w:rsidRPr="00821998">
              <w:rPr>
                <w:rFonts w:ascii="Times New Roman" w:eastAsia="Times New Roman" w:hAnsi="Times New Roman" w:cs="Times New Roman"/>
                <w:sz w:val="28"/>
                <w:szCs w:val="28"/>
                <w:lang w:val="uk-UA"/>
              </w:rPr>
              <w:t>нмоль</w:t>
            </w:r>
            <w:proofErr w:type="spellEnd"/>
            <w:r w:rsidRPr="00821998">
              <w:rPr>
                <w:rFonts w:ascii="Times New Roman" w:eastAsia="Times New Roman" w:hAnsi="Times New Roman" w:cs="Times New Roman"/>
                <w:sz w:val="28"/>
                <w:szCs w:val="28"/>
                <w:lang w:val="uk-UA"/>
              </w:rPr>
              <w:t>/л</w:t>
            </w:r>
          </w:p>
        </w:tc>
        <w:tc>
          <w:tcPr>
            <w:tcW w:w="916"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 22,26±0,62</w:t>
            </w:r>
          </w:p>
        </w:tc>
        <w:tc>
          <w:tcPr>
            <w:tcW w:w="908"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 22,92±1,30</w:t>
            </w:r>
          </w:p>
        </w:tc>
        <w:tc>
          <w:tcPr>
            <w:tcW w:w="908"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27,09±2,16</w:t>
            </w:r>
          </w:p>
        </w:tc>
      </w:tr>
      <w:tr w:rsidR="00821998" w:rsidRPr="00821998" w:rsidTr="008C5A69">
        <w:tc>
          <w:tcPr>
            <w:tcW w:w="2267"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Естрадіол, </w:t>
            </w:r>
            <w:proofErr w:type="spellStart"/>
            <w:r w:rsidRPr="00821998">
              <w:rPr>
                <w:rFonts w:ascii="Times New Roman" w:eastAsia="Times New Roman" w:hAnsi="Times New Roman" w:cs="Times New Roman"/>
                <w:sz w:val="28"/>
                <w:szCs w:val="28"/>
                <w:lang w:val="uk-UA"/>
              </w:rPr>
              <w:t>нмоль</w:t>
            </w:r>
            <w:proofErr w:type="spellEnd"/>
            <w:r w:rsidRPr="00821998">
              <w:rPr>
                <w:rFonts w:ascii="Times New Roman" w:eastAsia="Times New Roman" w:hAnsi="Times New Roman" w:cs="Times New Roman"/>
                <w:sz w:val="28"/>
                <w:szCs w:val="28"/>
                <w:lang w:val="uk-UA"/>
              </w:rPr>
              <w:t>/л</w:t>
            </w:r>
          </w:p>
        </w:tc>
        <w:tc>
          <w:tcPr>
            <w:tcW w:w="916"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0,296±0,038</w:t>
            </w:r>
          </w:p>
        </w:tc>
        <w:tc>
          <w:tcPr>
            <w:tcW w:w="908"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0,245±0,011</w:t>
            </w:r>
          </w:p>
        </w:tc>
        <w:tc>
          <w:tcPr>
            <w:tcW w:w="908" w:type="pct"/>
            <w:shd w:val="clear" w:color="auto" w:fill="auto"/>
            <w:tcMar>
              <w:top w:w="100" w:type="dxa"/>
              <w:left w:w="100" w:type="dxa"/>
              <w:bottom w:w="100" w:type="dxa"/>
              <w:right w:w="100" w:type="dxa"/>
            </w:tcMar>
          </w:tcPr>
          <w:p w:rsidR="00821998" w:rsidRPr="00821998" w:rsidRDefault="00821998" w:rsidP="008219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0,219±0,009</w:t>
            </w:r>
          </w:p>
        </w:tc>
      </w:tr>
    </w:tbl>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lastRenderedPageBreak/>
        <w:t>За даними додатку Б, з 50 обстежених у 5 було зафіксовано зниження об</w:t>
      </w:r>
      <w:r w:rsidRPr="00821998">
        <w:rPr>
          <w:rFonts w:ascii="Times New Roman" w:eastAsia="Times New Roman" w:hAnsi="Times New Roman" w:cs="Times New Roman"/>
          <w:sz w:val="28"/>
          <w:szCs w:val="28"/>
        </w:rPr>
        <w:t>’</w:t>
      </w:r>
      <w:proofErr w:type="spellStart"/>
      <w:r w:rsidRPr="00821998">
        <w:rPr>
          <w:rFonts w:ascii="Times New Roman" w:eastAsia="Times New Roman" w:hAnsi="Times New Roman" w:cs="Times New Roman"/>
          <w:sz w:val="28"/>
          <w:szCs w:val="28"/>
          <w:lang w:val="uk-UA"/>
        </w:rPr>
        <w:t>єму</w:t>
      </w:r>
      <w:proofErr w:type="spellEnd"/>
      <w:r w:rsidRPr="00821998">
        <w:rPr>
          <w:rFonts w:ascii="Times New Roman" w:eastAsia="Times New Roman" w:hAnsi="Times New Roman" w:cs="Times New Roman"/>
          <w:sz w:val="28"/>
          <w:szCs w:val="28"/>
          <w:lang w:val="uk-UA"/>
        </w:rPr>
        <w:t xml:space="preserve"> еякуляту.</w:t>
      </w:r>
    </w:p>
    <w:p w:rsidR="00821998" w:rsidRPr="00821998" w:rsidRDefault="00821998" w:rsidP="00821998">
      <w:pPr>
        <w:spacing w:after="0" w:line="360" w:lineRule="auto"/>
        <w:jc w:val="both"/>
        <w:rPr>
          <w:rFonts w:ascii="Times New Roman" w:eastAsia="Times New Roman" w:hAnsi="Times New Roman" w:cs="Times New Roman"/>
          <w:noProof/>
          <w:sz w:val="28"/>
          <w:szCs w:val="28"/>
        </w:rPr>
      </w:pP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noProof/>
          <w:sz w:val="28"/>
          <w:szCs w:val="28"/>
        </w:rPr>
        <w:drawing>
          <wp:inline distT="0" distB="0" distL="0" distR="0" wp14:anchorId="62B29C40" wp14:editId="7921392F">
            <wp:extent cx="6198919" cy="384760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Рисунок 3.1 — Кількість пацієнтів зі зменшеним об’ємом еякуляту (до 1,5 млн/мл)</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На рис. (3.1) видно, що у першій та другій групі, де пацієнти відповідно не палять або палять до 10-ти цигарок, виявлено по два випадки зменшення об</w:t>
      </w:r>
      <w:r w:rsidRPr="00821998">
        <w:rPr>
          <w:rFonts w:ascii="Times New Roman" w:eastAsia="Times New Roman" w:hAnsi="Times New Roman" w:cs="Times New Roman"/>
          <w:sz w:val="28"/>
          <w:szCs w:val="28"/>
        </w:rPr>
        <w:t>’</w:t>
      </w:r>
      <w:proofErr w:type="spellStart"/>
      <w:r w:rsidRPr="00821998">
        <w:rPr>
          <w:rFonts w:ascii="Times New Roman" w:eastAsia="Times New Roman" w:hAnsi="Times New Roman" w:cs="Times New Roman"/>
          <w:sz w:val="28"/>
          <w:szCs w:val="28"/>
          <w:lang w:val="uk-UA"/>
        </w:rPr>
        <w:t>єму</w:t>
      </w:r>
      <w:proofErr w:type="spellEnd"/>
      <w:r w:rsidRPr="00821998">
        <w:rPr>
          <w:rFonts w:ascii="Times New Roman" w:eastAsia="Times New Roman" w:hAnsi="Times New Roman" w:cs="Times New Roman"/>
          <w:sz w:val="28"/>
          <w:szCs w:val="28"/>
          <w:lang w:val="uk-UA"/>
        </w:rPr>
        <w:t xml:space="preserve"> еякуляту. У третій групі лише один випадок, або 20% від загальної кількості відхилення за даним показником.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Також у 5 пацієнтів з 50 обстежуваних виявили зниження концентрації сперматозоїдів. З них 3 відносяться до першої групи, і по одному представнику другої та третьої груп. Говорити про статистично значимі відмінності не доводиться, так як групи нерівноцінні за кількістю осіб.</w:t>
      </w:r>
    </w:p>
    <w:p w:rsidR="00821998" w:rsidRPr="00821998" w:rsidRDefault="00821998" w:rsidP="00821998">
      <w:pPr>
        <w:spacing w:after="0" w:line="360" w:lineRule="auto"/>
        <w:ind w:firstLine="708"/>
        <w:jc w:val="both"/>
        <w:rPr>
          <w:rFonts w:ascii="Times New Roman" w:eastAsia="Times New Roman" w:hAnsi="Times New Roman" w:cs="Times New Roman"/>
          <w:noProof/>
          <w:sz w:val="28"/>
          <w:szCs w:val="28"/>
        </w:rPr>
      </w:pPr>
      <w:r w:rsidRPr="00821998">
        <w:rPr>
          <w:rFonts w:ascii="Times New Roman" w:eastAsia="Times New Roman" w:hAnsi="Times New Roman" w:cs="Times New Roman"/>
          <w:sz w:val="28"/>
          <w:szCs w:val="28"/>
          <w:lang w:val="uk-UA"/>
        </w:rPr>
        <w:t xml:space="preserve">Результати дослідження виявили, що немає статистично значимих відмінностей у показниках </w:t>
      </w:r>
      <w:proofErr w:type="spellStart"/>
      <w:r w:rsidRPr="00821998">
        <w:rPr>
          <w:rFonts w:ascii="Times New Roman" w:eastAsia="Times New Roman" w:hAnsi="Times New Roman" w:cs="Times New Roman"/>
          <w:sz w:val="28"/>
          <w:szCs w:val="28"/>
          <w:lang w:val="uk-UA"/>
        </w:rPr>
        <w:t>сперматограми</w:t>
      </w:r>
      <w:proofErr w:type="spellEnd"/>
      <w:r w:rsidRPr="00821998">
        <w:rPr>
          <w:rFonts w:ascii="Times New Roman" w:eastAsia="Times New Roman" w:hAnsi="Times New Roman" w:cs="Times New Roman"/>
          <w:sz w:val="28"/>
          <w:szCs w:val="28"/>
          <w:lang w:val="uk-UA"/>
        </w:rPr>
        <w:t xml:space="preserve"> та рівні гормонів у чоловіків з різних груп. Проте окремо можна виділити рівень тестостерону, так як отримані </w:t>
      </w:r>
      <w:r w:rsidRPr="00821998">
        <w:rPr>
          <w:rFonts w:ascii="Times New Roman" w:eastAsia="Times New Roman" w:hAnsi="Times New Roman" w:cs="Times New Roman"/>
          <w:sz w:val="28"/>
          <w:szCs w:val="28"/>
          <w:lang w:val="uk-UA"/>
        </w:rPr>
        <w:lastRenderedPageBreak/>
        <w:t>результати не співпадають з даними літературних джерел і не підтверджують дані про те, що тютюнопаління пригнічує у чоловіків синтез тестостерону.</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noProof/>
          <w:sz w:val="28"/>
          <w:szCs w:val="28"/>
        </w:rPr>
        <w:drawing>
          <wp:inline distT="114300" distB="114300" distL="114300" distR="114300" wp14:anchorId="0A9BBC89" wp14:editId="139C7C02">
            <wp:extent cx="5934862" cy="3238500"/>
            <wp:effectExtent l="0" t="0" r="8890" b="0"/>
            <wp:docPr id="3" name="image2.png" descr="Points scored"/>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rotWithShape="1">
                    <a:blip r:embed="rId14">
                      <a:grayscl/>
                    </a:blip>
                    <a:srcRect t="11689"/>
                    <a:stretch/>
                  </pic:blipFill>
                  <pic:spPr bwMode="auto">
                    <a:xfrm>
                      <a:off x="0" y="0"/>
                      <a:ext cx="5940000" cy="3241304"/>
                    </a:xfrm>
                    <a:prstGeom prst="rect">
                      <a:avLst/>
                    </a:prstGeom>
                    <a:ln>
                      <a:noFill/>
                    </a:ln>
                    <a:extLst>
                      <a:ext uri="{53640926-AAD7-44D8-BBD7-CCE9431645EC}">
                        <a14:shadowObscured xmlns:a14="http://schemas.microsoft.com/office/drawing/2010/main"/>
                      </a:ext>
                    </a:extLst>
                  </pic:spPr>
                </pic:pic>
              </a:graphicData>
            </a:graphic>
          </wp:inline>
        </w:drawing>
      </w:r>
    </w:p>
    <w:p w:rsidR="00821998" w:rsidRPr="00821998" w:rsidRDefault="00821998" w:rsidP="00821998">
      <w:pPr>
        <w:spacing w:after="0" w:line="360" w:lineRule="auto"/>
        <w:ind w:firstLine="708"/>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Рисунок 3.2 — Рівень тестостерону залежно від інтенсивності паління</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У чоловіків з третьої групи рівень тестостерону був значно вищий, ніж у перших двох групах. У науковій літературі регулярно зустрічається теза про зниження рівня вироблення тестостерону у курців. Ймовірно, це актуально для курців з великим стажем курінням. Відсутність виражених негативних ефектів, пов’язаних з палінням, що було помічено у дослідженні, можна пояснити коротким стажем паління, відсутністю хронічних </w:t>
      </w:r>
      <w:proofErr w:type="spellStart"/>
      <w:r w:rsidRPr="00821998">
        <w:rPr>
          <w:rFonts w:ascii="Times New Roman" w:eastAsia="Times New Roman" w:hAnsi="Times New Roman" w:cs="Times New Roman"/>
          <w:sz w:val="28"/>
          <w:szCs w:val="28"/>
          <w:lang w:val="uk-UA"/>
        </w:rPr>
        <w:t>хвороб</w:t>
      </w:r>
      <w:proofErr w:type="spellEnd"/>
      <w:r w:rsidRPr="00821998">
        <w:rPr>
          <w:rFonts w:ascii="Times New Roman" w:eastAsia="Times New Roman" w:hAnsi="Times New Roman" w:cs="Times New Roman"/>
          <w:sz w:val="28"/>
          <w:szCs w:val="28"/>
          <w:lang w:val="uk-UA"/>
        </w:rPr>
        <w:t xml:space="preserve"> та молодим віком.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Молоді чоловіки віком від 20 до 25 років значно рідше мають порушення сперматогенезу. Проте вірогідність порушень вироблення еякуляту у майбутньому все одно є достатньо високою, так як регулярний вплив нікотину негативно впливає на репродуктивну систему.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Також було опрацьовано 50 амбулаторних карток пацієнток віком від 20 до 25 років. Рівно половина з них не палила зовсім. Усіх обстежених було поділено на три групи: в першій жінки не палили, у другій ― палили до 10-ти цигарок у день, а в третій ― 10 і більше цигарок щодня. У другій та третій </w:t>
      </w:r>
      <w:r w:rsidRPr="00821998">
        <w:rPr>
          <w:rFonts w:ascii="Times New Roman" w:eastAsia="Times New Roman" w:hAnsi="Times New Roman" w:cs="Times New Roman"/>
          <w:sz w:val="28"/>
          <w:szCs w:val="28"/>
          <w:lang w:val="uk-UA"/>
        </w:rPr>
        <w:lastRenderedPageBreak/>
        <w:t>групі були пацієнтки, що палили не більше 5-ти років. Середній стаж тютюнопаління склав 2,5 років. У першій групі було 25 пацієнток. У другій та третій 19 та 6 відповідно.</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C5A69">
        <w:rPr>
          <w:rFonts w:ascii="Times New Roman" w:eastAsia="Times New Roman" w:hAnsi="Times New Roman" w:cs="Times New Roman"/>
          <w:sz w:val="28"/>
          <w:szCs w:val="28"/>
          <w:lang w:val="uk-UA"/>
        </w:rPr>
        <w:t xml:space="preserve">Таблиця 3.2 ― Показники репродуктивної системи жінок </w:t>
      </w:r>
      <w:r w:rsidR="008C5A69">
        <w:rPr>
          <w:rFonts w:ascii="Times New Roman" w:eastAsia="Times New Roman" w:hAnsi="Times New Roman" w:cs="Times New Roman"/>
          <w:sz w:val="28"/>
          <w:szCs w:val="28"/>
          <w:lang w:val="uk-UA"/>
        </w:rPr>
        <w:t xml:space="preserve">20 – 25 </w:t>
      </w:r>
      <w:r w:rsidRPr="008C5A69">
        <w:rPr>
          <w:rFonts w:ascii="Times New Roman" w:eastAsia="Times New Roman" w:hAnsi="Times New Roman" w:cs="Times New Roman"/>
          <w:sz w:val="28"/>
          <w:szCs w:val="28"/>
          <w:lang w:val="uk-UA"/>
        </w:rPr>
        <w:t>років</w:t>
      </w:r>
      <w:r w:rsidRPr="00821998">
        <w:rPr>
          <w:rFonts w:ascii="Times New Roman" w:eastAsia="Times New Roman" w:hAnsi="Times New Roman" w:cs="Times New Roman"/>
          <w:sz w:val="28"/>
          <w:szCs w:val="28"/>
          <w:lang w:val="uk-UA"/>
        </w:rPr>
        <w:t xml:space="preserve"> залежно від інтенсивності куріння</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p>
    <w:tbl>
      <w:tblPr>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gridCol w:w="1710"/>
        <w:gridCol w:w="1695"/>
        <w:gridCol w:w="1695"/>
      </w:tblGrid>
      <w:tr w:rsidR="00821998" w:rsidRPr="00821998" w:rsidTr="008C5A69">
        <w:tc>
          <w:tcPr>
            <w:tcW w:w="4230"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Параметр</w:t>
            </w:r>
          </w:p>
        </w:tc>
        <w:tc>
          <w:tcPr>
            <w:tcW w:w="1710"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1 група </w:t>
            </w:r>
          </w:p>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(n=25)</w:t>
            </w:r>
          </w:p>
        </w:tc>
        <w:tc>
          <w:tcPr>
            <w:tcW w:w="1695"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2 група </w:t>
            </w:r>
          </w:p>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(n=19)</w:t>
            </w:r>
          </w:p>
        </w:tc>
        <w:tc>
          <w:tcPr>
            <w:tcW w:w="1695"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 група</w:t>
            </w:r>
          </w:p>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(n=6)</w:t>
            </w:r>
          </w:p>
        </w:tc>
      </w:tr>
      <w:tr w:rsidR="00821998" w:rsidRPr="00821998" w:rsidTr="008C5A69">
        <w:tc>
          <w:tcPr>
            <w:tcW w:w="4230"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Куріння цигарок у день</w:t>
            </w:r>
          </w:p>
        </w:tc>
        <w:tc>
          <w:tcPr>
            <w:tcW w:w="1710"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0</w:t>
            </w:r>
          </w:p>
        </w:tc>
        <w:tc>
          <w:tcPr>
            <w:tcW w:w="1695"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‹10</w:t>
            </w:r>
          </w:p>
        </w:tc>
        <w:tc>
          <w:tcPr>
            <w:tcW w:w="1695"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›10</w:t>
            </w:r>
          </w:p>
        </w:tc>
      </w:tr>
      <w:tr w:rsidR="00821998" w:rsidRPr="00821998" w:rsidTr="008C5A69">
        <w:tc>
          <w:tcPr>
            <w:tcW w:w="4230"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ФСГ, </w:t>
            </w:r>
            <w:proofErr w:type="spellStart"/>
            <w:r w:rsidRPr="00821998">
              <w:rPr>
                <w:rFonts w:ascii="Times New Roman" w:eastAsia="Times New Roman" w:hAnsi="Times New Roman" w:cs="Times New Roman"/>
                <w:sz w:val="28"/>
                <w:szCs w:val="28"/>
                <w:lang w:val="uk-UA"/>
              </w:rPr>
              <w:t>мМЕ</w:t>
            </w:r>
            <w:proofErr w:type="spellEnd"/>
            <w:r w:rsidRPr="00821998">
              <w:rPr>
                <w:rFonts w:ascii="Times New Roman" w:eastAsia="Times New Roman" w:hAnsi="Times New Roman" w:cs="Times New Roman"/>
                <w:sz w:val="28"/>
                <w:szCs w:val="28"/>
                <w:lang w:val="uk-UA"/>
              </w:rPr>
              <w:t>/мл</w:t>
            </w:r>
          </w:p>
        </w:tc>
        <w:tc>
          <w:tcPr>
            <w:tcW w:w="1710"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4,09±0,33</w:t>
            </w:r>
          </w:p>
        </w:tc>
        <w:tc>
          <w:tcPr>
            <w:tcW w:w="1695"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3,92±0,37</w:t>
            </w:r>
          </w:p>
        </w:tc>
        <w:tc>
          <w:tcPr>
            <w:tcW w:w="1695"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3,21±0,49</w:t>
            </w:r>
          </w:p>
        </w:tc>
      </w:tr>
      <w:tr w:rsidR="00821998" w:rsidRPr="00821998" w:rsidTr="008C5A69">
        <w:tc>
          <w:tcPr>
            <w:tcW w:w="4230"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ЛГ, </w:t>
            </w:r>
            <w:proofErr w:type="spellStart"/>
            <w:r w:rsidRPr="00821998">
              <w:rPr>
                <w:rFonts w:ascii="Times New Roman" w:eastAsia="Times New Roman" w:hAnsi="Times New Roman" w:cs="Times New Roman"/>
                <w:sz w:val="28"/>
                <w:szCs w:val="28"/>
                <w:lang w:val="uk-UA"/>
              </w:rPr>
              <w:t>мМЕ</w:t>
            </w:r>
            <w:proofErr w:type="spellEnd"/>
            <w:r w:rsidRPr="00821998">
              <w:rPr>
                <w:rFonts w:ascii="Times New Roman" w:eastAsia="Times New Roman" w:hAnsi="Times New Roman" w:cs="Times New Roman"/>
                <w:sz w:val="28"/>
                <w:szCs w:val="28"/>
                <w:lang w:val="uk-UA"/>
              </w:rPr>
              <w:t>/мл</w:t>
            </w:r>
          </w:p>
        </w:tc>
        <w:tc>
          <w:tcPr>
            <w:tcW w:w="1710"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2,78±0,41</w:t>
            </w:r>
          </w:p>
        </w:tc>
        <w:tc>
          <w:tcPr>
            <w:tcW w:w="1695"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b/>
                <w:sz w:val="28"/>
                <w:szCs w:val="28"/>
                <w:lang w:val="uk-UA"/>
              </w:rPr>
            </w:pPr>
            <w:r w:rsidRPr="00821998">
              <w:rPr>
                <w:rFonts w:ascii="Times New Roman" w:eastAsia="Times New Roman" w:hAnsi="Times New Roman" w:cs="Times New Roman"/>
                <w:sz w:val="28"/>
                <w:szCs w:val="28"/>
                <w:lang w:val="uk-UA"/>
              </w:rPr>
              <w:t>2,40±0,7</w:t>
            </w:r>
          </w:p>
        </w:tc>
        <w:tc>
          <w:tcPr>
            <w:tcW w:w="1695"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2,01±0,84</w:t>
            </w:r>
          </w:p>
        </w:tc>
      </w:tr>
      <w:tr w:rsidR="00821998" w:rsidRPr="00821998" w:rsidTr="008C5A69">
        <w:tc>
          <w:tcPr>
            <w:tcW w:w="4230"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Пролактин, </w:t>
            </w:r>
            <w:proofErr w:type="spellStart"/>
            <w:r w:rsidRPr="00821998">
              <w:rPr>
                <w:rFonts w:ascii="Times New Roman" w:eastAsia="Times New Roman" w:hAnsi="Times New Roman" w:cs="Times New Roman"/>
                <w:sz w:val="28"/>
                <w:szCs w:val="28"/>
                <w:lang w:val="uk-UA"/>
              </w:rPr>
              <w:t>мМЕ</w:t>
            </w:r>
            <w:proofErr w:type="spellEnd"/>
            <w:r w:rsidRPr="00821998">
              <w:rPr>
                <w:rFonts w:ascii="Times New Roman" w:eastAsia="Times New Roman" w:hAnsi="Times New Roman" w:cs="Times New Roman"/>
                <w:sz w:val="28"/>
                <w:szCs w:val="28"/>
                <w:lang w:val="uk-UA"/>
              </w:rPr>
              <w:t>/мл</w:t>
            </w:r>
          </w:p>
        </w:tc>
        <w:tc>
          <w:tcPr>
            <w:tcW w:w="1710"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407,8±22,73</w:t>
            </w:r>
          </w:p>
        </w:tc>
        <w:tc>
          <w:tcPr>
            <w:tcW w:w="1695"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395,22±29,4</w:t>
            </w:r>
          </w:p>
        </w:tc>
        <w:tc>
          <w:tcPr>
            <w:tcW w:w="1695"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321±37,3</w:t>
            </w:r>
          </w:p>
        </w:tc>
      </w:tr>
      <w:tr w:rsidR="00821998" w:rsidRPr="00821998" w:rsidTr="008C5A69">
        <w:tc>
          <w:tcPr>
            <w:tcW w:w="4230"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Тестостерон, </w:t>
            </w:r>
            <w:proofErr w:type="spellStart"/>
            <w:r w:rsidRPr="00821998">
              <w:rPr>
                <w:rFonts w:ascii="Times New Roman" w:eastAsia="Times New Roman" w:hAnsi="Times New Roman" w:cs="Times New Roman"/>
                <w:sz w:val="28"/>
                <w:szCs w:val="28"/>
                <w:lang w:val="uk-UA"/>
              </w:rPr>
              <w:t>нмоль</w:t>
            </w:r>
            <w:proofErr w:type="spellEnd"/>
            <w:r w:rsidRPr="00821998">
              <w:rPr>
                <w:rFonts w:ascii="Times New Roman" w:eastAsia="Times New Roman" w:hAnsi="Times New Roman" w:cs="Times New Roman"/>
                <w:sz w:val="28"/>
                <w:szCs w:val="28"/>
                <w:lang w:val="uk-UA"/>
              </w:rPr>
              <w:t>/л</w:t>
            </w:r>
          </w:p>
        </w:tc>
        <w:tc>
          <w:tcPr>
            <w:tcW w:w="1710"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1,21±0,11</w:t>
            </w:r>
          </w:p>
        </w:tc>
        <w:tc>
          <w:tcPr>
            <w:tcW w:w="1695"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1,72±0,28</w:t>
            </w:r>
          </w:p>
        </w:tc>
        <w:tc>
          <w:tcPr>
            <w:tcW w:w="1695"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1,91±0,32</w:t>
            </w:r>
          </w:p>
        </w:tc>
      </w:tr>
      <w:tr w:rsidR="00821998" w:rsidRPr="00821998" w:rsidTr="008C5A69">
        <w:tc>
          <w:tcPr>
            <w:tcW w:w="4230"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Естрадіол, </w:t>
            </w:r>
            <w:proofErr w:type="spellStart"/>
            <w:r w:rsidRPr="00821998">
              <w:rPr>
                <w:rFonts w:ascii="Times New Roman" w:eastAsia="Times New Roman" w:hAnsi="Times New Roman" w:cs="Times New Roman"/>
                <w:sz w:val="28"/>
                <w:szCs w:val="28"/>
                <w:lang w:val="uk-UA"/>
              </w:rPr>
              <w:t>нмоль</w:t>
            </w:r>
            <w:proofErr w:type="spellEnd"/>
            <w:r w:rsidRPr="00821998">
              <w:rPr>
                <w:rFonts w:ascii="Times New Roman" w:eastAsia="Times New Roman" w:hAnsi="Times New Roman" w:cs="Times New Roman"/>
                <w:sz w:val="28"/>
                <w:szCs w:val="28"/>
                <w:lang w:val="uk-UA"/>
              </w:rPr>
              <w:t>/л</w:t>
            </w:r>
          </w:p>
        </w:tc>
        <w:tc>
          <w:tcPr>
            <w:tcW w:w="1710"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128,91±13,9</w:t>
            </w:r>
          </w:p>
        </w:tc>
        <w:tc>
          <w:tcPr>
            <w:tcW w:w="1695"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125,14±15,3</w:t>
            </w:r>
          </w:p>
        </w:tc>
        <w:tc>
          <w:tcPr>
            <w:tcW w:w="1695" w:type="dxa"/>
            <w:shd w:val="clear" w:color="auto" w:fill="auto"/>
            <w:tcMar>
              <w:top w:w="100" w:type="dxa"/>
              <w:left w:w="100" w:type="dxa"/>
              <w:bottom w:w="100" w:type="dxa"/>
              <w:right w:w="100" w:type="dxa"/>
            </w:tcMar>
          </w:tcPr>
          <w:p w:rsidR="00821998" w:rsidRPr="00821998" w:rsidRDefault="00821998" w:rsidP="00821998">
            <w:pPr>
              <w:widowControl w:val="0"/>
              <w:spacing w:after="0" w:line="240" w:lineRule="auto"/>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132,0±17,7</w:t>
            </w:r>
          </w:p>
        </w:tc>
      </w:tr>
    </w:tbl>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Що стосується показників ФСГ, ЛГ та естрадіолу, то аналізи були узяті під час фолікулярної фази. Це важливо, так як перші два гормони працюють у зв’язці, тому їх потрібно аналізувати одночасно.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Згідно з даними дослідження, у жінок, що палять, рівень ФСГ, ЛГ, пролактину та естрадіолу знижується. Чим більше жінки палять цигарок, тим інтенсивніший негативний ефект. Єдиний гормон, кількість якого зростала у жінок, що палили, це тестостерон. У третій групі, де пацієнтки щодня палили від 10-ти цигарок, ефект був найяскравіше виражений.</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Дисбаланс гормонів у жінок, що палять, призводить до порушень менструального циклу, які частіше зустрічаються у жінок, що палять. Серед 25 обстежених жінок-курців 21 розповіла, що після початку паління з</w:t>
      </w:r>
      <w:r w:rsidRPr="00821998">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 xml:space="preserve">явились проблеми з менструальним циклом. Частіше за все відмічали зміну рясності виділень, збільшення больових </w:t>
      </w:r>
      <w:proofErr w:type="spellStart"/>
      <w:r w:rsidRPr="00821998">
        <w:rPr>
          <w:rFonts w:ascii="Times New Roman" w:eastAsia="Times New Roman" w:hAnsi="Times New Roman" w:cs="Times New Roman"/>
          <w:sz w:val="28"/>
          <w:szCs w:val="28"/>
          <w:lang w:val="uk-UA"/>
        </w:rPr>
        <w:t>відчуттів</w:t>
      </w:r>
      <w:proofErr w:type="spellEnd"/>
      <w:r w:rsidRPr="00821998">
        <w:rPr>
          <w:rFonts w:ascii="Times New Roman" w:eastAsia="Times New Roman" w:hAnsi="Times New Roman" w:cs="Times New Roman"/>
          <w:sz w:val="28"/>
          <w:szCs w:val="28"/>
          <w:lang w:val="uk-UA"/>
        </w:rPr>
        <w:t xml:space="preserve">. </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lastRenderedPageBreak/>
        <w:t>У додатку В зафіксовані порушення менструального циклу у обстежених жінок. На основі даних був побудований рис. (3.3), де вказано співвідношення порушень менструального циклу обстежених жінок-курців та тих, що не мають цієї шкідливої звички.</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noProof/>
          <w:sz w:val="28"/>
          <w:szCs w:val="28"/>
        </w:rPr>
        <w:drawing>
          <wp:inline distT="0" distB="0" distL="0" distR="0" wp14:anchorId="754E20F4" wp14:editId="515334BD">
            <wp:extent cx="6115792" cy="3633849"/>
            <wp:effectExtent l="0" t="0" r="0" b="50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Рисунок 3.3 — Співвідношення порушень менструального циклу у трьох групах</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На рис. (3.3) видно, що обстежувані другої та третьої груп значно частіше стикаються з затримкою менструації, ніж молоді жінки, що не палять. Жінки, що палять щодня від десяти цигарок, значно частіше мають менструації, що супроводжуються болісними відчуттями. У жінок, що палять, частіше виникають розлади тривалості циклу, що можуть бути пов’язані з занадто коротким циклом (</w:t>
      </w:r>
      <w:proofErr w:type="spellStart"/>
      <w:r w:rsidRPr="00821998">
        <w:rPr>
          <w:rFonts w:ascii="Times New Roman" w:eastAsia="Times New Roman" w:hAnsi="Times New Roman" w:cs="Times New Roman"/>
          <w:sz w:val="28"/>
          <w:szCs w:val="28"/>
          <w:lang w:val="uk-UA"/>
        </w:rPr>
        <w:t>поліменорея</w:t>
      </w:r>
      <w:proofErr w:type="spellEnd"/>
      <w:r w:rsidRPr="00821998">
        <w:rPr>
          <w:rFonts w:ascii="Times New Roman" w:eastAsia="Times New Roman" w:hAnsi="Times New Roman" w:cs="Times New Roman"/>
          <w:sz w:val="28"/>
          <w:szCs w:val="28"/>
          <w:lang w:val="uk-UA"/>
        </w:rPr>
        <w:t>, до 21 дня), нерегулярною менструацією, занадто довгим циклом (</w:t>
      </w:r>
      <w:proofErr w:type="spellStart"/>
      <w:r w:rsidRPr="00821998">
        <w:rPr>
          <w:rFonts w:ascii="Times New Roman" w:eastAsia="Times New Roman" w:hAnsi="Times New Roman" w:cs="Times New Roman"/>
          <w:sz w:val="28"/>
          <w:szCs w:val="28"/>
          <w:lang w:val="uk-UA"/>
        </w:rPr>
        <w:t>олігоменорея</w:t>
      </w:r>
      <w:proofErr w:type="spellEnd"/>
      <w:r w:rsidRPr="00821998">
        <w:rPr>
          <w:rFonts w:ascii="Times New Roman" w:eastAsia="Times New Roman" w:hAnsi="Times New Roman" w:cs="Times New Roman"/>
          <w:sz w:val="28"/>
          <w:szCs w:val="28"/>
          <w:lang w:val="uk-UA"/>
        </w:rPr>
        <w:t>, від 35 днів). Аменорея, або відсутність менструації, також є розладом тривалості циклу, що характеризується повною відсутністю виділень у період після менархе та до менопаузи. У обстежуваних аменорея не була зафіксована.</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lastRenderedPageBreak/>
        <w:t>Порівнюючи результати аналізу амбулаторних карток молодих чоловіків та жінок, можна зробити висновок, що тютюнопаління більш негативно впливає на гормональний фон жінок. При меншому стажі паління, у них спостерігаються яскравіші негативні ефекти. У них швидше відбуваються гормональні зміни, що у більшості випадків призводять  до порушень менструального циклу. Це можна пояснити більшою нестабільністю та чутливістю гормонального фону жінки.</w:t>
      </w:r>
    </w:p>
    <w:p w:rsidR="00821998" w:rsidRPr="00821998" w:rsidRDefault="00821998" w:rsidP="00821998">
      <w:pPr>
        <w:spacing w:after="0" w:line="360" w:lineRule="auto"/>
        <w:ind w:firstLine="708"/>
        <w:jc w:val="cente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6"/>
          <w:szCs w:val="26"/>
          <w:lang w:val="uk-UA"/>
        </w:rPr>
        <w:br w:type="page"/>
      </w:r>
    </w:p>
    <w:p w:rsidR="00821998" w:rsidRPr="00821998" w:rsidRDefault="00821998" w:rsidP="00821998">
      <w:pPr>
        <w:keepNext/>
        <w:keepLines/>
        <w:spacing w:before="200" w:after="0" w:line="360" w:lineRule="auto"/>
        <w:ind w:firstLine="708"/>
        <w:jc w:val="center"/>
        <w:outlineLvl w:val="1"/>
        <w:rPr>
          <w:rFonts w:ascii="Times New Roman" w:eastAsia="Times New Roman" w:hAnsi="Times New Roman" w:cs="Times New Roman"/>
          <w:bCs/>
          <w:color w:val="000000"/>
          <w:sz w:val="28"/>
          <w:szCs w:val="26"/>
          <w:lang w:val="uk-UA"/>
        </w:rPr>
      </w:pPr>
      <w:bookmarkStart w:id="16" w:name="_Toc58260646"/>
      <w:r w:rsidRPr="00821998">
        <w:rPr>
          <w:rFonts w:ascii="Times New Roman" w:eastAsia="Times New Roman" w:hAnsi="Times New Roman" w:cs="Times New Roman"/>
          <w:bCs/>
          <w:color w:val="000000"/>
          <w:sz w:val="28"/>
          <w:szCs w:val="26"/>
          <w:lang w:val="uk-UA"/>
        </w:rPr>
        <w:lastRenderedPageBreak/>
        <w:t>4 ОХОРОНА ПРАЦІ ТА БЕЗПЕКА У НАДЗВИЧАЙНИХ СИТУАЦІЯХ</w:t>
      </w:r>
      <w:bookmarkEnd w:id="16"/>
    </w:p>
    <w:p w:rsidR="00821998" w:rsidRPr="00821998" w:rsidRDefault="00821998" w:rsidP="00821998">
      <w:pPr>
        <w:spacing w:after="0" w:line="360" w:lineRule="auto"/>
        <w:ind w:firstLine="708"/>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У ході моєї роботи над дипломною роботою я працювала на території Запорізької обласної клінічної лікарні та біологічного факультету Запорізького національного університету. У лікарні інструктаж провела уповноважена особа, а в університеті ― мій науковий керівник </w:t>
      </w:r>
      <w:proofErr w:type="spellStart"/>
      <w:r w:rsidRPr="00821998">
        <w:rPr>
          <w:rFonts w:ascii="Times New Roman" w:eastAsia="Times New Roman" w:hAnsi="Times New Roman" w:cs="Times New Roman"/>
          <w:sz w:val="28"/>
          <w:szCs w:val="28"/>
          <w:lang w:val="uk-UA"/>
        </w:rPr>
        <w:t>Єщенко</w:t>
      </w:r>
      <w:proofErr w:type="spellEnd"/>
      <w:r w:rsidRPr="00821998">
        <w:rPr>
          <w:rFonts w:ascii="Times New Roman" w:eastAsia="Times New Roman" w:hAnsi="Times New Roman" w:cs="Times New Roman"/>
          <w:sz w:val="28"/>
          <w:szCs w:val="28"/>
          <w:lang w:val="uk-UA"/>
        </w:rPr>
        <w:t xml:space="preserve"> Ю.В. У навчальному закладі я прослухала інструктаж з охорони праці № 276 та пожежної безпеки № 62 за інструкцією з Охорони праці при роботі. Я засвоїла основні правила роботи в лабораторії.</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У лабораторії ніколи не працювала наодинці, так як наявність другої особи необхідна для надання допомоги при нещасних  випадках. Працювала у лабораторії у зручному одязі, який не стримував рухів, мала свій окремий рушник для витирання рук. </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Основними небезпечними виробничими факторами при виконанні роботи у лабораторії є електроприлади, хімічні і біологічні матеріали, а також легкозаймисті й пожежонебезпечні реактиви та матеріали.  У лабораторіях забороняється працювати по одному, тому всі</w:t>
      </w:r>
      <w:r w:rsidRPr="00821998">
        <w:rPr>
          <w:rFonts w:ascii="Times New Roman" w:eastAsia="Times New Roman" w:hAnsi="Times New Roman" w:cs="Times New Roman"/>
          <w:color w:val="000000"/>
          <w:sz w:val="28"/>
          <w:szCs w:val="28"/>
        </w:rPr>
        <w:t xml:space="preserve"> </w:t>
      </w:r>
      <w:r w:rsidRPr="00821998">
        <w:rPr>
          <w:rFonts w:ascii="Times New Roman" w:eastAsia="Times New Roman" w:hAnsi="Times New Roman" w:cs="Times New Roman"/>
          <w:color w:val="000000"/>
          <w:sz w:val="28"/>
          <w:szCs w:val="28"/>
          <w:lang w:val="uk-UA"/>
        </w:rPr>
        <w:t xml:space="preserve">досліди </w:t>
      </w:r>
      <w:proofErr w:type="spellStart"/>
      <w:r w:rsidRPr="00821998">
        <w:rPr>
          <w:rFonts w:ascii="Times New Roman" w:eastAsia="Times New Roman" w:hAnsi="Times New Roman" w:cs="Times New Roman"/>
          <w:color w:val="000000"/>
          <w:sz w:val="28"/>
          <w:szCs w:val="28"/>
          <w:lang w:val="uk-UA"/>
        </w:rPr>
        <w:t>обов</w:t>
      </w:r>
      <w:proofErr w:type="spellEnd"/>
      <w:r w:rsidRPr="00821998">
        <w:rPr>
          <w:rFonts w:ascii="Times New Roman" w:eastAsia="Times New Roman" w:hAnsi="Times New Roman" w:cs="Times New Roman"/>
          <w:color w:val="000000"/>
          <w:sz w:val="28"/>
          <w:szCs w:val="28"/>
        </w:rPr>
        <w:t>’</w:t>
      </w:r>
      <w:proofErr w:type="spellStart"/>
      <w:r w:rsidRPr="00821998">
        <w:rPr>
          <w:rFonts w:ascii="Times New Roman" w:eastAsia="Times New Roman" w:hAnsi="Times New Roman" w:cs="Times New Roman"/>
          <w:color w:val="000000"/>
          <w:sz w:val="28"/>
          <w:szCs w:val="28"/>
        </w:rPr>
        <w:t>язково</w:t>
      </w:r>
      <w:proofErr w:type="spellEnd"/>
      <w:r w:rsidRPr="00821998">
        <w:rPr>
          <w:rFonts w:ascii="Times New Roman" w:eastAsia="Times New Roman" w:hAnsi="Times New Roman" w:cs="Times New Roman"/>
          <w:color w:val="000000"/>
          <w:sz w:val="28"/>
          <w:szCs w:val="28"/>
          <w:lang w:val="uk-UA"/>
        </w:rPr>
        <w:t xml:space="preserve"> проводяться в присутності </w:t>
      </w:r>
      <w:r w:rsidRPr="00821998">
        <w:rPr>
          <w:rFonts w:ascii="Times New Roman" w:eastAsia="Times New Roman" w:hAnsi="Times New Roman" w:cs="Times New Roman"/>
          <w:bCs/>
          <w:color w:val="000000"/>
          <w:sz w:val="28"/>
          <w:szCs w:val="28"/>
          <w:lang w:val="uk-UA"/>
        </w:rPr>
        <w:t xml:space="preserve">викладача </w:t>
      </w:r>
      <w:r w:rsidRPr="00821998">
        <w:rPr>
          <w:rFonts w:ascii="Times New Roman" w:eastAsia="Times New Roman" w:hAnsi="Times New Roman" w:cs="Times New Roman"/>
          <w:color w:val="000000"/>
          <w:sz w:val="28"/>
          <w:szCs w:val="28"/>
          <w:lang w:val="uk-UA"/>
        </w:rPr>
        <w:t>або лаборанта [44].</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Враховуючи те, що для оформлення даної роботи  неможливо обійтись без використання комп’ютерної техніки, потрібно дотримуватись при роботі певних правил. До роботи на комп’ютері допускаються особи, що пройшли навчання та інструктаж з охорони праці. Усі особи, що працюють на комп’ютері, повинні знати засоби захисту та прийоми надання першої </w:t>
      </w:r>
      <w:proofErr w:type="spellStart"/>
      <w:r w:rsidRPr="00821998">
        <w:rPr>
          <w:rFonts w:ascii="Times New Roman" w:eastAsia="Times New Roman" w:hAnsi="Times New Roman" w:cs="Times New Roman"/>
          <w:color w:val="000000"/>
          <w:sz w:val="28"/>
          <w:szCs w:val="28"/>
          <w:lang w:val="uk-UA"/>
        </w:rPr>
        <w:t>домедичної</w:t>
      </w:r>
      <w:proofErr w:type="spellEnd"/>
      <w:r w:rsidRPr="00821998">
        <w:rPr>
          <w:rFonts w:ascii="Times New Roman" w:eastAsia="Times New Roman" w:hAnsi="Times New Roman" w:cs="Times New Roman"/>
          <w:color w:val="000000"/>
          <w:sz w:val="28"/>
          <w:szCs w:val="28"/>
          <w:lang w:val="uk-UA"/>
        </w:rPr>
        <w:t xml:space="preserve"> допомоги [44].</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Під’єднання комп’ютерів до електричної мережі здійснюється тільки через спеціально встановлені електричні розетки або вилки із заземленням. Площа, що припадає на працюючого з дисплеєм, повинна бути не менше 6,0 м</w:t>
      </w:r>
      <w:r w:rsidRPr="00821998">
        <w:rPr>
          <w:rFonts w:ascii="Times New Roman" w:eastAsia="Times New Roman" w:hAnsi="Times New Roman" w:cs="Times New Roman"/>
          <w:color w:val="000000"/>
          <w:sz w:val="28"/>
          <w:szCs w:val="28"/>
          <w:vertAlign w:val="superscript"/>
          <w:lang w:val="uk-UA"/>
        </w:rPr>
        <w:t>2</w:t>
      </w:r>
      <w:r w:rsidRPr="00821998">
        <w:rPr>
          <w:rFonts w:ascii="Times New Roman" w:eastAsia="Times New Roman" w:hAnsi="Times New Roman" w:cs="Times New Roman"/>
          <w:color w:val="000000"/>
          <w:sz w:val="28"/>
          <w:szCs w:val="28"/>
          <w:lang w:val="uk-UA"/>
        </w:rPr>
        <w:t xml:space="preserve">, відстань між робочими  місцями повинна бути не менше 1,50 м в ряду, і не менше 1,25м між рядками. В приміщеннях, обладнаних відео терміналом, стіни </w:t>
      </w:r>
      <w:r w:rsidRPr="00821998">
        <w:rPr>
          <w:rFonts w:ascii="Times New Roman" w:eastAsia="Times New Roman" w:hAnsi="Times New Roman" w:cs="Times New Roman"/>
          <w:color w:val="000000"/>
          <w:sz w:val="28"/>
          <w:szCs w:val="28"/>
          <w:lang w:val="uk-UA"/>
        </w:rPr>
        <w:lastRenderedPageBreak/>
        <w:t>слід фарбувати фарбами пастельних тонів, а фарбованим поверхням слід надавати матову фактуру. Допустимі рівні температури повітря в дисплейних залах складають +22…24 </w:t>
      </w:r>
      <w:r w:rsidRPr="00821998">
        <w:rPr>
          <w:rFonts w:ascii="Times New Roman" w:eastAsia="Times New Roman" w:hAnsi="Times New Roman" w:cs="Times New Roman"/>
          <w:color w:val="000000"/>
          <w:sz w:val="28"/>
          <w:szCs w:val="28"/>
          <w:vertAlign w:val="superscript"/>
          <w:lang w:val="uk-UA"/>
        </w:rPr>
        <w:t>º</w:t>
      </w:r>
      <w:r w:rsidRPr="00821998">
        <w:rPr>
          <w:rFonts w:ascii="Times New Roman" w:eastAsia="Times New Roman" w:hAnsi="Times New Roman" w:cs="Times New Roman"/>
          <w:color w:val="000000"/>
          <w:sz w:val="28"/>
          <w:szCs w:val="28"/>
          <w:lang w:val="uk-UA"/>
        </w:rPr>
        <w:t>С. При цьому швидкість руху повітря повинна складати не менше 0,2 м/с [44].</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Щоб запобігти впливу шкідливих променів, потрібно сідати не ближче ніж 50 – 70 см до екрану. Це високочастотні електромагнітні  випромінювання, що виникають в процесі одержання зображення  на екрані монітору. Враховуючи, що тривала робота з комп’ютером призводить до іонізації приміщення позитивними та негативними іонами, через кожну годину робила перерви на 20 хвилин. В цей час завжди провітрювалась кімната. Так як праця з комп’ютером є роботою з тривалим перебуванням в фіксованій позі, я виконувала під час перерви фізичні вправи та вправи для очей [44].</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При виникненні  аварійної ситуації металоконструкції ЕОМ опиняється під напругою. При доторканні до неї відчувається проходження струму. Згідно з правилами техніки безпеки, при спалахуванні проводки в середині апаратури необхідно вимкнути електроспоживання ЕОМ, витягнувши вилку з розетки. При необхідності гасіння пожежі потрібно використовувати вогнегасник. При виникненні аварійної ситуації слід обов’язково повідомити керівника, або представника кафедри. Після закінчення робіт необхідно від’єднати апаратуру від електромережі [45].</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Правила роботи з електроприладами були вивішені на видному місці. Згідно з цими правилами ніколи не розкривала електрообладнання та не робила в ньому ремонт, не використовувала електроприлади з ушкодженою ізоляцією, а також не працювала з незаземленим обладнанням. На всі види робіт, що являють собою потенціальну небезпеку, завчасно повинна бути підготовлена документація, що узгоджується з керівником робіт. Щоб запобігти виникненню нещасних випадків, пожеж і вибухів, студентам слід вивчити і чітко виконувати правила з техніки безпеки, виробничої санітарії й пожежної профілактики. Перед початком роботи прилади перевірялися на справність, перевірялася </w:t>
      </w:r>
      <w:r w:rsidRPr="00821998">
        <w:rPr>
          <w:rFonts w:ascii="Times New Roman" w:eastAsia="Times New Roman" w:hAnsi="Times New Roman" w:cs="Times New Roman"/>
          <w:color w:val="000000"/>
          <w:sz w:val="28"/>
          <w:szCs w:val="28"/>
          <w:lang w:val="uk-UA"/>
        </w:rPr>
        <w:lastRenderedPageBreak/>
        <w:t xml:space="preserve">цілісність дротів та електропилки, проводилася перевірка заземлення (занурення) приладів, для яких це передбачене інструкцією. </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З усіма приладами я працювала у присутності лаборанта, чітко дотримуючись інструкцій та паспортів заводу виробника. Після закінчення дослідів, а також коли прилад був тимчасово не потрібен він був відключений від електромережі. Використовувалися лише діючі прилади, що пройшли обов’язків профілактичний огляд та перевірку</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З метою запобігання нещасним випадкам в навчальній лабораторії, експерименти треба проводити акуратно, уважно та з достатнім попереднім ознайомленням із приладами, інструментами, властивостями речовин і правилами безпеки робіт. Допуск до самостійної роботи студентів проводиться після проходження вступного інструктажу з охорони праці з документальним оформленням у журналі. Студенти, лаборанти та викладачі повинні бути в спеціальному одязі (халат, окуляри, маска, рукавички), </w:t>
      </w:r>
      <w:proofErr w:type="spellStart"/>
      <w:r w:rsidRPr="00821998">
        <w:rPr>
          <w:rFonts w:ascii="Times New Roman" w:eastAsia="Times New Roman" w:hAnsi="Times New Roman" w:cs="Times New Roman"/>
          <w:color w:val="000000"/>
          <w:sz w:val="28"/>
          <w:szCs w:val="28"/>
          <w:lang w:val="uk-UA"/>
        </w:rPr>
        <w:t>підібранними</w:t>
      </w:r>
      <w:proofErr w:type="spellEnd"/>
      <w:r w:rsidRPr="00821998">
        <w:rPr>
          <w:rFonts w:ascii="Times New Roman" w:eastAsia="Times New Roman" w:hAnsi="Times New Roman" w:cs="Times New Roman"/>
          <w:color w:val="000000"/>
          <w:sz w:val="28"/>
          <w:szCs w:val="28"/>
          <w:lang w:val="uk-UA"/>
        </w:rPr>
        <w:t xml:space="preserve"> в залежності від виду роботи, яка безпосередньо виконується під час лабораторної роботи [45].</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Під час проведення експериментальних робіт, що пов’язані  з використанням лабораторних тварин, хімічних реактивів, газів, необхідно проводити спеціальний інструктаж з охорони праці для студентів що приймають участь в досліді та обов’язково реєструвати інструктаж у відповідних журналах. Всі прилади, які використовуються в лабораторії повинні бути заземлені. Утримання та використання в лабораторії для наукових та навчальних цілей кислот, горючих рідин, газів і інших матеріалів, що являють собою небезпеку не повинно перевищувати добових норм. В лабораторії палити заборонено. Студент може відмовитись від дорученої роботи, якщо склалася виробнича ситуація, що небезпечна для життя чи здоров’я, або оточуючих його товаришів [45].</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У разі виникнення напруги на корпусах на обладнання, яке використовується, треба вимкнути мережу чи прилад. При попаданні під дію електричного струму працюючого студента, треба негайно вимкнути напругу, </w:t>
      </w:r>
      <w:r w:rsidRPr="00821998">
        <w:rPr>
          <w:rFonts w:ascii="Times New Roman" w:eastAsia="Times New Roman" w:hAnsi="Times New Roman" w:cs="Times New Roman"/>
          <w:color w:val="000000"/>
          <w:sz w:val="28"/>
          <w:szCs w:val="28"/>
          <w:lang w:val="uk-UA"/>
        </w:rPr>
        <w:lastRenderedPageBreak/>
        <w:t>звільнити його з-під дії струму та надати першу долікарську допомогу. При виникненні пожежі, знати місце знаходження засобів пожежогасіння, вміти використовувати вуглекислотний або порошковий вогнегасник та різні підручні засоби. У всіх випадках виникнення екстремальних ситуацій треба вміти надати першу долікарську допомогу [46].</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Студенти </w:t>
      </w:r>
      <w:proofErr w:type="spellStart"/>
      <w:r w:rsidRPr="00821998">
        <w:rPr>
          <w:rFonts w:ascii="Times New Roman" w:eastAsia="Times New Roman" w:hAnsi="Times New Roman" w:cs="Times New Roman"/>
          <w:color w:val="000000"/>
          <w:sz w:val="28"/>
          <w:szCs w:val="28"/>
          <w:lang w:val="uk-UA"/>
        </w:rPr>
        <w:t>обов</w:t>
      </w:r>
      <w:proofErr w:type="spellEnd"/>
      <w:r w:rsidRPr="00821998">
        <w:rPr>
          <w:rFonts w:ascii="Times New Roman" w:eastAsia="Times New Roman" w:hAnsi="Times New Roman" w:cs="Times New Roman"/>
          <w:color w:val="000000"/>
          <w:sz w:val="28"/>
          <w:szCs w:val="28"/>
        </w:rPr>
        <w:t>’</w:t>
      </w:r>
      <w:proofErr w:type="spellStart"/>
      <w:r w:rsidRPr="00821998">
        <w:rPr>
          <w:rFonts w:ascii="Times New Roman" w:eastAsia="Times New Roman" w:hAnsi="Times New Roman" w:cs="Times New Roman"/>
          <w:color w:val="000000"/>
          <w:sz w:val="28"/>
          <w:szCs w:val="28"/>
          <w:lang w:val="uk-UA"/>
        </w:rPr>
        <w:t>язково</w:t>
      </w:r>
      <w:proofErr w:type="spellEnd"/>
      <w:r w:rsidRPr="00821998">
        <w:rPr>
          <w:rFonts w:ascii="Times New Roman" w:eastAsia="Times New Roman" w:hAnsi="Times New Roman" w:cs="Times New Roman"/>
          <w:color w:val="000000"/>
          <w:sz w:val="28"/>
          <w:szCs w:val="28"/>
          <w:lang w:val="uk-UA"/>
        </w:rPr>
        <w:t xml:space="preserve"> повинні одягти спеціальний одяг та отримати  дозвіл на виконання роботи. Не дозволяється знаходитись в лабораторії у верхньому одязі. До початку виконання роботи слід уважно перевірити захисне заземлення (занулення) на приладах, котрі будуть задіяні. Також варто упевнитись в наявності засобів для надання першої долікарської допомоги і гасіння вогню. Перед початком роботи уважно ознайомитись із правилами безпеки робіт, обладнанням та отримати дозвіл викладача розпочати  роботу [45].</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Лабораторія — це окремне приміщення, в ньому формується свій мікроклімат, який впливає на здоров’я людини. Під оптимальними мікрокліматичними умовами  розуміють такі сполучення  характеристик мікроклімату, які забезпечують при систематичній дії нормальне функціонування  організму не напружуючи механізми терморегуляції. Показники, які характеризують мікроклімат: відносна вологість повітря, температура повітря, швидкість руху повітря, атмосферний тиск [45].</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Температура повітря у лабораторії була оптимальною та відповідала заявленим вимогам. Це важливо, так як відхилення температури може приводити до порушень роботи організму людини. Відносна вологість повітря була така, як і в навколишньому середовищі. При підвищенні відносної вологості існує ймовірність порушення тепловіддачі  і зниження працездатності людини. Атмосферний тиск в лабораторії такий, як і в навколишньому середовищі. Оптимальним вважають атмосферний тиск 760 </w:t>
      </w:r>
      <w:proofErr w:type="spellStart"/>
      <w:r w:rsidRPr="00821998">
        <w:rPr>
          <w:rFonts w:ascii="Times New Roman" w:eastAsia="Times New Roman" w:hAnsi="Times New Roman" w:cs="Times New Roman"/>
          <w:color w:val="000000"/>
          <w:sz w:val="28"/>
          <w:szCs w:val="28"/>
          <w:lang w:val="uk-UA"/>
        </w:rPr>
        <w:t>мм.рт</w:t>
      </w:r>
      <w:proofErr w:type="spellEnd"/>
      <w:r w:rsidRPr="00821998">
        <w:rPr>
          <w:rFonts w:ascii="Times New Roman" w:eastAsia="Times New Roman" w:hAnsi="Times New Roman" w:cs="Times New Roman"/>
          <w:color w:val="000000"/>
          <w:sz w:val="28"/>
          <w:szCs w:val="28"/>
          <w:lang w:val="uk-UA"/>
        </w:rPr>
        <w:t xml:space="preserve">. ст. Людина може </w:t>
      </w:r>
      <w:proofErr w:type="spellStart"/>
      <w:r w:rsidRPr="00821998">
        <w:rPr>
          <w:rFonts w:ascii="Times New Roman" w:eastAsia="Times New Roman" w:hAnsi="Times New Roman" w:cs="Times New Roman"/>
          <w:color w:val="000000"/>
          <w:sz w:val="28"/>
          <w:szCs w:val="28"/>
          <w:lang w:val="uk-UA"/>
        </w:rPr>
        <w:t>продуктивно</w:t>
      </w:r>
      <w:proofErr w:type="spellEnd"/>
      <w:r w:rsidRPr="00821998">
        <w:rPr>
          <w:rFonts w:ascii="Times New Roman" w:eastAsia="Times New Roman" w:hAnsi="Times New Roman" w:cs="Times New Roman"/>
          <w:color w:val="000000"/>
          <w:sz w:val="28"/>
          <w:szCs w:val="28"/>
          <w:lang w:val="uk-UA"/>
        </w:rPr>
        <w:t xml:space="preserve"> виконувати роботу в інтервалі 550 – 950 </w:t>
      </w:r>
      <w:proofErr w:type="spellStart"/>
      <w:r w:rsidRPr="00821998">
        <w:rPr>
          <w:rFonts w:ascii="Times New Roman" w:eastAsia="Times New Roman" w:hAnsi="Times New Roman" w:cs="Times New Roman"/>
          <w:color w:val="000000"/>
          <w:sz w:val="28"/>
          <w:szCs w:val="28"/>
          <w:lang w:val="uk-UA"/>
        </w:rPr>
        <w:t>мм.рт.ст</w:t>
      </w:r>
      <w:proofErr w:type="spellEnd"/>
      <w:r w:rsidRPr="00821998">
        <w:rPr>
          <w:rFonts w:ascii="Times New Roman" w:eastAsia="Times New Roman" w:hAnsi="Times New Roman" w:cs="Times New Roman"/>
          <w:color w:val="000000"/>
          <w:sz w:val="28"/>
          <w:szCs w:val="28"/>
          <w:lang w:val="uk-UA"/>
        </w:rPr>
        <w:t>. [45].</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Важливу роль при роботі в лабораторії має провітрювання. Склад повітря у лабораторії наступний: кисень – 20,93%; вуглекислий газ – 0,04%; азот – 78%; інертні гази – 0,94%. Провітрювання необхідне для відновлення концентрації </w:t>
      </w:r>
      <w:r w:rsidRPr="00821998">
        <w:rPr>
          <w:rFonts w:ascii="Times New Roman" w:eastAsia="Times New Roman" w:hAnsi="Times New Roman" w:cs="Times New Roman"/>
          <w:color w:val="000000"/>
          <w:sz w:val="28"/>
          <w:szCs w:val="28"/>
          <w:lang w:val="uk-UA"/>
        </w:rPr>
        <w:lastRenderedPageBreak/>
        <w:t>кисню в повітрі закритого приміщення та для зниження концентрації вуглекислого газу. Щоб запобігти переохолодженню та пов’язаних з цим захворювань, під час провітрювання лабораторії не влаштовувала надмірних протягів [45].</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Освітлення — це використання світлової енергії сонця та штучного освітлення для забезпечення нормального здорового сприйняття інформації. Світло необхідно для збереження здоров’я та для підтримки високої продуктивності праці. При виконанні своєї роботи використовувала природне та штучне освітлення. Природне створюється природними джерелами, тобто сонячними променями. Штучне освітлення створюється електроприладами. Відповідно до норми освітлення повинно бути 400 </w:t>
      </w:r>
      <w:proofErr w:type="spellStart"/>
      <w:r w:rsidRPr="00821998">
        <w:rPr>
          <w:rFonts w:ascii="Times New Roman" w:eastAsia="Times New Roman" w:hAnsi="Times New Roman" w:cs="Times New Roman"/>
          <w:color w:val="000000"/>
          <w:sz w:val="28"/>
          <w:szCs w:val="28"/>
          <w:lang w:val="uk-UA"/>
        </w:rPr>
        <w:t>лк</w:t>
      </w:r>
      <w:proofErr w:type="spellEnd"/>
      <w:r w:rsidRPr="00821998">
        <w:rPr>
          <w:rFonts w:ascii="Times New Roman" w:eastAsia="Times New Roman" w:hAnsi="Times New Roman" w:cs="Times New Roman"/>
          <w:color w:val="000000"/>
          <w:sz w:val="28"/>
          <w:szCs w:val="28"/>
          <w:lang w:val="uk-UA"/>
        </w:rPr>
        <w:t>., але можуть бути зміни цього показника в залежності від виду роботи. Припустимі мікрокліматичні умови не повинні порушувати стан здоров’я людини. Працювала в лабораторії в комфортних умовах [45].</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Дотримувалась правил протипожежної безпеки. При виникненні  пожежі, в першу чергу, дії повинні бути спрямованні на забезпечення безпеки та евакуації людей. При виявленні пожежі необхідно вимкнути від енергопостачання прилади та обладнання; приступити до гасіння пожежі первинними засобами пожежогасіння, а при можливості здійснення даних дій, вийти з приміщення, щільно зачинити за собою двері та вікна щоб запобігти приливу свіжого повітря, що сприятиме швидкому поширенню вогню. Негайно викликати пожежну  охорону [45].</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В учбових аудиторіях, лабораторіях та кабінетах необхідно розміщати тільки необхідні для забезпечення учбового процесу меблі, а також прилади, обладнання, речі та інше, які повинні зберігатись на стаціонарно установлених </w:t>
      </w:r>
      <w:proofErr w:type="spellStart"/>
      <w:r w:rsidRPr="00821998">
        <w:rPr>
          <w:rFonts w:ascii="Times New Roman" w:eastAsia="Times New Roman" w:hAnsi="Times New Roman" w:cs="Times New Roman"/>
          <w:color w:val="000000"/>
          <w:sz w:val="28"/>
          <w:szCs w:val="28"/>
          <w:lang w:val="uk-UA"/>
        </w:rPr>
        <w:t>стійках</w:t>
      </w:r>
      <w:proofErr w:type="spellEnd"/>
      <w:r w:rsidRPr="00821998">
        <w:rPr>
          <w:rFonts w:ascii="Times New Roman" w:eastAsia="Times New Roman" w:hAnsi="Times New Roman" w:cs="Times New Roman"/>
          <w:color w:val="000000"/>
          <w:sz w:val="28"/>
          <w:szCs w:val="28"/>
          <w:lang w:val="uk-UA"/>
        </w:rPr>
        <w:t xml:space="preserve">. Після закінчення занять всі </w:t>
      </w:r>
      <w:proofErr w:type="spellStart"/>
      <w:r w:rsidRPr="00821998">
        <w:rPr>
          <w:rFonts w:ascii="Times New Roman" w:eastAsia="Times New Roman" w:hAnsi="Times New Roman" w:cs="Times New Roman"/>
          <w:color w:val="000000"/>
          <w:sz w:val="28"/>
          <w:szCs w:val="28"/>
          <w:lang w:val="uk-UA"/>
        </w:rPr>
        <w:t>пожежовибухонебеспечні</w:t>
      </w:r>
      <w:proofErr w:type="spellEnd"/>
      <w:r w:rsidRPr="00821998">
        <w:rPr>
          <w:rFonts w:ascii="Times New Roman" w:eastAsia="Times New Roman" w:hAnsi="Times New Roman" w:cs="Times New Roman"/>
          <w:color w:val="000000"/>
          <w:sz w:val="28"/>
          <w:szCs w:val="28"/>
          <w:lang w:val="uk-UA"/>
        </w:rPr>
        <w:t xml:space="preserve">  матеріали і обладнання повинні бути прибрані із учбових приміщень в спеціально відведені і обладнані приміщення [45].</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Число робочих (парт) місць в учбових приміщеннях не повинно перевищувати граничної нормативної  наповнюваності груп, яка встановлена </w:t>
      </w:r>
      <w:r w:rsidRPr="00821998">
        <w:rPr>
          <w:rFonts w:ascii="Times New Roman" w:eastAsia="Times New Roman" w:hAnsi="Times New Roman" w:cs="Times New Roman"/>
          <w:color w:val="000000"/>
          <w:sz w:val="28"/>
          <w:szCs w:val="28"/>
          <w:lang w:val="uk-UA"/>
        </w:rPr>
        <w:lastRenderedPageBreak/>
        <w:t>нормами проектування вищих навчальних закладів. Приміщення повинні підтримуватись в чистоті [45].</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Електричні світильники повинні бути обладнані захисними прозорими розсіювачами світла. Всі електроустановки повинні мати захист від струму короткого замикання та інших відхилень від нормальних режимів роботи, що можуть привести до виникнення пожежі. Переносні електросвітильники повинні бути напругою не вище 36 В, виконані з дотриманням правил електробезпечності. Співробітники повинні знати пожежну безпеку хімічних речовин та матеріалів, які використовуються в навчальному та науковому процесах, способи їх гасіння і дотримуватись правил безпеки при роботі [45].</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Забороняється користуватись відкритим вогнем та легкозаймистими матеріалами. Всі роботи , пов’язані з можливістю виділення токсичних і </w:t>
      </w:r>
      <w:proofErr w:type="spellStart"/>
      <w:r w:rsidRPr="00821998">
        <w:rPr>
          <w:rFonts w:ascii="Times New Roman" w:eastAsia="Times New Roman" w:hAnsi="Times New Roman" w:cs="Times New Roman"/>
          <w:color w:val="000000"/>
          <w:sz w:val="28"/>
          <w:szCs w:val="28"/>
          <w:lang w:val="uk-UA"/>
        </w:rPr>
        <w:t>пожежовибухонебеспечних</w:t>
      </w:r>
      <w:proofErr w:type="spellEnd"/>
      <w:r w:rsidRPr="00821998">
        <w:rPr>
          <w:rFonts w:ascii="Times New Roman" w:eastAsia="Times New Roman" w:hAnsi="Times New Roman" w:cs="Times New Roman"/>
          <w:color w:val="000000"/>
          <w:sz w:val="28"/>
          <w:szCs w:val="28"/>
          <w:lang w:val="uk-UA"/>
        </w:rPr>
        <w:t xml:space="preserve"> пару і газу, повинні проводитись тільки в витяжних шафах, обладнаних вентиляцією. Посуд з під ЛЗР і ГР, після закінчення дослідів, повинен терміново промиватися пожежобезпечними розчинами. Виходячи з приміщення не забувайте: вимикати освітлення, електроприлади і електроустаткування, перевіряти відсутність диму чи запаху горілого, закривати приміщення на замок [45].</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У разі виникнення непередбаченої ситуації змогла б застосувати знання, отримані при вивченні охорони </w:t>
      </w:r>
      <w:proofErr w:type="spellStart"/>
      <w:r w:rsidRPr="00821998">
        <w:rPr>
          <w:rFonts w:ascii="Times New Roman" w:eastAsia="Times New Roman" w:hAnsi="Times New Roman" w:cs="Times New Roman"/>
          <w:color w:val="000000"/>
          <w:sz w:val="28"/>
          <w:szCs w:val="28"/>
          <w:lang w:val="uk-UA"/>
        </w:rPr>
        <w:t>праці,надати</w:t>
      </w:r>
      <w:proofErr w:type="spellEnd"/>
      <w:r w:rsidRPr="00821998">
        <w:rPr>
          <w:rFonts w:ascii="Times New Roman" w:eastAsia="Times New Roman" w:hAnsi="Times New Roman" w:cs="Times New Roman"/>
          <w:color w:val="000000"/>
          <w:sz w:val="28"/>
          <w:szCs w:val="28"/>
          <w:lang w:val="uk-UA"/>
        </w:rPr>
        <w:t xml:space="preserve"> медичну допомогу у разі потреби, знаючи, що перша медична допомога потерпілим повинна надаватись негайно та правильно. У всіх випадках потерпілому забезпечується спокій, </w:t>
      </w:r>
      <w:proofErr w:type="spellStart"/>
      <w:r w:rsidRPr="00821998">
        <w:rPr>
          <w:rFonts w:ascii="Times New Roman" w:eastAsia="Times New Roman" w:hAnsi="Times New Roman" w:cs="Times New Roman"/>
          <w:color w:val="000000"/>
          <w:sz w:val="28"/>
          <w:szCs w:val="28"/>
          <w:lang w:val="uk-UA"/>
        </w:rPr>
        <w:t>приток</w:t>
      </w:r>
      <w:proofErr w:type="spellEnd"/>
      <w:r w:rsidRPr="00821998">
        <w:rPr>
          <w:rFonts w:ascii="Times New Roman" w:eastAsia="Times New Roman" w:hAnsi="Times New Roman" w:cs="Times New Roman"/>
          <w:color w:val="000000"/>
          <w:sz w:val="28"/>
          <w:szCs w:val="28"/>
          <w:lang w:val="uk-UA"/>
        </w:rPr>
        <w:t xml:space="preserve"> свіжого повітря. При роботі в лабораторії можуть виникати травми різного характеру  внаслідок  невмілого використання приладів та ін. </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Будь-яку рану очищують від забруднення, змазують краї спиртовим розчином йоду (рану промивати водою не можна), її  дезінфікують  3% розчином перекису  водню, накладають стерильну пов’язку. При роботі в лабораторії можуть виникати термічні опіки 1-го,2-го і навіть 3-го та 4-го ступенів. Допомога при термічних </w:t>
      </w:r>
      <w:proofErr w:type="spellStart"/>
      <w:r w:rsidRPr="00821998">
        <w:rPr>
          <w:rFonts w:ascii="Times New Roman" w:eastAsia="Times New Roman" w:hAnsi="Times New Roman" w:cs="Times New Roman"/>
          <w:color w:val="000000"/>
          <w:sz w:val="28"/>
          <w:szCs w:val="28"/>
          <w:lang w:val="uk-UA"/>
        </w:rPr>
        <w:t>опіках</w:t>
      </w:r>
      <w:proofErr w:type="spellEnd"/>
      <w:r w:rsidRPr="00821998">
        <w:rPr>
          <w:rFonts w:ascii="Times New Roman" w:eastAsia="Times New Roman" w:hAnsi="Times New Roman" w:cs="Times New Roman"/>
          <w:color w:val="000000"/>
          <w:sz w:val="28"/>
          <w:szCs w:val="28"/>
          <w:lang w:val="uk-UA"/>
        </w:rPr>
        <w:t xml:space="preserve"> 1-го,2-го ступеня: зняти обгорілі </w:t>
      </w:r>
      <w:r w:rsidRPr="00821998">
        <w:rPr>
          <w:rFonts w:ascii="Times New Roman" w:eastAsia="Times New Roman" w:hAnsi="Times New Roman" w:cs="Times New Roman"/>
          <w:color w:val="000000"/>
          <w:sz w:val="28"/>
          <w:szCs w:val="28"/>
          <w:lang w:val="uk-UA"/>
        </w:rPr>
        <w:lastRenderedPageBreak/>
        <w:t xml:space="preserve">шматки одягу, обробити обпечену поверхню 96% спиртом та накласти пов’язку з </w:t>
      </w:r>
      <w:proofErr w:type="spellStart"/>
      <w:r w:rsidRPr="00821998">
        <w:rPr>
          <w:rFonts w:ascii="Times New Roman" w:eastAsia="Times New Roman" w:hAnsi="Times New Roman" w:cs="Times New Roman"/>
          <w:color w:val="000000"/>
          <w:sz w:val="28"/>
          <w:szCs w:val="28"/>
          <w:lang w:val="uk-UA"/>
        </w:rPr>
        <w:t>протиоопіковою</w:t>
      </w:r>
      <w:proofErr w:type="spellEnd"/>
      <w:r w:rsidRPr="00821998">
        <w:rPr>
          <w:rFonts w:ascii="Times New Roman" w:eastAsia="Times New Roman" w:hAnsi="Times New Roman" w:cs="Times New Roman"/>
          <w:color w:val="000000"/>
          <w:sz w:val="28"/>
          <w:szCs w:val="28"/>
          <w:lang w:val="uk-UA"/>
        </w:rPr>
        <w:t xml:space="preserve">  маззю [46].</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При роботі з хімічними реактивами обов’язковий спецодяг (халат з бавовняної тканини) згідно ст. 163 кодексу законів про працю України і ДНАОП 0.00-4.26-96. У тканині не повинно бути добавок синтетичних </w:t>
      </w:r>
      <w:proofErr w:type="spellStart"/>
      <w:r w:rsidRPr="00821998">
        <w:rPr>
          <w:rFonts w:ascii="Times New Roman" w:eastAsia="Times New Roman" w:hAnsi="Times New Roman" w:cs="Times New Roman"/>
          <w:color w:val="000000"/>
          <w:sz w:val="28"/>
          <w:szCs w:val="28"/>
          <w:lang w:val="uk-UA"/>
        </w:rPr>
        <w:t>волокон,тому</w:t>
      </w:r>
      <w:proofErr w:type="spellEnd"/>
      <w:r w:rsidRPr="00821998">
        <w:rPr>
          <w:rFonts w:ascii="Times New Roman" w:eastAsia="Times New Roman" w:hAnsi="Times New Roman" w:cs="Times New Roman"/>
          <w:color w:val="000000"/>
          <w:sz w:val="28"/>
          <w:szCs w:val="28"/>
          <w:lang w:val="uk-UA"/>
        </w:rPr>
        <w:t xml:space="preserve"> що у випадку займання оплавлені частини халату важко видалити з одягу [47, 48].</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При проведенні дослідів у лабораторії застосовується хімічний посуд загального і спеціального призначення, і мірний. Дуже часто використовуються пробірки. Неприпустимо, щоб пробірка була наповнена до країв, так як потрібно уникнути </w:t>
      </w:r>
      <w:proofErr w:type="spellStart"/>
      <w:r w:rsidRPr="00821998">
        <w:rPr>
          <w:rFonts w:ascii="Times New Roman" w:eastAsia="Times New Roman" w:hAnsi="Times New Roman" w:cs="Times New Roman"/>
          <w:color w:val="000000"/>
          <w:sz w:val="28"/>
          <w:szCs w:val="28"/>
          <w:lang w:val="uk-UA"/>
        </w:rPr>
        <w:t>вихлюпування</w:t>
      </w:r>
      <w:proofErr w:type="spellEnd"/>
      <w:r w:rsidRPr="00821998">
        <w:rPr>
          <w:rFonts w:ascii="Times New Roman" w:eastAsia="Times New Roman" w:hAnsi="Times New Roman" w:cs="Times New Roman"/>
          <w:color w:val="000000"/>
          <w:sz w:val="28"/>
          <w:szCs w:val="28"/>
          <w:lang w:val="uk-UA"/>
        </w:rPr>
        <w:t xml:space="preserve"> і </w:t>
      </w:r>
      <w:proofErr w:type="spellStart"/>
      <w:r w:rsidRPr="00821998">
        <w:rPr>
          <w:rFonts w:ascii="Times New Roman" w:eastAsia="Times New Roman" w:hAnsi="Times New Roman" w:cs="Times New Roman"/>
          <w:color w:val="000000"/>
          <w:sz w:val="28"/>
          <w:szCs w:val="28"/>
          <w:lang w:val="uk-UA"/>
        </w:rPr>
        <w:t>потраплянна</w:t>
      </w:r>
      <w:proofErr w:type="spellEnd"/>
      <w:r w:rsidRPr="00821998">
        <w:rPr>
          <w:rFonts w:ascii="Times New Roman" w:eastAsia="Times New Roman" w:hAnsi="Times New Roman" w:cs="Times New Roman"/>
          <w:color w:val="000000"/>
          <w:sz w:val="28"/>
          <w:szCs w:val="28"/>
          <w:lang w:val="uk-UA"/>
        </w:rPr>
        <w:t xml:space="preserve"> рідин на шкіру експериментатора. Зовсім неприпустимо закривати пробірку пальцем і струшувати її в такому виді, оскільки можна зашкодити шкіру пальця чи одержати опік. При нагріванні відкритий кінець пробірки повинен бути звернений убік від працюючого і від сусідів по столу, щоб уникнути попадання на шкіру чи в очі випадково виплеснутої рідини [47].</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При митті посуду треба стежити за тим, щоб йорж не вдарявся об дно і стінки посуду, тому що так можна вибити дно чи проломити стінку і поранитися. У раковини не можна виливати і викидати концентровані розчини кислот і лугів, отруйні речовини. При виливані в раковини таких речовин можливе їхнє випаровування й отруєння повітря лабораторії. Концентровані кислоти і луги необхідно попередньо сильно розбавити чи нейтралізувати, щоб уникнути руйнування каналізаційної мережі [47].</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 Всі легкозаймисті й </w:t>
      </w:r>
      <w:proofErr w:type="spellStart"/>
      <w:r w:rsidRPr="00821998">
        <w:rPr>
          <w:rFonts w:ascii="Times New Roman" w:eastAsia="Times New Roman" w:hAnsi="Times New Roman" w:cs="Times New Roman"/>
          <w:color w:val="000000"/>
          <w:sz w:val="28"/>
          <w:szCs w:val="28"/>
          <w:lang w:val="uk-UA"/>
        </w:rPr>
        <w:t>пожежнонебеспечні</w:t>
      </w:r>
      <w:proofErr w:type="spellEnd"/>
      <w:r w:rsidRPr="00821998">
        <w:rPr>
          <w:rFonts w:ascii="Times New Roman" w:eastAsia="Times New Roman" w:hAnsi="Times New Roman" w:cs="Times New Roman"/>
          <w:color w:val="000000"/>
          <w:sz w:val="28"/>
          <w:szCs w:val="28"/>
          <w:lang w:val="uk-UA"/>
        </w:rPr>
        <w:t xml:space="preserve">  реактиви та матеріали зберігаються у герметичній шафі. При цьому луги та кислоти повинні знаходитися окремо одне від одного. Легкі рідини повинні знаходитись виключно у хімічному посуді, що щільно закривається [47].</w:t>
      </w:r>
    </w:p>
    <w:p w:rsidR="00821998" w:rsidRPr="00821998" w:rsidRDefault="00821998" w:rsidP="00821998">
      <w:pPr>
        <w:shd w:val="clear" w:color="auto" w:fill="FFFFFF"/>
        <w:autoSpaceDE w:val="0"/>
        <w:autoSpaceDN w:val="0"/>
        <w:adjustRightInd w:val="0"/>
        <w:spacing w:after="0" w:line="360" w:lineRule="auto"/>
        <w:ind w:firstLine="708"/>
        <w:jc w:val="both"/>
        <w:rPr>
          <w:rFonts w:ascii="Times New Roman" w:eastAsia="Times New Roman" w:hAnsi="Times New Roman" w:cs="Times New Roman"/>
          <w:bCs/>
          <w:color w:val="000000"/>
          <w:sz w:val="28"/>
          <w:szCs w:val="28"/>
          <w:lang w:val="uk-UA"/>
        </w:rPr>
      </w:pPr>
      <w:r w:rsidRPr="00821998">
        <w:rPr>
          <w:rFonts w:ascii="Times New Roman" w:eastAsia="Times New Roman" w:hAnsi="Times New Roman" w:cs="Times New Roman"/>
          <w:bCs/>
          <w:color w:val="000000"/>
          <w:sz w:val="28"/>
          <w:szCs w:val="28"/>
          <w:lang w:val="uk-UA"/>
        </w:rPr>
        <w:t xml:space="preserve">Кожен студент після виконання роботи здає реактиви та скляний посуд лаборанту. Після закінчення заняття або експерименту викладач, що його </w:t>
      </w:r>
      <w:r w:rsidRPr="00821998">
        <w:rPr>
          <w:rFonts w:ascii="Times New Roman" w:eastAsia="Times New Roman" w:hAnsi="Times New Roman" w:cs="Times New Roman"/>
          <w:bCs/>
          <w:color w:val="000000"/>
          <w:sz w:val="28"/>
          <w:szCs w:val="28"/>
          <w:lang w:val="uk-UA"/>
        </w:rPr>
        <w:lastRenderedPageBreak/>
        <w:t xml:space="preserve">проводив, обов’язково оглядає приміщення, перевіряє чи всі реактиви на своїх місцях, вимикає електроживлення і тільки після цього зачиняє його </w:t>
      </w:r>
      <w:r w:rsidRPr="00821998">
        <w:rPr>
          <w:rFonts w:ascii="Times New Roman" w:eastAsia="Times New Roman" w:hAnsi="Times New Roman" w:cs="Times New Roman"/>
          <w:color w:val="000000"/>
          <w:sz w:val="28"/>
          <w:szCs w:val="28"/>
          <w:lang w:val="uk-UA"/>
        </w:rPr>
        <w:t>[47].</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rPr>
      </w:pPr>
      <w:r w:rsidRPr="00821998">
        <w:rPr>
          <w:rFonts w:ascii="Times New Roman" w:eastAsia="Times New Roman" w:hAnsi="Times New Roman" w:cs="Times New Roman"/>
          <w:color w:val="000000"/>
          <w:sz w:val="28"/>
          <w:szCs w:val="28"/>
          <w:lang w:val="uk-UA"/>
        </w:rPr>
        <w:t>У разі виникнення екстремальної ситуації треба негайно повідомити керівника робіт. При потраплянні їдких та отруйних речовин на шкіру, обличчя чи в очі необхідно мати в лабораторії в постійній готовності речовини для нейтралізації речовин [47].</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Уражену ділянку в першу чергу потрібно промити великою кількістю проточної води. При цьому потрібно пам’ятати, що ті органічні речовини, які мають у своєму складі алюміній, при з’єднанні з водою запалюються. Саме через це їх змивати водою не можна [47].</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Після того, як ми промили уражену ділянку водою, варто приступити до нейтралізації: при </w:t>
      </w:r>
      <w:proofErr w:type="spellStart"/>
      <w:r w:rsidRPr="00821998">
        <w:rPr>
          <w:rFonts w:ascii="Times New Roman" w:eastAsia="Times New Roman" w:hAnsi="Times New Roman" w:cs="Times New Roman"/>
          <w:color w:val="000000"/>
          <w:sz w:val="28"/>
          <w:szCs w:val="28"/>
          <w:lang w:val="uk-UA"/>
        </w:rPr>
        <w:t>опіках</w:t>
      </w:r>
      <w:proofErr w:type="spellEnd"/>
      <w:r w:rsidRPr="00821998">
        <w:rPr>
          <w:rFonts w:ascii="Times New Roman" w:eastAsia="Times New Roman" w:hAnsi="Times New Roman" w:cs="Times New Roman"/>
          <w:color w:val="000000"/>
          <w:sz w:val="28"/>
          <w:szCs w:val="28"/>
          <w:lang w:val="uk-UA"/>
        </w:rPr>
        <w:t xml:space="preserve"> кислотою використовують 4 %-</w:t>
      </w:r>
      <w:proofErr w:type="spellStart"/>
      <w:r w:rsidRPr="00821998">
        <w:rPr>
          <w:rFonts w:ascii="Times New Roman" w:eastAsia="Times New Roman" w:hAnsi="Times New Roman" w:cs="Times New Roman"/>
          <w:color w:val="000000"/>
          <w:sz w:val="28"/>
          <w:szCs w:val="28"/>
          <w:lang w:val="uk-UA"/>
        </w:rPr>
        <w:t>ий</w:t>
      </w:r>
      <w:proofErr w:type="spellEnd"/>
      <w:r w:rsidRPr="00821998">
        <w:rPr>
          <w:rFonts w:ascii="Times New Roman" w:eastAsia="Times New Roman" w:hAnsi="Times New Roman" w:cs="Times New Roman"/>
          <w:color w:val="000000"/>
          <w:sz w:val="28"/>
          <w:szCs w:val="28"/>
          <w:lang w:val="uk-UA"/>
        </w:rPr>
        <w:t xml:space="preserve"> розчин соди, а при </w:t>
      </w:r>
      <w:proofErr w:type="spellStart"/>
      <w:r w:rsidRPr="00821998">
        <w:rPr>
          <w:rFonts w:ascii="Times New Roman" w:eastAsia="Times New Roman" w:hAnsi="Times New Roman" w:cs="Times New Roman"/>
          <w:color w:val="000000"/>
          <w:sz w:val="28"/>
          <w:szCs w:val="28"/>
          <w:lang w:val="uk-UA"/>
        </w:rPr>
        <w:t>опіках</w:t>
      </w:r>
      <w:proofErr w:type="spellEnd"/>
      <w:r w:rsidRPr="00821998">
        <w:rPr>
          <w:rFonts w:ascii="Times New Roman" w:eastAsia="Times New Roman" w:hAnsi="Times New Roman" w:cs="Times New Roman"/>
          <w:color w:val="000000"/>
          <w:sz w:val="28"/>
          <w:szCs w:val="28"/>
          <w:lang w:val="uk-UA"/>
        </w:rPr>
        <w:t xml:space="preserve"> лугом — слабкий розчин оцтової або лимонної кислоти. Потрібними сполуками варто змочити серветки та накласти їх на уражену ділянку шкіри  [47].</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При роботі з сироваткою крові можливе її потрапляння на шкіру, одяг та слизові оболонки. Всі біологічні рідини треба сприймати як потенційно заражені ВІЛ-інфекцію, тому згідно наказу № 120 МОЗ України від 20.05.2000 р. була розроблена перша допомога в цих випадках [49, 50].</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Так, при потраплянні сироватки на халат, його потрібно негайно зняти і замочити у дезінфікуючому розчині на годину. Таким </w:t>
      </w:r>
      <w:proofErr w:type="spellStart"/>
      <w:r w:rsidRPr="00821998">
        <w:rPr>
          <w:rFonts w:ascii="Times New Roman" w:eastAsia="Times New Roman" w:hAnsi="Times New Roman" w:cs="Times New Roman"/>
          <w:color w:val="000000"/>
          <w:sz w:val="28"/>
          <w:szCs w:val="28"/>
          <w:lang w:val="uk-UA"/>
        </w:rPr>
        <w:t>дезрозчином</w:t>
      </w:r>
      <w:proofErr w:type="spellEnd"/>
      <w:r w:rsidRPr="00821998">
        <w:rPr>
          <w:rFonts w:ascii="Times New Roman" w:eastAsia="Times New Roman" w:hAnsi="Times New Roman" w:cs="Times New Roman"/>
          <w:color w:val="000000"/>
          <w:sz w:val="28"/>
          <w:szCs w:val="28"/>
          <w:lang w:val="uk-UA"/>
        </w:rPr>
        <w:t xml:space="preserve"> може бути 0,5% р-н </w:t>
      </w:r>
      <w:proofErr w:type="spellStart"/>
      <w:r w:rsidRPr="00821998">
        <w:rPr>
          <w:rFonts w:ascii="Times New Roman" w:eastAsia="Times New Roman" w:hAnsi="Times New Roman" w:cs="Times New Roman"/>
          <w:color w:val="000000"/>
          <w:sz w:val="28"/>
          <w:szCs w:val="28"/>
          <w:lang w:val="uk-UA"/>
        </w:rPr>
        <w:t>дезактину</w:t>
      </w:r>
      <w:proofErr w:type="spellEnd"/>
      <w:r w:rsidRPr="00821998">
        <w:rPr>
          <w:rFonts w:ascii="Times New Roman" w:eastAsia="Times New Roman" w:hAnsi="Times New Roman" w:cs="Times New Roman"/>
          <w:color w:val="000000"/>
          <w:sz w:val="28"/>
          <w:szCs w:val="28"/>
          <w:lang w:val="uk-UA"/>
        </w:rPr>
        <w:t xml:space="preserve"> чи 0,05% р-н </w:t>
      </w:r>
      <w:proofErr w:type="spellStart"/>
      <w:r w:rsidRPr="00821998">
        <w:rPr>
          <w:rFonts w:ascii="Times New Roman" w:eastAsia="Times New Roman" w:hAnsi="Times New Roman" w:cs="Times New Roman"/>
          <w:color w:val="000000"/>
          <w:sz w:val="28"/>
          <w:szCs w:val="28"/>
          <w:lang w:val="uk-UA"/>
        </w:rPr>
        <w:t>бактоліну</w:t>
      </w:r>
      <w:proofErr w:type="spellEnd"/>
      <w:r w:rsidRPr="00821998">
        <w:rPr>
          <w:rFonts w:ascii="Times New Roman" w:eastAsia="Times New Roman" w:hAnsi="Times New Roman" w:cs="Times New Roman"/>
          <w:color w:val="000000"/>
          <w:sz w:val="28"/>
          <w:szCs w:val="28"/>
          <w:lang w:val="uk-UA"/>
        </w:rPr>
        <w:t xml:space="preserve">. Якщо ж сироватка потрапила на шкіру, то потрібно обробити уражену ділянку одним із </w:t>
      </w:r>
      <w:proofErr w:type="spellStart"/>
      <w:r w:rsidRPr="00821998">
        <w:rPr>
          <w:rFonts w:ascii="Times New Roman" w:eastAsia="Times New Roman" w:hAnsi="Times New Roman" w:cs="Times New Roman"/>
          <w:color w:val="000000"/>
          <w:sz w:val="28"/>
          <w:szCs w:val="28"/>
          <w:lang w:val="uk-UA"/>
        </w:rPr>
        <w:t>дезинфікатів</w:t>
      </w:r>
      <w:proofErr w:type="spellEnd"/>
      <w:r w:rsidRPr="00821998">
        <w:rPr>
          <w:rFonts w:ascii="Times New Roman" w:eastAsia="Times New Roman" w:hAnsi="Times New Roman" w:cs="Times New Roman"/>
          <w:color w:val="000000"/>
          <w:sz w:val="28"/>
          <w:szCs w:val="28"/>
          <w:lang w:val="uk-UA"/>
        </w:rPr>
        <w:t xml:space="preserve"> — це може бути 70</w:t>
      </w:r>
      <w:r w:rsidRPr="00821998">
        <w:rPr>
          <w:rFonts w:ascii="Times New Roman" w:eastAsia="Times New Roman" w:hAnsi="Times New Roman" w:cs="Times New Roman"/>
          <w:color w:val="000000"/>
          <w:sz w:val="28"/>
          <w:szCs w:val="28"/>
          <w:vertAlign w:val="superscript"/>
          <w:lang w:val="uk-UA"/>
        </w:rPr>
        <w:t>о</w:t>
      </w:r>
      <w:r w:rsidRPr="00821998">
        <w:rPr>
          <w:rFonts w:ascii="Times New Roman" w:eastAsia="Times New Roman" w:hAnsi="Times New Roman" w:cs="Times New Roman"/>
          <w:color w:val="000000"/>
          <w:sz w:val="28"/>
          <w:szCs w:val="28"/>
          <w:lang w:val="uk-UA"/>
        </w:rPr>
        <w:t xml:space="preserve">-ий спирт, 3 % р-н перекисі водню, 5 % р-н йоду. Потім потрібно двічі промити шкіру під проточною водою з </w:t>
      </w:r>
      <w:proofErr w:type="spellStart"/>
      <w:r w:rsidRPr="00821998">
        <w:rPr>
          <w:rFonts w:ascii="Times New Roman" w:eastAsia="Times New Roman" w:hAnsi="Times New Roman" w:cs="Times New Roman"/>
          <w:color w:val="000000"/>
          <w:sz w:val="28"/>
          <w:szCs w:val="28"/>
          <w:lang w:val="uk-UA"/>
        </w:rPr>
        <w:t>милом</w:t>
      </w:r>
      <w:proofErr w:type="spellEnd"/>
      <w:r w:rsidRPr="00821998">
        <w:rPr>
          <w:rFonts w:ascii="Times New Roman" w:eastAsia="Times New Roman" w:hAnsi="Times New Roman" w:cs="Times New Roman"/>
          <w:color w:val="000000"/>
          <w:sz w:val="28"/>
          <w:szCs w:val="28"/>
          <w:lang w:val="uk-UA"/>
        </w:rPr>
        <w:t xml:space="preserve">, висушити стерильним рушником і знову обробити </w:t>
      </w:r>
      <w:proofErr w:type="spellStart"/>
      <w:r w:rsidRPr="00821998">
        <w:rPr>
          <w:rFonts w:ascii="Times New Roman" w:eastAsia="Times New Roman" w:hAnsi="Times New Roman" w:cs="Times New Roman"/>
          <w:color w:val="000000"/>
          <w:sz w:val="28"/>
          <w:szCs w:val="28"/>
          <w:lang w:val="uk-UA"/>
        </w:rPr>
        <w:t>дезинфікатом</w:t>
      </w:r>
      <w:proofErr w:type="spellEnd"/>
      <w:r w:rsidRPr="00821998">
        <w:rPr>
          <w:rFonts w:ascii="Times New Roman" w:eastAsia="Times New Roman" w:hAnsi="Times New Roman" w:cs="Times New Roman"/>
          <w:color w:val="000000"/>
          <w:sz w:val="28"/>
          <w:szCs w:val="28"/>
          <w:lang w:val="uk-UA"/>
        </w:rPr>
        <w:t xml:space="preserve"> [49].</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При потраплянні сироватки на слизові оболонки очей потрібно промити очі великою кількістю води і закапати 30 % р-н альбуциду. Якщо ж сироватка потрапила на слизові оболонки ротової порожнини, потрібно прополоскати рот </w:t>
      </w:r>
      <w:r w:rsidRPr="00821998">
        <w:rPr>
          <w:rFonts w:ascii="Times New Roman" w:eastAsia="Times New Roman" w:hAnsi="Times New Roman" w:cs="Times New Roman"/>
          <w:color w:val="000000"/>
          <w:sz w:val="28"/>
          <w:szCs w:val="28"/>
          <w:lang w:val="uk-UA"/>
        </w:rPr>
        <w:lastRenderedPageBreak/>
        <w:t>70 %-</w:t>
      </w:r>
      <w:proofErr w:type="spellStart"/>
      <w:r w:rsidRPr="00821998">
        <w:rPr>
          <w:rFonts w:ascii="Times New Roman" w:eastAsia="Times New Roman" w:hAnsi="Times New Roman" w:cs="Times New Roman"/>
          <w:color w:val="000000"/>
          <w:sz w:val="28"/>
          <w:szCs w:val="28"/>
          <w:lang w:val="uk-UA"/>
        </w:rPr>
        <w:t>им</w:t>
      </w:r>
      <w:proofErr w:type="spellEnd"/>
      <w:r w:rsidRPr="00821998">
        <w:rPr>
          <w:rFonts w:ascii="Times New Roman" w:eastAsia="Times New Roman" w:hAnsi="Times New Roman" w:cs="Times New Roman"/>
          <w:color w:val="000000"/>
          <w:sz w:val="28"/>
          <w:szCs w:val="28"/>
          <w:lang w:val="uk-UA"/>
        </w:rPr>
        <w:t xml:space="preserve"> спиртом. Про всі подібні випадки варто обов’язково повідомляти керівництву підприємства чи лікарні [49].</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xml:space="preserve">При проведенні дослідження у лікарні я працювала у гумових рукавичках, медичній масці та халаті. Я ретельно мила руки після проведення експерименту. Мною були застосовані усі міри для захисту від респіраторних та шкірних </w:t>
      </w:r>
      <w:proofErr w:type="spellStart"/>
      <w:r w:rsidRPr="00821998">
        <w:rPr>
          <w:rFonts w:ascii="Times New Roman" w:eastAsia="Times New Roman" w:hAnsi="Times New Roman" w:cs="Times New Roman"/>
          <w:color w:val="000000"/>
          <w:sz w:val="28"/>
          <w:szCs w:val="28"/>
          <w:lang w:val="uk-UA"/>
        </w:rPr>
        <w:t>хвороб</w:t>
      </w:r>
      <w:proofErr w:type="spellEnd"/>
      <w:r w:rsidRPr="00821998">
        <w:rPr>
          <w:rFonts w:ascii="Times New Roman" w:eastAsia="Times New Roman" w:hAnsi="Times New Roman" w:cs="Times New Roman"/>
          <w:color w:val="000000"/>
          <w:sz w:val="28"/>
          <w:szCs w:val="28"/>
          <w:lang w:val="uk-UA"/>
        </w:rPr>
        <w:t xml:space="preserve">. </w:t>
      </w:r>
    </w:p>
    <w:p w:rsidR="00821998" w:rsidRPr="00821998" w:rsidRDefault="00821998" w:rsidP="00821998">
      <w:pPr>
        <w:spacing w:after="0" w:line="360" w:lineRule="auto"/>
        <w:ind w:firstLine="567"/>
        <w:jc w:val="both"/>
        <w:rPr>
          <w:rFonts w:ascii="Times New Roman" w:eastAsia="Times New Roman" w:hAnsi="Times New Roman" w:cs="Times New Roman"/>
          <w:color w:val="000000"/>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6"/>
          <w:szCs w:val="26"/>
          <w:lang w:val="uk-UA"/>
        </w:rPr>
        <w:br w:type="page"/>
      </w:r>
    </w:p>
    <w:p w:rsidR="00821998" w:rsidRPr="00821998" w:rsidRDefault="00821998" w:rsidP="00821998">
      <w:pPr>
        <w:keepNext/>
        <w:keepLines/>
        <w:spacing w:after="0" w:line="360" w:lineRule="auto"/>
        <w:ind w:firstLine="709"/>
        <w:jc w:val="center"/>
        <w:outlineLvl w:val="1"/>
        <w:rPr>
          <w:rFonts w:ascii="Times New Roman" w:eastAsia="Times New Roman" w:hAnsi="Times New Roman" w:cs="Times New Roman"/>
          <w:bCs/>
          <w:color w:val="000000"/>
          <w:sz w:val="28"/>
          <w:szCs w:val="26"/>
          <w:lang w:val="uk-UA"/>
        </w:rPr>
      </w:pPr>
      <w:bookmarkStart w:id="17" w:name="_Toc58260647"/>
      <w:r w:rsidRPr="00821998">
        <w:rPr>
          <w:rFonts w:ascii="Times New Roman" w:eastAsia="Times New Roman" w:hAnsi="Times New Roman" w:cs="Times New Roman"/>
          <w:bCs/>
          <w:color w:val="000000"/>
          <w:sz w:val="28"/>
          <w:szCs w:val="26"/>
          <w:lang w:val="uk-UA"/>
        </w:rPr>
        <w:lastRenderedPageBreak/>
        <w:t>ВИСНОВКИ</w:t>
      </w:r>
      <w:bookmarkEnd w:id="17"/>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1. Встановлено, що репродуктивне здоров’я — стан фізичного, розумового та соціального благополуччя, який забезпечує жінці та чоловіку можливість вибудувати статеві стосунки без ризику захворіти на ЗПСШ, обрати оптимальний засіб контрацепції, планувати вагітність. Також у жінок репродуктивне здоров’я є показником </w:t>
      </w:r>
      <w:proofErr w:type="spellStart"/>
      <w:r w:rsidRPr="00821998">
        <w:rPr>
          <w:rFonts w:ascii="Times New Roman" w:eastAsia="Times New Roman" w:hAnsi="Times New Roman" w:cs="Times New Roman"/>
          <w:sz w:val="28"/>
          <w:szCs w:val="28"/>
          <w:lang w:val="uk-UA"/>
        </w:rPr>
        <w:t>можливісті</w:t>
      </w:r>
      <w:proofErr w:type="spellEnd"/>
      <w:r w:rsidRPr="00821998">
        <w:rPr>
          <w:rFonts w:ascii="Times New Roman" w:eastAsia="Times New Roman" w:hAnsi="Times New Roman" w:cs="Times New Roman"/>
          <w:sz w:val="28"/>
          <w:szCs w:val="28"/>
          <w:lang w:val="uk-UA"/>
        </w:rPr>
        <w:t xml:space="preserve"> завагітніти та виносити дитину. Основними проблемами РЗ є материнська і дитяча смертність, інвалідність серед дітей, високий рівень абортів, </w:t>
      </w:r>
      <w:proofErr w:type="spellStart"/>
      <w:r w:rsidRPr="00821998">
        <w:rPr>
          <w:rFonts w:ascii="Times New Roman" w:eastAsia="Times New Roman" w:hAnsi="Times New Roman" w:cs="Times New Roman"/>
          <w:sz w:val="28"/>
          <w:szCs w:val="28"/>
          <w:lang w:val="uk-UA"/>
        </w:rPr>
        <w:t>невиношування</w:t>
      </w:r>
      <w:proofErr w:type="spellEnd"/>
      <w:r w:rsidRPr="00821998">
        <w:rPr>
          <w:rFonts w:ascii="Times New Roman" w:eastAsia="Times New Roman" w:hAnsi="Times New Roman" w:cs="Times New Roman"/>
          <w:sz w:val="28"/>
          <w:szCs w:val="28"/>
          <w:lang w:val="uk-UA"/>
        </w:rPr>
        <w:t xml:space="preserve"> вагітності, високий рівень ускладнень під час вагітності та пологів, поширеність жіночої та чоловічої безплідності, захворюваність населення на ЗПСШ. Охарактеризувати рівень кожного окремого індивіда можна з позиції репродуктивного показника, що висвітлює рівень фізичного і психічного стану окремої людини. Досі немає загальноприйнятих індексів РП, тому найчастіше оперують даними про рівень репродуктивного здоров’я населення: кількість шлюбів без дітей, рівень безплідності, кількість ускладнень при пологах, патології вагітних жінок, захворювання статевої системи чоловіків та жінок, поширеність ЗПСШ.</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2. Визначено, що тютюнопаління майже не впливає на показники </w:t>
      </w:r>
      <w:proofErr w:type="spellStart"/>
      <w:r w:rsidRPr="00821998">
        <w:rPr>
          <w:rFonts w:ascii="Times New Roman" w:eastAsia="Times New Roman" w:hAnsi="Times New Roman" w:cs="Times New Roman"/>
          <w:sz w:val="28"/>
          <w:szCs w:val="28"/>
          <w:lang w:val="uk-UA"/>
        </w:rPr>
        <w:t>спермограми</w:t>
      </w:r>
      <w:proofErr w:type="spellEnd"/>
      <w:r w:rsidRPr="00821998">
        <w:rPr>
          <w:rFonts w:ascii="Times New Roman" w:eastAsia="Times New Roman" w:hAnsi="Times New Roman" w:cs="Times New Roman"/>
          <w:sz w:val="28"/>
          <w:szCs w:val="28"/>
          <w:lang w:val="uk-UA"/>
        </w:rPr>
        <w:t xml:space="preserve"> у чоловіків. Проте під час опрацювання амбулаторних карток було визначено, що все ж таки тютюнопаління впливає на рівень гормонів. Особливу увагу варто звернути на рівень тестостерону, так як у чоловіків з третьої групи рівень тестостерону був значно вищий, ніж у перших двох групах. Це йде врозріз з даними, які зустрічаються у багатьох наукових джерелах, де говориться про пригнічення вироблення тестостерону у курців. Можливо, це справедливо для чоловіків з великим стажем куріння. Ймовірно, результати дослідження не висвітлили негативні ефекти тютюнопаління для чоловіків через їхній молодий вік, відсутність хронічних захворювань та невеликий стаж куріння (у середньому 3 роки та 2 місяці).</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lastRenderedPageBreak/>
        <w:t xml:space="preserve">3. Визначено, що тютюнопаління негативно впливає на репродуктивну систему молодої жінки навіть при короткому стажі куріння. Жінки з другої та третьої груп у середньому палили 2,5 років, проте вже мали негативні ефекти, що позначились на їхньому гормональному фоні. Було зафіксовано зниження ФСГ, ЛГ, пролактину та естрадіолу, а тестостерон навпаки зростав. Ці результати можна пояснити більшою чутливістю жіночої ендокринної системи до негативних факторів. Жінки, що палять, частіше стикались з порушеннями менструального циклу. Отриманні результати мають важливе практичне значення для розробки мір збереження репродуктивного </w:t>
      </w:r>
      <w:proofErr w:type="spellStart"/>
      <w:r w:rsidRPr="00821998">
        <w:rPr>
          <w:rFonts w:ascii="Times New Roman" w:eastAsia="Times New Roman" w:hAnsi="Times New Roman" w:cs="Times New Roman"/>
          <w:sz w:val="28"/>
          <w:szCs w:val="28"/>
          <w:lang w:val="uk-UA"/>
        </w:rPr>
        <w:t>здоров</w:t>
      </w:r>
      <w:proofErr w:type="spellEnd"/>
      <w:r w:rsidRPr="00821998">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 xml:space="preserve">я жіночого населення фертильного </w:t>
      </w:r>
      <w:proofErr w:type="spellStart"/>
      <w:r w:rsidRPr="00821998">
        <w:rPr>
          <w:rFonts w:ascii="Times New Roman" w:eastAsia="Times New Roman" w:hAnsi="Times New Roman" w:cs="Times New Roman"/>
          <w:sz w:val="28"/>
          <w:szCs w:val="28"/>
          <w:lang w:val="uk-UA"/>
        </w:rPr>
        <w:t>ваку</w:t>
      </w:r>
      <w:proofErr w:type="spellEnd"/>
      <w:r w:rsidRPr="00821998">
        <w:rPr>
          <w:rFonts w:ascii="Times New Roman" w:eastAsia="Times New Roman" w:hAnsi="Times New Roman" w:cs="Times New Roman"/>
          <w:sz w:val="28"/>
          <w:szCs w:val="28"/>
          <w:lang w:val="uk-UA"/>
        </w:rPr>
        <w:t>.</w:t>
      </w: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6"/>
          <w:szCs w:val="26"/>
          <w:lang w:val="uk-UA"/>
        </w:rPr>
        <w:br w:type="page"/>
      </w:r>
    </w:p>
    <w:p w:rsidR="00821998" w:rsidRPr="00821998" w:rsidRDefault="00821998" w:rsidP="00821998">
      <w:pPr>
        <w:keepNext/>
        <w:keepLines/>
        <w:spacing w:after="0" w:line="360" w:lineRule="auto"/>
        <w:ind w:firstLine="709"/>
        <w:jc w:val="center"/>
        <w:outlineLvl w:val="1"/>
        <w:rPr>
          <w:rFonts w:ascii="Times New Roman" w:eastAsia="Times New Roman" w:hAnsi="Times New Roman" w:cs="Times New Roman"/>
          <w:bCs/>
          <w:color w:val="000000"/>
          <w:sz w:val="28"/>
          <w:szCs w:val="26"/>
          <w:lang w:val="uk-UA"/>
        </w:rPr>
      </w:pPr>
      <w:bookmarkStart w:id="18" w:name="_Toc58260648"/>
      <w:r w:rsidRPr="00821998">
        <w:rPr>
          <w:rFonts w:ascii="Times New Roman" w:eastAsia="Times New Roman" w:hAnsi="Times New Roman" w:cs="Times New Roman"/>
          <w:bCs/>
          <w:color w:val="000000"/>
          <w:sz w:val="28"/>
          <w:szCs w:val="26"/>
          <w:lang w:val="uk-UA"/>
        </w:rPr>
        <w:lastRenderedPageBreak/>
        <w:t>ПЕРЕЛІК ПОСИЛАНЬ</w:t>
      </w:r>
      <w:bookmarkEnd w:id="18"/>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ind w:firstLine="708"/>
        <w:jc w:val="both"/>
        <w:rPr>
          <w:rFonts w:ascii="Times New Roman" w:eastAsia="Times New Roman" w:hAnsi="Times New Roman" w:cs="Times New Roman"/>
          <w:sz w:val="28"/>
          <w:szCs w:val="28"/>
          <w:lang w:val="uk-UA"/>
        </w:rPr>
      </w:pP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1.Красовський К. С., Андреєва Т. І Тютюн та здоров’я. Київ : </w:t>
      </w:r>
      <w:proofErr w:type="spellStart"/>
      <w:r w:rsidRPr="00821998">
        <w:rPr>
          <w:rFonts w:ascii="Times New Roman" w:eastAsia="Times New Roman" w:hAnsi="Times New Roman" w:cs="Times New Roman"/>
          <w:sz w:val="28"/>
          <w:szCs w:val="28"/>
          <w:lang w:val="uk-UA"/>
        </w:rPr>
        <w:t>Міжнародиний</w:t>
      </w:r>
      <w:proofErr w:type="spellEnd"/>
      <w:r w:rsidRPr="00821998">
        <w:rPr>
          <w:rFonts w:ascii="Times New Roman" w:eastAsia="Times New Roman" w:hAnsi="Times New Roman" w:cs="Times New Roman"/>
          <w:sz w:val="28"/>
          <w:szCs w:val="28"/>
          <w:lang w:val="uk-UA"/>
        </w:rPr>
        <w:t xml:space="preserve"> центр перспективних досліджень, 2004. 224 c.</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2.Сахарова Г.М., Антонов Н.С. Шкідливий вплив тютюнопаління на здоров'я та підходи до лікування тютюнової залежності. </w:t>
      </w:r>
      <w:r w:rsidRPr="00821998">
        <w:rPr>
          <w:rFonts w:ascii="Times New Roman" w:eastAsia="Times New Roman" w:hAnsi="Times New Roman" w:cs="Times New Roman"/>
          <w:i/>
          <w:sz w:val="28"/>
          <w:szCs w:val="28"/>
          <w:lang w:val="uk-UA"/>
        </w:rPr>
        <w:t>Посібник поліклінічного лікаря</w:t>
      </w:r>
      <w:r w:rsidRPr="00821998">
        <w:rPr>
          <w:rFonts w:ascii="Times New Roman" w:eastAsia="Times New Roman" w:hAnsi="Times New Roman" w:cs="Times New Roman"/>
          <w:sz w:val="28"/>
          <w:szCs w:val="28"/>
          <w:lang w:val="uk-UA"/>
        </w:rPr>
        <w:t xml:space="preserve"> № 14 – 15, 2008. С. 16 – 20.</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3.Костров B.А., </w:t>
      </w:r>
      <w:proofErr w:type="spellStart"/>
      <w:r w:rsidRPr="00821998">
        <w:rPr>
          <w:rFonts w:ascii="Times New Roman" w:eastAsia="Times New Roman" w:hAnsi="Times New Roman" w:cs="Times New Roman"/>
          <w:sz w:val="28"/>
          <w:szCs w:val="28"/>
          <w:lang w:val="uk-UA"/>
        </w:rPr>
        <w:t>Ішанова</w:t>
      </w:r>
      <w:proofErr w:type="spellEnd"/>
      <w:r w:rsidRPr="00821998">
        <w:rPr>
          <w:rFonts w:ascii="Times New Roman" w:eastAsia="Times New Roman" w:hAnsi="Times New Roman" w:cs="Times New Roman"/>
          <w:sz w:val="28"/>
          <w:szCs w:val="28"/>
          <w:lang w:val="uk-UA"/>
        </w:rPr>
        <w:t xml:space="preserve"> О.С. Матеріали XVII Національного конгресу по хворобам органів дихання. Казань, 2007. 242 с. </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4.Подольський В.В., </w:t>
      </w:r>
      <w:proofErr w:type="spellStart"/>
      <w:r w:rsidRPr="00821998">
        <w:rPr>
          <w:rFonts w:ascii="Times New Roman" w:eastAsia="Times New Roman" w:hAnsi="Times New Roman" w:cs="Times New Roman"/>
          <w:sz w:val="28"/>
          <w:szCs w:val="28"/>
          <w:lang w:val="uk-UA"/>
        </w:rPr>
        <w:t>Гульчій</w:t>
      </w:r>
      <w:proofErr w:type="spellEnd"/>
      <w:r w:rsidRPr="00821998">
        <w:rPr>
          <w:rFonts w:ascii="Times New Roman" w:eastAsia="Times New Roman" w:hAnsi="Times New Roman" w:cs="Times New Roman"/>
          <w:sz w:val="28"/>
          <w:szCs w:val="28"/>
          <w:lang w:val="uk-UA"/>
        </w:rPr>
        <w:t xml:space="preserve"> М.М. Вплив тютюнопаління на репродуктивне здоров'я жінок фертильного віку. Київ : ДУ Інститут педіатрії, акушерства та гінекології НАМН України, 2011. 80 </w:t>
      </w:r>
      <w:r w:rsidRPr="00821998">
        <w:rPr>
          <w:rFonts w:ascii="Times New Roman" w:eastAsia="Times New Roman" w:hAnsi="Times New Roman" w:cs="Times New Roman"/>
          <w:sz w:val="28"/>
          <w:szCs w:val="28"/>
          <w:lang w:val="en-US"/>
        </w:rPr>
        <w:t>c</w:t>
      </w:r>
      <w:r w:rsidRPr="00821998">
        <w:rPr>
          <w:rFonts w:ascii="Times New Roman" w:eastAsia="Times New Roman" w:hAnsi="Times New Roman" w:cs="Times New Roman"/>
          <w:sz w:val="28"/>
          <w:szCs w:val="28"/>
          <w:lang w:val="uk-UA"/>
        </w:rPr>
        <w:t>.</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5.WHO </w:t>
      </w:r>
      <w:r w:rsidRPr="00821998">
        <w:rPr>
          <w:rFonts w:ascii="Times New Roman" w:eastAsia="Times New Roman" w:hAnsi="Times New Roman" w:cs="Times New Roman"/>
          <w:sz w:val="28"/>
          <w:szCs w:val="28"/>
          <w:lang w:val="en-US"/>
        </w:rPr>
        <w:t>R</w:t>
      </w:r>
      <w:proofErr w:type="spellStart"/>
      <w:r w:rsidRPr="00821998">
        <w:rPr>
          <w:rFonts w:ascii="Times New Roman" w:eastAsia="Times New Roman" w:hAnsi="Times New Roman" w:cs="Times New Roman"/>
          <w:sz w:val="28"/>
          <w:szCs w:val="28"/>
          <w:lang w:val="uk-UA"/>
        </w:rPr>
        <w:t>eport</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on</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the</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global</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tobacco</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epidemic</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World</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Health</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Organization</w:t>
      </w:r>
      <w:proofErr w:type="spellEnd"/>
      <w:r w:rsidRPr="00821998">
        <w:rPr>
          <w:rFonts w:ascii="Times New Roman" w:eastAsia="Times New Roman" w:hAnsi="Times New Roman" w:cs="Times New Roman"/>
          <w:sz w:val="28"/>
          <w:szCs w:val="28"/>
          <w:lang w:val="uk-UA"/>
        </w:rPr>
        <w:t xml:space="preserve">. 2019, 109 с. </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6.Щорічний звіт Державної служби статистики України "Самооцінка населенням стану здоров’я та рівня доступності окремих видів медичної допомоги у 2019 році". 2019, 34 с.</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7.Інформаційний бюлетень ВООЗ, присвячений Міжнародному дню боротьби з тютюнопалінням, 27 травня 2020. </w:t>
      </w:r>
      <w:r w:rsidRPr="00821998">
        <w:rPr>
          <w:rFonts w:ascii="Times New Roman" w:eastAsia="Times New Roman" w:hAnsi="Times New Roman" w:cs="Times New Roman"/>
          <w:sz w:val="28"/>
          <w:szCs w:val="28"/>
          <w:lang w:val="en-US"/>
        </w:rPr>
        <w:t>21 c.</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8.Ban e-</w:t>
      </w:r>
      <w:proofErr w:type="spellStart"/>
      <w:r w:rsidRPr="00821998">
        <w:rPr>
          <w:rFonts w:ascii="Times New Roman" w:eastAsia="Times New Roman" w:hAnsi="Times New Roman" w:cs="Times New Roman"/>
          <w:sz w:val="28"/>
          <w:szCs w:val="28"/>
          <w:lang w:val="uk-UA"/>
        </w:rPr>
        <w:t>cigarettes</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and</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HTPs</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in</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LMICs</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to</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prevent</w:t>
      </w:r>
      <w:proofErr w:type="spellEnd"/>
      <w:r w:rsidRPr="00821998">
        <w:rPr>
          <w:rFonts w:ascii="Times New Roman" w:eastAsia="Times New Roman" w:hAnsi="Times New Roman" w:cs="Times New Roman"/>
          <w:sz w:val="28"/>
          <w:szCs w:val="28"/>
          <w:lang w:val="uk-UA"/>
        </w:rPr>
        <w:t xml:space="preserve"> a </w:t>
      </w:r>
      <w:proofErr w:type="spellStart"/>
      <w:r w:rsidRPr="00821998">
        <w:rPr>
          <w:rFonts w:ascii="Times New Roman" w:eastAsia="Times New Roman" w:hAnsi="Times New Roman" w:cs="Times New Roman"/>
          <w:sz w:val="28"/>
          <w:szCs w:val="28"/>
          <w:lang w:val="uk-UA"/>
        </w:rPr>
        <w:t>new</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epidemic</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of</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nicotine</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addiction</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Union</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May</w:t>
      </w:r>
      <w:proofErr w:type="spellEnd"/>
      <w:r w:rsidRPr="00821998">
        <w:rPr>
          <w:rFonts w:ascii="Times New Roman" w:eastAsia="Times New Roman" w:hAnsi="Times New Roman" w:cs="Times New Roman"/>
          <w:sz w:val="28"/>
          <w:szCs w:val="28"/>
          <w:lang w:val="uk-UA"/>
        </w:rPr>
        <w:t xml:space="preserve"> 27, 2020. 43 с.</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9.Захист молоді від маніпуляцій тютюнової індустрії та запобігання її залученню до куріння : доповідь Центру громадського здоров'я МОЗ України, 31 травня 2020. 21 с.</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10.Андреєва Т. І. Якщо палять батьки. Київ: Основи, 2003. 42 с.</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11.Генкова Л.Л., </w:t>
      </w:r>
      <w:proofErr w:type="spellStart"/>
      <w:r w:rsidRPr="00821998">
        <w:rPr>
          <w:rFonts w:ascii="Times New Roman" w:eastAsia="Times New Roman" w:hAnsi="Times New Roman" w:cs="Times New Roman"/>
          <w:sz w:val="28"/>
          <w:szCs w:val="28"/>
          <w:lang w:val="uk-UA"/>
        </w:rPr>
        <w:t>Славков</w:t>
      </w:r>
      <w:proofErr w:type="spellEnd"/>
      <w:r w:rsidRPr="00821998">
        <w:rPr>
          <w:rFonts w:ascii="Times New Roman" w:eastAsia="Times New Roman" w:hAnsi="Times New Roman" w:cs="Times New Roman"/>
          <w:sz w:val="28"/>
          <w:szCs w:val="28"/>
          <w:lang w:val="uk-UA"/>
        </w:rPr>
        <w:t xml:space="preserve"> Н.Б. Чому це небезпечно. Москва: Просвіта, 1998. 163 с.</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12.Інформаційний лист до міжнародного дня відмови від паління. Харків : КНП ХОР ОЦГЗ, 20 листопада 2019 р. 9 с.</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lastRenderedPageBreak/>
        <w:t xml:space="preserve">13.Сахарова Г.М. Вплив куріння тютюну на організм. </w:t>
      </w:r>
      <w:r w:rsidRPr="00821998">
        <w:rPr>
          <w:rFonts w:ascii="Times New Roman" w:eastAsia="Times New Roman" w:hAnsi="Times New Roman" w:cs="Times New Roman"/>
          <w:i/>
          <w:sz w:val="28"/>
          <w:szCs w:val="28"/>
          <w:lang w:val="uk-UA"/>
        </w:rPr>
        <w:t>Якість життя. Медицина</w:t>
      </w:r>
      <w:r w:rsidRPr="00821998">
        <w:rPr>
          <w:rFonts w:ascii="Times New Roman" w:eastAsia="Times New Roman" w:hAnsi="Times New Roman" w:cs="Times New Roman"/>
          <w:sz w:val="28"/>
          <w:szCs w:val="28"/>
          <w:lang w:val="uk-UA"/>
        </w:rPr>
        <w:t xml:space="preserve"> №1, 2004. С.14 – 16. </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14.Красовський К.С., Андреєва Т.І, </w:t>
      </w:r>
      <w:proofErr w:type="spellStart"/>
      <w:r w:rsidRPr="00821998">
        <w:rPr>
          <w:rFonts w:ascii="Times New Roman" w:eastAsia="Times New Roman" w:hAnsi="Times New Roman" w:cs="Times New Roman"/>
          <w:sz w:val="28"/>
          <w:szCs w:val="28"/>
          <w:lang w:val="uk-UA"/>
        </w:rPr>
        <w:t>Машляківський</w:t>
      </w:r>
      <w:proofErr w:type="spellEnd"/>
      <w:r w:rsidRPr="00821998">
        <w:rPr>
          <w:rFonts w:ascii="Times New Roman" w:eastAsia="Times New Roman" w:hAnsi="Times New Roman" w:cs="Times New Roman"/>
          <w:sz w:val="28"/>
          <w:szCs w:val="28"/>
          <w:lang w:val="uk-UA"/>
        </w:rPr>
        <w:t xml:space="preserve"> М. Н. Економіка контролю над тютюном в Україні з погляду суспільного здоров’я. Київ : Український центр контролю над тютюном, 2002. 88 с.</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15.Інформаційний лист Що варто знати про репродуктивне здоров'я : Центр громадського здоров'я МОЗ України, 8 січня 2020. 29 с. </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16.Моісеєнко Р.О., </w:t>
      </w:r>
      <w:proofErr w:type="spellStart"/>
      <w:r w:rsidRPr="00821998">
        <w:rPr>
          <w:rFonts w:ascii="Times New Roman" w:eastAsia="Times New Roman" w:hAnsi="Times New Roman" w:cs="Times New Roman"/>
          <w:sz w:val="28"/>
          <w:szCs w:val="28"/>
          <w:lang w:val="uk-UA"/>
        </w:rPr>
        <w:t>Мокрецов</w:t>
      </w:r>
      <w:proofErr w:type="spellEnd"/>
      <w:r w:rsidRPr="00821998">
        <w:rPr>
          <w:rFonts w:ascii="Times New Roman" w:eastAsia="Times New Roman" w:hAnsi="Times New Roman" w:cs="Times New Roman"/>
          <w:sz w:val="28"/>
          <w:szCs w:val="28"/>
          <w:lang w:val="uk-UA"/>
        </w:rPr>
        <w:t xml:space="preserve"> С.Є., </w:t>
      </w:r>
      <w:proofErr w:type="spellStart"/>
      <w:r w:rsidRPr="00821998">
        <w:rPr>
          <w:rFonts w:ascii="Times New Roman" w:eastAsia="Times New Roman" w:hAnsi="Times New Roman" w:cs="Times New Roman"/>
          <w:sz w:val="28"/>
          <w:szCs w:val="28"/>
          <w:lang w:val="uk-UA"/>
        </w:rPr>
        <w:t>Дудіна</w:t>
      </w:r>
      <w:proofErr w:type="spellEnd"/>
      <w:r w:rsidRPr="00821998">
        <w:rPr>
          <w:rFonts w:ascii="Times New Roman" w:eastAsia="Times New Roman" w:hAnsi="Times New Roman" w:cs="Times New Roman"/>
          <w:sz w:val="28"/>
          <w:szCs w:val="28"/>
          <w:lang w:val="uk-UA"/>
        </w:rPr>
        <w:t xml:space="preserve"> О.О. Репродуктивне здоров'я населення України як основний критерій ефективності соціально-економічної політики. Суми : Сумський державний педагогічний університет, 2012. 120 с.</w:t>
      </w:r>
    </w:p>
    <w:p w:rsidR="00821998" w:rsidRPr="00821998" w:rsidRDefault="00821998" w:rsidP="00821998">
      <w:pPr>
        <w:spacing w:after="0" w:line="360" w:lineRule="auto"/>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sz w:val="28"/>
          <w:szCs w:val="28"/>
          <w:lang w:val="uk-UA"/>
        </w:rPr>
        <w:t>17.</w:t>
      </w:r>
      <w:r w:rsidRPr="00821998">
        <w:rPr>
          <w:rFonts w:ascii="Times New Roman" w:eastAsia="Times New Roman" w:hAnsi="Times New Roman" w:cs="Times New Roman"/>
          <w:color w:val="000000"/>
          <w:sz w:val="28"/>
          <w:szCs w:val="28"/>
          <w:lang w:val="uk-UA"/>
        </w:rPr>
        <w:t xml:space="preserve">Жилка Н.Я., </w:t>
      </w:r>
      <w:proofErr w:type="spellStart"/>
      <w:r w:rsidRPr="00821998">
        <w:rPr>
          <w:rFonts w:ascii="Times New Roman" w:eastAsia="Times New Roman" w:hAnsi="Times New Roman" w:cs="Times New Roman"/>
          <w:color w:val="000000"/>
          <w:sz w:val="28"/>
          <w:szCs w:val="28"/>
          <w:lang w:val="uk-UA"/>
        </w:rPr>
        <w:t>Миронюк</w:t>
      </w:r>
      <w:proofErr w:type="spellEnd"/>
      <w:r w:rsidRPr="00821998">
        <w:rPr>
          <w:rFonts w:ascii="Times New Roman" w:eastAsia="Times New Roman" w:hAnsi="Times New Roman" w:cs="Times New Roman"/>
          <w:color w:val="000000"/>
          <w:sz w:val="28"/>
          <w:szCs w:val="28"/>
          <w:lang w:val="uk-UA"/>
        </w:rPr>
        <w:t xml:space="preserve"> І.С., Слабкий Г.О. Характеристика деяких показників репродуктивного здоров'я жіночого населення України. </w:t>
      </w:r>
      <w:proofErr w:type="spellStart"/>
      <w:r w:rsidRPr="00821998">
        <w:rPr>
          <w:rFonts w:ascii="Times New Roman" w:eastAsia="Times New Roman" w:hAnsi="Times New Roman" w:cs="Times New Roman"/>
          <w:i/>
          <w:color w:val="000000"/>
          <w:sz w:val="28"/>
          <w:szCs w:val="28"/>
          <w:lang w:val="uk-UA"/>
        </w:rPr>
        <w:t>Wiadomości</w:t>
      </w:r>
      <w:proofErr w:type="spellEnd"/>
      <w:r w:rsidRPr="00821998">
        <w:rPr>
          <w:rFonts w:ascii="Times New Roman" w:eastAsia="Times New Roman" w:hAnsi="Times New Roman" w:cs="Times New Roman"/>
          <w:i/>
          <w:color w:val="000000"/>
          <w:sz w:val="28"/>
          <w:szCs w:val="28"/>
          <w:lang w:val="uk-UA"/>
        </w:rPr>
        <w:t xml:space="preserve"> </w:t>
      </w:r>
      <w:proofErr w:type="spellStart"/>
      <w:r w:rsidRPr="00821998">
        <w:rPr>
          <w:rFonts w:ascii="Times New Roman" w:eastAsia="Times New Roman" w:hAnsi="Times New Roman" w:cs="Times New Roman"/>
          <w:i/>
          <w:color w:val="000000"/>
          <w:sz w:val="28"/>
          <w:szCs w:val="28"/>
          <w:lang w:val="uk-UA"/>
        </w:rPr>
        <w:t>Lekarskie</w:t>
      </w:r>
      <w:proofErr w:type="spellEnd"/>
      <w:r w:rsidRPr="00821998">
        <w:rPr>
          <w:rFonts w:ascii="Times New Roman" w:eastAsia="Times New Roman" w:hAnsi="Times New Roman" w:cs="Times New Roman"/>
          <w:color w:val="000000"/>
          <w:sz w:val="28"/>
          <w:szCs w:val="28"/>
          <w:lang w:val="uk-UA"/>
        </w:rPr>
        <w:t xml:space="preserve">, </w:t>
      </w:r>
      <w:proofErr w:type="spellStart"/>
      <w:r w:rsidRPr="00821998">
        <w:rPr>
          <w:rFonts w:ascii="Times New Roman" w:eastAsia="Times New Roman" w:hAnsi="Times New Roman" w:cs="Times New Roman"/>
          <w:color w:val="000000"/>
          <w:sz w:val="28"/>
          <w:szCs w:val="28"/>
          <w:lang w:val="uk-UA"/>
        </w:rPr>
        <w:t>tom</w:t>
      </w:r>
      <w:proofErr w:type="spellEnd"/>
      <w:r w:rsidRPr="00821998">
        <w:rPr>
          <w:rFonts w:ascii="Times New Roman" w:eastAsia="Times New Roman" w:hAnsi="Times New Roman" w:cs="Times New Roman"/>
          <w:color w:val="000000"/>
          <w:sz w:val="28"/>
          <w:szCs w:val="28"/>
          <w:lang w:val="uk-UA"/>
        </w:rPr>
        <w:t xml:space="preserve"> LXXI, </w:t>
      </w:r>
      <w:proofErr w:type="spellStart"/>
      <w:r w:rsidRPr="00821998">
        <w:rPr>
          <w:rFonts w:ascii="Times New Roman" w:eastAsia="Times New Roman" w:hAnsi="Times New Roman" w:cs="Times New Roman"/>
          <w:color w:val="000000"/>
          <w:sz w:val="28"/>
          <w:szCs w:val="28"/>
          <w:lang w:val="uk-UA"/>
        </w:rPr>
        <w:t>nr</w:t>
      </w:r>
      <w:proofErr w:type="spellEnd"/>
      <w:r w:rsidRPr="00821998">
        <w:rPr>
          <w:rFonts w:ascii="Times New Roman" w:eastAsia="Times New Roman" w:hAnsi="Times New Roman" w:cs="Times New Roman"/>
          <w:color w:val="000000"/>
          <w:sz w:val="28"/>
          <w:szCs w:val="28"/>
          <w:lang w:val="uk-UA"/>
        </w:rPr>
        <w:t xml:space="preserve"> 9, 2018. С. 75 – 89.</w:t>
      </w:r>
    </w:p>
    <w:p w:rsidR="00821998" w:rsidRPr="00821998" w:rsidRDefault="00821998" w:rsidP="00821998">
      <w:pPr>
        <w:spacing w:after="0" w:line="360" w:lineRule="auto"/>
        <w:jc w:val="both"/>
        <w:rPr>
          <w:rFonts w:ascii="Times New Roman" w:eastAsia="Times New Roman" w:hAnsi="Times New Roman" w:cs="Times New Roman"/>
          <w:i/>
          <w:color w:val="000000"/>
          <w:sz w:val="28"/>
          <w:szCs w:val="28"/>
          <w:lang w:val="uk-UA"/>
        </w:rPr>
      </w:pPr>
      <w:r w:rsidRPr="00821998">
        <w:rPr>
          <w:rFonts w:ascii="Times New Roman" w:eastAsia="Times New Roman" w:hAnsi="Times New Roman" w:cs="Times New Roman"/>
          <w:color w:val="000000"/>
          <w:sz w:val="28"/>
          <w:szCs w:val="28"/>
          <w:lang w:val="uk-UA"/>
        </w:rPr>
        <w:t>18.</w:t>
      </w:r>
      <w:r w:rsidRPr="00821998">
        <w:rPr>
          <w:rFonts w:ascii="Times New Roman" w:eastAsia="Times New Roman" w:hAnsi="Times New Roman" w:cs="Times New Roman"/>
          <w:sz w:val="28"/>
          <w:szCs w:val="28"/>
          <w:lang w:val="uk-UA"/>
        </w:rPr>
        <w:t xml:space="preserve">Горпинченко І.І., Нікітін О.Д. Безплідний шлюб в </w:t>
      </w:r>
      <w:proofErr w:type="spellStart"/>
      <w:r w:rsidRPr="00821998">
        <w:rPr>
          <w:rFonts w:ascii="Times New Roman" w:eastAsia="Times New Roman" w:hAnsi="Times New Roman" w:cs="Times New Roman"/>
          <w:sz w:val="28"/>
          <w:szCs w:val="28"/>
          <w:lang w:val="uk-UA"/>
        </w:rPr>
        <w:t>Українеі</w:t>
      </w:r>
      <w:proofErr w:type="spellEnd"/>
      <w:r w:rsidRPr="00821998">
        <w:rPr>
          <w:rFonts w:ascii="Times New Roman" w:eastAsia="Times New Roman" w:hAnsi="Times New Roman" w:cs="Times New Roman"/>
          <w:sz w:val="28"/>
          <w:szCs w:val="28"/>
          <w:lang w:val="uk-UA"/>
        </w:rPr>
        <w:t>. Нові реалії. Київ : Інститут урології НАМН України, 2010. 190 с.</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color w:val="000000"/>
          <w:sz w:val="28"/>
          <w:szCs w:val="28"/>
          <w:lang w:val="uk-UA"/>
        </w:rPr>
        <w:t xml:space="preserve">19.Поворознюк М.В. Частота порушень </w:t>
      </w:r>
      <w:r w:rsidRPr="00821998">
        <w:rPr>
          <w:rFonts w:ascii="Times New Roman" w:eastAsia="Times New Roman" w:hAnsi="Times New Roman" w:cs="Times New Roman"/>
          <w:sz w:val="28"/>
          <w:szCs w:val="28"/>
          <w:lang w:val="uk-UA"/>
        </w:rPr>
        <w:t xml:space="preserve">фертильності у чоловіків із безпліддям у шлюбі і роль </w:t>
      </w:r>
      <w:proofErr w:type="spellStart"/>
      <w:r w:rsidRPr="00821998">
        <w:rPr>
          <w:rFonts w:ascii="Times New Roman" w:eastAsia="Times New Roman" w:hAnsi="Times New Roman" w:cs="Times New Roman"/>
          <w:sz w:val="28"/>
          <w:szCs w:val="28"/>
          <w:lang w:val="uk-UA"/>
        </w:rPr>
        <w:t>інфекційно</w:t>
      </w:r>
      <w:proofErr w:type="spellEnd"/>
      <w:r w:rsidRPr="00821998">
        <w:rPr>
          <w:rFonts w:ascii="Times New Roman" w:eastAsia="Times New Roman" w:hAnsi="Times New Roman" w:cs="Times New Roman"/>
          <w:sz w:val="28"/>
          <w:szCs w:val="28"/>
          <w:lang w:val="uk-UA"/>
        </w:rPr>
        <w:t xml:space="preserve">-запальних захворювань сечостатевої системи в їхньому виникненні. </w:t>
      </w:r>
      <w:r w:rsidRPr="00821998">
        <w:rPr>
          <w:rFonts w:ascii="Times New Roman" w:eastAsia="Times New Roman" w:hAnsi="Times New Roman" w:cs="Times New Roman"/>
          <w:i/>
          <w:sz w:val="28"/>
          <w:szCs w:val="28"/>
          <w:lang w:val="uk-UA"/>
        </w:rPr>
        <w:t>Здоров'я чоловіка</w:t>
      </w:r>
      <w:r w:rsidRPr="00821998">
        <w:rPr>
          <w:rFonts w:ascii="Times New Roman" w:eastAsia="Times New Roman" w:hAnsi="Times New Roman" w:cs="Times New Roman"/>
          <w:sz w:val="28"/>
          <w:szCs w:val="28"/>
          <w:lang w:val="uk-UA"/>
        </w:rPr>
        <w:t xml:space="preserve"> №1, 2014. С. 120 – 127. </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20.Імшинецька Л.П. Чоловіче безпліддя. Київ: Аврора плюс, 2005. </w:t>
      </w:r>
      <w:r w:rsidRPr="00821998">
        <w:rPr>
          <w:rFonts w:ascii="Times New Roman" w:eastAsia="Times New Roman" w:hAnsi="Times New Roman" w:cs="Times New Roman"/>
          <w:sz w:val="28"/>
          <w:szCs w:val="28"/>
          <w:lang w:val="ru"/>
        </w:rPr>
        <w:t>84 с.</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21.Рингач Н.О. Покращення репродуктивного здоров’я населення як напрям поліпшення умов реалізації дітородної активності. </w:t>
      </w:r>
      <w:proofErr w:type="spellStart"/>
      <w:r w:rsidRPr="00821998">
        <w:rPr>
          <w:rFonts w:ascii="Times New Roman" w:eastAsia="Times New Roman" w:hAnsi="Times New Roman" w:cs="Times New Roman"/>
          <w:i/>
          <w:sz w:val="28"/>
          <w:szCs w:val="28"/>
          <w:lang w:val="uk-UA"/>
        </w:rPr>
        <w:t>Medix</w:t>
      </w:r>
      <w:proofErr w:type="spellEnd"/>
      <w:r w:rsidRPr="00821998">
        <w:rPr>
          <w:rFonts w:ascii="Times New Roman" w:eastAsia="Times New Roman" w:hAnsi="Times New Roman" w:cs="Times New Roman"/>
          <w:i/>
          <w:sz w:val="28"/>
          <w:szCs w:val="28"/>
          <w:lang w:val="uk-UA"/>
        </w:rPr>
        <w:t xml:space="preserve"> </w:t>
      </w:r>
      <w:proofErr w:type="spellStart"/>
      <w:r w:rsidRPr="00821998">
        <w:rPr>
          <w:rFonts w:ascii="Times New Roman" w:eastAsia="Times New Roman" w:hAnsi="Times New Roman" w:cs="Times New Roman"/>
          <w:i/>
          <w:sz w:val="28"/>
          <w:szCs w:val="28"/>
          <w:lang w:val="uk-UA"/>
        </w:rPr>
        <w:t>antiaging</w:t>
      </w:r>
      <w:proofErr w:type="spellEnd"/>
      <w:r w:rsidRPr="00821998">
        <w:rPr>
          <w:rFonts w:ascii="Times New Roman" w:eastAsia="Times New Roman" w:hAnsi="Times New Roman" w:cs="Times New Roman"/>
          <w:sz w:val="28"/>
          <w:szCs w:val="28"/>
          <w:lang w:val="uk-UA"/>
        </w:rPr>
        <w:t xml:space="preserve">, 2010. </w:t>
      </w:r>
      <w:r w:rsidRPr="00821998">
        <w:rPr>
          <w:rFonts w:ascii="Times New Roman" w:eastAsia="Times New Roman" w:hAnsi="Times New Roman" w:cs="Times New Roman"/>
          <w:sz w:val="28"/>
          <w:szCs w:val="28"/>
          <w:lang w:val="uk-UA"/>
        </w:rPr>
        <w:br/>
        <w:t>С. 46 – 50.</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22.Сухих Г.Т. Чоловіче безпліддя. Москва: </w:t>
      </w:r>
      <w:proofErr w:type="spellStart"/>
      <w:r w:rsidRPr="00821998">
        <w:rPr>
          <w:rFonts w:ascii="Times New Roman" w:eastAsia="Times New Roman" w:hAnsi="Times New Roman" w:cs="Times New Roman"/>
          <w:sz w:val="28"/>
          <w:szCs w:val="28"/>
          <w:lang w:val="uk-UA"/>
        </w:rPr>
        <w:t>Ексмо</w:t>
      </w:r>
      <w:proofErr w:type="spellEnd"/>
      <w:r w:rsidRPr="00821998">
        <w:rPr>
          <w:rFonts w:ascii="Times New Roman" w:eastAsia="Times New Roman" w:hAnsi="Times New Roman" w:cs="Times New Roman"/>
          <w:sz w:val="28"/>
          <w:szCs w:val="28"/>
          <w:lang w:val="uk-UA"/>
        </w:rPr>
        <w:t>, 2009. 240 с.</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23.Горпинченко І.І. Оцінка якості показників </w:t>
      </w:r>
      <w:proofErr w:type="spellStart"/>
      <w:r w:rsidRPr="00821998">
        <w:rPr>
          <w:rFonts w:ascii="Times New Roman" w:eastAsia="Times New Roman" w:hAnsi="Times New Roman" w:cs="Times New Roman"/>
          <w:sz w:val="28"/>
          <w:szCs w:val="28"/>
          <w:lang w:val="uk-UA"/>
        </w:rPr>
        <w:t>еякулята</w:t>
      </w:r>
      <w:proofErr w:type="spellEnd"/>
      <w:r w:rsidRPr="00821998">
        <w:rPr>
          <w:rFonts w:ascii="Times New Roman" w:eastAsia="Times New Roman" w:hAnsi="Times New Roman" w:cs="Times New Roman"/>
          <w:sz w:val="28"/>
          <w:szCs w:val="28"/>
          <w:lang w:val="uk-UA"/>
        </w:rPr>
        <w:t xml:space="preserve"> у пацієнтів з безпліддям. </w:t>
      </w:r>
      <w:r w:rsidRPr="00821998">
        <w:rPr>
          <w:rFonts w:ascii="Times New Roman" w:eastAsia="Times New Roman" w:hAnsi="Times New Roman" w:cs="Times New Roman"/>
          <w:i/>
          <w:sz w:val="28"/>
          <w:szCs w:val="28"/>
          <w:lang w:val="ru"/>
        </w:rPr>
        <w:t>Здоров</w:t>
      </w:r>
      <w:r w:rsidRPr="00821998">
        <w:rPr>
          <w:rFonts w:ascii="Times New Roman" w:eastAsia="Times New Roman" w:hAnsi="Times New Roman" w:cs="Times New Roman"/>
          <w:i/>
          <w:sz w:val="28"/>
          <w:szCs w:val="28"/>
          <w:lang w:val="en-US"/>
        </w:rPr>
        <w:t>’</w:t>
      </w:r>
      <w:r w:rsidRPr="00821998">
        <w:rPr>
          <w:rFonts w:ascii="Times New Roman" w:eastAsia="Times New Roman" w:hAnsi="Times New Roman" w:cs="Times New Roman"/>
          <w:i/>
          <w:sz w:val="28"/>
          <w:szCs w:val="28"/>
          <w:lang w:val="uk-UA"/>
        </w:rPr>
        <w:t>я</w:t>
      </w:r>
      <w:r w:rsidRPr="00821998">
        <w:rPr>
          <w:rFonts w:ascii="Times New Roman" w:eastAsia="Times New Roman" w:hAnsi="Times New Roman" w:cs="Times New Roman"/>
          <w:i/>
          <w:sz w:val="28"/>
          <w:szCs w:val="28"/>
          <w:lang w:val="en-US"/>
        </w:rPr>
        <w:t xml:space="preserve"> </w:t>
      </w:r>
      <w:r w:rsidRPr="00821998">
        <w:rPr>
          <w:rFonts w:ascii="Times New Roman" w:eastAsia="Times New Roman" w:hAnsi="Times New Roman" w:cs="Times New Roman"/>
          <w:i/>
          <w:sz w:val="28"/>
          <w:szCs w:val="28"/>
          <w:lang w:val="uk-UA"/>
        </w:rPr>
        <w:t>чоловіка</w:t>
      </w:r>
      <w:r w:rsidRPr="00821998">
        <w:rPr>
          <w:rFonts w:ascii="Times New Roman" w:eastAsia="Times New Roman" w:hAnsi="Times New Roman" w:cs="Times New Roman"/>
          <w:sz w:val="28"/>
          <w:szCs w:val="28"/>
          <w:lang w:val="uk-UA"/>
        </w:rPr>
        <w:t xml:space="preserve"> </w:t>
      </w:r>
      <w:r w:rsidRPr="00821998">
        <w:rPr>
          <w:rFonts w:ascii="Times New Roman" w:eastAsia="Times New Roman" w:hAnsi="Times New Roman" w:cs="Times New Roman"/>
          <w:sz w:val="28"/>
          <w:szCs w:val="28"/>
          <w:lang w:val="en-US"/>
        </w:rPr>
        <w:t>№ 3</w:t>
      </w:r>
      <w:r w:rsidRPr="00821998">
        <w:rPr>
          <w:rFonts w:ascii="Times New Roman" w:eastAsia="Times New Roman" w:hAnsi="Times New Roman" w:cs="Times New Roman"/>
          <w:sz w:val="28"/>
          <w:szCs w:val="28"/>
          <w:lang w:val="uk-UA"/>
        </w:rPr>
        <w:t>,</w:t>
      </w:r>
      <w:r w:rsidRPr="00821998">
        <w:rPr>
          <w:rFonts w:ascii="Times New Roman" w:eastAsia="Times New Roman" w:hAnsi="Times New Roman" w:cs="Times New Roman"/>
          <w:sz w:val="28"/>
          <w:szCs w:val="28"/>
          <w:lang w:val="en-US"/>
        </w:rPr>
        <w:t xml:space="preserve"> 2012.  </w:t>
      </w:r>
      <w:r w:rsidRPr="00821998">
        <w:rPr>
          <w:rFonts w:ascii="Times New Roman" w:eastAsia="Times New Roman" w:hAnsi="Times New Roman" w:cs="Times New Roman"/>
          <w:sz w:val="28"/>
          <w:szCs w:val="28"/>
          <w:lang w:val="ru"/>
        </w:rPr>
        <w:t>С</w:t>
      </w:r>
      <w:r w:rsidRPr="00821998">
        <w:rPr>
          <w:rFonts w:ascii="Times New Roman" w:eastAsia="Times New Roman" w:hAnsi="Times New Roman" w:cs="Times New Roman"/>
          <w:sz w:val="28"/>
          <w:szCs w:val="28"/>
          <w:lang w:val="en-US"/>
        </w:rPr>
        <w:t>. 42</w:t>
      </w:r>
      <w:r w:rsidRPr="00821998">
        <w:rPr>
          <w:rFonts w:ascii="Times New Roman" w:eastAsia="Times New Roman" w:hAnsi="Times New Roman" w:cs="Times New Roman"/>
          <w:sz w:val="28"/>
          <w:szCs w:val="28"/>
          <w:lang w:val="uk-UA"/>
        </w:rPr>
        <w:t xml:space="preserve"> </w:t>
      </w:r>
      <w:r w:rsidRPr="00821998">
        <w:rPr>
          <w:rFonts w:ascii="Times New Roman" w:eastAsia="Times New Roman" w:hAnsi="Times New Roman" w:cs="Times New Roman"/>
          <w:sz w:val="28"/>
          <w:szCs w:val="28"/>
          <w:lang w:val="en-US"/>
        </w:rPr>
        <w:t>–</w:t>
      </w:r>
      <w:r w:rsidRPr="00821998">
        <w:rPr>
          <w:rFonts w:ascii="Times New Roman" w:eastAsia="Times New Roman" w:hAnsi="Times New Roman" w:cs="Times New Roman"/>
          <w:sz w:val="28"/>
          <w:szCs w:val="28"/>
          <w:lang w:val="uk-UA"/>
        </w:rPr>
        <w:t xml:space="preserve"> </w:t>
      </w:r>
      <w:r w:rsidRPr="00821998">
        <w:rPr>
          <w:rFonts w:ascii="Times New Roman" w:eastAsia="Times New Roman" w:hAnsi="Times New Roman" w:cs="Times New Roman"/>
          <w:sz w:val="28"/>
          <w:szCs w:val="28"/>
          <w:lang w:val="en-US"/>
        </w:rPr>
        <w:t>45</w:t>
      </w:r>
      <w:r w:rsidRPr="00821998">
        <w:rPr>
          <w:rFonts w:ascii="Times New Roman" w:eastAsia="Times New Roman" w:hAnsi="Times New Roman" w:cs="Times New Roman"/>
          <w:sz w:val="28"/>
          <w:szCs w:val="28"/>
          <w:lang w:val="uk-UA"/>
        </w:rPr>
        <w:t>.</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24</w:t>
      </w:r>
      <w:r w:rsidRPr="00821998">
        <w:rPr>
          <w:rFonts w:ascii="Times New Roman" w:eastAsia="Times New Roman" w:hAnsi="Times New Roman" w:cs="Times New Roman"/>
          <w:sz w:val="28"/>
          <w:szCs w:val="28"/>
          <w:lang w:val="en-US"/>
        </w:rPr>
        <w:t>.</w:t>
      </w:r>
      <w:proofErr w:type="spellStart"/>
      <w:r w:rsidRPr="00821998">
        <w:rPr>
          <w:rFonts w:ascii="Times New Roman" w:eastAsia="Times New Roman" w:hAnsi="Times New Roman" w:cs="Times New Roman"/>
          <w:sz w:val="28"/>
          <w:szCs w:val="28"/>
          <w:lang w:val="en-US"/>
        </w:rPr>
        <w:t>Klonoff</w:t>
      </w:r>
      <w:proofErr w:type="spellEnd"/>
      <w:r w:rsidRPr="00821998">
        <w:rPr>
          <w:rFonts w:ascii="Times New Roman" w:eastAsia="Times New Roman" w:hAnsi="Times New Roman" w:cs="Times New Roman"/>
          <w:sz w:val="28"/>
          <w:szCs w:val="28"/>
          <w:lang w:val="en-US"/>
        </w:rPr>
        <w:t xml:space="preserve"> Cohen H. Female and male lifestyle habits and IVF: what is known and </w:t>
      </w:r>
      <w:proofErr w:type="gramStart"/>
      <w:r w:rsidRPr="00821998">
        <w:rPr>
          <w:rFonts w:ascii="Times New Roman" w:eastAsia="Times New Roman" w:hAnsi="Times New Roman" w:cs="Times New Roman"/>
          <w:sz w:val="28"/>
          <w:szCs w:val="28"/>
          <w:lang w:val="en-US"/>
        </w:rPr>
        <w:t>unknown.</w:t>
      </w:r>
      <w:proofErr w:type="gramEnd"/>
      <w:r w:rsidRPr="00821998">
        <w:rPr>
          <w:rFonts w:ascii="Times New Roman" w:eastAsia="Times New Roman" w:hAnsi="Times New Roman" w:cs="Times New Roman"/>
          <w:sz w:val="28"/>
          <w:szCs w:val="28"/>
          <w:lang w:val="en-US"/>
        </w:rPr>
        <w:t xml:space="preserve"> Hum </w:t>
      </w:r>
      <w:proofErr w:type="spellStart"/>
      <w:r w:rsidRPr="00821998">
        <w:rPr>
          <w:rFonts w:ascii="Times New Roman" w:eastAsia="Times New Roman" w:hAnsi="Times New Roman" w:cs="Times New Roman"/>
          <w:sz w:val="28"/>
          <w:szCs w:val="28"/>
          <w:lang w:val="en-US"/>
        </w:rPr>
        <w:t>Reprod</w:t>
      </w:r>
      <w:proofErr w:type="spellEnd"/>
      <w:r w:rsidRPr="00821998">
        <w:rPr>
          <w:rFonts w:ascii="Times New Roman" w:eastAsia="Times New Roman" w:hAnsi="Times New Roman" w:cs="Times New Roman"/>
          <w:sz w:val="28"/>
          <w:szCs w:val="28"/>
          <w:lang w:val="en-US"/>
        </w:rPr>
        <w:t xml:space="preserve"> Update 2005 Mar-Apr, 11(2</w:t>
      </w:r>
      <w:proofErr w:type="gramStart"/>
      <w:r w:rsidRPr="00821998">
        <w:rPr>
          <w:rFonts w:ascii="Times New Roman" w:eastAsia="Times New Roman" w:hAnsi="Times New Roman" w:cs="Times New Roman"/>
          <w:sz w:val="28"/>
          <w:szCs w:val="28"/>
          <w:lang w:val="en-US"/>
        </w:rPr>
        <w:t>) :</w:t>
      </w:r>
      <w:proofErr w:type="gramEnd"/>
      <w:r w:rsidRPr="00821998">
        <w:rPr>
          <w:rFonts w:ascii="Times New Roman" w:eastAsia="Times New Roman" w:hAnsi="Times New Roman" w:cs="Times New Roman"/>
          <w:sz w:val="28"/>
          <w:szCs w:val="28"/>
          <w:lang w:val="en-US"/>
        </w:rPr>
        <w:t xml:space="preserve"> 179 – 203</w:t>
      </w:r>
      <w:r w:rsidRPr="00821998">
        <w:rPr>
          <w:rFonts w:ascii="Times New Roman" w:eastAsia="Times New Roman" w:hAnsi="Times New Roman" w:cs="Times New Roman"/>
          <w:sz w:val="28"/>
          <w:szCs w:val="28"/>
          <w:lang w:val="uk-UA"/>
        </w:rPr>
        <w:t>.</w:t>
      </w:r>
    </w:p>
    <w:p w:rsidR="00821998" w:rsidRPr="00821998" w:rsidRDefault="00821998" w:rsidP="00821998">
      <w:pPr>
        <w:spacing w:after="0" w:line="360" w:lineRule="auto"/>
        <w:jc w:val="both"/>
        <w:rPr>
          <w:rFonts w:ascii="Times New Roman" w:eastAsia="Times New Roman" w:hAnsi="Times New Roman" w:cs="Times New Roman"/>
          <w:sz w:val="28"/>
          <w:szCs w:val="28"/>
          <w:lang w:val="en-US"/>
        </w:rPr>
      </w:pPr>
      <w:r w:rsidRPr="00821998">
        <w:rPr>
          <w:rFonts w:ascii="Times New Roman" w:eastAsia="Times New Roman" w:hAnsi="Times New Roman" w:cs="Times New Roman"/>
          <w:sz w:val="28"/>
          <w:szCs w:val="28"/>
          <w:lang w:val="en-US"/>
        </w:rPr>
        <w:t>2</w:t>
      </w:r>
      <w:r w:rsidRPr="00821998">
        <w:rPr>
          <w:rFonts w:ascii="Times New Roman" w:eastAsia="Times New Roman" w:hAnsi="Times New Roman" w:cs="Times New Roman"/>
          <w:sz w:val="28"/>
          <w:szCs w:val="28"/>
          <w:lang w:val="uk-UA"/>
        </w:rPr>
        <w:t>5</w:t>
      </w:r>
      <w:proofErr w:type="gramStart"/>
      <w:r w:rsidRPr="00821998">
        <w:rPr>
          <w:rFonts w:ascii="Times New Roman" w:eastAsia="Times New Roman" w:hAnsi="Times New Roman" w:cs="Times New Roman"/>
          <w:sz w:val="28"/>
          <w:szCs w:val="28"/>
          <w:lang w:val="en-US"/>
        </w:rPr>
        <w:t>.</w:t>
      </w:r>
      <w:proofErr w:type="spellStart"/>
      <w:r w:rsidRPr="00821998">
        <w:rPr>
          <w:rFonts w:ascii="Times New Roman" w:eastAsia="Times New Roman" w:hAnsi="Times New Roman" w:cs="Times New Roman"/>
          <w:sz w:val="28"/>
          <w:szCs w:val="28"/>
          <w:lang w:val="en-US"/>
        </w:rPr>
        <w:t>Augood</w:t>
      </w:r>
      <w:proofErr w:type="spellEnd"/>
      <w:proofErr w:type="gramEnd"/>
      <w:r w:rsidRPr="00821998">
        <w:rPr>
          <w:rFonts w:ascii="Times New Roman" w:eastAsia="Times New Roman" w:hAnsi="Times New Roman" w:cs="Times New Roman"/>
          <w:sz w:val="28"/>
          <w:szCs w:val="28"/>
          <w:lang w:val="en-US"/>
        </w:rPr>
        <w:t xml:space="preserve"> C, </w:t>
      </w:r>
      <w:proofErr w:type="spellStart"/>
      <w:r w:rsidRPr="00821998">
        <w:rPr>
          <w:rFonts w:ascii="Times New Roman" w:eastAsia="Times New Roman" w:hAnsi="Times New Roman" w:cs="Times New Roman"/>
          <w:sz w:val="28"/>
          <w:szCs w:val="28"/>
          <w:lang w:val="en-US"/>
        </w:rPr>
        <w:t>Duckitt</w:t>
      </w:r>
      <w:proofErr w:type="spellEnd"/>
      <w:r w:rsidRPr="00821998">
        <w:rPr>
          <w:rFonts w:ascii="Times New Roman" w:eastAsia="Times New Roman" w:hAnsi="Times New Roman" w:cs="Times New Roman"/>
          <w:sz w:val="28"/>
          <w:szCs w:val="28"/>
          <w:lang w:val="en-US"/>
        </w:rPr>
        <w:t xml:space="preserve"> K, Templeton A. Smoking and female infertility: a systematic review and </w:t>
      </w:r>
      <w:proofErr w:type="spellStart"/>
      <w:r w:rsidRPr="00821998">
        <w:rPr>
          <w:rFonts w:ascii="Times New Roman" w:eastAsia="Times New Roman" w:hAnsi="Times New Roman" w:cs="Times New Roman"/>
          <w:sz w:val="28"/>
          <w:szCs w:val="28"/>
          <w:lang w:val="en-US"/>
        </w:rPr>
        <w:t>meta analysis</w:t>
      </w:r>
      <w:proofErr w:type="spellEnd"/>
      <w:r w:rsidRPr="00821998">
        <w:rPr>
          <w:rFonts w:ascii="Times New Roman" w:eastAsia="Times New Roman" w:hAnsi="Times New Roman" w:cs="Times New Roman"/>
          <w:sz w:val="28"/>
          <w:szCs w:val="28"/>
          <w:lang w:val="en-US"/>
        </w:rPr>
        <w:t xml:space="preserve">. Hum </w:t>
      </w:r>
      <w:proofErr w:type="spellStart"/>
      <w:r w:rsidRPr="00821998">
        <w:rPr>
          <w:rFonts w:ascii="Times New Roman" w:eastAsia="Times New Roman" w:hAnsi="Times New Roman" w:cs="Times New Roman"/>
          <w:sz w:val="28"/>
          <w:szCs w:val="28"/>
          <w:lang w:val="en-US"/>
        </w:rPr>
        <w:t>Reprod</w:t>
      </w:r>
      <w:proofErr w:type="spellEnd"/>
      <w:r w:rsidRPr="00821998">
        <w:rPr>
          <w:rFonts w:ascii="Times New Roman" w:eastAsia="Times New Roman" w:hAnsi="Times New Roman" w:cs="Times New Roman"/>
          <w:sz w:val="28"/>
          <w:szCs w:val="28"/>
          <w:lang w:val="en-US"/>
        </w:rPr>
        <w:t xml:space="preserve"> 1998 Jun</w:t>
      </w:r>
      <w:proofErr w:type="gramStart"/>
      <w:r w:rsidRPr="00821998">
        <w:rPr>
          <w:rFonts w:ascii="Times New Roman" w:eastAsia="Times New Roman" w:hAnsi="Times New Roman" w:cs="Times New Roman"/>
          <w:sz w:val="28"/>
          <w:szCs w:val="28"/>
          <w:lang w:val="en-US"/>
        </w:rPr>
        <w:t>;13</w:t>
      </w:r>
      <w:proofErr w:type="gramEnd"/>
      <w:r w:rsidRPr="00821998">
        <w:rPr>
          <w:rFonts w:ascii="Times New Roman" w:eastAsia="Times New Roman" w:hAnsi="Times New Roman" w:cs="Times New Roman"/>
          <w:sz w:val="28"/>
          <w:szCs w:val="28"/>
          <w:lang w:val="en-US"/>
        </w:rPr>
        <w:t xml:space="preserve">(6) : 1532 – 9. </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lastRenderedPageBreak/>
        <w:t xml:space="preserve">26.Моісеєнко Р., Жилка Н., </w:t>
      </w:r>
      <w:proofErr w:type="spellStart"/>
      <w:r w:rsidRPr="00821998">
        <w:rPr>
          <w:rFonts w:ascii="Times New Roman" w:eastAsia="Times New Roman" w:hAnsi="Times New Roman" w:cs="Times New Roman"/>
          <w:sz w:val="28"/>
          <w:szCs w:val="28"/>
          <w:lang w:val="uk-UA"/>
        </w:rPr>
        <w:t>Бєлавіна</w:t>
      </w:r>
      <w:proofErr w:type="spellEnd"/>
      <w:r w:rsidRPr="00821998">
        <w:rPr>
          <w:rFonts w:ascii="Times New Roman" w:eastAsia="Times New Roman" w:hAnsi="Times New Roman" w:cs="Times New Roman"/>
          <w:sz w:val="28"/>
          <w:szCs w:val="28"/>
          <w:lang w:val="uk-UA"/>
        </w:rPr>
        <w:t xml:space="preserve"> Т. Довідник з питань репродуктивного здоров'я. Київ : Видавництво Раєвського, 2004. 128 с. </w:t>
      </w:r>
    </w:p>
    <w:p w:rsidR="00821998" w:rsidRPr="00821998" w:rsidRDefault="00821998" w:rsidP="00821998">
      <w:pPr>
        <w:spacing w:after="0" w:line="360" w:lineRule="auto"/>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sz w:val="28"/>
          <w:szCs w:val="28"/>
          <w:lang w:val="uk-UA"/>
        </w:rPr>
        <w:t xml:space="preserve">27.Куріння </w:t>
      </w:r>
      <w:r w:rsidRPr="00821998">
        <w:rPr>
          <w:rFonts w:ascii="Times New Roman" w:eastAsia="Times New Roman" w:hAnsi="Times New Roman" w:cs="Times New Roman"/>
          <w:color w:val="000000"/>
          <w:sz w:val="28"/>
          <w:szCs w:val="28"/>
          <w:lang w:val="uk-UA"/>
        </w:rPr>
        <w:t xml:space="preserve">і гормони: вплив шкідливої ​​звички на гормональний фон. </w:t>
      </w:r>
      <w:r w:rsidRPr="00821998">
        <w:rPr>
          <w:rFonts w:ascii="Times New Roman" w:eastAsia="Times New Roman" w:hAnsi="Times New Roman" w:cs="Times New Roman"/>
          <w:i/>
          <w:color w:val="000000"/>
          <w:sz w:val="28"/>
          <w:szCs w:val="28"/>
          <w:lang w:val="uk-UA"/>
        </w:rPr>
        <w:t>Звички людини</w:t>
      </w:r>
      <w:r w:rsidRPr="00821998">
        <w:rPr>
          <w:rFonts w:ascii="Times New Roman" w:eastAsia="Times New Roman" w:hAnsi="Times New Roman" w:cs="Times New Roman"/>
          <w:color w:val="000000"/>
          <w:sz w:val="28"/>
          <w:szCs w:val="28"/>
          <w:lang w:val="uk-UA"/>
        </w:rPr>
        <w:t xml:space="preserve"> №1, 2020. С. 7 – 8.  </w:t>
      </w:r>
    </w:p>
    <w:p w:rsidR="00821998" w:rsidRPr="00821998" w:rsidRDefault="00821998" w:rsidP="00821998">
      <w:pPr>
        <w:spacing w:after="0" w:line="360" w:lineRule="auto"/>
        <w:jc w:val="both"/>
        <w:rPr>
          <w:rFonts w:ascii="Times New Roman" w:eastAsia="Times New Roman" w:hAnsi="Times New Roman" w:cs="Times New Roman"/>
          <w:color w:val="000000"/>
          <w:sz w:val="28"/>
          <w:szCs w:val="28"/>
          <w:lang w:val="en-US"/>
        </w:rPr>
      </w:pPr>
      <w:r w:rsidRPr="00821998">
        <w:rPr>
          <w:rFonts w:ascii="Times New Roman" w:eastAsia="Times New Roman" w:hAnsi="Times New Roman" w:cs="Times New Roman"/>
          <w:color w:val="000000"/>
          <w:sz w:val="28"/>
          <w:szCs w:val="28"/>
          <w:lang w:val="uk-UA"/>
        </w:rPr>
        <w:t>28.</w:t>
      </w:r>
      <w:proofErr w:type="spellStart"/>
      <w:r w:rsidRPr="00821998">
        <w:rPr>
          <w:rFonts w:ascii="Times New Roman" w:eastAsia="Times New Roman" w:hAnsi="Times New Roman" w:cs="Times New Roman"/>
          <w:color w:val="000000"/>
          <w:sz w:val="28"/>
          <w:szCs w:val="28"/>
          <w:lang w:val="en-US"/>
        </w:rPr>
        <w:t>Odisho</w:t>
      </w:r>
      <w:proofErr w:type="spellEnd"/>
      <w:r w:rsidRPr="00821998">
        <w:rPr>
          <w:rFonts w:ascii="Times New Roman" w:eastAsia="Times New Roman" w:hAnsi="Times New Roman" w:cs="Times New Roman"/>
          <w:color w:val="000000"/>
          <w:sz w:val="28"/>
          <w:szCs w:val="28"/>
          <w:lang w:val="uk-UA"/>
        </w:rPr>
        <w:t xml:space="preserve"> </w:t>
      </w:r>
      <w:r w:rsidRPr="00821998">
        <w:rPr>
          <w:rFonts w:ascii="Times New Roman" w:eastAsia="Times New Roman" w:hAnsi="Times New Roman" w:cs="Times New Roman"/>
          <w:color w:val="000000"/>
          <w:sz w:val="28"/>
          <w:szCs w:val="28"/>
          <w:lang w:val="en-US"/>
        </w:rPr>
        <w:t>AY</w:t>
      </w:r>
      <w:r w:rsidRPr="00821998">
        <w:rPr>
          <w:rFonts w:ascii="Times New Roman" w:eastAsia="Times New Roman" w:hAnsi="Times New Roman" w:cs="Times New Roman"/>
          <w:color w:val="000000"/>
          <w:sz w:val="28"/>
          <w:szCs w:val="28"/>
          <w:lang w:val="uk-UA"/>
        </w:rPr>
        <w:t xml:space="preserve">, </w:t>
      </w:r>
      <w:proofErr w:type="spellStart"/>
      <w:r w:rsidRPr="00821998">
        <w:rPr>
          <w:rFonts w:ascii="Times New Roman" w:eastAsia="Times New Roman" w:hAnsi="Times New Roman" w:cs="Times New Roman"/>
          <w:color w:val="000000"/>
          <w:sz w:val="28"/>
          <w:szCs w:val="28"/>
          <w:lang w:val="en-US"/>
        </w:rPr>
        <w:t>Nangia</w:t>
      </w:r>
      <w:proofErr w:type="spellEnd"/>
      <w:r w:rsidRPr="00821998">
        <w:rPr>
          <w:rFonts w:ascii="Times New Roman" w:eastAsia="Times New Roman" w:hAnsi="Times New Roman" w:cs="Times New Roman"/>
          <w:color w:val="000000"/>
          <w:sz w:val="28"/>
          <w:szCs w:val="28"/>
          <w:lang w:val="uk-UA"/>
        </w:rPr>
        <w:t xml:space="preserve"> </w:t>
      </w:r>
      <w:r w:rsidRPr="00821998">
        <w:rPr>
          <w:rFonts w:ascii="Times New Roman" w:eastAsia="Times New Roman" w:hAnsi="Times New Roman" w:cs="Times New Roman"/>
          <w:color w:val="000000"/>
          <w:sz w:val="28"/>
          <w:szCs w:val="28"/>
          <w:lang w:val="en-US"/>
        </w:rPr>
        <w:t>AK</w:t>
      </w:r>
      <w:r w:rsidRPr="00821998">
        <w:rPr>
          <w:rFonts w:ascii="Times New Roman" w:eastAsia="Times New Roman" w:hAnsi="Times New Roman" w:cs="Times New Roman"/>
          <w:color w:val="000000"/>
          <w:sz w:val="28"/>
          <w:szCs w:val="28"/>
          <w:lang w:val="uk-UA"/>
        </w:rPr>
        <w:t xml:space="preserve">, </w:t>
      </w:r>
      <w:r w:rsidRPr="00821998">
        <w:rPr>
          <w:rFonts w:ascii="Times New Roman" w:eastAsia="Times New Roman" w:hAnsi="Times New Roman" w:cs="Times New Roman"/>
          <w:color w:val="000000"/>
          <w:sz w:val="28"/>
          <w:szCs w:val="28"/>
          <w:lang w:val="en-US"/>
        </w:rPr>
        <w:t>Katz</w:t>
      </w:r>
      <w:r w:rsidRPr="00821998">
        <w:rPr>
          <w:rFonts w:ascii="Times New Roman" w:eastAsia="Times New Roman" w:hAnsi="Times New Roman" w:cs="Times New Roman"/>
          <w:color w:val="000000"/>
          <w:sz w:val="28"/>
          <w:szCs w:val="28"/>
          <w:lang w:val="uk-UA"/>
        </w:rPr>
        <w:t xml:space="preserve"> </w:t>
      </w:r>
      <w:r w:rsidRPr="00821998">
        <w:rPr>
          <w:rFonts w:ascii="Times New Roman" w:eastAsia="Times New Roman" w:hAnsi="Times New Roman" w:cs="Times New Roman"/>
          <w:color w:val="000000"/>
          <w:sz w:val="28"/>
          <w:szCs w:val="28"/>
          <w:lang w:val="en-US"/>
        </w:rPr>
        <w:t>PP</w:t>
      </w:r>
      <w:r w:rsidRPr="00821998">
        <w:rPr>
          <w:rFonts w:ascii="Times New Roman" w:eastAsia="Times New Roman" w:hAnsi="Times New Roman" w:cs="Times New Roman"/>
          <w:color w:val="000000"/>
          <w:sz w:val="28"/>
          <w:szCs w:val="28"/>
          <w:lang w:val="uk-UA"/>
        </w:rPr>
        <w:t xml:space="preserve">, </w:t>
      </w:r>
      <w:r w:rsidRPr="00821998">
        <w:rPr>
          <w:rFonts w:ascii="Times New Roman" w:eastAsia="Times New Roman" w:hAnsi="Times New Roman" w:cs="Times New Roman"/>
          <w:color w:val="000000"/>
          <w:sz w:val="28"/>
          <w:szCs w:val="28"/>
          <w:lang w:val="en-US"/>
        </w:rPr>
        <w:t>Smith</w:t>
      </w:r>
      <w:r w:rsidRPr="00821998">
        <w:rPr>
          <w:rFonts w:ascii="Times New Roman" w:eastAsia="Times New Roman" w:hAnsi="Times New Roman" w:cs="Times New Roman"/>
          <w:color w:val="000000"/>
          <w:sz w:val="28"/>
          <w:szCs w:val="28"/>
          <w:lang w:val="uk-UA"/>
        </w:rPr>
        <w:t xml:space="preserve"> </w:t>
      </w:r>
      <w:r w:rsidRPr="00821998">
        <w:rPr>
          <w:rFonts w:ascii="Times New Roman" w:eastAsia="Times New Roman" w:hAnsi="Times New Roman" w:cs="Times New Roman"/>
          <w:color w:val="000000"/>
          <w:sz w:val="28"/>
          <w:szCs w:val="28"/>
          <w:lang w:val="en-US"/>
        </w:rPr>
        <w:t>JF</w:t>
      </w:r>
      <w:r w:rsidRPr="00821998">
        <w:rPr>
          <w:rFonts w:ascii="Times New Roman" w:eastAsia="Times New Roman" w:hAnsi="Times New Roman" w:cs="Times New Roman"/>
          <w:color w:val="000000"/>
          <w:sz w:val="28"/>
          <w:szCs w:val="28"/>
          <w:lang w:val="uk-UA"/>
        </w:rPr>
        <w:t xml:space="preserve">. </w:t>
      </w:r>
      <w:r w:rsidRPr="00821998">
        <w:rPr>
          <w:rFonts w:ascii="Times New Roman" w:eastAsia="Times New Roman" w:hAnsi="Times New Roman" w:cs="Times New Roman"/>
          <w:color w:val="000000"/>
          <w:sz w:val="28"/>
          <w:szCs w:val="28"/>
          <w:lang w:val="en-US"/>
        </w:rPr>
        <w:t xml:space="preserve">Temporal and geospatial trends in male factor infertility with assisted reproductive technology in the United States from 1999 – 2010. </w:t>
      </w:r>
      <w:proofErr w:type="spellStart"/>
      <w:r w:rsidRPr="00821998">
        <w:rPr>
          <w:rFonts w:ascii="Times New Roman" w:eastAsia="Times New Roman" w:hAnsi="Times New Roman" w:cs="Times New Roman"/>
          <w:color w:val="000000"/>
          <w:sz w:val="28"/>
          <w:szCs w:val="28"/>
          <w:lang w:val="en-US"/>
        </w:rPr>
        <w:t>Fertil</w:t>
      </w:r>
      <w:proofErr w:type="spellEnd"/>
      <w:r w:rsidRPr="00821998">
        <w:rPr>
          <w:rFonts w:ascii="Times New Roman" w:eastAsia="Times New Roman" w:hAnsi="Times New Roman" w:cs="Times New Roman"/>
          <w:color w:val="000000"/>
          <w:sz w:val="28"/>
          <w:szCs w:val="28"/>
          <w:lang w:val="en-US"/>
        </w:rPr>
        <w:t xml:space="preserve"> </w:t>
      </w:r>
      <w:proofErr w:type="spellStart"/>
      <w:r w:rsidRPr="00821998">
        <w:rPr>
          <w:rFonts w:ascii="Times New Roman" w:eastAsia="Times New Roman" w:hAnsi="Times New Roman" w:cs="Times New Roman"/>
          <w:color w:val="000000"/>
          <w:sz w:val="28"/>
          <w:szCs w:val="28"/>
          <w:lang w:val="en-US"/>
        </w:rPr>
        <w:t>Steril</w:t>
      </w:r>
      <w:proofErr w:type="spellEnd"/>
      <w:r w:rsidRPr="00821998">
        <w:rPr>
          <w:rFonts w:ascii="Times New Roman" w:eastAsia="Times New Roman" w:hAnsi="Times New Roman" w:cs="Times New Roman"/>
          <w:color w:val="000000"/>
          <w:sz w:val="28"/>
          <w:szCs w:val="28"/>
          <w:lang w:val="en-US"/>
        </w:rPr>
        <w:t xml:space="preserve">. </w:t>
      </w:r>
      <w:proofErr w:type="gramStart"/>
      <w:r w:rsidRPr="00821998">
        <w:rPr>
          <w:rFonts w:ascii="Times New Roman" w:eastAsia="Times New Roman" w:hAnsi="Times New Roman" w:cs="Times New Roman"/>
          <w:color w:val="000000"/>
          <w:sz w:val="28"/>
          <w:szCs w:val="28"/>
          <w:lang w:val="en-US"/>
        </w:rPr>
        <w:t>2014;</w:t>
      </w:r>
      <w:r w:rsidRPr="00821998">
        <w:rPr>
          <w:rFonts w:ascii="Times New Roman" w:eastAsia="Times New Roman" w:hAnsi="Times New Roman" w:cs="Times New Roman"/>
          <w:color w:val="000000"/>
          <w:sz w:val="28"/>
          <w:szCs w:val="28"/>
          <w:lang w:val="uk-UA"/>
        </w:rPr>
        <w:t xml:space="preserve"> </w:t>
      </w:r>
      <w:r w:rsidRPr="00821998">
        <w:rPr>
          <w:rFonts w:ascii="Times New Roman" w:eastAsia="Times New Roman" w:hAnsi="Times New Roman" w:cs="Times New Roman"/>
          <w:color w:val="000000"/>
          <w:sz w:val="28"/>
          <w:szCs w:val="28"/>
          <w:lang w:val="en-US"/>
        </w:rPr>
        <w:t>102:469 – 475.</w:t>
      </w:r>
      <w:proofErr w:type="gramEnd"/>
      <w:r w:rsidRPr="00821998">
        <w:rPr>
          <w:rFonts w:ascii="Times New Roman" w:eastAsia="Times New Roman" w:hAnsi="Times New Roman" w:cs="Times New Roman"/>
          <w:color w:val="000000"/>
          <w:sz w:val="28"/>
          <w:szCs w:val="28"/>
          <w:lang w:val="en-US"/>
        </w:rPr>
        <w:t xml:space="preserve"> </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color w:val="000000"/>
          <w:sz w:val="28"/>
          <w:szCs w:val="28"/>
          <w:lang w:val="en-US"/>
        </w:rPr>
        <w:t>2</w:t>
      </w:r>
      <w:r w:rsidRPr="00821998">
        <w:rPr>
          <w:rFonts w:ascii="Times New Roman" w:eastAsia="Times New Roman" w:hAnsi="Times New Roman" w:cs="Times New Roman"/>
          <w:color w:val="000000"/>
          <w:sz w:val="28"/>
          <w:szCs w:val="28"/>
          <w:lang w:val="uk-UA"/>
        </w:rPr>
        <w:t>9</w:t>
      </w:r>
      <w:r w:rsidRPr="00821998">
        <w:rPr>
          <w:rFonts w:ascii="Times New Roman" w:eastAsia="Times New Roman" w:hAnsi="Times New Roman" w:cs="Times New Roman"/>
          <w:color w:val="000000"/>
          <w:sz w:val="28"/>
          <w:szCs w:val="28"/>
          <w:lang w:val="en-US"/>
        </w:rPr>
        <w:t>.</w:t>
      </w:r>
      <w:proofErr w:type="spellStart"/>
      <w:r w:rsidRPr="00821998">
        <w:rPr>
          <w:rFonts w:ascii="Times New Roman" w:eastAsia="Times New Roman" w:hAnsi="Times New Roman" w:cs="Times New Roman"/>
          <w:color w:val="000000"/>
          <w:sz w:val="28"/>
          <w:szCs w:val="28"/>
          <w:lang w:val="en-US"/>
        </w:rPr>
        <w:t>Zinaman</w:t>
      </w:r>
      <w:proofErr w:type="spellEnd"/>
      <w:r w:rsidRPr="00821998">
        <w:rPr>
          <w:rFonts w:ascii="Times New Roman" w:eastAsia="Times New Roman" w:hAnsi="Times New Roman" w:cs="Times New Roman"/>
          <w:color w:val="000000"/>
          <w:sz w:val="28"/>
          <w:szCs w:val="28"/>
          <w:lang w:val="en-US"/>
        </w:rPr>
        <w:t xml:space="preserve"> MJ, Brown CC, </w:t>
      </w:r>
      <w:proofErr w:type="spellStart"/>
      <w:r w:rsidRPr="00821998">
        <w:rPr>
          <w:rFonts w:ascii="Times New Roman" w:eastAsia="Times New Roman" w:hAnsi="Times New Roman" w:cs="Times New Roman"/>
          <w:color w:val="000000"/>
          <w:sz w:val="28"/>
          <w:szCs w:val="28"/>
          <w:lang w:val="en-US"/>
        </w:rPr>
        <w:t>Selevan</w:t>
      </w:r>
      <w:proofErr w:type="spellEnd"/>
      <w:r w:rsidRPr="00821998">
        <w:rPr>
          <w:rFonts w:ascii="Times New Roman" w:eastAsia="Times New Roman" w:hAnsi="Times New Roman" w:cs="Times New Roman"/>
          <w:color w:val="000000"/>
          <w:sz w:val="28"/>
          <w:szCs w:val="28"/>
          <w:lang w:val="en-US"/>
        </w:rPr>
        <w:t xml:space="preserve"> SG, Clegg ED. Semen quality and human fertility: a prospective study with healthy couples. </w:t>
      </w:r>
      <w:proofErr w:type="gramStart"/>
      <w:r w:rsidRPr="00821998">
        <w:rPr>
          <w:rFonts w:ascii="Times New Roman" w:eastAsia="Times New Roman" w:hAnsi="Times New Roman" w:cs="Times New Roman"/>
          <w:color w:val="000000"/>
          <w:sz w:val="28"/>
          <w:szCs w:val="28"/>
          <w:lang w:val="en-US"/>
        </w:rPr>
        <w:t xml:space="preserve">J </w:t>
      </w:r>
      <w:proofErr w:type="spellStart"/>
      <w:r w:rsidRPr="00821998">
        <w:rPr>
          <w:rFonts w:ascii="Times New Roman" w:eastAsia="Times New Roman" w:hAnsi="Times New Roman" w:cs="Times New Roman"/>
          <w:color w:val="000000"/>
          <w:sz w:val="28"/>
          <w:szCs w:val="28"/>
          <w:lang w:val="en-US"/>
        </w:rPr>
        <w:t>Androl</w:t>
      </w:r>
      <w:proofErr w:type="spellEnd"/>
      <w:r w:rsidRPr="00821998">
        <w:rPr>
          <w:rFonts w:ascii="Times New Roman" w:eastAsia="Times New Roman" w:hAnsi="Times New Roman" w:cs="Times New Roman"/>
          <w:color w:val="000000"/>
          <w:sz w:val="28"/>
          <w:szCs w:val="28"/>
          <w:lang w:val="en-US"/>
        </w:rPr>
        <w:t>.</w:t>
      </w:r>
      <w:proofErr w:type="gramEnd"/>
      <w:r w:rsidRPr="00821998">
        <w:rPr>
          <w:rFonts w:ascii="Times New Roman" w:eastAsia="Times New Roman" w:hAnsi="Times New Roman" w:cs="Times New Roman"/>
          <w:color w:val="000000"/>
          <w:sz w:val="28"/>
          <w:szCs w:val="28"/>
          <w:lang w:val="en-US"/>
        </w:rPr>
        <w:t xml:space="preserve"> </w:t>
      </w:r>
      <w:proofErr w:type="gramStart"/>
      <w:r w:rsidRPr="00821998">
        <w:rPr>
          <w:rFonts w:ascii="Times New Roman" w:eastAsia="Times New Roman" w:hAnsi="Times New Roman" w:cs="Times New Roman"/>
          <w:color w:val="000000"/>
          <w:sz w:val="28"/>
          <w:szCs w:val="28"/>
          <w:lang w:val="en-US"/>
        </w:rPr>
        <w:t>2000</w:t>
      </w:r>
      <w:r w:rsidRPr="00821998">
        <w:rPr>
          <w:rFonts w:ascii="Times New Roman" w:eastAsia="Times New Roman" w:hAnsi="Times New Roman" w:cs="Times New Roman"/>
          <w:sz w:val="28"/>
          <w:szCs w:val="28"/>
          <w:lang w:val="en-US"/>
        </w:rPr>
        <w:t>;</w:t>
      </w:r>
      <w:r w:rsidRPr="00821998">
        <w:rPr>
          <w:rFonts w:ascii="Times New Roman" w:eastAsia="Times New Roman" w:hAnsi="Times New Roman" w:cs="Times New Roman"/>
          <w:sz w:val="28"/>
          <w:szCs w:val="28"/>
          <w:lang w:val="uk-UA"/>
        </w:rPr>
        <w:t xml:space="preserve"> </w:t>
      </w:r>
      <w:r w:rsidRPr="00821998">
        <w:rPr>
          <w:rFonts w:ascii="Times New Roman" w:eastAsia="Times New Roman" w:hAnsi="Times New Roman" w:cs="Times New Roman"/>
          <w:sz w:val="28"/>
          <w:szCs w:val="28"/>
          <w:lang w:val="en-US"/>
        </w:rPr>
        <w:t>21:145 – 153.</w:t>
      </w:r>
      <w:proofErr w:type="gramEnd"/>
      <w:r w:rsidRPr="00821998">
        <w:rPr>
          <w:rFonts w:ascii="Times New Roman" w:eastAsia="Times New Roman" w:hAnsi="Times New Roman" w:cs="Times New Roman"/>
          <w:sz w:val="28"/>
          <w:szCs w:val="28"/>
          <w:lang w:val="en-US"/>
        </w:rPr>
        <w:t xml:space="preserve"> </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30.</w:t>
      </w:r>
      <w:r w:rsidRPr="00821998">
        <w:rPr>
          <w:rFonts w:ascii="Times New Roman" w:eastAsia="Times New Roman" w:hAnsi="Times New Roman" w:cs="Times New Roman"/>
          <w:sz w:val="28"/>
          <w:szCs w:val="28"/>
          <w:lang w:val="ru"/>
        </w:rPr>
        <w:t>Б</w:t>
      </w:r>
      <w:r w:rsidRPr="00821998">
        <w:rPr>
          <w:rFonts w:ascii="Times New Roman" w:eastAsia="Times New Roman" w:hAnsi="Times New Roman" w:cs="Times New Roman"/>
          <w:sz w:val="28"/>
          <w:szCs w:val="28"/>
          <w:lang w:val="uk-UA"/>
        </w:rPr>
        <w:t>і</w:t>
      </w:r>
      <w:r w:rsidRPr="00821998">
        <w:rPr>
          <w:rFonts w:ascii="Times New Roman" w:eastAsia="Times New Roman" w:hAnsi="Times New Roman" w:cs="Times New Roman"/>
          <w:sz w:val="28"/>
          <w:szCs w:val="28"/>
          <w:lang w:val="ru"/>
        </w:rPr>
        <w:t>ля</w:t>
      </w:r>
      <w:r w:rsidRPr="00821998">
        <w:rPr>
          <w:rFonts w:ascii="Times New Roman" w:eastAsia="Times New Roman" w:hAnsi="Times New Roman" w:cs="Times New Roman"/>
          <w:sz w:val="28"/>
          <w:szCs w:val="28"/>
          <w:lang w:val="uk-UA"/>
        </w:rPr>
        <w:t>є</w:t>
      </w:r>
      <w:r w:rsidRPr="00821998">
        <w:rPr>
          <w:rFonts w:ascii="Times New Roman" w:eastAsia="Times New Roman" w:hAnsi="Times New Roman" w:cs="Times New Roman"/>
          <w:sz w:val="28"/>
          <w:szCs w:val="28"/>
          <w:lang w:val="ru"/>
        </w:rPr>
        <w:t>в</w:t>
      </w:r>
      <w:r w:rsidRPr="008C5A69">
        <w:rPr>
          <w:rFonts w:ascii="Times New Roman" w:eastAsia="Times New Roman" w:hAnsi="Times New Roman" w:cs="Times New Roman"/>
          <w:sz w:val="28"/>
          <w:szCs w:val="28"/>
        </w:rPr>
        <w:t xml:space="preserve"> </w:t>
      </w:r>
      <w:r w:rsidRPr="00821998">
        <w:rPr>
          <w:rFonts w:ascii="Times New Roman" w:eastAsia="Times New Roman" w:hAnsi="Times New Roman" w:cs="Times New Roman"/>
          <w:sz w:val="28"/>
          <w:szCs w:val="28"/>
          <w:lang w:val="ru"/>
        </w:rPr>
        <w:t>С</w:t>
      </w:r>
      <w:r w:rsidRPr="008C5A69">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ru"/>
        </w:rPr>
        <w:t>Г</w:t>
      </w:r>
      <w:r w:rsidRPr="008C5A69">
        <w:rPr>
          <w:rFonts w:ascii="Times New Roman" w:eastAsia="Times New Roman" w:hAnsi="Times New Roman" w:cs="Times New Roman"/>
          <w:sz w:val="28"/>
          <w:szCs w:val="28"/>
        </w:rPr>
        <w:t xml:space="preserve">. </w:t>
      </w:r>
      <w:r w:rsidRPr="00821998">
        <w:rPr>
          <w:rFonts w:ascii="Times New Roman" w:eastAsia="Times New Roman" w:hAnsi="Times New Roman" w:cs="Times New Roman"/>
          <w:sz w:val="28"/>
          <w:szCs w:val="28"/>
          <w:lang w:val="uk-UA"/>
        </w:rPr>
        <w:t>Вплив тютюнопаління</w:t>
      </w:r>
      <w:r w:rsidRPr="008C5A69">
        <w:rPr>
          <w:rFonts w:ascii="Times New Roman" w:eastAsia="Times New Roman" w:hAnsi="Times New Roman" w:cs="Times New Roman"/>
          <w:sz w:val="28"/>
          <w:szCs w:val="28"/>
        </w:rPr>
        <w:t xml:space="preserve"> </w:t>
      </w:r>
      <w:r w:rsidRPr="00821998">
        <w:rPr>
          <w:rFonts w:ascii="Times New Roman" w:eastAsia="Times New Roman" w:hAnsi="Times New Roman" w:cs="Times New Roman"/>
          <w:sz w:val="28"/>
          <w:szCs w:val="28"/>
          <w:lang w:val="ru"/>
        </w:rPr>
        <w:t>на</w:t>
      </w:r>
      <w:r w:rsidRPr="008C5A69">
        <w:rPr>
          <w:rFonts w:ascii="Times New Roman" w:eastAsia="Times New Roman" w:hAnsi="Times New Roman" w:cs="Times New Roman"/>
          <w:sz w:val="28"/>
          <w:szCs w:val="28"/>
        </w:rPr>
        <w:t xml:space="preserve"> </w:t>
      </w:r>
      <w:proofErr w:type="spellStart"/>
      <w:r w:rsidRPr="00821998">
        <w:rPr>
          <w:rFonts w:ascii="Times New Roman" w:eastAsia="Times New Roman" w:hAnsi="Times New Roman" w:cs="Times New Roman"/>
          <w:sz w:val="28"/>
          <w:szCs w:val="28"/>
          <w:lang w:val="ru"/>
        </w:rPr>
        <w:t>репродуктивне</w:t>
      </w:r>
      <w:proofErr w:type="spellEnd"/>
      <w:r w:rsidRPr="008C5A69">
        <w:rPr>
          <w:rFonts w:ascii="Times New Roman" w:eastAsia="Times New Roman" w:hAnsi="Times New Roman" w:cs="Times New Roman"/>
          <w:sz w:val="28"/>
          <w:szCs w:val="28"/>
        </w:rPr>
        <w:t xml:space="preserve"> </w:t>
      </w:r>
      <w:r w:rsidRPr="00821998">
        <w:rPr>
          <w:rFonts w:ascii="Times New Roman" w:eastAsia="Times New Roman" w:hAnsi="Times New Roman" w:cs="Times New Roman"/>
          <w:sz w:val="28"/>
          <w:szCs w:val="28"/>
          <w:lang w:val="ru"/>
        </w:rPr>
        <w:t>здоров</w:t>
      </w:r>
      <w:r w:rsidRPr="008C5A69">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uk-UA"/>
        </w:rPr>
        <w:t>я</w:t>
      </w:r>
      <w:r w:rsidRPr="008C5A69">
        <w:rPr>
          <w:rFonts w:ascii="Times New Roman" w:eastAsia="Times New Roman" w:hAnsi="Times New Roman" w:cs="Times New Roman"/>
          <w:sz w:val="28"/>
          <w:szCs w:val="28"/>
        </w:rPr>
        <w:t xml:space="preserve"> </w:t>
      </w:r>
      <w:r w:rsidRPr="00821998">
        <w:rPr>
          <w:rFonts w:ascii="Times New Roman" w:eastAsia="Times New Roman" w:hAnsi="Times New Roman" w:cs="Times New Roman"/>
          <w:sz w:val="28"/>
          <w:szCs w:val="28"/>
          <w:lang w:val="uk-UA"/>
        </w:rPr>
        <w:t xml:space="preserve">майбутніх батьків. </w:t>
      </w:r>
      <w:r w:rsidRPr="00821998">
        <w:rPr>
          <w:rFonts w:ascii="Times New Roman" w:eastAsia="Times New Roman" w:hAnsi="Times New Roman" w:cs="Times New Roman"/>
          <w:i/>
          <w:sz w:val="28"/>
          <w:szCs w:val="28"/>
          <w:lang w:val="uk-UA"/>
        </w:rPr>
        <w:t>Український медичний альманах</w:t>
      </w:r>
      <w:r w:rsidRPr="00821998">
        <w:rPr>
          <w:rFonts w:ascii="Times New Roman" w:eastAsia="Times New Roman" w:hAnsi="Times New Roman" w:cs="Times New Roman"/>
          <w:sz w:val="28"/>
          <w:szCs w:val="28"/>
          <w:lang w:val="uk-UA"/>
        </w:rPr>
        <w:t xml:space="preserve"> № 8, 2005. С. 35 – 37.</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31.Подольський В.В, </w:t>
      </w:r>
      <w:proofErr w:type="spellStart"/>
      <w:r w:rsidRPr="00821998">
        <w:rPr>
          <w:rFonts w:ascii="Times New Roman" w:eastAsia="Times New Roman" w:hAnsi="Times New Roman" w:cs="Times New Roman"/>
          <w:sz w:val="28"/>
          <w:szCs w:val="28"/>
          <w:lang w:val="uk-UA"/>
        </w:rPr>
        <w:t>Геревич</w:t>
      </w:r>
      <w:proofErr w:type="spellEnd"/>
      <w:r w:rsidRPr="00821998">
        <w:rPr>
          <w:rFonts w:ascii="Times New Roman" w:eastAsia="Times New Roman" w:hAnsi="Times New Roman" w:cs="Times New Roman"/>
          <w:sz w:val="28"/>
          <w:szCs w:val="28"/>
          <w:lang w:val="uk-UA"/>
        </w:rPr>
        <w:t xml:space="preserve"> Г.Й. Перебіг вагітності та пологів у жінок, які знаходяться під впливом тютюнопаління. </w:t>
      </w:r>
      <w:r w:rsidRPr="00821998">
        <w:rPr>
          <w:rFonts w:ascii="Times New Roman" w:eastAsia="Times New Roman" w:hAnsi="Times New Roman" w:cs="Times New Roman"/>
          <w:i/>
          <w:sz w:val="28"/>
          <w:szCs w:val="28"/>
          <w:lang w:val="uk-UA"/>
        </w:rPr>
        <w:t>Вісник наукових досліджень</w:t>
      </w:r>
      <w:r w:rsidRPr="00821998">
        <w:rPr>
          <w:rFonts w:ascii="Times New Roman" w:eastAsia="Times New Roman" w:hAnsi="Times New Roman" w:cs="Times New Roman"/>
          <w:sz w:val="28"/>
          <w:szCs w:val="28"/>
          <w:lang w:val="uk-UA"/>
        </w:rPr>
        <w:t xml:space="preserve"> № 1, 2003. С. 83 – 85.</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32.</w:t>
      </w:r>
      <w:proofErr w:type="spellStart"/>
      <w:r w:rsidRPr="00821998">
        <w:rPr>
          <w:rFonts w:ascii="Times New Roman" w:eastAsia="Times New Roman" w:hAnsi="Times New Roman" w:cs="Times New Roman"/>
          <w:sz w:val="28"/>
          <w:szCs w:val="28"/>
          <w:lang w:val="ru"/>
        </w:rPr>
        <w:t>Геревич</w:t>
      </w:r>
      <w:proofErr w:type="spellEnd"/>
      <w:r w:rsidRPr="00821998">
        <w:rPr>
          <w:rFonts w:ascii="Times New Roman" w:eastAsia="Times New Roman" w:hAnsi="Times New Roman" w:cs="Times New Roman"/>
          <w:sz w:val="28"/>
          <w:szCs w:val="28"/>
          <w:lang w:val="ru"/>
        </w:rPr>
        <w:t xml:space="preserve"> Г.Й. </w:t>
      </w:r>
      <w:proofErr w:type="spellStart"/>
      <w:r w:rsidRPr="00821998">
        <w:rPr>
          <w:rFonts w:ascii="Times New Roman" w:eastAsia="Times New Roman" w:hAnsi="Times New Roman" w:cs="Times New Roman"/>
          <w:sz w:val="28"/>
          <w:szCs w:val="28"/>
          <w:lang w:val="ru"/>
        </w:rPr>
        <w:t>Тютюнопаління</w:t>
      </w:r>
      <w:proofErr w:type="spellEnd"/>
      <w:r w:rsidRPr="00821998">
        <w:rPr>
          <w:rFonts w:ascii="Times New Roman" w:eastAsia="Times New Roman" w:hAnsi="Times New Roman" w:cs="Times New Roman"/>
          <w:sz w:val="28"/>
          <w:szCs w:val="28"/>
          <w:lang w:val="ru"/>
        </w:rPr>
        <w:t xml:space="preserve"> та </w:t>
      </w:r>
      <w:proofErr w:type="spellStart"/>
      <w:r w:rsidRPr="00821998">
        <w:rPr>
          <w:rFonts w:ascii="Times New Roman" w:eastAsia="Times New Roman" w:hAnsi="Times New Roman" w:cs="Times New Roman"/>
          <w:sz w:val="28"/>
          <w:szCs w:val="28"/>
          <w:lang w:val="ru"/>
        </w:rPr>
        <w:t>його</w:t>
      </w:r>
      <w:proofErr w:type="spellEnd"/>
      <w:r w:rsidRPr="00821998">
        <w:rPr>
          <w:rFonts w:ascii="Times New Roman" w:eastAsia="Times New Roman" w:hAnsi="Times New Roman" w:cs="Times New Roman"/>
          <w:sz w:val="28"/>
          <w:szCs w:val="28"/>
          <w:lang w:val="ru"/>
        </w:rPr>
        <w:t xml:space="preserve"> </w:t>
      </w:r>
      <w:proofErr w:type="spellStart"/>
      <w:r w:rsidRPr="00821998">
        <w:rPr>
          <w:rFonts w:ascii="Times New Roman" w:eastAsia="Times New Roman" w:hAnsi="Times New Roman" w:cs="Times New Roman"/>
          <w:sz w:val="28"/>
          <w:szCs w:val="28"/>
          <w:lang w:val="ru"/>
        </w:rPr>
        <w:t>вплив</w:t>
      </w:r>
      <w:proofErr w:type="spellEnd"/>
      <w:r w:rsidRPr="00821998">
        <w:rPr>
          <w:rFonts w:ascii="Times New Roman" w:eastAsia="Times New Roman" w:hAnsi="Times New Roman" w:cs="Times New Roman"/>
          <w:sz w:val="28"/>
          <w:szCs w:val="28"/>
          <w:lang w:val="ru"/>
        </w:rPr>
        <w:t xml:space="preserve"> на </w:t>
      </w:r>
      <w:proofErr w:type="spellStart"/>
      <w:r w:rsidRPr="00821998">
        <w:rPr>
          <w:rFonts w:ascii="Times New Roman" w:eastAsia="Times New Roman" w:hAnsi="Times New Roman" w:cs="Times New Roman"/>
          <w:sz w:val="28"/>
          <w:szCs w:val="28"/>
          <w:lang w:val="ru"/>
        </w:rPr>
        <w:t>перебіг</w:t>
      </w:r>
      <w:proofErr w:type="spellEnd"/>
      <w:r w:rsidRPr="00821998">
        <w:rPr>
          <w:rFonts w:ascii="Times New Roman" w:eastAsia="Times New Roman" w:hAnsi="Times New Roman" w:cs="Times New Roman"/>
          <w:sz w:val="28"/>
          <w:szCs w:val="28"/>
          <w:lang w:val="ru"/>
        </w:rPr>
        <w:t xml:space="preserve"> </w:t>
      </w:r>
      <w:proofErr w:type="spellStart"/>
      <w:r w:rsidRPr="00821998">
        <w:rPr>
          <w:rFonts w:ascii="Times New Roman" w:eastAsia="Times New Roman" w:hAnsi="Times New Roman" w:cs="Times New Roman"/>
          <w:sz w:val="28"/>
          <w:szCs w:val="28"/>
          <w:lang w:val="ru"/>
        </w:rPr>
        <w:t>вагітності</w:t>
      </w:r>
      <w:proofErr w:type="spellEnd"/>
      <w:r w:rsidRPr="00821998">
        <w:rPr>
          <w:rFonts w:ascii="Times New Roman" w:eastAsia="Times New Roman" w:hAnsi="Times New Roman" w:cs="Times New Roman"/>
          <w:sz w:val="28"/>
          <w:szCs w:val="28"/>
          <w:lang w:val="ru"/>
        </w:rPr>
        <w:t xml:space="preserve">, </w:t>
      </w:r>
      <w:proofErr w:type="spellStart"/>
      <w:r w:rsidRPr="00821998">
        <w:rPr>
          <w:rFonts w:ascii="Times New Roman" w:eastAsia="Times New Roman" w:hAnsi="Times New Roman" w:cs="Times New Roman"/>
          <w:sz w:val="28"/>
          <w:szCs w:val="28"/>
          <w:lang w:val="ru"/>
        </w:rPr>
        <w:t>пологів</w:t>
      </w:r>
      <w:proofErr w:type="spellEnd"/>
      <w:r w:rsidRPr="00821998">
        <w:rPr>
          <w:rFonts w:ascii="Times New Roman" w:eastAsia="Times New Roman" w:hAnsi="Times New Roman" w:cs="Times New Roman"/>
          <w:sz w:val="28"/>
          <w:szCs w:val="28"/>
          <w:lang w:val="ru"/>
        </w:rPr>
        <w:t xml:space="preserve">, стан плода і </w:t>
      </w:r>
      <w:proofErr w:type="spellStart"/>
      <w:r w:rsidRPr="00821998">
        <w:rPr>
          <w:rFonts w:ascii="Times New Roman" w:eastAsia="Times New Roman" w:hAnsi="Times New Roman" w:cs="Times New Roman"/>
          <w:sz w:val="28"/>
          <w:szCs w:val="28"/>
          <w:lang w:val="ru"/>
        </w:rPr>
        <w:t>новонародженого</w:t>
      </w:r>
      <w:proofErr w:type="spellEnd"/>
      <w:r w:rsidRPr="00821998">
        <w:rPr>
          <w:rFonts w:ascii="Times New Roman" w:eastAsia="Times New Roman" w:hAnsi="Times New Roman" w:cs="Times New Roman"/>
          <w:sz w:val="28"/>
          <w:szCs w:val="28"/>
          <w:lang w:val="uk-UA"/>
        </w:rPr>
        <w:t xml:space="preserve"> </w:t>
      </w:r>
      <w:r w:rsidRPr="00821998">
        <w:rPr>
          <w:rFonts w:ascii="Times New Roman" w:eastAsia="Times New Roman" w:hAnsi="Times New Roman" w:cs="Times New Roman"/>
          <w:sz w:val="28"/>
          <w:szCs w:val="28"/>
          <w:lang w:val="ru"/>
        </w:rPr>
        <w:t xml:space="preserve">: </w:t>
      </w:r>
      <w:proofErr w:type="spellStart"/>
      <w:r w:rsidRPr="00821998">
        <w:rPr>
          <w:rFonts w:ascii="Times New Roman" w:eastAsia="Times New Roman" w:hAnsi="Times New Roman" w:cs="Times New Roman"/>
          <w:sz w:val="28"/>
          <w:szCs w:val="28"/>
          <w:lang w:val="ru"/>
        </w:rPr>
        <w:t>Автореф</w:t>
      </w:r>
      <w:proofErr w:type="spellEnd"/>
      <w:r w:rsidRPr="00821998">
        <w:rPr>
          <w:rFonts w:ascii="Times New Roman" w:eastAsia="Times New Roman" w:hAnsi="Times New Roman" w:cs="Times New Roman"/>
          <w:sz w:val="28"/>
          <w:szCs w:val="28"/>
          <w:lang w:val="ru"/>
        </w:rPr>
        <w:t xml:space="preserve">. </w:t>
      </w:r>
      <w:proofErr w:type="spellStart"/>
      <w:r w:rsidRPr="00821998">
        <w:rPr>
          <w:rFonts w:ascii="Times New Roman" w:eastAsia="Times New Roman" w:hAnsi="Times New Roman" w:cs="Times New Roman"/>
          <w:sz w:val="28"/>
          <w:szCs w:val="28"/>
          <w:lang w:val="ru"/>
        </w:rPr>
        <w:t>дис</w:t>
      </w:r>
      <w:proofErr w:type="spellEnd"/>
      <w:r w:rsidRPr="00821998">
        <w:rPr>
          <w:rFonts w:ascii="Times New Roman" w:eastAsia="Times New Roman" w:hAnsi="Times New Roman" w:cs="Times New Roman"/>
          <w:sz w:val="28"/>
          <w:szCs w:val="28"/>
          <w:lang w:val="ru"/>
        </w:rPr>
        <w:t>. … канд. мед</w:t>
      </w:r>
      <w:proofErr w:type="gramStart"/>
      <w:r w:rsidRPr="00821998">
        <w:rPr>
          <w:rFonts w:ascii="Times New Roman" w:eastAsia="Times New Roman" w:hAnsi="Times New Roman" w:cs="Times New Roman"/>
          <w:sz w:val="28"/>
          <w:szCs w:val="28"/>
          <w:lang w:val="ru"/>
        </w:rPr>
        <w:t>.</w:t>
      </w:r>
      <w:proofErr w:type="gramEnd"/>
      <w:r w:rsidRPr="00821998">
        <w:rPr>
          <w:rFonts w:ascii="Times New Roman" w:eastAsia="Times New Roman" w:hAnsi="Times New Roman" w:cs="Times New Roman"/>
          <w:sz w:val="28"/>
          <w:szCs w:val="28"/>
          <w:lang w:val="ru"/>
        </w:rPr>
        <w:t xml:space="preserve"> </w:t>
      </w:r>
      <w:proofErr w:type="gramStart"/>
      <w:r w:rsidRPr="00821998">
        <w:rPr>
          <w:rFonts w:ascii="Times New Roman" w:eastAsia="Times New Roman" w:hAnsi="Times New Roman" w:cs="Times New Roman"/>
          <w:sz w:val="28"/>
          <w:szCs w:val="28"/>
          <w:lang w:val="ru"/>
        </w:rPr>
        <w:t>н</w:t>
      </w:r>
      <w:proofErr w:type="gramEnd"/>
      <w:r w:rsidRPr="00821998">
        <w:rPr>
          <w:rFonts w:ascii="Times New Roman" w:eastAsia="Times New Roman" w:hAnsi="Times New Roman" w:cs="Times New Roman"/>
          <w:sz w:val="28"/>
          <w:szCs w:val="28"/>
          <w:lang w:val="ru"/>
        </w:rPr>
        <w:t xml:space="preserve">аук : спец. 14.01.01 «Акушерство та </w:t>
      </w:r>
      <w:proofErr w:type="spellStart"/>
      <w:r w:rsidRPr="00821998">
        <w:rPr>
          <w:rFonts w:ascii="Times New Roman" w:eastAsia="Times New Roman" w:hAnsi="Times New Roman" w:cs="Times New Roman"/>
          <w:sz w:val="28"/>
          <w:szCs w:val="28"/>
          <w:lang w:val="ru"/>
        </w:rPr>
        <w:t>гінекологія</w:t>
      </w:r>
      <w:proofErr w:type="spellEnd"/>
      <w:r w:rsidRPr="00821998">
        <w:rPr>
          <w:rFonts w:ascii="Times New Roman" w:eastAsia="Times New Roman" w:hAnsi="Times New Roman" w:cs="Times New Roman"/>
          <w:sz w:val="28"/>
          <w:szCs w:val="28"/>
          <w:lang w:val="ru"/>
        </w:rPr>
        <w:t>». К</w:t>
      </w:r>
      <w:proofErr w:type="spellStart"/>
      <w:r w:rsidRPr="00821998">
        <w:rPr>
          <w:rFonts w:ascii="Times New Roman" w:eastAsia="Times New Roman" w:hAnsi="Times New Roman" w:cs="Times New Roman"/>
          <w:sz w:val="28"/>
          <w:szCs w:val="28"/>
          <w:lang w:val="uk-UA"/>
        </w:rPr>
        <w:t>иїв</w:t>
      </w:r>
      <w:proofErr w:type="spellEnd"/>
      <w:r w:rsidRPr="00821998">
        <w:rPr>
          <w:rFonts w:ascii="Times New Roman" w:eastAsia="Times New Roman" w:hAnsi="Times New Roman" w:cs="Times New Roman"/>
          <w:sz w:val="28"/>
          <w:szCs w:val="28"/>
          <w:lang w:val="ru"/>
        </w:rPr>
        <w:t>, 2005. 2</w:t>
      </w:r>
      <w:r w:rsidRPr="00821998">
        <w:rPr>
          <w:rFonts w:ascii="Times New Roman" w:eastAsia="Times New Roman" w:hAnsi="Times New Roman" w:cs="Times New Roman"/>
          <w:sz w:val="28"/>
          <w:szCs w:val="28"/>
          <w:lang w:val="uk-UA"/>
        </w:rPr>
        <w:t>8</w:t>
      </w:r>
      <w:r w:rsidRPr="00821998">
        <w:rPr>
          <w:rFonts w:ascii="Times New Roman" w:eastAsia="Times New Roman" w:hAnsi="Times New Roman" w:cs="Times New Roman"/>
          <w:sz w:val="28"/>
          <w:szCs w:val="28"/>
          <w:lang w:val="ru"/>
        </w:rPr>
        <w:t>4 с.</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33.</w:t>
      </w:r>
      <w:r w:rsidRPr="00821998">
        <w:rPr>
          <w:rFonts w:ascii="Times New Roman" w:eastAsia="Times New Roman" w:hAnsi="Times New Roman" w:cs="Times New Roman"/>
          <w:sz w:val="28"/>
          <w:szCs w:val="28"/>
          <w:lang w:val="ru"/>
        </w:rPr>
        <w:t>Ф</w:t>
      </w:r>
      <w:r w:rsidRPr="00821998">
        <w:rPr>
          <w:rFonts w:ascii="Times New Roman" w:eastAsia="Times New Roman" w:hAnsi="Times New Roman" w:cs="Times New Roman"/>
          <w:sz w:val="28"/>
          <w:szCs w:val="28"/>
          <w:lang w:val="uk-UA"/>
        </w:rPr>
        <w:t>і</w:t>
      </w:r>
      <w:r w:rsidRPr="00821998">
        <w:rPr>
          <w:rFonts w:ascii="Times New Roman" w:eastAsia="Times New Roman" w:hAnsi="Times New Roman" w:cs="Times New Roman"/>
          <w:sz w:val="28"/>
          <w:szCs w:val="28"/>
          <w:lang w:val="ru"/>
        </w:rPr>
        <w:t>л</w:t>
      </w:r>
      <w:r w:rsidRPr="00821998">
        <w:rPr>
          <w:rFonts w:ascii="Times New Roman" w:eastAsia="Times New Roman" w:hAnsi="Times New Roman" w:cs="Times New Roman"/>
          <w:sz w:val="28"/>
          <w:szCs w:val="28"/>
          <w:lang w:val="uk-UA"/>
        </w:rPr>
        <w:t>і</w:t>
      </w:r>
      <w:proofErr w:type="spellStart"/>
      <w:r w:rsidRPr="00821998">
        <w:rPr>
          <w:rFonts w:ascii="Times New Roman" w:eastAsia="Times New Roman" w:hAnsi="Times New Roman" w:cs="Times New Roman"/>
          <w:sz w:val="28"/>
          <w:szCs w:val="28"/>
          <w:lang w:val="ru"/>
        </w:rPr>
        <w:t>монов</w:t>
      </w:r>
      <w:proofErr w:type="spellEnd"/>
      <w:r w:rsidRPr="00821998">
        <w:rPr>
          <w:rFonts w:ascii="Times New Roman" w:eastAsia="Times New Roman" w:hAnsi="Times New Roman" w:cs="Times New Roman"/>
          <w:sz w:val="28"/>
          <w:szCs w:val="28"/>
          <w:lang w:val="ru"/>
        </w:rPr>
        <w:t xml:space="preserve"> В. Г. </w:t>
      </w:r>
      <w:proofErr w:type="gramStart"/>
      <w:r w:rsidRPr="00821998">
        <w:rPr>
          <w:rFonts w:ascii="Times New Roman" w:eastAsia="Times New Roman" w:hAnsi="Times New Roman" w:cs="Times New Roman"/>
          <w:sz w:val="28"/>
          <w:szCs w:val="28"/>
          <w:lang w:val="uk-UA"/>
        </w:rPr>
        <w:t>Досл</w:t>
      </w:r>
      <w:proofErr w:type="gramEnd"/>
      <w:r w:rsidRPr="00821998">
        <w:rPr>
          <w:rFonts w:ascii="Times New Roman" w:eastAsia="Times New Roman" w:hAnsi="Times New Roman" w:cs="Times New Roman"/>
          <w:sz w:val="28"/>
          <w:szCs w:val="28"/>
          <w:lang w:val="uk-UA"/>
        </w:rPr>
        <w:t>ідження</w:t>
      </w:r>
      <w:r w:rsidRPr="00821998">
        <w:rPr>
          <w:rFonts w:ascii="Times New Roman" w:eastAsia="Times New Roman" w:hAnsi="Times New Roman" w:cs="Times New Roman"/>
          <w:sz w:val="28"/>
          <w:szCs w:val="28"/>
          <w:lang w:val="ru"/>
        </w:rPr>
        <w:t xml:space="preserve"> </w:t>
      </w:r>
      <w:r w:rsidRPr="00821998">
        <w:rPr>
          <w:rFonts w:ascii="Times New Roman" w:eastAsia="Times New Roman" w:hAnsi="Times New Roman" w:cs="Times New Roman"/>
          <w:sz w:val="28"/>
          <w:szCs w:val="28"/>
          <w:lang w:val="uk-UA"/>
        </w:rPr>
        <w:t>деяких показників</w:t>
      </w:r>
      <w:r w:rsidRPr="00821998">
        <w:rPr>
          <w:rFonts w:ascii="Times New Roman" w:eastAsia="Times New Roman" w:hAnsi="Times New Roman" w:cs="Times New Roman"/>
          <w:sz w:val="28"/>
          <w:szCs w:val="28"/>
          <w:lang w:val="ru"/>
        </w:rPr>
        <w:t xml:space="preserve"> </w:t>
      </w:r>
      <w:proofErr w:type="spellStart"/>
      <w:r w:rsidRPr="00821998">
        <w:rPr>
          <w:rFonts w:ascii="Times New Roman" w:eastAsia="Times New Roman" w:hAnsi="Times New Roman" w:cs="Times New Roman"/>
          <w:sz w:val="28"/>
          <w:szCs w:val="28"/>
          <w:lang w:val="ru"/>
        </w:rPr>
        <w:t>функц</w:t>
      </w:r>
      <w:proofErr w:type="spellEnd"/>
      <w:r w:rsidRPr="00821998">
        <w:rPr>
          <w:rFonts w:ascii="Times New Roman" w:eastAsia="Times New Roman" w:hAnsi="Times New Roman" w:cs="Times New Roman"/>
          <w:sz w:val="28"/>
          <w:szCs w:val="28"/>
          <w:lang w:val="uk-UA"/>
        </w:rPr>
        <w:t>і</w:t>
      </w:r>
      <w:proofErr w:type="spellStart"/>
      <w:r w:rsidRPr="00821998">
        <w:rPr>
          <w:rFonts w:ascii="Times New Roman" w:eastAsia="Times New Roman" w:hAnsi="Times New Roman" w:cs="Times New Roman"/>
          <w:sz w:val="28"/>
          <w:szCs w:val="28"/>
          <w:lang w:val="ru"/>
        </w:rPr>
        <w:t>онального</w:t>
      </w:r>
      <w:proofErr w:type="spellEnd"/>
      <w:r w:rsidRPr="00821998">
        <w:rPr>
          <w:rFonts w:ascii="Times New Roman" w:eastAsia="Times New Roman" w:hAnsi="Times New Roman" w:cs="Times New Roman"/>
          <w:sz w:val="28"/>
          <w:szCs w:val="28"/>
          <w:lang w:val="ru"/>
        </w:rPr>
        <w:t xml:space="preserve"> с</w:t>
      </w:r>
      <w:r w:rsidRPr="00821998">
        <w:rPr>
          <w:rFonts w:ascii="Times New Roman" w:eastAsia="Times New Roman" w:hAnsi="Times New Roman" w:cs="Times New Roman"/>
          <w:sz w:val="28"/>
          <w:szCs w:val="28"/>
          <w:lang w:val="uk-UA"/>
        </w:rPr>
        <w:t>тану</w:t>
      </w:r>
      <w:r w:rsidRPr="00821998">
        <w:rPr>
          <w:rFonts w:ascii="Times New Roman" w:eastAsia="Times New Roman" w:hAnsi="Times New Roman" w:cs="Times New Roman"/>
          <w:sz w:val="28"/>
          <w:szCs w:val="28"/>
          <w:lang w:val="ru"/>
        </w:rPr>
        <w:t xml:space="preserve"> орган</w:t>
      </w:r>
      <w:r w:rsidRPr="00821998">
        <w:rPr>
          <w:rFonts w:ascii="Times New Roman" w:eastAsia="Times New Roman" w:hAnsi="Times New Roman" w:cs="Times New Roman"/>
          <w:sz w:val="28"/>
          <w:szCs w:val="28"/>
          <w:lang w:val="uk-UA"/>
        </w:rPr>
        <w:t>і</w:t>
      </w:r>
      <w:proofErr w:type="spellStart"/>
      <w:r w:rsidRPr="00821998">
        <w:rPr>
          <w:rFonts w:ascii="Times New Roman" w:eastAsia="Times New Roman" w:hAnsi="Times New Roman" w:cs="Times New Roman"/>
          <w:sz w:val="28"/>
          <w:szCs w:val="28"/>
          <w:lang w:val="ru"/>
        </w:rPr>
        <w:t>зма</w:t>
      </w:r>
      <w:proofErr w:type="spellEnd"/>
      <w:r w:rsidRPr="00821998">
        <w:rPr>
          <w:rFonts w:ascii="Times New Roman" w:eastAsia="Times New Roman" w:hAnsi="Times New Roman" w:cs="Times New Roman"/>
          <w:sz w:val="28"/>
          <w:szCs w:val="28"/>
          <w:lang w:val="ru"/>
        </w:rPr>
        <w:t xml:space="preserve"> матер</w:t>
      </w:r>
      <w:r w:rsidRPr="00821998">
        <w:rPr>
          <w:rFonts w:ascii="Times New Roman" w:eastAsia="Times New Roman" w:hAnsi="Times New Roman" w:cs="Times New Roman"/>
          <w:sz w:val="28"/>
          <w:szCs w:val="28"/>
          <w:lang w:val="uk-UA"/>
        </w:rPr>
        <w:t>і</w:t>
      </w:r>
      <w:r w:rsidRPr="00821998">
        <w:rPr>
          <w:rFonts w:ascii="Times New Roman" w:eastAsia="Times New Roman" w:hAnsi="Times New Roman" w:cs="Times New Roman"/>
          <w:sz w:val="28"/>
          <w:szCs w:val="28"/>
          <w:lang w:val="ru"/>
        </w:rPr>
        <w:t xml:space="preserve"> </w:t>
      </w:r>
      <w:r w:rsidRPr="00821998">
        <w:rPr>
          <w:rFonts w:ascii="Times New Roman" w:eastAsia="Times New Roman" w:hAnsi="Times New Roman" w:cs="Times New Roman"/>
          <w:sz w:val="28"/>
          <w:szCs w:val="28"/>
          <w:lang w:val="uk-UA"/>
        </w:rPr>
        <w:t>та</w:t>
      </w:r>
      <w:r w:rsidRPr="00821998">
        <w:rPr>
          <w:rFonts w:ascii="Times New Roman" w:eastAsia="Times New Roman" w:hAnsi="Times New Roman" w:cs="Times New Roman"/>
          <w:sz w:val="28"/>
          <w:szCs w:val="28"/>
          <w:lang w:val="ru"/>
        </w:rPr>
        <w:t xml:space="preserve"> плод</w:t>
      </w:r>
      <w:r w:rsidRPr="00821998">
        <w:rPr>
          <w:rFonts w:ascii="Times New Roman" w:eastAsia="Times New Roman" w:hAnsi="Times New Roman" w:cs="Times New Roman"/>
          <w:sz w:val="28"/>
          <w:szCs w:val="28"/>
          <w:lang w:val="uk-UA"/>
        </w:rPr>
        <w:t>у</w:t>
      </w:r>
      <w:r w:rsidRPr="00821998">
        <w:rPr>
          <w:rFonts w:ascii="Times New Roman" w:eastAsia="Times New Roman" w:hAnsi="Times New Roman" w:cs="Times New Roman"/>
          <w:sz w:val="28"/>
          <w:szCs w:val="28"/>
          <w:lang w:val="ru"/>
        </w:rPr>
        <w:t xml:space="preserve"> при </w:t>
      </w:r>
      <w:r w:rsidRPr="00821998">
        <w:rPr>
          <w:rFonts w:ascii="Times New Roman" w:eastAsia="Times New Roman" w:hAnsi="Times New Roman" w:cs="Times New Roman"/>
          <w:sz w:val="28"/>
          <w:szCs w:val="28"/>
          <w:lang w:val="uk-UA"/>
        </w:rPr>
        <w:t xml:space="preserve">впливі нікотину. </w:t>
      </w:r>
      <w:r w:rsidRPr="00821998">
        <w:rPr>
          <w:rFonts w:ascii="Times New Roman" w:eastAsia="Times New Roman" w:hAnsi="Times New Roman" w:cs="Times New Roman"/>
          <w:i/>
          <w:sz w:val="28"/>
          <w:szCs w:val="28"/>
          <w:lang w:val="ru"/>
        </w:rPr>
        <w:t xml:space="preserve">Акушерство </w:t>
      </w:r>
      <w:r w:rsidRPr="00821998">
        <w:rPr>
          <w:rFonts w:ascii="Times New Roman" w:eastAsia="Times New Roman" w:hAnsi="Times New Roman" w:cs="Times New Roman"/>
          <w:i/>
          <w:sz w:val="28"/>
          <w:szCs w:val="28"/>
          <w:lang w:val="uk-UA"/>
        </w:rPr>
        <w:t>і</w:t>
      </w:r>
      <w:r w:rsidRPr="00821998">
        <w:rPr>
          <w:rFonts w:ascii="Times New Roman" w:eastAsia="Times New Roman" w:hAnsi="Times New Roman" w:cs="Times New Roman"/>
          <w:i/>
          <w:sz w:val="28"/>
          <w:szCs w:val="28"/>
          <w:lang w:val="ru"/>
        </w:rPr>
        <w:t xml:space="preserve"> </w:t>
      </w:r>
      <w:proofErr w:type="gramStart"/>
      <w:r w:rsidRPr="00821998">
        <w:rPr>
          <w:rFonts w:ascii="Times New Roman" w:eastAsia="Times New Roman" w:hAnsi="Times New Roman" w:cs="Times New Roman"/>
          <w:i/>
          <w:sz w:val="28"/>
          <w:szCs w:val="28"/>
          <w:lang w:val="ru"/>
        </w:rPr>
        <w:t>г</w:t>
      </w:r>
      <w:proofErr w:type="gramEnd"/>
      <w:r w:rsidRPr="00821998">
        <w:rPr>
          <w:rFonts w:ascii="Times New Roman" w:eastAsia="Times New Roman" w:hAnsi="Times New Roman" w:cs="Times New Roman"/>
          <w:i/>
          <w:sz w:val="28"/>
          <w:szCs w:val="28"/>
          <w:lang w:val="uk-UA"/>
        </w:rPr>
        <w:t>і</w:t>
      </w:r>
      <w:proofErr w:type="spellStart"/>
      <w:r w:rsidRPr="00821998">
        <w:rPr>
          <w:rFonts w:ascii="Times New Roman" w:eastAsia="Times New Roman" w:hAnsi="Times New Roman" w:cs="Times New Roman"/>
          <w:i/>
          <w:sz w:val="28"/>
          <w:szCs w:val="28"/>
          <w:lang w:val="ru"/>
        </w:rPr>
        <w:t>неколог</w:t>
      </w:r>
      <w:proofErr w:type="spellEnd"/>
      <w:r w:rsidRPr="00821998">
        <w:rPr>
          <w:rFonts w:ascii="Times New Roman" w:eastAsia="Times New Roman" w:hAnsi="Times New Roman" w:cs="Times New Roman"/>
          <w:i/>
          <w:sz w:val="28"/>
          <w:szCs w:val="28"/>
          <w:lang w:val="uk-UA"/>
        </w:rPr>
        <w:t>і</w:t>
      </w:r>
      <w:r w:rsidRPr="00821998">
        <w:rPr>
          <w:rFonts w:ascii="Times New Roman" w:eastAsia="Times New Roman" w:hAnsi="Times New Roman" w:cs="Times New Roman"/>
          <w:i/>
          <w:sz w:val="28"/>
          <w:szCs w:val="28"/>
          <w:lang w:val="ru"/>
        </w:rPr>
        <w:t>я</w:t>
      </w:r>
      <w:r w:rsidRPr="00821998">
        <w:rPr>
          <w:rFonts w:ascii="Times New Roman" w:eastAsia="Times New Roman" w:hAnsi="Times New Roman" w:cs="Times New Roman"/>
          <w:sz w:val="28"/>
          <w:szCs w:val="28"/>
          <w:lang w:val="uk-UA"/>
        </w:rPr>
        <w:t xml:space="preserve"> </w:t>
      </w:r>
      <w:r w:rsidRPr="00821998">
        <w:rPr>
          <w:rFonts w:ascii="Times New Roman" w:eastAsia="Times New Roman" w:hAnsi="Times New Roman" w:cs="Times New Roman"/>
          <w:sz w:val="28"/>
          <w:szCs w:val="28"/>
          <w:lang w:val="ru"/>
        </w:rPr>
        <w:t>№ 9</w:t>
      </w:r>
      <w:r w:rsidRPr="00821998">
        <w:rPr>
          <w:rFonts w:ascii="Times New Roman" w:eastAsia="Times New Roman" w:hAnsi="Times New Roman" w:cs="Times New Roman"/>
          <w:sz w:val="28"/>
          <w:szCs w:val="28"/>
          <w:lang w:val="uk-UA"/>
        </w:rPr>
        <w:t xml:space="preserve">, </w:t>
      </w:r>
      <w:r w:rsidRPr="00821998">
        <w:rPr>
          <w:rFonts w:ascii="Times New Roman" w:eastAsia="Times New Roman" w:hAnsi="Times New Roman" w:cs="Times New Roman"/>
          <w:sz w:val="28"/>
          <w:szCs w:val="28"/>
          <w:lang w:val="ru"/>
        </w:rPr>
        <w:t>1982. С. 35</w:t>
      </w:r>
      <w:r w:rsidRPr="00821998">
        <w:rPr>
          <w:rFonts w:ascii="Times New Roman" w:eastAsia="Times New Roman" w:hAnsi="Times New Roman" w:cs="Times New Roman"/>
          <w:sz w:val="28"/>
          <w:szCs w:val="28"/>
          <w:lang w:val="uk-UA"/>
        </w:rPr>
        <w:t xml:space="preserve"> </w:t>
      </w:r>
      <w:r w:rsidRPr="00821998">
        <w:rPr>
          <w:rFonts w:ascii="Times New Roman" w:eastAsia="Times New Roman" w:hAnsi="Times New Roman" w:cs="Times New Roman"/>
          <w:sz w:val="28"/>
          <w:szCs w:val="28"/>
          <w:lang w:val="ru"/>
        </w:rPr>
        <w:t>–</w:t>
      </w:r>
      <w:r w:rsidRPr="00821998">
        <w:rPr>
          <w:rFonts w:ascii="Times New Roman" w:eastAsia="Times New Roman" w:hAnsi="Times New Roman" w:cs="Times New Roman"/>
          <w:sz w:val="28"/>
          <w:szCs w:val="28"/>
          <w:lang w:val="uk-UA"/>
        </w:rPr>
        <w:t xml:space="preserve"> </w:t>
      </w:r>
      <w:r w:rsidRPr="00821998">
        <w:rPr>
          <w:rFonts w:ascii="Times New Roman" w:eastAsia="Times New Roman" w:hAnsi="Times New Roman" w:cs="Times New Roman"/>
          <w:sz w:val="28"/>
          <w:szCs w:val="28"/>
          <w:lang w:val="ru"/>
        </w:rPr>
        <w:t>38.</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34.</w:t>
      </w:r>
      <w:r w:rsidRPr="00821998">
        <w:rPr>
          <w:rFonts w:ascii="Times New Roman" w:eastAsia="Times New Roman" w:hAnsi="Times New Roman" w:cs="Times New Roman"/>
          <w:sz w:val="28"/>
          <w:szCs w:val="28"/>
          <w:lang w:val="ru"/>
        </w:rPr>
        <w:t xml:space="preserve">Носко М.О. </w:t>
      </w:r>
      <w:proofErr w:type="spellStart"/>
      <w:r w:rsidRPr="00821998">
        <w:rPr>
          <w:rFonts w:ascii="Times New Roman" w:eastAsia="Times New Roman" w:hAnsi="Times New Roman" w:cs="Times New Roman"/>
          <w:sz w:val="28"/>
          <w:szCs w:val="28"/>
          <w:lang w:val="ru"/>
        </w:rPr>
        <w:t>Формування</w:t>
      </w:r>
      <w:proofErr w:type="spellEnd"/>
      <w:r w:rsidRPr="00821998">
        <w:rPr>
          <w:rFonts w:ascii="Times New Roman" w:eastAsia="Times New Roman" w:hAnsi="Times New Roman" w:cs="Times New Roman"/>
          <w:sz w:val="28"/>
          <w:szCs w:val="28"/>
          <w:lang w:val="ru"/>
        </w:rPr>
        <w:t xml:space="preserve"> здорового способу </w:t>
      </w:r>
      <w:proofErr w:type="spellStart"/>
      <w:r w:rsidRPr="00821998">
        <w:rPr>
          <w:rFonts w:ascii="Times New Roman" w:eastAsia="Times New Roman" w:hAnsi="Times New Roman" w:cs="Times New Roman"/>
          <w:sz w:val="28"/>
          <w:szCs w:val="28"/>
          <w:lang w:val="ru"/>
        </w:rPr>
        <w:t>життя</w:t>
      </w:r>
      <w:proofErr w:type="spellEnd"/>
      <w:r w:rsidRPr="00821998">
        <w:rPr>
          <w:rFonts w:ascii="Times New Roman" w:eastAsia="Times New Roman" w:hAnsi="Times New Roman" w:cs="Times New Roman"/>
          <w:sz w:val="28"/>
          <w:szCs w:val="28"/>
          <w:lang w:val="uk-UA"/>
        </w:rPr>
        <w:t xml:space="preserve"> </w:t>
      </w:r>
      <w:r w:rsidRPr="00821998">
        <w:rPr>
          <w:rFonts w:ascii="Times New Roman" w:eastAsia="Times New Roman" w:hAnsi="Times New Roman" w:cs="Times New Roman"/>
          <w:sz w:val="28"/>
          <w:szCs w:val="28"/>
          <w:lang w:val="ru"/>
        </w:rPr>
        <w:t xml:space="preserve">: </w:t>
      </w:r>
      <w:proofErr w:type="spellStart"/>
      <w:r w:rsidRPr="00821998">
        <w:rPr>
          <w:rFonts w:ascii="Times New Roman" w:eastAsia="Times New Roman" w:hAnsi="Times New Roman" w:cs="Times New Roman"/>
          <w:sz w:val="28"/>
          <w:szCs w:val="28"/>
          <w:lang w:val="ru"/>
        </w:rPr>
        <w:t>навчальний</w:t>
      </w:r>
      <w:proofErr w:type="spellEnd"/>
      <w:r w:rsidRPr="00821998">
        <w:rPr>
          <w:rFonts w:ascii="Times New Roman" w:eastAsia="Times New Roman" w:hAnsi="Times New Roman" w:cs="Times New Roman"/>
          <w:sz w:val="28"/>
          <w:szCs w:val="28"/>
          <w:lang w:val="ru"/>
        </w:rPr>
        <w:t xml:space="preserve"> </w:t>
      </w:r>
      <w:proofErr w:type="spellStart"/>
      <w:r w:rsidRPr="00821998">
        <w:rPr>
          <w:rFonts w:ascii="Times New Roman" w:eastAsia="Times New Roman" w:hAnsi="Times New Roman" w:cs="Times New Roman"/>
          <w:sz w:val="28"/>
          <w:szCs w:val="28"/>
          <w:lang w:val="ru"/>
        </w:rPr>
        <w:t>посібник</w:t>
      </w:r>
      <w:proofErr w:type="spellEnd"/>
      <w:r w:rsidRPr="00821998">
        <w:rPr>
          <w:rFonts w:ascii="Times New Roman" w:eastAsia="Times New Roman" w:hAnsi="Times New Roman" w:cs="Times New Roman"/>
          <w:sz w:val="28"/>
          <w:szCs w:val="28"/>
          <w:lang w:val="ru"/>
        </w:rPr>
        <w:t xml:space="preserve">. </w:t>
      </w:r>
      <w:r w:rsidRPr="00821998">
        <w:rPr>
          <w:rFonts w:ascii="Times New Roman" w:eastAsia="Times New Roman" w:hAnsi="Times New Roman" w:cs="Times New Roman"/>
          <w:sz w:val="28"/>
          <w:szCs w:val="28"/>
          <w:lang w:val="uk-UA"/>
        </w:rPr>
        <w:t xml:space="preserve">Київ </w:t>
      </w:r>
      <w:r w:rsidRPr="00821998">
        <w:rPr>
          <w:rFonts w:ascii="Times New Roman" w:eastAsia="Times New Roman" w:hAnsi="Times New Roman" w:cs="Times New Roman"/>
          <w:sz w:val="28"/>
          <w:szCs w:val="28"/>
          <w:lang w:val="ru"/>
        </w:rPr>
        <w:t>: "МП Леся", 2013. 160 с</w:t>
      </w:r>
      <w:r w:rsidRPr="00821998">
        <w:rPr>
          <w:rFonts w:ascii="Times New Roman" w:eastAsia="Times New Roman" w:hAnsi="Times New Roman" w:cs="Times New Roman"/>
          <w:sz w:val="28"/>
          <w:szCs w:val="28"/>
          <w:lang w:val="uk-UA"/>
        </w:rPr>
        <w:t>.</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35.</w:t>
      </w:r>
      <w:r w:rsidRPr="00821998">
        <w:rPr>
          <w:rFonts w:ascii="Times New Roman" w:eastAsia="Times New Roman" w:hAnsi="Times New Roman" w:cs="Times New Roman"/>
          <w:sz w:val="28"/>
          <w:szCs w:val="28"/>
          <w:lang w:val="ru"/>
        </w:rPr>
        <w:t>Авраменко Н.В. Аспект</w:t>
      </w:r>
      <w:r w:rsidRPr="00821998">
        <w:rPr>
          <w:rFonts w:ascii="Times New Roman" w:eastAsia="Times New Roman" w:hAnsi="Times New Roman" w:cs="Times New Roman"/>
          <w:sz w:val="28"/>
          <w:szCs w:val="28"/>
          <w:lang w:val="uk-UA"/>
        </w:rPr>
        <w:t>и</w:t>
      </w:r>
      <w:r w:rsidRPr="00821998">
        <w:rPr>
          <w:rFonts w:ascii="Times New Roman" w:eastAsia="Times New Roman" w:hAnsi="Times New Roman" w:cs="Times New Roman"/>
          <w:sz w:val="28"/>
          <w:szCs w:val="28"/>
          <w:lang w:val="ru"/>
        </w:rPr>
        <w:t xml:space="preserve"> репродуктивного здоров</w:t>
      </w:r>
      <w:r w:rsidRPr="00821998">
        <w:rPr>
          <w:rFonts w:ascii="Times New Roman" w:eastAsia="Times New Roman" w:hAnsi="Times New Roman" w:cs="Times New Roman"/>
          <w:sz w:val="28"/>
          <w:szCs w:val="28"/>
        </w:rPr>
        <w:t>’</w:t>
      </w:r>
      <w:r w:rsidRPr="00821998">
        <w:rPr>
          <w:rFonts w:ascii="Times New Roman" w:eastAsia="Times New Roman" w:hAnsi="Times New Roman" w:cs="Times New Roman"/>
          <w:sz w:val="28"/>
          <w:szCs w:val="28"/>
          <w:lang w:val="ru"/>
        </w:rPr>
        <w:t xml:space="preserve">я населения </w:t>
      </w:r>
      <w:proofErr w:type="spellStart"/>
      <w:r w:rsidRPr="00821998">
        <w:rPr>
          <w:rFonts w:ascii="Times New Roman" w:eastAsia="Times New Roman" w:hAnsi="Times New Roman" w:cs="Times New Roman"/>
          <w:sz w:val="28"/>
          <w:szCs w:val="28"/>
          <w:lang w:val="ru"/>
        </w:rPr>
        <w:t>Укра</w:t>
      </w:r>
      <w:proofErr w:type="spellEnd"/>
      <w:r w:rsidRPr="00821998">
        <w:rPr>
          <w:rFonts w:ascii="Times New Roman" w:eastAsia="Times New Roman" w:hAnsi="Times New Roman" w:cs="Times New Roman"/>
          <w:sz w:val="28"/>
          <w:szCs w:val="28"/>
          <w:lang w:val="uk-UA"/>
        </w:rPr>
        <w:t>ї</w:t>
      </w:r>
      <w:r w:rsidRPr="00821998">
        <w:rPr>
          <w:rFonts w:ascii="Times New Roman" w:eastAsia="Times New Roman" w:hAnsi="Times New Roman" w:cs="Times New Roman"/>
          <w:sz w:val="28"/>
          <w:szCs w:val="28"/>
          <w:lang w:val="ru"/>
        </w:rPr>
        <w:t>н</w:t>
      </w:r>
      <w:r w:rsidRPr="00821998">
        <w:rPr>
          <w:rFonts w:ascii="Times New Roman" w:eastAsia="Times New Roman" w:hAnsi="Times New Roman" w:cs="Times New Roman"/>
          <w:sz w:val="28"/>
          <w:szCs w:val="28"/>
          <w:lang w:val="uk-UA"/>
        </w:rPr>
        <w:t xml:space="preserve">и. </w:t>
      </w:r>
      <w:r w:rsidRPr="00821998">
        <w:rPr>
          <w:rFonts w:ascii="Times New Roman" w:eastAsia="Times New Roman" w:hAnsi="Times New Roman" w:cs="Times New Roman"/>
          <w:i/>
          <w:sz w:val="28"/>
          <w:szCs w:val="28"/>
          <w:lang w:val="uk-UA"/>
        </w:rPr>
        <w:t>Запорізький медичний журнал</w:t>
      </w:r>
      <w:r w:rsidRPr="00821998">
        <w:rPr>
          <w:rFonts w:ascii="Times New Roman" w:eastAsia="Times New Roman" w:hAnsi="Times New Roman" w:cs="Times New Roman"/>
          <w:sz w:val="28"/>
          <w:szCs w:val="28"/>
          <w:lang w:val="uk-UA"/>
        </w:rPr>
        <w:t xml:space="preserve"> № 3, 2010. С. 71 – 73.</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36.Юшко Є.І., </w:t>
      </w:r>
      <w:proofErr w:type="spellStart"/>
      <w:r w:rsidRPr="00821998">
        <w:rPr>
          <w:rFonts w:ascii="Times New Roman" w:eastAsia="Times New Roman" w:hAnsi="Times New Roman" w:cs="Times New Roman"/>
          <w:sz w:val="28"/>
          <w:szCs w:val="28"/>
          <w:lang w:val="uk-UA"/>
        </w:rPr>
        <w:t>Бондарев</w:t>
      </w:r>
      <w:proofErr w:type="spellEnd"/>
      <w:r w:rsidRPr="00821998">
        <w:rPr>
          <w:rFonts w:ascii="Times New Roman" w:eastAsia="Times New Roman" w:hAnsi="Times New Roman" w:cs="Times New Roman"/>
          <w:sz w:val="28"/>
          <w:szCs w:val="28"/>
          <w:lang w:val="uk-UA"/>
        </w:rPr>
        <w:t xml:space="preserve"> А.В., </w:t>
      </w:r>
      <w:proofErr w:type="spellStart"/>
      <w:r w:rsidRPr="00821998">
        <w:rPr>
          <w:rFonts w:ascii="Times New Roman" w:eastAsia="Times New Roman" w:hAnsi="Times New Roman" w:cs="Times New Roman"/>
          <w:sz w:val="28"/>
          <w:szCs w:val="28"/>
          <w:lang w:val="uk-UA"/>
        </w:rPr>
        <w:t>Строцький</w:t>
      </w:r>
      <w:proofErr w:type="spellEnd"/>
      <w:r w:rsidRPr="00821998">
        <w:rPr>
          <w:rFonts w:ascii="Times New Roman" w:eastAsia="Times New Roman" w:hAnsi="Times New Roman" w:cs="Times New Roman"/>
          <w:sz w:val="28"/>
          <w:szCs w:val="28"/>
          <w:lang w:val="uk-UA"/>
        </w:rPr>
        <w:t xml:space="preserve"> А.В. Чоловіча </w:t>
      </w:r>
      <w:proofErr w:type="spellStart"/>
      <w:r w:rsidRPr="00821998">
        <w:rPr>
          <w:rFonts w:ascii="Times New Roman" w:eastAsia="Times New Roman" w:hAnsi="Times New Roman" w:cs="Times New Roman"/>
          <w:sz w:val="28"/>
          <w:szCs w:val="28"/>
          <w:lang w:val="uk-UA"/>
        </w:rPr>
        <w:t>інфертильність</w:t>
      </w:r>
      <w:proofErr w:type="spellEnd"/>
      <w:r w:rsidRPr="00821998">
        <w:rPr>
          <w:rFonts w:ascii="Times New Roman" w:eastAsia="Times New Roman" w:hAnsi="Times New Roman" w:cs="Times New Roman"/>
          <w:sz w:val="28"/>
          <w:szCs w:val="28"/>
          <w:lang w:val="uk-UA"/>
        </w:rPr>
        <w:t xml:space="preserve"> в безплідних шлюбах. </w:t>
      </w:r>
      <w:r w:rsidRPr="00821998">
        <w:rPr>
          <w:rFonts w:ascii="Times New Roman" w:eastAsia="Times New Roman" w:hAnsi="Times New Roman" w:cs="Times New Roman"/>
          <w:i/>
          <w:sz w:val="28"/>
          <w:szCs w:val="28"/>
          <w:lang w:val="uk-UA"/>
        </w:rPr>
        <w:t>Репродуктивне здоров’я в Білорусі</w:t>
      </w:r>
      <w:r w:rsidRPr="00821998">
        <w:rPr>
          <w:rFonts w:ascii="Times New Roman" w:eastAsia="Times New Roman" w:hAnsi="Times New Roman" w:cs="Times New Roman"/>
          <w:sz w:val="28"/>
          <w:szCs w:val="28"/>
          <w:lang w:val="uk-UA"/>
        </w:rPr>
        <w:t xml:space="preserve"> № 4, 2011. С. 108 – 114.</w:t>
      </w:r>
    </w:p>
    <w:p w:rsidR="00821998" w:rsidRPr="00821998" w:rsidRDefault="00821998" w:rsidP="00821998">
      <w:pPr>
        <w:spacing w:after="0" w:line="360" w:lineRule="auto"/>
        <w:jc w:val="both"/>
        <w:rPr>
          <w:rFonts w:ascii="Times New Roman" w:eastAsia="Times New Roman" w:hAnsi="Times New Roman" w:cs="Times New Roman"/>
          <w:sz w:val="28"/>
          <w:szCs w:val="28"/>
          <w:lang w:val="ru"/>
        </w:rPr>
      </w:pPr>
      <w:r w:rsidRPr="00821998">
        <w:rPr>
          <w:rFonts w:ascii="Times New Roman" w:eastAsia="Times New Roman" w:hAnsi="Times New Roman" w:cs="Times New Roman"/>
          <w:sz w:val="28"/>
          <w:szCs w:val="28"/>
          <w:lang w:val="uk-UA"/>
        </w:rPr>
        <w:t xml:space="preserve">37.Дєдов І.І., Мельниченко Г.А., </w:t>
      </w:r>
      <w:proofErr w:type="spellStart"/>
      <w:r w:rsidRPr="00821998">
        <w:rPr>
          <w:rFonts w:ascii="Times New Roman" w:eastAsia="Times New Roman" w:hAnsi="Times New Roman" w:cs="Times New Roman"/>
          <w:sz w:val="28"/>
          <w:szCs w:val="28"/>
          <w:lang w:val="uk-UA"/>
        </w:rPr>
        <w:t>Фадеєв</w:t>
      </w:r>
      <w:proofErr w:type="spellEnd"/>
      <w:r w:rsidRPr="00821998">
        <w:rPr>
          <w:rFonts w:ascii="Times New Roman" w:eastAsia="Times New Roman" w:hAnsi="Times New Roman" w:cs="Times New Roman"/>
          <w:sz w:val="28"/>
          <w:szCs w:val="28"/>
          <w:lang w:val="uk-UA"/>
        </w:rPr>
        <w:t xml:space="preserve"> В.В. Ендокринологія : </w:t>
      </w:r>
      <w:proofErr w:type="spellStart"/>
      <w:r w:rsidRPr="00821998">
        <w:rPr>
          <w:rFonts w:ascii="Times New Roman" w:eastAsia="Times New Roman" w:hAnsi="Times New Roman" w:cs="Times New Roman"/>
          <w:sz w:val="28"/>
          <w:szCs w:val="28"/>
          <w:lang w:val="uk-UA"/>
        </w:rPr>
        <w:t>підручнк</w:t>
      </w:r>
      <w:proofErr w:type="spellEnd"/>
      <w:r w:rsidRPr="00821998">
        <w:rPr>
          <w:rFonts w:ascii="Times New Roman" w:eastAsia="Times New Roman" w:hAnsi="Times New Roman" w:cs="Times New Roman"/>
          <w:sz w:val="28"/>
          <w:szCs w:val="28"/>
          <w:lang w:val="uk-UA"/>
        </w:rPr>
        <w:t xml:space="preserve">. </w:t>
      </w:r>
      <w:r w:rsidRPr="00821998">
        <w:rPr>
          <w:rFonts w:ascii="Times New Roman" w:eastAsia="Times New Roman" w:hAnsi="Times New Roman" w:cs="Times New Roman"/>
          <w:sz w:val="28"/>
          <w:szCs w:val="28"/>
          <w:lang w:val="ru"/>
        </w:rPr>
        <w:t>М</w:t>
      </w:r>
      <w:proofErr w:type="spellStart"/>
      <w:r w:rsidRPr="00821998">
        <w:rPr>
          <w:rFonts w:ascii="Times New Roman" w:eastAsia="Times New Roman" w:hAnsi="Times New Roman" w:cs="Times New Roman"/>
          <w:sz w:val="28"/>
          <w:szCs w:val="28"/>
          <w:lang w:val="uk-UA"/>
        </w:rPr>
        <w:t>осква</w:t>
      </w:r>
      <w:proofErr w:type="spellEnd"/>
      <w:proofErr w:type="gramStart"/>
      <w:r w:rsidRPr="00821998">
        <w:rPr>
          <w:rFonts w:ascii="Times New Roman" w:eastAsia="Times New Roman" w:hAnsi="Times New Roman" w:cs="Times New Roman"/>
          <w:sz w:val="28"/>
          <w:szCs w:val="28"/>
          <w:lang w:val="uk-UA"/>
        </w:rPr>
        <w:t xml:space="preserve"> </w:t>
      </w:r>
      <w:r w:rsidRPr="00821998">
        <w:rPr>
          <w:rFonts w:ascii="Times New Roman" w:eastAsia="Times New Roman" w:hAnsi="Times New Roman" w:cs="Times New Roman"/>
          <w:sz w:val="28"/>
          <w:szCs w:val="28"/>
          <w:lang w:val="ru"/>
        </w:rPr>
        <w:t>:</w:t>
      </w:r>
      <w:proofErr w:type="gramEnd"/>
      <w:r w:rsidRPr="00821998">
        <w:rPr>
          <w:rFonts w:ascii="Times New Roman" w:eastAsia="Times New Roman" w:hAnsi="Times New Roman" w:cs="Times New Roman"/>
          <w:sz w:val="28"/>
          <w:szCs w:val="28"/>
          <w:lang w:val="ru"/>
        </w:rPr>
        <w:t xml:space="preserve"> ГЭОТАР, 2007. 432 с.</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38.Й</w:t>
      </w:r>
      <w:proofErr w:type="spellStart"/>
      <w:r w:rsidRPr="00821998">
        <w:rPr>
          <w:rFonts w:ascii="Times New Roman" w:eastAsia="Times New Roman" w:hAnsi="Times New Roman" w:cs="Times New Roman"/>
          <w:sz w:val="28"/>
          <w:szCs w:val="28"/>
          <w:lang w:val="ru"/>
        </w:rPr>
        <w:t>ен</w:t>
      </w:r>
      <w:proofErr w:type="spellEnd"/>
      <w:r w:rsidRPr="00821998">
        <w:rPr>
          <w:rFonts w:ascii="Times New Roman" w:eastAsia="Times New Roman" w:hAnsi="Times New Roman" w:cs="Times New Roman"/>
          <w:sz w:val="28"/>
          <w:szCs w:val="28"/>
          <w:lang w:val="ru"/>
        </w:rPr>
        <w:t xml:space="preserve"> С. С. К., </w:t>
      </w:r>
      <w:proofErr w:type="spellStart"/>
      <w:r w:rsidRPr="00821998">
        <w:rPr>
          <w:rFonts w:ascii="Times New Roman" w:eastAsia="Times New Roman" w:hAnsi="Times New Roman" w:cs="Times New Roman"/>
          <w:sz w:val="28"/>
          <w:szCs w:val="28"/>
          <w:lang w:val="ru"/>
        </w:rPr>
        <w:t>Джаффе</w:t>
      </w:r>
      <w:proofErr w:type="spellEnd"/>
      <w:r w:rsidRPr="00821998">
        <w:rPr>
          <w:rFonts w:ascii="Times New Roman" w:eastAsia="Times New Roman" w:hAnsi="Times New Roman" w:cs="Times New Roman"/>
          <w:sz w:val="28"/>
          <w:szCs w:val="28"/>
          <w:lang w:val="ru"/>
        </w:rPr>
        <w:t xml:space="preserve"> Р. Б. Репродуктивна </w:t>
      </w:r>
      <w:r w:rsidRPr="00821998">
        <w:rPr>
          <w:rFonts w:ascii="Times New Roman" w:eastAsia="Times New Roman" w:hAnsi="Times New Roman" w:cs="Times New Roman"/>
          <w:sz w:val="28"/>
          <w:szCs w:val="28"/>
          <w:lang w:val="uk-UA"/>
        </w:rPr>
        <w:t>е</w:t>
      </w:r>
      <w:proofErr w:type="spellStart"/>
      <w:r w:rsidRPr="00821998">
        <w:rPr>
          <w:rFonts w:ascii="Times New Roman" w:eastAsia="Times New Roman" w:hAnsi="Times New Roman" w:cs="Times New Roman"/>
          <w:sz w:val="28"/>
          <w:szCs w:val="28"/>
          <w:lang w:val="ru"/>
        </w:rPr>
        <w:t>ндокринолог</w:t>
      </w:r>
      <w:proofErr w:type="spellEnd"/>
      <w:r w:rsidRPr="00821998">
        <w:rPr>
          <w:rFonts w:ascii="Times New Roman" w:eastAsia="Times New Roman" w:hAnsi="Times New Roman" w:cs="Times New Roman"/>
          <w:sz w:val="28"/>
          <w:szCs w:val="28"/>
          <w:lang w:val="uk-UA"/>
        </w:rPr>
        <w:t>і</w:t>
      </w:r>
      <w:r w:rsidRPr="00821998">
        <w:rPr>
          <w:rFonts w:ascii="Times New Roman" w:eastAsia="Times New Roman" w:hAnsi="Times New Roman" w:cs="Times New Roman"/>
          <w:sz w:val="28"/>
          <w:szCs w:val="28"/>
          <w:lang w:val="ru"/>
        </w:rPr>
        <w:t>я:</w:t>
      </w:r>
      <w:r w:rsidRPr="00821998">
        <w:rPr>
          <w:rFonts w:ascii="Times New Roman" w:eastAsia="Times New Roman" w:hAnsi="Times New Roman" w:cs="Times New Roman"/>
          <w:sz w:val="28"/>
          <w:szCs w:val="28"/>
          <w:lang w:val="uk-UA"/>
        </w:rPr>
        <w:t xml:space="preserve"> </w:t>
      </w:r>
      <w:proofErr w:type="gramStart"/>
      <w:r w:rsidRPr="00821998">
        <w:rPr>
          <w:rFonts w:ascii="Times New Roman" w:eastAsia="Times New Roman" w:hAnsi="Times New Roman" w:cs="Times New Roman"/>
          <w:sz w:val="28"/>
          <w:szCs w:val="28"/>
          <w:lang w:val="uk-UA"/>
        </w:rPr>
        <w:t>п</w:t>
      </w:r>
      <w:proofErr w:type="gramEnd"/>
      <w:r w:rsidRPr="00821998">
        <w:rPr>
          <w:rFonts w:ascii="Times New Roman" w:eastAsia="Times New Roman" w:hAnsi="Times New Roman" w:cs="Times New Roman"/>
          <w:sz w:val="28"/>
          <w:szCs w:val="28"/>
          <w:lang w:val="uk-UA"/>
        </w:rPr>
        <w:t>ідручник</w:t>
      </w:r>
      <w:r w:rsidRPr="00821998">
        <w:rPr>
          <w:rFonts w:ascii="Times New Roman" w:eastAsia="Times New Roman" w:hAnsi="Times New Roman" w:cs="Times New Roman"/>
          <w:sz w:val="28"/>
          <w:szCs w:val="28"/>
          <w:lang w:val="ru"/>
        </w:rPr>
        <w:t>. М</w:t>
      </w:r>
      <w:proofErr w:type="spellStart"/>
      <w:r w:rsidRPr="00821998">
        <w:rPr>
          <w:rFonts w:ascii="Times New Roman" w:eastAsia="Times New Roman" w:hAnsi="Times New Roman" w:cs="Times New Roman"/>
          <w:sz w:val="28"/>
          <w:szCs w:val="28"/>
          <w:lang w:val="uk-UA"/>
        </w:rPr>
        <w:t>осква</w:t>
      </w:r>
      <w:proofErr w:type="spellEnd"/>
      <w:proofErr w:type="gramStart"/>
      <w:r w:rsidRPr="00821998">
        <w:rPr>
          <w:rFonts w:ascii="Times New Roman" w:eastAsia="Times New Roman" w:hAnsi="Times New Roman" w:cs="Times New Roman"/>
          <w:sz w:val="28"/>
          <w:szCs w:val="28"/>
          <w:lang w:val="uk-UA"/>
        </w:rPr>
        <w:t xml:space="preserve"> </w:t>
      </w:r>
      <w:r w:rsidRPr="00821998">
        <w:rPr>
          <w:rFonts w:ascii="Times New Roman" w:eastAsia="Times New Roman" w:hAnsi="Times New Roman" w:cs="Times New Roman"/>
          <w:sz w:val="28"/>
          <w:szCs w:val="28"/>
          <w:lang w:val="ru"/>
        </w:rPr>
        <w:t>:</w:t>
      </w:r>
      <w:proofErr w:type="gramEnd"/>
      <w:r w:rsidRPr="00821998">
        <w:rPr>
          <w:rFonts w:ascii="Times New Roman" w:eastAsia="Times New Roman" w:hAnsi="Times New Roman" w:cs="Times New Roman"/>
          <w:sz w:val="28"/>
          <w:szCs w:val="28"/>
          <w:lang w:val="ru"/>
        </w:rPr>
        <w:t xml:space="preserve"> Медицина, 1998. 704 с.</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lastRenderedPageBreak/>
        <w:t>39</w:t>
      </w:r>
      <w:r w:rsidRPr="00821998">
        <w:rPr>
          <w:rFonts w:ascii="Times New Roman" w:eastAsia="Times New Roman" w:hAnsi="Times New Roman" w:cs="Times New Roman"/>
          <w:sz w:val="28"/>
          <w:szCs w:val="28"/>
        </w:rPr>
        <w:t>.</w:t>
      </w:r>
      <w:proofErr w:type="spellStart"/>
      <w:r w:rsidRPr="00821998">
        <w:rPr>
          <w:rFonts w:ascii="Times New Roman" w:eastAsia="Times New Roman" w:hAnsi="Times New Roman" w:cs="Times New Roman"/>
          <w:sz w:val="28"/>
          <w:szCs w:val="28"/>
        </w:rPr>
        <w:t>Боднар</w:t>
      </w:r>
      <w:proofErr w:type="spellEnd"/>
      <w:r w:rsidRPr="00821998">
        <w:rPr>
          <w:rFonts w:ascii="Times New Roman" w:eastAsia="Times New Roman" w:hAnsi="Times New Roman" w:cs="Times New Roman"/>
          <w:sz w:val="28"/>
          <w:szCs w:val="28"/>
        </w:rPr>
        <w:t xml:space="preserve"> П.М., </w:t>
      </w:r>
      <w:proofErr w:type="spellStart"/>
      <w:r w:rsidRPr="00821998">
        <w:rPr>
          <w:rFonts w:ascii="Times New Roman" w:eastAsia="Times New Roman" w:hAnsi="Times New Roman" w:cs="Times New Roman"/>
          <w:sz w:val="28"/>
          <w:szCs w:val="28"/>
        </w:rPr>
        <w:t>Комісаренко</w:t>
      </w:r>
      <w:proofErr w:type="spellEnd"/>
      <w:r w:rsidRPr="00821998">
        <w:rPr>
          <w:rFonts w:ascii="Times New Roman" w:eastAsia="Times New Roman" w:hAnsi="Times New Roman" w:cs="Times New Roman"/>
          <w:sz w:val="28"/>
          <w:szCs w:val="28"/>
        </w:rPr>
        <w:t xml:space="preserve"> Ю.І., </w:t>
      </w:r>
      <w:proofErr w:type="spellStart"/>
      <w:r w:rsidRPr="00821998">
        <w:rPr>
          <w:rFonts w:ascii="Times New Roman" w:eastAsia="Times New Roman" w:hAnsi="Times New Roman" w:cs="Times New Roman"/>
          <w:sz w:val="28"/>
          <w:szCs w:val="28"/>
        </w:rPr>
        <w:t>Михальчишин</w:t>
      </w:r>
      <w:proofErr w:type="spellEnd"/>
      <w:r w:rsidRPr="00821998">
        <w:rPr>
          <w:rFonts w:ascii="Times New Roman" w:eastAsia="Times New Roman" w:hAnsi="Times New Roman" w:cs="Times New Roman"/>
          <w:sz w:val="28"/>
          <w:szCs w:val="28"/>
        </w:rPr>
        <w:t xml:space="preserve"> Г.П. </w:t>
      </w:r>
      <w:proofErr w:type="spellStart"/>
      <w:r w:rsidRPr="00821998">
        <w:rPr>
          <w:rFonts w:ascii="Times New Roman" w:eastAsia="Times New Roman" w:hAnsi="Times New Roman" w:cs="Times New Roman"/>
          <w:sz w:val="28"/>
          <w:szCs w:val="28"/>
        </w:rPr>
        <w:t>Ендокринолог</w:t>
      </w:r>
      <w:r w:rsidRPr="00821998">
        <w:rPr>
          <w:rFonts w:ascii="Times New Roman" w:eastAsia="Times New Roman" w:hAnsi="Times New Roman" w:cs="Times New Roman"/>
          <w:sz w:val="28"/>
          <w:szCs w:val="28"/>
          <w:lang w:val="uk-UA"/>
        </w:rPr>
        <w:t>ія</w:t>
      </w:r>
      <w:proofErr w:type="spellEnd"/>
      <w:r w:rsidRPr="00821998">
        <w:rPr>
          <w:rFonts w:ascii="Times New Roman" w:eastAsia="Times New Roman" w:hAnsi="Times New Roman" w:cs="Times New Roman"/>
          <w:sz w:val="28"/>
          <w:szCs w:val="28"/>
          <w:lang w:val="uk-UA"/>
        </w:rPr>
        <w:t>. Вінниця : Нова книга, 2020. 530 с.</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40.Шатохіна І.С., Кузнєцова В.С. Дослідження еякуляту : навчальний посібник. Москва, 2014 р. 19 с.</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41</w:t>
      </w:r>
      <w:r w:rsidRPr="00821998">
        <w:rPr>
          <w:rFonts w:ascii="Times New Roman" w:eastAsia="Times New Roman" w:hAnsi="Times New Roman" w:cs="Times New Roman"/>
          <w:sz w:val="28"/>
          <w:szCs w:val="28"/>
          <w:lang w:val="en-US"/>
        </w:rPr>
        <w:t xml:space="preserve">.WHO laboratory manual for examination of human semen and sperm-cervical mucus interaction. </w:t>
      </w:r>
      <w:proofErr w:type="gramStart"/>
      <w:r w:rsidRPr="00821998">
        <w:rPr>
          <w:rFonts w:ascii="Times New Roman" w:eastAsia="Times New Roman" w:hAnsi="Times New Roman" w:cs="Times New Roman"/>
          <w:sz w:val="28"/>
          <w:szCs w:val="28"/>
          <w:lang w:val="en-US"/>
        </w:rPr>
        <w:t>3-d edition.</w:t>
      </w:r>
      <w:proofErr w:type="gramEnd"/>
      <w:r w:rsidRPr="00821998">
        <w:rPr>
          <w:rFonts w:ascii="Times New Roman" w:eastAsia="Times New Roman" w:hAnsi="Times New Roman" w:cs="Times New Roman"/>
          <w:sz w:val="28"/>
          <w:szCs w:val="28"/>
          <w:lang w:val="en-US"/>
        </w:rPr>
        <w:t xml:space="preserve"> </w:t>
      </w:r>
      <w:proofErr w:type="gramStart"/>
      <w:r w:rsidRPr="00821998">
        <w:rPr>
          <w:rFonts w:ascii="Times New Roman" w:eastAsia="Times New Roman" w:hAnsi="Times New Roman" w:cs="Times New Roman"/>
          <w:sz w:val="28"/>
          <w:szCs w:val="28"/>
          <w:lang w:val="en-US"/>
        </w:rPr>
        <w:t>Cambridge University Press, 1992.</w:t>
      </w:r>
      <w:proofErr w:type="gramEnd"/>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42.Мельниченко О.П., Якименко І.Л., Шевченко Р.Л. Статистична обробка експериментальних даних : навчальний посібник.  Біла Церква : БДАУ, 2006. 34 с. </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color w:val="000000"/>
          <w:sz w:val="28"/>
          <w:szCs w:val="28"/>
          <w:lang w:val="uk-UA"/>
        </w:rPr>
        <w:t>43.Волкова П.А. Статистична обробка даних</w:t>
      </w:r>
      <w:r w:rsidRPr="00821998">
        <w:rPr>
          <w:rFonts w:ascii="Times New Roman" w:eastAsia="Times New Roman" w:hAnsi="Times New Roman" w:cs="Times New Roman"/>
          <w:color w:val="000000"/>
          <w:sz w:val="28"/>
          <w:szCs w:val="28"/>
          <w:lang w:val="ru"/>
        </w:rPr>
        <w:t xml:space="preserve"> в </w:t>
      </w:r>
      <w:r w:rsidRPr="00821998">
        <w:rPr>
          <w:rFonts w:ascii="Times New Roman" w:eastAsia="Times New Roman" w:hAnsi="Times New Roman" w:cs="Times New Roman"/>
          <w:color w:val="000000"/>
          <w:sz w:val="28"/>
          <w:szCs w:val="28"/>
          <w:lang w:val="uk-UA"/>
        </w:rPr>
        <w:t>науково-дослідницьких</w:t>
      </w:r>
      <w:r w:rsidRPr="00821998">
        <w:rPr>
          <w:rFonts w:ascii="Times New Roman" w:eastAsia="Times New Roman" w:hAnsi="Times New Roman" w:cs="Times New Roman"/>
          <w:color w:val="000000"/>
          <w:sz w:val="28"/>
          <w:szCs w:val="28"/>
          <w:lang w:val="ru"/>
        </w:rPr>
        <w:t xml:space="preserve"> работах</w:t>
      </w:r>
      <w:r w:rsidRPr="00821998">
        <w:rPr>
          <w:rFonts w:ascii="Times New Roman" w:eastAsia="Times New Roman" w:hAnsi="Times New Roman" w:cs="Times New Roman"/>
          <w:color w:val="000000"/>
          <w:sz w:val="28"/>
          <w:szCs w:val="28"/>
          <w:lang w:val="uk-UA"/>
        </w:rPr>
        <w:t>.</w:t>
      </w:r>
      <w:r w:rsidRPr="00821998">
        <w:rPr>
          <w:rFonts w:ascii="Times New Roman" w:eastAsia="Times New Roman" w:hAnsi="Times New Roman" w:cs="Times New Roman"/>
          <w:color w:val="000000"/>
          <w:sz w:val="28"/>
          <w:szCs w:val="28"/>
          <w:lang w:val="ru"/>
        </w:rPr>
        <w:t xml:space="preserve"> М</w:t>
      </w:r>
      <w:proofErr w:type="spellStart"/>
      <w:r w:rsidRPr="00821998">
        <w:rPr>
          <w:rFonts w:ascii="Times New Roman" w:eastAsia="Times New Roman" w:hAnsi="Times New Roman" w:cs="Times New Roman"/>
          <w:color w:val="000000"/>
          <w:sz w:val="28"/>
          <w:szCs w:val="28"/>
          <w:lang w:val="uk-UA"/>
        </w:rPr>
        <w:t>осква</w:t>
      </w:r>
      <w:proofErr w:type="spellEnd"/>
      <w:proofErr w:type="gramStart"/>
      <w:r w:rsidRPr="00821998">
        <w:rPr>
          <w:rFonts w:ascii="Times New Roman" w:eastAsia="Times New Roman" w:hAnsi="Times New Roman" w:cs="Times New Roman"/>
          <w:color w:val="000000"/>
          <w:sz w:val="28"/>
          <w:szCs w:val="28"/>
          <w:lang w:val="uk-UA"/>
        </w:rPr>
        <w:t xml:space="preserve"> </w:t>
      </w:r>
      <w:r w:rsidRPr="00821998">
        <w:rPr>
          <w:rFonts w:ascii="Times New Roman" w:eastAsia="Times New Roman" w:hAnsi="Times New Roman" w:cs="Times New Roman"/>
          <w:color w:val="000000"/>
          <w:sz w:val="28"/>
          <w:szCs w:val="28"/>
          <w:lang w:val="ru"/>
        </w:rPr>
        <w:t>:</w:t>
      </w:r>
      <w:proofErr w:type="gramEnd"/>
      <w:r w:rsidRPr="00821998">
        <w:rPr>
          <w:rFonts w:ascii="Times New Roman" w:eastAsia="Times New Roman" w:hAnsi="Times New Roman" w:cs="Times New Roman"/>
          <w:color w:val="000000"/>
          <w:sz w:val="28"/>
          <w:szCs w:val="28"/>
          <w:lang w:val="ru"/>
        </w:rPr>
        <w:t xml:space="preserve"> </w:t>
      </w:r>
      <w:proofErr w:type="spellStart"/>
      <w:r w:rsidRPr="00821998">
        <w:rPr>
          <w:rFonts w:ascii="Times New Roman" w:eastAsia="Times New Roman" w:hAnsi="Times New Roman" w:cs="Times New Roman"/>
          <w:color w:val="000000"/>
          <w:sz w:val="28"/>
          <w:szCs w:val="28"/>
          <w:lang w:val="ru"/>
        </w:rPr>
        <w:t>Экопресс</w:t>
      </w:r>
      <w:proofErr w:type="spellEnd"/>
      <w:r w:rsidRPr="00821998">
        <w:rPr>
          <w:rFonts w:ascii="Times New Roman" w:eastAsia="Times New Roman" w:hAnsi="Times New Roman" w:cs="Times New Roman"/>
          <w:color w:val="000000"/>
          <w:sz w:val="28"/>
          <w:szCs w:val="28"/>
          <w:lang w:val="ru"/>
        </w:rPr>
        <w:t>, 2008.</w:t>
      </w:r>
      <w:r w:rsidRPr="00821998">
        <w:rPr>
          <w:rFonts w:ascii="Times New Roman" w:eastAsia="Times New Roman" w:hAnsi="Times New Roman" w:cs="Times New Roman"/>
          <w:color w:val="000000"/>
          <w:sz w:val="28"/>
          <w:szCs w:val="28"/>
          <w:lang w:val="uk-UA"/>
        </w:rPr>
        <w:t xml:space="preserve"> </w:t>
      </w:r>
      <w:r w:rsidRPr="00821998">
        <w:rPr>
          <w:rFonts w:ascii="Times New Roman" w:eastAsia="Times New Roman" w:hAnsi="Times New Roman" w:cs="Times New Roman"/>
          <w:color w:val="000000"/>
          <w:sz w:val="28"/>
          <w:szCs w:val="28"/>
          <w:lang w:val="ru"/>
        </w:rPr>
        <w:t>60</w:t>
      </w:r>
      <w:r w:rsidRPr="00821998">
        <w:rPr>
          <w:rFonts w:ascii="Times New Roman" w:eastAsia="Times New Roman" w:hAnsi="Times New Roman" w:cs="Times New Roman"/>
          <w:color w:val="000000"/>
          <w:sz w:val="28"/>
          <w:szCs w:val="28"/>
          <w:lang w:val="uk-UA"/>
        </w:rPr>
        <w:t xml:space="preserve"> </w:t>
      </w:r>
      <w:r w:rsidRPr="00821998">
        <w:rPr>
          <w:rFonts w:ascii="Times New Roman" w:eastAsia="Times New Roman" w:hAnsi="Times New Roman" w:cs="Times New Roman"/>
          <w:color w:val="000000"/>
          <w:sz w:val="28"/>
          <w:szCs w:val="28"/>
          <w:lang w:val="ru"/>
        </w:rPr>
        <w:t>с</w:t>
      </w:r>
      <w:r w:rsidRPr="00821998">
        <w:rPr>
          <w:rFonts w:ascii="Times New Roman" w:eastAsia="Times New Roman" w:hAnsi="Times New Roman" w:cs="Times New Roman"/>
          <w:color w:val="000000"/>
          <w:sz w:val="28"/>
          <w:szCs w:val="28"/>
          <w:lang w:val="uk-UA"/>
        </w:rPr>
        <w:t>.</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44.Савчук О.М. Основи охорони праці : конспект лекцій 2-х ч. Запоріжжя : Просвіта, 2000. 124 с.</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45.Шевченко А.М., Яворівський О.П. Гігієна праці : </w:t>
      </w:r>
      <w:proofErr w:type="spellStart"/>
      <w:r w:rsidRPr="00821998">
        <w:rPr>
          <w:rFonts w:ascii="Times New Roman" w:eastAsia="Times New Roman" w:hAnsi="Times New Roman" w:cs="Times New Roman"/>
          <w:sz w:val="28"/>
          <w:szCs w:val="28"/>
          <w:lang w:val="uk-UA"/>
        </w:rPr>
        <w:t>навч</w:t>
      </w:r>
      <w:proofErr w:type="spellEnd"/>
      <w:r w:rsidRPr="00821998">
        <w:rPr>
          <w:rFonts w:ascii="Times New Roman" w:eastAsia="Times New Roman" w:hAnsi="Times New Roman" w:cs="Times New Roman"/>
          <w:sz w:val="28"/>
          <w:szCs w:val="28"/>
          <w:lang w:val="uk-UA"/>
        </w:rPr>
        <w:t xml:space="preserve">. </w:t>
      </w:r>
      <w:proofErr w:type="spellStart"/>
      <w:r w:rsidRPr="00821998">
        <w:rPr>
          <w:rFonts w:ascii="Times New Roman" w:eastAsia="Times New Roman" w:hAnsi="Times New Roman" w:cs="Times New Roman"/>
          <w:sz w:val="28"/>
          <w:szCs w:val="28"/>
          <w:lang w:val="uk-UA"/>
        </w:rPr>
        <w:t>пос</w:t>
      </w:r>
      <w:proofErr w:type="spellEnd"/>
      <w:r w:rsidRPr="00821998">
        <w:rPr>
          <w:rFonts w:ascii="Times New Roman" w:eastAsia="Times New Roman" w:hAnsi="Times New Roman" w:cs="Times New Roman"/>
          <w:sz w:val="28"/>
          <w:szCs w:val="28"/>
          <w:lang w:val="uk-UA"/>
        </w:rPr>
        <w:t xml:space="preserve">. Вінниця : Нова книга, 2005. 840 с. </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46.Протоєрейський О.С., Запорожець О.І. Охорона праці в галузі. Київ : Книжкове вид-во НАУ, 2005. 268 с. </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47.Гогіташвілі Г.Г., </w:t>
      </w:r>
      <w:proofErr w:type="spellStart"/>
      <w:r w:rsidRPr="00821998">
        <w:rPr>
          <w:rFonts w:ascii="Times New Roman" w:eastAsia="Times New Roman" w:hAnsi="Times New Roman" w:cs="Times New Roman"/>
          <w:sz w:val="28"/>
          <w:szCs w:val="28"/>
          <w:lang w:val="uk-UA"/>
        </w:rPr>
        <w:t>Карчевський</w:t>
      </w:r>
      <w:proofErr w:type="spellEnd"/>
      <w:r w:rsidRPr="00821998">
        <w:rPr>
          <w:rFonts w:ascii="Times New Roman" w:eastAsia="Times New Roman" w:hAnsi="Times New Roman" w:cs="Times New Roman"/>
          <w:sz w:val="28"/>
          <w:szCs w:val="28"/>
          <w:lang w:val="uk-UA"/>
        </w:rPr>
        <w:t xml:space="preserve"> Є.Т., Лапін В.М. Управління охороною праці та ризиком за міжнародними стандартами. Київ : Знання, 2007. 367 с. </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color w:val="000000"/>
          <w:sz w:val="28"/>
          <w:szCs w:val="28"/>
          <w:lang w:val="uk-UA"/>
        </w:rPr>
        <w:t xml:space="preserve">48.Про працю : Закон України від 15.12.93 </w:t>
      </w:r>
      <w:r w:rsidRPr="00821998">
        <w:rPr>
          <w:rFonts w:ascii="Times New Roman" w:eastAsia="Times New Roman" w:hAnsi="Times New Roman" w:cs="Times New Roman"/>
          <w:color w:val="000000"/>
          <w:sz w:val="28"/>
          <w:szCs w:val="28"/>
          <w:shd w:val="clear" w:color="auto" w:fill="FFFFFF"/>
          <w:lang w:val="ru"/>
        </w:rPr>
        <w:t>№ 3694-12</w:t>
      </w:r>
      <w:r w:rsidRPr="00821998">
        <w:rPr>
          <w:rFonts w:ascii="Times New Roman" w:eastAsia="Times New Roman" w:hAnsi="Times New Roman" w:cs="Times New Roman"/>
          <w:color w:val="000000"/>
          <w:sz w:val="28"/>
          <w:szCs w:val="28"/>
          <w:lang w:val="uk-UA"/>
        </w:rPr>
        <w:t xml:space="preserve"> стаття 163.</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49.Березуцький В.В., Бондаренко Т.С., </w:t>
      </w:r>
      <w:proofErr w:type="spellStart"/>
      <w:r w:rsidRPr="00821998">
        <w:rPr>
          <w:rFonts w:ascii="Times New Roman" w:eastAsia="Times New Roman" w:hAnsi="Times New Roman" w:cs="Times New Roman"/>
          <w:sz w:val="28"/>
          <w:szCs w:val="28"/>
          <w:lang w:val="uk-UA"/>
        </w:rPr>
        <w:t>Валенко</w:t>
      </w:r>
      <w:proofErr w:type="spellEnd"/>
      <w:r w:rsidRPr="00821998">
        <w:rPr>
          <w:rFonts w:ascii="Times New Roman" w:eastAsia="Times New Roman" w:hAnsi="Times New Roman" w:cs="Times New Roman"/>
          <w:sz w:val="28"/>
          <w:szCs w:val="28"/>
          <w:lang w:val="uk-UA"/>
        </w:rPr>
        <w:t xml:space="preserve"> Г.Г. Основи охорони праці. Харків : Факт, 2005. 480 с.</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color w:val="000000"/>
          <w:sz w:val="28"/>
          <w:szCs w:val="28"/>
          <w:lang w:val="uk-UA"/>
        </w:rPr>
        <w:t>50.Наказ МОЗУ №120 від 25.05.2000 — Про вдосконалення організації медичної допомоги хворим на ВІЛ-інфекцію/СНІД.</w:t>
      </w:r>
    </w:p>
    <w:p w:rsidR="00821998" w:rsidRPr="00821998" w:rsidRDefault="00821998" w:rsidP="00821998">
      <w:pPr>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br w:type="page"/>
      </w:r>
    </w:p>
    <w:p w:rsidR="00821998" w:rsidRPr="00821998" w:rsidRDefault="00821998" w:rsidP="00821998">
      <w:pPr>
        <w:keepNext/>
        <w:keepLines/>
        <w:spacing w:after="0" w:line="360" w:lineRule="auto"/>
        <w:ind w:firstLine="709"/>
        <w:jc w:val="center"/>
        <w:outlineLvl w:val="1"/>
        <w:rPr>
          <w:rFonts w:ascii="Times New Roman" w:eastAsia="Times New Roman" w:hAnsi="Times New Roman" w:cs="Times New Roman"/>
          <w:bCs/>
          <w:color w:val="000000"/>
          <w:sz w:val="28"/>
          <w:szCs w:val="28"/>
          <w:shd w:val="clear" w:color="auto" w:fill="FFFFFF"/>
          <w:lang w:val="uk-UA"/>
        </w:rPr>
      </w:pPr>
      <w:bookmarkStart w:id="19" w:name="_Toc58260649"/>
      <w:r w:rsidRPr="00821998">
        <w:rPr>
          <w:rFonts w:ascii="Times New Roman" w:eastAsia="Times New Roman" w:hAnsi="Times New Roman" w:cs="Times New Roman"/>
          <w:bCs/>
          <w:color w:val="000000"/>
          <w:sz w:val="28"/>
          <w:szCs w:val="28"/>
          <w:shd w:val="clear" w:color="auto" w:fill="FFFFFF"/>
          <w:lang w:val="uk-UA"/>
        </w:rPr>
        <w:lastRenderedPageBreak/>
        <w:t>ДОДАТКИ</w:t>
      </w:r>
      <w:bookmarkEnd w:id="19"/>
    </w:p>
    <w:p w:rsidR="00821998" w:rsidRPr="00821998" w:rsidRDefault="00821998" w:rsidP="00821998">
      <w:pPr>
        <w:spacing w:after="0" w:line="360" w:lineRule="auto"/>
        <w:ind w:firstLine="709"/>
        <w:jc w:val="center"/>
        <w:rPr>
          <w:rFonts w:ascii="Times New Roman" w:eastAsia="Times New Roman" w:hAnsi="Times New Roman" w:cs="Times New Roman"/>
          <w:sz w:val="28"/>
          <w:szCs w:val="26"/>
          <w:shd w:val="clear" w:color="auto" w:fill="FFFFFF"/>
          <w:lang w:val="uk-UA"/>
        </w:rPr>
      </w:pPr>
      <w:r w:rsidRPr="00821998">
        <w:rPr>
          <w:rFonts w:ascii="Times New Roman" w:eastAsia="Times New Roman" w:hAnsi="Times New Roman" w:cs="Times New Roman"/>
          <w:sz w:val="28"/>
          <w:szCs w:val="26"/>
          <w:shd w:val="clear" w:color="auto" w:fill="FFFFFF"/>
          <w:lang w:val="uk-UA"/>
        </w:rPr>
        <w:t>Додаток 1</w:t>
      </w:r>
    </w:p>
    <w:p w:rsidR="00821998" w:rsidRPr="00821998" w:rsidRDefault="00821998" w:rsidP="00821998">
      <w:pPr>
        <w:spacing w:after="0" w:line="360" w:lineRule="auto"/>
        <w:ind w:firstLine="709"/>
        <w:jc w:val="center"/>
        <w:rPr>
          <w:rFonts w:ascii="Times New Roman" w:eastAsia="Times New Roman" w:hAnsi="Times New Roman" w:cs="Times New Roman"/>
          <w:sz w:val="28"/>
          <w:szCs w:val="26"/>
          <w:lang w:val="uk-UA"/>
        </w:rPr>
      </w:pPr>
      <w:r w:rsidRPr="00821998">
        <w:rPr>
          <w:rFonts w:ascii="Times New Roman" w:eastAsia="Times New Roman" w:hAnsi="Times New Roman" w:cs="Times New Roman"/>
          <w:sz w:val="28"/>
          <w:szCs w:val="26"/>
          <w:lang w:val="uk-UA"/>
        </w:rPr>
        <w:t>Анкета «Паління тютюну»</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1. Існують різні думки про вплив куріння на здоров'я людини. А якої думки дотримуєтеся Ви?</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а) куріння значно впливає на здоров'я;</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б) куріння в якійсь мірі впливає на здоров'я;</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в) це залежить від якості викурених цигарок;</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г) це залежить від кількості викурених цигарок;</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ґ) ні, куріння не впливає на здоров'я;</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д) важко відповісти;</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е) я не знаю.</w:t>
      </w:r>
      <w:r w:rsidRPr="00821998">
        <w:rPr>
          <w:rFonts w:ascii="Times New Roman" w:eastAsia="Times New Roman" w:hAnsi="Times New Roman" w:cs="Times New Roman"/>
          <w:color w:val="000000"/>
          <w:sz w:val="28"/>
          <w:szCs w:val="28"/>
          <w:shd w:val="clear" w:color="auto" w:fill="FFFFFF"/>
          <w:lang w:val="uk-UA"/>
        </w:rPr>
        <w:br/>
        <w:t>2. Чи стурбовані Ви тим, що куріння робить шкідливий вплив на Ваше здоров'я?</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а) дуже стурбований;</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б) стурбований;</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в) не дуже стурбований;</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г) зовсім не переймаюсь.</w:t>
      </w:r>
      <w:r w:rsidRPr="00821998">
        <w:rPr>
          <w:rFonts w:ascii="Times New Roman" w:eastAsia="Times New Roman" w:hAnsi="Times New Roman" w:cs="Times New Roman"/>
          <w:color w:val="000000"/>
          <w:sz w:val="28"/>
          <w:szCs w:val="28"/>
          <w:shd w:val="clear" w:color="auto" w:fill="FFFFFF"/>
          <w:lang w:val="uk-UA"/>
        </w:rPr>
        <w:br/>
        <w:t>3. Чи знайомий Вам зміст виразу «пасивний курець»?</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а) так;</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б) ні;</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в) важко відповісти.</w:t>
      </w:r>
    </w:p>
    <w:p w:rsidR="00821998" w:rsidRPr="00821998" w:rsidRDefault="00821998" w:rsidP="00821998">
      <w:pPr>
        <w:spacing w:after="0" w:line="360" w:lineRule="auto"/>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4. Де зазвичай Вам доводиться бути в ролі «пасивного курця»?</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а) у навчальному закладі;</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б) у будинку;</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в) в кафе, на дискотеці;</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г) інше _____________________.</w:t>
      </w:r>
    </w:p>
    <w:p w:rsidR="00821998" w:rsidRPr="00821998" w:rsidRDefault="00821998" w:rsidP="00821998">
      <w:pPr>
        <w:spacing w:after="0" w:line="360" w:lineRule="auto"/>
        <w:jc w:val="both"/>
        <w:rPr>
          <w:rFonts w:ascii="Times New Roman" w:eastAsia="Times New Roman" w:hAnsi="Times New Roman" w:cs="Times New Roman"/>
          <w:color w:val="000000"/>
          <w:sz w:val="28"/>
          <w:szCs w:val="28"/>
          <w:shd w:val="clear" w:color="auto" w:fill="FFFFFF"/>
          <w:lang w:val="uk-UA"/>
        </w:rPr>
      </w:pPr>
    </w:p>
    <w:p w:rsidR="00821998" w:rsidRPr="00821998" w:rsidRDefault="00821998" w:rsidP="00821998">
      <w:pPr>
        <w:spacing w:after="0" w:line="360" w:lineRule="auto"/>
        <w:jc w:val="both"/>
        <w:rPr>
          <w:rFonts w:ascii="Times New Roman" w:eastAsia="Times New Roman" w:hAnsi="Times New Roman" w:cs="Times New Roman"/>
          <w:color w:val="000000"/>
          <w:sz w:val="28"/>
          <w:szCs w:val="28"/>
          <w:shd w:val="clear" w:color="auto" w:fill="FFFFFF"/>
          <w:lang w:val="uk-UA"/>
        </w:rPr>
      </w:pPr>
    </w:p>
    <w:p w:rsidR="00821998" w:rsidRPr="00821998" w:rsidRDefault="00821998" w:rsidP="00821998">
      <w:pPr>
        <w:spacing w:after="0" w:line="360" w:lineRule="auto"/>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lastRenderedPageBreak/>
        <w:t>5.Скільки годин щодня Ви перебуваєте в накуреному приміщенні?</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а) менше години;</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б) ________ годин.</w:t>
      </w:r>
      <w:r w:rsidRPr="00821998">
        <w:rPr>
          <w:rFonts w:ascii="Times New Roman" w:eastAsia="Times New Roman" w:hAnsi="Times New Roman" w:cs="Times New Roman"/>
          <w:color w:val="000000"/>
          <w:sz w:val="28"/>
          <w:szCs w:val="28"/>
          <w:shd w:val="clear" w:color="auto" w:fill="FFFFFF"/>
          <w:lang w:val="uk-UA"/>
        </w:rPr>
        <w:br/>
        <w:t>6. Чи палите Ви  у даний час?</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а) так, регулярно (щодня);</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б) іноді (не кожен день);</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в) курив раніше і кинув;</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г) ніколи не курив / пробував в дитинстві.</w:t>
      </w:r>
    </w:p>
    <w:p w:rsidR="00821998" w:rsidRPr="00821998" w:rsidRDefault="00821998" w:rsidP="00821998">
      <w:pPr>
        <w:spacing w:after="0" w:line="360" w:lineRule="auto"/>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7. Скільки  цигарок Ви викурюєте в день?</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В даний час ___________.</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Рік тому _____________.</w:t>
      </w:r>
      <w:r w:rsidRPr="00821998">
        <w:rPr>
          <w:rFonts w:ascii="Times New Roman" w:eastAsia="Times New Roman" w:hAnsi="Times New Roman" w:cs="Times New Roman"/>
          <w:color w:val="000000"/>
          <w:sz w:val="28"/>
          <w:szCs w:val="28"/>
          <w:shd w:val="clear" w:color="auto" w:fill="FFFFFF"/>
          <w:lang w:val="uk-UA"/>
        </w:rPr>
        <w:br/>
        <w:t>8. Що Ви зазвичай курите?</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а) легкі цигарки_________________________________;</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б) міцні цигарки_________________________________;</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 xml:space="preserve">в) </w:t>
      </w:r>
      <w:proofErr w:type="spellStart"/>
      <w:r w:rsidRPr="00821998">
        <w:rPr>
          <w:rFonts w:ascii="Times New Roman" w:eastAsia="Times New Roman" w:hAnsi="Times New Roman" w:cs="Times New Roman"/>
          <w:color w:val="000000"/>
          <w:sz w:val="28"/>
          <w:szCs w:val="28"/>
          <w:shd w:val="clear" w:color="auto" w:fill="FFFFFF"/>
          <w:lang w:val="uk-UA"/>
        </w:rPr>
        <w:t>сигарели</w:t>
      </w:r>
      <w:proofErr w:type="spellEnd"/>
      <w:r w:rsidRPr="00821998">
        <w:rPr>
          <w:rFonts w:ascii="Times New Roman" w:eastAsia="Times New Roman" w:hAnsi="Times New Roman" w:cs="Times New Roman"/>
          <w:color w:val="000000"/>
          <w:sz w:val="28"/>
          <w:szCs w:val="28"/>
          <w:shd w:val="clear" w:color="auto" w:fill="FFFFFF"/>
          <w:lang w:val="uk-UA"/>
        </w:rPr>
        <w:t>_________________________________;</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г) електронні сигарети_________________________________;</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ґ) інше  _________________________________.</w:t>
      </w:r>
    </w:p>
    <w:p w:rsidR="00821998" w:rsidRPr="00821998" w:rsidRDefault="00821998" w:rsidP="00821998">
      <w:pPr>
        <w:spacing w:after="0" w:line="360" w:lineRule="auto"/>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9. Чи збираєтеся Ви кинути курити?</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а) так;</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 xml:space="preserve">б) ні; </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в) не знаю.</w:t>
      </w:r>
    </w:p>
    <w:p w:rsidR="00821998" w:rsidRPr="00821998" w:rsidRDefault="00821998" w:rsidP="00821998">
      <w:pPr>
        <w:spacing w:after="0" w:line="360" w:lineRule="auto"/>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 xml:space="preserve">10. Скільки Вам було років, коли Ви почали палити? </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__________ років.</w:t>
      </w:r>
    </w:p>
    <w:p w:rsidR="00821998" w:rsidRPr="00821998" w:rsidRDefault="00821998" w:rsidP="00821998">
      <w:pPr>
        <w:spacing w:after="0" w:line="360" w:lineRule="auto"/>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11. Вкажіть, будь ласка, основну причину, що спонукала Вас зробити це?</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а) цікавість;</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б) куріння було нормою в нашій родині;</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в) хотів виглядати дорослішими;</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г) не хотів відставати від приятелів;</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ґ) бажання розслабитися за допомогою цигарки;</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е) інша ________________.</w:t>
      </w:r>
    </w:p>
    <w:p w:rsidR="00821998" w:rsidRPr="00821998" w:rsidRDefault="00821998" w:rsidP="00821998">
      <w:pPr>
        <w:spacing w:after="0" w:line="360" w:lineRule="auto"/>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lastRenderedPageBreak/>
        <w:t>12. Якщо Ви кинули палити, то через що?</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а) наявність захворювання вимагає відмови від куріння;</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б) бажання попередити хвороби, пов'язані з курінням;</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в) хочу звільнитися від цієї звички;</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г) куріння дорого обходиться для бюджету родини;</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ґ) поради, приклад інших людей;</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д) куріння — поганий приклад для моїх близьких;</w:t>
      </w:r>
    </w:p>
    <w:p w:rsidR="00821998" w:rsidRPr="00821998" w:rsidRDefault="00821998" w:rsidP="00821998">
      <w:pPr>
        <w:spacing w:after="0" w:line="360" w:lineRule="auto"/>
        <w:ind w:firstLine="709"/>
        <w:jc w:val="both"/>
        <w:rPr>
          <w:rFonts w:ascii="Times New Roman" w:eastAsia="Times New Roman" w:hAnsi="Times New Roman" w:cs="Times New Roman"/>
          <w:color w:val="000000"/>
          <w:sz w:val="28"/>
          <w:szCs w:val="28"/>
          <w:shd w:val="clear" w:color="auto" w:fill="FFFFFF"/>
          <w:lang w:val="uk-UA"/>
        </w:rPr>
      </w:pPr>
      <w:r w:rsidRPr="00821998">
        <w:rPr>
          <w:rFonts w:ascii="Times New Roman" w:eastAsia="Times New Roman" w:hAnsi="Times New Roman" w:cs="Times New Roman"/>
          <w:color w:val="000000"/>
          <w:sz w:val="28"/>
          <w:szCs w:val="28"/>
          <w:shd w:val="clear" w:color="auto" w:fill="FFFFFF"/>
          <w:lang w:val="uk-UA"/>
        </w:rPr>
        <w:t>е) інша ____________________________.</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 xml:space="preserve">13. Чи відмовляли Вам у продажу цигарок як неповнолітнім? </w:t>
      </w: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а) іноді;</w:t>
      </w: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б) часто;</w:t>
      </w:r>
    </w:p>
    <w:p w:rsidR="00821998" w:rsidRPr="00821998" w:rsidRDefault="00821998" w:rsidP="00821998">
      <w:pPr>
        <w:spacing w:after="0" w:line="360" w:lineRule="auto"/>
        <w:ind w:firstLine="709"/>
        <w:jc w:val="both"/>
        <w:rPr>
          <w:rFonts w:ascii="Times New Roman" w:eastAsia="Times New Roman" w:hAnsi="Times New Roman" w:cs="Times New Roman"/>
          <w:sz w:val="28"/>
          <w:szCs w:val="28"/>
          <w:lang w:val="uk-UA"/>
        </w:rPr>
      </w:pPr>
      <w:r w:rsidRPr="00821998">
        <w:rPr>
          <w:rFonts w:ascii="Times New Roman" w:eastAsia="Times New Roman" w:hAnsi="Times New Roman" w:cs="Times New Roman"/>
          <w:sz w:val="28"/>
          <w:szCs w:val="28"/>
          <w:lang w:val="uk-UA"/>
        </w:rPr>
        <w:t>в) ніколи.</w:t>
      </w:r>
    </w:p>
    <w:p w:rsidR="00821998" w:rsidRPr="00821998" w:rsidRDefault="00821998" w:rsidP="00821998">
      <w:pPr>
        <w:spacing w:after="0" w:line="360" w:lineRule="auto"/>
        <w:jc w:val="both"/>
        <w:rPr>
          <w:rFonts w:ascii="Times New Roman" w:eastAsia="Times New Roman" w:hAnsi="Times New Roman" w:cs="Times New Roman"/>
          <w:sz w:val="28"/>
          <w:szCs w:val="28"/>
          <w:lang w:val="uk-UA"/>
        </w:rPr>
      </w:pPr>
    </w:p>
    <w:p w:rsidR="00821998" w:rsidRPr="00821998" w:rsidRDefault="00821998" w:rsidP="00821998">
      <w:pPr>
        <w:rPr>
          <w:rFonts w:ascii="Times New Roman" w:eastAsia="Times New Roman" w:hAnsi="Times New Roman" w:cs="Times New Roman"/>
          <w:sz w:val="28"/>
          <w:szCs w:val="26"/>
          <w:lang w:val="uk-UA"/>
        </w:rPr>
      </w:pPr>
      <w:r w:rsidRPr="00821998">
        <w:rPr>
          <w:rFonts w:ascii="Times New Roman" w:eastAsia="Times New Roman" w:hAnsi="Times New Roman" w:cs="Times New Roman"/>
          <w:sz w:val="28"/>
          <w:szCs w:val="26"/>
          <w:lang w:val="uk-UA"/>
        </w:rPr>
        <w:br w:type="page"/>
      </w:r>
    </w:p>
    <w:p w:rsidR="00821998" w:rsidRPr="00821998" w:rsidRDefault="00821998" w:rsidP="00821998">
      <w:pPr>
        <w:jc w:val="center"/>
        <w:rPr>
          <w:rFonts w:ascii="Times New Roman" w:eastAsia="Times New Roman" w:hAnsi="Times New Roman" w:cs="Times New Roman"/>
          <w:sz w:val="28"/>
          <w:szCs w:val="26"/>
          <w:lang w:val="uk-UA"/>
        </w:rPr>
      </w:pPr>
      <w:r w:rsidRPr="00821998">
        <w:rPr>
          <w:rFonts w:ascii="Times New Roman" w:eastAsia="Times New Roman" w:hAnsi="Times New Roman" w:cs="Times New Roman"/>
          <w:sz w:val="28"/>
          <w:szCs w:val="26"/>
          <w:lang w:val="uk-UA"/>
        </w:rPr>
        <w:lastRenderedPageBreak/>
        <w:t>Додаток Б</w:t>
      </w:r>
    </w:p>
    <w:p w:rsidR="00821998" w:rsidRPr="00821998" w:rsidRDefault="00821998" w:rsidP="00821998">
      <w:pPr>
        <w:jc w:val="center"/>
        <w:rPr>
          <w:rFonts w:ascii="Times New Roman" w:eastAsia="Times New Roman" w:hAnsi="Times New Roman" w:cs="Times New Roman"/>
          <w:sz w:val="28"/>
          <w:szCs w:val="26"/>
          <w:lang w:val="uk-UA"/>
        </w:rPr>
      </w:pPr>
      <w:r w:rsidRPr="00821998">
        <w:rPr>
          <w:rFonts w:ascii="Times New Roman" w:eastAsia="Times New Roman" w:hAnsi="Times New Roman" w:cs="Times New Roman"/>
          <w:sz w:val="28"/>
          <w:szCs w:val="26"/>
          <w:lang w:val="uk-UA"/>
        </w:rPr>
        <w:t xml:space="preserve">Таблиця кількості відхилень у </w:t>
      </w:r>
      <w:proofErr w:type="spellStart"/>
      <w:r w:rsidRPr="00821998">
        <w:rPr>
          <w:rFonts w:ascii="Times New Roman" w:eastAsia="Times New Roman" w:hAnsi="Times New Roman" w:cs="Times New Roman"/>
          <w:sz w:val="28"/>
          <w:szCs w:val="26"/>
          <w:lang w:val="uk-UA"/>
        </w:rPr>
        <w:t>спермограмі</w:t>
      </w:r>
      <w:proofErr w:type="spellEnd"/>
      <w:r w:rsidRPr="00821998">
        <w:rPr>
          <w:rFonts w:ascii="Times New Roman" w:eastAsia="Times New Roman" w:hAnsi="Times New Roman" w:cs="Times New Roman"/>
          <w:sz w:val="28"/>
          <w:szCs w:val="26"/>
          <w:lang w:val="uk-UA"/>
        </w:rPr>
        <w:t xml:space="preserve"> обстежуваних залежно від інтенсивності куріння</w:t>
      </w:r>
    </w:p>
    <w:p w:rsidR="00821998" w:rsidRPr="00821998" w:rsidRDefault="00821998" w:rsidP="00821998">
      <w:pPr>
        <w:jc w:val="center"/>
        <w:rPr>
          <w:rFonts w:ascii="Times New Roman" w:eastAsia="Times New Roman" w:hAnsi="Times New Roman" w:cs="Times New Roman"/>
          <w:sz w:val="28"/>
          <w:szCs w:val="26"/>
          <w:lang w:val="uk-UA"/>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1984"/>
        <w:gridCol w:w="2127"/>
        <w:gridCol w:w="1903"/>
      </w:tblGrid>
      <w:tr w:rsidR="00821998" w:rsidRPr="00821998" w:rsidTr="008C5A69">
        <w:trPr>
          <w:trHeight w:val="590"/>
          <w:jc w:val="center"/>
        </w:trPr>
        <w:tc>
          <w:tcPr>
            <w:tcW w:w="3749" w:type="dxa"/>
            <w:shd w:val="clear" w:color="000000" w:fill="FFFFFF"/>
            <w:noWrap/>
            <w:vAlign w:val="center"/>
            <w:hideMark/>
          </w:tcPr>
          <w:p w:rsidR="00821998" w:rsidRPr="00821998" w:rsidRDefault="00821998" w:rsidP="00821998">
            <w:pPr>
              <w:spacing w:after="0"/>
              <w:jc w:val="center"/>
              <w:rPr>
                <w:rFonts w:ascii="Times New Roman" w:eastAsia="Times New Roman" w:hAnsi="Times New Roman" w:cs="Times New Roman"/>
                <w:color w:val="000000"/>
                <w:sz w:val="28"/>
                <w:szCs w:val="28"/>
              </w:rPr>
            </w:pPr>
            <w:r w:rsidRPr="00821998">
              <w:rPr>
                <w:rFonts w:ascii="Times New Roman" w:eastAsia="Times New Roman" w:hAnsi="Times New Roman" w:cs="Times New Roman"/>
                <w:color w:val="000000"/>
                <w:sz w:val="28"/>
                <w:szCs w:val="28"/>
              </w:rPr>
              <w:t>Параметр</w:t>
            </w:r>
          </w:p>
        </w:tc>
        <w:tc>
          <w:tcPr>
            <w:tcW w:w="1984" w:type="dxa"/>
            <w:shd w:val="clear" w:color="000000" w:fill="FFFFFF"/>
            <w:noWrap/>
            <w:vAlign w:val="center"/>
            <w:hideMark/>
          </w:tcPr>
          <w:p w:rsidR="00821998" w:rsidRPr="00821998" w:rsidRDefault="00821998" w:rsidP="00821998">
            <w:pPr>
              <w:spacing w:after="0"/>
              <w:jc w:val="center"/>
              <w:rPr>
                <w:rFonts w:ascii="Times New Roman" w:eastAsia="Times New Roman" w:hAnsi="Times New Roman" w:cs="Times New Roman"/>
                <w:color w:val="000000"/>
                <w:sz w:val="28"/>
                <w:szCs w:val="28"/>
                <w:lang w:val="en-US"/>
              </w:rPr>
            </w:pPr>
            <w:r w:rsidRPr="00821998">
              <w:rPr>
                <w:rFonts w:ascii="Times New Roman" w:eastAsia="Times New Roman" w:hAnsi="Times New Roman" w:cs="Times New Roman"/>
                <w:color w:val="000000"/>
                <w:sz w:val="28"/>
                <w:szCs w:val="28"/>
                <w:lang w:val="uk-UA"/>
              </w:rPr>
              <w:t>1 група (</w:t>
            </w:r>
            <w:r w:rsidRPr="00821998">
              <w:rPr>
                <w:rFonts w:ascii="Times New Roman" w:eastAsia="Times New Roman" w:hAnsi="Times New Roman" w:cs="Times New Roman"/>
                <w:color w:val="000000"/>
                <w:sz w:val="28"/>
                <w:szCs w:val="28"/>
                <w:lang w:val="en-US"/>
              </w:rPr>
              <w:t>n=25)</w:t>
            </w:r>
          </w:p>
        </w:tc>
        <w:tc>
          <w:tcPr>
            <w:tcW w:w="2127" w:type="dxa"/>
            <w:shd w:val="clear" w:color="000000" w:fill="FFFFFF"/>
            <w:noWrap/>
            <w:vAlign w:val="center"/>
            <w:hideMark/>
          </w:tcPr>
          <w:p w:rsidR="00821998" w:rsidRPr="00821998" w:rsidRDefault="00821998" w:rsidP="00821998">
            <w:pPr>
              <w:spacing w:after="0"/>
              <w:jc w:val="center"/>
              <w:rPr>
                <w:rFonts w:ascii="Times New Roman" w:eastAsia="Times New Roman" w:hAnsi="Times New Roman" w:cs="Times New Roman"/>
                <w:color w:val="000000"/>
                <w:sz w:val="28"/>
                <w:szCs w:val="28"/>
                <w:lang w:val="ru"/>
              </w:rPr>
            </w:pPr>
            <w:r w:rsidRPr="00821998">
              <w:rPr>
                <w:rFonts w:ascii="Times New Roman" w:eastAsia="Times New Roman" w:hAnsi="Times New Roman" w:cs="Times New Roman"/>
                <w:color w:val="000000"/>
                <w:sz w:val="28"/>
                <w:szCs w:val="28"/>
                <w:lang w:val="en-US"/>
              </w:rPr>
              <w:t>2</w:t>
            </w:r>
            <w:r w:rsidRPr="00821998">
              <w:rPr>
                <w:rFonts w:ascii="Times New Roman" w:eastAsia="Times New Roman" w:hAnsi="Times New Roman" w:cs="Times New Roman"/>
                <w:color w:val="000000"/>
                <w:sz w:val="28"/>
                <w:szCs w:val="28"/>
                <w:lang w:val="uk-UA"/>
              </w:rPr>
              <w:t xml:space="preserve"> група (</w:t>
            </w:r>
            <w:r w:rsidRPr="00821998">
              <w:rPr>
                <w:rFonts w:ascii="Times New Roman" w:eastAsia="Times New Roman" w:hAnsi="Times New Roman" w:cs="Times New Roman"/>
                <w:color w:val="000000"/>
                <w:sz w:val="28"/>
                <w:szCs w:val="28"/>
                <w:lang w:val="en-US"/>
              </w:rPr>
              <w:t>n=16)</w:t>
            </w:r>
          </w:p>
        </w:tc>
        <w:tc>
          <w:tcPr>
            <w:tcW w:w="1903" w:type="dxa"/>
            <w:shd w:val="clear" w:color="000000" w:fill="FFFFFF"/>
            <w:noWrap/>
            <w:vAlign w:val="center"/>
            <w:hideMark/>
          </w:tcPr>
          <w:p w:rsidR="00821998" w:rsidRPr="00821998" w:rsidRDefault="00821998" w:rsidP="00821998">
            <w:pPr>
              <w:spacing w:after="0"/>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en-US"/>
              </w:rPr>
              <w:t>3</w:t>
            </w:r>
            <w:r w:rsidRPr="00821998">
              <w:rPr>
                <w:rFonts w:ascii="Times New Roman" w:eastAsia="Times New Roman" w:hAnsi="Times New Roman" w:cs="Times New Roman"/>
                <w:color w:val="000000"/>
                <w:sz w:val="28"/>
                <w:szCs w:val="28"/>
                <w:lang w:val="uk-UA"/>
              </w:rPr>
              <w:t xml:space="preserve"> група (</w:t>
            </w:r>
            <w:r w:rsidRPr="00821998">
              <w:rPr>
                <w:rFonts w:ascii="Times New Roman" w:eastAsia="Times New Roman" w:hAnsi="Times New Roman" w:cs="Times New Roman"/>
                <w:color w:val="000000"/>
                <w:sz w:val="28"/>
                <w:szCs w:val="28"/>
                <w:lang w:val="en-US"/>
              </w:rPr>
              <w:t>n=9)</w:t>
            </w:r>
          </w:p>
        </w:tc>
      </w:tr>
      <w:tr w:rsidR="00821998" w:rsidRPr="00821998" w:rsidTr="008C5A69">
        <w:trPr>
          <w:trHeight w:val="590"/>
          <w:jc w:val="center"/>
        </w:trPr>
        <w:tc>
          <w:tcPr>
            <w:tcW w:w="3749" w:type="dxa"/>
            <w:shd w:val="clear" w:color="000000" w:fill="FFFFFF"/>
            <w:noWrap/>
            <w:vAlign w:val="center"/>
            <w:hideMark/>
          </w:tcPr>
          <w:p w:rsidR="00821998" w:rsidRPr="00821998" w:rsidRDefault="00821998" w:rsidP="00821998">
            <w:pPr>
              <w:spacing w:after="0" w:line="240" w:lineRule="auto"/>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Знижений об</w:t>
            </w:r>
            <w:r w:rsidRPr="00821998">
              <w:rPr>
                <w:rFonts w:ascii="Times New Roman" w:eastAsia="Times New Roman" w:hAnsi="Times New Roman" w:cs="Times New Roman"/>
                <w:color w:val="000000"/>
                <w:sz w:val="28"/>
                <w:szCs w:val="28"/>
              </w:rPr>
              <w:t>’</w:t>
            </w:r>
            <w:proofErr w:type="spellStart"/>
            <w:r w:rsidRPr="00821998">
              <w:rPr>
                <w:rFonts w:ascii="Times New Roman" w:eastAsia="Times New Roman" w:hAnsi="Times New Roman" w:cs="Times New Roman"/>
                <w:color w:val="000000"/>
                <w:sz w:val="28"/>
                <w:szCs w:val="28"/>
                <w:lang w:val="uk-UA"/>
              </w:rPr>
              <w:t>єм</w:t>
            </w:r>
            <w:proofErr w:type="spellEnd"/>
            <w:r w:rsidRPr="00821998">
              <w:rPr>
                <w:rFonts w:ascii="Times New Roman" w:eastAsia="Times New Roman" w:hAnsi="Times New Roman" w:cs="Times New Roman"/>
                <w:color w:val="000000"/>
                <w:sz w:val="28"/>
                <w:szCs w:val="28"/>
                <w:lang w:val="uk-UA"/>
              </w:rPr>
              <w:t xml:space="preserve"> еякуляту, до 1,5 млн/мл</w:t>
            </w:r>
          </w:p>
        </w:tc>
        <w:tc>
          <w:tcPr>
            <w:tcW w:w="1984" w:type="dxa"/>
            <w:shd w:val="clear" w:color="000000" w:fill="FFFFFF"/>
            <w:noWrap/>
            <w:vAlign w:val="center"/>
            <w:hideMark/>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2</w:t>
            </w:r>
          </w:p>
        </w:tc>
        <w:tc>
          <w:tcPr>
            <w:tcW w:w="2127" w:type="dxa"/>
            <w:shd w:val="clear" w:color="000000" w:fill="FFFFFF"/>
            <w:noWrap/>
            <w:vAlign w:val="center"/>
            <w:hideMark/>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2</w:t>
            </w:r>
          </w:p>
        </w:tc>
        <w:tc>
          <w:tcPr>
            <w:tcW w:w="1903" w:type="dxa"/>
            <w:shd w:val="clear" w:color="000000" w:fill="FFFFFF"/>
            <w:noWrap/>
            <w:vAlign w:val="center"/>
            <w:hideMark/>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1</w:t>
            </w:r>
          </w:p>
        </w:tc>
      </w:tr>
      <w:tr w:rsidR="00821998" w:rsidRPr="00821998" w:rsidTr="008C5A69">
        <w:trPr>
          <w:trHeight w:val="590"/>
          <w:jc w:val="center"/>
        </w:trPr>
        <w:tc>
          <w:tcPr>
            <w:tcW w:w="3749" w:type="dxa"/>
            <w:shd w:val="clear" w:color="000000" w:fill="FFFFFF"/>
            <w:noWrap/>
            <w:vAlign w:val="center"/>
          </w:tcPr>
          <w:p w:rsidR="00821998" w:rsidRPr="00821998" w:rsidRDefault="00821998" w:rsidP="00821998">
            <w:pPr>
              <w:spacing w:after="0" w:line="240" w:lineRule="auto"/>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Знижена концентрація</w:t>
            </w:r>
          </w:p>
          <w:p w:rsidR="00821998" w:rsidRPr="00821998" w:rsidRDefault="00821998" w:rsidP="00821998">
            <w:pPr>
              <w:spacing w:after="0" w:line="240" w:lineRule="auto"/>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сперматозоїдів, до 15 млн/мл</w:t>
            </w:r>
          </w:p>
        </w:tc>
        <w:tc>
          <w:tcPr>
            <w:tcW w:w="1984"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3</w:t>
            </w:r>
          </w:p>
        </w:tc>
        <w:tc>
          <w:tcPr>
            <w:tcW w:w="2127"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1</w:t>
            </w:r>
          </w:p>
        </w:tc>
        <w:tc>
          <w:tcPr>
            <w:tcW w:w="1903"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1</w:t>
            </w:r>
          </w:p>
        </w:tc>
      </w:tr>
      <w:tr w:rsidR="00821998" w:rsidRPr="00821998" w:rsidTr="008C5A69">
        <w:trPr>
          <w:trHeight w:val="590"/>
          <w:jc w:val="center"/>
        </w:trPr>
        <w:tc>
          <w:tcPr>
            <w:tcW w:w="3749" w:type="dxa"/>
            <w:shd w:val="clear" w:color="000000" w:fill="FFFFFF"/>
            <w:noWrap/>
            <w:vAlign w:val="center"/>
          </w:tcPr>
          <w:p w:rsidR="00821998" w:rsidRPr="00821998" w:rsidRDefault="00821998" w:rsidP="00821998">
            <w:pPr>
              <w:spacing w:after="0" w:line="240" w:lineRule="auto"/>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Недостатня рухливість сперматозоїдів, до 40%</w:t>
            </w:r>
          </w:p>
        </w:tc>
        <w:tc>
          <w:tcPr>
            <w:tcW w:w="1984"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2</w:t>
            </w:r>
          </w:p>
        </w:tc>
        <w:tc>
          <w:tcPr>
            <w:tcW w:w="2127"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1</w:t>
            </w:r>
          </w:p>
        </w:tc>
        <w:tc>
          <w:tcPr>
            <w:tcW w:w="1903"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1</w:t>
            </w:r>
          </w:p>
        </w:tc>
      </w:tr>
      <w:tr w:rsidR="00821998" w:rsidRPr="00821998" w:rsidTr="008C5A69">
        <w:trPr>
          <w:trHeight w:val="590"/>
          <w:jc w:val="center"/>
        </w:trPr>
        <w:tc>
          <w:tcPr>
            <w:tcW w:w="3749" w:type="dxa"/>
            <w:shd w:val="clear" w:color="000000" w:fill="FFFFFF"/>
            <w:noWrap/>
            <w:vAlign w:val="center"/>
          </w:tcPr>
          <w:p w:rsidR="00821998" w:rsidRPr="00821998" w:rsidRDefault="00821998" w:rsidP="00821998">
            <w:pPr>
              <w:spacing w:after="0" w:line="240" w:lineRule="auto"/>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Проблеми з в</w:t>
            </w:r>
            <w:r w:rsidRPr="00821998">
              <w:rPr>
                <w:rFonts w:ascii="Times New Roman" w:eastAsia="Times New Roman" w:hAnsi="Times New Roman" w:cs="Times New Roman"/>
                <w:color w:val="000000"/>
                <w:sz w:val="28"/>
                <w:szCs w:val="28"/>
              </w:rPr>
              <w:t>’</w:t>
            </w:r>
            <w:proofErr w:type="spellStart"/>
            <w:r w:rsidRPr="00821998">
              <w:rPr>
                <w:rFonts w:ascii="Times New Roman" w:eastAsia="Times New Roman" w:hAnsi="Times New Roman" w:cs="Times New Roman"/>
                <w:color w:val="000000"/>
                <w:sz w:val="28"/>
                <w:szCs w:val="28"/>
                <w:lang w:val="uk-UA"/>
              </w:rPr>
              <w:t>язкістю</w:t>
            </w:r>
            <w:proofErr w:type="spellEnd"/>
            <w:r w:rsidRPr="00821998">
              <w:rPr>
                <w:rFonts w:ascii="Times New Roman" w:eastAsia="Times New Roman" w:hAnsi="Times New Roman" w:cs="Times New Roman"/>
                <w:color w:val="000000"/>
                <w:sz w:val="28"/>
                <w:szCs w:val="28"/>
                <w:lang w:val="uk-UA"/>
              </w:rPr>
              <w:t>, більше 20 мм</w:t>
            </w:r>
          </w:p>
        </w:tc>
        <w:tc>
          <w:tcPr>
            <w:tcW w:w="1984"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1</w:t>
            </w:r>
          </w:p>
        </w:tc>
        <w:tc>
          <w:tcPr>
            <w:tcW w:w="2127"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0</w:t>
            </w:r>
          </w:p>
        </w:tc>
        <w:tc>
          <w:tcPr>
            <w:tcW w:w="1903"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0</w:t>
            </w:r>
          </w:p>
        </w:tc>
      </w:tr>
      <w:tr w:rsidR="00821998" w:rsidRPr="00821998" w:rsidTr="008C5A69">
        <w:trPr>
          <w:trHeight w:val="590"/>
          <w:jc w:val="center"/>
        </w:trPr>
        <w:tc>
          <w:tcPr>
            <w:tcW w:w="3749" w:type="dxa"/>
            <w:shd w:val="clear" w:color="000000" w:fill="FFFFFF"/>
            <w:noWrap/>
            <w:vAlign w:val="center"/>
          </w:tcPr>
          <w:p w:rsidR="00821998" w:rsidRPr="00821998" w:rsidRDefault="00821998" w:rsidP="00821998">
            <w:pPr>
              <w:spacing w:after="0" w:line="240" w:lineRule="auto"/>
              <w:jc w:val="both"/>
              <w:rPr>
                <w:rFonts w:ascii="Times New Roman" w:eastAsia="Times New Roman" w:hAnsi="Times New Roman" w:cs="Times New Roman"/>
                <w:color w:val="000000"/>
                <w:sz w:val="28"/>
                <w:szCs w:val="28"/>
                <w:lang w:val="uk-UA"/>
              </w:rPr>
            </w:pPr>
            <w:proofErr w:type="spellStart"/>
            <w:r w:rsidRPr="00821998">
              <w:rPr>
                <w:rFonts w:ascii="Times New Roman" w:eastAsia="Times New Roman" w:hAnsi="Times New Roman" w:cs="Times New Roman"/>
                <w:color w:val="000000"/>
                <w:sz w:val="28"/>
                <w:szCs w:val="28"/>
                <w:lang w:val="uk-UA"/>
              </w:rPr>
              <w:t>Гематоспермія</w:t>
            </w:r>
            <w:proofErr w:type="spellEnd"/>
            <w:r w:rsidRPr="00821998">
              <w:rPr>
                <w:rFonts w:ascii="Times New Roman" w:eastAsia="Times New Roman" w:hAnsi="Times New Roman" w:cs="Times New Roman"/>
                <w:color w:val="000000"/>
                <w:sz w:val="28"/>
                <w:szCs w:val="28"/>
                <w:lang w:val="uk-UA"/>
              </w:rPr>
              <w:t xml:space="preserve"> </w:t>
            </w:r>
          </w:p>
        </w:tc>
        <w:tc>
          <w:tcPr>
            <w:tcW w:w="1984"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0</w:t>
            </w:r>
          </w:p>
        </w:tc>
        <w:tc>
          <w:tcPr>
            <w:tcW w:w="2127"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1</w:t>
            </w:r>
          </w:p>
        </w:tc>
        <w:tc>
          <w:tcPr>
            <w:tcW w:w="1903"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1</w:t>
            </w:r>
          </w:p>
        </w:tc>
      </w:tr>
      <w:tr w:rsidR="00821998" w:rsidRPr="00821998" w:rsidTr="008C5A69">
        <w:trPr>
          <w:trHeight w:val="590"/>
          <w:jc w:val="center"/>
        </w:trPr>
        <w:tc>
          <w:tcPr>
            <w:tcW w:w="3749" w:type="dxa"/>
            <w:shd w:val="clear" w:color="000000" w:fill="FFFFFF"/>
            <w:noWrap/>
            <w:vAlign w:val="center"/>
          </w:tcPr>
          <w:p w:rsidR="00821998" w:rsidRPr="00821998" w:rsidRDefault="00821998" w:rsidP="00821998">
            <w:pPr>
              <w:spacing w:after="0" w:line="240" w:lineRule="auto"/>
              <w:jc w:val="both"/>
              <w:rPr>
                <w:rFonts w:ascii="Times New Roman" w:eastAsia="Times New Roman" w:hAnsi="Times New Roman" w:cs="Times New Roman"/>
                <w:color w:val="000000"/>
                <w:sz w:val="28"/>
                <w:szCs w:val="28"/>
                <w:lang w:val="uk-UA"/>
              </w:rPr>
            </w:pPr>
            <w:proofErr w:type="spellStart"/>
            <w:r w:rsidRPr="00821998">
              <w:rPr>
                <w:rFonts w:ascii="Times New Roman" w:eastAsia="Times New Roman" w:hAnsi="Times New Roman" w:cs="Times New Roman"/>
                <w:color w:val="000000"/>
                <w:sz w:val="28"/>
                <w:szCs w:val="28"/>
                <w:lang w:val="uk-UA"/>
              </w:rPr>
              <w:t>Піоспермія</w:t>
            </w:r>
            <w:proofErr w:type="spellEnd"/>
            <w:r w:rsidRPr="00821998">
              <w:rPr>
                <w:rFonts w:ascii="Times New Roman" w:eastAsia="Times New Roman" w:hAnsi="Times New Roman" w:cs="Times New Roman"/>
                <w:color w:val="000000"/>
                <w:sz w:val="28"/>
                <w:szCs w:val="28"/>
                <w:lang w:val="uk-UA"/>
              </w:rPr>
              <w:t xml:space="preserve"> </w:t>
            </w:r>
          </w:p>
        </w:tc>
        <w:tc>
          <w:tcPr>
            <w:tcW w:w="1984"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0</w:t>
            </w:r>
          </w:p>
        </w:tc>
        <w:tc>
          <w:tcPr>
            <w:tcW w:w="2127"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0</w:t>
            </w:r>
          </w:p>
        </w:tc>
        <w:tc>
          <w:tcPr>
            <w:tcW w:w="1903"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1</w:t>
            </w:r>
          </w:p>
        </w:tc>
      </w:tr>
      <w:tr w:rsidR="00821998" w:rsidRPr="00821998" w:rsidTr="008C5A69">
        <w:trPr>
          <w:trHeight w:val="590"/>
          <w:jc w:val="center"/>
        </w:trPr>
        <w:tc>
          <w:tcPr>
            <w:tcW w:w="3749" w:type="dxa"/>
            <w:shd w:val="clear" w:color="000000" w:fill="FFFFFF"/>
            <w:noWrap/>
            <w:vAlign w:val="center"/>
          </w:tcPr>
          <w:p w:rsidR="00821998" w:rsidRPr="00821998" w:rsidRDefault="00821998" w:rsidP="00821998">
            <w:pPr>
              <w:spacing w:after="0" w:line="240" w:lineRule="auto"/>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Прозорий еякулят</w:t>
            </w:r>
          </w:p>
        </w:tc>
        <w:tc>
          <w:tcPr>
            <w:tcW w:w="1984"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1</w:t>
            </w:r>
          </w:p>
        </w:tc>
        <w:tc>
          <w:tcPr>
            <w:tcW w:w="2127"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0</w:t>
            </w:r>
          </w:p>
        </w:tc>
        <w:tc>
          <w:tcPr>
            <w:tcW w:w="1903"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1</w:t>
            </w:r>
          </w:p>
        </w:tc>
      </w:tr>
      <w:tr w:rsidR="00821998" w:rsidRPr="00821998" w:rsidTr="008C5A69">
        <w:trPr>
          <w:trHeight w:val="590"/>
          <w:jc w:val="center"/>
        </w:trPr>
        <w:tc>
          <w:tcPr>
            <w:tcW w:w="3749" w:type="dxa"/>
            <w:shd w:val="clear" w:color="000000" w:fill="FFFFFF"/>
            <w:noWrap/>
            <w:vAlign w:val="center"/>
          </w:tcPr>
          <w:p w:rsidR="00821998" w:rsidRPr="00821998" w:rsidRDefault="00821998" w:rsidP="00821998">
            <w:pPr>
              <w:spacing w:after="0" w:line="240" w:lineRule="auto"/>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Аглютинація</w:t>
            </w:r>
          </w:p>
        </w:tc>
        <w:tc>
          <w:tcPr>
            <w:tcW w:w="1984"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0</w:t>
            </w:r>
          </w:p>
        </w:tc>
        <w:tc>
          <w:tcPr>
            <w:tcW w:w="2127"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1</w:t>
            </w:r>
          </w:p>
        </w:tc>
        <w:tc>
          <w:tcPr>
            <w:tcW w:w="1903"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1</w:t>
            </w:r>
          </w:p>
        </w:tc>
      </w:tr>
      <w:tr w:rsidR="00821998" w:rsidRPr="00821998" w:rsidTr="008C5A69">
        <w:trPr>
          <w:trHeight w:val="590"/>
          <w:jc w:val="center"/>
        </w:trPr>
        <w:tc>
          <w:tcPr>
            <w:tcW w:w="3749" w:type="dxa"/>
            <w:shd w:val="clear" w:color="000000" w:fill="FFFFFF"/>
            <w:noWrap/>
            <w:vAlign w:val="center"/>
          </w:tcPr>
          <w:p w:rsidR="00821998" w:rsidRPr="00821998" w:rsidRDefault="00821998" w:rsidP="00821998">
            <w:pPr>
              <w:spacing w:after="0" w:line="240" w:lineRule="auto"/>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Патологічна агрегація</w:t>
            </w:r>
          </w:p>
        </w:tc>
        <w:tc>
          <w:tcPr>
            <w:tcW w:w="1984"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1</w:t>
            </w:r>
          </w:p>
        </w:tc>
        <w:tc>
          <w:tcPr>
            <w:tcW w:w="2127"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0</w:t>
            </w:r>
          </w:p>
        </w:tc>
        <w:tc>
          <w:tcPr>
            <w:tcW w:w="1903"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1</w:t>
            </w:r>
          </w:p>
        </w:tc>
      </w:tr>
    </w:tbl>
    <w:p w:rsidR="00821998" w:rsidRPr="00821998" w:rsidRDefault="00821998" w:rsidP="00821998">
      <w:pPr>
        <w:spacing w:after="0" w:line="360" w:lineRule="auto"/>
        <w:ind w:firstLine="709"/>
        <w:jc w:val="center"/>
        <w:rPr>
          <w:rFonts w:ascii="Times New Roman" w:eastAsia="Times New Roman" w:hAnsi="Times New Roman" w:cs="Times New Roman"/>
          <w:sz w:val="28"/>
          <w:szCs w:val="26"/>
          <w:lang w:val="uk-UA"/>
        </w:rPr>
      </w:pPr>
    </w:p>
    <w:p w:rsidR="00821998" w:rsidRPr="00821998" w:rsidRDefault="00821998" w:rsidP="00821998">
      <w:pPr>
        <w:rPr>
          <w:rFonts w:ascii="Times New Roman" w:eastAsia="Times New Roman" w:hAnsi="Times New Roman" w:cs="Times New Roman"/>
          <w:sz w:val="28"/>
          <w:szCs w:val="26"/>
          <w:lang w:val="uk-UA"/>
        </w:rPr>
      </w:pPr>
      <w:r w:rsidRPr="00821998">
        <w:rPr>
          <w:rFonts w:ascii="Times New Roman" w:eastAsia="Times New Roman" w:hAnsi="Times New Roman" w:cs="Times New Roman"/>
          <w:sz w:val="28"/>
          <w:szCs w:val="26"/>
          <w:lang w:val="uk-UA"/>
        </w:rPr>
        <w:br w:type="page"/>
      </w:r>
    </w:p>
    <w:p w:rsidR="00821998" w:rsidRPr="00821998" w:rsidRDefault="00821998" w:rsidP="00821998">
      <w:pPr>
        <w:jc w:val="center"/>
        <w:rPr>
          <w:rFonts w:ascii="Times New Roman" w:eastAsia="Times New Roman" w:hAnsi="Times New Roman" w:cs="Times New Roman"/>
          <w:sz w:val="28"/>
          <w:szCs w:val="26"/>
          <w:lang w:val="uk-UA"/>
        </w:rPr>
      </w:pPr>
      <w:r w:rsidRPr="00821998">
        <w:rPr>
          <w:rFonts w:ascii="Times New Roman" w:eastAsia="Times New Roman" w:hAnsi="Times New Roman" w:cs="Times New Roman"/>
          <w:sz w:val="28"/>
          <w:szCs w:val="26"/>
          <w:lang w:val="uk-UA"/>
        </w:rPr>
        <w:lastRenderedPageBreak/>
        <w:t>Додаток В</w:t>
      </w:r>
    </w:p>
    <w:p w:rsidR="00821998" w:rsidRPr="00821998" w:rsidRDefault="00821998" w:rsidP="00821998">
      <w:pPr>
        <w:jc w:val="center"/>
        <w:rPr>
          <w:rFonts w:ascii="Times New Roman" w:eastAsia="Times New Roman" w:hAnsi="Times New Roman" w:cs="Times New Roman"/>
          <w:sz w:val="28"/>
          <w:szCs w:val="26"/>
          <w:lang w:val="uk-UA"/>
        </w:rPr>
      </w:pPr>
      <w:r w:rsidRPr="00821998">
        <w:rPr>
          <w:rFonts w:ascii="Times New Roman" w:eastAsia="Times New Roman" w:hAnsi="Times New Roman" w:cs="Times New Roman"/>
          <w:sz w:val="28"/>
          <w:szCs w:val="26"/>
          <w:lang w:val="uk-UA"/>
        </w:rPr>
        <w:t>Порушення менструального циклу у обстежуваних залежно від групи</w:t>
      </w:r>
    </w:p>
    <w:p w:rsidR="00821998" w:rsidRPr="00821998" w:rsidRDefault="00821998" w:rsidP="00821998">
      <w:pPr>
        <w:jc w:val="center"/>
        <w:rPr>
          <w:rFonts w:ascii="Times New Roman" w:eastAsia="Times New Roman" w:hAnsi="Times New Roman" w:cs="Times New Roman"/>
          <w:sz w:val="28"/>
          <w:szCs w:val="26"/>
          <w:lang w:val="uk-UA"/>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1984"/>
        <w:gridCol w:w="2127"/>
        <w:gridCol w:w="1903"/>
      </w:tblGrid>
      <w:tr w:rsidR="00821998" w:rsidRPr="00821998" w:rsidTr="008C5A69">
        <w:trPr>
          <w:trHeight w:val="590"/>
          <w:jc w:val="center"/>
        </w:trPr>
        <w:tc>
          <w:tcPr>
            <w:tcW w:w="3749" w:type="dxa"/>
            <w:shd w:val="clear" w:color="000000" w:fill="FFFFFF"/>
            <w:noWrap/>
            <w:vAlign w:val="center"/>
            <w:hideMark/>
          </w:tcPr>
          <w:p w:rsidR="00821998" w:rsidRPr="00821998" w:rsidRDefault="00821998" w:rsidP="00821998">
            <w:pPr>
              <w:spacing w:after="0"/>
              <w:jc w:val="center"/>
              <w:rPr>
                <w:rFonts w:ascii="Times New Roman" w:eastAsia="Times New Roman" w:hAnsi="Times New Roman" w:cs="Times New Roman"/>
                <w:color w:val="000000"/>
                <w:sz w:val="28"/>
                <w:szCs w:val="28"/>
              </w:rPr>
            </w:pPr>
            <w:r w:rsidRPr="00821998">
              <w:rPr>
                <w:rFonts w:ascii="Times New Roman" w:eastAsia="Times New Roman" w:hAnsi="Times New Roman" w:cs="Times New Roman"/>
                <w:color w:val="000000"/>
                <w:sz w:val="28"/>
                <w:szCs w:val="28"/>
              </w:rPr>
              <w:t>Параметр</w:t>
            </w:r>
          </w:p>
        </w:tc>
        <w:tc>
          <w:tcPr>
            <w:tcW w:w="1984" w:type="dxa"/>
            <w:shd w:val="clear" w:color="000000" w:fill="FFFFFF"/>
            <w:noWrap/>
            <w:vAlign w:val="center"/>
            <w:hideMark/>
          </w:tcPr>
          <w:p w:rsidR="00821998" w:rsidRPr="00821998" w:rsidRDefault="00821998" w:rsidP="00821998">
            <w:pPr>
              <w:spacing w:after="0"/>
              <w:jc w:val="center"/>
              <w:rPr>
                <w:rFonts w:ascii="Times New Roman" w:eastAsia="Times New Roman" w:hAnsi="Times New Roman" w:cs="Times New Roman"/>
                <w:color w:val="000000"/>
                <w:sz w:val="28"/>
                <w:szCs w:val="28"/>
                <w:lang w:val="en-US"/>
              </w:rPr>
            </w:pPr>
            <w:r w:rsidRPr="00821998">
              <w:rPr>
                <w:rFonts w:ascii="Times New Roman" w:eastAsia="Times New Roman" w:hAnsi="Times New Roman" w:cs="Times New Roman"/>
                <w:color w:val="000000"/>
                <w:sz w:val="28"/>
                <w:szCs w:val="28"/>
                <w:lang w:val="uk-UA"/>
              </w:rPr>
              <w:t>1 група (</w:t>
            </w:r>
            <w:r w:rsidRPr="00821998">
              <w:rPr>
                <w:rFonts w:ascii="Times New Roman" w:eastAsia="Times New Roman" w:hAnsi="Times New Roman" w:cs="Times New Roman"/>
                <w:color w:val="000000"/>
                <w:sz w:val="28"/>
                <w:szCs w:val="28"/>
                <w:lang w:val="en-US"/>
              </w:rPr>
              <w:t>n=25)</w:t>
            </w:r>
          </w:p>
        </w:tc>
        <w:tc>
          <w:tcPr>
            <w:tcW w:w="2127" w:type="dxa"/>
            <w:shd w:val="clear" w:color="000000" w:fill="FFFFFF"/>
            <w:noWrap/>
            <w:vAlign w:val="center"/>
            <w:hideMark/>
          </w:tcPr>
          <w:p w:rsidR="00821998" w:rsidRPr="00821998" w:rsidRDefault="00821998" w:rsidP="00821998">
            <w:pPr>
              <w:spacing w:after="0"/>
              <w:jc w:val="center"/>
              <w:rPr>
                <w:rFonts w:ascii="Times New Roman" w:eastAsia="Times New Roman" w:hAnsi="Times New Roman" w:cs="Times New Roman"/>
                <w:color w:val="000000"/>
                <w:sz w:val="28"/>
                <w:szCs w:val="28"/>
                <w:lang w:val="ru"/>
              </w:rPr>
            </w:pPr>
            <w:r w:rsidRPr="00821998">
              <w:rPr>
                <w:rFonts w:ascii="Times New Roman" w:eastAsia="Times New Roman" w:hAnsi="Times New Roman" w:cs="Times New Roman"/>
                <w:color w:val="000000"/>
                <w:sz w:val="28"/>
                <w:szCs w:val="28"/>
                <w:lang w:val="en-US"/>
              </w:rPr>
              <w:t>2</w:t>
            </w:r>
            <w:r w:rsidRPr="00821998">
              <w:rPr>
                <w:rFonts w:ascii="Times New Roman" w:eastAsia="Times New Roman" w:hAnsi="Times New Roman" w:cs="Times New Roman"/>
                <w:color w:val="000000"/>
                <w:sz w:val="28"/>
                <w:szCs w:val="28"/>
                <w:lang w:val="uk-UA"/>
              </w:rPr>
              <w:t xml:space="preserve"> група (</w:t>
            </w:r>
            <w:r w:rsidRPr="00821998">
              <w:rPr>
                <w:rFonts w:ascii="Times New Roman" w:eastAsia="Times New Roman" w:hAnsi="Times New Roman" w:cs="Times New Roman"/>
                <w:color w:val="000000"/>
                <w:sz w:val="28"/>
                <w:szCs w:val="28"/>
                <w:lang w:val="en-US"/>
              </w:rPr>
              <w:t>n=1</w:t>
            </w:r>
            <w:r w:rsidRPr="00821998">
              <w:rPr>
                <w:rFonts w:ascii="Times New Roman" w:eastAsia="Times New Roman" w:hAnsi="Times New Roman" w:cs="Times New Roman"/>
                <w:color w:val="000000"/>
                <w:sz w:val="28"/>
                <w:szCs w:val="28"/>
                <w:lang w:val="uk-UA"/>
              </w:rPr>
              <w:t>9</w:t>
            </w:r>
            <w:r w:rsidRPr="00821998">
              <w:rPr>
                <w:rFonts w:ascii="Times New Roman" w:eastAsia="Times New Roman" w:hAnsi="Times New Roman" w:cs="Times New Roman"/>
                <w:color w:val="000000"/>
                <w:sz w:val="28"/>
                <w:szCs w:val="28"/>
                <w:lang w:val="en-US"/>
              </w:rPr>
              <w:t>)</w:t>
            </w:r>
          </w:p>
        </w:tc>
        <w:tc>
          <w:tcPr>
            <w:tcW w:w="1903" w:type="dxa"/>
            <w:shd w:val="clear" w:color="000000" w:fill="FFFFFF"/>
            <w:noWrap/>
            <w:vAlign w:val="center"/>
            <w:hideMark/>
          </w:tcPr>
          <w:p w:rsidR="00821998" w:rsidRPr="00821998" w:rsidRDefault="00821998" w:rsidP="00821998">
            <w:pPr>
              <w:spacing w:after="0"/>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en-US"/>
              </w:rPr>
              <w:t>3</w:t>
            </w:r>
            <w:r w:rsidRPr="00821998">
              <w:rPr>
                <w:rFonts w:ascii="Times New Roman" w:eastAsia="Times New Roman" w:hAnsi="Times New Roman" w:cs="Times New Roman"/>
                <w:color w:val="000000"/>
                <w:sz w:val="28"/>
                <w:szCs w:val="28"/>
                <w:lang w:val="uk-UA"/>
              </w:rPr>
              <w:t xml:space="preserve"> група (</w:t>
            </w:r>
            <w:r w:rsidRPr="00821998">
              <w:rPr>
                <w:rFonts w:ascii="Times New Roman" w:eastAsia="Times New Roman" w:hAnsi="Times New Roman" w:cs="Times New Roman"/>
                <w:color w:val="000000"/>
                <w:sz w:val="28"/>
                <w:szCs w:val="28"/>
                <w:lang w:val="en-US"/>
              </w:rPr>
              <w:t>n=</w:t>
            </w:r>
            <w:r w:rsidRPr="00821998">
              <w:rPr>
                <w:rFonts w:ascii="Times New Roman" w:eastAsia="Times New Roman" w:hAnsi="Times New Roman" w:cs="Times New Roman"/>
                <w:color w:val="000000"/>
                <w:sz w:val="28"/>
                <w:szCs w:val="28"/>
                <w:lang w:val="uk-UA"/>
              </w:rPr>
              <w:t>6</w:t>
            </w:r>
            <w:r w:rsidRPr="00821998">
              <w:rPr>
                <w:rFonts w:ascii="Times New Roman" w:eastAsia="Times New Roman" w:hAnsi="Times New Roman" w:cs="Times New Roman"/>
                <w:color w:val="000000"/>
                <w:sz w:val="28"/>
                <w:szCs w:val="28"/>
                <w:lang w:val="en-US"/>
              </w:rPr>
              <w:t>)</w:t>
            </w:r>
          </w:p>
        </w:tc>
      </w:tr>
      <w:tr w:rsidR="00821998" w:rsidRPr="00821998" w:rsidTr="008C5A69">
        <w:trPr>
          <w:trHeight w:val="590"/>
          <w:jc w:val="center"/>
        </w:trPr>
        <w:tc>
          <w:tcPr>
            <w:tcW w:w="3749" w:type="dxa"/>
            <w:shd w:val="clear" w:color="000000" w:fill="FFFFFF"/>
            <w:noWrap/>
            <w:vAlign w:val="center"/>
            <w:hideMark/>
          </w:tcPr>
          <w:p w:rsidR="00821998" w:rsidRPr="00821998" w:rsidRDefault="00821998" w:rsidP="00821998">
            <w:pPr>
              <w:spacing w:after="0" w:line="240" w:lineRule="auto"/>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Затримка менструації</w:t>
            </w:r>
          </w:p>
        </w:tc>
        <w:tc>
          <w:tcPr>
            <w:tcW w:w="1984" w:type="dxa"/>
            <w:shd w:val="clear" w:color="000000" w:fill="FFFFFF"/>
            <w:noWrap/>
            <w:vAlign w:val="center"/>
            <w:hideMark/>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5</w:t>
            </w:r>
          </w:p>
        </w:tc>
        <w:tc>
          <w:tcPr>
            <w:tcW w:w="2127" w:type="dxa"/>
            <w:shd w:val="clear" w:color="000000" w:fill="FFFFFF"/>
            <w:noWrap/>
            <w:vAlign w:val="center"/>
            <w:hideMark/>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10</w:t>
            </w:r>
          </w:p>
        </w:tc>
        <w:tc>
          <w:tcPr>
            <w:tcW w:w="1903" w:type="dxa"/>
            <w:shd w:val="clear" w:color="000000" w:fill="FFFFFF"/>
            <w:noWrap/>
            <w:vAlign w:val="center"/>
            <w:hideMark/>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4</w:t>
            </w:r>
          </w:p>
        </w:tc>
      </w:tr>
      <w:tr w:rsidR="00821998" w:rsidRPr="00821998" w:rsidTr="008C5A69">
        <w:trPr>
          <w:trHeight w:val="590"/>
          <w:jc w:val="center"/>
        </w:trPr>
        <w:tc>
          <w:tcPr>
            <w:tcW w:w="3749" w:type="dxa"/>
            <w:shd w:val="clear" w:color="000000" w:fill="FFFFFF"/>
            <w:noWrap/>
            <w:vAlign w:val="center"/>
          </w:tcPr>
          <w:p w:rsidR="00821998" w:rsidRPr="00821998" w:rsidRDefault="00821998" w:rsidP="00821998">
            <w:pPr>
              <w:spacing w:after="0" w:line="240" w:lineRule="auto"/>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Болісні відчуття</w:t>
            </w:r>
          </w:p>
        </w:tc>
        <w:tc>
          <w:tcPr>
            <w:tcW w:w="1984"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8</w:t>
            </w:r>
          </w:p>
        </w:tc>
        <w:tc>
          <w:tcPr>
            <w:tcW w:w="2127"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7</w:t>
            </w:r>
          </w:p>
        </w:tc>
        <w:tc>
          <w:tcPr>
            <w:tcW w:w="1903"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5</w:t>
            </w:r>
          </w:p>
        </w:tc>
      </w:tr>
      <w:tr w:rsidR="00821998" w:rsidRPr="00821998" w:rsidTr="008C5A69">
        <w:trPr>
          <w:trHeight w:val="590"/>
          <w:jc w:val="center"/>
        </w:trPr>
        <w:tc>
          <w:tcPr>
            <w:tcW w:w="3749" w:type="dxa"/>
            <w:shd w:val="clear" w:color="000000" w:fill="FFFFFF"/>
            <w:noWrap/>
            <w:vAlign w:val="center"/>
          </w:tcPr>
          <w:p w:rsidR="00821998" w:rsidRPr="00821998" w:rsidRDefault="00821998" w:rsidP="00821998">
            <w:pPr>
              <w:spacing w:after="0" w:line="240" w:lineRule="auto"/>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Розлади тривалості, з них</w:t>
            </w:r>
          </w:p>
          <w:p w:rsidR="00821998" w:rsidRPr="00821998" w:rsidRDefault="00821998" w:rsidP="00821998">
            <w:pPr>
              <w:spacing w:after="0" w:line="240" w:lineRule="auto"/>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w:t>
            </w:r>
            <w:proofErr w:type="spellStart"/>
            <w:r w:rsidRPr="00821998">
              <w:rPr>
                <w:rFonts w:ascii="Times New Roman" w:eastAsia="Times New Roman" w:hAnsi="Times New Roman" w:cs="Times New Roman"/>
                <w:color w:val="000000"/>
                <w:sz w:val="28"/>
                <w:szCs w:val="28"/>
                <w:lang w:val="uk-UA"/>
              </w:rPr>
              <w:t>поліменорея</w:t>
            </w:r>
            <w:proofErr w:type="spellEnd"/>
            <w:r w:rsidRPr="00821998">
              <w:rPr>
                <w:rFonts w:ascii="Times New Roman" w:eastAsia="Times New Roman" w:hAnsi="Times New Roman" w:cs="Times New Roman"/>
                <w:color w:val="000000"/>
                <w:sz w:val="28"/>
                <w:szCs w:val="28"/>
                <w:lang w:val="uk-UA"/>
              </w:rPr>
              <w:t>;</w:t>
            </w:r>
            <w:r w:rsidRPr="00821998">
              <w:rPr>
                <w:rFonts w:ascii="Times New Roman" w:eastAsia="Times New Roman" w:hAnsi="Times New Roman" w:cs="Times New Roman"/>
                <w:color w:val="000000"/>
                <w:sz w:val="28"/>
                <w:szCs w:val="28"/>
                <w:lang w:val="uk-UA"/>
              </w:rPr>
              <w:br/>
              <w:t>- нерегулярна менструація;</w:t>
            </w:r>
            <w:r w:rsidRPr="00821998">
              <w:rPr>
                <w:rFonts w:ascii="Times New Roman" w:eastAsia="Times New Roman" w:hAnsi="Times New Roman" w:cs="Times New Roman"/>
                <w:color w:val="000000"/>
                <w:sz w:val="28"/>
                <w:szCs w:val="28"/>
                <w:lang w:val="uk-UA"/>
              </w:rPr>
              <w:br/>
              <w:t xml:space="preserve">- </w:t>
            </w:r>
            <w:proofErr w:type="spellStart"/>
            <w:r w:rsidRPr="00821998">
              <w:rPr>
                <w:rFonts w:ascii="Times New Roman" w:eastAsia="Times New Roman" w:hAnsi="Times New Roman" w:cs="Times New Roman"/>
                <w:color w:val="000000"/>
                <w:sz w:val="28"/>
                <w:szCs w:val="28"/>
                <w:lang w:val="uk-UA"/>
              </w:rPr>
              <w:t>олігоменорея</w:t>
            </w:r>
            <w:proofErr w:type="spellEnd"/>
          </w:p>
        </w:tc>
        <w:tc>
          <w:tcPr>
            <w:tcW w:w="1984"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2</w:t>
            </w:r>
            <w:r w:rsidRPr="00821998">
              <w:rPr>
                <w:rFonts w:ascii="Times New Roman" w:eastAsia="Times New Roman" w:hAnsi="Times New Roman" w:cs="Times New Roman"/>
                <w:color w:val="000000"/>
                <w:sz w:val="28"/>
                <w:szCs w:val="28"/>
                <w:lang w:val="uk-UA"/>
              </w:rPr>
              <w:br/>
              <w:t>1</w:t>
            </w:r>
            <w:r w:rsidRPr="00821998">
              <w:rPr>
                <w:rFonts w:ascii="Times New Roman" w:eastAsia="Times New Roman" w:hAnsi="Times New Roman" w:cs="Times New Roman"/>
                <w:color w:val="000000"/>
                <w:sz w:val="28"/>
                <w:szCs w:val="28"/>
                <w:lang w:val="uk-UA"/>
              </w:rPr>
              <w:br/>
              <w:t>1</w:t>
            </w:r>
            <w:r w:rsidRPr="00821998">
              <w:rPr>
                <w:rFonts w:ascii="Times New Roman" w:eastAsia="Times New Roman" w:hAnsi="Times New Roman" w:cs="Times New Roman"/>
                <w:color w:val="000000"/>
                <w:sz w:val="28"/>
                <w:szCs w:val="28"/>
                <w:lang w:val="uk-UA"/>
              </w:rPr>
              <w:br/>
              <w:t>0</w:t>
            </w:r>
          </w:p>
        </w:tc>
        <w:tc>
          <w:tcPr>
            <w:tcW w:w="2127"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4</w:t>
            </w:r>
            <w:r w:rsidRPr="00821998">
              <w:rPr>
                <w:rFonts w:ascii="Times New Roman" w:eastAsia="Times New Roman" w:hAnsi="Times New Roman" w:cs="Times New Roman"/>
                <w:color w:val="000000"/>
                <w:sz w:val="28"/>
                <w:szCs w:val="28"/>
                <w:lang w:val="uk-UA"/>
              </w:rPr>
              <w:br/>
              <w:t>0</w:t>
            </w:r>
            <w:r w:rsidRPr="00821998">
              <w:rPr>
                <w:rFonts w:ascii="Times New Roman" w:eastAsia="Times New Roman" w:hAnsi="Times New Roman" w:cs="Times New Roman"/>
                <w:color w:val="000000"/>
                <w:sz w:val="28"/>
                <w:szCs w:val="28"/>
                <w:lang w:val="uk-UA"/>
              </w:rPr>
              <w:br/>
              <w:t>3</w:t>
            </w:r>
            <w:r w:rsidRPr="00821998">
              <w:rPr>
                <w:rFonts w:ascii="Times New Roman" w:eastAsia="Times New Roman" w:hAnsi="Times New Roman" w:cs="Times New Roman"/>
                <w:color w:val="000000"/>
                <w:sz w:val="28"/>
                <w:szCs w:val="28"/>
                <w:lang w:val="uk-UA"/>
              </w:rPr>
              <w:br/>
              <w:t>1</w:t>
            </w:r>
          </w:p>
        </w:tc>
        <w:tc>
          <w:tcPr>
            <w:tcW w:w="1903"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3</w:t>
            </w:r>
            <w:r w:rsidRPr="00821998">
              <w:rPr>
                <w:rFonts w:ascii="Times New Roman" w:eastAsia="Times New Roman" w:hAnsi="Times New Roman" w:cs="Times New Roman"/>
                <w:color w:val="000000"/>
                <w:sz w:val="28"/>
                <w:szCs w:val="28"/>
                <w:lang w:val="uk-UA"/>
              </w:rPr>
              <w:br/>
              <w:t>1</w:t>
            </w:r>
            <w:r w:rsidRPr="00821998">
              <w:rPr>
                <w:rFonts w:ascii="Times New Roman" w:eastAsia="Times New Roman" w:hAnsi="Times New Roman" w:cs="Times New Roman"/>
                <w:color w:val="000000"/>
                <w:sz w:val="28"/>
                <w:szCs w:val="28"/>
                <w:lang w:val="uk-UA"/>
              </w:rPr>
              <w:br/>
              <w:t>2</w:t>
            </w:r>
            <w:r w:rsidRPr="00821998">
              <w:rPr>
                <w:rFonts w:ascii="Times New Roman" w:eastAsia="Times New Roman" w:hAnsi="Times New Roman" w:cs="Times New Roman"/>
                <w:color w:val="000000"/>
                <w:sz w:val="28"/>
                <w:szCs w:val="28"/>
                <w:lang w:val="uk-UA"/>
              </w:rPr>
              <w:br/>
              <w:t>0</w:t>
            </w:r>
          </w:p>
        </w:tc>
      </w:tr>
      <w:tr w:rsidR="00821998" w:rsidRPr="00821998" w:rsidTr="008C5A69">
        <w:trPr>
          <w:trHeight w:val="590"/>
          <w:jc w:val="center"/>
        </w:trPr>
        <w:tc>
          <w:tcPr>
            <w:tcW w:w="3749" w:type="dxa"/>
            <w:shd w:val="clear" w:color="000000" w:fill="FFFFFF"/>
            <w:noWrap/>
            <w:vAlign w:val="center"/>
          </w:tcPr>
          <w:p w:rsidR="00821998" w:rsidRPr="00821998" w:rsidRDefault="00821998" w:rsidP="00821998">
            <w:pPr>
              <w:spacing w:after="0" w:line="240" w:lineRule="auto"/>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Розлади виділень, з них</w:t>
            </w:r>
            <w:r w:rsidRPr="00821998">
              <w:rPr>
                <w:rFonts w:ascii="Times New Roman" w:eastAsia="Times New Roman" w:hAnsi="Times New Roman" w:cs="Times New Roman"/>
                <w:color w:val="000000"/>
                <w:sz w:val="28"/>
                <w:szCs w:val="28"/>
                <w:lang w:val="uk-UA"/>
              </w:rPr>
              <w:br/>
              <w:t xml:space="preserve">- </w:t>
            </w:r>
            <w:proofErr w:type="spellStart"/>
            <w:r w:rsidRPr="00821998">
              <w:rPr>
                <w:rFonts w:ascii="Times New Roman" w:eastAsia="Times New Roman" w:hAnsi="Times New Roman" w:cs="Times New Roman"/>
                <w:color w:val="000000"/>
                <w:sz w:val="28"/>
                <w:szCs w:val="28"/>
                <w:lang w:val="uk-UA"/>
              </w:rPr>
              <w:t>гіпоменорея</w:t>
            </w:r>
            <w:proofErr w:type="spellEnd"/>
            <w:r w:rsidRPr="00821998">
              <w:rPr>
                <w:rFonts w:ascii="Times New Roman" w:eastAsia="Times New Roman" w:hAnsi="Times New Roman" w:cs="Times New Roman"/>
                <w:color w:val="000000"/>
                <w:sz w:val="28"/>
                <w:szCs w:val="28"/>
                <w:lang w:val="uk-UA"/>
              </w:rPr>
              <w:t>;</w:t>
            </w:r>
          </w:p>
          <w:p w:rsidR="00821998" w:rsidRPr="00821998" w:rsidRDefault="00821998" w:rsidP="00821998">
            <w:pPr>
              <w:spacing w:after="0" w:line="240" w:lineRule="auto"/>
              <w:jc w:val="both"/>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 </w:t>
            </w:r>
            <w:proofErr w:type="spellStart"/>
            <w:r w:rsidRPr="00821998">
              <w:rPr>
                <w:rFonts w:ascii="Times New Roman" w:eastAsia="Times New Roman" w:hAnsi="Times New Roman" w:cs="Times New Roman"/>
                <w:color w:val="000000"/>
                <w:sz w:val="28"/>
                <w:szCs w:val="28"/>
                <w:lang w:val="uk-UA"/>
              </w:rPr>
              <w:t>меноррагія</w:t>
            </w:r>
            <w:proofErr w:type="spellEnd"/>
            <w:r w:rsidRPr="00821998">
              <w:rPr>
                <w:rFonts w:ascii="Times New Roman" w:eastAsia="Times New Roman" w:hAnsi="Times New Roman" w:cs="Times New Roman"/>
                <w:color w:val="000000"/>
                <w:sz w:val="28"/>
                <w:szCs w:val="28"/>
                <w:lang w:val="uk-UA"/>
              </w:rPr>
              <w:t>.</w:t>
            </w:r>
          </w:p>
        </w:tc>
        <w:tc>
          <w:tcPr>
            <w:tcW w:w="1984"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5</w:t>
            </w:r>
            <w:r w:rsidRPr="00821998">
              <w:rPr>
                <w:rFonts w:ascii="Times New Roman" w:eastAsia="Times New Roman" w:hAnsi="Times New Roman" w:cs="Times New Roman"/>
                <w:color w:val="000000"/>
                <w:sz w:val="28"/>
                <w:szCs w:val="28"/>
                <w:lang w:val="uk-UA"/>
              </w:rPr>
              <w:br/>
              <w:t>2</w:t>
            </w:r>
            <w:r w:rsidRPr="00821998">
              <w:rPr>
                <w:rFonts w:ascii="Times New Roman" w:eastAsia="Times New Roman" w:hAnsi="Times New Roman" w:cs="Times New Roman"/>
                <w:color w:val="000000"/>
                <w:sz w:val="28"/>
                <w:szCs w:val="28"/>
                <w:lang w:val="uk-UA"/>
              </w:rPr>
              <w:br/>
              <w:t>3</w:t>
            </w:r>
          </w:p>
        </w:tc>
        <w:tc>
          <w:tcPr>
            <w:tcW w:w="2127"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5</w:t>
            </w:r>
            <w:r w:rsidRPr="00821998">
              <w:rPr>
                <w:rFonts w:ascii="Times New Roman" w:eastAsia="Times New Roman" w:hAnsi="Times New Roman" w:cs="Times New Roman"/>
                <w:color w:val="000000"/>
                <w:sz w:val="28"/>
                <w:szCs w:val="28"/>
                <w:lang w:val="uk-UA"/>
              </w:rPr>
              <w:br/>
              <w:t>3</w:t>
            </w:r>
            <w:r w:rsidRPr="00821998">
              <w:rPr>
                <w:rFonts w:ascii="Times New Roman" w:eastAsia="Times New Roman" w:hAnsi="Times New Roman" w:cs="Times New Roman"/>
                <w:color w:val="000000"/>
                <w:sz w:val="28"/>
                <w:szCs w:val="28"/>
                <w:lang w:val="uk-UA"/>
              </w:rPr>
              <w:br/>
              <w:t>2</w:t>
            </w:r>
          </w:p>
        </w:tc>
        <w:tc>
          <w:tcPr>
            <w:tcW w:w="1903"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3</w:t>
            </w:r>
            <w:r w:rsidRPr="00821998">
              <w:rPr>
                <w:rFonts w:ascii="Times New Roman" w:eastAsia="Times New Roman" w:hAnsi="Times New Roman" w:cs="Times New Roman"/>
                <w:color w:val="000000"/>
                <w:sz w:val="28"/>
                <w:szCs w:val="28"/>
                <w:lang w:val="uk-UA"/>
              </w:rPr>
              <w:br/>
              <w:t>2</w:t>
            </w:r>
            <w:r w:rsidRPr="00821998">
              <w:rPr>
                <w:rFonts w:ascii="Times New Roman" w:eastAsia="Times New Roman" w:hAnsi="Times New Roman" w:cs="Times New Roman"/>
                <w:color w:val="000000"/>
                <w:sz w:val="28"/>
                <w:szCs w:val="28"/>
                <w:lang w:val="uk-UA"/>
              </w:rPr>
              <w:br/>
              <w:t>1</w:t>
            </w:r>
          </w:p>
        </w:tc>
      </w:tr>
      <w:tr w:rsidR="00821998" w:rsidRPr="00821998" w:rsidTr="008C5A69">
        <w:trPr>
          <w:trHeight w:val="590"/>
          <w:jc w:val="center"/>
        </w:trPr>
        <w:tc>
          <w:tcPr>
            <w:tcW w:w="3749" w:type="dxa"/>
            <w:shd w:val="clear" w:color="000000" w:fill="FFFFFF"/>
            <w:noWrap/>
            <w:vAlign w:val="center"/>
          </w:tcPr>
          <w:p w:rsidR="00821998" w:rsidRPr="00821998" w:rsidRDefault="00821998" w:rsidP="00821998">
            <w:pPr>
              <w:spacing w:after="0" w:line="240" w:lineRule="auto"/>
              <w:jc w:val="both"/>
              <w:rPr>
                <w:rFonts w:ascii="Times New Roman" w:eastAsia="Times New Roman" w:hAnsi="Times New Roman" w:cs="Times New Roman"/>
                <w:color w:val="000000"/>
                <w:sz w:val="28"/>
                <w:szCs w:val="28"/>
                <w:lang w:val="uk-UA"/>
              </w:rPr>
            </w:pPr>
            <w:proofErr w:type="spellStart"/>
            <w:r w:rsidRPr="00821998">
              <w:rPr>
                <w:rFonts w:ascii="Times New Roman" w:eastAsia="Times New Roman" w:hAnsi="Times New Roman" w:cs="Times New Roman"/>
                <w:color w:val="000000"/>
                <w:sz w:val="28"/>
                <w:szCs w:val="28"/>
                <w:lang w:val="uk-UA"/>
              </w:rPr>
              <w:t>Передменструальний</w:t>
            </w:r>
            <w:proofErr w:type="spellEnd"/>
            <w:r w:rsidRPr="00821998">
              <w:rPr>
                <w:rFonts w:ascii="Times New Roman" w:eastAsia="Times New Roman" w:hAnsi="Times New Roman" w:cs="Times New Roman"/>
                <w:color w:val="000000"/>
                <w:sz w:val="28"/>
                <w:szCs w:val="28"/>
                <w:lang w:val="uk-UA"/>
              </w:rPr>
              <w:t xml:space="preserve"> синдром (ПМС)</w:t>
            </w:r>
          </w:p>
        </w:tc>
        <w:tc>
          <w:tcPr>
            <w:tcW w:w="1984"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6</w:t>
            </w:r>
          </w:p>
        </w:tc>
        <w:tc>
          <w:tcPr>
            <w:tcW w:w="2127"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9</w:t>
            </w:r>
          </w:p>
        </w:tc>
        <w:tc>
          <w:tcPr>
            <w:tcW w:w="1903"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5</w:t>
            </w:r>
          </w:p>
        </w:tc>
      </w:tr>
      <w:tr w:rsidR="00821998" w:rsidRPr="00821998" w:rsidTr="008C5A69">
        <w:trPr>
          <w:trHeight w:val="590"/>
          <w:jc w:val="center"/>
        </w:trPr>
        <w:tc>
          <w:tcPr>
            <w:tcW w:w="3749" w:type="dxa"/>
            <w:shd w:val="clear" w:color="000000" w:fill="FFFFFF"/>
            <w:noWrap/>
            <w:vAlign w:val="center"/>
          </w:tcPr>
          <w:p w:rsidR="00821998" w:rsidRPr="00821998" w:rsidRDefault="00821998" w:rsidP="00821998">
            <w:pPr>
              <w:spacing w:after="0" w:line="240" w:lineRule="auto"/>
              <w:jc w:val="both"/>
              <w:rPr>
                <w:rFonts w:ascii="Times New Roman" w:eastAsia="Times New Roman" w:hAnsi="Times New Roman" w:cs="Times New Roman"/>
                <w:color w:val="000000"/>
                <w:sz w:val="28"/>
                <w:szCs w:val="28"/>
                <w:lang w:val="uk-UA"/>
              </w:rPr>
            </w:pPr>
            <w:proofErr w:type="spellStart"/>
            <w:r w:rsidRPr="00821998">
              <w:rPr>
                <w:rFonts w:ascii="Times New Roman" w:eastAsia="Times New Roman" w:hAnsi="Times New Roman" w:cs="Times New Roman"/>
                <w:color w:val="000000"/>
                <w:sz w:val="28"/>
                <w:szCs w:val="28"/>
                <w:lang w:val="uk-UA"/>
              </w:rPr>
              <w:t>Передменструальний</w:t>
            </w:r>
            <w:proofErr w:type="spellEnd"/>
            <w:r w:rsidRPr="00821998">
              <w:rPr>
                <w:rFonts w:ascii="Times New Roman" w:eastAsia="Times New Roman" w:hAnsi="Times New Roman" w:cs="Times New Roman"/>
                <w:color w:val="000000"/>
                <w:sz w:val="28"/>
                <w:szCs w:val="28"/>
                <w:lang w:val="uk-UA"/>
              </w:rPr>
              <w:t xml:space="preserve"> </w:t>
            </w:r>
            <w:proofErr w:type="spellStart"/>
            <w:r w:rsidRPr="00821998">
              <w:rPr>
                <w:rFonts w:ascii="Times New Roman" w:eastAsia="Times New Roman" w:hAnsi="Times New Roman" w:cs="Times New Roman"/>
                <w:color w:val="000000"/>
                <w:sz w:val="28"/>
                <w:szCs w:val="28"/>
                <w:lang w:val="uk-UA"/>
              </w:rPr>
              <w:t>дисфоричний</w:t>
            </w:r>
            <w:proofErr w:type="spellEnd"/>
            <w:r w:rsidRPr="00821998">
              <w:rPr>
                <w:rFonts w:ascii="Times New Roman" w:eastAsia="Times New Roman" w:hAnsi="Times New Roman" w:cs="Times New Roman"/>
                <w:color w:val="000000"/>
                <w:sz w:val="28"/>
                <w:szCs w:val="28"/>
                <w:lang w:val="uk-UA"/>
              </w:rPr>
              <w:t xml:space="preserve"> розлад (ПДР)</w:t>
            </w:r>
          </w:p>
        </w:tc>
        <w:tc>
          <w:tcPr>
            <w:tcW w:w="1984"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0</w:t>
            </w:r>
          </w:p>
        </w:tc>
        <w:tc>
          <w:tcPr>
            <w:tcW w:w="2127"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0</w:t>
            </w:r>
          </w:p>
        </w:tc>
        <w:tc>
          <w:tcPr>
            <w:tcW w:w="1903" w:type="dxa"/>
            <w:shd w:val="clear" w:color="000000" w:fill="FFFFFF"/>
            <w:noWrap/>
            <w:vAlign w:val="center"/>
          </w:tcPr>
          <w:p w:rsidR="00821998" w:rsidRPr="00821998" w:rsidRDefault="00821998" w:rsidP="00821998">
            <w:pPr>
              <w:spacing w:after="0" w:line="240" w:lineRule="auto"/>
              <w:jc w:val="center"/>
              <w:rPr>
                <w:rFonts w:ascii="Times New Roman" w:eastAsia="Times New Roman" w:hAnsi="Times New Roman" w:cs="Times New Roman"/>
                <w:color w:val="000000"/>
                <w:sz w:val="28"/>
                <w:szCs w:val="28"/>
                <w:lang w:val="uk-UA"/>
              </w:rPr>
            </w:pPr>
            <w:r w:rsidRPr="00821998">
              <w:rPr>
                <w:rFonts w:ascii="Times New Roman" w:eastAsia="Times New Roman" w:hAnsi="Times New Roman" w:cs="Times New Roman"/>
                <w:color w:val="000000"/>
                <w:sz w:val="28"/>
                <w:szCs w:val="28"/>
                <w:lang w:val="uk-UA"/>
              </w:rPr>
              <w:t>1</w:t>
            </w:r>
          </w:p>
        </w:tc>
      </w:tr>
    </w:tbl>
    <w:p w:rsidR="00821998" w:rsidRPr="00821998" w:rsidRDefault="00821998" w:rsidP="00821998">
      <w:pPr>
        <w:spacing w:after="0" w:line="360" w:lineRule="auto"/>
        <w:ind w:firstLine="709"/>
        <w:jc w:val="both"/>
        <w:rPr>
          <w:rFonts w:ascii="Times New Roman" w:eastAsia="Times New Roman" w:hAnsi="Times New Roman" w:cs="Times New Roman"/>
          <w:sz w:val="28"/>
          <w:szCs w:val="26"/>
          <w:lang w:val="uk-UA"/>
        </w:rPr>
      </w:pPr>
    </w:p>
    <w:p w:rsidR="00821998" w:rsidRDefault="00821998">
      <w:pPr>
        <w:rPr>
          <w:lang w:val="uk-UA"/>
        </w:rPr>
      </w:pPr>
    </w:p>
    <w:p w:rsidR="007409F5" w:rsidRDefault="007409F5">
      <w:pPr>
        <w:rPr>
          <w:lang w:val="uk-UA"/>
        </w:rPr>
      </w:pPr>
    </w:p>
    <w:p w:rsidR="00A31A51" w:rsidRPr="004C3357" w:rsidRDefault="00A31A51" w:rsidP="008320BC">
      <w:pPr>
        <w:spacing w:after="0" w:line="360" w:lineRule="auto"/>
        <w:jc w:val="both"/>
        <w:rPr>
          <w:rFonts w:ascii="Times New Roman" w:hAnsi="Times New Roman" w:cs="Times New Roman"/>
          <w:w w:val="105"/>
          <w:sz w:val="28"/>
          <w:szCs w:val="28"/>
          <w:lang w:val="uk-UA"/>
        </w:rPr>
      </w:pPr>
    </w:p>
    <w:sectPr w:rsidR="00A31A51" w:rsidRPr="004C3357" w:rsidSect="00A0307E">
      <w:headerReference w:type="default" r:id="rId16"/>
      <w:pgSz w:w="11906" w:h="16838" w:code="9"/>
      <w:pgMar w:top="1134" w:right="851" w:bottom="1134" w:left="1418" w:header="567"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9C" w:rsidRDefault="00E97C9C" w:rsidP="00821998">
      <w:pPr>
        <w:spacing w:after="0" w:line="240" w:lineRule="auto"/>
      </w:pPr>
      <w:r>
        <w:separator/>
      </w:r>
    </w:p>
  </w:endnote>
  <w:endnote w:type="continuationSeparator" w:id="0">
    <w:p w:rsidR="00E97C9C" w:rsidRDefault="00E97C9C" w:rsidP="0082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9C" w:rsidRDefault="00E97C9C" w:rsidP="00821998">
      <w:pPr>
        <w:spacing w:after="0" w:line="240" w:lineRule="auto"/>
      </w:pPr>
      <w:r>
        <w:separator/>
      </w:r>
    </w:p>
  </w:footnote>
  <w:footnote w:type="continuationSeparator" w:id="0">
    <w:p w:rsidR="00E97C9C" w:rsidRDefault="00E97C9C" w:rsidP="0082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69" w:rsidRDefault="008C5A69">
    <w:pPr>
      <w:pStyle w:val="a8"/>
      <w:jc w:val="right"/>
    </w:pPr>
  </w:p>
  <w:p w:rsidR="008C5A69" w:rsidRDefault="008C5A6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69" w:rsidRPr="00A0307E" w:rsidRDefault="008C5A69" w:rsidP="00A0307E">
    <w:pPr>
      <w:pStyle w:val="a8"/>
      <w:jc w:val="right"/>
      <w:rPr>
        <w:lang w:val="uk-UA"/>
      </w:rPr>
    </w:pPr>
    <w:r>
      <w:rPr>
        <w:lang w:val="uk-UA"/>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455190"/>
      <w:docPartObj>
        <w:docPartGallery w:val="Page Numbers (Top of Page)"/>
        <w:docPartUnique/>
      </w:docPartObj>
    </w:sdtPr>
    <w:sdtContent>
      <w:p w:rsidR="008C5A69" w:rsidRDefault="008C5A69">
        <w:pPr>
          <w:pStyle w:val="a8"/>
          <w:jc w:val="right"/>
        </w:pPr>
        <w:r>
          <w:fldChar w:fldCharType="begin"/>
        </w:r>
        <w:r>
          <w:instrText>PAGE   \* MERGEFORMAT</w:instrText>
        </w:r>
        <w:r>
          <w:fldChar w:fldCharType="separate"/>
        </w:r>
        <w:r w:rsidR="00D238CC" w:rsidRPr="00D238CC">
          <w:rPr>
            <w:noProof/>
            <w:lang w:val="ru-RU"/>
          </w:rPr>
          <w:t>58</w:t>
        </w:r>
        <w:r>
          <w:fldChar w:fldCharType="end"/>
        </w:r>
      </w:p>
    </w:sdtContent>
  </w:sdt>
  <w:p w:rsidR="008C5A69" w:rsidRDefault="008C5A6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sz w:val="28"/>
        <w:szCs w:val="28"/>
      </w:rPr>
    </w:lvl>
  </w:abstractNum>
  <w:abstractNum w:abstractNumId="2">
    <w:nsid w:val="097C1883"/>
    <w:multiLevelType w:val="multilevel"/>
    <w:tmpl w:val="00DA2ADE"/>
    <w:lvl w:ilvl="0">
      <w:start w:val="1"/>
      <w:numFmt w:val="decimal"/>
      <w:lvlText w:val="%1"/>
      <w:lvlJc w:val="left"/>
      <w:pPr>
        <w:ind w:left="495" w:hanging="495"/>
      </w:pPr>
      <w:rPr>
        <w:rFonts w:hint="default"/>
        <w:color w:val="auto"/>
      </w:rPr>
    </w:lvl>
    <w:lvl w:ilvl="1">
      <w:start w:val="1"/>
      <w:numFmt w:val="decimal"/>
      <w:lvlText w:val="%1.%2"/>
      <w:lvlJc w:val="left"/>
      <w:pPr>
        <w:ind w:left="495" w:hanging="49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nsid w:val="0A7259ED"/>
    <w:multiLevelType w:val="hybridMultilevel"/>
    <w:tmpl w:val="A1DA982C"/>
    <w:lvl w:ilvl="0" w:tplc="3A345FDC">
      <w:start w:val="5"/>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8707B"/>
    <w:multiLevelType w:val="hybridMultilevel"/>
    <w:tmpl w:val="29667B06"/>
    <w:lvl w:ilvl="0" w:tplc="3A345FDC">
      <w:start w:val="7"/>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77F53"/>
    <w:multiLevelType w:val="hybridMultilevel"/>
    <w:tmpl w:val="877E6BAE"/>
    <w:lvl w:ilvl="0" w:tplc="3A345FDC">
      <w:start w:val="7"/>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6D04E3"/>
    <w:multiLevelType w:val="multilevel"/>
    <w:tmpl w:val="393E6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7A91AFF"/>
    <w:multiLevelType w:val="hybridMultilevel"/>
    <w:tmpl w:val="7C8EE8E6"/>
    <w:lvl w:ilvl="0" w:tplc="DA2EC12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5D3C32"/>
    <w:multiLevelType w:val="hybridMultilevel"/>
    <w:tmpl w:val="09A69274"/>
    <w:lvl w:ilvl="0" w:tplc="3A345FDC">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E07AE9"/>
    <w:multiLevelType w:val="hybridMultilevel"/>
    <w:tmpl w:val="CA9ECDA8"/>
    <w:lvl w:ilvl="0" w:tplc="3A345FDC">
      <w:start w:val="7"/>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AC7C8F"/>
    <w:multiLevelType w:val="hybridMultilevel"/>
    <w:tmpl w:val="FC70F84C"/>
    <w:lvl w:ilvl="0" w:tplc="3A345FDC">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110462"/>
    <w:multiLevelType w:val="hybridMultilevel"/>
    <w:tmpl w:val="3ADA4D0C"/>
    <w:lvl w:ilvl="0" w:tplc="0F267F6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9D4946"/>
    <w:multiLevelType w:val="hybridMultilevel"/>
    <w:tmpl w:val="90627BAC"/>
    <w:lvl w:ilvl="0" w:tplc="6D7CC74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6805ED"/>
    <w:multiLevelType w:val="hybridMultilevel"/>
    <w:tmpl w:val="0444F19C"/>
    <w:lvl w:ilvl="0" w:tplc="3A345FDC">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BC436B"/>
    <w:multiLevelType w:val="hybridMultilevel"/>
    <w:tmpl w:val="366E60DC"/>
    <w:lvl w:ilvl="0" w:tplc="D988DE9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7"/>
  </w:num>
  <w:num w:numId="5">
    <w:abstractNumId w:val="13"/>
  </w:num>
  <w:num w:numId="6">
    <w:abstractNumId w:val="8"/>
  </w:num>
  <w:num w:numId="7">
    <w:abstractNumId w:val="10"/>
  </w:num>
  <w:num w:numId="8">
    <w:abstractNumId w:val="3"/>
  </w:num>
  <w:num w:numId="9">
    <w:abstractNumId w:val="4"/>
  </w:num>
  <w:num w:numId="10">
    <w:abstractNumId w:val="9"/>
  </w:num>
  <w:num w:numId="11">
    <w:abstractNumId w:val="5"/>
  </w:num>
  <w:num w:numId="12">
    <w:abstractNumId w:val="6"/>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98"/>
    <w:rsid w:val="00033DF9"/>
    <w:rsid w:val="000652CE"/>
    <w:rsid w:val="00070DC5"/>
    <w:rsid w:val="00083808"/>
    <w:rsid w:val="00091BEA"/>
    <w:rsid w:val="000A64C5"/>
    <w:rsid w:val="000C26A7"/>
    <w:rsid w:val="000F116A"/>
    <w:rsid w:val="00112207"/>
    <w:rsid w:val="0012342B"/>
    <w:rsid w:val="00142BD8"/>
    <w:rsid w:val="00147508"/>
    <w:rsid w:val="00156ED4"/>
    <w:rsid w:val="001614FF"/>
    <w:rsid w:val="00163207"/>
    <w:rsid w:val="00173DAF"/>
    <w:rsid w:val="0018668E"/>
    <w:rsid w:val="00190A79"/>
    <w:rsid w:val="001B2BC7"/>
    <w:rsid w:val="001E20D0"/>
    <w:rsid w:val="00204735"/>
    <w:rsid w:val="00267663"/>
    <w:rsid w:val="00276AB9"/>
    <w:rsid w:val="00297881"/>
    <w:rsid w:val="002A5259"/>
    <w:rsid w:val="002E205C"/>
    <w:rsid w:val="0030063D"/>
    <w:rsid w:val="00307C0E"/>
    <w:rsid w:val="00317CAF"/>
    <w:rsid w:val="00343ABE"/>
    <w:rsid w:val="00354D7D"/>
    <w:rsid w:val="00373484"/>
    <w:rsid w:val="003746C0"/>
    <w:rsid w:val="003A0366"/>
    <w:rsid w:val="003A3F7B"/>
    <w:rsid w:val="003D0ABA"/>
    <w:rsid w:val="00432418"/>
    <w:rsid w:val="00454818"/>
    <w:rsid w:val="004917C6"/>
    <w:rsid w:val="004A4460"/>
    <w:rsid w:val="004A74ED"/>
    <w:rsid w:val="004B13FA"/>
    <w:rsid w:val="004B561A"/>
    <w:rsid w:val="004C3357"/>
    <w:rsid w:val="004F636E"/>
    <w:rsid w:val="00512A9D"/>
    <w:rsid w:val="005319D8"/>
    <w:rsid w:val="00595068"/>
    <w:rsid w:val="005976CE"/>
    <w:rsid w:val="005D2406"/>
    <w:rsid w:val="005E01B6"/>
    <w:rsid w:val="005E5A45"/>
    <w:rsid w:val="005E74F7"/>
    <w:rsid w:val="005F170D"/>
    <w:rsid w:val="00645B27"/>
    <w:rsid w:val="006804B9"/>
    <w:rsid w:val="006860CE"/>
    <w:rsid w:val="006B2FFF"/>
    <w:rsid w:val="006B5A4A"/>
    <w:rsid w:val="006E4A09"/>
    <w:rsid w:val="006F0496"/>
    <w:rsid w:val="00736D11"/>
    <w:rsid w:val="007409F5"/>
    <w:rsid w:val="0075569D"/>
    <w:rsid w:val="00765CA2"/>
    <w:rsid w:val="007B6EA7"/>
    <w:rsid w:val="007E5F88"/>
    <w:rsid w:val="00800BC1"/>
    <w:rsid w:val="00804DCC"/>
    <w:rsid w:val="00821998"/>
    <w:rsid w:val="008320BC"/>
    <w:rsid w:val="00851D1B"/>
    <w:rsid w:val="00853C48"/>
    <w:rsid w:val="0085670E"/>
    <w:rsid w:val="008A686D"/>
    <w:rsid w:val="008C5A69"/>
    <w:rsid w:val="008D60EE"/>
    <w:rsid w:val="008D75DD"/>
    <w:rsid w:val="008F1CB7"/>
    <w:rsid w:val="00917DF3"/>
    <w:rsid w:val="0092237A"/>
    <w:rsid w:val="00934D4B"/>
    <w:rsid w:val="009401DE"/>
    <w:rsid w:val="00961D14"/>
    <w:rsid w:val="0097699C"/>
    <w:rsid w:val="009776B7"/>
    <w:rsid w:val="00993430"/>
    <w:rsid w:val="0099536B"/>
    <w:rsid w:val="009B61D3"/>
    <w:rsid w:val="009C5340"/>
    <w:rsid w:val="009F3E3D"/>
    <w:rsid w:val="00A0307E"/>
    <w:rsid w:val="00A24652"/>
    <w:rsid w:val="00A31A51"/>
    <w:rsid w:val="00A32BF8"/>
    <w:rsid w:val="00A418C4"/>
    <w:rsid w:val="00A80C7D"/>
    <w:rsid w:val="00AD2ACD"/>
    <w:rsid w:val="00AD31E1"/>
    <w:rsid w:val="00AD36AA"/>
    <w:rsid w:val="00AD6196"/>
    <w:rsid w:val="00AE566F"/>
    <w:rsid w:val="00AF1CE7"/>
    <w:rsid w:val="00B21139"/>
    <w:rsid w:val="00B22222"/>
    <w:rsid w:val="00B30C9E"/>
    <w:rsid w:val="00B344A2"/>
    <w:rsid w:val="00B512FC"/>
    <w:rsid w:val="00B67E61"/>
    <w:rsid w:val="00B80A65"/>
    <w:rsid w:val="00B96889"/>
    <w:rsid w:val="00BA7423"/>
    <w:rsid w:val="00BB23DA"/>
    <w:rsid w:val="00BB70AB"/>
    <w:rsid w:val="00BE2778"/>
    <w:rsid w:val="00BE3A19"/>
    <w:rsid w:val="00C14E16"/>
    <w:rsid w:val="00C179CC"/>
    <w:rsid w:val="00C35CC0"/>
    <w:rsid w:val="00C97006"/>
    <w:rsid w:val="00CC2B20"/>
    <w:rsid w:val="00CE222B"/>
    <w:rsid w:val="00CF5414"/>
    <w:rsid w:val="00D238CC"/>
    <w:rsid w:val="00D4465D"/>
    <w:rsid w:val="00D523FC"/>
    <w:rsid w:val="00D57707"/>
    <w:rsid w:val="00D64B80"/>
    <w:rsid w:val="00D67262"/>
    <w:rsid w:val="00D72645"/>
    <w:rsid w:val="00D80698"/>
    <w:rsid w:val="00D82F2D"/>
    <w:rsid w:val="00DB07FF"/>
    <w:rsid w:val="00DC2883"/>
    <w:rsid w:val="00DE4F9D"/>
    <w:rsid w:val="00DE64D2"/>
    <w:rsid w:val="00E02392"/>
    <w:rsid w:val="00E16D4A"/>
    <w:rsid w:val="00E30187"/>
    <w:rsid w:val="00E35B6C"/>
    <w:rsid w:val="00E3662C"/>
    <w:rsid w:val="00E41888"/>
    <w:rsid w:val="00E43FC0"/>
    <w:rsid w:val="00E45828"/>
    <w:rsid w:val="00E46A48"/>
    <w:rsid w:val="00E4705F"/>
    <w:rsid w:val="00E54464"/>
    <w:rsid w:val="00E576BF"/>
    <w:rsid w:val="00E97C9C"/>
    <w:rsid w:val="00EA3B2D"/>
    <w:rsid w:val="00EB00BD"/>
    <w:rsid w:val="00EB00F3"/>
    <w:rsid w:val="00EB0F48"/>
    <w:rsid w:val="00EB727D"/>
    <w:rsid w:val="00EF4117"/>
    <w:rsid w:val="00EF4711"/>
    <w:rsid w:val="00F04CF5"/>
    <w:rsid w:val="00F14666"/>
    <w:rsid w:val="00F209B0"/>
    <w:rsid w:val="00F30820"/>
    <w:rsid w:val="00F465ED"/>
    <w:rsid w:val="00F51913"/>
    <w:rsid w:val="00F77EAC"/>
    <w:rsid w:val="00F87829"/>
    <w:rsid w:val="00F9433E"/>
    <w:rsid w:val="00FC3C30"/>
    <w:rsid w:val="00FE6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0F48"/>
    <w:pPr>
      <w:keepNext/>
      <w:numPr>
        <w:numId w:val="2"/>
      </w:numPr>
      <w:suppressAutoHyphens/>
      <w:spacing w:after="0" w:line="240" w:lineRule="auto"/>
      <w:ind w:firstLine="709"/>
      <w:jc w:val="both"/>
      <w:outlineLvl w:val="0"/>
    </w:pPr>
    <w:rPr>
      <w:rFonts w:ascii="Times New Roman" w:eastAsia="Times New Roman" w:hAnsi="Times New Roman" w:cs="Times New Roman"/>
      <w:sz w:val="28"/>
      <w:szCs w:val="20"/>
      <w:lang w:val="uk-UA" w:eastAsia="zh-CN"/>
    </w:rPr>
  </w:style>
  <w:style w:type="paragraph" w:styleId="2">
    <w:name w:val="heading 2"/>
    <w:basedOn w:val="a"/>
    <w:next w:val="a"/>
    <w:link w:val="20"/>
    <w:uiPriority w:val="9"/>
    <w:unhideWhenUsed/>
    <w:qFormat/>
    <w:rsid w:val="00EB0F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B0F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A74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6CE"/>
    <w:pPr>
      <w:ind w:left="720"/>
      <w:contextualSpacing/>
    </w:pPr>
  </w:style>
  <w:style w:type="paragraph" w:customStyle="1" w:styleId="11">
    <w:name w:val="Заголовок1"/>
    <w:basedOn w:val="a"/>
    <w:next w:val="a4"/>
    <w:rsid w:val="00EB0F48"/>
    <w:pPr>
      <w:suppressAutoHyphens/>
      <w:spacing w:after="0" w:line="360" w:lineRule="auto"/>
      <w:jc w:val="center"/>
    </w:pPr>
    <w:rPr>
      <w:rFonts w:ascii="Times New Roman" w:eastAsia="Times New Roman" w:hAnsi="Times New Roman" w:cs="Times New Roman"/>
      <w:b/>
      <w:i/>
      <w:sz w:val="26"/>
      <w:szCs w:val="24"/>
      <w:lang w:val="uk-UA" w:eastAsia="zh-CN"/>
    </w:rPr>
  </w:style>
  <w:style w:type="paragraph" w:styleId="a4">
    <w:name w:val="Body Text"/>
    <w:basedOn w:val="a"/>
    <w:link w:val="a5"/>
    <w:uiPriority w:val="99"/>
    <w:semiHidden/>
    <w:unhideWhenUsed/>
    <w:rsid w:val="00EB0F48"/>
    <w:pPr>
      <w:spacing w:after="120"/>
    </w:pPr>
  </w:style>
  <w:style w:type="character" w:customStyle="1" w:styleId="a5">
    <w:name w:val="Основной текст Знак"/>
    <w:basedOn w:val="a0"/>
    <w:link w:val="a4"/>
    <w:uiPriority w:val="99"/>
    <w:semiHidden/>
    <w:rsid w:val="00EB0F48"/>
  </w:style>
  <w:style w:type="character" w:customStyle="1" w:styleId="10">
    <w:name w:val="Заголовок 1 Знак"/>
    <w:basedOn w:val="a0"/>
    <w:link w:val="1"/>
    <w:rsid w:val="00EB0F48"/>
    <w:rPr>
      <w:rFonts w:ascii="Times New Roman" w:eastAsia="Times New Roman" w:hAnsi="Times New Roman" w:cs="Times New Roman"/>
      <w:sz w:val="28"/>
      <w:szCs w:val="20"/>
      <w:lang w:val="uk-UA" w:eastAsia="zh-CN"/>
    </w:rPr>
  </w:style>
  <w:style w:type="character" w:customStyle="1" w:styleId="20">
    <w:name w:val="Заголовок 2 Знак"/>
    <w:basedOn w:val="a0"/>
    <w:link w:val="2"/>
    <w:uiPriority w:val="9"/>
    <w:rsid w:val="00EB0F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B0F4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A7423"/>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821998"/>
  </w:style>
  <w:style w:type="paragraph" w:styleId="a6">
    <w:name w:val="Balloon Text"/>
    <w:basedOn w:val="a"/>
    <w:link w:val="a7"/>
    <w:uiPriority w:val="99"/>
    <w:semiHidden/>
    <w:unhideWhenUsed/>
    <w:rsid w:val="00821998"/>
    <w:pPr>
      <w:spacing w:after="0" w:line="240" w:lineRule="auto"/>
      <w:ind w:firstLine="708"/>
    </w:pPr>
    <w:rPr>
      <w:rFonts w:ascii="Tahoma" w:eastAsia="Times New Roman" w:hAnsi="Tahoma" w:cs="Tahoma"/>
      <w:sz w:val="16"/>
      <w:szCs w:val="16"/>
      <w:highlight w:val="white"/>
      <w:lang w:val="ru"/>
    </w:rPr>
  </w:style>
  <w:style w:type="character" w:customStyle="1" w:styleId="a7">
    <w:name w:val="Текст выноски Знак"/>
    <w:basedOn w:val="a0"/>
    <w:link w:val="a6"/>
    <w:uiPriority w:val="99"/>
    <w:semiHidden/>
    <w:rsid w:val="00821998"/>
    <w:rPr>
      <w:rFonts w:ascii="Tahoma" w:eastAsia="Times New Roman" w:hAnsi="Tahoma" w:cs="Tahoma"/>
      <w:sz w:val="16"/>
      <w:szCs w:val="16"/>
      <w:highlight w:val="white"/>
      <w:lang w:val="ru"/>
    </w:rPr>
  </w:style>
  <w:style w:type="paragraph" w:customStyle="1" w:styleId="13">
    <w:name w:val="Заголовок оглавления1"/>
    <w:basedOn w:val="1"/>
    <w:next w:val="a"/>
    <w:uiPriority w:val="39"/>
    <w:unhideWhenUsed/>
    <w:qFormat/>
    <w:rsid w:val="00821998"/>
    <w:pPr>
      <w:keepLines/>
      <w:numPr>
        <w:numId w:val="0"/>
      </w:numPr>
      <w:suppressAutoHyphens w:val="0"/>
      <w:spacing w:before="480" w:line="276" w:lineRule="auto"/>
      <w:jc w:val="left"/>
      <w:outlineLvl w:val="9"/>
    </w:pPr>
    <w:rPr>
      <w:rFonts w:ascii="Cambria" w:hAnsi="Cambria"/>
      <w:b/>
      <w:bCs/>
      <w:color w:val="365F91"/>
      <w:szCs w:val="28"/>
      <w:lang w:val="ru-RU" w:eastAsia="ru-RU"/>
    </w:rPr>
  </w:style>
  <w:style w:type="paragraph" w:styleId="21">
    <w:name w:val="toc 2"/>
    <w:basedOn w:val="a"/>
    <w:next w:val="a"/>
    <w:autoRedefine/>
    <w:uiPriority w:val="39"/>
    <w:unhideWhenUsed/>
    <w:rsid w:val="00821998"/>
    <w:pPr>
      <w:tabs>
        <w:tab w:val="right" w:leader="dot" w:pos="9345"/>
      </w:tabs>
      <w:spacing w:after="100" w:line="360" w:lineRule="auto"/>
      <w:ind w:left="260" w:firstLine="24"/>
    </w:pPr>
    <w:rPr>
      <w:rFonts w:ascii="Times New Roman" w:eastAsia="Times New Roman" w:hAnsi="Times New Roman" w:cs="Times New Roman"/>
      <w:sz w:val="26"/>
      <w:szCs w:val="26"/>
      <w:highlight w:val="white"/>
      <w:lang w:val="ru"/>
    </w:rPr>
  </w:style>
  <w:style w:type="character" w:customStyle="1" w:styleId="14">
    <w:name w:val="Гиперссылка1"/>
    <w:basedOn w:val="a0"/>
    <w:uiPriority w:val="99"/>
    <w:unhideWhenUsed/>
    <w:rsid w:val="00821998"/>
    <w:rPr>
      <w:color w:val="0000FF"/>
      <w:u w:val="single"/>
    </w:rPr>
  </w:style>
  <w:style w:type="paragraph" w:styleId="31">
    <w:name w:val="toc 3"/>
    <w:basedOn w:val="a"/>
    <w:next w:val="a"/>
    <w:autoRedefine/>
    <w:uiPriority w:val="39"/>
    <w:unhideWhenUsed/>
    <w:rsid w:val="00821998"/>
    <w:pPr>
      <w:tabs>
        <w:tab w:val="right" w:leader="dot" w:pos="9345"/>
      </w:tabs>
      <w:spacing w:after="100" w:line="360" w:lineRule="auto"/>
      <w:ind w:left="284"/>
    </w:pPr>
    <w:rPr>
      <w:rFonts w:ascii="Times New Roman" w:eastAsia="Times New Roman" w:hAnsi="Times New Roman" w:cs="Times New Roman"/>
      <w:noProof/>
      <w:sz w:val="28"/>
      <w:szCs w:val="26"/>
      <w:lang w:val="uk-UA"/>
    </w:rPr>
  </w:style>
  <w:style w:type="paragraph" w:styleId="a8">
    <w:name w:val="header"/>
    <w:basedOn w:val="a"/>
    <w:link w:val="a9"/>
    <w:uiPriority w:val="99"/>
    <w:unhideWhenUsed/>
    <w:rsid w:val="00821998"/>
    <w:pPr>
      <w:tabs>
        <w:tab w:val="center" w:pos="4677"/>
        <w:tab w:val="right" w:pos="9355"/>
      </w:tabs>
      <w:spacing w:after="0" w:line="240" w:lineRule="auto"/>
      <w:ind w:firstLine="708"/>
    </w:pPr>
    <w:rPr>
      <w:rFonts w:ascii="Times New Roman" w:eastAsia="Times New Roman" w:hAnsi="Times New Roman" w:cs="Times New Roman"/>
      <w:sz w:val="26"/>
      <w:szCs w:val="26"/>
      <w:highlight w:val="white"/>
      <w:lang w:val="ru"/>
    </w:rPr>
  </w:style>
  <w:style w:type="character" w:customStyle="1" w:styleId="a9">
    <w:name w:val="Верхний колонтитул Знак"/>
    <w:basedOn w:val="a0"/>
    <w:link w:val="a8"/>
    <w:uiPriority w:val="99"/>
    <w:rsid w:val="00821998"/>
    <w:rPr>
      <w:rFonts w:ascii="Times New Roman" w:eastAsia="Times New Roman" w:hAnsi="Times New Roman" w:cs="Times New Roman"/>
      <w:sz w:val="26"/>
      <w:szCs w:val="26"/>
      <w:highlight w:val="white"/>
      <w:lang w:val="ru"/>
    </w:rPr>
  </w:style>
  <w:style w:type="paragraph" w:styleId="aa">
    <w:name w:val="footer"/>
    <w:basedOn w:val="a"/>
    <w:link w:val="ab"/>
    <w:uiPriority w:val="99"/>
    <w:unhideWhenUsed/>
    <w:rsid w:val="00821998"/>
    <w:pPr>
      <w:tabs>
        <w:tab w:val="center" w:pos="4677"/>
        <w:tab w:val="right" w:pos="9355"/>
      </w:tabs>
      <w:spacing w:after="0" w:line="240" w:lineRule="auto"/>
      <w:ind w:firstLine="708"/>
    </w:pPr>
    <w:rPr>
      <w:rFonts w:ascii="Times New Roman" w:eastAsia="Times New Roman" w:hAnsi="Times New Roman" w:cs="Times New Roman"/>
      <w:sz w:val="26"/>
      <w:szCs w:val="26"/>
      <w:highlight w:val="white"/>
      <w:lang w:val="ru"/>
    </w:rPr>
  </w:style>
  <w:style w:type="character" w:customStyle="1" w:styleId="ab">
    <w:name w:val="Нижний колонтитул Знак"/>
    <w:basedOn w:val="a0"/>
    <w:link w:val="aa"/>
    <w:uiPriority w:val="99"/>
    <w:rsid w:val="00821998"/>
    <w:rPr>
      <w:rFonts w:ascii="Times New Roman" w:eastAsia="Times New Roman" w:hAnsi="Times New Roman" w:cs="Times New Roman"/>
      <w:sz w:val="26"/>
      <w:szCs w:val="26"/>
      <w:highlight w:val="white"/>
      <w:lang w:val="ru"/>
    </w:rPr>
  </w:style>
  <w:style w:type="table" w:styleId="ac">
    <w:name w:val="Table Grid"/>
    <w:basedOn w:val="a1"/>
    <w:uiPriority w:val="59"/>
    <w:rsid w:val="0082199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821998"/>
    <w:pPr>
      <w:spacing w:after="0" w:line="240" w:lineRule="auto"/>
      <w:ind w:firstLine="708"/>
    </w:pPr>
    <w:rPr>
      <w:rFonts w:ascii="Times New Roman" w:eastAsia="Times New Roman" w:hAnsi="Times New Roman" w:cs="Times New Roman"/>
      <w:sz w:val="26"/>
      <w:szCs w:val="26"/>
      <w:highlight w:val="white"/>
      <w:lang w:val="ru"/>
    </w:rPr>
  </w:style>
  <w:style w:type="table" w:customStyle="1" w:styleId="15">
    <w:name w:val="Светлая заливка1"/>
    <w:basedOn w:val="a1"/>
    <w:next w:val="ae"/>
    <w:uiPriority w:val="60"/>
    <w:rsid w:val="00821998"/>
    <w:pPr>
      <w:spacing w:after="0" w:line="240" w:lineRule="auto"/>
    </w:pPr>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
    <w:name w:val="Hyperlink"/>
    <w:basedOn w:val="a0"/>
    <w:uiPriority w:val="99"/>
    <w:semiHidden/>
    <w:unhideWhenUsed/>
    <w:rsid w:val="00821998"/>
    <w:rPr>
      <w:color w:val="0000FF" w:themeColor="hyperlink"/>
      <w:u w:val="single"/>
    </w:rPr>
  </w:style>
  <w:style w:type="table" w:styleId="ae">
    <w:name w:val="Light Shading"/>
    <w:basedOn w:val="a1"/>
    <w:uiPriority w:val="60"/>
    <w:rsid w:val="008219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0F48"/>
    <w:pPr>
      <w:keepNext/>
      <w:numPr>
        <w:numId w:val="2"/>
      </w:numPr>
      <w:suppressAutoHyphens/>
      <w:spacing w:after="0" w:line="240" w:lineRule="auto"/>
      <w:ind w:firstLine="709"/>
      <w:jc w:val="both"/>
      <w:outlineLvl w:val="0"/>
    </w:pPr>
    <w:rPr>
      <w:rFonts w:ascii="Times New Roman" w:eastAsia="Times New Roman" w:hAnsi="Times New Roman" w:cs="Times New Roman"/>
      <w:sz w:val="28"/>
      <w:szCs w:val="20"/>
      <w:lang w:val="uk-UA" w:eastAsia="zh-CN"/>
    </w:rPr>
  </w:style>
  <w:style w:type="paragraph" w:styleId="2">
    <w:name w:val="heading 2"/>
    <w:basedOn w:val="a"/>
    <w:next w:val="a"/>
    <w:link w:val="20"/>
    <w:uiPriority w:val="9"/>
    <w:unhideWhenUsed/>
    <w:qFormat/>
    <w:rsid w:val="00EB0F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B0F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A74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6CE"/>
    <w:pPr>
      <w:ind w:left="720"/>
      <w:contextualSpacing/>
    </w:pPr>
  </w:style>
  <w:style w:type="paragraph" w:customStyle="1" w:styleId="11">
    <w:name w:val="Заголовок1"/>
    <w:basedOn w:val="a"/>
    <w:next w:val="a4"/>
    <w:rsid w:val="00EB0F48"/>
    <w:pPr>
      <w:suppressAutoHyphens/>
      <w:spacing w:after="0" w:line="360" w:lineRule="auto"/>
      <w:jc w:val="center"/>
    </w:pPr>
    <w:rPr>
      <w:rFonts w:ascii="Times New Roman" w:eastAsia="Times New Roman" w:hAnsi="Times New Roman" w:cs="Times New Roman"/>
      <w:b/>
      <w:i/>
      <w:sz w:val="26"/>
      <w:szCs w:val="24"/>
      <w:lang w:val="uk-UA" w:eastAsia="zh-CN"/>
    </w:rPr>
  </w:style>
  <w:style w:type="paragraph" w:styleId="a4">
    <w:name w:val="Body Text"/>
    <w:basedOn w:val="a"/>
    <w:link w:val="a5"/>
    <w:uiPriority w:val="99"/>
    <w:semiHidden/>
    <w:unhideWhenUsed/>
    <w:rsid w:val="00EB0F48"/>
    <w:pPr>
      <w:spacing w:after="120"/>
    </w:pPr>
  </w:style>
  <w:style w:type="character" w:customStyle="1" w:styleId="a5">
    <w:name w:val="Основной текст Знак"/>
    <w:basedOn w:val="a0"/>
    <w:link w:val="a4"/>
    <w:uiPriority w:val="99"/>
    <w:semiHidden/>
    <w:rsid w:val="00EB0F48"/>
  </w:style>
  <w:style w:type="character" w:customStyle="1" w:styleId="10">
    <w:name w:val="Заголовок 1 Знак"/>
    <w:basedOn w:val="a0"/>
    <w:link w:val="1"/>
    <w:rsid w:val="00EB0F48"/>
    <w:rPr>
      <w:rFonts w:ascii="Times New Roman" w:eastAsia="Times New Roman" w:hAnsi="Times New Roman" w:cs="Times New Roman"/>
      <w:sz w:val="28"/>
      <w:szCs w:val="20"/>
      <w:lang w:val="uk-UA" w:eastAsia="zh-CN"/>
    </w:rPr>
  </w:style>
  <w:style w:type="character" w:customStyle="1" w:styleId="20">
    <w:name w:val="Заголовок 2 Знак"/>
    <w:basedOn w:val="a0"/>
    <w:link w:val="2"/>
    <w:uiPriority w:val="9"/>
    <w:rsid w:val="00EB0F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B0F4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A7423"/>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821998"/>
  </w:style>
  <w:style w:type="paragraph" w:styleId="a6">
    <w:name w:val="Balloon Text"/>
    <w:basedOn w:val="a"/>
    <w:link w:val="a7"/>
    <w:uiPriority w:val="99"/>
    <w:semiHidden/>
    <w:unhideWhenUsed/>
    <w:rsid w:val="00821998"/>
    <w:pPr>
      <w:spacing w:after="0" w:line="240" w:lineRule="auto"/>
      <w:ind w:firstLine="708"/>
    </w:pPr>
    <w:rPr>
      <w:rFonts w:ascii="Tahoma" w:eastAsia="Times New Roman" w:hAnsi="Tahoma" w:cs="Tahoma"/>
      <w:sz w:val="16"/>
      <w:szCs w:val="16"/>
      <w:highlight w:val="white"/>
      <w:lang w:val="ru"/>
    </w:rPr>
  </w:style>
  <w:style w:type="character" w:customStyle="1" w:styleId="a7">
    <w:name w:val="Текст выноски Знак"/>
    <w:basedOn w:val="a0"/>
    <w:link w:val="a6"/>
    <w:uiPriority w:val="99"/>
    <w:semiHidden/>
    <w:rsid w:val="00821998"/>
    <w:rPr>
      <w:rFonts w:ascii="Tahoma" w:eastAsia="Times New Roman" w:hAnsi="Tahoma" w:cs="Tahoma"/>
      <w:sz w:val="16"/>
      <w:szCs w:val="16"/>
      <w:highlight w:val="white"/>
      <w:lang w:val="ru"/>
    </w:rPr>
  </w:style>
  <w:style w:type="paragraph" w:customStyle="1" w:styleId="13">
    <w:name w:val="Заголовок оглавления1"/>
    <w:basedOn w:val="1"/>
    <w:next w:val="a"/>
    <w:uiPriority w:val="39"/>
    <w:unhideWhenUsed/>
    <w:qFormat/>
    <w:rsid w:val="00821998"/>
    <w:pPr>
      <w:keepLines/>
      <w:numPr>
        <w:numId w:val="0"/>
      </w:numPr>
      <w:suppressAutoHyphens w:val="0"/>
      <w:spacing w:before="480" w:line="276" w:lineRule="auto"/>
      <w:jc w:val="left"/>
      <w:outlineLvl w:val="9"/>
    </w:pPr>
    <w:rPr>
      <w:rFonts w:ascii="Cambria" w:hAnsi="Cambria"/>
      <w:b/>
      <w:bCs/>
      <w:color w:val="365F91"/>
      <w:szCs w:val="28"/>
      <w:lang w:val="ru-RU" w:eastAsia="ru-RU"/>
    </w:rPr>
  </w:style>
  <w:style w:type="paragraph" w:styleId="21">
    <w:name w:val="toc 2"/>
    <w:basedOn w:val="a"/>
    <w:next w:val="a"/>
    <w:autoRedefine/>
    <w:uiPriority w:val="39"/>
    <w:unhideWhenUsed/>
    <w:rsid w:val="00821998"/>
    <w:pPr>
      <w:tabs>
        <w:tab w:val="right" w:leader="dot" w:pos="9345"/>
      </w:tabs>
      <w:spacing w:after="100" w:line="360" w:lineRule="auto"/>
      <w:ind w:left="260" w:firstLine="24"/>
    </w:pPr>
    <w:rPr>
      <w:rFonts w:ascii="Times New Roman" w:eastAsia="Times New Roman" w:hAnsi="Times New Roman" w:cs="Times New Roman"/>
      <w:sz w:val="26"/>
      <w:szCs w:val="26"/>
      <w:highlight w:val="white"/>
      <w:lang w:val="ru"/>
    </w:rPr>
  </w:style>
  <w:style w:type="character" w:customStyle="1" w:styleId="14">
    <w:name w:val="Гиперссылка1"/>
    <w:basedOn w:val="a0"/>
    <w:uiPriority w:val="99"/>
    <w:unhideWhenUsed/>
    <w:rsid w:val="00821998"/>
    <w:rPr>
      <w:color w:val="0000FF"/>
      <w:u w:val="single"/>
    </w:rPr>
  </w:style>
  <w:style w:type="paragraph" w:styleId="31">
    <w:name w:val="toc 3"/>
    <w:basedOn w:val="a"/>
    <w:next w:val="a"/>
    <w:autoRedefine/>
    <w:uiPriority w:val="39"/>
    <w:unhideWhenUsed/>
    <w:rsid w:val="00821998"/>
    <w:pPr>
      <w:tabs>
        <w:tab w:val="right" w:leader="dot" w:pos="9345"/>
      </w:tabs>
      <w:spacing w:after="100" w:line="360" w:lineRule="auto"/>
      <w:ind w:left="284"/>
    </w:pPr>
    <w:rPr>
      <w:rFonts w:ascii="Times New Roman" w:eastAsia="Times New Roman" w:hAnsi="Times New Roman" w:cs="Times New Roman"/>
      <w:noProof/>
      <w:sz w:val="28"/>
      <w:szCs w:val="26"/>
      <w:lang w:val="uk-UA"/>
    </w:rPr>
  </w:style>
  <w:style w:type="paragraph" w:styleId="a8">
    <w:name w:val="header"/>
    <w:basedOn w:val="a"/>
    <w:link w:val="a9"/>
    <w:uiPriority w:val="99"/>
    <w:unhideWhenUsed/>
    <w:rsid w:val="00821998"/>
    <w:pPr>
      <w:tabs>
        <w:tab w:val="center" w:pos="4677"/>
        <w:tab w:val="right" w:pos="9355"/>
      </w:tabs>
      <w:spacing w:after="0" w:line="240" w:lineRule="auto"/>
      <w:ind w:firstLine="708"/>
    </w:pPr>
    <w:rPr>
      <w:rFonts w:ascii="Times New Roman" w:eastAsia="Times New Roman" w:hAnsi="Times New Roman" w:cs="Times New Roman"/>
      <w:sz w:val="26"/>
      <w:szCs w:val="26"/>
      <w:highlight w:val="white"/>
      <w:lang w:val="ru"/>
    </w:rPr>
  </w:style>
  <w:style w:type="character" w:customStyle="1" w:styleId="a9">
    <w:name w:val="Верхний колонтитул Знак"/>
    <w:basedOn w:val="a0"/>
    <w:link w:val="a8"/>
    <w:uiPriority w:val="99"/>
    <w:rsid w:val="00821998"/>
    <w:rPr>
      <w:rFonts w:ascii="Times New Roman" w:eastAsia="Times New Roman" w:hAnsi="Times New Roman" w:cs="Times New Roman"/>
      <w:sz w:val="26"/>
      <w:szCs w:val="26"/>
      <w:highlight w:val="white"/>
      <w:lang w:val="ru"/>
    </w:rPr>
  </w:style>
  <w:style w:type="paragraph" w:styleId="aa">
    <w:name w:val="footer"/>
    <w:basedOn w:val="a"/>
    <w:link w:val="ab"/>
    <w:uiPriority w:val="99"/>
    <w:unhideWhenUsed/>
    <w:rsid w:val="00821998"/>
    <w:pPr>
      <w:tabs>
        <w:tab w:val="center" w:pos="4677"/>
        <w:tab w:val="right" w:pos="9355"/>
      </w:tabs>
      <w:spacing w:after="0" w:line="240" w:lineRule="auto"/>
      <w:ind w:firstLine="708"/>
    </w:pPr>
    <w:rPr>
      <w:rFonts w:ascii="Times New Roman" w:eastAsia="Times New Roman" w:hAnsi="Times New Roman" w:cs="Times New Roman"/>
      <w:sz w:val="26"/>
      <w:szCs w:val="26"/>
      <w:highlight w:val="white"/>
      <w:lang w:val="ru"/>
    </w:rPr>
  </w:style>
  <w:style w:type="character" w:customStyle="1" w:styleId="ab">
    <w:name w:val="Нижний колонтитул Знак"/>
    <w:basedOn w:val="a0"/>
    <w:link w:val="aa"/>
    <w:uiPriority w:val="99"/>
    <w:rsid w:val="00821998"/>
    <w:rPr>
      <w:rFonts w:ascii="Times New Roman" w:eastAsia="Times New Roman" w:hAnsi="Times New Roman" w:cs="Times New Roman"/>
      <w:sz w:val="26"/>
      <w:szCs w:val="26"/>
      <w:highlight w:val="white"/>
      <w:lang w:val="ru"/>
    </w:rPr>
  </w:style>
  <w:style w:type="table" w:styleId="ac">
    <w:name w:val="Table Grid"/>
    <w:basedOn w:val="a1"/>
    <w:uiPriority w:val="59"/>
    <w:rsid w:val="0082199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821998"/>
    <w:pPr>
      <w:spacing w:after="0" w:line="240" w:lineRule="auto"/>
      <w:ind w:firstLine="708"/>
    </w:pPr>
    <w:rPr>
      <w:rFonts w:ascii="Times New Roman" w:eastAsia="Times New Roman" w:hAnsi="Times New Roman" w:cs="Times New Roman"/>
      <w:sz w:val="26"/>
      <w:szCs w:val="26"/>
      <w:highlight w:val="white"/>
      <w:lang w:val="ru"/>
    </w:rPr>
  </w:style>
  <w:style w:type="table" w:customStyle="1" w:styleId="15">
    <w:name w:val="Светлая заливка1"/>
    <w:basedOn w:val="a1"/>
    <w:next w:val="ae"/>
    <w:uiPriority w:val="60"/>
    <w:rsid w:val="00821998"/>
    <w:pPr>
      <w:spacing w:after="0" w:line="240" w:lineRule="auto"/>
    </w:pPr>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
    <w:name w:val="Hyperlink"/>
    <w:basedOn w:val="a0"/>
    <w:uiPriority w:val="99"/>
    <w:semiHidden/>
    <w:unhideWhenUsed/>
    <w:rsid w:val="00821998"/>
    <w:rPr>
      <w:color w:val="0000FF" w:themeColor="hyperlink"/>
      <w:u w:val="single"/>
    </w:rPr>
  </w:style>
  <w:style w:type="table" w:styleId="ae">
    <w:name w:val="Light Shading"/>
    <w:basedOn w:val="a1"/>
    <w:uiPriority w:val="60"/>
    <w:rsid w:val="008219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2065">
      <w:bodyDiv w:val="1"/>
      <w:marLeft w:val="0"/>
      <w:marRight w:val="0"/>
      <w:marTop w:val="0"/>
      <w:marBottom w:val="0"/>
      <w:divBdr>
        <w:top w:val="none" w:sz="0" w:space="0" w:color="auto"/>
        <w:left w:val="none" w:sz="0" w:space="0" w:color="auto"/>
        <w:bottom w:val="none" w:sz="0" w:space="0" w:color="auto"/>
        <w:right w:val="none" w:sz="0" w:space="0" w:color="auto"/>
      </w:divBdr>
    </w:div>
    <w:div w:id="260144488">
      <w:bodyDiv w:val="1"/>
      <w:marLeft w:val="0"/>
      <w:marRight w:val="0"/>
      <w:marTop w:val="0"/>
      <w:marBottom w:val="0"/>
      <w:divBdr>
        <w:top w:val="none" w:sz="0" w:space="0" w:color="auto"/>
        <w:left w:val="none" w:sz="0" w:space="0" w:color="auto"/>
        <w:bottom w:val="none" w:sz="0" w:space="0" w:color="auto"/>
        <w:right w:val="none" w:sz="0" w:space="0" w:color="auto"/>
      </w:divBdr>
    </w:div>
    <w:div w:id="360129657">
      <w:bodyDiv w:val="1"/>
      <w:marLeft w:val="0"/>
      <w:marRight w:val="0"/>
      <w:marTop w:val="0"/>
      <w:marBottom w:val="0"/>
      <w:divBdr>
        <w:top w:val="none" w:sz="0" w:space="0" w:color="auto"/>
        <w:left w:val="none" w:sz="0" w:space="0" w:color="auto"/>
        <w:bottom w:val="none" w:sz="0" w:space="0" w:color="auto"/>
        <w:right w:val="none" w:sz="0" w:space="0" w:color="auto"/>
      </w:divBdr>
    </w:div>
    <w:div w:id="556210651">
      <w:bodyDiv w:val="1"/>
      <w:marLeft w:val="0"/>
      <w:marRight w:val="0"/>
      <w:marTop w:val="0"/>
      <w:marBottom w:val="0"/>
      <w:divBdr>
        <w:top w:val="none" w:sz="0" w:space="0" w:color="auto"/>
        <w:left w:val="none" w:sz="0" w:space="0" w:color="auto"/>
        <w:bottom w:val="none" w:sz="0" w:space="0" w:color="auto"/>
        <w:right w:val="none" w:sz="0" w:space="0" w:color="auto"/>
      </w:divBdr>
    </w:div>
    <w:div w:id="652175389">
      <w:bodyDiv w:val="1"/>
      <w:marLeft w:val="0"/>
      <w:marRight w:val="0"/>
      <w:marTop w:val="0"/>
      <w:marBottom w:val="0"/>
      <w:divBdr>
        <w:top w:val="none" w:sz="0" w:space="0" w:color="auto"/>
        <w:left w:val="none" w:sz="0" w:space="0" w:color="auto"/>
        <w:bottom w:val="none" w:sz="0" w:space="0" w:color="auto"/>
        <w:right w:val="none" w:sz="0" w:space="0" w:color="auto"/>
      </w:divBdr>
    </w:div>
    <w:div w:id="717431783">
      <w:bodyDiv w:val="1"/>
      <w:marLeft w:val="0"/>
      <w:marRight w:val="0"/>
      <w:marTop w:val="0"/>
      <w:marBottom w:val="0"/>
      <w:divBdr>
        <w:top w:val="none" w:sz="0" w:space="0" w:color="auto"/>
        <w:left w:val="none" w:sz="0" w:space="0" w:color="auto"/>
        <w:bottom w:val="none" w:sz="0" w:space="0" w:color="auto"/>
        <w:right w:val="none" w:sz="0" w:space="0" w:color="auto"/>
      </w:divBdr>
    </w:div>
    <w:div w:id="799999935">
      <w:bodyDiv w:val="1"/>
      <w:marLeft w:val="0"/>
      <w:marRight w:val="0"/>
      <w:marTop w:val="0"/>
      <w:marBottom w:val="0"/>
      <w:divBdr>
        <w:top w:val="none" w:sz="0" w:space="0" w:color="auto"/>
        <w:left w:val="none" w:sz="0" w:space="0" w:color="auto"/>
        <w:bottom w:val="none" w:sz="0" w:space="0" w:color="auto"/>
        <w:right w:val="none" w:sz="0" w:space="0" w:color="auto"/>
      </w:divBdr>
    </w:div>
    <w:div w:id="1052922476">
      <w:bodyDiv w:val="1"/>
      <w:marLeft w:val="0"/>
      <w:marRight w:val="0"/>
      <w:marTop w:val="0"/>
      <w:marBottom w:val="0"/>
      <w:divBdr>
        <w:top w:val="none" w:sz="0" w:space="0" w:color="auto"/>
        <w:left w:val="none" w:sz="0" w:space="0" w:color="auto"/>
        <w:bottom w:val="none" w:sz="0" w:space="0" w:color="auto"/>
        <w:right w:val="none" w:sz="0" w:space="0" w:color="auto"/>
      </w:divBdr>
    </w:div>
    <w:div w:id="1123571676">
      <w:bodyDiv w:val="1"/>
      <w:marLeft w:val="0"/>
      <w:marRight w:val="0"/>
      <w:marTop w:val="0"/>
      <w:marBottom w:val="0"/>
      <w:divBdr>
        <w:top w:val="none" w:sz="0" w:space="0" w:color="auto"/>
        <w:left w:val="none" w:sz="0" w:space="0" w:color="auto"/>
        <w:bottom w:val="none" w:sz="0" w:space="0" w:color="auto"/>
        <w:right w:val="none" w:sz="0" w:space="0" w:color="auto"/>
      </w:divBdr>
    </w:div>
    <w:div w:id="1167136443">
      <w:bodyDiv w:val="1"/>
      <w:marLeft w:val="0"/>
      <w:marRight w:val="0"/>
      <w:marTop w:val="0"/>
      <w:marBottom w:val="0"/>
      <w:divBdr>
        <w:top w:val="none" w:sz="0" w:space="0" w:color="auto"/>
        <w:left w:val="none" w:sz="0" w:space="0" w:color="auto"/>
        <w:bottom w:val="none" w:sz="0" w:space="0" w:color="auto"/>
        <w:right w:val="none" w:sz="0" w:space="0" w:color="auto"/>
      </w:divBdr>
    </w:div>
    <w:div w:id="1403914714">
      <w:bodyDiv w:val="1"/>
      <w:marLeft w:val="0"/>
      <w:marRight w:val="0"/>
      <w:marTop w:val="0"/>
      <w:marBottom w:val="0"/>
      <w:divBdr>
        <w:top w:val="none" w:sz="0" w:space="0" w:color="auto"/>
        <w:left w:val="none" w:sz="0" w:space="0" w:color="auto"/>
        <w:bottom w:val="none" w:sz="0" w:space="0" w:color="auto"/>
        <w:right w:val="none" w:sz="0" w:space="0" w:color="auto"/>
      </w:divBdr>
    </w:div>
    <w:div w:id="1411341761">
      <w:bodyDiv w:val="1"/>
      <w:marLeft w:val="0"/>
      <w:marRight w:val="0"/>
      <w:marTop w:val="0"/>
      <w:marBottom w:val="0"/>
      <w:divBdr>
        <w:top w:val="none" w:sz="0" w:space="0" w:color="auto"/>
        <w:left w:val="none" w:sz="0" w:space="0" w:color="auto"/>
        <w:bottom w:val="none" w:sz="0" w:space="0" w:color="auto"/>
        <w:right w:val="none" w:sz="0" w:space="0" w:color="auto"/>
      </w:divBdr>
    </w:div>
    <w:div w:id="1441409649">
      <w:bodyDiv w:val="1"/>
      <w:marLeft w:val="0"/>
      <w:marRight w:val="0"/>
      <w:marTop w:val="0"/>
      <w:marBottom w:val="0"/>
      <w:divBdr>
        <w:top w:val="none" w:sz="0" w:space="0" w:color="auto"/>
        <w:left w:val="none" w:sz="0" w:space="0" w:color="auto"/>
        <w:bottom w:val="none" w:sz="0" w:space="0" w:color="auto"/>
        <w:right w:val="none" w:sz="0" w:space="0" w:color="auto"/>
      </w:divBdr>
    </w:div>
    <w:div w:id="1562524624">
      <w:bodyDiv w:val="1"/>
      <w:marLeft w:val="0"/>
      <w:marRight w:val="0"/>
      <w:marTop w:val="0"/>
      <w:marBottom w:val="0"/>
      <w:divBdr>
        <w:top w:val="none" w:sz="0" w:space="0" w:color="auto"/>
        <w:left w:val="none" w:sz="0" w:space="0" w:color="auto"/>
        <w:bottom w:val="none" w:sz="0" w:space="0" w:color="auto"/>
        <w:right w:val="none" w:sz="0" w:space="0" w:color="auto"/>
      </w:divBdr>
    </w:div>
    <w:div w:id="1748453958">
      <w:bodyDiv w:val="1"/>
      <w:marLeft w:val="0"/>
      <w:marRight w:val="0"/>
      <w:marTop w:val="0"/>
      <w:marBottom w:val="0"/>
      <w:divBdr>
        <w:top w:val="none" w:sz="0" w:space="0" w:color="auto"/>
        <w:left w:val="none" w:sz="0" w:space="0" w:color="auto"/>
        <w:bottom w:val="none" w:sz="0" w:space="0" w:color="auto"/>
        <w:right w:val="none" w:sz="0" w:space="0" w:color="auto"/>
      </w:divBdr>
    </w:div>
    <w:div w:id="20733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znu.edu.ua/ukr/university/departments/biology/depart/co" TargetMode="Externa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Знижений об'єм еякуляту</c:v>
                </c:pt>
              </c:strCache>
            </c:strRef>
          </c:tx>
          <c:dLbls>
            <c:dLbl>
              <c:idx val="0"/>
              <c:layout>
                <c:manualLayout>
                  <c:x val="1.2669467047399716E-2"/>
                  <c:y val="-9.9560635772123172E-3"/>
                </c:manualLayout>
              </c:layout>
              <c:tx>
                <c:rich>
                  <a:bodyPr/>
                  <a:lstStyle/>
                  <a:p>
                    <a:r>
                      <a:rPr lang="ru-RU" sz="1400">
                        <a:latin typeface="Times New Roman" pitchFamily="18" charset="0"/>
                        <a:cs typeface="Times New Roman" pitchFamily="18" charset="0"/>
                      </a:rPr>
                      <a:t>40% (2 пацієнта)</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23E-497B-B9A9-386491F40665}"/>
                </c:ext>
              </c:extLst>
            </c:dLbl>
            <c:dLbl>
              <c:idx val="1"/>
              <c:layout>
                <c:manualLayout>
                  <c:x val="-6.7359244410194752E-2"/>
                  <c:y val="-6.3550962221953652E-2"/>
                </c:manualLayout>
              </c:layout>
              <c:tx>
                <c:rich>
                  <a:bodyPr/>
                  <a:lstStyle/>
                  <a:p>
                    <a:r>
                      <a:rPr lang="ru-RU"/>
                      <a:t>40%</a:t>
                    </a:r>
                    <a:r>
                      <a:rPr lang="ru-RU" baseline="0"/>
                      <a:t> (2 пацієнта)</a:t>
                    </a:r>
                    <a:endParaRPr lang="ru-RU"/>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23E-497B-B9A9-386491F40665}"/>
                </c:ext>
              </c:extLst>
            </c:dLbl>
            <c:dLbl>
              <c:idx val="2"/>
              <c:layout>
                <c:manualLayout>
                  <c:x val="-4.6738229681659013E-2"/>
                  <c:y val="3.910588534945765E-2"/>
                </c:manualLayout>
              </c:layout>
              <c:tx>
                <c:rich>
                  <a:bodyPr/>
                  <a:lstStyle/>
                  <a:p>
                    <a:r>
                      <a:rPr lang="ru-RU" sz="1400">
                        <a:latin typeface="Times New Roman" pitchFamily="18" charset="0"/>
                        <a:cs typeface="Times New Roman" pitchFamily="18" charset="0"/>
                      </a:rPr>
                      <a:t>20% (1 пацієнт)</a:t>
                    </a:r>
                    <a:endParaRPr lang="ru-RU"/>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23E-497B-B9A9-386491F40665}"/>
                </c:ext>
              </c:extLst>
            </c:dLbl>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1 група</c:v>
                </c:pt>
                <c:pt idx="1">
                  <c:v>2 група </c:v>
                </c:pt>
                <c:pt idx="2">
                  <c:v>3 група</c:v>
                </c:pt>
              </c:strCache>
            </c:strRef>
          </c:cat>
          <c:val>
            <c:numRef>
              <c:f>Лист1!$B$2:$B$5</c:f>
              <c:numCache>
                <c:formatCode>General</c:formatCode>
                <c:ptCount val="4"/>
                <c:pt idx="0">
                  <c:v>2</c:v>
                </c:pt>
                <c:pt idx="1">
                  <c:v>2</c:v>
                </c:pt>
                <c:pt idx="2">
                  <c:v>1</c:v>
                </c:pt>
              </c:numCache>
            </c:numRef>
          </c:val>
          <c:extLst xmlns:c16r2="http://schemas.microsoft.com/office/drawing/2015/06/chart">
            <c:ext xmlns:c16="http://schemas.microsoft.com/office/drawing/2014/chart" uri="{C3380CC4-5D6E-409C-BE32-E72D297353CC}">
              <c16:uniqueId val="{00000003-E23E-497B-B9A9-386491F40665}"/>
            </c:ext>
          </c:extLst>
        </c:ser>
        <c:dLbls>
          <c:showLegendKey val="0"/>
          <c:showVal val="0"/>
          <c:showCatName val="0"/>
          <c:showSerName val="0"/>
          <c:showPercent val="0"/>
          <c:showBubbleSize val="0"/>
          <c:showLeaderLines val="1"/>
        </c:dLbls>
        <c:firstSliceAng val="0"/>
      </c:pieChart>
    </c:plotArea>
    <c:legend>
      <c:legendPos val="b"/>
      <c:legendEntry>
        <c:idx val="3"/>
        <c:delete val="1"/>
      </c:legendEntry>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1 група</c:v>
                </c:pt>
              </c:strCache>
            </c:strRef>
          </c:tx>
          <c:invertIfNegative val="0"/>
          <c:cat>
            <c:strRef>
              <c:f>Лист1!$A$2:$A$5</c:f>
              <c:strCache>
                <c:ptCount val="3"/>
                <c:pt idx="0">
                  <c:v>Затримка менструації</c:v>
                </c:pt>
                <c:pt idx="1">
                  <c:v>Болісні відчуття</c:v>
                </c:pt>
                <c:pt idx="2">
                  <c:v>Розлади тривалості циклу</c:v>
                </c:pt>
              </c:strCache>
            </c:strRef>
          </c:cat>
          <c:val>
            <c:numRef>
              <c:f>Лист1!$B$2:$B$5</c:f>
              <c:numCache>
                <c:formatCode>0%</c:formatCode>
                <c:ptCount val="4"/>
                <c:pt idx="0">
                  <c:v>0.2</c:v>
                </c:pt>
                <c:pt idx="1">
                  <c:v>0.32</c:v>
                </c:pt>
                <c:pt idx="2">
                  <c:v>0.08</c:v>
                </c:pt>
              </c:numCache>
            </c:numRef>
          </c:val>
          <c:extLst xmlns:c16r2="http://schemas.microsoft.com/office/drawing/2015/06/chart">
            <c:ext xmlns:c16="http://schemas.microsoft.com/office/drawing/2014/chart" uri="{C3380CC4-5D6E-409C-BE32-E72D297353CC}">
              <c16:uniqueId val="{00000000-B39A-492A-BCBA-D68652257980}"/>
            </c:ext>
          </c:extLst>
        </c:ser>
        <c:ser>
          <c:idx val="1"/>
          <c:order val="1"/>
          <c:tx>
            <c:strRef>
              <c:f>Лист1!$C$1</c:f>
              <c:strCache>
                <c:ptCount val="1"/>
                <c:pt idx="0">
                  <c:v>2 група </c:v>
                </c:pt>
              </c:strCache>
            </c:strRef>
          </c:tx>
          <c:invertIfNegative val="0"/>
          <c:cat>
            <c:strRef>
              <c:f>Лист1!$A$2:$A$5</c:f>
              <c:strCache>
                <c:ptCount val="3"/>
                <c:pt idx="0">
                  <c:v>Затримка менструації</c:v>
                </c:pt>
                <c:pt idx="1">
                  <c:v>Болісні відчуття</c:v>
                </c:pt>
                <c:pt idx="2">
                  <c:v>Розлади тривалості циклу</c:v>
                </c:pt>
              </c:strCache>
            </c:strRef>
          </c:cat>
          <c:val>
            <c:numRef>
              <c:f>Лист1!$C$2:$C$5</c:f>
              <c:numCache>
                <c:formatCode>0.00%</c:formatCode>
                <c:ptCount val="4"/>
                <c:pt idx="0">
                  <c:v>0.52629999999999999</c:v>
                </c:pt>
                <c:pt idx="1">
                  <c:v>0.36840000000000001</c:v>
                </c:pt>
                <c:pt idx="2">
                  <c:v>0.22220000000000001</c:v>
                </c:pt>
              </c:numCache>
            </c:numRef>
          </c:val>
          <c:extLst xmlns:c16r2="http://schemas.microsoft.com/office/drawing/2015/06/chart">
            <c:ext xmlns:c16="http://schemas.microsoft.com/office/drawing/2014/chart" uri="{C3380CC4-5D6E-409C-BE32-E72D297353CC}">
              <c16:uniqueId val="{00000001-B39A-492A-BCBA-D68652257980}"/>
            </c:ext>
          </c:extLst>
        </c:ser>
        <c:ser>
          <c:idx val="2"/>
          <c:order val="2"/>
          <c:tx>
            <c:strRef>
              <c:f>Лист1!$D$1</c:f>
              <c:strCache>
                <c:ptCount val="1"/>
                <c:pt idx="0">
                  <c:v>3 група</c:v>
                </c:pt>
              </c:strCache>
            </c:strRef>
          </c:tx>
          <c:invertIfNegative val="0"/>
          <c:cat>
            <c:strRef>
              <c:f>Лист1!$A$2:$A$5</c:f>
              <c:strCache>
                <c:ptCount val="3"/>
                <c:pt idx="0">
                  <c:v>Затримка менструації</c:v>
                </c:pt>
                <c:pt idx="1">
                  <c:v>Болісні відчуття</c:v>
                </c:pt>
                <c:pt idx="2">
                  <c:v>Розлади тривалості циклу</c:v>
                </c:pt>
              </c:strCache>
            </c:strRef>
          </c:cat>
          <c:val>
            <c:numRef>
              <c:f>Лист1!$D$2:$D$5</c:f>
              <c:numCache>
                <c:formatCode>0.00%</c:formatCode>
                <c:ptCount val="4"/>
                <c:pt idx="0">
                  <c:v>0.44440000000000002</c:v>
                </c:pt>
                <c:pt idx="1">
                  <c:v>0.55559999999999998</c:v>
                </c:pt>
                <c:pt idx="2">
                  <c:v>0.33329999999999999</c:v>
                </c:pt>
              </c:numCache>
            </c:numRef>
          </c:val>
          <c:extLst xmlns:c16r2="http://schemas.microsoft.com/office/drawing/2015/06/chart">
            <c:ext xmlns:c16="http://schemas.microsoft.com/office/drawing/2014/chart" uri="{C3380CC4-5D6E-409C-BE32-E72D297353CC}">
              <c16:uniqueId val="{00000002-B39A-492A-BCBA-D68652257980}"/>
            </c:ext>
          </c:extLst>
        </c:ser>
        <c:dLbls>
          <c:showLegendKey val="0"/>
          <c:showVal val="0"/>
          <c:showCatName val="0"/>
          <c:showSerName val="0"/>
          <c:showPercent val="0"/>
          <c:showBubbleSize val="0"/>
        </c:dLbls>
        <c:gapWidth val="75"/>
        <c:overlap val="-25"/>
        <c:axId val="179266048"/>
        <c:axId val="203067328"/>
      </c:barChart>
      <c:catAx>
        <c:axId val="179266048"/>
        <c:scaling>
          <c:orientation val="minMax"/>
        </c:scaling>
        <c:delete val="0"/>
        <c:axPos val="b"/>
        <c:numFmt formatCode="General" sourceLinked="0"/>
        <c:majorTickMark val="none"/>
        <c:minorTickMark val="none"/>
        <c:tickLblPos val="nextTo"/>
        <c:txPr>
          <a:bodyPr/>
          <a:lstStyle/>
          <a:p>
            <a:pPr>
              <a:defRPr sz="1400">
                <a:latin typeface="Times New Roman" pitchFamily="18" charset="0"/>
                <a:cs typeface="Times New Roman" pitchFamily="18" charset="0"/>
              </a:defRPr>
            </a:pPr>
            <a:endParaRPr lang="ru-RU"/>
          </a:p>
        </c:txPr>
        <c:crossAx val="203067328"/>
        <c:crosses val="autoZero"/>
        <c:auto val="1"/>
        <c:lblAlgn val="ctr"/>
        <c:lblOffset val="100"/>
        <c:noMultiLvlLbl val="0"/>
      </c:catAx>
      <c:valAx>
        <c:axId val="203067328"/>
        <c:scaling>
          <c:orientation val="minMax"/>
        </c:scaling>
        <c:delete val="0"/>
        <c:axPos val="l"/>
        <c:majorGridlines/>
        <c:numFmt formatCode="0%" sourceLinked="1"/>
        <c:majorTickMark val="none"/>
        <c:minorTickMark val="none"/>
        <c:tickLblPos val="nextTo"/>
        <c:spPr>
          <a:ln w="9525">
            <a:noFill/>
          </a:ln>
        </c:spPr>
        <c:crossAx val="179266048"/>
        <c:crosses val="autoZero"/>
        <c:crossBetween val="between"/>
      </c:valAx>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BCDC-7219-4EE3-B12D-1411FED0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58</Pages>
  <Words>12613</Words>
  <Characters>71895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dc:creator>
  <cp:keywords/>
  <dc:description/>
  <cp:lastModifiedBy>user</cp:lastModifiedBy>
  <cp:revision>5</cp:revision>
  <dcterms:created xsi:type="dcterms:W3CDTF">2020-12-08T00:25:00Z</dcterms:created>
  <dcterms:modified xsi:type="dcterms:W3CDTF">2021-01-07T13:27:00Z</dcterms:modified>
</cp:coreProperties>
</file>