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35BA" w:rsidRPr="0060146F" w:rsidRDefault="008C35BA" w:rsidP="008C35BA">
      <w:pPr>
        <w:spacing w:line="288" w:lineRule="auto"/>
        <w:jc w:val="center"/>
      </w:pPr>
      <w:r w:rsidRPr="0060146F">
        <w:rPr>
          <w:b/>
          <w:lang w:val="uk-UA"/>
        </w:rPr>
        <w:t xml:space="preserve">МІНІСТЕРСТВО ОСВІТИ І НАУКИ УКРАЇНИ </w:t>
      </w:r>
    </w:p>
    <w:p w:rsidR="002A7EC1" w:rsidRPr="0060146F" w:rsidRDefault="002A7EC1" w:rsidP="008C35BA">
      <w:pPr>
        <w:spacing w:line="240" w:lineRule="auto"/>
        <w:ind w:firstLine="0"/>
        <w:jc w:val="center"/>
      </w:pPr>
      <w:r w:rsidRPr="0060146F">
        <w:rPr>
          <w:b/>
          <w:lang w:val="uk-UA"/>
        </w:rPr>
        <w:t>ЗАПОРІЗЬКИЙ НАЦІОНАЛЬНИЙ УНІВЕРСИТЕТ</w:t>
      </w:r>
    </w:p>
    <w:p w:rsidR="008C35BA" w:rsidRDefault="008C35BA" w:rsidP="002C7E50">
      <w:pPr>
        <w:spacing w:line="240" w:lineRule="auto"/>
        <w:ind w:firstLine="0"/>
        <w:jc w:val="center"/>
        <w:rPr>
          <w:b/>
        </w:rPr>
      </w:pPr>
    </w:p>
    <w:p w:rsidR="002A7EC1" w:rsidRPr="0060146F" w:rsidRDefault="002A7EC1" w:rsidP="002C7E50">
      <w:pPr>
        <w:spacing w:line="240" w:lineRule="auto"/>
        <w:ind w:firstLine="0"/>
        <w:jc w:val="center"/>
      </w:pPr>
      <w:r w:rsidRPr="0060146F">
        <w:rPr>
          <w:b/>
          <w:lang w:val="uk-UA"/>
        </w:rPr>
        <w:t>БІОЛОГІЧНИЙ ФАКУЛЬТЕТ</w:t>
      </w:r>
    </w:p>
    <w:p w:rsidR="002A7EC1" w:rsidRPr="0060146F" w:rsidRDefault="002A7EC1" w:rsidP="002C7E50">
      <w:pPr>
        <w:spacing w:line="240" w:lineRule="auto"/>
        <w:ind w:firstLine="0"/>
        <w:jc w:val="center"/>
        <w:rPr>
          <w:b/>
          <w:lang w:val="uk-UA"/>
        </w:rPr>
      </w:pPr>
    </w:p>
    <w:p w:rsidR="002A7EC1" w:rsidRPr="008152F2" w:rsidRDefault="002A7EC1" w:rsidP="002C7E50">
      <w:pPr>
        <w:spacing w:line="240" w:lineRule="auto"/>
        <w:ind w:firstLine="0"/>
        <w:jc w:val="center"/>
        <w:rPr>
          <w:lang w:val="uk-UA"/>
        </w:rPr>
      </w:pPr>
      <w:r w:rsidRPr="0060146F">
        <w:rPr>
          <w:b/>
          <w:lang w:val="uk-UA"/>
        </w:rPr>
        <w:t xml:space="preserve">Кафедра фізіології, імунології і біохімії з курсом цивільного захисту </w:t>
      </w:r>
    </w:p>
    <w:p w:rsidR="002A7EC1" w:rsidRPr="0060146F" w:rsidRDefault="002A7EC1" w:rsidP="002C7E50">
      <w:pPr>
        <w:spacing w:line="240" w:lineRule="auto"/>
        <w:ind w:firstLine="0"/>
        <w:jc w:val="center"/>
      </w:pPr>
      <w:r w:rsidRPr="0060146F">
        <w:rPr>
          <w:b/>
          <w:lang w:val="uk-UA"/>
        </w:rPr>
        <w:t>та медицини</w:t>
      </w:r>
    </w:p>
    <w:p w:rsidR="002A7EC1" w:rsidRPr="0060146F" w:rsidRDefault="002A7EC1" w:rsidP="002C7E50">
      <w:pPr>
        <w:spacing w:line="240" w:lineRule="auto"/>
        <w:ind w:firstLine="0"/>
        <w:jc w:val="center"/>
        <w:rPr>
          <w:b/>
          <w:lang w:val="uk-UA"/>
        </w:rPr>
      </w:pPr>
    </w:p>
    <w:p w:rsidR="002A7EC1" w:rsidRPr="0060146F" w:rsidRDefault="002A7EC1" w:rsidP="002C7E50">
      <w:pPr>
        <w:spacing w:line="240" w:lineRule="auto"/>
        <w:ind w:firstLine="0"/>
        <w:jc w:val="center"/>
        <w:rPr>
          <w:b/>
          <w:lang w:val="uk-UA"/>
        </w:rPr>
      </w:pPr>
    </w:p>
    <w:p w:rsidR="002A7EC1" w:rsidRPr="0060146F" w:rsidRDefault="002A7EC1" w:rsidP="002C7E50">
      <w:pPr>
        <w:spacing w:line="240" w:lineRule="auto"/>
        <w:ind w:firstLine="0"/>
        <w:jc w:val="center"/>
        <w:rPr>
          <w:b/>
          <w:lang w:val="uk-UA"/>
        </w:rPr>
      </w:pPr>
    </w:p>
    <w:p w:rsidR="002A7EC1" w:rsidRPr="0060146F" w:rsidRDefault="002A7EC1" w:rsidP="002C7E50">
      <w:pPr>
        <w:spacing w:line="240" w:lineRule="auto"/>
        <w:ind w:firstLine="0"/>
        <w:jc w:val="center"/>
        <w:rPr>
          <w:b/>
          <w:lang w:val="uk-UA"/>
        </w:rPr>
      </w:pPr>
    </w:p>
    <w:p w:rsidR="002A7EC1" w:rsidRDefault="002A7EC1" w:rsidP="002C7E50">
      <w:pPr>
        <w:spacing w:line="240" w:lineRule="auto"/>
        <w:ind w:firstLine="0"/>
        <w:rPr>
          <w:b/>
          <w:lang w:val="uk-UA"/>
        </w:rPr>
      </w:pPr>
    </w:p>
    <w:p w:rsidR="002544BC" w:rsidRDefault="002544BC" w:rsidP="002C7E50">
      <w:pPr>
        <w:spacing w:line="240" w:lineRule="auto"/>
        <w:ind w:firstLine="0"/>
        <w:rPr>
          <w:b/>
          <w:lang w:val="uk-UA"/>
        </w:rPr>
      </w:pPr>
    </w:p>
    <w:p w:rsidR="002544BC" w:rsidRPr="0060146F" w:rsidRDefault="002544BC" w:rsidP="002C7E50">
      <w:pPr>
        <w:spacing w:line="240" w:lineRule="auto"/>
        <w:ind w:firstLine="0"/>
        <w:rPr>
          <w:b/>
          <w:lang w:val="uk-UA"/>
        </w:rPr>
      </w:pPr>
    </w:p>
    <w:p w:rsidR="002A7EC1" w:rsidRPr="000B6297" w:rsidRDefault="002A7EC1" w:rsidP="002C7E50">
      <w:pPr>
        <w:keepNext/>
        <w:keepLines/>
        <w:ind w:firstLine="0"/>
        <w:jc w:val="center"/>
        <w:rPr>
          <w:sz w:val="36"/>
          <w:szCs w:val="36"/>
        </w:rPr>
      </w:pPr>
      <w:r w:rsidRPr="000B6297">
        <w:rPr>
          <w:b/>
          <w:bCs/>
          <w:sz w:val="36"/>
          <w:szCs w:val="36"/>
          <w:lang w:val="uk-UA"/>
        </w:rPr>
        <w:t>Кваліфікаційна робота</w:t>
      </w:r>
    </w:p>
    <w:p w:rsidR="002A7EC1" w:rsidRPr="0060146F" w:rsidRDefault="002A7EC1" w:rsidP="002C7E50">
      <w:pPr>
        <w:ind w:firstLine="0"/>
        <w:jc w:val="center"/>
      </w:pPr>
      <w:r w:rsidRPr="0060146F">
        <w:rPr>
          <w:b/>
          <w:bCs/>
          <w:lang w:val="uk-UA"/>
        </w:rPr>
        <w:t>магістр</w:t>
      </w:r>
      <w:r w:rsidR="008152F2" w:rsidRPr="00763C59">
        <w:rPr>
          <w:b/>
          <w:bCs/>
          <w:lang w:val="uk-UA"/>
        </w:rPr>
        <w:t>а</w:t>
      </w:r>
    </w:p>
    <w:p w:rsidR="002A7EC1" w:rsidRPr="0060146F" w:rsidRDefault="002A7EC1" w:rsidP="002C7E50">
      <w:pPr>
        <w:spacing w:line="240" w:lineRule="auto"/>
        <w:ind w:firstLine="0"/>
        <w:jc w:val="center"/>
        <w:rPr>
          <w:b/>
          <w:bCs/>
          <w:sz w:val="18"/>
          <w:szCs w:val="20"/>
          <w:lang w:val="uk-UA"/>
        </w:rPr>
      </w:pPr>
    </w:p>
    <w:p w:rsidR="002A7EC1" w:rsidRPr="0060146F" w:rsidRDefault="002A7EC1" w:rsidP="002C7E50">
      <w:pPr>
        <w:spacing w:line="240" w:lineRule="auto"/>
        <w:ind w:firstLine="0"/>
        <w:jc w:val="center"/>
        <w:rPr>
          <w:szCs w:val="20"/>
          <w:lang w:val="uk-UA"/>
        </w:rPr>
      </w:pPr>
    </w:p>
    <w:p w:rsidR="002A7EC1" w:rsidRPr="0060146F" w:rsidRDefault="002A7EC1" w:rsidP="002C7E50">
      <w:pPr>
        <w:spacing w:line="300" w:lineRule="auto"/>
        <w:ind w:firstLine="0"/>
        <w:jc w:val="center"/>
      </w:pPr>
      <w:r w:rsidRPr="00665E98">
        <w:rPr>
          <w:lang w:val="uk-UA"/>
        </w:rPr>
        <w:t>на тему</w:t>
      </w:r>
      <w:r w:rsidR="002544BC" w:rsidRPr="00665E98">
        <w:rPr>
          <w:lang w:val="uk-UA"/>
        </w:rPr>
        <w:t>:</w:t>
      </w:r>
      <w:r w:rsidR="008152F2">
        <w:rPr>
          <w:lang w:val="uk-UA"/>
        </w:rPr>
        <w:t xml:space="preserve"> </w:t>
      </w:r>
      <w:r w:rsidRPr="00763C59">
        <w:rPr>
          <w:bCs/>
          <w:color w:val="000000"/>
          <w:shd w:val="clear" w:color="auto" w:fill="FFFFFF"/>
        </w:rPr>
        <w:t>Г</w:t>
      </w:r>
      <w:r w:rsidRPr="00665E98">
        <w:rPr>
          <w:bCs/>
          <w:color w:val="000000"/>
          <w:shd w:val="clear" w:color="auto" w:fill="FFFFFF"/>
        </w:rPr>
        <w:t>ЕМАТОЛОГІЧНІ ТА БІОХІМІЧНІ ПОКАЗНИКИ КРОВІ У ЖІНОК ХВОРИХ НА НЕГОСПІТАЛЬНУ ПНЕВМОНІ</w:t>
      </w:r>
      <w:r w:rsidRPr="00665E98">
        <w:rPr>
          <w:bCs/>
          <w:color w:val="000000"/>
          <w:shd w:val="clear" w:color="auto" w:fill="FFFFFF"/>
          <w:lang w:val="uk-UA"/>
        </w:rPr>
        <w:t>Ю</w:t>
      </w:r>
    </w:p>
    <w:p w:rsidR="002A7EC1" w:rsidRPr="0060146F" w:rsidRDefault="002A7EC1" w:rsidP="002C7E50">
      <w:pPr>
        <w:spacing w:line="300" w:lineRule="auto"/>
        <w:ind w:firstLine="0"/>
        <w:jc w:val="center"/>
        <w:rPr>
          <w:bCs/>
          <w:sz w:val="16"/>
          <w:szCs w:val="16"/>
          <w:lang w:eastAsia="ru-RU"/>
        </w:rPr>
      </w:pPr>
    </w:p>
    <w:p w:rsidR="002A7EC1" w:rsidRPr="007A1DA3" w:rsidRDefault="002A7EC1" w:rsidP="007A1DA3">
      <w:pPr>
        <w:autoSpaceDE w:val="0"/>
        <w:spacing w:line="300" w:lineRule="auto"/>
        <w:ind w:firstLine="0"/>
      </w:pPr>
    </w:p>
    <w:p w:rsidR="002A7EC1" w:rsidRPr="0060146F" w:rsidRDefault="002A7EC1" w:rsidP="002C7E50">
      <w:pPr>
        <w:autoSpaceDE w:val="0"/>
        <w:spacing w:line="300" w:lineRule="auto"/>
        <w:ind w:firstLine="0"/>
        <w:rPr>
          <w:lang w:val="uk-UA"/>
        </w:rPr>
      </w:pPr>
    </w:p>
    <w:p w:rsidR="002A7EC1" w:rsidRPr="0060146F" w:rsidRDefault="002A7EC1" w:rsidP="002C7E50">
      <w:pPr>
        <w:autoSpaceDE w:val="0"/>
        <w:spacing w:line="240" w:lineRule="auto"/>
        <w:rPr>
          <w:lang w:val="uk-UA"/>
        </w:rPr>
      </w:pPr>
    </w:p>
    <w:p w:rsidR="002A7EC1" w:rsidRPr="0060146F" w:rsidRDefault="002A7EC1" w:rsidP="002C7E50">
      <w:pPr>
        <w:autoSpaceDE w:val="0"/>
        <w:spacing w:line="240" w:lineRule="auto"/>
        <w:rPr>
          <w:lang w:val="uk-UA"/>
        </w:rPr>
      </w:pPr>
    </w:p>
    <w:p w:rsidR="002A7EC1" w:rsidRPr="00CE08F3" w:rsidRDefault="002A7EC1" w:rsidP="002544BC">
      <w:pPr>
        <w:tabs>
          <w:tab w:val="left" w:pos="7020"/>
        </w:tabs>
        <w:ind w:left="3686" w:firstLine="0"/>
        <w:rPr>
          <w:lang w:val="uk-UA"/>
        </w:rPr>
      </w:pPr>
      <w:r w:rsidRPr="00CE08F3">
        <w:rPr>
          <w:lang w:val="uk-UA"/>
        </w:rPr>
        <w:t xml:space="preserve">Виконала: студентка </w:t>
      </w:r>
      <w:r w:rsidR="008C35BA" w:rsidRPr="00CE08F3">
        <w:rPr>
          <w:u w:val="single"/>
          <w:lang w:val="uk-UA"/>
        </w:rPr>
        <w:t>2</w:t>
      </w:r>
      <w:r w:rsidRPr="00CE08F3">
        <w:rPr>
          <w:lang w:val="uk-UA"/>
        </w:rPr>
        <w:t xml:space="preserve"> курсу,</w:t>
      </w:r>
      <w:r w:rsidR="008C35BA" w:rsidRPr="00CE08F3">
        <w:rPr>
          <w:lang w:val="uk-UA"/>
        </w:rPr>
        <w:t xml:space="preserve">групи </w:t>
      </w:r>
      <w:r w:rsidR="008C35BA" w:rsidRPr="00CE08F3">
        <w:rPr>
          <w:u w:val="single"/>
          <w:lang w:val="uk-UA"/>
        </w:rPr>
        <w:t xml:space="preserve">8.0919-2б-з </w:t>
      </w:r>
    </w:p>
    <w:p w:rsidR="002A7EC1" w:rsidRPr="00CE08F3" w:rsidRDefault="008C35BA" w:rsidP="002544BC">
      <w:pPr>
        <w:spacing w:line="240" w:lineRule="auto"/>
        <w:ind w:left="3686" w:firstLine="0"/>
        <w:rPr>
          <w:lang w:val="uk-UA"/>
        </w:rPr>
      </w:pPr>
      <w:r w:rsidRPr="00CE08F3">
        <w:rPr>
          <w:lang w:val="uk-UA"/>
        </w:rPr>
        <w:t>спеціальності</w:t>
      </w:r>
      <w:r w:rsidR="007E588C" w:rsidRPr="00CE08F3">
        <w:rPr>
          <w:lang w:val="uk-UA"/>
        </w:rPr>
        <w:t xml:space="preserve"> _____</w:t>
      </w:r>
      <w:r w:rsidR="007E588C" w:rsidRPr="00CE08F3">
        <w:rPr>
          <w:u w:val="single"/>
          <w:lang w:val="uk-UA"/>
        </w:rPr>
        <w:t>091 Біологія</w:t>
      </w:r>
      <w:r w:rsidR="007E588C" w:rsidRPr="00CE08F3">
        <w:rPr>
          <w:lang w:val="uk-UA"/>
        </w:rPr>
        <w:t>______</w:t>
      </w:r>
      <w:r w:rsidR="002544BC" w:rsidRPr="00CE08F3">
        <w:rPr>
          <w:lang w:val="uk-UA"/>
        </w:rPr>
        <w:t>______</w:t>
      </w:r>
    </w:p>
    <w:p w:rsidR="002A7EC1" w:rsidRPr="00CE08F3" w:rsidRDefault="0007790F" w:rsidP="002544BC">
      <w:pPr>
        <w:spacing w:line="240" w:lineRule="auto"/>
        <w:ind w:left="3686" w:firstLine="0"/>
        <w:jc w:val="center"/>
        <w:rPr>
          <w:sz w:val="20"/>
          <w:szCs w:val="20"/>
          <w:lang w:val="uk-UA"/>
        </w:rPr>
      </w:pPr>
      <w:r w:rsidRPr="00CE08F3">
        <w:rPr>
          <w:sz w:val="20"/>
          <w:szCs w:val="20"/>
          <w:lang w:val="uk-UA"/>
        </w:rPr>
        <w:t xml:space="preserve"> (код</w:t>
      </w:r>
      <w:r w:rsidR="002A7EC1" w:rsidRPr="00CE08F3">
        <w:rPr>
          <w:sz w:val="20"/>
          <w:szCs w:val="20"/>
          <w:lang w:val="uk-UA"/>
        </w:rPr>
        <w:t xml:space="preserve"> і назва спеціальності)</w:t>
      </w:r>
    </w:p>
    <w:p w:rsidR="0007790F" w:rsidRPr="00CE08F3" w:rsidRDefault="007E588C" w:rsidP="002544BC">
      <w:pPr>
        <w:spacing w:line="240" w:lineRule="auto"/>
        <w:ind w:left="3686" w:firstLine="0"/>
        <w:rPr>
          <w:lang w:val="uk-UA"/>
        </w:rPr>
      </w:pPr>
      <w:r w:rsidRPr="00CE08F3">
        <w:rPr>
          <w:lang w:val="uk-UA"/>
        </w:rPr>
        <w:t>освітньої програми ____</w:t>
      </w:r>
      <w:r w:rsidRPr="00CE08F3">
        <w:rPr>
          <w:u w:val="single"/>
          <w:lang w:val="uk-UA"/>
        </w:rPr>
        <w:t>Біологія</w:t>
      </w:r>
      <w:r w:rsidRPr="00CE08F3">
        <w:rPr>
          <w:lang w:val="uk-UA"/>
        </w:rPr>
        <w:t>_____</w:t>
      </w:r>
      <w:r w:rsidR="002544BC" w:rsidRPr="00CE08F3">
        <w:rPr>
          <w:lang w:val="uk-UA"/>
        </w:rPr>
        <w:t>_______</w:t>
      </w:r>
    </w:p>
    <w:p w:rsidR="0007790F" w:rsidRPr="00CE08F3" w:rsidRDefault="0007790F" w:rsidP="002544BC">
      <w:pPr>
        <w:spacing w:line="240" w:lineRule="auto"/>
        <w:ind w:left="3686" w:firstLine="0"/>
        <w:jc w:val="center"/>
        <w:rPr>
          <w:sz w:val="20"/>
          <w:szCs w:val="20"/>
          <w:lang w:val="uk-UA"/>
        </w:rPr>
      </w:pPr>
      <w:r w:rsidRPr="00CE08F3">
        <w:rPr>
          <w:sz w:val="20"/>
          <w:szCs w:val="20"/>
          <w:lang w:val="uk-UA"/>
        </w:rPr>
        <w:t>(назва освітньої програми)</w:t>
      </w:r>
    </w:p>
    <w:p w:rsidR="002A7EC1" w:rsidRPr="00CE08F3" w:rsidRDefault="008152F2" w:rsidP="002544BC">
      <w:pPr>
        <w:tabs>
          <w:tab w:val="left" w:pos="9639"/>
        </w:tabs>
        <w:spacing w:line="312" w:lineRule="auto"/>
        <w:ind w:left="3686" w:firstLine="0"/>
        <w:rPr>
          <w:lang w:val="uk-UA"/>
        </w:rPr>
      </w:pPr>
      <w:r>
        <w:rPr>
          <w:u w:val="single"/>
          <w:lang w:val="uk-UA"/>
        </w:rPr>
        <w:t xml:space="preserve">                                       </w:t>
      </w:r>
      <w:r w:rsidR="007A1DA3" w:rsidRPr="00763C59">
        <w:rPr>
          <w:u w:val="single"/>
          <w:lang w:val="uk-UA"/>
        </w:rPr>
        <w:t>І.</w:t>
      </w:r>
      <w:r w:rsidR="007A1DA3" w:rsidRPr="00CE08F3">
        <w:rPr>
          <w:u w:val="single"/>
          <w:lang w:val="uk-UA"/>
        </w:rPr>
        <w:t xml:space="preserve">І. </w:t>
      </w:r>
      <w:r w:rsidR="002A7EC1" w:rsidRPr="00CE08F3">
        <w:rPr>
          <w:u w:val="single"/>
          <w:lang w:val="uk-UA"/>
        </w:rPr>
        <w:t xml:space="preserve">Палюн </w:t>
      </w:r>
      <w:r w:rsidR="002A7EC1" w:rsidRPr="00CE08F3">
        <w:rPr>
          <w:lang w:val="uk-UA"/>
        </w:rPr>
        <w:t>___</w:t>
      </w:r>
      <w:r w:rsidR="007E588C" w:rsidRPr="00CE08F3">
        <w:rPr>
          <w:lang w:val="uk-UA"/>
        </w:rPr>
        <w:t>________</w:t>
      </w:r>
      <w:r w:rsidR="002544BC" w:rsidRPr="00CE08F3">
        <w:rPr>
          <w:lang w:val="uk-UA"/>
        </w:rPr>
        <w:t>__</w:t>
      </w:r>
    </w:p>
    <w:p w:rsidR="002A7EC1" w:rsidRPr="00CE08F3" w:rsidRDefault="008152F2" w:rsidP="002544BC">
      <w:pPr>
        <w:spacing w:line="240" w:lineRule="auto"/>
        <w:ind w:left="3686" w:firstLine="0"/>
        <w:jc w:val="center"/>
        <w:rPr>
          <w:sz w:val="18"/>
          <w:lang w:val="uk-UA"/>
        </w:rPr>
      </w:pPr>
      <w:r>
        <w:rPr>
          <w:sz w:val="18"/>
          <w:lang w:val="uk-UA"/>
        </w:rPr>
        <w:t>(</w:t>
      </w:r>
      <w:r w:rsidR="0007790F" w:rsidRPr="00CE08F3">
        <w:rPr>
          <w:sz w:val="18"/>
          <w:lang w:val="uk-UA"/>
        </w:rPr>
        <w:t>ініціали та прізвище</w:t>
      </w:r>
      <w:r w:rsidR="002A7EC1" w:rsidRPr="00CE08F3">
        <w:rPr>
          <w:sz w:val="18"/>
          <w:lang w:val="uk-UA"/>
        </w:rPr>
        <w:t>)</w:t>
      </w:r>
    </w:p>
    <w:p w:rsidR="002A7EC1" w:rsidRPr="00CE08F3" w:rsidRDefault="007E588C" w:rsidP="002544BC">
      <w:pPr>
        <w:tabs>
          <w:tab w:val="left" w:pos="9639"/>
        </w:tabs>
        <w:spacing w:before="120" w:line="240" w:lineRule="auto"/>
        <w:ind w:left="3686" w:firstLine="0"/>
        <w:rPr>
          <w:u w:val="single"/>
        </w:rPr>
      </w:pPr>
      <w:r w:rsidRPr="00CE08F3">
        <w:rPr>
          <w:lang w:val="uk-UA"/>
        </w:rPr>
        <w:t xml:space="preserve">Керівник </w:t>
      </w:r>
      <w:r w:rsidR="002544BC" w:rsidRPr="00CE08F3">
        <w:rPr>
          <w:u w:val="single"/>
          <w:lang w:val="uk-UA"/>
        </w:rPr>
        <w:t xml:space="preserve">доцент, </w:t>
      </w:r>
      <w:r w:rsidRPr="00CE08F3">
        <w:rPr>
          <w:u w:val="single"/>
          <w:lang w:val="uk-UA"/>
        </w:rPr>
        <w:t xml:space="preserve">доцент, к.б.н. </w:t>
      </w:r>
      <w:r w:rsidR="007A1DA3" w:rsidRPr="00CE08F3">
        <w:rPr>
          <w:u w:val="single"/>
          <w:lang w:val="uk-UA"/>
        </w:rPr>
        <w:t>Новосад Н.В.</w:t>
      </w:r>
      <w:r w:rsidR="002544BC" w:rsidRPr="00CE08F3">
        <w:rPr>
          <w:lang w:val="uk-UA"/>
        </w:rPr>
        <w:t>___</w:t>
      </w:r>
    </w:p>
    <w:p w:rsidR="002A7EC1" w:rsidRPr="00CE08F3" w:rsidRDefault="002A7EC1" w:rsidP="002544BC">
      <w:pPr>
        <w:tabs>
          <w:tab w:val="left" w:pos="9639"/>
        </w:tabs>
        <w:spacing w:line="240" w:lineRule="auto"/>
        <w:ind w:left="3686" w:firstLine="0"/>
        <w:jc w:val="center"/>
      </w:pPr>
      <w:r w:rsidRPr="00CE08F3">
        <w:rPr>
          <w:sz w:val="18"/>
          <w:lang w:val="uk-UA"/>
        </w:rPr>
        <w:t>(посада, вчене звання, науковий ступінь, прізвище та ініціали)</w:t>
      </w:r>
    </w:p>
    <w:p w:rsidR="002A7EC1" w:rsidRPr="00CE08F3" w:rsidRDefault="002A7EC1" w:rsidP="002544BC">
      <w:pPr>
        <w:tabs>
          <w:tab w:val="left" w:pos="9639"/>
        </w:tabs>
        <w:spacing w:before="120" w:line="240" w:lineRule="auto"/>
        <w:ind w:left="3686" w:firstLine="0"/>
      </w:pPr>
      <w:r w:rsidRPr="00CE08F3">
        <w:rPr>
          <w:lang w:val="uk-UA"/>
        </w:rPr>
        <w:t xml:space="preserve">Рецензент </w:t>
      </w:r>
      <w:r w:rsidR="002544BC" w:rsidRPr="00CE08F3">
        <w:rPr>
          <w:u w:val="single"/>
          <w:lang w:val="uk-UA"/>
        </w:rPr>
        <w:t xml:space="preserve">доцент, </w:t>
      </w:r>
      <w:r w:rsidR="007E588C" w:rsidRPr="00CE08F3">
        <w:rPr>
          <w:u w:val="single"/>
          <w:lang w:val="uk-UA"/>
        </w:rPr>
        <w:t xml:space="preserve">доцент, к.б.н. </w:t>
      </w:r>
      <w:r w:rsidR="008C35BA" w:rsidRPr="00CE08F3">
        <w:rPr>
          <w:u w:val="single"/>
          <w:lang w:val="uk-UA"/>
        </w:rPr>
        <w:t>Григорова Н.В.</w:t>
      </w:r>
      <w:r w:rsidR="002544BC" w:rsidRPr="00CE08F3">
        <w:rPr>
          <w:lang w:val="uk-UA"/>
        </w:rPr>
        <w:t>_</w:t>
      </w:r>
    </w:p>
    <w:p w:rsidR="002A7EC1" w:rsidRPr="0060146F" w:rsidRDefault="002A7EC1" w:rsidP="002544BC">
      <w:pPr>
        <w:spacing w:line="240" w:lineRule="auto"/>
        <w:ind w:left="3686" w:firstLine="0"/>
        <w:jc w:val="center"/>
      </w:pPr>
      <w:r w:rsidRPr="00CE08F3">
        <w:rPr>
          <w:sz w:val="18"/>
          <w:szCs w:val="18"/>
          <w:lang w:val="uk-UA"/>
        </w:rPr>
        <w:t>(</w:t>
      </w:r>
      <w:r w:rsidRPr="00CE08F3">
        <w:rPr>
          <w:sz w:val="18"/>
          <w:lang w:val="uk-UA"/>
        </w:rPr>
        <w:t>посада, вчене звання, науковий ступінь, прізвище та ініціали)</w:t>
      </w:r>
    </w:p>
    <w:p w:rsidR="002A7EC1" w:rsidRPr="0060146F" w:rsidRDefault="002A7EC1" w:rsidP="002C7E50">
      <w:pPr>
        <w:autoSpaceDE w:val="0"/>
        <w:spacing w:line="240" w:lineRule="auto"/>
        <w:jc w:val="right"/>
        <w:rPr>
          <w:lang w:val="uk-UA"/>
        </w:rPr>
      </w:pPr>
    </w:p>
    <w:p w:rsidR="007E588C" w:rsidRDefault="007E588C" w:rsidP="0007790F">
      <w:pPr>
        <w:spacing w:line="240" w:lineRule="auto"/>
        <w:ind w:firstLine="0"/>
        <w:jc w:val="center"/>
        <w:rPr>
          <w:lang w:val="uk-UA"/>
        </w:rPr>
      </w:pPr>
    </w:p>
    <w:p w:rsidR="007E588C" w:rsidRDefault="007E588C" w:rsidP="0007790F">
      <w:pPr>
        <w:spacing w:line="240" w:lineRule="auto"/>
        <w:ind w:firstLine="0"/>
        <w:jc w:val="center"/>
        <w:rPr>
          <w:lang w:val="uk-UA"/>
        </w:rPr>
      </w:pPr>
    </w:p>
    <w:p w:rsidR="002544BC" w:rsidRDefault="002544BC" w:rsidP="0007790F">
      <w:pPr>
        <w:spacing w:line="240" w:lineRule="auto"/>
        <w:ind w:firstLine="0"/>
        <w:jc w:val="center"/>
        <w:rPr>
          <w:lang w:val="uk-UA"/>
        </w:rPr>
      </w:pPr>
    </w:p>
    <w:p w:rsidR="007E588C" w:rsidRDefault="007E588C" w:rsidP="0007790F">
      <w:pPr>
        <w:spacing w:line="240" w:lineRule="auto"/>
        <w:ind w:firstLine="0"/>
        <w:jc w:val="center"/>
        <w:rPr>
          <w:lang w:val="uk-UA"/>
        </w:rPr>
      </w:pPr>
    </w:p>
    <w:p w:rsidR="007E588C" w:rsidRDefault="007E588C" w:rsidP="0007790F">
      <w:pPr>
        <w:spacing w:line="240" w:lineRule="auto"/>
        <w:ind w:firstLine="0"/>
        <w:jc w:val="center"/>
        <w:rPr>
          <w:lang w:val="uk-UA"/>
        </w:rPr>
      </w:pPr>
      <w:r>
        <w:rPr>
          <w:lang w:val="uk-UA"/>
        </w:rPr>
        <w:t xml:space="preserve">Запоріжжя </w:t>
      </w:r>
    </w:p>
    <w:p w:rsidR="002A7EC1" w:rsidRPr="0007790F" w:rsidRDefault="0007790F" w:rsidP="0007790F">
      <w:pPr>
        <w:spacing w:line="240" w:lineRule="auto"/>
        <w:ind w:firstLine="0"/>
        <w:jc w:val="center"/>
        <w:rPr>
          <w:lang w:val="uk-UA"/>
        </w:rPr>
        <w:sectPr w:rsidR="002A7EC1" w:rsidRPr="0007790F">
          <w:headerReference w:type="default" r:id="rId9"/>
          <w:pgSz w:w="11906" w:h="16838"/>
          <w:pgMar w:top="1134" w:right="567" w:bottom="1134" w:left="1701" w:header="709" w:footer="720" w:gutter="0"/>
          <w:cols w:space="720"/>
          <w:titlePg/>
          <w:docGrid w:linePitch="360"/>
        </w:sectPr>
      </w:pPr>
      <w:r>
        <w:rPr>
          <w:lang w:val="uk-UA"/>
        </w:rPr>
        <w:t>20</w:t>
      </w:r>
      <w:r w:rsidR="007E588C" w:rsidRPr="002A22FA">
        <w:rPr>
          <w:lang w:val="uk-UA"/>
        </w:rPr>
        <w:t>20</w:t>
      </w:r>
    </w:p>
    <w:p w:rsidR="002A7EC1" w:rsidRPr="00CE08F3" w:rsidRDefault="002A7EC1" w:rsidP="002C7E50">
      <w:pPr>
        <w:spacing w:line="288" w:lineRule="auto"/>
        <w:jc w:val="center"/>
      </w:pPr>
      <w:r w:rsidRPr="00CE08F3">
        <w:rPr>
          <w:b/>
          <w:lang w:val="uk-UA"/>
        </w:rPr>
        <w:lastRenderedPageBreak/>
        <w:t xml:space="preserve">МІНІСТЕРСТВО ОСВІТИ І НАУКИ УКРАЇНИ </w:t>
      </w:r>
    </w:p>
    <w:p w:rsidR="002A7EC1" w:rsidRPr="00CE08F3" w:rsidRDefault="002A7EC1" w:rsidP="002C7E50">
      <w:pPr>
        <w:autoSpaceDE w:val="0"/>
        <w:spacing w:line="288" w:lineRule="auto"/>
        <w:jc w:val="center"/>
      </w:pPr>
      <w:r w:rsidRPr="00CE08F3">
        <w:rPr>
          <w:b/>
          <w:bCs/>
          <w:lang w:val="uk-UA"/>
        </w:rPr>
        <w:t>ЗАПОРІЗЬКИЙ НАЦІОНАЛЬНИЙ УНІВЕРСИТЕТ</w:t>
      </w:r>
    </w:p>
    <w:p w:rsidR="002A7EC1" w:rsidRPr="00CE08F3" w:rsidRDefault="002A7EC1" w:rsidP="002C7E50">
      <w:pPr>
        <w:autoSpaceDE w:val="0"/>
        <w:spacing w:line="288" w:lineRule="auto"/>
        <w:jc w:val="center"/>
        <w:rPr>
          <w:b/>
          <w:bCs/>
        </w:rPr>
      </w:pPr>
    </w:p>
    <w:p w:rsidR="002A7EC1" w:rsidRPr="00CE08F3" w:rsidRDefault="002A7EC1" w:rsidP="002544BC">
      <w:pPr>
        <w:spacing w:line="288" w:lineRule="auto"/>
        <w:ind w:firstLine="0"/>
        <w:contextualSpacing/>
        <w:rPr>
          <w:lang w:val="uk-UA"/>
        </w:rPr>
      </w:pPr>
      <w:r w:rsidRPr="00CE08F3">
        <w:rPr>
          <w:lang w:val="uk-UA"/>
        </w:rPr>
        <w:t>Факультет біологічний</w:t>
      </w:r>
      <w:r w:rsidRPr="00CE08F3">
        <w:rPr>
          <w:lang w:val="uk-UA"/>
        </w:rPr>
        <w:tab/>
      </w:r>
      <w:r w:rsidRPr="00CE08F3">
        <w:rPr>
          <w:lang w:val="uk-UA"/>
        </w:rPr>
        <w:tab/>
      </w:r>
      <w:r w:rsidRPr="00CE08F3">
        <w:rPr>
          <w:lang w:val="uk-UA"/>
        </w:rPr>
        <w:tab/>
      </w:r>
      <w:r w:rsidRPr="00CE08F3">
        <w:rPr>
          <w:lang w:val="uk-UA"/>
        </w:rPr>
        <w:tab/>
      </w:r>
      <w:r w:rsidRPr="00CE08F3">
        <w:rPr>
          <w:lang w:val="uk-UA"/>
        </w:rPr>
        <w:tab/>
      </w:r>
      <w:r w:rsidRPr="00CE08F3">
        <w:rPr>
          <w:lang w:val="uk-UA"/>
        </w:rPr>
        <w:tab/>
      </w:r>
      <w:r w:rsidRPr="00CE08F3">
        <w:rPr>
          <w:lang w:val="uk-UA"/>
        </w:rPr>
        <w:tab/>
      </w:r>
      <w:r w:rsidRPr="00CE08F3">
        <w:rPr>
          <w:lang w:val="uk-UA"/>
        </w:rPr>
        <w:tab/>
      </w:r>
    </w:p>
    <w:p w:rsidR="002A7EC1" w:rsidRPr="00CE08F3" w:rsidRDefault="002A7EC1" w:rsidP="002544BC">
      <w:pPr>
        <w:spacing w:line="288" w:lineRule="auto"/>
        <w:ind w:firstLine="0"/>
        <w:contextualSpacing/>
        <w:rPr>
          <w:lang w:val="uk-UA"/>
        </w:rPr>
      </w:pPr>
      <w:r w:rsidRPr="00CE08F3">
        <w:rPr>
          <w:lang w:val="uk-UA"/>
        </w:rPr>
        <w:t>Кафедра фізіології</w:t>
      </w:r>
      <w:r w:rsidR="007E588C" w:rsidRPr="00CE08F3">
        <w:rPr>
          <w:lang w:val="uk-UA"/>
        </w:rPr>
        <w:t>,</w:t>
      </w:r>
      <w:r w:rsidRPr="00CE08F3">
        <w:rPr>
          <w:lang w:val="uk-UA"/>
        </w:rPr>
        <w:t xml:space="preserve"> імунології і біохімії з курсом цивільного захисту та медицини</w:t>
      </w:r>
    </w:p>
    <w:p w:rsidR="002A7EC1" w:rsidRPr="00CE08F3" w:rsidRDefault="002A7EC1" w:rsidP="002544BC">
      <w:pPr>
        <w:spacing w:line="288" w:lineRule="auto"/>
        <w:ind w:firstLine="0"/>
        <w:contextualSpacing/>
        <w:rPr>
          <w:lang w:val="uk-UA"/>
        </w:rPr>
      </w:pPr>
      <w:r w:rsidRPr="00CE08F3">
        <w:rPr>
          <w:lang w:val="uk-UA"/>
        </w:rPr>
        <w:t>Рівень вищої освіти магістр</w:t>
      </w:r>
      <w:r w:rsidRPr="00CE08F3">
        <w:rPr>
          <w:lang w:val="uk-UA"/>
        </w:rPr>
        <w:tab/>
      </w:r>
      <w:r w:rsidRPr="00CE08F3">
        <w:rPr>
          <w:lang w:val="uk-UA"/>
        </w:rPr>
        <w:tab/>
      </w:r>
      <w:r w:rsidRPr="00CE08F3">
        <w:rPr>
          <w:lang w:val="uk-UA"/>
        </w:rPr>
        <w:tab/>
      </w:r>
      <w:r w:rsidRPr="00CE08F3">
        <w:rPr>
          <w:lang w:val="uk-UA"/>
        </w:rPr>
        <w:tab/>
      </w:r>
      <w:r w:rsidRPr="00CE08F3">
        <w:rPr>
          <w:lang w:val="uk-UA"/>
        </w:rPr>
        <w:tab/>
      </w:r>
      <w:r w:rsidRPr="00CE08F3">
        <w:rPr>
          <w:lang w:val="uk-UA"/>
        </w:rPr>
        <w:tab/>
      </w:r>
      <w:r w:rsidRPr="00CE08F3">
        <w:rPr>
          <w:lang w:val="uk-UA"/>
        </w:rPr>
        <w:tab/>
      </w:r>
      <w:r w:rsidRPr="00CE08F3">
        <w:rPr>
          <w:lang w:val="uk-UA"/>
        </w:rPr>
        <w:tab/>
      </w:r>
    </w:p>
    <w:p w:rsidR="002A7EC1" w:rsidRPr="00CE08F3" w:rsidRDefault="00E402EC" w:rsidP="002544BC">
      <w:pPr>
        <w:spacing w:line="288" w:lineRule="auto"/>
        <w:ind w:firstLine="0"/>
        <w:contextualSpacing/>
        <w:rPr>
          <w:lang w:val="uk-UA"/>
        </w:rPr>
      </w:pPr>
      <w:r w:rsidRPr="00CE08F3">
        <w:rPr>
          <w:lang w:val="uk-UA"/>
        </w:rPr>
        <w:t>Спеціальність</w:t>
      </w:r>
      <w:r w:rsidR="008152F2">
        <w:rPr>
          <w:lang w:val="uk-UA"/>
        </w:rPr>
        <w:t xml:space="preserve"> </w:t>
      </w:r>
      <w:r w:rsidR="002A7EC1" w:rsidRPr="00763C59">
        <w:rPr>
          <w:lang w:val="uk-UA"/>
        </w:rPr>
        <w:t>0</w:t>
      </w:r>
      <w:r w:rsidR="002A7EC1" w:rsidRPr="00CE08F3">
        <w:rPr>
          <w:lang w:val="uk-UA"/>
        </w:rPr>
        <w:t>91 Біологія</w:t>
      </w:r>
      <w:r w:rsidR="002A7EC1" w:rsidRPr="00CE08F3">
        <w:rPr>
          <w:lang w:val="uk-UA"/>
        </w:rPr>
        <w:tab/>
      </w:r>
    </w:p>
    <w:p w:rsidR="002A7EC1" w:rsidRPr="00CE08F3" w:rsidRDefault="002A7EC1" w:rsidP="002544BC">
      <w:pPr>
        <w:tabs>
          <w:tab w:val="left" w:pos="-1843"/>
          <w:tab w:val="left" w:pos="1985"/>
          <w:tab w:val="left" w:pos="2552"/>
          <w:tab w:val="left" w:pos="4253"/>
          <w:tab w:val="left" w:pos="6946"/>
          <w:tab w:val="left" w:pos="9638"/>
        </w:tabs>
        <w:ind w:firstLine="0"/>
        <w:rPr>
          <w:lang w:val="uk-UA"/>
        </w:rPr>
      </w:pPr>
      <w:r w:rsidRPr="00CE08F3">
        <w:t xml:space="preserve">Освітня програма </w:t>
      </w:r>
      <w:r w:rsidR="00E402EC" w:rsidRPr="00CE08F3">
        <w:rPr>
          <w:lang w:val="uk-UA"/>
        </w:rPr>
        <w:t>Б</w:t>
      </w:r>
      <w:r w:rsidR="0007790F" w:rsidRPr="00CE08F3">
        <w:rPr>
          <w:lang w:val="uk-UA"/>
        </w:rPr>
        <w:t>іологія</w:t>
      </w:r>
    </w:p>
    <w:p w:rsidR="002A7EC1" w:rsidRPr="00CE08F3" w:rsidRDefault="002A7EC1" w:rsidP="002C7E50">
      <w:pPr>
        <w:tabs>
          <w:tab w:val="left" w:pos="-1843"/>
          <w:tab w:val="left" w:pos="1985"/>
          <w:tab w:val="left" w:pos="2552"/>
          <w:tab w:val="left" w:pos="4253"/>
          <w:tab w:val="left" w:pos="6946"/>
          <w:tab w:val="left" w:pos="9638"/>
        </w:tabs>
        <w:rPr>
          <w:u w:val="single"/>
          <w:lang w:val="uk-UA"/>
        </w:rPr>
      </w:pPr>
    </w:p>
    <w:p w:rsidR="002544BC" w:rsidRPr="00CE08F3" w:rsidRDefault="002544BC" w:rsidP="002C7E50">
      <w:pPr>
        <w:tabs>
          <w:tab w:val="left" w:pos="-1843"/>
          <w:tab w:val="left" w:pos="1985"/>
          <w:tab w:val="left" w:pos="2552"/>
          <w:tab w:val="left" w:pos="4253"/>
          <w:tab w:val="left" w:pos="6946"/>
          <w:tab w:val="left" w:pos="9638"/>
        </w:tabs>
        <w:rPr>
          <w:u w:val="single"/>
          <w:lang w:val="uk-UA"/>
        </w:rPr>
      </w:pPr>
    </w:p>
    <w:p w:rsidR="002A7EC1" w:rsidRPr="00CE08F3" w:rsidRDefault="002A7EC1" w:rsidP="002544BC">
      <w:pPr>
        <w:tabs>
          <w:tab w:val="left" w:pos="9639"/>
        </w:tabs>
        <w:autoSpaceDE w:val="0"/>
        <w:spacing w:line="288" w:lineRule="auto"/>
        <w:ind w:left="5670" w:firstLine="0"/>
      </w:pPr>
      <w:r w:rsidRPr="00CE08F3">
        <w:rPr>
          <w:b/>
          <w:lang w:val="uk-UA"/>
        </w:rPr>
        <w:t>ЗАТВЕРДЖУЮ</w:t>
      </w:r>
    </w:p>
    <w:p w:rsidR="002A7EC1" w:rsidRPr="00CE08F3" w:rsidRDefault="002A7EC1" w:rsidP="002544BC">
      <w:pPr>
        <w:tabs>
          <w:tab w:val="left" w:pos="5954"/>
          <w:tab w:val="left" w:pos="6804"/>
          <w:tab w:val="left" w:pos="7938"/>
          <w:tab w:val="left" w:pos="9638"/>
        </w:tabs>
        <w:autoSpaceDE w:val="0"/>
        <w:spacing w:line="288" w:lineRule="auto"/>
        <w:ind w:left="5670" w:firstLine="0"/>
      </w:pPr>
      <w:r w:rsidRPr="00CE08F3">
        <w:rPr>
          <w:lang w:val="uk-UA"/>
        </w:rPr>
        <w:t xml:space="preserve">Завідувач кафедрою </w:t>
      </w:r>
      <w:r w:rsidR="002544BC" w:rsidRPr="00CE08F3">
        <w:rPr>
          <w:u w:val="single"/>
          <w:lang w:val="uk-UA"/>
        </w:rPr>
        <w:t xml:space="preserve">В.Д. </w:t>
      </w:r>
      <w:r w:rsidRPr="00CE08F3">
        <w:rPr>
          <w:u w:val="single"/>
          <w:lang w:val="uk-UA"/>
        </w:rPr>
        <w:t xml:space="preserve">Бовт </w:t>
      </w:r>
    </w:p>
    <w:p w:rsidR="002A7EC1" w:rsidRPr="00CE08F3" w:rsidRDefault="002A7EC1" w:rsidP="002C7E50">
      <w:pPr>
        <w:tabs>
          <w:tab w:val="left" w:pos="5954"/>
          <w:tab w:val="left" w:pos="6804"/>
          <w:tab w:val="left" w:pos="7938"/>
          <w:tab w:val="left" w:pos="9638"/>
        </w:tabs>
        <w:autoSpaceDE w:val="0"/>
        <w:spacing w:line="288" w:lineRule="auto"/>
        <w:ind w:left="5670" w:firstLine="0"/>
      </w:pPr>
      <w:r w:rsidRPr="00CE08F3">
        <w:rPr>
          <w:lang w:val="uk-UA"/>
        </w:rPr>
        <w:t>__________________________</w:t>
      </w:r>
    </w:p>
    <w:p w:rsidR="002A7EC1" w:rsidRPr="00CE08F3" w:rsidRDefault="002A7EC1" w:rsidP="002C7E50">
      <w:pPr>
        <w:tabs>
          <w:tab w:val="left" w:pos="6237"/>
          <w:tab w:val="left" w:pos="6663"/>
          <w:tab w:val="left" w:pos="8364"/>
        </w:tabs>
        <w:autoSpaceDE w:val="0"/>
        <w:spacing w:line="288" w:lineRule="auto"/>
        <w:ind w:left="5670" w:firstLine="0"/>
        <w:rPr>
          <w:color w:val="FF0000"/>
        </w:rPr>
      </w:pPr>
      <w:r w:rsidRPr="00CE08F3">
        <w:rPr>
          <w:lang w:val="uk-UA"/>
        </w:rPr>
        <w:t>«</w:t>
      </w:r>
      <w:r w:rsidRPr="00CE08F3">
        <w:rPr>
          <w:u w:val="single"/>
          <w:lang w:val="uk-UA"/>
        </w:rPr>
        <w:tab/>
      </w:r>
      <w:r w:rsidRPr="00CE08F3">
        <w:rPr>
          <w:u w:val="single"/>
          <w:lang w:val="uk-UA"/>
        </w:rPr>
        <w:tab/>
      </w:r>
      <w:r w:rsidRPr="00CE08F3">
        <w:rPr>
          <w:lang w:val="uk-UA"/>
        </w:rPr>
        <w:t>» </w:t>
      </w:r>
      <w:r w:rsidRPr="00CE08F3">
        <w:rPr>
          <w:u w:val="single"/>
          <w:lang w:val="uk-UA"/>
        </w:rPr>
        <w:tab/>
      </w:r>
      <w:r w:rsidRPr="00CE08F3">
        <w:rPr>
          <w:lang w:val="uk-UA"/>
        </w:rPr>
        <w:t> 20</w:t>
      </w:r>
      <w:r w:rsidR="002544BC" w:rsidRPr="00CE08F3">
        <w:rPr>
          <w:lang w:val="uk-UA"/>
        </w:rPr>
        <w:t>__ року</w:t>
      </w:r>
    </w:p>
    <w:p w:rsidR="002A7EC1" w:rsidRPr="00CE08F3" w:rsidRDefault="002A7EC1" w:rsidP="00F81DD1">
      <w:pPr>
        <w:keepNext/>
        <w:tabs>
          <w:tab w:val="left" w:pos="1985"/>
          <w:tab w:val="left" w:pos="4253"/>
          <w:tab w:val="left" w:pos="6379"/>
          <w:tab w:val="left" w:pos="9639"/>
        </w:tabs>
        <w:autoSpaceDE w:val="0"/>
        <w:spacing w:line="240" w:lineRule="auto"/>
        <w:ind w:firstLine="0"/>
        <w:rPr>
          <w:b/>
          <w:bCs/>
          <w:u w:val="single"/>
          <w:lang w:val="uk-UA"/>
        </w:rPr>
      </w:pPr>
    </w:p>
    <w:p w:rsidR="002A7EC1" w:rsidRPr="00CE08F3" w:rsidRDefault="002A7EC1" w:rsidP="00F81DD1">
      <w:pPr>
        <w:keepNext/>
        <w:tabs>
          <w:tab w:val="left" w:pos="1985"/>
          <w:tab w:val="left" w:pos="4253"/>
          <w:tab w:val="left" w:pos="6379"/>
          <w:tab w:val="left" w:pos="9639"/>
        </w:tabs>
        <w:autoSpaceDE w:val="0"/>
        <w:spacing w:line="240" w:lineRule="auto"/>
        <w:ind w:firstLine="0"/>
        <w:rPr>
          <w:b/>
          <w:bCs/>
          <w:lang w:val="uk-UA"/>
        </w:rPr>
      </w:pPr>
    </w:p>
    <w:p w:rsidR="002544BC" w:rsidRPr="00CE08F3" w:rsidRDefault="002544BC" w:rsidP="00F81DD1">
      <w:pPr>
        <w:keepNext/>
        <w:tabs>
          <w:tab w:val="left" w:pos="1985"/>
          <w:tab w:val="left" w:pos="4253"/>
          <w:tab w:val="left" w:pos="6379"/>
          <w:tab w:val="left" w:pos="9639"/>
        </w:tabs>
        <w:autoSpaceDE w:val="0"/>
        <w:spacing w:line="240" w:lineRule="auto"/>
        <w:ind w:firstLine="0"/>
        <w:rPr>
          <w:b/>
          <w:bCs/>
          <w:lang w:val="uk-UA"/>
        </w:rPr>
      </w:pPr>
    </w:p>
    <w:p w:rsidR="002A7EC1" w:rsidRPr="00CE08F3" w:rsidRDefault="002A7EC1" w:rsidP="00F81DD1">
      <w:pPr>
        <w:keepNext/>
        <w:tabs>
          <w:tab w:val="left" w:pos="1985"/>
          <w:tab w:val="left" w:pos="4253"/>
          <w:tab w:val="left" w:pos="6379"/>
          <w:tab w:val="left" w:pos="9639"/>
        </w:tabs>
        <w:autoSpaceDE w:val="0"/>
        <w:spacing w:line="300" w:lineRule="auto"/>
        <w:ind w:firstLine="0"/>
        <w:jc w:val="center"/>
      </w:pPr>
      <w:r w:rsidRPr="00CE08F3">
        <w:rPr>
          <w:b/>
          <w:bCs/>
          <w:lang w:val="uk-UA"/>
        </w:rPr>
        <w:t>З  А  В  Д  А  Н  Н  Я</w:t>
      </w:r>
    </w:p>
    <w:p w:rsidR="002A7EC1" w:rsidRPr="00CE08F3" w:rsidRDefault="002A7EC1" w:rsidP="00F81DD1">
      <w:pPr>
        <w:keepNext/>
        <w:tabs>
          <w:tab w:val="left" w:pos="1985"/>
          <w:tab w:val="left" w:pos="4253"/>
          <w:tab w:val="left" w:pos="6379"/>
          <w:tab w:val="left" w:pos="9639"/>
        </w:tabs>
        <w:autoSpaceDE w:val="0"/>
        <w:spacing w:line="300" w:lineRule="auto"/>
        <w:ind w:firstLine="0"/>
        <w:jc w:val="center"/>
      </w:pPr>
      <w:r w:rsidRPr="00CE08F3">
        <w:rPr>
          <w:spacing w:val="20"/>
          <w:lang w:val="uk-UA"/>
        </w:rPr>
        <w:t>НА КВАЛІФІКАЦІНУ РОБОТУ СТУДЕНТЦІ</w:t>
      </w:r>
    </w:p>
    <w:p w:rsidR="002A7EC1" w:rsidRPr="00CE08F3" w:rsidRDefault="002A7EC1" w:rsidP="003A2F97">
      <w:pPr>
        <w:keepNext/>
        <w:tabs>
          <w:tab w:val="left" w:pos="2977"/>
          <w:tab w:val="left" w:pos="9639"/>
        </w:tabs>
        <w:autoSpaceDE w:val="0"/>
        <w:spacing w:line="300" w:lineRule="auto"/>
        <w:ind w:firstLine="0"/>
        <w:rPr>
          <w:lang w:val="uk-UA"/>
        </w:rPr>
      </w:pPr>
      <w:r w:rsidRPr="00CE08F3">
        <w:rPr>
          <w:u w:val="single"/>
          <w:lang w:val="uk-UA"/>
        </w:rPr>
        <w:tab/>
      </w:r>
      <w:r w:rsidR="002544BC" w:rsidRPr="00CE08F3">
        <w:rPr>
          <w:lang w:val="uk-UA"/>
        </w:rPr>
        <w:t>_____</w:t>
      </w:r>
      <w:r w:rsidRPr="00CE08F3">
        <w:rPr>
          <w:u w:val="single"/>
          <w:lang w:val="uk-UA"/>
        </w:rPr>
        <w:t>Палюн Ірині Ігорівні</w:t>
      </w:r>
      <w:r w:rsidR="003A2F97" w:rsidRPr="00CE08F3">
        <w:rPr>
          <w:lang w:val="uk-UA"/>
        </w:rPr>
        <w:t>________________________</w:t>
      </w:r>
    </w:p>
    <w:p w:rsidR="002A7EC1" w:rsidRPr="00CE08F3" w:rsidRDefault="002A7EC1" w:rsidP="00F81DD1">
      <w:pPr>
        <w:keepNext/>
        <w:tabs>
          <w:tab w:val="left" w:pos="2977"/>
          <w:tab w:val="left" w:pos="9639"/>
        </w:tabs>
        <w:autoSpaceDE w:val="0"/>
        <w:spacing w:line="300" w:lineRule="auto"/>
        <w:ind w:firstLine="0"/>
        <w:rPr>
          <w:sz w:val="16"/>
          <w:szCs w:val="16"/>
          <w:u w:val="single"/>
          <w:lang w:val="uk-UA"/>
        </w:rPr>
      </w:pPr>
    </w:p>
    <w:p w:rsidR="002A7EC1" w:rsidRPr="00CE08F3" w:rsidRDefault="002A7EC1" w:rsidP="00994B63">
      <w:pPr>
        <w:tabs>
          <w:tab w:val="left" w:pos="9639"/>
        </w:tabs>
        <w:autoSpaceDE w:val="0"/>
        <w:spacing w:line="300" w:lineRule="auto"/>
        <w:ind w:firstLine="0"/>
        <w:rPr>
          <w:lang w:val="uk-UA"/>
        </w:rPr>
      </w:pPr>
      <w:r w:rsidRPr="00CE08F3">
        <w:rPr>
          <w:lang w:val="uk-UA"/>
        </w:rPr>
        <w:t>1. Тема роботи</w:t>
      </w:r>
      <w:r w:rsidR="008152F2">
        <w:rPr>
          <w:lang w:val="uk-UA"/>
        </w:rPr>
        <w:t xml:space="preserve"> </w:t>
      </w:r>
      <w:r w:rsidRPr="00763C59">
        <w:rPr>
          <w:u w:val="single"/>
          <w:lang w:val="uk-UA"/>
        </w:rPr>
        <w:t>Г</w:t>
      </w:r>
      <w:r w:rsidRPr="00CE08F3">
        <w:rPr>
          <w:u w:val="single"/>
          <w:lang w:val="uk-UA"/>
        </w:rPr>
        <w:t xml:space="preserve">ематологічні та біохімічні показники крові </w:t>
      </w:r>
      <w:r w:rsidRPr="00CE08F3">
        <w:rPr>
          <w:bCs/>
          <w:color w:val="000000"/>
          <w:u w:val="single"/>
          <w:shd w:val="clear" w:color="auto" w:fill="FFFFFF"/>
          <w:lang w:val="uk-UA"/>
        </w:rPr>
        <w:t>у жінок хворих на негоспітальну пневмонію</w:t>
      </w:r>
      <w:r w:rsidR="008215EE" w:rsidRPr="00CE08F3">
        <w:rPr>
          <w:bCs/>
          <w:color w:val="000000"/>
          <w:shd w:val="clear" w:color="auto" w:fill="FFFFFF"/>
          <w:lang w:val="uk-UA"/>
        </w:rPr>
        <w:t xml:space="preserve">______________________________________________ </w:t>
      </w:r>
    </w:p>
    <w:p w:rsidR="002A7EC1" w:rsidRPr="00CE08F3" w:rsidRDefault="002A7EC1" w:rsidP="00994B63">
      <w:pPr>
        <w:tabs>
          <w:tab w:val="left" w:pos="-1843"/>
        </w:tabs>
        <w:ind w:right="-284" w:firstLine="0"/>
        <w:rPr>
          <w:u w:val="single"/>
          <w:lang w:val="uk-UA"/>
        </w:rPr>
      </w:pPr>
      <w:r w:rsidRPr="00CE08F3">
        <w:rPr>
          <w:lang w:val="uk-UA"/>
        </w:rPr>
        <w:t xml:space="preserve">керівник роботи </w:t>
      </w:r>
      <w:r w:rsidR="00E402EC" w:rsidRPr="00CE08F3">
        <w:rPr>
          <w:lang w:val="uk-UA"/>
        </w:rPr>
        <w:t>_____</w:t>
      </w:r>
      <w:r w:rsidRPr="00CE08F3">
        <w:rPr>
          <w:u w:val="single"/>
          <w:lang w:val="uk-UA"/>
        </w:rPr>
        <w:t>Новосад Наталія Василі</w:t>
      </w:r>
      <w:r w:rsidRPr="00CE08F3">
        <w:rPr>
          <w:u w:val="single"/>
        </w:rPr>
        <w:t>ївна</w:t>
      </w:r>
      <w:r w:rsidR="002544BC" w:rsidRPr="00763C59">
        <w:rPr>
          <w:u w:val="single"/>
        </w:rPr>
        <w:t>,</w:t>
      </w:r>
      <w:r w:rsidR="008152F2" w:rsidRPr="00763C59">
        <w:rPr>
          <w:u w:val="single"/>
        </w:rPr>
        <w:t xml:space="preserve"> </w:t>
      </w:r>
      <w:r w:rsidRPr="00763C59">
        <w:rPr>
          <w:u w:val="single"/>
          <w:lang w:val="uk-UA"/>
        </w:rPr>
        <w:t>к</w:t>
      </w:r>
      <w:r w:rsidRPr="00CE08F3">
        <w:rPr>
          <w:u w:val="single"/>
        </w:rPr>
        <w:t>.б.н.</w:t>
      </w:r>
      <w:r w:rsidR="00E402EC" w:rsidRPr="00CE08F3">
        <w:rPr>
          <w:u w:val="single"/>
          <w:lang w:val="uk-UA"/>
        </w:rPr>
        <w:t>, доцент</w:t>
      </w:r>
      <w:r w:rsidR="00E402EC" w:rsidRPr="00CE08F3">
        <w:rPr>
          <w:lang w:val="uk-UA"/>
        </w:rPr>
        <w:t>__________</w:t>
      </w:r>
      <w:r w:rsidR="002544BC" w:rsidRPr="00CE08F3">
        <w:rPr>
          <w:lang w:val="uk-UA"/>
        </w:rPr>
        <w:t>_</w:t>
      </w:r>
    </w:p>
    <w:p w:rsidR="002A7EC1" w:rsidRPr="00CE08F3" w:rsidRDefault="002A7EC1" w:rsidP="00F81DD1">
      <w:pPr>
        <w:tabs>
          <w:tab w:val="left" w:pos="5387"/>
          <w:tab w:val="left" w:pos="5954"/>
          <w:tab w:val="left" w:pos="6946"/>
          <w:tab w:val="left" w:pos="7938"/>
          <w:tab w:val="left" w:pos="9639"/>
        </w:tabs>
        <w:autoSpaceDE w:val="0"/>
        <w:ind w:firstLine="0"/>
        <w:rPr>
          <w:u w:val="single"/>
        </w:rPr>
      </w:pPr>
      <w:r w:rsidRPr="00CE08F3">
        <w:rPr>
          <w:lang w:val="uk-UA"/>
        </w:rPr>
        <w:t>затверджен</w:t>
      </w:r>
      <w:r w:rsidR="002544BC" w:rsidRPr="00CE08F3">
        <w:rPr>
          <w:lang w:val="uk-UA"/>
        </w:rPr>
        <w:t>і</w:t>
      </w:r>
      <w:r w:rsidRPr="00CE08F3">
        <w:rPr>
          <w:lang w:val="uk-UA"/>
        </w:rPr>
        <w:t xml:space="preserve"> наказом ЗНУ від «</w:t>
      </w:r>
      <w:r w:rsidR="00682A20" w:rsidRPr="00CE08F3">
        <w:rPr>
          <w:u w:val="single"/>
          <w:lang w:val="uk-UA"/>
        </w:rPr>
        <w:t>13</w:t>
      </w:r>
      <w:r w:rsidRPr="00CE08F3">
        <w:rPr>
          <w:lang w:val="uk-UA"/>
        </w:rPr>
        <w:t>»</w:t>
      </w:r>
      <w:r w:rsidR="00E402EC" w:rsidRPr="00CE08F3">
        <w:rPr>
          <w:u w:val="single"/>
          <w:lang w:val="uk-UA"/>
        </w:rPr>
        <w:t>липня</w:t>
      </w:r>
      <w:r w:rsidRPr="00CE08F3">
        <w:rPr>
          <w:lang w:val="uk-UA"/>
        </w:rPr>
        <w:t xml:space="preserve"> 20</w:t>
      </w:r>
      <w:r w:rsidRPr="00CE08F3">
        <w:rPr>
          <w:u w:val="single"/>
          <w:lang w:val="uk-UA"/>
        </w:rPr>
        <w:t>2</w:t>
      </w:r>
      <w:r w:rsidR="00682A20" w:rsidRPr="00CE08F3">
        <w:rPr>
          <w:u w:val="single"/>
          <w:lang w:val="uk-UA"/>
        </w:rPr>
        <w:t>0</w:t>
      </w:r>
      <w:r w:rsidRPr="00CE08F3">
        <w:rPr>
          <w:lang w:val="uk-UA"/>
        </w:rPr>
        <w:t xml:space="preserve">  р</w:t>
      </w:r>
      <w:r w:rsidR="002544BC" w:rsidRPr="00CE08F3">
        <w:rPr>
          <w:lang w:val="uk-UA"/>
        </w:rPr>
        <w:t>оку</w:t>
      </w:r>
      <w:r w:rsidRPr="00CE08F3">
        <w:rPr>
          <w:lang w:val="uk-UA"/>
        </w:rPr>
        <w:t xml:space="preserve"> №</w:t>
      </w:r>
      <w:r w:rsidR="002544BC" w:rsidRPr="00CE08F3">
        <w:rPr>
          <w:u w:val="single"/>
          <w:lang w:val="uk-UA"/>
        </w:rPr>
        <w:t xml:space="preserve"> 1028-с</w:t>
      </w:r>
    </w:p>
    <w:p w:rsidR="002A7EC1" w:rsidRPr="00CE08F3" w:rsidRDefault="002A7EC1" w:rsidP="00F81DD1">
      <w:pPr>
        <w:tabs>
          <w:tab w:val="left" w:pos="3261"/>
          <w:tab w:val="left" w:pos="9639"/>
        </w:tabs>
        <w:autoSpaceDE w:val="0"/>
        <w:spacing w:line="300" w:lineRule="auto"/>
        <w:ind w:firstLine="0"/>
      </w:pPr>
      <w:r w:rsidRPr="00CE08F3">
        <w:rPr>
          <w:lang w:val="uk-UA"/>
        </w:rPr>
        <w:t xml:space="preserve">2.Строк подання студентом роботи </w:t>
      </w:r>
      <w:r w:rsidR="00E402EC" w:rsidRPr="00CE08F3">
        <w:rPr>
          <w:lang w:val="uk-UA"/>
        </w:rPr>
        <w:t>__</w:t>
      </w:r>
      <w:r w:rsidR="00BA6158" w:rsidRPr="00CE08F3">
        <w:rPr>
          <w:u w:val="single"/>
          <w:lang w:val="uk-UA"/>
        </w:rPr>
        <w:t xml:space="preserve">грудень </w:t>
      </w:r>
      <w:r w:rsidRPr="00CE08F3">
        <w:rPr>
          <w:u w:val="single"/>
          <w:lang w:val="uk-UA"/>
        </w:rPr>
        <w:t>2020</w:t>
      </w:r>
      <w:r w:rsidR="00BA6158" w:rsidRPr="00CE08F3">
        <w:rPr>
          <w:u w:val="single"/>
          <w:lang w:val="uk-UA"/>
        </w:rPr>
        <w:t xml:space="preserve"> року</w:t>
      </w:r>
      <w:r w:rsidR="00E402EC" w:rsidRPr="00CE08F3">
        <w:rPr>
          <w:lang w:val="uk-UA"/>
        </w:rPr>
        <w:t>___________________</w:t>
      </w:r>
    </w:p>
    <w:p w:rsidR="002A7EC1" w:rsidRPr="00CE08F3" w:rsidRDefault="002A7EC1" w:rsidP="00994B63">
      <w:pPr>
        <w:tabs>
          <w:tab w:val="left" w:pos="3261"/>
          <w:tab w:val="left" w:pos="9639"/>
        </w:tabs>
        <w:autoSpaceDE w:val="0"/>
        <w:spacing w:line="300" w:lineRule="auto"/>
        <w:ind w:firstLine="0"/>
        <w:rPr>
          <w:lang w:val="uk-UA"/>
        </w:rPr>
      </w:pPr>
      <w:r w:rsidRPr="00CE08F3">
        <w:rPr>
          <w:lang w:val="uk-UA"/>
        </w:rPr>
        <w:t>3. Вихідні дані до роботи </w:t>
      </w:r>
      <w:r w:rsidRPr="00CE08F3">
        <w:rPr>
          <w:u w:val="single"/>
          <w:lang w:val="uk-UA"/>
        </w:rPr>
        <w:t xml:space="preserve">З метою вивчення гематологічних та біохімічних показників крові у жінок, хворих на </w:t>
      </w:r>
      <w:r w:rsidRPr="00CE08F3">
        <w:rPr>
          <w:bCs/>
          <w:u w:val="single"/>
          <w:shd w:val="clear" w:color="auto" w:fill="FFFFFF"/>
          <w:lang w:val="uk-UA"/>
        </w:rPr>
        <w:t>негоспітальну пневмонію</w:t>
      </w:r>
      <w:r w:rsidRPr="00CE08F3">
        <w:rPr>
          <w:u w:val="single"/>
          <w:lang w:val="uk-UA"/>
        </w:rPr>
        <w:t>, дослідженні гематологічні та біохімічні показники у динаміці захворювання</w:t>
      </w:r>
      <w:r w:rsidRPr="00CE08F3">
        <w:rPr>
          <w:lang w:val="uk-UA"/>
        </w:rPr>
        <w:t>______________</w:t>
      </w:r>
    </w:p>
    <w:p w:rsidR="002A7EC1" w:rsidRPr="00CE08F3" w:rsidRDefault="002A7EC1" w:rsidP="00994B63">
      <w:pPr>
        <w:tabs>
          <w:tab w:val="left" w:pos="3261"/>
          <w:tab w:val="left" w:pos="9639"/>
        </w:tabs>
        <w:autoSpaceDE w:val="0"/>
        <w:spacing w:line="300" w:lineRule="auto"/>
        <w:ind w:firstLine="0"/>
        <w:rPr>
          <w:lang w:val="uk-UA"/>
        </w:rPr>
      </w:pPr>
      <w:r w:rsidRPr="00CE08F3">
        <w:rPr>
          <w:lang w:val="uk-UA"/>
        </w:rPr>
        <w:t>4.Зміст розрахунково-пояснювальної записки (перелік питань, які потрібно розробити):</w:t>
      </w:r>
      <w:r w:rsidR="008152F2">
        <w:rPr>
          <w:lang w:val="uk-UA"/>
        </w:rPr>
        <w:t xml:space="preserve"> </w:t>
      </w:r>
      <w:r w:rsidRPr="00763C59">
        <w:rPr>
          <w:u w:val="single"/>
          <w:lang w:val="uk-UA"/>
        </w:rPr>
        <w:t>С</w:t>
      </w:r>
      <w:r w:rsidRPr="00CE08F3">
        <w:rPr>
          <w:u w:val="single"/>
          <w:lang w:val="uk-UA"/>
        </w:rPr>
        <w:t>кладання схеми дослідження; підбір методик та груп обстежених;  визначення гематологічних та біохімічних показників крові у жінок, хворих на негоспітальну пневмонію у динаміці лікування</w:t>
      </w:r>
      <w:r w:rsidR="008152F2" w:rsidRPr="00763C59">
        <w:rPr>
          <w:lang w:val="uk-UA"/>
        </w:rPr>
        <w:t>__________________________</w:t>
      </w:r>
    </w:p>
    <w:p w:rsidR="002A7EC1" w:rsidRPr="00CE08F3" w:rsidRDefault="002A7EC1" w:rsidP="00F81DD1">
      <w:pPr>
        <w:tabs>
          <w:tab w:val="left" w:pos="8820"/>
        </w:tabs>
        <w:spacing w:line="300" w:lineRule="auto"/>
        <w:ind w:firstLine="0"/>
      </w:pPr>
      <w:r w:rsidRPr="00CE08F3">
        <w:rPr>
          <w:lang w:val="uk-UA"/>
        </w:rPr>
        <w:t xml:space="preserve">5. Перелік графічного матеріалу (з точним зазначенням обов’язкових креслень). </w:t>
      </w:r>
    </w:p>
    <w:p w:rsidR="002A7EC1" w:rsidRPr="002544BC" w:rsidRDefault="002A7EC1" w:rsidP="002544BC">
      <w:pPr>
        <w:tabs>
          <w:tab w:val="left" w:pos="8820"/>
        </w:tabs>
        <w:spacing w:line="300" w:lineRule="auto"/>
        <w:ind w:right="-1" w:firstLine="0"/>
        <w:jc w:val="left"/>
        <w:rPr>
          <w:lang w:val="uk-UA"/>
        </w:rPr>
        <w:sectPr w:rsidR="002A7EC1" w:rsidRPr="002544BC" w:rsidSect="00BD0A46">
          <w:headerReference w:type="even" r:id="rId10"/>
          <w:headerReference w:type="default" r:id="rId11"/>
          <w:pgSz w:w="11906" w:h="16838"/>
          <w:pgMar w:top="1134" w:right="567" w:bottom="1134" w:left="1701" w:header="709" w:footer="709" w:gutter="0"/>
          <w:cols w:space="708"/>
          <w:titlePg/>
          <w:docGrid w:linePitch="360"/>
        </w:sectPr>
      </w:pPr>
      <w:r w:rsidRPr="00CE08F3">
        <w:rPr>
          <w:u w:val="single"/>
          <w:lang w:val="uk-UA" w:eastAsia="ru-RU"/>
        </w:rPr>
        <w:t>4 таблиці,</w:t>
      </w:r>
      <w:r w:rsidR="008152F2">
        <w:rPr>
          <w:u w:val="single"/>
          <w:lang w:val="uk-UA" w:eastAsia="ru-RU"/>
        </w:rPr>
        <w:t xml:space="preserve"> </w:t>
      </w:r>
      <w:r w:rsidRPr="00CE08F3">
        <w:rPr>
          <w:u w:val="single"/>
          <w:lang w:val="uk-UA" w:eastAsia="ru-RU"/>
        </w:rPr>
        <w:t>14 рисунків</w:t>
      </w:r>
      <w:r w:rsidR="002544BC" w:rsidRPr="00CE08F3">
        <w:rPr>
          <w:u w:val="single"/>
          <w:lang w:val="uk-UA" w:eastAsia="ru-RU"/>
        </w:rPr>
        <w:t xml:space="preserve"> (додатків)</w:t>
      </w:r>
      <w:r w:rsidRPr="00CE08F3">
        <w:rPr>
          <w:u w:val="single"/>
          <w:lang w:val="uk-UA" w:eastAsia="ru-RU"/>
        </w:rPr>
        <w:t>.</w:t>
      </w:r>
      <w:r w:rsidR="002544BC" w:rsidRPr="00CE08F3">
        <w:rPr>
          <w:lang w:val="uk-UA" w:eastAsia="ru-RU"/>
        </w:rPr>
        <w:t>______________________________________</w:t>
      </w:r>
    </w:p>
    <w:p w:rsidR="002A7EC1" w:rsidRPr="00CE08F3" w:rsidRDefault="002A7EC1" w:rsidP="002544BC">
      <w:pPr>
        <w:tabs>
          <w:tab w:val="left" w:pos="8820"/>
        </w:tabs>
        <w:spacing w:line="300" w:lineRule="auto"/>
        <w:ind w:hanging="851"/>
      </w:pPr>
      <w:r w:rsidRPr="00CE08F3">
        <w:rPr>
          <w:szCs w:val="20"/>
          <w:lang w:val="uk-UA" w:eastAsia="ru-RU"/>
        </w:rPr>
        <w:lastRenderedPageBreak/>
        <w:t>6. Консультанти розділів роботи</w:t>
      </w:r>
    </w:p>
    <w:tbl>
      <w:tblPr>
        <w:tblW w:w="0" w:type="auto"/>
        <w:tblInd w:w="-745" w:type="dxa"/>
        <w:tblLayout w:type="fixed"/>
        <w:tblLook w:val="0000" w:firstRow="0" w:lastRow="0" w:firstColumn="0" w:lastColumn="0" w:noHBand="0" w:noVBand="0"/>
      </w:tblPr>
      <w:tblGrid>
        <w:gridCol w:w="1102"/>
        <w:gridCol w:w="4713"/>
        <w:gridCol w:w="1966"/>
        <w:gridCol w:w="2019"/>
      </w:tblGrid>
      <w:tr w:rsidR="002A7EC1" w:rsidRPr="00CE08F3" w:rsidTr="000A6BA3">
        <w:trPr>
          <w:cantSplit/>
          <w:trHeight w:val="448"/>
        </w:trPr>
        <w:tc>
          <w:tcPr>
            <w:tcW w:w="1102" w:type="dxa"/>
            <w:vMerge w:val="restart"/>
            <w:tcBorders>
              <w:top w:val="single" w:sz="2" w:space="0" w:color="000000"/>
              <w:left w:val="single" w:sz="2" w:space="0" w:color="000000"/>
              <w:bottom w:val="single" w:sz="2" w:space="0" w:color="000000"/>
            </w:tcBorders>
            <w:shd w:val="clear" w:color="auto" w:fill="FFFFFF"/>
            <w:vAlign w:val="center"/>
          </w:tcPr>
          <w:p w:rsidR="002A7EC1" w:rsidRPr="00CE08F3" w:rsidRDefault="002A7EC1" w:rsidP="00E25C00">
            <w:pPr>
              <w:tabs>
                <w:tab w:val="left" w:pos="1985"/>
                <w:tab w:val="left" w:pos="4253"/>
                <w:tab w:val="left" w:pos="6379"/>
                <w:tab w:val="left" w:pos="9639"/>
              </w:tabs>
              <w:autoSpaceDE w:val="0"/>
              <w:spacing w:line="240" w:lineRule="auto"/>
              <w:ind w:firstLine="0"/>
              <w:jc w:val="center"/>
            </w:pPr>
            <w:r w:rsidRPr="00CE08F3">
              <w:rPr>
                <w:lang w:val="uk-UA"/>
              </w:rPr>
              <w:t>Розділ</w:t>
            </w:r>
          </w:p>
        </w:tc>
        <w:tc>
          <w:tcPr>
            <w:tcW w:w="4713" w:type="dxa"/>
            <w:vMerge w:val="restart"/>
            <w:tcBorders>
              <w:top w:val="single" w:sz="2" w:space="0" w:color="000000"/>
              <w:left w:val="single" w:sz="2" w:space="0" w:color="000000"/>
              <w:bottom w:val="single" w:sz="2" w:space="0" w:color="000000"/>
            </w:tcBorders>
            <w:shd w:val="clear" w:color="auto" w:fill="FFFFFF"/>
            <w:vAlign w:val="center"/>
          </w:tcPr>
          <w:p w:rsidR="002A7EC1" w:rsidRPr="00CE08F3" w:rsidRDefault="002A7EC1" w:rsidP="00E25C00">
            <w:pPr>
              <w:keepNext/>
              <w:tabs>
                <w:tab w:val="left" w:pos="1985"/>
                <w:tab w:val="left" w:pos="4253"/>
                <w:tab w:val="left" w:pos="6379"/>
                <w:tab w:val="left" w:pos="9639"/>
              </w:tabs>
              <w:autoSpaceDE w:val="0"/>
              <w:spacing w:line="240" w:lineRule="auto"/>
              <w:ind w:firstLine="0"/>
              <w:jc w:val="center"/>
            </w:pPr>
            <w:r w:rsidRPr="00CE08F3">
              <w:rPr>
                <w:lang w:val="uk-UA"/>
              </w:rPr>
              <w:t>Прізвище, ініціали та посада консультанта</w:t>
            </w:r>
          </w:p>
        </w:tc>
        <w:tc>
          <w:tcPr>
            <w:tcW w:w="3985"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2A7EC1" w:rsidRPr="00CE08F3" w:rsidRDefault="002A7EC1" w:rsidP="00E25C00">
            <w:pPr>
              <w:tabs>
                <w:tab w:val="left" w:pos="1985"/>
                <w:tab w:val="left" w:pos="4253"/>
                <w:tab w:val="left" w:pos="6379"/>
                <w:tab w:val="left" w:pos="9639"/>
              </w:tabs>
              <w:autoSpaceDE w:val="0"/>
              <w:spacing w:line="240" w:lineRule="auto"/>
              <w:ind w:firstLine="0"/>
              <w:jc w:val="center"/>
            </w:pPr>
            <w:r w:rsidRPr="00CE08F3">
              <w:rPr>
                <w:lang w:val="uk-UA"/>
              </w:rPr>
              <w:t>Підпис, дата</w:t>
            </w:r>
          </w:p>
        </w:tc>
      </w:tr>
      <w:tr w:rsidR="002A7EC1" w:rsidRPr="00CE08F3" w:rsidTr="000A6BA3">
        <w:trPr>
          <w:cantSplit/>
          <w:trHeight w:val="538"/>
        </w:trPr>
        <w:tc>
          <w:tcPr>
            <w:tcW w:w="1102" w:type="dxa"/>
            <w:vMerge/>
            <w:tcBorders>
              <w:top w:val="single" w:sz="2" w:space="0" w:color="000000"/>
              <w:left w:val="single" w:sz="2" w:space="0" w:color="000000"/>
              <w:bottom w:val="single" w:sz="2" w:space="0" w:color="000000"/>
            </w:tcBorders>
            <w:vAlign w:val="center"/>
          </w:tcPr>
          <w:p w:rsidR="002A7EC1" w:rsidRPr="00CE08F3" w:rsidRDefault="002A7EC1" w:rsidP="00E25C00">
            <w:pPr>
              <w:snapToGrid w:val="0"/>
              <w:spacing w:line="240" w:lineRule="auto"/>
              <w:ind w:firstLine="0"/>
              <w:rPr>
                <w:sz w:val="20"/>
                <w:szCs w:val="20"/>
                <w:lang w:val="uk-UA" w:eastAsia="ru-RU"/>
              </w:rPr>
            </w:pPr>
          </w:p>
        </w:tc>
        <w:tc>
          <w:tcPr>
            <w:tcW w:w="4713" w:type="dxa"/>
            <w:vMerge/>
            <w:tcBorders>
              <w:top w:val="single" w:sz="2" w:space="0" w:color="000000"/>
              <w:left w:val="single" w:sz="2" w:space="0" w:color="000000"/>
              <w:bottom w:val="single" w:sz="2" w:space="0" w:color="000000"/>
            </w:tcBorders>
            <w:vAlign w:val="center"/>
          </w:tcPr>
          <w:p w:rsidR="002A7EC1" w:rsidRPr="00CE08F3" w:rsidRDefault="002A7EC1" w:rsidP="00E25C00">
            <w:pPr>
              <w:snapToGrid w:val="0"/>
              <w:spacing w:line="240" w:lineRule="auto"/>
              <w:ind w:firstLine="0"/>
              <w:rPr>
                <w:lang w:val="uk-UA"/>
              </w:rPr>
            </w:pPr>
          </w:p>
        </w:tc>
        <w:tc>
          <w:tcPr>
            <w:tcW w:w="1966" w:type="dxa"/>
            <w:tcBorders>
              <w:top w:val="single" w:sz="2" w:space="0" w:color="000000"/>
              <w:left w:val="single" w:sz="2" w:space="0" w:color="000000"/>
              <w:bottom w:val="single" w:sz="2" w:space="0" w:color="000000"/>
            </w:tcBorders>
            <w:shd w:val="clear" w:color="auto" w:fill="FFFFFF"/>
            <w:vAlign w:val="center"/>
          </w:tcPr>
          <w:p w:rsidR="002A7EC1" w:rsidRPr="00CE08F3" w:rsidRDefault="002A7EC1" w:rsidP="00E25C00">
            <w:pPr>
              <w:tabs>
                <w:tab w:val="left" w:pos="1985"/>
                <w:tab w:val="left" w:pos="4253"/>
                <w:tab w:val="left" w:pos="6379"/>
                <w:tab w:val="left" w:pos="9639"/>
              </w:tabs>
              <w:autoSpaceDE w:val="0"/>
              <w:spacing w:line="240" w:lineRule="auto"/>
              <w:ind w:firstLine="0"/>
              <w:jc w:val="center"/>
            </w:pPr>
            <w:r w:rsidRPr="00CE08F3">
              <w:rPr>
                <w:lang w:val="uk-UA"/>
              </w:rPr>
              <w:t xml:space="preserve">завдання </w:t>
            </w:r>
            <w:r w:rsidRPr="00CE08F3">
              <w:rPr>
                <w:lang w:val="uk-UA"/>
              </w:rPr>
              <w:br/>
              <w:t>видав</w:t>
            </w:r>
          </w:p>
        </w:tc>
        <w:tc>
          <w:tcPr>
            <w:tcW w:w="201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A7EC1" w:rsidRPr="00CE08F3" w:rsidRDefault="002A7EC1" w:rsidP="00E25C00">
            <w:pPr>
              <w:tabs>
                <w:tab w:val="left" w:pos="1985"/>
                <w:tab w:val="left" w:pos="4253"/>
                <w:tab w:val="left" w:pos="6379"/>
                <w:tab w:val="left" w:pos="9639"/>
              </w:tabs>
              <w:autoSpaceDE w:val="0"/>
              <w:spacing w:line="240" w:lineRule="auto"/>
              <w:ind w:firstLine="0"/>
              <w:jc w:val="center"/>
            </w:pPr>
            <w:r w:rsidRPr="00CE08F3">
              <w:rPr>
                <w:lang w:val="uk-UA"/>
              </w:rPr>
              <w:t>завдання прийняв</w:t>
            </w:r>
          </w:p>
        </w:tc>
      </w:tr>
      <w:tr w:rsidR="002A7EC1" w:rsidRPr="00CE08F3" w:rsidTr="000A6BA3">
        <w:trPr>
          <w:trHeight w:val="23"/>
        </w:trPr>
        <w:tc>
          <w:tcPr>
            <w:tcW w:w="1102" w:type="dxa"/>
            <w:tcBorders>
              <w:top w:val="single" w:sz="2" w:space="0" w:color="000000"/>
              <w:left w:val="single" w:sz="2" w:space="0" w:color="000000"/>
              <w:bottom w:val="single" w:sz="2" w:space="0" w:color="000000"/>
            </w:tcBorders>
            <w:shd w:val="clear" w:color="auto" w:fill="FFFFFF"/>
            <w:vAlign w:val="center"/>
          </w:tcPr>
          <w:p w:rsidR="002A7EC1" w:rsidRPr="00CE08F3" w:rsidRDefault="002A7EC1" w:rsidP="002544BC">
            <w:pPr>
              <w:tabs>
                <w:tab w:val="left" w:pos="1985"/>
                <w:tab w:val="left" w:pos="4253"/>
                <w:tab w:val="left" w:pos="6379"/>
                <w:tab w:val="left" w:pos="9639"/>
              </w:tabs>
              <w:autoSpaceDE w:val="0"/>
              <w:spacing w:line="240" w:lineRule="auto"/>
              <w:ind w:firstLine="0"/>
              <w:jc w:val="center"/>
            </w:pPr>
            <w:r w:rsidRPr="00CE08F3">
              <w:rPr>
                <w:lang w:val="uk-UA"/>
              </w:rPr>
              <w:t>4</w:t>
            </w:r>
          </w:p>
        </w:tc>
        <w:tc>
          <w:tcPr>
            <w:tcW w:w="4713" w:type="dxa"/>
            <w:tcBorders>
              <w:top w:val="single" w:sz="2" w:space="0" w:color="000000"/>
              <w:left w:val="single" w:sz="2" w:space="0" w:color="000000"/>
              <w:bottom w:val="single" w:sz="2" w:space="0" w:color="000000"/>
            </w:tcBorders>
            <w:shd w:val="clear" w:color="auto" w:fill="FFFFFF"/>
            <w:vAlign w:val="center"/>
          </w:tcPr>
          <w:p w:rsidR="002A7EC1" w:rsidRPr="00CE08F3" w:rsidRDefault="0007790F" w:rsidP="00E93711">
            <w:pPr>
              <w:tabs>
                <w:tab w:val="left" w:pos="1985"/>
                <w:tab w:val="left" w:pos="4253"/>
                <w:tab w:val="left" w:pos="6379"/>
                <w:tab w:val="left" w:pos="9639"/>
              </w:tabs>
              <w:autoSpaceDE w:val="0"/>
              <w:spacing w:line="240" w:lineRule="auto"/>
              <w:ind w:firstLine="0"/>
              <w:rPr>
                <w:lang w:val="uk-UA"/>
              </w:rPr>
            </w:pPr>
            <w:r w:rsidRPr="00CE08F3">
              <w:rPr>
                <w:lang w:val="uk-UA"/>
              </w:rPr>
              <w:t xml:space="preserve">Литвиненко Р.О., </w:t>
            </w:r>
            <w:r w:rsidR="00E93711" w:rsidRPr="00CE08F3">
              <w:rPr>
                <w:lang w:val="uk-UA"/>
              </w:rPr>
              <w:t xml:space="preserve">к.б.н., </w:t>
            </w:r>
            <w:r w:rsidRPr="00CE08F3">
              <w:rPr>
                <w:lang w:val="uk-UA"/>
              </w:rPr>
              <w:t>ст.викл</w:t>
            </w:r>
            <w:r w:rsidR="00E93711" w:rsidRPr="00CE08F3">
              <w:rPr>
                <w:lang w:val="uk-UA"/>
              </w:rPr>
              <w:t>адач</w:t>
            </w:r>
          </w:p>
        </w:tc>
        <w:tc>
          <w:tcPr>
            <w:tcW w:w="1966" w:type="dxa"/>
            <w:tcBorders>
              <w:top w:val="single" w:sz="2" w:space="0" w:color="000000"/>
              <w:left w:val="single" w:sz="2" w:space="0" w:color="000000"/>
              <w:bottom w:val="single" w:sz="2" w:space="0" w:color="000000"/>
            </w:tcBorders>
            <w:shd w:val="clear" w:color="auto" w:fill="FFFFFF"/>
            <w:vAlign w:val="center"/>
          </w:tcPr>
          <w:p w:rsidR="002A7EC1" w:rsidRPr="00CE08F3" w:rsidRDefault="002A7EC1" w:rsidP="00E25C00">
            <w:pPr>
              <w:tabs>
                <w:tab w:val="left" w:pos="1985"/>
                <w:tab w:val="left" w:pos="4253"/>
                <w:tab w:val="left" w:pos="6379"/>
                <w:tab w:val="left" w:pos="9639"/>
              </w:tabs>
              <w:autoSpaceDE w:val="0"/>
              <w:snapToGrid w:val="0"/>
              <w:spacing w:line="240" w:lineRule="auto"/>
              <w:ind w:firstLine="0"/>
              <w:jc w:val="center"/>
              <w:rPr>
                <w:lang w:val="uk-UA"/>
              </w:rPr>
            </w:pPr>
          </w:p>
        </w:tc>
        <w:tc>
          <w:tcPr>
            <w:tcW w:w="201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A7EC1" w:rsidRPr="00CE08F3" w:rsidRDefault="002A7EC1" w:rsidP="00E25C00">
            <w:pPr>
              <w:tabs>
                <w:tab w:val="left" w:pos="1985"/>
                <w:tab w:val="left" w:pos="4253"/>
                <w:tab w:val="left" w:pos="6379"/>
                <w:tab w:val="left" w:pos="9639"/>
              </w:tabs>
              <w:autoSpaceDE w:val="0"/>
              <w:snapToGrid w:val="0"/>
              <w:spacing w:line="240" w:lineRule="auto"/>
              <w:ind w:firstLine="0"/>
              <w:jc w:val="center"/>
              <w:rPr>
                <w:lang w:val="uk-UA"/>
              </w:rPr>
            </w:pPr>
          </w:p>
        </w:tc>
      </w:tr>
    </w:tbl>
    <w:p w:rsidR="002A7EC1" w:rsidRPr="0060146F" w:rsidRDefault="002A7EC1" w:rsidP="002544BC">
      <w:pPr>
        <w:tabs>
          <w:tab w:val="left" w:pos="1985"/>
          <w:tab w:val="left" w:pos="4253"/>
          <w:tab w:val="left" w:pos="9639"/>
        </w:tabs>
        <w:autoSpaceDE w:val="0"/>
        <w:spacing w:before="240" w:line="240" w:lineRule="auto"/>
        <w:ind w:hanging="851"/>
      </w:pPr>
      <w:r w:rsidRPr="00CE08F3">
        <w:rPr>
          <w:lang w:val="uk-UA"/>
        </w:rPr>
        <w:t>7. Дата видачі завдання </w:t>
      </w:r>
      <w:r w:rsidRPr="00CE08F3">
        <w:rPr>
          <w:u w:val="single"/>
          <w:lang w:val="uk-UA"/>
        </w:rPr>
        <w:tab/>
      </w:r>
      <w:r w:rsidR="00CE08F3" w:rsidRPr="00CE08F3">
        <w:rPr>
          <w:lang w:val="uk-UA"/>
        </w:rPr>
        <w:t>_________________________________</w:t>
      </w:r>
    </w:p>
    <w:p w:rsidR="002A7EC1" w:rsidRPr="00CE08F3" w:rsidRDefault="002A7EC1" w:rsidP="002544BC">
      <w:pPr>
        <w:keepNext/>
        <w:tabs>
          <w:tab w:val="left" w:pos="7655"/>
          <w:tab w:val="left" w:pos="9639"/>
        </w:tabs>
        <w:autoSpaceDE w:val="0"/>
        <w:spacing w:before="360" w:after="120" w:line="240" w:lineRule="auto"/>
        <w:ind w:hanging="851"/>
        <w:jc w:val="center"/>
        <w:rPr>
          <w:b/>
          <w:caps/>
          <w:lang w:val="uk-UA"/>
        </w:rPr>
      </w:pPr>
      <w:r w:rsidRPr="00CE08F3">
        <w:rPr>
          <w:b/>
          <w:caps/>
        </w:rPr>
        <w:t>Календарний план</w:t>
      </w:r>
    </w:p>
    <w:tbl>
      <w:tblPr>
        <w:tblW w:w="0" w:type="auto"/>
        <w:tblInd w:w="-745" w:type="dxa"/>
        <w:tblLayout w:type="fixed"/>
        <w:tblLook w:val="0000" w:firstRow="0" w:lastRow="0" w:firstColumn="0" w:lastColumn="0" w:noHBand="0" w:noVBand="0"/>
      </w:tblPr>
      <w:tblGrid>
        <w:gridCol w:w="566"/>
        <w:gridCol w:w="5245"/>
        <w:gridCol w:w="2301"/>
        <w:gridCol w:w="1673"/>
      </w:tblGrid>
      <w:tr w:rsidR="002A7EC1" w:rsidRPr="00CE08F3" w:rsidTr="00994B63">
        <w:trPr>
          <w:trHeight w:val="325"/>
        </w:trPr>
        <w:tc>
          <w:tcPr>
            <w:tcW w:w="566" w:type="dxa"/>
            <w:tcBorders>
              <w:top w:val="single" w:sz="2" w:space="0" w:color="000000"/>
              <w:left w:val="single" w:sz="2" w:space="0" w:color="000000"/>
              <w:bottom w:val="single" w:sz="2" w:space="0" w:color="000000"/>
            </w:tcBorders>
            <w:shd w:val="clear" w:color="auto" w:fill="FFFFFF"/>
            <w:vAlign w:val="center"/>
          </w:tcPr>
          <w:p w:rsidR="002A7EC1" w:rsidRPr="00CE08F3" w:rsidRDefault="002A7EC1" w:rsidP="00994B63">
            <w:pPr>
              <w:tabs>
                <w:tab w:val="left" w:pos="7655"/>
                <w:tab w:val="left" w:pos="9639"/>
              </w:tabs>
              <w:autoSpaceDE w:val="0"/>
              <w:spacing w:line="240" w:lineRule="auto"/>
              <w:ind w:firstLine="0"/>
              <w:jc w:val="center"/>
              <w:rPr>
                <w:lang w:val="uk-UA"/>
              </w:rPr>
            </w:pPr>
            <w:r w:rsidRPr="00CE08F3">
              <w:rPr>
                <w:lang w:val="uk-UA"/>
              </w:rPr>
              <w:t>№</w:t>
            </w:r>
          </w:p>
          <w:p w:rsidR="002A7EC1" w:rsidRPr="00CE08F3" w:rsidRDefault="002A7EC1" w:rsidP="00994B63">
            <w:pPr>
              <w:tabs>
                <w:tab w:val="left" w:pos="7655"/>
                <w:tab w:val="left" w:pos="9639"/>
              </w:tabs>
              <w:autoSpaceDE w:val="0"/>
              <w:spacing w:line="240" w:lineRule="auto"/>
              <w:ind w:firstLine="0"/>
              <w:jc w:val="center"/>
              <w:rPr>
                <w:lang w:val="uk-UA"/>
              </w:rPr>
            </w:pPr>
            <w:r w:rsidRPr="00CE08F3">
              <w:rPr>
                <w:lang w:val="uk-UA"/>
              </w:rPr>
              <w:t>з/п</w:t>
            </w:r>
          </w:p>
        </w:tc>
        <w:tc>
          <w:tcPr>
            <w:tcW w:w="5245" w:type="dxa"/>
            <w:tcBorders>
              <w:top w:val="single" w:sz="2" w:space="0" w:color="000000"/>
              <w:left w:val="single" w:sz="2" w:space="0" w:color="000000"/>
              <w:bottom w:val="single" w:sz="2" w:space="0" w:color="000000"/>
            </w:tcBorders>
            <w:shd w:val="clear" w:color="auto" w:fill="FFFFFF"/>
            <w:vAlign w:val="center"/>
          </w:tcPr>
          <w:p w:rsidR="002A7EC1" w:rsidRPr="00CE08F3" w:rsidRDefault="002A7EC1" w:rsidP="00994B63">
            <w:pPr>
              <w:tabs>
                <w:tab w:val="left" w:pos="7655"/>
                <w:tab w:val="left" w:pos="9639"/>
              </w:tabs>
              <w:autoSpaceDE w:val="0"/>
              <w:spacing w:line="240" w:lineRule="auto"/>
              <w:ind w:firstLine="0"/>
              <w:jc w:val="center"/>
              <w:rPr>
                <w:lang w:val="uk-UA"/>
              </w:rPr>
            </w:pPr>
            <w:r w:rsidRPr="00CE08F3">
              <w:rPr>
                <w:lang w:val="uk-UA"/>
              </w:rPr>
              <w:t>Назва етапів кваліфікаційної роботи</w:t>
            </w:r>
          </w:p>
        </w:tc>
        <w:tc>
          <w:tcPr>
            <w:tcW w:w="2301" w:type="dxa"/>
            <w:tcBorders>
              <w:top w:val="single" w:sz="2" w:space="0" w:color="000000"/>
              <w:left w:val="single" w:sz="2" w:space="0" w:color="000000"/>
              <w:bottom w:val="single" w:sz="2" w:space="0" w:color="000000"/>
            </w:tcBorders>
            <w:shd w:val="clear" w:color="auto" w:fill="FFFFFF"/>
            <w:vAlign w:val="center"/>
          </w:tcPr>
          <w:p w:rsidR="002A7EC1" w:rsidRPr="00CE08F3" w:rsidRDefault="002A7EC1" w:rsidP="00994B63">
            <w:pPr>
              <w:tabs>
                <w:tab w:val="left" w:pos="7655"/>
                <w:tab w:val="left" w:pos="9639"/>
              </w:tabs>
              <w:autoSpaceDE w:val="0"/>
              <w:spacing w:line="240" w:lineRule="auto"/>
              <w:ind w:firstLine="0"/>
              <w:jc w:val="center"/>
              <w:rPr>
                <w:lang w:val="uk-UA"/>
              </w:rPr>
            </w:pPr>
            <w:r w:rsidRPr="00CE08F3">
              <w:rPr>
                <w:lang w:val="uk-UA"/>
              </w:rPr>
              <w:t>Строк  виконання етапів роботи</w:t>
            </w:r>
          </w:p>
        </w:tc>
        <w:tc>
          <w:tcPr>
            <w:tcW w:w="167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A7EC1" w:rsidRPr="00CE08F3" w:rsidRDefault="002A7EC1" w:rsidP="00994B63">
            <w:pPr>
              <w:tabs>
                <w:tab w:val="left" w:pos="7655"/>
                <w:tab w:val="left" w:pos="9639"/>
              </w:tabs>
              <w:autoSpaceDE w:val="0"/>
              <w:spacing w:line="240" w:lineRule="auto"/>
              <w:ind w:firstLine="0"/>
              <w:rPr>
                <w:lang w:val="uk-UA"/>
              </w:rPr>
            </w:pPr>
            <w:bookmarkStart w:id="0" w:name="_Toc514499189"/>
            <w:bookmarkStart w:id="1" w:name="_Toc514499308"/>
            <w:bookmarkStart w:id="2" w:name="_Toc514499439"/>
            <w:bookmarkStart w:id="3" w:name="_Toc515384834"/>
            <w:bookmarkStart w:id="4" w:name="_Toc515384944"/>
            <w:bookmarkStart w:id="5" w:name="_Toc515385024"/>
            <w:bookmarkStart w:id="6" w:name="_Toc515389287"/>
            <w:bookmarkStart w:id="7" w:name="_Toc515401576"/>
            <w:bookmarkStart w:id="8" w:name="_Toc515470711"/>
            <w:bookmarkStart w:id="9" w:name="_Toc515572554"/>
            <w:bookmarkStart w:id="10" w:name="_Toc515632642"/>
            <w:r w:rsidRPr="00CE08F3">
              <w:rPr>
                <w:lang w:val="uk-UA"/>
              </w:rPr>
              <w:t>Примітка</w:t>
            </w:r>
            <w:bookmarkEnd w:id="0"/>
            <w:bookmarkEnd w:id="1"/>
            <w:bookmarkEnd w:id="2"/>
            <w:bookmarkEnd w:id="3"/>
            <w:bookmarkEnd w:id="4"/>
            <w:bookmarkEnd w:id="5"/>
            <w:bookmarkEnd w:id="6"/>
            <w:bookmarkEnd w:id="7"/>
            <w:bookmarkEnd w:id="8"/>
            <w:bookmarkEnd w:id="9"/>
            <w:bookmarkEnd w:id="10"/>
          </w:p>
        </w:tc>
      </w:tr>
      <w:tr w:rsidR="002A7EC1" w:rsidRPr="00CE08F3" w:rsidTr="00994B63">
        <w:trPr>
          <w:trHeight w:val="325"/>
        </w:trPr>
        <w:tc>
          <w:tcPr>
            <w:tcW w:w="566" w:type="dxa"/>
            <w:tcBorders>
              <w:top w:val="single" w:sz="2" w:space="0" w:color="000000"/>
              <w:left w:val="single" w:sz="2" w:space="0" w:color="000000"/>
              <w:bottom w:val="single" w:sz="2" w:space="0" w:color="000000"/>
            </w:tcBorders>
            <w:shd w:val="clear" w:color="auto" w:fill="FFFFFF"/>
            <w:vAlign w:val="center"/>
          </w:tcPr>
          <w:p w:rsidR="002A7EC1" w:rsidRPr="00CE08F3" w:rsidRDefault="002A7EC1" w:rsidP="00994B63">
            <w:pPr>
              <w:tabs>
                <w:tab w:val="left" w:pos="7655"/>
                <w:tab w:val="left" w:pos="9639"/>
              </w:tabs>
              <w:autoSpaceDE w:val="0"/>
              <w:spacing w:line="240" w:lineRule="auto"/>
              <w:ind w:firstLine="0"/>
              <w:jc w:val="center"/>
              <w:rPr>
                <w:lang w:val="uk-UA"/>
              </w:rPr>
            </w:pPr>
            <w:r w:rsidRPr="00CE08F3">
              <w:rPr>
                <w:lang w:val="uk-UA"/>
              </w:rPr>
              <w:t>1</w:t>
            </w:r>
          </w:p>
        </w:tc>
        <w:tc>
          <w:tcPr>
            <w:tcW w:w="5245" w:type="dxa"/>
            <w:tcBorders>
              <w:top w:val="single" w:sz="2" w:space="0" w:color="000000"/>
              <w:left w:val="single" w:sz="2" w:space="0" w:color="000000"/>
              <w:bottom w:val="single" w:sz="2" w:space="0" w:color="000000"/>
            </w:tcBorders>
            <w:shd w:val="clear" w:color="auto" w:fill="FFFFFF"/>
            <w:vAlign w:val="center"/>
          </w:tcPr>
          <w:p w:rsidR="002A7EC1" w:rsidRPr="00CE08F3" w:rsidRDefault="002A7EC1" w:rsidP="00E93711">
            <w:pPr>
              <w:tabs>
                <w:tab w:val="left" w:pos="7655"/>
                <w:tab w:val="left" w:pos="9639"/>
              </w:tabs>
              <w:autoSpaceDE w:val="0"/>
              <w:spacing w:line="240" w:lineRule="auto"/>
              <w:ind w:firstLine="0"/>
              <w:rPr>
                <w:lang w:val="uk-UA"/>
              </w:rPr>
            </w:pPr>
            <w:r w:rsidRPr="00CE08F3">
              <w:rPr>
                <w:lang w:val="uk-UA"/>
              </w:rPr>
              <w:t>Підбір групи обстежених</w:t>
            </w:r>
          </w:p>
        </w:tc>
        <w:tc>
          <w:tcPr>
            <w:tcW w:w="2301" w:type="dxa"/>
            <w:tcBorders>
              <w:top w:val="single" w:sz="2" w:space="0" w:color="000000"/>
              <w:left w:val="single" w:sz="2" w:space="0" w:color="000000"/>
              <w:bottom w:val="single" w:sz="2" w:space="0" w:color="000000"/>
            </w:tcBorders>
            <w:shd w:val="clear" w:color="auto" w:fill="FFFFFF"/>
            <w:vAlign w:val="center"/>
          </w:tcPr>
          <w:p w:rsidR="002A7EC1" w:rsidRPr="00CE08F3" w:rsidRDefault="002A7EC1" w:rsidP="00994B63">
            <w:pPr>
              <w:tabs>
                <w:tab w:val="left" w:pos="7655"/>
                <w:tab w:val="left" w:pos="9639"/>
              </w:tabs>
              <w:autoSpaceDE w:val="0"/>
              <w:spacing w:line="240" w:lineRule="auto"/>
              <w:ind w:firstLine="0"/>
              <w:jc w:val="center"/>
              <w:rPr>
                <w:lang w:val="uk-UA"/>
              </w:rPr>
            </w:pPr>
            <w:r w:rsidRPr="00CE08F3">
              <w:rPr>
                <w:lang w:val="uk-UA"/>
              </w:rPr>
              <w:t>жовтень 2019</w:t>
            </w:r>
          </w:p>
        </w:tc>
        <w:tc>
          <w:tcPr>
            <w:tcW w:w="167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A7EC1" w:rsidRPr="00CE08F3" w:rsidRDefault="002A7EC1" w:rsidP="00994B63">
            <w:pPr>
              <w:tabs>
                <w:tab w:val="left" w:pos="7655"/>
                <w:tab w:val="left" w:pos="9639"/>
              </w:tabs>
              <w:autoSpaceDE w:val="0"/>
              <w:spacing w:line="240" w:lineRule="auto"/>
              <w:ind w:firstLine="0"/>
              <w:jc w:val="center"/>
              <w:rPr>
                <w:lang w:val="uk-UA"/>
              </w:rPr>
            </w:pPr>
            <w:r w:rsidRPr="00CE08F3">
              <w:rPr>
                <w:lang w:val="uk-UA"/>
              </w:rPr>
              <w:t>Виконано</w:t>
            </w:r>
          </w:p>
        </w:tc>
      </w:tr>
      <w:tr w:rsidR="002A7EC1" w:rsidRPr="00CE08F3" w:rsidTr="00994B63">
        <w:trPr>
          <w:trHeight w:val="325"/>
        </w:trPr>
        <w:tc>
          <w:tcPr>
            <w:tcW w:w="566" w:type="dxa"/>
            <w:tcBorders>
              <w:top w:val="single" w:sz="2" w:space="0" w:color="000000"/>
              <w:left w:val="single" w:sz="2" w:space="0" w:color="000000"/>
              <w:bottom w:val="single" w:sz="2" w:space="0" w:color="000000"/>
            </w:tcBorders>
            <w:shd w:val="clear" w:color="auto" w:fill="FFFFFF"/>
            <w:vAlign w:val="center"/>
          </w:tcPr>
          <w:p w:rsidR="002A7EC1" w:rsidRPr="00CE08F3" w:rsidRDefault="002A7EC1" w:rsidP="00994B63">
            <w:pPr>
              <w:tabs>
                <w:tab w:val="left" w:pos="7655"/>
                <w:tab w:val="left" w:pos="9639"/>
              </w:tabs>
              <w:autoSpaceDE w:val="0"/>
              <w:spacing w:line="240" w:lineRule="auto"/>
              <w:ind w:firstLine="0"/>
              <w:jc w:val="center"/>
              <w:rPr>
                <w:lang w:val="uk-UA"/>
              </w:rPr>
            </w:pPr>
            <w:r w:rsidRPr="00CE08F3">
              <w:rPr>
                <w:lang w:val="uk-UA"/>
              </w:rPr>
              <w:t>2</w:t>
            </w:r>
          </w:p>
        </w:tc>
        <w:tc>
          <w:tcPr>
            <w:tcW w:w="5245" w:type="dxa"/>
            <w:tcBorders>
              <w:top w:val="single" w:sz="2" w:space="0" w:color="000000"/>
              <w:left w:val="single" w:sz="2" w:space="0" w:color="000000"/>
              <w:bottom w:val="single" w:sz="2" w:space="0" w:color="000000"/>
            </w:tcBorders>
            <w:shd w:val="clear" w:color="auto" w:fill="FFFFFF"/>
            <w:vAlign w:val="center"/>
          </w:tcPr>
          <w:p w:rsidR="002A7EC1" w:rsidRPr="00CE08F3" w:rsidRDefault="00E93711" w:rsidP="00E93711">
            <w:pPr>
              <w:tabs>
                <w:tab w:val="left" w:pos="7655"/>
                <w:tab w:val="left" w:pos="9639"/>
              </w:tabs>
              <w:autoSpaceDE w:val="0"/>
              <w:spacing w:line="240" w:lineRule="auto"/>
              <w:ind w:firstLine="0"/>
              <w:rPr>
                <w:lang w:val="uk-UA"/>
              </w:rPr>
            </w:pPr>
            <w:r w:rsidRPr="00CE08F3">
              <w:rPr>
                <w:lang w:val="uk-UA"/>
              </w:rPr>
              <w:t>Написання глави «</w:t>
            </w:r>
            <w:r w:rsidR="002A7EC1" w:rsidRPr="00CE08F3">
              <w:rPr>
                <w:lang w:val="uk-UA"/>
              </w:rPr>
              <w:t>Охорона праці</w:t>
            </w:r>
            <w:r w:rsidRPr="00CE08F3">
              <w:rPr>
                <w:lang w:val="uk-UA"/>
              </w:rPr>
              <w:t xml:space="preserve"> та безпека в надзвичайних ситуаціях</w:t>
            </w:r>
            <w:r w:rsidR="002A7EC1" w:rsidRPr="00CE08F3">
              <w:rPr>
                <w:lang w:val="uk-UA"/>
              </w:rPr>
              <w:t>»</w:t>
            </w:r>
          </w:p>
        </w:tc>
        <w:tc>
          <w:tcPr>
            <w:tcW w:w="2301" w:type="dxa"/>
            <w:tcBorders>
              <w:top w:val="single" w:sz="2" w:space="0" w:color="000000"/>
              <w:left w:val="single" w:sz="2" w:space="0" w:color="000000"/>
              <w:bottom w:val="single" w:sz="2" w:space="0" w:color="000000"/>
            </w:tcBorders>
            <w:shd w:val="clear" w:color="auto" w:fill="FFFFFF"/>
            <w:vAlign w:val="center"/>
          </w:tcPr>
          <w:p w:rsidR="002A7EC1" w:rsidRPr="00CE08F3" w:rsidRDefault="002A7EC1" w:rsidP="00994B63">
            <w:pPr>
              <w:tabs>
                <w:tab w:val="left" w:pos="7655"/>
                <w:tab w:val="left" w:pos="9639"/>
              </w:tabs>
              <w:autoSpaceDE w:val="0"/>
              <w:spacing w:line="240" w:lineRule="auto"/>
              <w:ind w:firstLine="0"/>
              <w:jc w:val="center"/>
              <w:rPr>
                <w:lang w:val="uk-UA"/>
              </w:rPr>
            </w:pPr>
            <w:r w:rsidRPr="00CE08F3">
              <w:rPr>
                <w:lang w:val="uk-UA"/>
              </w:rPr>
              <w:t>листопад 2019</w:t>
            </w:r>
          </w:p>
        </w:tc>
        <w:tc>
          <w:tcPr>
            <w:tcW w:w="167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A7EC1" w:rsidRPr="00CE08F3" w:rsidRDefault="002A7EC1" w:rsidP="00994B63">
            <w:pPr>
              <w:tabs>
                <w:tab w:val="left" w:pos="7655"/>
                <w:tab w:val="left" w:pos="9639"/>
              </w:tabs>
              <w:autoSpaceDE w:val="0"/>
              <w:spacing w:line="240" w:lineRule="auto"/>
              <w:ind w:firstLine="0"/>
              <w:jc w:val="center"/>
              <w:rPr>
                <w:lang w:val="uk-UA"/>
              </w:rPr>
            </w:pPr>
            <w:r w:rsidRPr="00CE08F3">
              <w:rPr>
                <w:lang w:val="uk-UA"/>
              </w:rPr>
              <w:t>Виконано</w:t>
            </w:r>
          </w:p>
        </w:tc>
      </w:tr>
      <w:tr w:rsidR="002A7EC1" w:rsidRPr="00CE08F3" w:rsidTr="00994B63">
        <w:trPr>
          <w:trHeight w:val="325"/>
        </w:trPr>
        <w:tc>
          <w:tcPr>
            <w:tcW w:w="566" w:type="dxa"/>
            <w:tcBorders>
              <w:top w:val="single" w:sz="2" w:space="0" w:color="000000"/>
              <w:left w:val="single" w:sz="2" w:space="0" w:color="000000"/>
              <w:bottom w:val="single" w:sz="2" w:space="0" w:color="000000"/>
            </w:tcBorders>
            <w:shd w:val="clear" w:color="auto" w:fill="FFFFFF"/>
            <w:vAlign w:val="center"/>
          </w:tcPr>
          <w:p w:rsidR="002A7EC1" w:rsidRPr="00CE08F3" w:rsidRDefault="002A7EC1" w:rsidP="00994B63">
            <w:pPr>
              <w:tabs>
                <w:tab w:val="left" w:pos="7655"/>
                <w:tab w:val="left" w:pos="9639"/>
              </w:tabs>
              <w:autoSpaceDE w:val="0"/>
              <w:spacing w:line="240" w:lineRule="auto"/>
              <w:ind w:firstLine="0"/>
              <w:jc w:val="center"/>
              <w:rPr>
                <w:lang w:val="uk-UA"/>
              </w:rPr>
            </w:pPr>
            <w:r w:rsidRPr="00CE08F3">
              <w:rPr>
                <w:lang w:val="uk-UA"/>
              </w:rPr>
              <w:t>3</w:t>
            </w:r>
          </w:p>
        </w:tc>
        <w:tc>
          <w:tcPr>
            <w:tcW w:w="5245" w:type="dxa"/>
            <w:tcBorders>
              <w:top w:val="single" w:sz="2" w:space="0" w:color="000000"/>
              <w:left w:val="single" w:sz="2" w:space="0" w:color="000000"/>
              <w:bottom w:val="single" w:sz="2" w:space="0" w:color="000000"/>
            </w:tcBorders>
            <w:shd w:val="clear" w:color="auto" w:fill="FFFFFF"/>
            <w:vAlign w:val="center"/>
          </w:tcPr>
          <w:p w:rsidR="002A7EC1" w:rsidRPr="00CE08F3" w:rsidRDefault="002A7EC1" w:rsidP="00E93711">
            <w:pPr>
              <w:tabs>
                <w:tab w:val="left" w:pos="7655"/>
                <w:tab w:val="left" w:pos="9639"/>
              </w:tabs>
              <w:autoSpaceDE w:val="0"/>
              <w:spacing w:line="240" w:lineRule="auto"/>
              <w:ind w:firstLine="0"/>
              <w:rPr>
                <w:lang w:val="uk-UA"/>
              </w:rPr>
            </w:pPr>
            <w:r w:rsidRPr="00CE08F3">
              <w:rPr>
                <w:lang w:val="uk-UA"/>
              </w:rPr>
              <w:t>Формування бази даних</w:t>
            </w:r>
          </w:p>
        </w:tc>
        <w:tc>
          <w:tcPr>
            <w:tcW w:w="2301" w:type="dxa"/>
            <w:tcBorders>
              <w:top w:val="single" w:sz="2" w:space="0" w:color="000000"/>
              <w:left w:val="single" w:sz="2" w:space="0" w:color="000000"/>
              <w:bottom w:val="single" w:sz="2" w:space="0" w:color="000000"/>
            </w:tcBorders>
            <w:shd w:val="clear" w:color="auto" w:fill="FFFFFF"/>
            <w:vAlign w:val="center"/>
          </w:tcPr>
          <w:p w:rsidR="002A7EC1" w:rsidRPr="00CE08F3" w:rsidRDefault="00E93711" w:rsidP="00BE6EDC">
            <w:pPr>
              <w:tabs>
                <w:tab w:val="left" w:pos="7655"/>
                <w:tab w:val="left" w:pos="9639"/>
              </w:tabs>
              <w:autoSpaceDE w:val="0"/>
              <w:spacing w:line="240" w:lineRule="auto"/>
              <w:ind w:firstLine="0"/>
              <w:jc w:val="center"/>
              <w:rPr>
                <w:lang w:val="uk-UA"/>
              </w:rPr>
            </w:pPr>
            <w:r w:rsidRPr="00CE08F3">
              <w:rPr>
                <w:lang w:val="uk-UA"/>
              </w:rPr>
              <w:t>г</w:t>
            </w:r>
            <w:r w:rsidR="002A7EC1" w:rsidRPr="00CE08F3">
              <w:rPr>
                <w:lang w:val="uk-UA"/>
              </w:rPr>
              <w:t>рудень2019 -січень2020</w:t>
            </w:r>
          </w:p>
        </w:tc>
        <w:tc>
          <w:tcPr>
            <w:tcW w:w="167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A7EC1" w:rsidRPr="00CE08F3" w:rsidRDefault="002A7EC1" w:rsidP="00994B63">
            <w:pPr>
              <w:tabs>
                <w:tab w:val="left" w:pos="7655"/>
                <w:tab w:val="left" w:pos="9639"/>
              </w:tabs>
              <w:autoSpaceDE w:val="0"/>
              <w:spacing w:line="240" w:lineRule="auto"/>
              <w:ind w:firstLine="0"/>
              <w:jc w:val="center"/>
              <w:rPr>
                <w:lang w:val="uk-UA"/>
              </w:rPr>
            </w:pPr>
            <w:r w:rsidRPr="00CE08F3">
              <w:rPr>
                <w:lang w:val="uk-UA"/>
              </w:rPr>
              <w:t>Виконано</w:t>
            </w:r>
          </w:p>
        </w:tc>
      </w:tr>
      <w:tr w:rsidR="002A7EC1" w:rsidRPr="00CE08F3" w:rsidTr="00994B63">
        <w:trPr>
          <w:trHeight w:val="325"/>
        </w:trPr>
        <w:tc>
          <w:tcPr>
            <w:tcW w:w="566" w:type="dxa"/>
            <w:tcBorders>
              <w:top w:val="single" w:sz="2" w:space="0" w:color="000000"/>
              <w:left w:val="single" w:sz="2" w:space="0" w:color="000000"/>
              <w:bottom w:val="single" w:sz="2" w:space="0" w:color="000000"/>
            </w:tcBorders>
            <w:shd w:val="clear" w:color="auto" w:fill="FFFFFF"/>
            <w:vAlign w:val="center"/>
          </w:tcPr>
          <w:p w:rsidR="002A7EC1" w:rsidRPr="00CE08F3" w:rsidRDefault="002A7EC1" w:rsidP="00994B63">
            <w:pPr>
              <w:tabs>
                <w:tab w:val="left" w:pos="7655"/>
                <w:tab w:val="left" w:pos="9639"/>
              </w:tabs>
              <w:autoSpaceDE w:val="0"/>
              <w:spacing w:line="240" w:lineRule="auto"/>
              <w:ind w:firstLine="0"/>
              <w:jc w:val="center"/>
              <w:rPr>
                <w:lang w:val="uk-UA"/>
              </w:rPr>
            </w:pPr>
            <w:r w:rsidRPr="00CE08F3">
              <w:rPr>
                <w:lang w:val="uk-UA"/>
              </w:rPr>
              <w:t>4</w:t>
            </w:r>
          </w:p>
        </w:tc>
        <w:tc>
          <w:tcPr>
            <w:tcW w:w="5245" w:type="dxa"/>
            <w:tcBorders>
              <w:top w:val="single" w:sz="2" w:space="0" w:color="000000"/>
              <w:left w:val="single" w:sz="2" w:space="0" w:color="000000"/>
              <w:bottom w:val="single" w:sz="2" w:space="0" w:color="000000"/>
            </w:tcBorders>
            <w:shd w:val="clear" w:color="auto" w:fill="FFFFFF"/>
            <w:vAlign w:val="center"/>
          </w:tcPr>
          <w:p w:rsidR="002A7EC1" w:rsidRPr="00CE08F3" w:rsidRDefault="002A7EC1" w:rsidP="00E93711">
            <w:pPr>
              <w:tabs>
                <w:tab w:val="left" w:pos="7655"/>
                <w:tab w:val="left" w:pos="9639"/>
              </w:tabs>
              <w:autoSpaceDE w:val="0"/>
              <w:spacing w:line="240" w:lineRule="auto"/>
              <w:ind w:firstLine="0"/>
              <w:rPr>
                <w:lang w:val="uk-UA"/>
              </w:rPr>
            </w:pPr>
            <w:r w:rsidRPr="00CE08F3">
              <w:rPr>
                <w:lang w:val="uk-UA"/>
              </w:rPr>
              <w:t>Написання літературного огляду</w:t>
            </w:r>
          </w:p>
        </w:tc>
        <w:tc>
          <w:tcPr>
            <w:tcW w:w="2301" w:type="dxa"/>
            <w:tcBorders>
              <w:top w:val="single" w:sz="2" w:space="0" w:color="000000"/>
              <w:left w:val="single" w:sz="2" w:space="0" w:color="000000"/>
              <w:bottom w:val="single" w:sz="2" w:space="0" w:color="000000"/>
            </w:tcBorders>
            <w:shd w:val="clear" w:color="auto" w:fill="FFFFFF"/>
            <w:vAlign w:val="center"/>
          </w:tcPr>
          <w:p w:rsidR="002A7EC1" w:rsidRPr="00CE08F3" w:rsidRDefault="002A7EC1" w:rsidP="00BE6EDC">
            <w:pPr>
              <w:tabs>
                <w:tab w:val="left" w:pos="7655"/>
                <w:tab w:val="left" w:pos="9639"/>
              </w:tabs>
              <w:autoSpaceDE w:val="0"/>
              <w:spacing w:line="240" w:lineRule="auto"/>
              <w:ind w:firstLine="0"/>
              <w:jc w:val="center"/>
              <w:rPr>
                <w:lang w:val="uk-UA"/>
              </w:rPr>
            </w:pPr>
            <w:r w:rsidRPr="00CE08F3">
              <w:rPr>
                <w:lang w:val="uk-UA"/>
              </w:rPr>
              <w:t>лютий 2020</w:t>
            </w:r>
          </w:p>
        </w:tc>
        <w:tc>
          <w:tcPr>
            <w:tcW w:w="167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A7EC1" w:rsidRPr="00CE08F3" w:rsidRDefault="002A7EC1" w:rsidP="00994B63">
            <w:pPr>
              <w:tabs>
                <w:tab w:val="left" w:pos="7655"/>
                <w:tab w:val="left" w:pos="9639"/>
              </w:tabs>
              <w:autoSpaceDE w:val="0"/>
              <w:spacing w:line="240" w:lineRule="auto"/>
              <w:ind w:firstLine="0"/>
              <w:jc w:val="center"/>
              <w:rPr>
                <w:lang w:val="uk-UA"/>
              </w:rPr>
            </w:pPr>
            <w:r w:rsidRPr="00CE08F3">
              <w:rPr>
                <w:lang w:val="uk-UA"/>
              </w:rPr>
              <w:t>Виконано</w:t>
            </w:r>
          </w:p>
        </w:tc>
      </w:tr>
      <w:tr w:rsidR="002A7EC1" w:rsidRPr="00CE08F3" w:rsidTr="00994B63">
        <w:trPr>
          <w:trHeight w:val="325"/>
        </w:trPr>
        <w:tc>
          <w:tcPr>
            <w:tcW w:w="566" w:type="dxa"/>
            <w:tcBorders>
              <w:top w:val="single" w:sz="2" w:space="0" w:color="000000"/>
              <w:left w:val="single" w:sz="2" w:space="0" w:color="000000"/>
              <w:bottom w:val="single" w:sz="2" w:space="0" w:color="000000"/>
            </w:tcBorders>
            <w:shd w:val="clear" w:color="auto" w:fill="FFFFFF"/>
            <w:vAlign w:val="center"/>
          </w:tcPr>
          <w:p w:rsidR="002A7EC1" w:rsidRPr="00CE08F3" w:rsidRDefault="002A7EC1" w:rsidP="00994B63">
            <w:pPr>
              <w:tabs>
                <w:tab w:val="left" w:pos="7655"/>
                <w:tab w:val="left" w:pos="9639"/>
              </w:tabs>
              <w:autoSpaceDE w:val="0"/>
              <w:spacing w:line="240" w:lineRule="auto"/>
              <w:ind w:firstLine="0"/>
              <w:jc w:val="center"/>
              <w:rPr>
                <w:lang w:val="uk-UA"/>
              </w:rPr>
            </w:pPr>
            <w:r w:rsidRPr="00CE08F3">
              <w:rPr>
                <w:lang w:val="uk-UA"/>
              </w:rPr>
              <w:t>5</w:t>
            </w:r>
          </w:p>
        </w:tc>
        <w:tc>
          <w:tcPr>
            <w:tcW w:w="5245" w:type="dxa"/>
            <w:tcBorders>
              <w:top w:val="single" w:sz="2" w:space="0" w:color="000000"/>
              <w:left w:val="single" w:sz="2" w:space="0" w:color="000000"/>
              <w:bottom w:val="single" w:sz="2" w:space="0" w:color="000000"/>
            </w:tcBorders>
            <w:shd w:val="clear" w:color="auto" w:fill="FFFFFF"/>
            <w:vAlign w:val="center"/>
          </w:tcPr>
          <w:p w:rsidR="002A7EC1" w:rsidRPr="00CE08F3" w:rsidRDefault="002A7EC1" w:rsidP="00E93711">
            <w:pPr>
              <w:tabs>
                <w:tab w:val="left" w:pos="7655"/>
                <w:tab w:val="left" w:pos="9639"/>
              </w:tabs>
              <w:autoSpaceDE w:val="0"/>
              <w:spacing w:line="240" w:lineRule="auto"/>
              <w:ind w:firstLine="0"/>
              <w:rPr>
                <w:lang w:val="uk-UA"/>
              </w:rPr>
            </w:pPr>
            <w:r w:rsidRPr="00CE08F3">
              <w:rPr>
                <w:lang w:val="uk-UA"/>
              </w:rPr>
              <w:t>Написання глави «Матеріали та методи дослідження»</w:t>
            </w:r>
          </w:p>
        </w:tc>
        <w:tc>
          <w:tcPr>
            <w:tcW w:w="2301" w:type="dxa"/>
            <w:tcBorders>
              <w:top w:val="single" w:sz="2" w:space="0" w:color="000000"/>
              <w:left w:val="single" w:sz="2" w:space="0" w:color="000000"/>
              <w:bottom w:val="single" w:sz="2" w:space="0" w:color="000000"/>
            </w:tcBorders>
            <w:shd w:val="clear" w:color="auto" w:fill="FFFFFF"/>
            <w:vAlign w:val="center"/>
          </w:tcPr>
          <w:p w:rsidR="002A7EC1" w:rsidRPr="00CE08F3" w:rsidRDefault="002A7EC1" w:rsidP="00BE6EDC">
            <w:pPr>
              <w:tabs>
                <w:tab w:val="left" w:pos="7655"/>
                <w:tab w:val="left" w:pos="9639"/>
              </w:tabs>
              <w:autoSpaceDE w:val="0"/>
              <w:spacing w:line="240" w:lineRule="auto"/>
              <w:ind w:firstLine="0"/>
              <w:jc w:val="center"/>
              <w:rPr>
                <w:lang w:val="uk-UA"/>
              </w:rPr>
            </w:pPr>
            <w:r w:rsidRPr="00CE08F3">
              <w:rPr>
                <w:lang w:val="uk-UA"/>
              </w:rPr>
              <w:t>березень 2020</w:t>
            </w:r>
          </w:p>
        </w:tc>
        <w:tc>
          <w:tcPr>
            <w:tcW w:w="167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A7EC1" w:rsidRPr="00CE08F3" w:rsidRDefault="002A7EC1" w:rsidP="00994B63">
            <w:pPr>
              <w:tabs>
                <w:tab w:val="left" w:pos="7655"/>
                <w:tab w:val="left" w:pos="9639"/>
              </w:tabs>
              <w:autoSpaceDE w:val="0"/>
              <w:spacing w:line="240" w:lineRule="auto"/>
              <w:ind w:firstLine="0"/>
              <w:jc w:val="center"/>
              <w:rPr>
                <w:lang w:val="uk-UA"/>
              </w:rPr>
            </w:pPr>
            <w:r w:rsidRPr="00CE08F3">
              <w:rPr>
                <w:lang w:val="uk-UA"/>
              </w:rPr>
              <w:t>Виконано</w:t>
            </w:r>
          </w:p>
        </w:tc>
      </w:tr>
      <w:tr w:rsidR="002A7EC1" w:rsidRPr="00CE08F3" w:rsidTr="00994B63">
        <w:trPr>
          <w:trHeight w:val="325"/>
        </w:trPr>
        <w:tc>
          <w:tcPr>
            <w:tcW w:w="566" w:type="dxa"/>
            <w:tcBorders>
              <w:top w:val="single" w:sz="2" w:space="0" w:color="000000"/>
              <w:left w:val="single" w:sz="2" w:space="0" w:color="000000"/>
              <w:bottom w:val="single" w:sz="2" w:space="0" w:color="000000"/>
            </w:tcBorders>
            <w:shd w:val="clear" w:color="auto" w:fill="FFFFFF"/>
            <w:vAlign w:val="center"/>
          </w:tcPr>
          <w:p w:rsidR="002A7EC1" w:rsidRPr="00CE08F3" w:rsidRDefault="002A7EC1" w:rsidP="00994B63">
            <w:pPr>
              <w:tabs>
                <w:tab w:val="left" w:pos="7655"/>
                <w:tab w:val="left" w:pos="9639"/>
              </w:tabs>
              <w:autoSpaceDE w:val="0"/>
              <w:spacing w:line="240" w:lineRule="auto"/>
              <w:ind w:firstLine="0"/>
              <w:jc w:val="center"/>
              <w:rPr>
                <w:lang w:val="uk-UA"/>
              </w:rPr>
            </w:pPr>
            <w:r w:rsidRPr="00CE08F3">
              <w:rPr>
                <w:lang w:val="uk-UA"/>
              </w:rPr>
              <w:t>6</w:t>
            </w:r>
          </w:p>
        </w:tc>
        <w:tc>
          <w:tcPr>
            <w:tcW w:w="5245" w:type="dxa"/>
            <w:tcBorders>
              <w:top w:val="single" w:sz="2" w:space="0" w:color="000000"/>
              <w:left w:val="single" w:sz="2" w:space="0" w:color="000000"/>
              <w:bottom w:val="single" w:sz="2" w:space="0" w:color="000000"/>
            </w:tcBorders>
            <w:shd w:val="clear" w:color="auto" w:fill="FFFFFF"/>
            <w:vAlign w:val="center"/>
          </w:tcPr>
          <w:p w:rsidR="002A7EC1" w:rsidRPr="00CE08F3" w:rsidRDefault="002A7EC1" w:rsidP="00E93711">
            <w:pPr>
              <w:tabs>
                <w:tab w:val="left" w:pos="7655"/>
                <w:tab w:val="left" w:pos="9639"/>
              </w:tabs>
              <w:autoSpaceDE w:val="0"/>
              <w:spacing w:line="240" w:lineRule="auto"/>
              <w:ind w:firstLine="0"/>
              <w:rPr>
                <w:lang w:val="uk-UA"/>
              </w:rPr>
            </w:pPr>
            <w:r w:rsidRPr="00CE08F3">
              <w:rPr>
                <w:lang w:val="uk-UA"/>
              </w:rPr>
              <w:t>Складання списку літератури</w:t>
            </w:r>
          </w:p>
        </w:tc>
        <w:tc>
          <w:tcPr>
            <w:tcW w:w="2301" w:type="dxa"/>
            <w:tcBorders>
              <w:top w:val="single" w:sz="2" w:space="0" w:color="000000"/>
              <w:left w:val="single" w:sz="2" w:space="0" w:color="000000"/>
              <w:bottom w:val="single" w:sz="2" w:space="0" w:color="000000"/>
            </w:tcBorders>
            <w:shd w:val="clear" w:color="auto" w:fill="FFFFFF"/>
            <w:vAlign w:val="center"/>
          </w:tcPr>
          <w:p w:rsidR="002A7EC1" w:rsidRPr="00CE08F3" w:rsidRDefault="002A7EC1" w:rsidP="00BE6EDC">
            <w:pPr>
              <w:tabs>
                <w:tab w:val="left" w:pos="7655"/>
                <w:tab w:val="left" w:pos="9639"/>
              </w:tabs>
              <w:autoSpaceDE w:val="0"/>
              <w:spacing w:line="240" w:lineRule="auto"/>
              <w:ind w:firstLine="0"/>
              <w:jc w:val="center"/>
              <w:rPr>
                <w:lang w:val="uk-UA"/>
              </w:rPr>
            </w:pPr>
            <w:r w:rsidRPr="00CE08F3">
              <w:rPr>
                <w:lang w:val="uk-UA"/>
              </w:rPr>
              <w:t>квітень 2020</w:t>
            </w:r>
          </w:p>
        </w:tc>
        <w:tc>
          <w:tcPr>
            <w:tcW w:w="167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A7EC1" w:rsidRPr="00CE08F3" w:rsidRDefault="002A7EC1" w:rsidP="00994B63">
            <w:pPr>
              <w:tabs>
                <w:tab w:val="left" w:pos="7655"/>
                <w:tab w:val="left" w:pos="9639"/>
              </w:tabs>
              <w:autoSpaceDE w:val="0"/>
              <w:spacing w:line="240" w:lineRule="auto"/>
              <w:ind w:firstLine="0"/>
              <w:jc w:val="center"/>
              <w:rPr>
                <w:lang w:val="uk-UA"/>
              </w:rPr>
            </w:pPr>
            <w:r w:rsidRPr="00CE08F3">
              <w:rPr>
                <w:lang w:val="uk-UA"/>
              </w:rPr>
              <w:t>Виконано</w:t>
            </w:r>
          </w:p>
        </w:tc>
      </w:tr>
      <w:tr w:rsidR="002A7EC1" w:rsidRPr="00CE08F3" w:rsidTr="00994B63">
        <w:trPr>
          <w:trHeight w:val="325"/>
        </w:trPr>
        <w:tc>
          <w:tcPr>
            <w:tcW w:w="566" w:type="dxa"/>
            <w:tcBorders>
              <w:top w:val="single" w:sz="2" w:space="0" w:color="000000"/>
              <w:left w:val="single" w:sz="2" w:space="0" w:color="000000"/>
              <w:bottom w:val="single" w:sz="2" w:space="0" w:color="000000"/>
            </w:tcBorders>
            <w:shd w:val="clear" w:color="auto" w:fill="FFFFFF"/>
            <w:vAlign w:val="center"/>
          </w:tcPr>
          <w:p w:rsidR="002A7EC1" w:rsidRPr="00CE08F3" w:rsidRDefault="002A7EC1" w:rsidP="00994B63">
            <w:pPr>
              <w:tabs>
                <w:tab w:val="left" w:pos="7655"/>
                <w:tab w:val="left" w:pos="9639"/>
              </w:tabs>
              <w:autoSpaceDE w:val="0"/>
              <w:spacing w:line="240" w:lineRule="auto"/>
              <w:ind w:firstLine="0"/>
              <w:jc w:val="center"/>
              <w:rPr>
                <w:lang w:val="uk-UA"/>
              </w:rPr>
            </w:pPr>
            <w:r w:rsidRPr="00CE08F3">
              <w:rPr>
                <w:lang w:val="uk-UA"/>
              </w:rPr>
              <w:t>7</w:t>
            </w:r>
          </w:p>
        </w:tc>
        <w:tc>
          <w:tcPr>
            <w:tcW w:w="5245" w:type="dxa"/>
            <w:tcBorders>
              <w:top w:val="single" w:sz="2" w:space="0" w:color="000000"/>
              <w:left w:val="single" w:sz="2" w:space="0" w:color="000000"/>
              <w:bottom w:val="single" w:sz="2" w:space="0" w:color="000000"/>
            </w:tcBorders>
            <w:shd w:val="clear" w:color="auto" w:fill="FFFFFF"/>
            <w:vAlign w:val="center"/>
          </w:tcPr>
          <w:p w:rsidR="002A7EC1" w:rsidRPr="00CE08F3" w:rsidRDefault="002A7EC1" w:rsidP="00E93711">
            <w:pPr>
              <w:tabs>
                <w:tab w:val="left" w:pos="7655"/>
                <w:tab w:val="left" w:pos="9639"/>
              </w:tabs>
              <w:autoSpaceDE w:val="0"/>
              <w:spacing w:line="240" w:lineRule="auto"/>
              <w:ind w:firstLine="0"/>
              <w:rPr>
                <w:lang w:val="uk-UA"/>
              </w:rPr>
            </w:pPr>
            <w:r w:rsidRPr="00CE08F3">
              <w:rPr>
                <w:lang w:val="uk-UA"/>
              </w:rPr>
              <w:t>Проведення статистичної обробки результатів дослідження</w:t>
            </w:r>
          </w:p>
        </w:tc>
        <w:tc>
          <w:tcPr>
            <w:tcW w:w="2301" w:type="dxa"/>
            <w:tcBorders>
              <w:top w:val="single" w:sz="2" w:space="0" w:color="000000"/>
              <w:left w:val="single" w:sz="2" w:space="0" w:color="000000"/>
              <w:bottom w:val="single" w:sz="2" w:space="0" w:color="000000"/>
            </w:tcBorders>
            <w:shd w:val="clear" w:color="auto" w:fill="FFFFFF"/>
            <w:vAlign w:val="center"/>
          </w:tcPr>
          <w:p w:rsidR="002A7EC1" w:rsidRPr="00CE08F3" w:rsidRDefault="002A7EC1" w:rsidP="00BE6EDC">
            <w:pPr>
              <w:tabs>
                <w:tab w:val="left" w:pos="7655"/>
                <w:tab w:val="left" w:pos="9639"/>
              </w:tabs>
              <w:autoSpaceDE w:val="0"/>
              <w:spacing w:line="240" w:lineRule="auto"/>
              <w:ind w:firstLine="0"/>
              <w:jc w:val="center"/>
              <w:rPr>
                <w:lang w:val="uk-UA"/>
              </w:rPr>
            </w:pPr>
            <w:r w:rsidRPr="00CE08F3">
              <w:rPr>
                <w:lang w:val="uk-UA"/>
              </w:rPr>
              <w:t>травень2020</w:t>
            </w:r>
          </w:p>
        </w:tc>
        <w:tc>
          <w:tcPr>
            <w:tcW w:w="167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A7EC1" w:rsidRPr="00CE08F3" w:rsidRDefault="002A7EC1" w:rsidP="00994B63">
            <w:pPr>
              <w:tabs>
                <w:tab w:val="left" w:pos="7655"/>
                <w:tab w:val="left" w:pos="9639"/>
              </w:tabs>
              <w:autoSpaceDE w:val="0"/>
              <w:spacing w:line="240" w:lineRule="auto"/>
              <w:ind w:firstLine="0"/>
              <w:jc w:val="center"/>
              <w:rPr>
                <w:lang w:val="uk-UA"/>
              </w:rPr>
            </w:pPr>
            <w:r w:rsidRPr="00CE08F3">
              <w:rPr>
                <w:lang w:val="uk-UA"/>
              </w:rPr>
              <w:t>Виконано</w:t>
            </w:r>
          </w:p>
        </w:tc>
      </w:tr>
      <w:tr w:rsidR="002A7EC1" w:rsidRPr="00CE08F3" w:rsidTr="00994B63">
        <w:trPr>
          <w:trHeight w:val="325"/>
        </w:trPr>
        <w:tc>
          <w:tcPr>
            <w:tcW w:w="566" w:type="dxa"/>
            <w:tcBorders>
              <w:top w:val="single" w:sz="2" w:space="0" w:color="000000"/>
              <w:left w:val="single" w:sz="2" w:space="0" w:color="000000"/>
              <w:bottom w:val="single" w:sz="2" w:space="0" w:color="000000"/>
            </w:tcBorders>
            <w:shd w:val="clear" w:color="auto" w:fill="FFFFFF"/>
            <w:vAlign w:val="center"/>
          </w:tcPr>
          <w:p w:rsidR="002A7EC1" w:rsidRPr="00CE08F3" w:rsidRDefault="002A7EC1" w:rsidP="00994B63">
            <w:pPr>
              <w:tabs>
                <w:tab w:val="left" w:pos="7655"/>
                <w:tab w:val="left" w:pos="9639"/>
              </w:tabs>
              <w:autoSpaceDE w:val="0"/>
              <w:spacing w:line="240" w:lineRule="auto"/>
              <w:ind w:firstLine="0"/>
              <w:jc w:val="center"/>
              <w:rPr>
                <w:lang w:val="uk-UA"/>
              </w:rPr>
            </w:pPr>
            <w:r w:rsidRPr="00CE08F3">
              <w:rPr>
                <w:lang w:val="uk-UA"/>
              </w:rPr>
              <w:t>8</w:t>
            </w:r>
          </w:p>
        </w:tc>
        <w:tc>
          <w:tcPr>
            <w:tcW w:w="5245" w:type="dxa"/>
            <w:tcBorders>
              <w:top w:val="single" w:sz="2" w:space="0" w:color="000000"/>
              <w:left w:val="single" w:sz="2" w:space="0" w:color="000000"/>
              <w:bottom w:val="single" w:sz="2" w:space="0" w:color="000000"/>
            </w:tcBorders>
            <w:shd w:val="clear" w:color="auto" w:fill="FFFFFF"/>
            <w:vAlign w:val="center"/>
          </w:tcPr>
          <w:p w:rsidR="002A7EC1" w:rsidRPr="00CE08F3" w:rsidRDefault="002A7EC1" w:rsidP="00E93711">
            <w:pPr>
              <w:tabs>
                <w:tab w:val="left" w:pos="7655"/>
                <w:tab w:val="left" w:pos="9639"/>
              </w:tabs>
              <w:autoSpaceDE w:val="0"/>
              <w:spacing w:line="240" w:lineRule="auto"/>
              <w:ind w:firstLine="0"/>
              <w:rPr>
                <w:lang w:val="uk-UA"/>
              </w:rPr>
            </w:pPr>
            <w:r w:rsidRPr="00CE08F3">
              <w:rPr>
                <w:lang w:val="uk-UA"/>
              </w:rPr>
              <w:t>Аналіз отриманих результатів.</w:t>
            </w:r>
          </w:p>
          <w:p w:rsidR="002A7EC1" w:rsidRPr="00CE08F3" w:rsidRDefault="002A7EC1" w:rsidP="00E93711">
            <w:pPr>
              <w:tabs>
                <w:tab w:val="left" w:pos="7655"/>
                <w:tab w:val="left" w:pos="9639"/>
              </w:tabs>
              <w:autoSpaceDE w:val="0"/>
              <w:spacing w:line="240" w:lineRule="auto"/>
              <w:ind w:firstLine="0"/>
              <w:rPr>
                <w:lang w:val="uk-UA"/>
              </w:rPr>
            </w:pPr>
            <w:r w:rsidRPr="00CE08F3">
              <w:rPr>
                <w:lang w:val="uk-UA"/>
              </w:rPr>
              <w:t>Складання таблиць, рисунків.</w:t>
            </w:r>
          </w:p>
        </w:tc>
        <w:tc>
          <w:tcPr>
            <w:tcW w:w="2301" w:type="dxa"/>
            <w:tcBorders>
              <w:top w:val="single" w:sz="2" w:space="0" w:color="000000"/>
              <w:left w:val="single" w:sz="2" w:space="0" w:color="000000"/>
              <w:bottom w:val="single" w:sz="2" w:space="0" w:color="000000"/>
            </w:tcBorders>
            <w:shd w:val="clear" w:color="auto" w:fill="FFFFFF"/>
            <w:vAlign w:val="center"/>
          </w:tcPr>
          <w:p w:rsidR="002A7EC1" w:rsidRPr="00CE08F3" w:rsidRDefault="002A7EC1" w:rsidP="00994B63">
            <w:pPr>
              <w:tabs>
                <w:tab w:val="left" w:pos="7655"/>
                <w:tab w:val="left" w:pos="9639"/>
              </w:tabs>
              <w:autoSpaceDE w:val="0"/>
              <w:spacing w:line="240" w:lineRule="auto"/>
              <w:ind w:firstLine="0"/>
              <w:jc w:val="center"/>
              <w:rPr>
                <w:lang w:val="uk-UA"/>
              </w:rPr>
            </w:pPr>
            <w:r w:rsidRPr="00CE08F3">
              <w:rPr>
                <w:lang w:val="uk-UA"/>
              </w:rPr>
              <w:t>вересень 2020</w:t>
            </w:r>
          </w:p>
        </w:tc>
        <w:tc>
          <w:tcPr>
            <w:tcW w:w="167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A7EC1" w:rsidRPr="00CE08F3" w:rsidRDefault="002A7EC1" w:rsidP="00994B63">
            <w:pPr>
              <w:tabs>
                <w:tab w:val="left" w:pos="7655"/>
                <w:tab w:val="left" w:pos="9639"/>
              </w:tabs>
              <w:autoSpaceDE w:val="0"/>
              <w:spacing w:line="240" w:lineRule="auto"/>
              <w:ind w:firstLine="0"/>
              <w:jc w:val="center"/>
              <w:rPr>
                <w:lang w:val="uk-UA"/>
              </w:rPr>
            </w:pPr>
            <w:r w:rsidRPr="00CE08F3">
              <w:rPr>
                <w:lang w:val="uk-UA"/>
              </w:rPr>
              <w:t>Виконано</w:t>
            </w:r>
          </w:p>
        </w:tc>
      </w:tr>
      <w:tr w:rsidR="002A7EC1" w:rsidRPr="00CE08F3" w:rsidTr="00994B63">
        <w:trPr>
          <w:trHeight w:val="325"/>
        </w:trPr>
        <w:tc>
          <w:tcPr>
            <w:tcW w:w="566" w:type="dxa"/>
            <w:tcBorders>
              <w:top w:val="single" w:sz="2" w:space="0" w:color="000000"/>
              <w:left w:val="single" w:sz="2" w:space="0" w:color="000000"/>
              <w:bottom w:val="single" w:sz="2" w:space="0" w:color="000000"/>
            </w:tcBorders>
            <w:shd w:val="clear" w:color="auto" w:fill="FFFFFF"/>
            <w:vAlign w:val="center"/>
          </w:tcPr>
          <w:p w:rsidR="002A7EC1" w:rsidRPr="00CE08F3" w:rsidRDefault="002A7EC1" w:rsidP="00994B63">
            <w:pPr>
              <w:tabs>
                <w:tab w:val="left" w:pos="7655"/>
                <w:tab w:val="left" w:pos="9639"/>
              </w:tabs>
              <w:autoSpaceDE w:val="0"/>
              <w:spacing w:line="240" w:lineRule="auto"/>
              <w:ind w:firstLine="0"/>
              <w:jc w:val="center"/>
              <w:rPr>
                <w:lang w:val="uk-UA"/>
              </w:rPr>
            </w:pPr>
            <w:r w:rsidRPr="00CE08F3">
              <w:rPr>
                <w:lang w:val="uk-UA"/>
              </w:rPr>
              <w:t>9</w:t>
            </w:r>
          </w:p>
        </w:tc>
        <w:tc>
          <w:tcPr>
            <w:tcW w:w="5245" w:type="dxa"/>
            <w:tcBorders>
              <w:top w:val="single" w:sz="2" w:space="0" w:color="000000"/>
              <w:left w:val="single" w:sz="2" w:space="0" w:color="000000"/>
              <w:bottom w:val="single" w:sz="2" w:space="0" w:color="000000"/>
            </w:tcBorders>
            <w:shd w:val="clear" w:color="auto" w:fill="FFFFFF"/>
            <w:vAlign w:val="center"/>
          </w:tcPr>
          <w:p w:rsidR="002A7EC1" w:rsidRPr="00CE08F3" w:rsidRDefault="002A7EC1" w:rsidP="00E93711">
            <w:pPr>
              <w:tabs>
                <w:tab w:val="left" w:pos="7655"/>
                <w:tab w:val="left" w:pos="9639"/>
              </w:tabs>
              <w:autoSpaceDE w:val="0"/>
              <w:spacing w:line="240" w:lineRule="auto"/>
              <w:ind w:firstLine="0"/>
              <w:rPr>
                <w:lang w:val="uk-UA"/>
              </w:rPr>
            </w:pPr>
            <w:r w:rsidRPr="00CE08F3">
              <w:rPr>
                <w:lang w:val="uk-UA"/>
              </w:rPr>
              <w:t>Написання глави «Експериментальна частина», висновків, рекомендацій.</w:t>
            </w:r>
          </w:p>
        </w:tc>
        <w:tc>
          <w:tcPr>
            <w:tcW w:w="2301" w:type="dxa"/>
            <w:tcBorders>
              <w:top w:val="single" w:sz="2" w:space="0" w:color="000000"/>
              <w:left w:val="single" w:sz="2" w:space="0" w:color="000000"/>
              <w:bottom w:val="single" w:sz="2" w:space="0" w:color="000000"/>
            </w:tcBorders>
            <w:shd w:val="clear" w:color="auto" w:fill="FFFFFF"/>
            <w:vAlign w:val="center"/>
          </w:tcPr>
          <w:p w:rsidR="002A7EC1" w:rsidRPr="00CE08F3" w:rsidRDefault="002A7EC1" w:rsidP="00994B63">
            <w:pPr>
              <w:tabs>
                <w:tab w:val="left" w:pos="7655"/>
                <w:tab w:val="left" w:pos="9639"/>
              </w:tabs>
              <w:autoSpaceDE w:val="0"/>
              <w:spacing w:line="240" w:lineRule="auto"/>
              <w:ind w:firstLine="0"/>
              <w:jc w:val="center"/>
              <w:rPr>
                <w:lang w:val="uk-UA"/>
              </w:rPr>
            </w:pPr>
            <w:r w:rsidRPr="00CE08F3">
              <w:rPr>
                <w:lang w:val="uk-UA"/>
              </w:rPr>
              <w:t>жовтень 2020</w:t>
            </w:r>
          </w:p>
        </w:tc>
        <w:tc>
          <w:tcPr>
            <w:tcW w:w="167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A7EC1" w:rsidRPr="00CE08F3" w:rsidRDefault="002A7EC1" w:rsidP="00994B63">
            <w:pPr>
              <w:tabs>
                <w:tab w:val="left" w:pos="7655"/>
                <w:tab w:val="left" w:pos="9639"/>
              </w:tabs>
              <w:autoSpaceDE w:val="0"/>
              <w:spacing w:line="240" w:lineRule="auto"/>
              <w:ind w:firstLine="0"/>
              <w:jc w:val="center"/>
              <w:rPr>
                <w:lang w:val="uk-UA"/>
              </w:rPr>
            </w:pPr>
            <w:r w:rsidRPr="00CE08F3">
              <w:rPr>
                <w:lang w:val="uk-UA"/>
              </w:rPr>
              <w:t>Виконано</w:t>
            </w:r>
          </w:p>
        </w:tc>
      </w:tr>
      <w:tr w:rsidR="002A7EC1" w:rsidRPr="00CE08F3" w:rsidTr="00994B63">
        <w:trPr>
          <w:trHeight w:val="325"/>
        </w:trPr>
        <w:tc>
          <w:tcPr>
            <w:tcW w:w="566" w:type="dxa"/>
            <w:tcBorders>
              <w:top w:val="single" w:sz="2" w:space="0" w:color="000000"/>
              <w:left w:val="single" w:sz="2" w:space="0" w:color="000000"/>
              <w:bottom w:val="single" w:sz="2" w:space="0" w:color="000000"/>
            </w:tcBorders>
            <w:shd w:val="clear" w:color="auto" w:fill="FFFFFF"/>
            <w:vAlign w:val="center"/>
          </w:tcPr>
          <w:p w:rsidR="002A7EC1" w:rsidRPr="00CE08F3" w:rsidRDefault="002A7EC1" w:rsidP="00994B63">
            <w:pPr>
              <w:tabs>
                <w:tab w:val="left" w:pos="7655"/>
                <w:tab w:val="left" w:pos="9639"/>
              </w:tabs>
              <w:autoSpaceDE w:val="0"/>
              <w:spacing w:line="240" w:lineRule="auto"/>
              <w:ind w:firstLine="0"/>
              <w:jc w:val="center"/>
              <w:rPr>
                <w:lang w:val="uk-UA"/>
              </w:rPr>
            </w:pPr>
            <w:r w:rsidRPr="00CE08F3">
              <w:rPr>
                <w:lang w:val="uk-UA"/>
              </w:rPr>
              <w:t>10</w:t>
            </w:r>
          </w:p>
        </w:tc>
        <w:tc>
          <w:tcPr>
            <w:tcW w:w="5245" w:type="dxa"/>
            <w:tcBorders>
              <w:top w:val="single" w:sz="2" w:space="0" w:color="000000"/>
              <w:left w:val="single" w:sz="2" w:space="0" w:color="000000"/>
              <w:bottom w:val="single" w:sz="2" w:space="0" w:color="000000"/>
            </w:tcBorders>
            <w:shd w:val="clear" w:color="auto" w:fill="FFFFFF"/>
            <w:vAlign w:val="center"/>
          </w:tcPr>
          <w:p w:rsidR="002A7EC1" w:rsidRPr="00CE08F3" w:rsidRDefault="002A7EC1" w:rsidP="00E93711">
            <w:pPr>
              <w:tabs>
                <w:tab w:val="left" w:pos="7655"/>
                <w:tab w:val="left" w:pos="9639"/>
              </w:tabs>
              <w:autoSpaceDE w:val="0"/>
              <w:spacing w:line="240" w:lineRule="auto"/>
              <w:ind w:firstLine="0"/>
              <w:rPr>
                <w:lang w:val="uk-UA"/>
              </w:rPr>
            </w:pPr>
            <w:r w:rsidRPr="00CE08F3">
              <w:rPr>
                <w:lang w:val="uk-UA"/>
              </w:rPr>
              <w:t>Підготовка доповіді і оформлення документів до захисту</w:t>
            </w:r>
          </w:p>
        </w:tc>
        <w:tc>
          <w:tcPr>
            <w:tcW w:w="2301" w:type="dxa"/>
            <w:tcBorders>
              <w:top w:val="single" w:sz="2" w:space="0" w:color="000000"/>
              <w:left w:val="single" w:sz="2" w:space="0" w:color="000000"/>
              <w:bottom w:val="single" w:sz="2" w:space="0" w:color="000000"/>
            </w:tcBorders>
            <w:shd w:val="clear" w:color="auto" w:fill="FFFFFF"/>
            <w:vAlign w:val="center"/>
          </w:tcPr>
          <w:p w:rsidR="002A7EC1" w:rsidRPr="00CE08F3" w:rsidRDefault="002A7EC1" w:rsidP="00994B63">
            <w:pPr>
              <w:tabs>
                <w:tab w:val="left" w:pos="7655"/>
                <w:tab w:val="left" w:pos="9639"/>
              </w:tabs>
              <w:autoSpaceDE w:val="0"/>
              <w:spacing w:line="240" w:lineRule="auto"/>
              <w:ind w:firstLine="0"/>
              <w:jc w:val="center"/>
              <w:rPr>
                <w:lang w:val="uk-UA"/>
              </w:rPr>
            </w:pPr>
            <w:r w:rsidRPr="00CE08F3">
              <w:rPr>
                <w:lang w:val="uk-UA"/>
              </w:rPr>
              <w:t>листопад 2020</w:t>
            </w:r>
          </w:p>
        </w:tc>
        <w:tc>
          <w:tcPr>
            <w:tcW w:w="167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A7EC1" w:rsidRPr="00CE08F3" w:rsidRDefault="002A7EC1" w:rsidP="00994B63">
            <w:pPr>
              <w:tabs>
                <w:tab w:val="left" w:pos="7655"/>
                <w:tab w:val="left" w:pos="9639"/>
              </w:tabs>
              <w:autoSpaceDE w:val="0"/>
              <w:spacing w:line="240" w:lineRule="auto"/>
              <w:ind w:firstLine="0"/>
              <w:jc w:val="center"/>
              <w:rPr>
                <w:lang w:val="uk-UA"/>
              </w:rPr>
            </w:pPr>
            <w:r w:rsidRPr="00CE08F3">
              <w:rPr>
                <w:lang w:val="uk-UA"/>
              </w:rPr>
              <w:t>Виконано</w:t>
            </w:r>
          </w:p>
        </w:tc>
      </w:tr>
      <w:tr w:rsidR="002A7EC1" w:rsidRPr="00CE08F3" w:rsidTr="00994B63">
        <w:trPr>
          <w:trHeight w:val="325"/>
        </w:trPr>
        <w:tc>
          <w:tcPr>
            <w:tcW w:w="566" w:type="dxa"/>
            <w:tcBorders>
              <w:top w:val="single" w:sz="2" w:space="0" w:color="000000"/>
              <w:left w:val="single" w:sz="2" w:space="0" w:color="000000"/>
              <w:bottom w:val="single" w:sz="2" w:space="0" w:color="000000"/>
            </w:tcBorders>
            <w:shd w:val="clear" w:color="auto" w:fill="FFFFFF"/>
            <w:vAlign w:val="center"/>
          </w:tcPr>
          <w:p w:rsidR="002A7EC1" w:rsidRPr="00CE08F3" w:rsidRDefault="002A7EC1" w:rsidP="00994B63">
            <w:pPr>
              <w:tabs>
                <w:tab w:val="left" w:pos="7655"/>
                <w:tab w:val="left" w:pos="9639"/>
              </w:tabs>
              <w:autoSpaceDE w:val="0"/>
              <w:spacing w:line="240" w:lineRule="auto"/>
              <w:ind w:firstLine="0"/>
              <w:jc w:val="center"/>
              <w:rPr>
                <w:lang w:val="uk-UA"/>
              </w:rPr>
            </w:pPr>
            <w:r w:rsidRPr="00CE08F3">
              <w:rPr>
                <w:lang w:val="uk-UA"/>
              </w:rPr>
              <w:t>11</w:t>
            </w:r>
          </w:p>
        </w:tc>
        <w:tc>
          <w:tcPr>
            <w:tcW w:w="5245" w:type="dxa"/>
            <w:tcBorders>
              <w:top w:val="single" w:sz="2" w:space="0" w:color="000000"/>
              <w:left w:val="single" w:sz="2" w:space="0" w:color="000000"/>
              <w:bottom w:val="single" w:sz="2" w:space="0" w:color="000000"/>
            </w:tcBorders>
            <w:shd w:val="clear" w:color="auto" w:fill="FFFFFF"/>
            <w:vAlign w:val="center"/>
          </w:tcPr>
          <w:p w:rsidR="002A7EC1" w:rsidRPr="00CE08F3" w:rsidRDefault="002A7EC1" w:rsidP="00E93711">
            <w:pPr>
              <w:tabs>
                <w:tab w:val="left" w:pos="7655"/>
                <w:tab w:val="left" w:pos="9639"/>
              </w:tabs>
              <w:autoSpaceDE w:val="0"/>
              <w:spacing w:line="240" w:lineRule="auto"/>
              <w:ind w:firstLine="0"/>
              <w:rPr>
                <w:lang w:val="uk-UA"/>
              </w:rPr>
            </w:pPr>
            <w:r w:rsidRPr="00CE08F3">
              <w:rPr>
                <w:lang w:val="uk-UA"/>
              </w:rPr>
              <w:t>Попередній захист кваліфікаційної роботи</w:t>
            </w:r>
          </w:p>
        </w:tc>
        <w:tc>
          <w:tcPr>
            <w:tcW w:w="2301" w:type="dxa"/>
            <w:tcBorders>
              <w:top w:val="single" w:sz="2" w:space="0" w:color="000000"/>
              <w:left w:val="single" w:sz="2" w:space="0" w:color="000000"/>
              <w:bottom w:val="single" w:sz="2" w:space="0" w:color="000000"/>
            </w:tcBorders>
            <w:shd w:val="clear" w:color="auto" w:fill="FFFFFF"/>
            <w:vAlign w:val="center"/>
          </w:tcPr>
          <w:p w:rsidR="002A7EC1" w:rsidRPr="00CE08F3" w:rsidRDefault="002A7EC1" w:rsidP="00994B63">
            <w:pPr>
              <w:tabs>
                <w:tab w:val="left" w:pos="7655"/>
                <w:tab w:val="left" w:pos="9639"/>
              </w:tabs>
              <w:autoSpaceDE w:val="0"/>
              <w:spacing w:line="240" w:lineRule="auto"/>
              <w:ind w:firstLine="0"/>
              <w:jc w:val="center"/>
              <w:rPr>
                <w:lang w:val="uk-UA"/>
              </w:rPr>
            </w:pPr>
            <w:r w:rsidRPr="00CE08F3">
              <w:rPr>
                <w:lang w:val="uk-UA"/>
              </w:rPr>
              <w:t>грудень 2020</w:t>
            </w:r>
          </w:p>
        </w:tc>
        <w:tc>
          <w:tcPr>
            <w:tcW w:w="167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A7EC1" w:rsidRPr="00CE08F3" w:rsidRDefault="002A7EC1" w:rsidP="00994B63">
            <w:pPr>
              <w:tabs>
                <w:tab w:val="left" w:pos="7655"/>
                <w:tab w:val="left" w:pos="9639"/>
              </w:tabs>
              <w:autoSpaceDE w:val="0"/>
              <w:spacing w:line="240" w:lineRule="auto"/>
              <w:ind w:firstLine="0"/>
              <w:jc w:val="center"/>
              <w:rPr>
                <w:lang w:val="uk-UA"/>
              </w:rPr>
            </w:pPr>
            <w:r w:rsidRPr="00CE08F3">
              <w:rPr>
                <w:lang w:val="uk-UA"/>
              </w:rPr>
              <w:t>Виконано</w:t>
            </w:r>
          </w:p>
        </w:tc>
      </w:tr>
      <w:tr w:rsidR="002A7EC1" w:rsidRPr="00CE08F3" w:rsidTr="00994B63">
        <w:trPr>
          <w:trHeight w:val="325"/>
        </w:trPr>
        <w:tc>
          <w:tcPr>
            <w:tcW w:w="566" w:type="dxa"/>
            <w:tcBorders>
              <w:top w:val="single" w:sz="2" w:space="0" w:color="000000"/>
              <w:left w:val="single" w:sz="2" w:space="0" w:color="000000"/>
              <w:bottom w:val="single" w:sz="2" w:space="0" w:color="000000"/>
            </w:tcBorders>
            <w:shd w:val="clear" w:color="auto" w:fill="FFFFFF"/>
            <w:vAlign w:val="center"/>
          </w:tcPr>
          <w:p w:rsidR="002A7EC1" w:rsidRPr="00CE08F3" w:rsidRDefault="002A7EC1" w:rsidP="00994B63">
            <w:pPr>
              <w:tabs>
                <w:tab w:val="left" w:pos="7655"/>
                <w:tab w:val="left" w:pos="9639"/>
              </w:tabs>
              <w:autoSpaceDE w:val="0"/>
              <w:spacing w:line="240" w:lineRule="auto"/>
              <w:ind w:firstLine="0"/>
              <w:jc w:val="center"/>
              <w:rPr>
                <w:lang w:val="uk-UA"/>
              </w:rPr>
            </w:pPr>
            <w:r w:rsidRPr="00CE08F3">
              <w:rPr>
                <w:lang w:val="uk-UA"/>
              </w:rPr>
              <w:t>12</w:t>
            </w:r>
          </w:p>
        </w:tc>
        <w:tc>
          <w:tcPr>
            <w:tcW w:w="5245" w:type="dxa"/>
            <w:tcBorders>
              <w:top w:val="single" w:sz="2" w:space="0" w:color="000000"/>
              <w:left w:val="single" w:sz="2" w:space="0" w:color="000000"/>
              <w:bottom w:val="single" w:sz="2" w:space="0" w:color="000000"/>
            </w:tcBorders>
            <w:shd w:val="clear" w:color="auto" w:fill="FFFFFF"/>
            <w:vAlign w:val="center"/>
          </w:tcPr>
          <w:p w:rsidR="002A7EC1" w:rsidRPr="00CE08F3" w:rsidRDefault="002A7EC1" w:rsidP="00E93711">
            <w:pPr>
              <w:tabs>
                <w:tab w:val="left" w:pos="7655"/>
                <w:tab w:val="left" w:pos="9639"/>
              </w:tabs>
              <w:autoSpaceDE w:val="0"/>
              <w:spacing w:line="240" w:lineRule="auto"/>
              <w:ind w:firstLine="0"/>
              <w:rPr>
                <w:lang w:val="uk-UA"/>
              </w:rPr>
            </w:pPr>
            <w:r w:rsidRPr="00CE08F3">
              <w:rPr>
                <w:lang w:val="uk-UA"/>
              </w:rPr>
              <w:t>Представлення роботи до захисту</w:t>
            </w:r>
          </w:p>
        </w:tc>
        <w:tc>
          <w:tcPr>
            <w:tcW w:w="2301" w:type="dxa"/>
            <w:tcBorders>
              <w:top w:val="single" w:sz="2" w:space="0" w:color="000000"/>
              <w:left w:val="single" w:sz="2" w:space="0" w:color="000000"/>
              <w:bottom w:val="single" w:sz="2" w:space="0" w:color="000000"/>
            </w:tcBorders>
            <w:shd w:val="clear" w:color="auto" w:fill="FFFFFF"/>
            <w:vAlign w:val="center"/>
          </w:tcPr>
          <w:p w:rsidR="002A7EC1" w:rsidRPr="00CE08F3" w:rsidRDefault="002A7EC1" w:rsidP="00994B63">
            <w:pPr>
              <w:tabs>
                <w:tab w:val="left" w:pos="7655"/>
                <w:tab w:val="left" w:pos="9639"/>
              </w:tabs>
              <w:autoSpaceDE w:val="0"/>
              <w:spacing w:line="240" w:lineRule="auto"/>
              <w:ind w:firstLine="0"/>
              <w:jc w:val="center"/>
              <w:rPr>
                <w:lang w:val="uk-UA"/>
              </w:rPr>
            </w:pPr>
            <w:r w:rsidRPr="00CE08F3">
              <w:rPr>
                <w:lang w:val="uk-UA"/>
              </w:rPr>
              <w:t>грудень 2020</w:t>
            </w:r>
          </w:p>
        </w:tc>
        <w:tc>
          <w:tcPr>
            <w:tcW w:w="167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A7EC1" w:rsidRPr="00CE08F3" w:rsidRDefault="002A7EC1" w:rsidP="00994B63">
            <w:pPr>
              <w:tabs>
                <w:tab w:val="left" w:pos="7655"/>
                <w:tab w:val="left" w:pos="9639"/>
              </w:tabs>
              <w:autoSpaceDE w:val="0"/>
              <w:spacing w:line="240" w:lineRule="auto"/>
              <w:ind w:firstLine="0"/>
              <w:jc w:val="center"/>
              <w:rPr>
                <w:lang w:val="uk-UA"/>
              </w:rPr>
            </w:pPr>
            <w:r w:rsidRPr="00CE08F3">
              <w:rPr>
                <w:lang w:val="uk-UA"/>
              </w:rPr>
              <w:t>Виконано</w:t>
            </w:r>
          </w:p>
        </w:tc>
      </w:tr>
    </w:tbl>
    <w:p w:rsidR="002A7EC1" w:rsidRPr="00CE08F3" w:rsidRDefault="002A7EC1" w:rsidP="00E25C00">
      <w:pPr>
        <w:tabs>
          <w:tab w:val="left" w:pos="-1843"/>
          <w:tab w:val="left" w:pos="2430"/>
          <w:tab w:val="left" w:pos="4536"/>
          <w:tab w:val="left" w:pos="9639"/>
        </w:tabs>
        <w:spacing w:before="240" w:line="240" w:lineRule="auto"/>
        <w:ind w:firstLine="0"/>
        <w:rPr>
          <w:lang w:val="uk-UA"/>
        </w:rPr>
      </w:pPr>
    </w:p>
    <w:p w:rsidR="002A7EC1" w:rsidRPr="00CE08F3" w:rsidRDefault="002A7EC1" w:rsidP="00E93711">
      <w:pPr>
        <w:tabs>
          <w:tab w:val="left" w:pos="-1843"/>
          <w:tab w:val="left" w:pos="2430"/>
          <w:tab w:val="left" w:pos="4536"/>
          <w:tab w:val="left" w:pos="9639"/>
        </w:tabs>
        <w:spacing w:line="240" w:lineRule="auto"/>
        <w:ind w:hanging="851"/>
        <w:rPr>
          <w:lang w:val="uk-UA"/>
        </w:rPr>
      </w:pPr>
      <w:r w:rsidRPr="00CE08F3">
        <w:rPr>
          <w:lang w:val="uk-UA"/>
        </w:rPr>
        <w:t xml:space="preserve">Студент  </w:t>
      </w:r>
      <w:r w:rsidR="00E93711" w:rsidRPr="00CE08F3">
        <w:rPr>
          <w:lang w:val="uk-UA"/>
        </w:rPr>
        <w:t xml:space="preserve">               </w:t>
      </w:r>
      <w:r w:rsidR="008152F2">
        <w:rPr>
          <w:lang w:val="uk-UA"/>
        </w:rPr>
        <w:t xml:space="preserve">  </w:t>
      </w:r>
      <w:r w:rsidR="00E93711" w:rsidRPr="00CE08F3">
        <w:rPr>
          <w:lang w:val="uk-UA"/>
        </w:rPr>
        <w:t>______________________</w:t>
      </w:r>
      <w:r w:rsidR="008152F2">
        <w:rPr>
          <w:lang w:val="uk-UA"/>
        </w:rPr>
        <w:t xml:space="preserve">      </w:t>
      </w:r>
      <w:r w:rsidRPr="00763C59">
        <w:rPr>
          <w:lang w:val="uk-UA"/>
        </w:rPr>
        <w:t>І.І.Палюн</w:t>
      </w:r>
    </w:p>
    <w:p w:rsidR="002A7EC1" w:rsidRPr="00CE08F3" w:rsidRDefault="008152F2" w:rsidP="00E93711">
      <w:pPr>
        <w:tabs>
          <w:tab w:val="left" w:pos="-1843"/>
          <w:tab w:val="left" w:pos="2977"/>
          <w:tab w:val="left" w:pos="6804"/>
        </w:tabs>
        <w:spacing w:line="240" w:lineRule="auto"/>
        <w:ind w:hanging="851"/>
        <w:rPr>
          <w:lang w:val="uk-UA"/>
        </w:rPr>
      </w:pPr>
      <w:r>
        <w:rPr>
          <w:sz w:val="16"/>
          <w:szCs w:val="16"/>
          <w:lang w:val="uk-UA"/>
        </w:rPr>
        <w:t xml:space="preserve">                                                                           </w:t>
      </w:r>
      <w:r w:rsidR="002A7EC1" w:rsidRPr="00CE08F3">
        <w:rPr>
          <w:sz w:val="16"/>
          <w:szCs w:val="16"/>
          <w:lang w:val="uk-UA"/>
        </w:rPr>
        <w:t xml:space="preserve">     </w:t>
      </w:r>
      <w:r w:rsidR="002A7EC1" w:rsidRPr="00763C59">
        <w:rPr>
          <w:sz w:val="16"/>
          <w:szCs w:val="16"/>
          <w:lang w:val="uk-UA"/>
        </w:rPr>
        <w:t>(</w:t>
      </w:r>
      <w:r w:rsidR="002A7EC1" w:rsidRPr="00763C59">
        <w:rPr>
          <w:sz w:val="20"/>
          <w:szCs w:val="16"/>
          <w:lang w:val="uk-UA"/>
        </w:rPr>
        <w:t>підпис</w:t>
      </w:r>
      <w:r w:rsidR="002A7EC1" w:rsidRPr="00763C59">
        <w:rPr>
          <w:sz w:val="16"/>
          <w:szCs w:val="16"/>
          <w:lang w:val="uk-UA"/>
        </w:rPr>
        <w:t>)</w:t>
      </w:r>
    </w:p>
    <w:p w:rsidR="002A7EC1" w:rsidRPr="00CE08F3" w:rsidRDefault="002A7EC1" w:rsidP="00E93711">
      <w:pPr>
        <w:tabs>
          <w:tab w:val="left" w:pos="-1843"/>
          <w:tab w:val="left" w:pos="3330"/>
          <w:tab w:val="left" w:pos="5529"/>
          <w:tab w:val="left" w:pos="7860"/>
        </w:tabs>
        <w:spacing w:line="240" w:lineRule="auto"/>
        <w:ind w:hanging="851"/>
        <w:rPr>
          <w:lang w:val="uk-UA"/>
        </w:rPr>
      </w:pPr>
      <w:r w:rsidRPr="00CE08F3">
        <w:rPr>
          <w:lang w:val="uk-UA"/>
        </w:rPr>
        <w:t xml:space="preserve">Керівник роботи    </w:t>
      </w:r>
      <w:r w:rsidR="00E93711" w:rsidRPr="00CE08F3">
        <w:rPr>
          <w:lang w:val="uk-UA"/>
        </w:rPr>
        <w:t xml:space="preserve">______________________   </w:t>
      </w:r>
      <w:r w:rsidRPr="00CE08F3">
        <w:rPr>
          <w:lang w:val="uk-UA"/>
        </w:rPr>
        <w:t xml:space="preserve">   Н.В. Новосад</w:t>
      </w:r>
    </w:p>
    <w:p w:rsidR="00E93711" w:rsidRPr="00CE08F3" w:rsidRDefault="00E93711" w:rsidP="00E93711">
      <w:pPr>
        <w:tabs>
          <w:tab w:val="left" w:pos="-1843"/>
          <w:tab w:val="left" w:pos="2977"/>
          <w:tab w:val="left" w:pos="6804"/>
        </w:tabs>
        <w:spacing w:line="240" w:lineRule="auto"/>
        <w:ind w:hanging="851"/>
        <w:rPr>
          <w:lang w:val="uk-UA"/>
        </w:rPr>
      </w:pPr>
      <w:r w:rsidRPr="00CE08F3">
        <w:rPr>
          <w:sz w:val="16"/>
          <w:szCs w:val="16"/>
          <w:lang w:val="uk-UA"/>
        </w:rPr>
        <w:t xml:space="preserve">                                                                                (</w:t>
      </w:r>
      <w:r w:rsidRPr="00CE08F3">
        <w:rPr>
          <w:sz w:val="20"/>
          <w:szCs w:val="16"/>
          <w:lang w:val="uk-UA"/>
        </w:rPr>
        <w:t>підпис</w:t>
      </w:r>
      <w:r w:rsidRPr="00CE08F3">
        <w:rPr>
          <w:sz w:val="16"/>
          <w:szCs w:val="16"/>
          <w:lang w:val="uk-UA"/>
        </w:rPr>
        <w:t xml:space="preserve">)         </w:t>
      </w:r>
    </w:p>
    <w:p w:rsidR="002A7EC1" w:rsidRPr="00CE08F3" w:rsidRDefault="002A7EC1" w:rsidP="00E93711">
      <w:pPr>
        <w:tabs>
          <w:tab w:val="left" w:pos="-1843"/>
          <w:tab w:val="left" w:pos="-567"/>
        </w:tabs>
        <w:spacing w:line="240" w:lineRule="auto"/>
        <w:ind w:hanging="851"/>
        <w:rPr>
          <w:lang w:val="uk-UA"/>
        </w:rPr>
      </w:pPr>
      <w:r w:rsidRPr="00CE08F3">
        <w:rPr>
          <w:b/>
          <w:lang w:val="uk-UA"/>
        </w:rPr>
        <w:t xml:space="preserve">Нормоконтроль пройдено </w:t>
      </w:r>
    </w:p>
    <w:p w:rsidR="002A7EC1" w:rsidRPr="00CE08F3" w:rsidRDefault="002A7EC1" w:rsidP="00E93711">
      <w:pPr>
        <w:tabs>
          <w:tab w:val="left" w:pos="-1843"/>
          <w:tab w:val="left" w:pos="4253"/>
          <w:tab w:val="left" w:pos="6804"/>
        </w:tabs>
        <w:spacing w:line="240" w:lineRule="auto"/>
        <w:ind w:hanging="851"/>
        <w:rPr>
          <w:lang w:val="uk-UA"/>
        </w:rPr>
      </w:pPr>
      <w:r w:rsidRPr="00CE08F3">
        <w:rPr>
          <w:lang w:val="uk-UA"/>
        </w:rPr>
        <w:t xml:space="preserve">Нормоконтролер   </w:t>
      </w:r>
      <w:r w:rsidR="00E93711" w:rsidRPr="00CE08F3">
        <w:rPr>
          <w:lang w:val="uk-UA"/>
        </w:rPr>
        <w:t xml:space="preserve">______________________       </w:t>
      </w:r>
      <w:r w:rsidR="00E402EC" w:rsidRPr="00CE08F3">
        <w:rPr>
          <w:lang w:val="uk-UA"/>
        </w:rPr>
        <w:t>Р.О. Литвиненко</w:t>
      </w:r>
    </w:p>
    <w:p w:rsidR="00E93711" w:rsidRPr="00BE6EDC" w:rsidRDefault="00E93711" w:rsidP="00E93711">
      <w:pPr>
        <w:tabs>
          <w:tab w:val="left" w:pos="-1843"/>
          <w:tab w:val="left" w:pos="2977"/>
          <w:tab w:val="left" w:pos="6804"/>
        </w:tabs>
        <w:spacing w:line="240" w:lineRule="auto"/>
        <w:ind w:hanging="851"/>
        <w:rPr>
          <w:lang w:val="uk-UA"/>
        </w:rPr>
      </w:pPr>
      <w:r w:rsidRPr="00CE08F3">
        <w:rPr>
          <w:sz w:val="16"/>
          <w:szCs w:val="16"/>
          <w:lang w:val="uk-UA"/>
        </w:rPr>
        <w:t xml:space="preserve">                                                                                (</w:t>
      </w:r>
      <w:r w:rsidRPr="00CE08F3">
        <w:rPr>
          <w:sz w:val="20"/>
          <w:szCs w:val="16"/>
          <w:lang w:val="uk-UA"/>
        </w:rPr>
        <w:t>підпис</w:t>
      </w:r>
      <w:r w:rsidRPr="00CE08F3">
        <w:rPr>
          <w:sz w:val="16"/>
          <w:szCs w:val="16"/>
          <w:lang w:val="uk-UA"/>
        </w:rPr>
        <w:t>)</w:t>
      </w:r>
    </w:p>
    <w:p w:rsidR="002A7EC1" w:rsidRDefault="002A7EC1" w:rsidP="00E93711">
      <w:pPr>
        <w:spacing w:line="240" w:lineRule="auto"/>
        <w:ind w:hanging="851"/>
        <w:jc w:val="center"/>
        <w:rPr>
          <w:lang w:val="uk-UA"/>
        </w:rPr>
      </w:pPr>
    </w:p>
    <w:p w:rsidR="002A7EC1" w:rsidRDefault="002A7EC1" w:rsidP="00E93711">
      <w:pPr>
        <w:spacing w:line="240" w:lineRule="auto"/>
        <w:ind w:hanging="851"/>
        <w:jc w:val="center"/>
        <w:rPr>
          <w:lang w:val="uk-UA"/>
        </w:rPr>
        <w:sectPr w:rsidR="002A7EC1" w:rsidSect="00BD0A46">
          <w:pgSz w:w="11906" w:h="16838"/>
          <w:pgMar w:top="1134" w:right="567" w:bottom="1134" w:left="1701" w:header="709" w:footer="709" w:gutter="0"/>
          <w:cols w:space="708"/>
          <w:titlePg/>
          <w:docGrid w:linePitch="360"/>
        </w:sectPr>
      </w:pPr>
    </w:p>
    <w:p w:rsidR="002A7EC1" w:rsidRPr="00BE6EDC" w:rsidRDefault="002A7EC1" w:rsidP="00B9243D">
      <w:pPr>
        <w:pageBreakBefore/>
        <w:tabs>
          <w:tab w:val="left" w:pos="709"/>
        </w:tabs>
        <w:ind w:firstLine="0"/>
        <w:jc w:val="center"/>
        <w:rPr>
          <w:lang w:val="uk-UA"/>
        </w:rPr>
      </w:pPr>
      <w:bookmarkStart w:id="11" w:name="_Toc324776626"/>
      <w:bookmarkStart w:id="12" w:name="_Toc482052733"/>
      <w:bookmarkStart w:id="13" w:name="_Toc3132145"/>
      <w:r w:rsidRPr="00CE08F3">
        <w:rPr>
          <w:lang w:val="uk-UA"/>
        </w:rPr>
        <w:lastRenderedPageBreak/>
        <w:t>РЕФЕРАТ</w:t>
      </w:r>
    </w:p>
    <w:p w:rsidR="002A7EC1" w:rsidRPr="00B9243D" w:rsidRDefault="002A7EC1" w:rsidP="00B9243D">
      <w:pPr>
        <w:tabs>
          <w:tab w:val="left" w:pos="709"/>
        </w:tabs>
        <w:spacing w:line="312" w:lineRule="auto"/>
        <w:ind w:firstLine="709"/>
        <w:rPr>
          <w:color w:val="FF0000"/>
          <w:lang w:val="uk-UA"/>
        </w:rPr>
      </w:pPr>
    </w:p>
    <w:p w:rsidR="002A7EC1" w:rsidRPr="0060146F" w:rsidRDefault="002A7EC1" w:rsidP="00B9243D">
      <w:pPr>
        <w:tabs>
          <w:tab w:val="left" w:pos="709"/>
        </w:tabs>
        <w:spacing w:line="312" w:lineRule="auto"/>
        <w:ind w:firstLine="709"/>
        <w:rPr>
          <w:lang w:val="uk-UA"/>
        </w:rPr>
      </w:pPr>
    </w:p>
    <w:p w:rsidR="002A7EC1" w:rsidRPr="00437FE4" w:rsidRDefault="002A7EC1" w:rsidP="008152F2">
      <w:pPr>
        <w:pStyle w:val="1"/>
        <w:ind w:firstLine="709"/>
        <w:jc w:val="both"/>
        <w:rPr>
          <w:b/>
        </w:rPr>
      </w:pPr>
      <w:bookmarkStart w:id="14" w:name="_Toc57739509"/>
      <w:bookmarkStart w:id="15" w:name="_Toc57753159"/>
      <w:bookmarkStart w:id="16" w:name="_Toc57904016"/>
      <w:bookmarkStart w:id="17" w:name="_Toc58330735"/>
      <w:r w:rsidRPr="00482EFE">
        <w:t>Робота викладена на 7</w:t>
      </w:r>
      <w:r w:rsidR="00904E7D" w:rsidRPr="00482EFE">
        <w:t>9</w:t>
      </w:r>
      <w:r w:rsidRPr="00482EFE">
        <w:t xml:space="preserve"> </w:t>
      </w:r>
      <w:r w:rsidRPr="00763C59">
        <w:t xml:space="preserve">сторінках друкованого тексту, містить 4 таблиці, </w:t>
      </w:r>
      <w:r w:rsidR="00B9243D" w:rsidRPr="00763C59">
        <w:t>14 додатків</w:t>
      </w:r>
      <w:r w:rsidRPr="00763C59">
        <w:t>. Перелік посилань включає</w:t>
      </w:r>
      <w:r w:rsidR="008152F2" w:rsidRPr="00763C59">
        <w:t xml:space="preserve"> </w:t>
      </w:r>
      <w:r w:rsidRPr="00763C59">
        <w:t>66 джерел</w:t>
      </w:r>
      <w:r w:rsidR="00482EFE" w:rsidRPr="00763C59">
        <w:t>, в тому числі 12</w:t>
      </w:r>
      <w:r w:rsidR="00B9243D" w:rsidRPr="00763C59">
        <w:t xml:space="preserve"> іноземною мовою</w:t>
      </w:r>
      <w:r w:rsidRPr="00763C59">
        <w:t>.</w:t>
      </w:r>
      <w:bookmarkEnd w:id="14"/>
      <w:bookmarkEnd w:id="15"/>
      <w:bookmarkEnd w:id="16"/>
      <w:bookmarkEnd w:id="17"/>
    </w:p>
    <w:p w:rsidR="002A7EC1" w:rsidRPr="00437FE4" w:rsidRDefault="002A7EC1" w:rsidP="000267D1">
      <w:pPr>
        <w:ind w:firstLine="720"/>
        <w:rPr>
          <w:lang w:val="uk-UA"/>
        </w:rPr>
      </w:pPr>
      <w:r w:rsidRPr="00482EFE">
        <w:rPr>
          <w:lang w:val="uk-UA"/>
        </w:rPr>
        <w:t xml:space="preserve">Об’єкт дослідження – </w:t>
      </w:r>
      <w:r w:rsidRPr="00482EFE">
        <w:t>венозна кров</w:t>
      </w:r>
      <w:r w:rsidRPr="00482EFE">
        <w:rPr>
          <w:lang w:val="uk-UA"/>
        </w:rPr>
        <w:t>жінок хворих на негоспітальну пневмонію. Мета роботи– дослідження гематологічнихта біохімічних показників крові у жінок, хворих на негоспітальну пневмонію у динаміці лікування</w:t>
      </w:r>
      <w:r w:rsidR="00B9243D" w:rsidRPr="00482EFE">
        <w:rPr>
          <w:lang w:val="uk-UA"/>
        </w:rPr>
        <w:t>.</w:t>
      </w:r>
    </w:p>
    <w:p w:rsidR="002A7EC1" w:rsidRPr="00437FE4" w:rsidRDefault="002A7EC1" w:rsidP="000267D1">
      <w:pPr>
        <w:ind w:firstLine="720"/>
        <w:rPr>
          <w:lang w:val="uk-UA"/>
        </w:rPr>
      </w:pPr>
      <w:r w:rsidRPr="00437FE4">
        <w:rPr>
          <w:lang w:val="uk-UA"/>
        </w:rPr>
        <w:t xml:space="preserve">Методи дослідження – </w:t>
      </w:r>
      <w:r>
        <w:rPr>
          <w:lang w:val="uk-UA"/>
        </w:rPr>
        <w:t>гематологічні (</w:t>
      </w:r>
      <w:r w:rsidRPr="00437FE4">
        <w:rPr>
          <w:lang w:val="uk-UA"/>
        </w:rPr>
        <w:t xml:space="preserve">визначення </w:t>
      </w:r>
      <w:r>
        <w:rPr>
          <w:lang w:val="uk-UA"/>
        </w:rPr>
        <w:t xml:space="preserve">загальної </w:t>
      </w:r>
      <w:r w:rsidRPr="00437FE4">
        <w:rPr>
          <w:lang w:val="uk-UA"/>
        </w:rPr>
        <w:t>кількості лейкоцитів,</w:t>
      </w:r>
      <w:r>
        <w:rPr>
          <w:lang w:val="uk-UA"/>
        </w:rPr>
        <w:t xml:space="preserve"> еритроцитів, гемоглобіну, ШОЕ та лейкограми), біохімічні </w:t>
      </w:r>
      <w:r w:rsidRPr="00851553">
        <w:rPr>
          <w:lang w:val="uk-UA"/>
        </w:rPr>
        <w:t>(визначення вмісту загального білка</w:t>
      </w:r>
      <w:r>
        <w:rPr>
          <w:lang w:val="uk-UA"/>
        </w:rPr>
        <w:t>, креатиніну, сечовини, загального білірубіну та фібриногену</w:t>
      </w:r>
      <w:r w:rsidRPr="00851553">
        <w:rPr>
          <w:lang w:val="uk-UA"/>
        </w:rPr>
        <w:t xml:space="preserve"> у </w:t>
      </w:r>
      <w:r>
        <w:rPr>
          <w:lang w:val="uk-UA"/>
        </w:rPr>
        <w:t>кров</w:t>
      </w:r>
      <w:r w:rsidRPr="00851553">
        <w:rPr>
          <w:lang w:val="uk-UA"/>
        </w:rPr>
        <w:t>і)</w:t>
      </w:r>
      <w:r>
        <w:rPr>
          <w:lang w:val="uk-UA"/>
        </w:rPr>
        <w:t xml:space="preserve"> та статистичні.</w:t>
      </w:r>
    </w:p>
    <w:p w:rsidR="002A7EC1" w:rsidRPr="00482EFE" w:rsidRDefault="002A7EC1" w:rsidP="000267D1">
      <w:pPr>
        <w:ind w:firstLine="720"/>
        <w:rPr>
          <w:lang w:val="uk-UA"/>
        </w:rPr>
      </w:pPr>
      <w:r w:rsidRPr="00DB0DF5">
        <w:rPr>
          <w:lang w:val="uk-UA"/>
        </w:rPr>
        <w:t>В результаті дослідження було встановлено, що</w:t>
      </w:r>
      <w:r w:rsidRPr="00DB0DF5">
        <w:rPr>
          <w:bCs/>
          <w:color w:val="000000"/>
          <w:kern w:val="24"/>
          <w:lang w:val="uk-UA"/>
        </w:rPr>
        <w:t xml:space="preserve"> при захворюванні на НП у жінок спостерігається зниження загальної кількості еритроцитів та гемоглобіну та збільшення вмісту креатиніну та ШОЕ. При нормальних середніх показниках лейкограми крові спостерігається збільшення кількості жінок із підвищеним вмістом ПЯН та моноцитів та зниженням лімфоцитів. </w:t>
      </w:r>
      <w:r w:rsidRPr="00DB0DF5">
        <w:rPr>
          <w:lang w:val="uk-UA"/>
        </w:rPr>
        <w:t xml:space="preserve">Після лікування не у всіх жінок змінені показники повернулися до рівня </w:t>
      </w:r>
      <w:r w:rsidRPr="00482EFE">
        <w:rPr>
          <w:lang w:val="uk-UA"/>
        </w:rPr>
        <w:t xml:space="preserve">контроля. </w:t>
      </w:r>
    </w:p>
    <w:p w:rsidR="00B9243D" w:rsidRPr="00482EFE" w:rsidRDefault="002A7EC1" w:rsidP="00482EFE">
      <w:pPr>
        <w:ind w:firstLine="720"/>
        <w:rPr>
          <w:lang w:val="uk-UA"/>
        </w:rPr>
      </w:pPr>
      <w:r w:rsidRPr="00763C59">
        <w:rPr>
          <w:lang w:val="uk-UA"/>
        </w:rPr>
        <w:t>Новизна</w:t>
      </w:r>
      <w:r w:rsidR="00763C59" w:rsidRPr="00763C59">
        <w:rPr>
          <w:lang w:val="uk-UA"/>
        </w:rPr>
        <w:t xml:space="preserve"> </w:t>
      </w:r>
      <w:r w:rsidRPr="00763C59">
        <w:rPr>
          <w:lang w:val="uk-UA"/>
        </w:rPr>
        <w:t>роботи</w:t>
      </w:r>
      <w:r w:rsidR="00763C59" w:rsidRPr="00763C59">
        <w:rPr>
          <w:lang w:val="uk-UA"/>
        </w:rPr>
        <w:t xml:space="preserve"> </w:t>
      </w:r>
      <w:r w:rsidRPr="00763C59">
        <w:rPr>
          <w:lang w:val="uk-UA"/>
        </w:rPr>
        <w:t>–</w:t>
      </w:r>
      <w:r w:rsidR="00763C59" w:rsidRPr="00763C59">
        <w:rPr>
          <w:lang w:val="uk-UA"/>
        </w:rPr>
        <w:t xml:space="preserve"> </w:t>
      </w:r>
      <w:r w:rsidRPr="00763C59">
        <w:rPr>
          <w:lang w:val="uk-UA"/>
        </w:rPr>
        <w:t>вперше</w:t>
      </w:r>
      <w:r w:rsidR="00763C59" w:rsidRPr="00763C59">
        <w:rPr>
          <w:lang w:val="uk-UA"/>
        </w:rPr>
        <w:t xml:space="preserve"> </w:t>
      </w:r>
      <w:r w:rsidRPr="00763C59">
        <w:rPr>
          <w:lang w:val="uk-UA"/>
        </w:rPr>
        <w:t>проводиться</w:t>
      </w:r>
      <w:r w:rsidR="00763C59" w:rsidRPr="00763C59">
        <w:rPr>
          <w:lang w:val="uk-UA"/>
        </w:rPr>
        <w:t xml:space="preserve"> </w:t>
      </w:r>
      <w:r w:rsidRPr="00763C59">
        <w:rPr>
          <w:bCs/>
          <w:lang w:val="uk-UA"/>
        </w:rPr>
        <w:t>дослідження</w:t>
      </w:r>
      <w:r w:rsidR="00763C59" w:rsidRPr="00763C59">
        <w:rPr>
          <w:bCs/>
          <w:lang w:val="uk-UA"/>
        </w:rPr>
        <w:t xml:space="preserve"> </w:t>
      </w:r>
      <w:r w:rsidRPr="00763C59">
        <w:rPr>
          <w:lang w:val="uk-UA"/>
        </w:rPr>
        <w:t>біохімічних та гематологічних показників у жінок, хворих на негоспітальну пневмонію в екологічно несприятливих умовах м.</w:t>
      </w:r>
      <w:r w:rsidR="00763C59" w:rsidRPr="00763C59">
        <w:rPr>
          <w:lang w:val="uk-UA"/>
        </w:rPr>
        <w:t xml:space="preserve"> </w:t>
      </w:r>
      <w:r w:rsidRPr="00763C59">
        <w:rPr>
          <w:lang w:val="uk-UA"/>
        </w:rPr>
        <w:t>Запоріжжя.</w:t>
      </w:r>
      <w:r w:rsidR="00763C59" w:rsidRPr="00763C59">
        <w:rPr>
          <w:lang w:val="uk-UA"/>
        </w:rPr>
        <w:t xml:space="preserve"> </w:t>
      </w:r>
      <w:r w:rsidRPr="00763C59">
        <w:rPr>
          <w:lang w:val="uk-UA"/>
        </w:rPr>
        <w:t>Отримані результати</w:t>
      </w:r>
      <w:r w:rsidRPr="00482EFE">
        <w:rPr>
          <w:lang w:val="uk-UA"/>
        </w:rPr>
        <w:t xml:space="preserve"> можуть бути використані лікарями для прогнозування ефективності лікування і передбачення можливих ускладнень. </w:t>
      </w:r>
    </w:p>
    <w:p w:rsidR="002A7EC1" w:rsidRPr="00F66CF0" w:rsidRDefault="002A7EC1" w:rsidP="00DB0DF5">
      <w:pPr>
        <w:ind w:firstLine="720"/>
        <w:rPr>
          <w:lang w:val="uk-UA"/>
        </w:rPr>
      </w:pPr>
      <w:r w:rsidRPr="00482EFE">
        <w:rPr>
          <w:lang w:val="uk-UA"/>
        </w:rPr>
        <w:t>НЕГОСПІТАЛЬНА ПНЕВМОНІЯ, ЖІНКИ, ГЕМАТОЛОГІЧНІ ТА БІОХІМІЧНІ ПОКАЗНИКИ</w:t>
      </w:r>
    </w:p>
    <w:p w:rsidR="002A7EC1" w:rsidRPr="00AC4C94" w:rsidRDefault="002A7EC1" w:rsidP="00567F19">
      <w:pPr>
        <w:pStyle w:val="1"/>
        <w:rPr>
          <w:lang w:val="uk-UA"/>
        </w:rPr>
        <w:sectPr w:rsidR="002A7EC1" w:rsidRPr="00AC4C94" w:rsidSect="000C4340">
          <w:pgSz w:w="11906" w:h="16838"/>
          <w:pgMar w:top="1134" w:right="850" w:bottom="1134" w:left="1701" w:header="708" w:footer="708" w:gutter="0"/>
          <w:cols w:space="708"/>
          <w:titlePg/>
          <w:docGrid w:linePitch="360"/>
        </w:sectPr>
      </w:pPr>
    </w:p>
    <w:p w:rsidR="002A7EC1" w:rsidRPr="002544BC" w:rsidRDefault="002A7EC1" w:rsidP="00567F19">
      <w:pPr>
        <w:pStyle w:val="1"/>
        <w:rPr>
          <w:lang w:val="en-US"/>
        </w:rPr>
      </w:pPr>
      <w:bookmarkStart w:id="18" w:name="_Toc52052893"/>
      <w:bookmarkStart w:id="19" w:name="_Toc52131775"/>
      <w:bookmarkStart w:id="20" w:name="_Toc52132070"/>
      <w:bookmarkStart w:id="21" w:name="_Toc57739510"/>
      <w:bookmarkStart w:id="22" w:name="_Toc57753160"/>
      <w:bookmarkStart w:id="23" w:name="_Toc57904017"/>
      <w:bookmarkStart w:id="24" w:name="_Toc58330736"/>
      <w:r w:rsidRPr="00AC4C94">
        <w:rPr>
          <w:lang w:val="en-US"/>
        </w:rPr>
        <w:lastRenderedPageBreak/>
        <w:t>ABSTRACT</w:t>
      </w:r>
      <w:bookmarkEnd w:id="18"/>
      <w:bookmarkEnd w:id="19"/>
      <w:bookmarkEnd w:id="20"/>
      <w:bookmarkEnd w:id="21"/>
      <w:bookmarkEnd w:id="22"/>
      <w:bookmarkEnd w:id="23"/>
      <w:bookmarkEnd w:id="24"/>
    </w:p>
    <w:p w:rsidR="002A7EC1" w:rsidRPr="00AC4C94" w:rsidRDefault="002A7EC1" w:rsidP="00567F19">
      <w:pPr>
        <w:pStyle w:val="1"/>
        <w:rPr>
          <w:lang w:val="en-US"/>
        </w:rPr>
      </w:pPr>
    </w:p>
    <w:p w:rsidR="002A7EC1" w:rsidRPr="00AC4C94" w:rsidRDefault="002A7EC1" w:rsidP="00567F19">
      <w:pPr>
        <w:pStyle w:val="1"/>
        <w:rPr>
          <w:lang w:val="en-US"/>
        </w:rPr>
      </w:pPr>
    </w:p>
    <w:p w:rsidR="002A7EC1" w:rsidRPr="00482EFE" w:rsidRDefault="002A7EC1" w:rsidP="00665E98">
      <w:pPr>
        <w:pStyle w:val="1"/>
        <w:ind w:firstLine="709"/>
        <w:jc w:val="both"/>
        <w:rPr>
          <w:lang w:val="en-US"/>
        </w:rPr>
      </w:pPr>
      <w:bookmarkStart w:id="25" w:name="_Toc57904018"/>
      <w:bookmarkStart w:id="26" w:name="_Toc58330737"/>
      <w:r w:rsidRPr="00482EFE">
        <w:rPr>
          <w:lang w:val="en-US"/>
        </w:rPr>
        <w:t>The work is presented on 7</w:t>
      </w:r>
      <w:r w:rsidR="00904E7D" w:rsidRPr="00AC4C94">
        <w:rPr>
          <w:lang w:val="en-US"/>
        </w:rPr>
        <w:t>9</w:t>
      </w:r>
      <w:r w:rsidRPr="00482EFE">
        <w:rPr>
          <w:lang w:val="en-US"/>
        </w:rPr>
        <w:t xml:space="preserve"> pages of printed text, contains 4 tables,</w:t>
      </w:r>
      <w:r w:rsidR="00CE08F3" w:rsidRPr="00482EFE">
        <w:rPr>
          <w:lang w:val="en-US"/>
        </w:rPr>
        <w:t>14 applications</w:t>
      </w:r>
      <w:r w:rsidRPr="00482EFE">
        <w:rPr>
          <w:lang w:val="en-US"/>
        </w:rPr>
        <w:t>. The list of links includes 66 sources</w:t>
      </w:r>
      <w:r w:rsidR="00B9243D" w:rsidRPr="00482EFE">
        <w:rPr>
          <w:lang w:val="en-US"/>
        </w:rPr>
        <w:t xml:space="preserve">, </w:t>
      </w:r>
      <w:bookmarkEnd w:id="25"/>
      <w:r w:rsidR="00482EFE" w:rsidRPr="00482EFE">
        <w:rPr>
          <w:lang w:val="en-US"/>
        </w:rPr>
        <w:t>including 12 foreign languages.</w:t>
      </w:r>
      <w:bookmarkEnd w:id="26"/>
    </w:p>
    <w:p w:rsidR="002A7EC1" w:rsidRPr="00E93711" w:rsidRDefault="002A7EC1" w:rsidP="00665E98">
      <w:pPr>
        <w:pStyle w:val="1"/>
        <w:ind w:firstLine="709"/>
        <w:jc w:val="both"/>
        <w:rPr>
          <w:color w:val="FF0000"/>
          <w:u w:val="single"/>
          <w:lang w:val="en-US"/>
        </w:rPr>
      </w:pPr>
      <w:bookmarkStart w:id="27" w:name="_Toc57904019"/>
      <w:bookmarkStart w:id="28" w:name="_Toc58330738"/>
      <w:r w:rsidRPr="00482EFE">
        <w:rPr>
          <w:lang w:val="en-US"/>
        </w:rPr>
        <w:t>The object of the study is the venous blood of women with community-acquired pneumonia.</w:t>
      </w:r>
      <w:bookmarkStart w:id="29" w:name="_Toc57904020"/>
      <w:bookmarkEnd w:id="27"/>
      <w:r w:rsidR="00763C59" w:rsidRPr="00763C59">
        <w:rPr>
          <w:lang w:val="en-US"/>
        </w:rPr>
        <w:t xml:space="preserve"> </w:t>
      </w:r>
      <w:r w:rsidRPr="00482EFE">
        <w:rPr>
          <w:lang w:val="en-US"/>
        </w:rPr>
        <w:t>The aim of the work is to study hematological and biochemical parameters of blood in women with community-acquired pneumonia in the dynamics of treatment.</w:t>
      </w:r>
      <w:bookmarkEnd w:id="28"/>
      <w:bookmarkEnd w:id="29"/>
    </w:p>
    <w:p w:rsidR="002A7EC1" w:rsidRPr="00FD6E13" w:rsidRDefault="00CE08F3" w:rsidP="00665E98">
      <w:pPr>
        <w:pStyle w:val="1"/>
        <w:ind w:firstLine="709"/>
        <w:jc w:val="both"/>
        <w:rPr>
          <w:lang w:val="en-US"/>
        </w:rPr>
      </w:pPr>
      <w:bookmarkStart w:id="30" w:name="_Toc57904021"/>
      <w:bookmarkStart w:id="31" w:name="_Toc58330739"/>
      <w:r>
        <w:rPr>
          <w:lang w:val="en-US"/>
        </w:rPr>
        <w:t xml:space="preserve">Research methods </w:t>
      </w:r>
      <w:r w:rsidRPr="00AC4C94">
        <w:rPr>
          <w:lang w:val="en-US"/>
        </w:rPr>
        <w:t>–</w:t>
      </w:r>
      <w:r w:rsidR="008152F2" w:rsidRPr="008152F2">
        <w:rPr>
          <w:lang w:val="en-US"/>
        </w:rPr>
        <w:t xml:space="preserve"> </w:t>
      </w:r>
      <w:r w:rsidR="002A7EC1" w:rsidRPr="00763C59">
        <w:rPr>
          <w:lang w:val="en-US"/>
        </w:rPr>
        <w:t>h</w:t>
      </w:r>
      <w:r w:rsidR="002A7EC1" w:rsidRPr="00FD6E13">
        <w:rPr>
          <w:lang w:val="en-US"/>
        </w:rPr>
        <w:t>ematological (determination of total leukocytes, erythrocytes, hemoglobin, ESR and leukogram), biochemical (determination of total protein, creatinine, urea, total bilirubin and fibrinogen in the blood) and statistical.</w:t>
      </w:r>
      <w:bookmarkEnd w:id="30"/>
      <w:bookmarkEnd w:id="31"/>
    </w:p>
    <w:p w:rsidR="002A7EC1" w:rsidRPr="00FD6E13" w:rsidRDefault="002A7EC1" w:rsidP="00665E98">
      <w:pPr>
        <w:pStyle w:val="1"/>
        <w:ind w:firstLine="709"/>
        <w:jc w:val="both"/>
        <w:rPr>
          <w:lang w:val="en-US"/>
        </w:rPr>
      </w:pPr>
      <w:bookmarkStart w:id="32" w:name="_Toc57904022"/>
      <w:bookmarkStart w:id="33" w:name="_Toc58330740"/>
      <w:r w:rsidRPr="00FD6E13">
        <w:rPr>
          <w:lang w:val="en-US"/>
        </w:rPr>
        <w:t>As a result of the study, it was found that in women with NP there is a decrease in the total number of erythrocytes and hemoglobin and an increase in creatinine and ESR. With normal mean leukograms of the blood, there is an increase in the number of women with high levels of PYAN and monocytes and a decrease in lymphocytes. After treatment, not all women returned to control levels.</w:t>
      </w:r>
      <w:bookmarkEnd w:id="32"/>
      <w:bookmarkEnd w:id="33"/>
    </w:p>
    <w:p w:rsidR="002B5A88" w:rsidRPr="002B5A88" w:rsidRDefault="002A7EC1" w:rsidP="00665E98">
      <w:pPr>
        <w:pStyle w:val="1"/>
        <w:ind w:firstLine="709"/>
        <w:jc w:val="both"/>
        <w:rPr>
          <w:lang w:val="en-US"/>
        </w:rPr>
      </w:pPr>
      <w:bookmarkStart w:id="34" w:name="_Toc57904023"/>
      <w:bookmarkStart w:id="35" w:name="_Toc58330741"/>
      <w:r w:rsidRPr="002B5A88">
        <w:rPr>
          <w:lang w:val="en-US"/>
        </w:rPr>
        <w:t xml:space="preserve">The novelty of the work is the first study of biochemical and hematological parameters in women with community-acquired pneumonia in environmentally unfavorable conditions in </w:t>
      </w:r>
      <w:r w:rsidRPr="00763C59">
        <w:rPr>
          <w:color w:val="000000" w:themeColor="text1"/>
          <w:lang w:val="en-US"/>
        </w:rPr>
        <w:t>Zaporozhye.</w:t>
      </w:r>
      <w:bookmarkStart w:id="36" w:name="_Toc57904025"/>
      <w:bookmarkEnd w:id="34"/>
      <w:r w:rsidR="00763C59" w:rsidRPr="00763C59">
        <w:rPr>
          <w:color w:val="000000" w:themeColor="text1"/>
          <w:lang w:val="en-US"/>
        </w:rPr>
        <w:t xml:space="preserve"> </w:t>
      </w:r>
      <w:r w:rsidRPr="00763C59">
        <w:rPr>
          <w:color w:val="000000" w:themeColor="text1"/>
          <w:lang w:val="en-US"/>
        </w:rPr>
        <w:t>The</w:t>
      </w:r>
      <w:r w:rsidRPr="002B5A88">
        <w:rPr>
          <w:lang w:val="en-US"/>
        </w:rPr>
        <w:t xml:space="preserve"> results can be used by doctors to predict the effectiveness of treatment and predict possible complications.</w:t>
      </w:r>
      <w:bookmarkEnd w:id="35"/>
      <w:bookmarkEnd w:id="36"/>
    </w:p>
    <w:p w:rsidR="002A7EC1" w:rsidRPr="00B9243D" w:rsidRDefault="002A7EC1" w:rsidP="00665E98">
      <w:pPr>
        <w:pStyle w:val="1"/>
        <w:ind w:firstLine="709"/>
        <w:jc w:val="both"/>
        <w:rPr>
          <w:lang w:val="en-US"/>
        </w:rPr>
      </w:pPr>
      <w:bookmarkStart w:id="37" w:name="_Toc57904026"/>
      <w:bookmarkStart w:id="38" w:name="_Toc58330742"/>
      <w:r w:rsidRPr="002B5A88">
        <w:rPr>
          <w:lang w:val="en-US"/>
        </w:rPr>
        <w:t>NON-HOSPITAL PNEUMONIA, WOMEN, HEMATOLOGICAL AND BIOCHEMICAL INDICATORS</w:t>
      </w:r>
      <w:bookmarkEnd w:id="37"/>
      <w:bookmarkEnd w:id="38"/>
    </w:p>
    <w:p w:rsidR="002A7EC1" w:rsidRPr="00AC4C94" w:rsidRDefault="002A7EC1" w:rsidP="00567F19">
      <w:pPr>
        <w:pStyle w:val="1"/>
        <w:rPr>
          <w:lang w:val="en-US"/>
        </w:rPr>
        <w:sectPr w:rsidR="002A7EC1" w:rsidRPr="00AC4C94" w:rsidSect="000C4340">
          <w:pgSz w:w="11906" w:h="16838"/>
          <w:pgMar w:top="1134" w:right="850" w:bottom="1134" w:left="1701" w:header="708" w:footer="708" w:gutter="0"/>
          <w:cols w:space="708"/>
          <w:titlePg/>
          <w:docGrid w:linePitch="360"/>
        </w:sectPr>
      </w:pPr>
    </w:p>
    <w:p w:rsidR="002A7EC1" w:rsidRDefault="002A7EC1" w:rsidP="00B9243D">
      <w:pPr>
        <w:ind w:firstLine="0"/>
        <w:jc w:val="center"/>
        <w:rPr>
          <w:lang w:val="uk-UA"/>
        </w:rPr>
      </w:pPr>
      <w:r w:rsidRPr="002B5A88">
        <w:rPr>
          <w:lang w:val="uk-UA"/>
        </w:rPr>
        <w:lastRenderedPageBreak/>
        <w:t>ЗМІСТ</w:t>
      </w:r>
    </w:p>
    <w:p w:rsidR="00665E98" w:rsidRPr="008152F2" w:rsidRDefault="001F0670" w:rsidP="00665E98">
      <w:pPr>
        <w:pStyle w:val="11"/>
        <w:ind w:firstLine="0"/>
        <w:rPr>
          <w:rFonts w:ascii="Times New Roman" w:eastAsiaTheme="minorEastAsia" w:hAnsi="Times New Roman"/>
          <w:noProof/>
          <w:szCs w:val="28"/>
          <w:lang w:eastAsia="uk-UA"/>
        </w:rPr>
      </w:pPr>
      <w:r w:rsidRPr="00665E98">
        <w:rPr>
          <w:rFonts w:ascii="Times New Roman" w:hAnsi="Times New Roman"/>
          <w:szCs w:val="28"/>
        </w:rPr>
        <w:fldChar w:fldCharType="begin"/>
      </w:r>
      <w:r w:rsidR="002A7EC1" w:rsidRPr="00665E98">
        <w:rPr>
          <w:rFonts w:ascii="Times New Roman" w:hAnsi="Times New Roman"/>
          <w:szCs w:val="28"/>
        </w:rPr>
        <w:instrText xml:space="preserve"> TOC \o "1-3" \h \z \u </w:instrText>
      </w:r>
      <w:r w:rsidRPr="00665E98">
        <w:rPr>
          <w:rFonts w:ascii="Times New Roman" w:hAnsi="Times New Roman"/>
          <w:szCs w:val="28"/>
        </w:rPr>
        <w:fldChar w:fldCharType="separate"/>
      </w:r>
    </w:p>
    <w:p w:rsidR="00665E98" w:rsidRPr="008152F2" w:rsidRDefault="00665E98" w:rsidP="00665E98">
      <w:pPr>
        <w:pStyle w:val="11"/>
        <w:ind w:firstLine="0"/>
        <w:rPr>
          <w:rFonts w:ascii="Times New Roman" w:eastAsiaTheme="minorEastAsia" w:hAnsi="Times New Roman"/>
          <w:noProof/>
          <w:szCs w:val="28"/>
          <w:lang w:eastAsia="uk-UA"/>
        </w:rPr>
      </w:pPr>
    </w:p>
    <w:p w:rsidR="00665E98" w:rsidRPr="008152F2" w:rsidRDefault="002222A4" w:rsidP="00665E98">
      <w:pPr>
        <w:pStyle w:val="11"/>
        <w:ind w:firstLine="0"/>
        <w:rPr>
          <w:rFonts w:ascii="Times New Roman" w:eastAsiaTheme="minorEastAsia" w:hAnsi="Times New Roman"/>
          <w:noProof/>
          <w:szCs w:val="28"/>
          <w:lang w:eastAsia="uk-UA"/>
        </w:rPr>
      </w:pPr>
      <w:hyperlink w:anchor="_Toc58330743" w:history="1">
        <w:r w:rsidR="00665E98" w:rsidRPr="008152F2">
          <w:rPr>
            <w:rStyle w:val="a8"/>
            <w:rFonts w:ascii="Times New Roman" w:hAnsi="Times New Roman"/>
            <w:noProof/>
            <w:szCs w:val="28"/>
          </w:rPr>
          <w:t>ПЕРЕЛІК УМОВНИХ ПОЗНАЧЕНЬ, СИМВОЛІВ, ОДИНИЦЬ, СКОРОЧЕНЬ ТА ТЕРМІНІВ</w:t>
        </w:r>
        <w:r w:rsidR="00665E98" w:rsidRPr="008152F2">
          <w:rPr>
            <w:rFonts w:ascii="Times New Roman" w:hAnsi="Times New Roman"/>
            <w:noProof/>
            <w:webHidden/>
            <w:szCs w:val="28"/>
          </w:rPr>
          <w:tab/>
        </w:r>
        <w:r w:rsidR="001F0670" w:rsidRPr="008152F2">
          <w:rPr>
            <w:rFonts w:ascii="Times New Roman" w:hAnsi="Times New Roman"/>
            <w:noProof/>
            <w:webHidden/>
            <w:szCs w:val="28"/>
          </w:rPr>
          <w:fldChar w:fldCharType="begin"/>
        </w:r>
        <w:r w:rsidR="00665E98" w:rsidRPr="008152F2">
          <w:rPr>
            <w:rFonts w:ascii="Times New Roman" w:hAnsi="Times New Roman"/>
            <w:noProof/>
            <w:webHidden/>
            <w:szCs w:val="28"/>
          </w:rPr>
          <w:instrText xml:space="preserve"> PAGEREF _Toc58330743 \h </w:instrText>
        </w:r>
        <w:r w:rsidR="001F0670" w:rsidRPr="008152F2">
          <w:rPr>
            <w:rFonts w:ascii="Times New Roman" w:hAnsi="Times New Roman"/>
            <w:noProof/>
            <w:webHidden/>
            <w:szCs w:val="28"/>
          </w:rPr>
        </w:r>
        <w:r w:rsidR="001F0670" w:rsidRPr="008152F2">
          <w:rPr>
            <w:rFonts w:ascii="Times New Roman" w:hAnsi="Times New Roman"/>
            <w:noProof/>
            <w:webHidden/>
            <w:szCs w:val="28"/>
          </w:rPr>
          <w:fldChar w:fldCharType="separate"/>
        </w:r>
        <w:r w:rsidR="00665E98" w:rsidRPr="008152F2">
          <w:rPr>
            <w:rFonts w:ascii="Times New Roman" w:hAnsi="Times New Roman"/>
            <w:noProof/>
            <w:webHidden/>
            <w:szCs w:val="28"/>
          </w:rPr>
          <w:t>9</w:t>
        </w:r>
        <w:r w:rsidR="001F0670" w:rsidRPr="008152F2">
          <w:rPr>
            <w:rFonts w:ascii="Times New Roman" w:hAnsi="Times New Roman"/>
            <w:noProof/>
            <w:webHidden/>
            <w:szCs w:val="28"/>
          </w:rPr>
          <w:fldChar w:fldCharType="end"/>
        </w:r>
      </w:hyperlink>
    </w:p>
    <w:p w:rsidR="00665E98" w:rsidRPr="008152F2" w:rsidRDefault="002222A4" w:rsidP="00665E98">
      <w:pPr>
        <w:pStyle w:val="11"/>
        <w:ind w:firstLine="0"/>
        <w:rPr>
          <w:rFonts w:ascii="Times New Roman" w:eastAsiaTheme="minorEastAsia" w:hAnsi="Times New Roman"/>
          <w:noProof/>
          <w:szCs w:val="28"/>
          <w:lang w:eastAsia="uk-UA"/>
        </w:rPr>
      </w:pPr>
      <w:hyperlink w:anchor="_Toc58330744" w:history="1">
        <w:r w:rsidR="00665E98" w:rsidRPr="008152F2">
          <w:rPr>
            <w:rStyle w:val="a8"/>
            <w:rFonts w:ascii="Times New Roman" w:hAnsi="Times New Roman"/>
            <w:noProof/>
            <w:szCs w:val="28"/>
          </w:rPr>
          <w:t>ВСТУП</w:t>
        </w:r>
        <w:r w:rsidR="00665E98" w:rsidRPr="008152F2">
          <w:rPr>
            <w:rFonts w:ascii="Times New Roman" w:hAnsi="Times New Roman"/>
            <w:noProof/>
            <w:webHidden/>
            <w:szCs w:val="28"/>
          </w:rPr>
          <w:tab/>
        </w:r>
        <w:r w:rsidR="001F0670" w:rsidRPr="008152F2">
          <w:rPr>
            <w:rFonts w:ascii="Times New Roman" w:hAnsi="Times New Roman"/>
            <w:noProof/>
            <w:webHidden/>
            <w:szCs w:val="28"/>
          </w:rPr>
          <w:fldChar w:fldCharType="begin"/>
        </w:r>
        <w:r w:rsidR="00665E98" w:rsidRPr="008152F2">
          <w:rPr>
            <w:rFonts w:ascii="Times New Roman" w:hAnsi="Times New Roman"/>
            <w:noProof/>
            <w:webHidden/>
            <w:szCs w:val="28"/>
          </w:rPr>
          <w:instrText xml:space="preserve"> PAGEREF _Toc58330744 \h </w:instrText>
        </w:r>
        <w:r w:rsidR="001F0670" w:rsidRPr="008152F2">
          <w:rPr>
            <w:rFonts w:ascii="Times New Roman" w:hAnsi="Times New Roman"/>
            <w:noProof/>
            <w:webHidden/>
            <w:szCs w:val="28"/>
          </w:rPr>
        </w:r>
        <w:r w:rsidR="001F0670" w:rsidRPr="008152F2">
          <w:rPr>
            <w:rFonts w:ascii="Times New Roman" w:hAnsi="Times New Roman"/>
            <w:noProof/>
            <w:webHidden/>
            <w:szCs w:val="28"/>
          </w:rPr>
          <w:fldChar w:fldCharType="separate"/>
        </w:r>
        <w:r w:rsidR="00665E98" w:rsidRPr="008152F2">
          <w:rPr>
            <w:rFonts w:ascii="Times New Roman" w:hAnsi="Times New Roman"/>
            <w:noProof/>
            <w:webHidden/>
            <w:szCs w:val="28"/>
          </w:rPr>
          <w:t>10</w:t>
        </w:r>
        <w:r w:rsidR="001F0670" w:rsidRPr="008152F2">
          <w:rPr>
            <w:rFonts w:ascii="Times New Roman" w:hAnsi="Times New Roman"/>
            <w:noProof/>
            <w:webHidden/>
            <w:szCs w:val="28"/>
          </w:rPr>
          <w:fldChar w:fldCharType="end"/>
        </w:r>
      </w:hyperlink>
    </w:p>
    <w:p w:rsidR="00665E98" w:rsidRPr="008152F2" w:rsidRDefault="002222A4" w:rsidP="00665E98">
      <w:pPr>
        <w:pStyle w:val="11"/>
        <w:ind w:firstLine="0"/>
        <w:rPr>
          <w:rFonts w:ascii="Times New Roman" w:eastAsiaTheme="minorEastAsia" w:hAnsi="Times New Roman"/>
          <w:noProof/>
          <w:szCs w:val="28"/>
          <w:lang w:eastAsia="uk-UA"/>
        </w:rPr>
      </w:pPr>
      <w:hyperlink w:anchor="_Toc58330745" w:history="1">
        <w:r w:rsidR="00665E98" w:rsidRPr="008152F2">
          <w:rPr>
            <w:rStyle w:val="a8"/>
            <w:rFonts w:ascii="Times New Roman" w:hAnsi="Times New Roman"/>
            <w:noProof/>
            <w:szCs w:val="28"/>
          </w:rPr>
          <w:t>1 ОГЛЯД НАУКОВОЇ ЛІТЕРАТУРИ</w:t>
        </w:r>
        <w:r w:rsidR="00665E98" w:rsidRPr="008152F2">
          <w:rPr>
            <w:rFonts w:ascii="Times New Roman" w:hAnsi="Times New Roman"/>
            <w:noProof/>
            <w:webHidden/>
            <w:szCs w:val="28"/>
          </w:rPr>
          <w:tab/>
        </w:r>
        <w:r w:rsidR="001F0670" w:rsidRPr="008152F2">
          <w:rPr>
            <w:rFonts w:ascii="Times New Roman" w:hAnsi="Times New Roman"/>
            <w:noProof/>
            <w:webHidden/>
            <w:szCs w:val="28"/>
          </w:rPr>
          <w:fldChar w:fldCharType="begin"/>
        </w:r>
        <w:r w:rsidR="00665E98" w:rsidRPr="008152F2">
          <w:rPr>
            <w:rFonts w:ascii="Times New Roman" w:hAnsi="Times New Roman"/>
            <w:noProof/>
            <w:webHidden/>
            <w:szCs w:val="28"/>
          </w:rPr>
          <w:instrText xml:space="preserve"> PAGEREF _Toc58330745 \h </w:instrText>
        </w:r>
        <w:r w:rsidR="001F0670" w:rsidRPr="008152F2">
          <w:rPr>
            <w:rFonts w:ascii="Times New Roman" w:hAnsi="Times New Roman"/>
            <w:noProof/>
            <w:webHidden/>
            <w:szCs w:val="28"/>
          </w:rPr>
        </w:r>
        <w:r w:rsidR="001F0670" w:rsidRPr="008152F2">
          <w:rPr>
            <w:rFonts w:ascii="Times New Roman" w:hAnsi="Times New Roman"/>
            <w:noProof/>
            <w:webHidden/>
            <w:szCs w:val="28"/>
          </w:rPr>
          <w:fldChar w:fldCharType="separate"/>
        </w:r>
        <w:r w:rsidR="00665E98" w:rsidRPr="008152F2">
          <w:rPr>
            <w:rFonts w:ascii="Times New Roman" w:hAnsi="Times New Roman"/>
            <w:noProof/>
            <w:webHidden/>
            <w:szCs w:val="28"/>
          </w:rPr>
          <w:t>13</w:t>
        </w:r>
        <w:r w:rsidR="001F0670" w:rsidRPr="008152F2">
          <w:rPr>
            <w:rFonts w:ascii="Times New Roman" w:hAnsi="Times New Roman"/>
            <w:noProof/>
            <w:webHidden/>
            <w:szCs w:val="28"/>
          </w:rPr>
          <w:fldChar w:fldCharType="end"/>
        </w:r>
      </w:hyperlink>
    </w:p>
    <w:p w:rsidR="00665E98" w:rsidRPr="008152F2" w:rsidRDefault="002222A4" w:rsidP="00665E98">
      <w:pPr>
        <w:pStyle w:val="11"/>
        <w:ind w:firstLine="0"/>
        <w:rPr>
          <w:rFonts w:ascii="Times New Roman" w:eastAsiaTheme="minorEastAsia" w:hAnsi="Times New Roman"/>
          <w:noProof/>
          <w:szCs w:val="28"/>
          <w:lang w:eastAsia="uk-UA"/>
        </w:rPr>
      </w:pPr>
      <w:hyperlink w:anchor="_Toc58330746" w:history="1">
        <w:r w:rsidR="00665E98" w:rsidRPr="008152F2">
          <w:rPr>
            <w:rStyle w:val="a8"/>
            <w:rFonts w:ascii="Times New Roman" w:hAnsi="Times New Roman"/>
            <w:noProof/>
            <w:szCs w:val="28"/>
          </w:rPr>
          <w:t>1.1 Нозологічне поняття пневмонії. Класифікація.</w:t>
        </w:r>
        <w:r w:rsidR="00665E98" w:rsidRPr="008152F2">
          <w:rPr>
            <w:rFonts w:ascii="Times New Roman" w:hAnsi="Times New Roman"/>
            <w:noProof/>
            <w:webHidden/>
            <w:szCs w:val="28"/>
          </w:rPr>
          <w:tab/>
        </w:r>
        <w:r w:rsidR="001F0670" w:rsidRPr="008152F2">
          <w:rPr>
            <w:rFonts w:ascii="Times New Roman" w:hAnsi="Times New Roman"/>
            <w:noProof/>
            <w:webHidden/>
            <w:szCs w:val="28"/>
          </w:rPr>
          <w:fldChar w:fldCharType="begin"/>
        </w:r>
        <w:r w:rsidR="00665E98" w:rsidRPr="008152F2">
          <w:rPr>
            <w:rFonts w:ascii="Times New Roman" w:hAnsi="Times New Roman"/>
            <w:noProof/>
            <w:webHidden/>
            <w:szCs w:val="28"/>
          </w:rPr>
          <w:instrText xml:space="preserve"> PAGEREF _Toc58330746 \h </w:instrText>
        </w:r>
        <w:r w:rsidR="001F0670" w:rsidRPr="008152F2">
          <w:rPr>
            <w:rFonts w:ascii="Times New Roman" w:hAnsi="Times New Roman"/>
            <w:noProof/>
            <w:webHidden/>
            <w:szCs w:val="28"/>
          </w:rPr>
        </w:r>
        <w:r w:rsidR="001F0670" w:rsidRPr="008152F2">
          <w:rPr>
            <w:rFonts w:ascii="Times New Roman" w:hAnsi="Times New Roman"/>
            <w:noProof/>
            <w:webHidden/>
            <w:szCs w:val="28"/>
          </w:rPr>
          <w:fldChar w:fldCharType="separate"/>
        </w:r>
        <w:r w:rsidR="00665E98" w:rsidRPr="008152F2">
          <w:rPr>
            <w:rFonts w:ascii="Times New Roman" w:hAnsi="Times New Roman"/>
            <w:noProof/>
            <w:webHidden/>
            <w:szCs w:val="28"/>
          </w:rPr>
          <w:t>13</w:t>
        </w:r>
        <w:r w:rsidR="001F0670" w:rsidRPr="008152F2">
          <w:rPr>
            <w:rFonts w:ascii="Times New Roman" w:hAnsi="Times New Roman"/>
            <w:noProof/>
            <w:webHidden/>
            <w:szCs w:val="28"/>
          </w:rPr>
          <w:fldChar w:fldCharType="end"/>
        </w:r>
      </w:hyperlink>
    </w:p>
    <w:p w:rsidR="00665E98" w:rsidRPr="008152F2" w:rsidRDefault="002222A4" w:rsidP="00665E98">
      <w:pPr>
        <w:pStyle w:val="11"/>
        <w:ind w:firstLine="0"/>
        <w:rPr>
          <w:rFonts w:ascii="Times New Roman" w:eastAsiaTheme="minorEastAsia" w:hAnsi="Times New Roman"/>
          <w:noProof/>
          <w:szCs w:val="28"/>
          <w:lang w:eastAsia="uk-UA"/>
        </w:rPr>
      </w:pPr>
      <w:hyperlink w:anchor="_Toc58330747" w:history="1">
        <w:r w:rsidR="00665E98" w:rsidRPr="008152F2">
          <w:rPr>
            <w:rStyle w:val="a8"/>
            <w:rFonts w:ascii="Times New Roman" w:hAnsi="Times New Roman"/>
            <w:noProof/>
            <w:szCs w:val="28"/>
          </w:rPr>
          <w:t>1.2 Етіологія</w:t>
        </w:r>
        <w:r w:rsidR="00665E98" w:rsidRPr="008152F2">
          <w:rPr>
            <w:rFonts w:ascii="Times New Roman" w:hAnsi="Times New Roman"/>
            <w:noProof/>
            <w:webHidden/>
            <w:szCs w:val="28"/>
          </w:rPr>
          <w:tab/>
        </w:r>
        <w:r w:rsidR="001F0670" w:rsidRPr="008152F2">
          <w:rPr>
            <w:rFonts w:ascii="Times New Roman" w:hAnsi="Times New Roman"/>
            <w:noProof/>
            <w:webHidden/>
            <w:szCs w:val="28"/>
          </w:rPr>
          <w:fldChar w:fldCharType="begin"/>
        </w:r>
        <w:r w:rsidR="00665E98" w:rsidRPr="008152F2">
          <w:rPr>
            <w:rFonts w:ascii="Times New Roman" w:hAnsi="Times New Roman"/>
            <w:noProof/>
            <w:webHidden/>
            <w:szCs w:val="28"/>
          </w:rPr>
          <w:instrText xml:space="preserve"> PAGEREF _Toc58330747 \h </w:instrText>
        </w:r>
        <w:r w:rsidR="001F0670" w:rsidRPr="008152F2">
          <w:rPr>
            <w:rFonts w:ascii="Times New Roman" w:hAnsi="Times New Roman"/>
            <w:noProof/>
            <w:webHidden/>
            <w:szCs w:val="28"/>
          </w:rPr>
        </w:r>
        <w:r w:rsidR="001F0670" w:rsidRPr="008152F2">
          <w:rPr>
            <w:rFonts w:ascii="Times New Roman" w:hAnsi="Times New Roman"/>
            <w:noProof/>
            <w:webHidden/>
            <w:szCs w:val="28"/>
          </w:rPr>
          <w:fldChar w:fldCharType="separate"/>
        </w:r>
        <w:r w:rsidR="00665E98" w:rsidRPr="008152F2">
          <w:rPr>
            <w:rFonts w:ascii="Times New Roman" w:hAnsi="Times New Roman"/>
            <w:noProof/>
            <w:webHidden/>
            <w:szCs w:val="28"/>
          </w:rPr>
          <w:t>15</w:t>
        </w:r>
        <w:r w:rsidR="001F0670" w:rsidRPr="008152F2">
          <w:rPr>
            <w:rFonts w:ascii="Times New Roman" w:hAnsi="Times New Roman"/>
            <w:noProof/>
            <w:webHidden/>
            <w:szCs w:val="28"/>
          </w:rPr>
          <w:fldChar w:fldCharType="end"/>
        </w:r>
      </w:hyperlink>
    </w:p>
    <w:p w:rsidR="00665E98" w:rsidRPr="008152F2" w:rsidRDefault="002222A4" w:rsidP="00665E98">
      <w:pPr>
        <w:pStyle w:val="11"/>
        <w:ind w:firstLine="0"/>
        <w:rPr>
          <w:rFonts w:ascii="Times New Roman" w:eastAsiaTheme="minorEastAsia" w:hAnsi="Times New Roman"/>
          <w:noProof/>
          <w:szCs w:val="28"/>
          <w:lang w:eastAsia="uk-UA"/>
        </w:rPr>
      </w:pPr>
      <w:hyperlink w:anchor="_Toc58330748" w:history="1">
        <w:r w:rsidR="00665E98" w:rsidRPr="008152F2">
          <w:rPr>
            <w:rStyle w:val="a8"/>
            <w:rFonts w:ascii="Times New Roman" w:hAnsi="Times New Roman"/>
            <w:noProof/>
            <w:szCs w:val="28"/>
          </w:rPr>
          <w:t>1.3 Патогенез</w:t>
        </w:r>
        <w:r w:rsidR="00665E98" w:rsidRPr="008152F2">
          <w:rPr>
            <w:rFonts w:ascii="Times New Roman" w:hAnsi="Times New Roman"/>
            <w:noProof/>
            <w:webHidden/>
            <w:szCs w:val="28"/>
          </w:rPr>
          <w:tab/>
        </w:r>
        <w:r w:rsidR="001F0670" w:rsidRPr="008152F2">
          <w:rPr>
            <w:rFonts w:ascii="Times New Roman" w:hAnsi="Times New Roman"/>
            <w:noProof/>
            <w:webHidden/>
            <w:szCs w:val="28"/>
          </w:rPr>
          <w:fldChar w:fldCharType="begin"/>
        </w:r>
        <w:r w:rsidR="00665E98" w:rsidRPr="008152F2">
          <w:rPr>
            <w:rFonts w:ascii="Times New Roman" w:hAnsi="Times New Roman"/>
            <w:noProof/>
            <w:webHidden/>
            <w:szCs w:val="28"/>
          </w:rPr>
          <w:instrText xml:space="preserve"> PAGEREF _Toc58330748 \h </w:instrText>
        </w:r>
        <w:r w:rsidR="001F0670" w:rsidRPr="008152F2">
          <w:rPr>
            <w:rFonts w:ascii="Times New Roman" w:hAnsi="Times New Roman"/>
            <w:noProof/>
            <w:webHidden/>
            <w:szCs w:val="28"/>
          </w:rPr>
        </w:r>
        <w:r w:rsidR="001F0670" w:rsidRPr="008152F2">
          <w:rPr>
            <w:rFonts w:ascii="Times New Roman" w:hAnsi="Times New Roman"/>
            <w:noProof/>
            <w:webHidden/>
            <w:szCs w:val="28"/>
          </w:rPr>
          <w:fldChar w:fldCharType="separate"/>
        </w:r>
        <w:r w:rsidR="00665E98" w:rsidRPr="008152F2">
          <w:rPr>
            <w:rFonts w:ascii="Times New Roman" w:hAnsi="Times New Roman"/>
            <w:noProof/>
            <w:webHidden/>
            <w:szCs w:val="28"/>
          </w:rPr>
          <w:t>18</w:t>
        </w:r>
        <w:r w:rsidR="001F0670" w:rsidRPr="008152F2">
          <w:rPr>
            <w:rFonts w:ascii="Times New Roman" w:hAnsi="Times New Roman"/>
            <w:noProof/>
            <w:webHidden/>
            <w:szCs w:val="28"/>
          </w:rPr>
          <w:fldChar w:fldCharType="end"/>
        </w:r>
      </w:hyperlink>
    </w:p>
    <w:p w:rsidR="00665E98" w:rsidRPr="008152F2" w:rsidRDefault="002222A4" w:rsidP="00665E98">
      <w:pPr>
        <w:pStyle w:val="11"/>
        <w:ind w:firstLine="0"/>
        <w:rPr>
          <w:rFonts w:ascii="Times New Roman" w:eastAsiaTheme="minorEastAsia" w:hAnsi="Times New Roman"/>
          <w:noProof/>
          <w:szCs w:val="28"/>
          <w:lang w:eastAsia="uk-UA"/>
        </w:rPr>
      </w:pPr>
      <w:hyperlink w:anchor="_Toc58330749" w:history="1">
        <w:r w:rsidR="00665E98" w:rsidRPr="008152F2">
          <w:rPr>
            <w:rStyle w:val="a8"/>
            <w:rFonts w:ascii="Times New Roman" w:hAnsi="Times New Roman"/>
            <w:noProof/>
            <w:szCs w:val="28"/>
          </w:rPr>
          <w:t>1.4 Особливості діагностики негоспітальної пневмонії</w:t>
        </w:r>
        <w:r w:rsidR="00665E98" w:rsidRPr="008152F2">
          <w:rPr>
            <w:rFonts w:ascii="Times New Roman" w:hAnsi="Times New Roman"/>
            <w:noProof/>
            <w:webHidden/>
            <w:szCs w:val="28"/>
          </w:rPr>
          <w:tab/>
        </w:r>
        <w:r w:rsidR="001F0670" w:rsidRPr="008152F2">
          <w:rPr>
            <w:rFonts w:ascii="Times New Roman" w:hAnsi="Times New Roman"/>
            <w:noProof/>
            <w:webHidden/>
            <w:szCs w:val="28"/>
          </w:rPr>
          <w:fldChar w:fldCharType="begin"/>
        </w:r>
        <w:r w:rsidR="00665E98" w:rsidRPr="008152F2">
          <w:rPr>
            <w:rFonts w:ascii="Times New Roman" w:hAnsi="Times New Roman"/>
            <w:noProof/>
            <w:webHidden/>
            <w:szCs w:val="28"/>
          </w:rPr>
          <w:instrText xml:space="preserve"> PAGEREF _Toc58330749 \h </w:instrText>
        </w:r>
        <w:r w:rsidR="001F0670" w:rsidRPr="008152F2">
          <w:rPr>
            <w:rFonts w:ascii="Times New Roman" w:hAnsi="Times New Roman"/>
            <w:noProof/>
            <w:webHidden/>
            <w:szCs w:val="28"/>
          </w:rPr>
        </w:r>
        <w:r w:rsidR="001F0670" w:rsidRPr="008152F2">
          <w:rPr>
            <w:rFonts w:ascii="Times New Roman" w:hAnsi="Times New Roman"/>
            <w:noProof/>
            <w:webHidden/>
            <w:szCs w:val="28"/>
          </w:rPr>
          <w:fldChar w:fldCharType="separate"/>
        </w:r>
        <w:r w:rsidR="00665E98" w:rsidRPr="008152F2">
          <w:rPr>
            <w:rFonts w:ascii="Times New Roman" w:hAnsi="Times New Roman"/>
            <w:noProof/>
            <w:webHidden/>
            <w:szCs w:val="28"/>
          </w:rPr>
          <w:t>21</w:t>
        </w:r>
        <w:r w:rsidR="001F0670" w:rsidRPr="008152F2">
          <w:rPr>
            <w:rFonts w:ascii="Times New Roman" w:hAnsi="Times New Roman"/>
            <w:noProof/>
            <w:webHidden/>
            <w:szCs w:val="28"/>
          </w:rPr>
          <w:fldChar w:fldCharType="end"/>
        </w:r>
      </w:hyperlink>
    </w:p>
    <w:p w:rsidR="00665E98" w:rsidRPr="008152F2" w:rsidRDefault="002222A4" w:rsidP="00665E98">
      <w:pPr>
        <w:pStyle w:val="11"/>
        <w:ind w:firstLine="0"/>
        <w:rPr>
          <w:rFonts w:ascii="Times New Roman" w:eastAsiaTheme="minorEastAsia" w:hAnsi="Times New Roman"/>
          <w:noProof/>
          <w:szCs w:val="28"/>
          <w:lang w:eastAsia="uk-UA"/>
        </w:rPr>
      </w:pPr>
      <w:hyperlink w:anchor="_Toc58330750" w:history="1">
        <w:r w:rsidR="00665E98" w:rsidRPr="008152F2">
          <w:rPr>
            <w:rStyle w:val="a8"/>
            <w:rFonts w:ascii="Times New Roman" w:hAnsi="Times New Roman"/>
            <w:noProof/>
            <w:szCs w:val="28"/>
          </w:rPr>
          <w:t>1.5 Гендерні особливості негоспітальної пневмонії у жінок</w:t>
        </w:r>
        <w:r w:rsidR="00665E98" w:rsidRPr="008152F2">
          <w:rPr>
            <w:rFonts w:ascii="Times New Roman" w:hAnsi="Times New Roman"/>
            <w:noProof/>
            <w:webHidden/>
            <w:szCs w:val="28"/>
          </w:rPr>
          <w:tab/>
        </w:r>
        <w:r w:rsidR="001F0670" w:rsidRPr="008152F2">
          <w:rPr>
            <w:rFonts w:ascii="Times New Roman" w:hAnsi="Times New Roman"/>
            <w:noProof/>
            <w:webHidden/>
            <w:szCs w:val="28"/>
          </w:rPr>
          <w:fldChar w:fldCharType="begin"/>
        </w:r>
        <w:r w:rsidR="00665E98" w:rsidRPr="008152F2">
          <w:rPr>
            <w:rFonts w:ascii="Times New Roman" w:hAnsi="Times New Roman"/>
            <w:noProof/>
            <w:webHidden/>
            <w:szCs w:val="28"/>
          </w:rPr>
          <w:instrText xml:space="preserve"> PAGEREF _Toc58330750 \h </w:instrText>
        </w:r>
        <w:r w:rsidR="001F0670" w:rsidRPr="008152F2">
          <w:rPr>
            <w:rFonts w:ascii="Times New Roman" w:hAnsi="Times New Roman"/>
            <w:noProof/>
            <w:webHidden/>
            <w:szCs w:val="28"/>
          </w:rPr>
        </w:r>
        <w:r w:rsidR="001F0670" w:rsidRPr="008152F2">
          <w:rPr>
            <w:rFonts w:ascii="Times New Roman" w:hAnsi="Times New Roman"/>
            <w:noProof/>
            <w:webHidden/>
            <w:szCs w:val="28"/>
          </w:rPr>
          <w:fldChar w:fldCharType="separate"/>
        </w:r>
        <w:r w:rsidR="00665E98" w:rsidRPr="008152F2">
          <w:rPr>
            <w:rFonts w:ascii="Times New Roman" w:hAnsi="Times New Roman"/>
            <w:noProof/>
            <w:webHidden/>
            <w:szCs w:val="28"/>
          </w:rPr>
          <w:t>23</w:t>
        </w:r>
        <w:r w:rsidR="001F0670" w:rsidRPr="008152F2">
          <w:rPr>
            <w:rFonts w:ascii="Times New Roman" w:hAnsi="Times New Roman"/>
            <w:noProof/>
            <w:webHidden/>
            <w:szCs w:val="28"/>
          </w:rPr>
          <w:fldChar w:fldCharType="end"/>
        </w:r>
      </w:hyperlink>
    </w:p>
    <w:p w:rsidR="00665E98" w:rsidRPr="008152F2" w:rsidRDefault="002222A4" w:rsidP="00665E98">
      <w:pPr>
        <w:pStyle w:val="11"/>
        <w:ind w:firstLine="0"/>
        <w:rPr>
          <w:rFonts w:ascii="Times New Roman" w:eastAsiaTheme="minorEastAsia" w:hAnsi="Times New Roman"/>
          <w:noProof/>
          <w:szCs w:val="28"/>
          <w:lang w:eastAsia="uk-UA"/>
        </w:rPr>
      </w:pPr>
      <w:hyperlink w:anchor="_Toc58330751" w:history="1">
        <w:r w:rsidR="00665E98" w:rsidRPr="008152F2">
          <w:rPr>
            <w:rStyle w:val="a8"/>
            <w:rFonts w:ascii="Times New Roman" w:hAnsi="Times New Roman"/>
            <w:noProof/>
            <w:szCs w:val="28"/>
          </w:rPr>
          <w:t>2 МАТЕРІАЛИ ТА МЕТОДИ ДОСЛІДЖЕНЬ</w:t>
        </w:r>
        <w:r w:rsidR="00665E98" w:rsidRPr="008152F2">
          <w:rPr>
            <w:rFonts w:ascii="Times New Roman" w:hAnsi="Times New Roman"/>
            <w:noProof/>
            <w:webHidden/>
            <w:szCs w:val="28"/>
          </w:rPr>
          <w:tab/>
        </w:r>
        <w:r w:rsidR="001F0670" w:rsidRPr="008152F2">
          <w:rPr>
            <w:rFonts w:ascii="Times New Roman" w:hAnsi="Times New Roman"/>
            <w:noProof/>
            <w:webHidden/>
            <w:szCs w:val="28"/>
          </w:rPr>
          <w:fldChar w:fldCharType="begin"/>
        </w:r>
        <w:r w:rsidR="00665E98" w:rsidRPr="008152F2">
          <w:rPr>
            <w:rFonts w:ascii="Times New Roman" w:hAnsi="Times New Roman"/>
            <w:noProof/>
            <w:webHidden/>
            <w:szCs w:val="28"/>
          </w:rPr>
          <w:instrText xml:space="preserve"> PAGEREF _Toc58330751 \h </w:instrText>
        </w:r>
        <w:r w:rsidR="001F0670" w:rsidRPr="008152F2">
          <w:rPr>
            <w:rFonts w:ascii="Times New Roman" w:hAnsi="Times New Roman"/>
            <w:noProof/>
            <w:webHidden/>
            <w:szCs w:val="28"/>
          </w:rPr>
        </w:r>
        <w:r w:rsidR="001F0670" w:rsidRPr="008152F2">
          <w:rPr>
            <w:rFonts w:ascii="Times New Roman" w:hAnsi="Times New Roman"/>
            <w:noProof/>
            <w:webHidden/>
            <w:szCs w:val="28"/>
          </w:rPr>
          <w:fldChar w:fldCharType="separate"/>
        </w:r>
        <w:r w:rsidR="00665E98" w:rsidRPr="008152F2">
          <w:rPr>
            <w:rFonts w:ascii="Times New Roman" w:hAnsi="Times New Roman"/>
            <w:noProof/>
            <w:webHidden/>
            <w:szCs w:val="28"/>
          </w:rPr>
          <w:t>28</w:t>
        </w:r>
        <w:r w:rsidR="001F0670" w:rsidRPr="008152F2">
          <w:rPr>
            <w:rFonts w:ascii="Times New Roman" w:hAnsi="Times New Roman"/>
            <w:noProof/>
            <w:webHidden/>
            <w:szCs w:val="28"/>
          </w:rPr>
          <w:fldChar w:fldCharType="end"/>
        </w:r>
      </w:hyperlink>
    </w:p>
    <w:p w:rsidR="00665E98" w:rsidRPr="008152F2" w:rsidRDefault="002222A4" w:rsidP="00665E98">
      <w:pPr>
        <w:pStyle w:val="11"/>
        <w:ind w:firstLine="0"/>
        <w:rPr>
          <w:rFonts w:ascii="Times New Roman" w:eastAsiaTheme="minorEastAsia" w:hAnsi="Times New Roman"/>
          <w:noProof/>
          <w:szCs w:val="28"/>
          <w:lang w:eastAsia="uk-UA"/>
        </w:rPr>
      </w:pPr>
      <w:hyperlink w:anchor="_Toc58330752" w:history="1">
        <w:r w:rsidR="00665E98" w:rsidRPr="008152F2">
          <w:rPr>
            <w:rStyle w:val="a8"/>
            <w:rFonts w:ascii="Times New Roman" w:hAnsi="Times New Roman"/>
            <w:noProof/>
            <w:szCs w:val="28"/>
          </w:rPr>
          <w:t>2.1 Об'єкт дослідження</w:t>
        </w:r>
        <w:r w:rsidR="00665E98" w:rsidRPr="008152F2">
          <w:rPr>
            <w:rFonts w:ascii="Times New Roman" w:hAnsi="Times New Roman"/>
            <w:noProof/>
            <w:webHidden/>
            <w:szCs w:val="28"/>
          </w:rPr>
          <w:tab/>
        </w:r>
        <w:r w:rsidR="001F0670" w:rsidRPr="008152F2">
          <w:rPr>
            <w:rFonts w:ascii="Times New Roman" w:hAnsi="Times New Roman"/>
            <w:noProof/>
            <w:webHidden/>
            <w:szCs w:val="28"/>
          </w:rPr>
          <w:fldChar w:fldCharType="begin"/>
        </w:r>
        <w:r w:rsidR="00665E98" w:rsidRPr="008152F2">
          <w:rPr>
            <w:rFonts w:ascii="Times New Roman" w:hAnsi="Times New Roman"/>
            <w:noProof/>
            <w:webHidden/>
            <w:szCs w:val="28"/>
          </w:rPr>
          <w:instrText xml:space="preserve"> PAGEREF _Toc58330752 \h </w:instrText>
        </w:r>
        <w:r w:rsidR="001F0670" w:rsidRPr="008152F2">
          <w:rPr>
            <w:rFonts w:ascii="Times New Roman" w:hAnsi="Times New Roman"/>
            <w:noProof/>
            <w:webHidden/>
            <w:szCs w:val="28"/>
          </w:rPr>
        </w:r>
        <w:r w:rsidR="001F0670" w:rsidRPr="008152F2">
          <w:rPr>
            <w:rFonts w:ascii="Times New Roman" w:hAnsi="Times New Roman"/>
            <w:noProof/>
            <w:webHidden/>
            <w:szCs w:val="28"/>
          </w:rPr>
          <w:fldChar w:fldCharType="separate"/>
        </w:r>
        <w:r w:rsidR="00665E98" w:rsidRPr="008152F2">
          <w:rPr>
            <w:rFonts w:ascii="Times New Roman" w:hAnsi="Times New Roman"/>
            <w:noProof/>
            <w:webHidden/>
            <w:szCs w:val="28"/>
          </w:rPr>
          <w:t>28</w:t>
        </w:r>
        <w:r w:rsidR="001F0670" w:rsidRPr="008152F2">
          <w:rPr>
            <w:rFonts w:ascii="Times New Roman" w:hAnsi="Times New Roman"/>
            <w:noProof/>
            <w:webHidden/>
            <w:szCs w:val="28"/>
          </w:rPr>
          <w:fldChar w:fldCharType="end"/>
        </w:r>
      </w:hyperlink>
    </w:p>
    <w:p w:rsidR="00665E98" w:rsidRPr="008152F2" w:rsidRDefault="002222A4" w:rsidP="00665E98">
      <w:pPr>
        <w:pStyle w:val="11"/>
        <w:ind w:firstLine="0"/>
        <w:rPr>
          <w:rFonts w:ascii="Times New Roman" w:eastAsiaTheme="minorEastAsia" w:hAnsi="Times New Roman"/>
          <w:noProof/>
          <w:szCs w:val="28"/>
          <w:lang w:eastAsia="uk-UA"/>
        </w:rPr>
      </w:pPr>
      <w:hyperlink w:anchor="_Toc58330753" w:history="1">
        <w:r w:rsidR="00665E98" w:rsidRPr="008152F2">
          <w:rPr>
            <w:rStyle w:val="a8"/>
            <w:rFonts w:ascii="Times New Roman" w:hAnsi="Times New Roman"/>
            <w:noProof/>
            <w:szCs w:val="28"/>
          </w:rPr>
          <w:t>2.2 Методи дослідження</w:t>
        </w:r>
        <w:r w:rsidR="00665E98" w:rsidRPr="008152F2">
          <w:rPr>
            <w:rFonts w:ascii="Times New Roman" w:hAnsi="Times New Roman"/>
            <w:noProof/>
            <w:webHidden/>
            <w:szCs w:val="28"/>
          </w:rPr>
          <w:tab/>
        </w:r>
        <w:r w:rsidR="001F0670" w:rsidRPr="008152F2">
          <w:rPr>
            <w:rFonts w:ascii="Times New Roman" w:hAnsi="Times New Roman"/>
            <w:noProof/>
            <w:webHidden/>
            <w:szCs w:val="28"/>
          </w:rPr>
          <w:fldChar w:fldCharType="begin"/>
        </w:r>
        <w:r w:rsidR="00665E98" w:rsidRPr="008152F2">
          <w:rPr>
            <w:rFonts w:ascii="Times New Roman" w:hAnsi="Times New Roman"/>
            <w:noProof/>
            <w:webHidden/>
            <w:szCs w:val="28"/>
          </w:rPr>
          <w:instrText xml:space="preserve"> PAGEREF _Toc58330753 \h </w:instrText>
        </w:r>
        <w:r w:rsidR="001F0670" w:rsidRPr="008152F2">
          <w:rPr>
            <w:rFonts w:ascii="Times New Roman" w:hAnsi="Times New Roman"/>
            <w:noProof/>
            <w:webHidden/>
            <w:szCs w:val="28"/>
          </w:rPr>
        </w:r>
        <w:r w:rsidR="001F0670" w:rsidRPr="008152F2">
          <w:rPr>
            <w:rFonts w:ascii="Times New Roman" w:hAnsi="Times New Roman"/>
            <w:noProof/>
            <w:webHidden/>
            <w:szCs w:val="28"/>
          </w:rPr>
          <w:fldChar w:fldCharType="separate"/>
        </w:r>
        <w:r w:rsidR="00665E98" w:rsidRPr="008152F2">
          <w:rPr>
            <w:rFonts w:ascii="Times New Roman" w:hAnsi="Times New Roman"/>
            <w:noProof/>
            <w:webHidden/>
            <w:szCs w:val="28"/>
          </w:rPr>
          <w:t>28</w:t>
        </w:r>
        <w:r w:rsidR="001F0670" w:rsidRPr="008152F2">
          <w:rPr>
            <w:rFonts w:ascii="Times New Roman" w:hAnsi="Times New Roman"/>
            <w:noProof/>
            <w:webHidden/>
            <w:szCs w:val="28"/>
          </w:rPr>
          <w:fldChar w:fldCharType="end"/>
        </w:r>
      </w:hyperlink>
    </w:p>
    <w:p w:rsidR="00665E98" w:rsidRPr="008152F2" w:rsidRDefault="002222A4" w:rsidP="00665E98">
      <w:pPr>
        <w:pStyle w:val="11"/>
        <w:ind w:firstLine="0"/>
        <w:rPr>
          <w:rFonts w:ascii="Times New Roman" w:eastAsiaTheme="minorEastAsia" w:hAnsi="Times New Roman"/>
          <w:noProof/>
          <w:szCs w:val="28"/>
          <w:lang w:eastAsia="uk-UA"/>
        </w:rPr>
      </w:pPr>
      <w:hyperlink w:anchor="_Toc58330754" w:history="1">
        <w:r w:rsidR="00665E98" w:rsidRPr="008152F2">
          <w:rPr>
            <w:rStyle w:val="a8"/>
            <w:rFonts w:ascii="Times New Roman" w:hAnsi="Times New Roman"/>
            <w:noProof/>
            <w:szCs w:val="28"/>
          </w:rPr>
          <w:t>2.2.1 Визначення кількості лейкоцитів за П’ятницьким</w:t>
        </w:r>
        <w:r w:rsidR="00665E98" w:rsidRPr="008152F2">
          <w:rPr>
            <w:rFonts w:ascii="Times New Roman" w:hAnsi="Times New Roman"/>
            <w:noProof/>
            <w:webHidden/>
            <w:szCs w:val="28"/>
          </w:rPr>
          <w:tab/>
        </w:r>
        <w:r w:rsidR="001F0670" w:rsidRPr="008152F2">
          <w:rPr>
            <w:rFonts w:ascii="Times New Roman" w:hAnsi="Times New Roman"/>
            <w:noProof/>
            <w:webHidden/>
            <w:szCs w:val="28"/>
          </w:rPr>
          <w:fldChar w:fldCharType="begin"/>
        </w:r>
        <w:r w:rsidR="00665E98" w:rsidRPr="008152F2">
          <w:rPr>
            <w:rFonts w:ascii="Times New Roman" w:hAnsi="Times New Roman"/>
            <w:noProof/>
            <w:webHidden/>
            <w:szCs w:val="28"/>
          </w:rPr>
          <w:instrText xml:space="preserve"> PAGEREF _Toc58330754 \h </w:instrText>
        </w:r>
        <w:r w:rsidR="001F0670" w:rsidRPr="008152F2">
          <w:rPr>
            <w:rFonts w:ascii="Times New Roman" w:hAnsi="Times New Roman"/>
            <w:noProof/>
            <w:webHidden/>
            <w:szCs w:val="28"/>
          </w:rPr>
        </w:r>
        <w:r w:rsidR="001F0670" w:rsidRPr="008152F2">
          <w:rPr>
            <w:rFonts w:ascii="Times New Roman" w:hAnsi="Times New Roman"/>
            <w:noProof/>
            <w:webHidden/>
            <w:szCs w:val="28"/>
          </w:rPr>
          <w:fldChar w:fldCharType="separate"/>
        </w:r>
        <w:r w:rsidR="00665E98" w:rsidRPr="008152F2">
          <w:rPr>
            <w:rFonts w:ascii="Times New Roman" w:hAnsi="Times New Roman"/>
            <w:noProof/>
            <w:webHidden/>
            <w:szCs w:val="28"/>
          </w:rPr>
          <w:t>28</w:t>
        </w:r>
        <w:r w:rsidR="001F0670" w:rsidRPr="008152F2">
          <w:rPr>
            <w:rFonts w:ascii="Times New Roman" w:hAnsi="Times New Roman"/>
            <w:noProof/>
            <w:webHidden/>
            <w:szCs w:val="28"/>
          </w:rPr>
          <w:fldChar w:fldCharType="end"/>
        </w:r>
      </w:hyperlink>
    </w:p>
    <w:p w:rsidR="00665E98" w:rsidRPr="008152F2" w:rsidRDefault="002222A4" w:rsidP="00665E98">
      <w:pPr>
        <w:pStyle w:val="11"/>
        <w:ind w:firstLine="0"/>
        <w:rPr>
          <w:rFonts w:ascii="Times New Roman" w:eastAsiaTheme="minorEastAsia" w:hAnsi="Times New Roman"/>
          <w:noProof/>
          <w:szCs w:val="28"/>
          <w:lang w:eastAsia="uk-UA"/>
        </w:rPr>
      </w:pPr>
      <w:hyperlink w:anchor="_Toc58330755" w:history="1">
        <w:r w:rsidR="00665E98" w:rsidRPr="008152F2">
          <w:rPr>
            <w:rStyle w:val="a8"/>
            <w:rFonts w:ascii="Times New Roman" w:hAnsi="Times New Roman"/>
            <w:noProof/>
            <w:szCs w:val="28"/>
          </w:rPr>
          <w:t>2.2.2 Визначення кількості еритроцитів за П’ятницьким</w:t>
        </w:r>
        <w:r w:rsidR="00665E98" w:rsidRPr="008152F2">
          <w:rPr>
            <w:rFonts w:ascii="Times New Roman" w:hAnsi="Times New Roman"/>
            <w:noProof/>
            <w:webHidden/>
            <w:szCs w:val="28"/>
          </w:rPr>
          <w:tab/>
        </w:r>
        <w:r w:rsidR="001F0670" w:rsidRPr="008152F2">
          <w:rPr>
            <w:rFonts w:ascii="Times New Roman" w:hAnsi="Times New Roman"/>
            <w:noProof/>
            <w:webHidden/>
            <w:szCs w:val="28"/>
          </w:rPr>
          <w:fldChar w:fldCharType="begin"/>
        </w:r>
        <w:r w:rsidR="00665E98" w:rsidRPr="008152F2">
          <w:rPr>
            <w:rFonts w:ascii="Times New Roman" w:hAnsi="Times New Roman"/>
            <w:noProof/>
            <w:webHidden/>
            <w:szCs w:val="28"/>
          </w:rPr>
          <w:instrText xml:space="preserve"> PAGEREF _Toc58330755 \h </w:instrText>
        </w:r>
        <w:r w:rsidR="001F0670" w:rsidRPr="008152F2">
          <w:rPr>
            <w:rFonts w:ascii="Times New Roman" w:hAnsi="Times New Roman"/>
            <w:noProof/>
            <w:webHidden/>
            <w:szCs w:val="28"/>
          </w:rPr>
        </w:r>
        <w:r w:rsidR="001F0670" w:rsidRPr="008152F2">
          <w:rPr>
            <w:rFonts w:ascii="Times New Roman" w:hAnsi="Times New Roman"/>
            <w:noProof/>
            <w:webHidden/>
            <w:szCs w:val="28"/>
          </w:rPr>
          <w:fldChar w:fldCharType="separate"/>
        </w:r>
        <w:r w:rsidR="00665E98" w:rsidRPr="008152F2">
          <w:rPr>
            <w:rFonts w:ascii="Times New Roman" w:hAnsi="Times New Roman"/>
            <w:noProof/>
            <w:webHidden/>
            <w:szCs w:val="28"/>
          </w:rPr>
          <w:t>31</w:t>
        </w:r>
        <w:r w:rsidR="001F0670" w:rsidRPr="008152F2">
          <w:rPr>
            <w:rFonts w:ascii="Times New Roman" w:hAnsi="Times New Roman"/>
            <w:noProof/>
            <w:webHidden/>
            <w:szCs w:val="28"/>
          </w:rPr>
          <w:fldChar w:fldCharType="end"/>
        </w:r>
      </w:hyperlink>
    </w:p>
    <w:p w:rsidR="00665E98" w:rsidRPr="008152F2" w:rsidRDefault="002222A4" w:rsidP="00665E98">
      <w:pPr>
        <w:pStyle w:val="11"/>
        <w:ind w:firstLine="0"/>
        <w:rPr>
          <w:rFonts w:ascii="Times New Roman" w:eastAsiaTheme="minorEastAsia" w:hAnsi="Times New Roman"/>
          <w:noProof/>
          <w:szCs w:val="28"/>
          <w:lang w:eastAsia="uk-UA"/>
        </w:rPr>
      </w:pPr>
      <w:hyperlink w:anchor="_Toc58330756" w:history="1">
        <w:r w:rsidR="00665E98" w:rsidRPr="008152F2">
          <w:rPr>
            <w:rStyle w:val="a8"/>
            <w:rFonts w:ascii="Times New Roman" w:hAnsi="Times New Roman"/>
            <w:noProof/>
            <w:szCs w:val="28"/>
          </w:rPr>
          <w:t>2.2.3 Визначення рівня гемоглобіну</w:t>
        </w:r>
        <w:r w:rsidR="00665E98" w:rsidRPr="008152F2">
          <w:rPr>
            <w:rFonts w:ascii="Times New Roman" w:hAnsi="Times New Roman"/>
            <w:noProof/>
            <w:webHidden/>
            <w:szCs w:val="28"/>
          </w:rPr>
          <w:tab/>
        </w:r>
        <w:r w:rsidR="001F0670" w:rsidRPr="008152F2">
          <w:rPr>
            <w:rFonts w:ascii="Times New Roman" w:hAnsi="Times New Roman"/>
            <w:noProof/>
            <w:webHidden/>
            <w:szCs w:val="28"/>
          </w:rPr>
          <w:fldChar w:fldCharType="begin"/>
        </w:r>
        <w:r w:rsidR="00665E98" w:rsidRPr="008152F2">
          <w:rPr>
            <w:rFonts w:ascii="Times New Roman" w:hAnsi="Times New Roman"/>
            <w:noProof/>
            <w:webHidden/>
            <w:szCs w:val="28"/>
          </w:rPr>
          <w:instrText xml:space="preserve"> PAGEREF _Toc58330756 \h </w:instrText>
        </w:r>
        <w:r w:rsidR="001F0670" w:rsidRPr="008152F2">
          <w:rPr>
            <w:rFonts w:ascii="Times New Roman" w:hAnsi="Times New Roman"/>
            <w:noProof/>
            <w:webHidden/>
            <w:szCs w:val="28"/>
          </w:rPr>
        </w:r>
        <w:r w:rsidR="001F0670" w:rsidRPr="008152F2">
          <w:rPr>
            <w:rFonts w:ascii="Times New Roman" w:hAnsi="Times New Roman"/>
            <w:noProof/>
            <w:webHidden/>
            <w:szCs w:val="28"/>
          </w:rPr>
          <w:fldChar w:fldCharType="separate"/>
        </w:r>
        <w:r w:rsidR="00665E98" w:rsidRPr="008152F2">
          <w:rPr>
            <w:rFonts w:ascii="Times New Roman" w:hAnsi="Times New Roman"/>
            <w:noProof/>
            <w:webHidden/>
            <w:szCs w:val="28"/>
          </w:rPr>
          <w:t>32</w:t>
        </w:r>
        <w:r w:rsidR="001F0670" w:rsidRPr="008152F2">
          <w:rPr>
            <w:rFonts w:ascii="Times New Roman" w:hAnsi="Times New Roman"/>
            <w:noProof/>
            <w:webHidden/>
            <w:szCs w:val="28"/>
          </w:rPr>
          <w:fldChar w:fldCharType="end"/>
        </w:r>
      </w:hyperlink>
    </w:p>
    <w:p w:rsidR="00665E98" w:rsidRPr="008152F2" w:rsidRDefault="002222A4" w:rsidP="00665E98">
      <w:pPr>
        <w:pStyle w:val="11"/>
        <w:ind w:firstLine="0"/>
        <w:rPr>
          <w:rFonts w:ascii="Times New Roman" w:eastAsiaTheme="minorEastAsia" w:hAnsi="Times New Roman"/>
          <w:noProof/>
          <w:szCs w:val="28"/>
          <w:lang w:eastAsia="uk-UA"/>
        </w:rPr>
      </w:pPr>
      <w:hyperlink w:anchor="_Toc58330757" w:history="1">
        <w:r w:rsidR="00665E98" w:rsidRPr="008152F2">
          <w:rPr>
            <w:rStyle w:val="a8"/>
            <w:rFonts w:ascii="Times New Roman" w:hAnsi="Times New Roman"/>
            <w:noProof/>
            <w:szCs w:val="28"/>
          </w:rPr>
          <w:t>2.2.4 Аналіз лейкоцитарної формули</w:t>
        </w:r>
        <w:r w:rsidR="00665E98" w:rsidRPr="008152F2">
          <w:rPr>
            <w:rFonts w:ascii="Times New Roman" w:hAnsi="Times New Roman"/>
            <w:noProof/>
            <w:webHidden/>
            <w:szCs w:val="28"/>
          </w:rPr>
          <w:tab/>
        </w:r>
        <w:r w:rsidR="001F0670" w:rsidRPr="008152F2">
          <w:rPr>
            <w:rFonts w:ascii="Times New Roman" w:hAnsi="Times New Roman"/>
            <w:noProof/>
            <w:webHidden/>
            <w:szCs w:val="28"/>
          </w:rPr>
          <w:fldChar w:fldCharType="begin"/>
        </w:r>
        <w:r w:rsidR="00665E98" w:rsidRPr="008152F2">
          <w:rPr>
            <w:rFonts w:ascii="Times New Roman" w:hAnsi="Times New Roman"/>
            <w:noProof/>
            <w:webHidden/>
            <w:szCs w:val="28"/>
          </w:rPr>
          <w:instrText xml:space="preserve"> PAGEREF _Toc58330757 \h </w:instrText>
        </w:r>
        <w:r w:rsidR="001F0670" w:rsidRPr="008152F2">
          <w:rPr>
            <w:rFonts w:ascii="Times New Roman" w:hAnsi="Times New Roman"/>
            <w:noProof/>
            <w:webHidden/>
            <w:szCs w:val="28"/>
          </w:rPr>
        </w:r>
        <w:r w:rsidR="001F0670" w:rsidRPr="008152F2">
          <w:rPr>
            <w:rFonts w:ascii="Times New Roman" w:hAnsi="Times New Roman"/>
            <w:noProof/>
            <w:webHidden/>
            <w:szCs w:val="28"/>
          </w:rPr>
          <w:fldChar w:fldCharType="separate"/>
        </w:r>
        <w:r w:rsidR="00665E98" w:rsidRPr="008152F2">
          <w:rPr>
            <w:rFonts w:ascii="Times New Roman" w:hAnsi="Times New Roman"/>
            <w:noProof/>
            <w:webHidden/>
            <w:szCs w:val="28"/>
          </w:rPr>
          <w:t>32</w:t>
        </w:r>
        <w:r w:rsidR="001F0670" w:rsidRPr="008152F2">
          <w:rPr>
            <w:rFonts w:ascii="Times New Roman" w:hAnsi="Times New Roman"/>
            <w:noProof/>
            <w:webHidden/>
            <w:szCs w:val="28"/>
          </w:rPr>
          <w:fldChar w:fldCharType="end"/>
        </w:r>
      </w:hyperlink>
    </w:p>
    <w:p w:rsidR="00665E98" w:rsidRPr="008152F2" w:rsidRDefault="002222A4" w:rsidP="00665E98">
      <w:pPr>
        <w:pStyle w:val="11"/>
        <w:ind w:firstLine="0"/>
        <w:rPr>
          <w:rFonts w:ascii="Times New Roman" w:eastAsiaTheme="minorEastAsia" w:hAnsi="Times New Roman"/>
          <w:noProof/>
          <w:szCs w:val="28"/>
          <w:lang w:eastAsia="uk-UA"/>
        </w:rPr>
      </w:pPr>
      <w:hyperlink w:anchor="_Toc58330758" w:history="1">
        <w:r w:rsidR="00665E98" w:rsidRPr="008152F2">
          <w:rPr>
            <w:rStyle w:val="a8"/>
            <w:rFonts w:ascii="Times New Roman" w:hAnsi="Times New Roman"/>
            <w:noProof/>
            <w:szCs w:val="28"/>
          </w:rPr>
          <w:t>2.2.5 Визначення загального білка біуретовим методом</w:t>
        </w:r>
        <w:r w:rsidR="00665E98" w:rsidRPr="008152F2">
          <w:rPr>
            <w:rFonts w:ascii="Times New Roman" w:hAnsi="Times New Roman"/>
            <w:noProof/>
            <w:webHidden/>
            <w:szCs w:val="28"/>
          </w:rPr>
          <w:tab/>
        </w:r>
        <w:r w:rsidR="001F0670" w:rsidRPr="008152F2">
          <w:rPr>
            <w:rFonts w:ascii="Times New Roman" w:hAnsi="Times New Roman"/>
            <w:noProof/>
            <w:webHidden/>
            <w:szCs w:val="28"/>
          </w:rPr>
          <w:fldChar w:fldCharType="begin"/>
        </w:r>
        <w:r w:rsidR="00665E98" w:rsidRPr="008152F2">
          <w:rPr>
            <w:rFonts w:ascii="Times New Roman" w:hAnsi="Times New Roman"/>
            <w:noProof/>
            <w:webHidden/>
            <w:szCs w:val="28"/>
          </w:rPr>
          <w:instrText xml:space="preserve"> PAGEREF _Toc58330758 \h </w:instrText>
        </w:r>
        <w:r w:rsidR="001F0670" w:rsidRPr="008152F2">
          <w:rPr>
            <w:rFonts w:ascii="Times New Roman" w:hAnsi="Times New Roman"/>
            <w:noProof/>
            <w:webHidden/>
            <w:szCs w:val="28"/>
          </w:rPr>
        </w:r>
        <w:r w:rsidR="001F0670" w:rsidRPr="008152F2">
          <w:rPr>
            <w:rFonts w:ascii="Times New Roman" w:hAnsi="Times New Roman"/>
            <w:noProof/>
            <w:webHidden/>
            <w:szCs w:val="28"/>
          </w:rPr>
          <w:fldChar w:fldCharType="separate"/>
        </w:r>
        <w:r w:rsidR="00665E98" w:rsidRPr="008152F2">
          <w:rPr>
            <w:rFonts w:ascii="Times New Roman" w:hAnsi="Times New Roman"/>
            <w:noProof/>
            <w:webHidden/>
            <w:szCs w:val="28"/>
          </w:rPr>
          <w:t>34</w:t>
        </w:r>
        <w:r w:rsidR="001F0670" w:rsidRPr="008152F2">
          <w:rPr>
            <w:rFonts w:ascii="Times New Roman" w:hAnsi="Times New Roman"/>
            <w:noProof/>
            <w:webHidden/>
            <w:szCs w:val="28"/>
          </w:rPr>
          <w:fldChar w:fldCharType="end"/>
        </w:r>
      </w:hyperlink>
    </w:p>
    <w:p w:rsidR="00665E98" w:rsidRPr="008152F2" w:rsidRDefault="002222A4" w:rsidP="00665E98">
      <w:pPr>
        <w:pStyle w:val="11"/>
        <w:ind w:firstLine="0"/>
        <w:rPr>
          <w:rFonts w:ascii="Times New Roman" w:eastAsiaTheme="minorEastAsia" w:hAnsi="Times New Roman"/>
          <w:noProof/>
          <w:szCs w:val="28"/>
          <w:lang w:eastAsia="uk-UA"/>
        </w:rPr>
      </w:pPr>
      <w:hyperlink w:anchor="_Toc58330759" w:history="1">
        <w:r w:rsidR="00665E98" w:rsidRPr="008152F2">
          <w:rPr>
            <w:rStyle w:val="a8"/>
            <w:rFonts w:ascii="Times New Roman" w:hAnsi="Times New Roman"/>
            <w:noProof/>
            <w:szCs w:val="28"/>
          </w:rPr>
          <w:t>2.2.6 Визначення креатиніну у сироватці</w:t>
        </w:r>
        <w:r w:rsidR="00665E98" w:rsidRPr="008152F2">
          <w:rPr>
            <w:rFonts w:ascii="Times New Roman" w:hAnsi="Times New Roman"/>
            <w:noProof/>
            <w:webHidden/>
            <w:szCs w:val="28"/>
          </w:rPr>
          <w:tab/>
        </w:r>
        <w:r w:rsidR="001F0670" w:rsidRPr="008152F2">
          <w:rPr>
            <w:rFonts w:ascii="Times New Roman" w:hAnsi="Times New Roman"/>
            <w:noProof/>
            <w:webHidden/>
            <w:szCs w:val="28"/>
          </w:rPr>
          <w:fldChar w:fldCharType="begin"/>
        </w:r>
        <w:r w:rsidR="00665E98" w:rsidRPr="008152F2">
          <w:rPr>
            <w:rFonts w:ascii="Times New Roman" w:hAnsi="Times New Roman"/>
            <w:noProof/>
            <w:webHidden/>
            <w:szCs w:val="28"/>
          </w:rPr>
          <w:instrText xml:space="preserve"> PAGEREF _Toc58330759 \h </w:instrText>
        </w:r>
        <w:r w:rsidR="001F0670" w:rsidRPr="008152F2">
          <w:rPr>
            <w:rFonts w:ascii="Times New Roman" w:hAnsi="Times New Roman"/>
            <w:noProof/>
            <w:webHidden/>
            <w:szCs w:val="28"/>
          </w:rPr>
        </w:r>
        <w:r w:rsidR="001F0670" w:rsidRPr="008152F2">
          <w:rPr>
            <w:rFonts w:ascii="Times New Roman" w:hAnsi="Times New Roman"/>
            <w:noProof/>
            <w:webHidden/>
            <w:szCs w:val="28"/>
          </w:rPr>
          <w:fldChar w:fldCharType="separate"/>
        </w:r>
        <w:r w:rsidR="00665E98" w:rsidRPr="008152F2">
          <w:rPr>
            <w:rFonts w:ascii="Times New Roman" w:hAnsi="Times New Roman"/>
            <w:noProof/>
            <w:webHidden/>
            <w:szCs w:val="28"/>
          </w:rPr>
          <w:t>34</w:t>
        </w:r>
        <w:r w:rsidR="001F0670" w:rsidRPr="008152F2">
          <w:rPr>
            <w:rFonts w:ascii="Times New Roman" w:hAnsi="Times New Roman"/>
            <w:noProof/>
            <w:webHidden/>
            <w:szCs w:val="28"/>
          </w:rPr>
          <w:fldChar w:fldCharType="end"/>
        </w:r>
      </w:hyperlink>
    </w:p>
    <w:p w:rsidR="00665E98" w:rsidRPr="008152F2" w:rsidRDefault="002222A4" w:rsidP="00665E98">
      <w:pPr>
        <w:pStyle w:val="11"/>
        <w:ind w:firstLine="0"/>
        <w:rPr>
          <w:rFonts w:ascii="Times New Roman" w:eastAsiaTheme="minorEastAsia" w:hAnsi="Times New Roman"/>
          <w:noProof/>
          <w:szCs w:val="28"/>
          <w:lang w:eastAsia="uk-UA"/>
        </w:rPr>
      </w:pPr>
      <w:hyperlink w:anchor="_Toc58330760" w:history="1">
        <w:r w:rsidR="00665E98" w:rsidRPr="008152F2">
          <w:rPr>
            <w:rStyle w:val="a8"/>
            <w:rFonts w:ascii="Times New Roman" w:hAnsi="Times New Roman"/>
            <w:noProof/>
            <w:szCs w:val="28"/>
          </w:rPr>
          <w:t>2.2.7 Визначення загального білірубіна</w:t>
        </w:r>
        <w:r w:rsidR="00665E98" w:rsidRPr="008152F2">
          <w:rPr>
            <w:rFonts w:ascii="Times New Roman" w:hAnsi="Times New Roman"/>
            <w:noProof/>
            <w:webHidden/>
            <w:szCs w:val="28"/>
          </w:rPr>
          <w:tab/>
        </w:r>
        <w:r w:rsidR="001F0670" w:rsidRPr="008152F2">
          <w:rPr>
            <w:rFonts w:ascii="Times New Roman" w:hAnsi="Times New Roman"/>
            <w:noProof/>
            <w:webHidden/>
            <w:szCs w:val="28"/>
          </w:rPr>
          <w:fldChar w:fldCharType="begin"/>
        </w:r>
        <w:r w:rsidR="00665E98" w:rsidRPr="008152F2">
          <w:rPr>
            <w:rFonts w:ascii="Times New Roman" w:hAnsi="Times New Roman"/>
            <w:noProof/>
            <w:webHidden/>
            <w:szCs w:val="28"/>
          </w:rPr>
          <w:instrText xml:space="preserve"> PAGEREF _Toc58330760 \h </w:instrText>
        </w:r>
        <w:r w:rsidR="001F0670" w:rsidRPr="008152F2">
          <w:rPr>
            <w:rFonts w:ascii="Times New Roman" w:hAnsi="Times New Roman"/>
            <w:noProof/>
            <w:webHidden/>
            <w:szCs w:val="28"/>
          </w:rPr>
        </w:r>
        <w:r w:rsidR="001F0670" w:rsidRPr="008152F2">
          <w:rPr>
            <w:rFonts w:ascii="Times New Roman" w:hAnsi="Times New Roman"/>
            <w:noProof/>
            <w:webHidden/>
            <w:szCs w:val="28"/>
          </w:rPr>
          <w:fldChar w:fldCharType="separate"/>
        </w:r>
        <w:r w:rsidR="00665E98" w:rsidRPr="008152F2">
          <w:rPr>
            <w:rFonts w:ascii="Times New Roman" w:hAnsi="Times New Roman"/>
            <w:noProof/>
            <w:webHidden/>
            <w:szCs w:val="28"/>
          </w:rPr>
          <w:t>35</w:t>
        </w:r>
        <w:r w:rsidR="001F0670" w:rsidRPr="008152F2">
          <w:rPr>
            <w:rFonts w:ascii="Times New Roman" w:hAnsi="Times New Roman"/>
            <w:noProof/>
            <w:webHidden/>
            <w:szCs w:val="28"/>
          </w:rPr>
          <w:fldChar w:fldCharType="end"/>
        </w:r>
      </w:hyperlink>
    </w:p>
    <w:p w:rsidR="00665E98" w:rsidRPr="008152F2" w:rsidRDefault="002222A4" w:rsidP="00665E98">
      <w:pPr>
        <w:pStyle w:val="11"/>
        <w:ind w:firstLine="0"/>
        <w:rPr>
          <w:rFonts w:ascii="Times New Roman" w:eastAsiaTheme="minorEastAsia" w:hAnsi="Times New Roman"/>
          <w:noProof/>
          <w:szCs w:val="28"/>
          <w:lang w:eastAsia="uk-UA"/>
        </w:rPr>
      </w:pPr>
      <w:hyperlink w:anchor="_Toc58330761" w:history="1">
        <w:r w:rsidR="00665E98" w:rsidRPr="008152F2">
          <w:rPr>
            <w:rStyle w:val="a8"/>
            <w:rFonts w:ascii="Times New Roman" w:hAnsi="Times New Roman"/>
            <w:noProof/>
            <w:szCs w:val="28"/>
          </w:rPr>
          <w:t>2.2.8 Визначення фібриногену плазми</w:t>
        </w:r>
        <w:r w:rsidR="00665E98" w:rsidRPr="008152F2">
          <w:rPr>
            <w:rFonts w:ascii="Times New Roman" w:hAnsi="Times New Roman"/>
            <w:noProof/>
            <w:webHidden/>
            <w:szCs w:val="28"/>
          </w:rPr>
          <w:tab/>
        </w:r>
        <w:r w:rsidR="001F0670" w:rsidRPr="008152F2">
          <w:rPr>
            <w:rFonts w:ascii="Times New Roman" w:hAnsi="Times New Roman"/>
            <w:noProof/>
            <w:webHidden/>
            <w:szCs w:val="28"/>
          </w:rPr>
          <w:fldChar w:fldCharType="begin"/>
        </w:r>
        <w:r w:rsidR="00665E98" w:rsidRPr="008152F2">
          <w:rPr>
            <w:rFonts w:ascii="Times New Roman" w:hAnsi="Times New Roman"/>
            <w:noProof/>
            <w:webHidden/>
            <w:szCs w:val="28"/>
          </w:rPr>
          <w:instrText xml:space="preserve"> PAGEREF _Toc58330761 \h </w:instrText>
        </w:r>
        <w:r w:rsidR="001F0670" w:rsidRPr="008152F2">
          <w:rPr>
            <w:rFonts w:ascii="Times New Roman" w:hAnsi="Times New Roman"/>
            <w:noProof/>
            <w:webHidden/>
            <w:szCs w:val="28"/>
          </w:rPr>
        </w:r>
        <w:r w:rsidR="001F0670" w:rsidRPr="008152F2">
          <w:rPr>
            <w:rFonts w:ascii="Times New Roman" w:hAnsi="Times New Roman"/>
            <w:noProof/>
            <w:webHidden/>
            <w:szCs w:val="28"/>
          </w:rPr>
          <w:fldChar w:fldCharType="separate"/>
        </w:r>
        <w:r w:rsidR="00665E98" w:rsidRPr="008152F2">
          <w:rPr>
            <w:rFonts w:ascii="Times New Roman" w:hAnsi="Times New Roman"/>
            <w:noProof/>
            <w:webHidden/>
            <w:szCs w:val="28"/>
          </w:rPr>
          <w:t>35</w:t>
        </w:r>
        <w:r w:rsidR="001F0670" w:rsidRPr="008152F2">
          <w:rPr>
            <w:rFonts w:ascii="Times New Roman" w:hAnsi="Times New Roman"/>
            <w:noProof/>
            <w:webHidden/>
            <w:szCs w:val="28"/>
          </w:rPr>
          <w:fldChar w:fldCharType="end"/>
        </w:r>
      </w:hyperlink>
    </w:p>
    <w:p w:rsidR="00665E98" w:rsidRPr="008152F2" w:rsidRDefault="002222A4" w:rsidP="00665E98">
      <w:pPr>
        <w:pStyle w:val="11"/>
        <w:ind w:firstLine="0"/>
        <w:rPr>
          <w:rFonts w:ascii="Times New Roman" w:eastAsiaTheme="minorEastAsia" w:hAnsi="Times New Roman"/>
          <w:noProof/>
          <w:szCs w:val="28"/>
          <w:lang w:eastAsia="uk-UA"/>
        </w:rPr>
      </w:pPr>
      <w:hyperlink w:anchor="_Toc58330762" w:history="1">
        <w:r w:rsidR="00665E98" w:rsidRPr="008152F2">
          <w:rPr>
            <w:rStyle w:val="a8"/>
            <w:rFonts w:ascii="Times New Roman" w:hAnsi="Times New Roman"/>
            <w:noProof/>
            <w:szCs w:val="28"/>
          </w:rPr>
          <w:t>2.2.9 Визначення сечовини плазми крові</w:t>
        </w:r>
        <w:r w:rsidR="00665E98" w:rsidRPr="008152F2">
          <w:rPr>
            <w:rFonts w:ascii="Times New Roman" w:hAnsi="Times New Roman"/>
            <w:noProof/>
            <w:webHidden/>
            <w:szCs w:val="28"/>
          </w:rPr>
          <w:tab/>
        </w:r>
        <w:r w:rsidR="001F0670" w:rsidRPr="008152F2">
          <w:rPr>
            <w:rFonts w:ascii="Times New Roman" w:hAnsi="Times New Roman"/>
            <w:noProof/>
            <w:webHidden/>
            <w:szCs w:val="28"/>
          </w:rPr>
          <w:fldChar w:fldCharType="begin"/>
        </w:r>
        <w:r w:rsidR="00665E98" w:rsidRPr="008152F2">
          <w:rPr>
            <w:rFonts w:ascii="Times New Roman" w:hAnsi="Times New Roman"/>
            <w:noProof/>
            <w:webHidden/>
            <w:szCs w:val="28"/>
          </w:rPr>
          <w:instrText xml:space="preserve"> PAGEREF _Toc58330762 \h </w:instrText>
        </w:r>
        <w:r w:rsidR="001F0670" w:rsidRPr="008152F2">
          <w:rPr>
            <w:rFonts w:ascii="Times New Roman" w:hAnsi="Times New Roman"/>
            <w:noProof/>
            <w:webHidden/>
            <w:szCs w:val="28"/>
          </w:rPr>
        </w:r>
        <w:r w:rsidR="001F0670" w:rsidRPr="008152F2">
          <w:rPr>
            <w:rFonts w:ascii="Times New Roman" w:hAnsi="Times New Roman"/>
            <w:noProof/>
            <w:webHidden/>
            <w:szCs w:val="28"/>
          </w:rPr>
          <w:fldChar w:fldCharType="separate"/>
        </w:r>
        <w:r w:rsidR="00665E98" w:rsidRPr="008152F2">
          <w:rPr>
            <w:rFonts w:ascii="Times New Roman" w:hAnsi="Times New Roman"/>
            <w:noProof/>
            <w:webHidden/>
            <w:szCs w:val="28"/>
          </w:rPr>
          <w:t>36</w:t>
        </w:r>
        <w:r w:rsidR="001F0670" w:rsidRPr="008152F2">
          <w:rPr>
            <w:rFonts w:ascii="Times New Roman" w:hAnsi="Times New Roman"/>
            <w:noProof/>
            <w:webHidden/>
            <w:szCs w:val="28"/>
          </w:rPr>
          <w:fldChar w:fldCharType="end"/>
        </w:r>
      </w:hyperlink>
    </w:p>
    <w:p w:rsidR="00665E98" w:rsidRPr="008152F2" w:rsidRDefault="002222A4" w:rsidP="00665E98">
      <w:pPr>
        <w:pStyle w:val="11"/>
        <w:ind w:firstLine="0"/>
        <w:rPr>
          <w:rFonts w:ascii="Times New Roman" w:eastAsiaTheme="minorEastAsia" w:hAnsi="Times New Roman"/>
          <w:noProof/>
          <w:szCs w:val="28"/>
          <w:lang w:eastAsia="uk-UA"/>
        </w:rPr>
      </w:pPr>
      <w:hyperlink w:anchor="_Toc58330763" w:history="1">
        <w:r w:rsidR="00665E98" w:rsidRPr="008152F2">
          <w:rPr>
            <w:rStyle w:val="a8"/>
            <w:rFonts w:ascii="Times New Roman" w:hAnsi="Times New Roman"/>
            <w:noProof/>
            <w:szCs w:val="28"/>
          </w:rPr>
          <w:t>2.2.10 Методи статистичної обробки результатів</w:t>
        </w:r>
        <w:r w:rsidR="00665E98" w:rsidRPr="008152F2">
          <w:rPr>
            <w:rFonts w:ascii="Times New Roman" w:hAnsi="Times New Roman"/>
            <w:noProof/>
            <w:webHidden/>
            <w:szCs w:val="28"/>
          </w:rPr>
          <w:tab/>
        </w:r>
        <w:r w:rsidR="001F0670" w:rsidRPr="008152F2">
          <w:rPr>
            <w:rFonts w:ascii="Times New Roman" w:hAnsi="Times New Roman"/>
            <w:noProof/>
            <w:webHidden/>
            <w:szCs w:val="28"/>
          </w:rPr>
          <w:fldChar w:fldCharType="begin"/>
        </w:r>
        <w:r w:rsidR="00665E98" w:rsidRPr="008152F2">
          <w:rPr>
            <w:rFonts w:ascii="Times New Roman" w:hAnsi="Times New Roman"/>
            <w:noProof/>
            <w:webHidden/>
            <w:szCs w:val="28"/>
          </w:rPr>
          <w:instrText xml:space="preserve"> PAGEREF _Toc58330763 \h </w:instrText>
        </w:r>
        <w:r w:rsidR="001F0670" w:rsidRPr="008152F2">
          <w:rPr>
            <w:rFonts w:ascii="Times New Roman" w:hAnsi="Times New Roman"/>
            <w:noProof/>
            <w:webHidden/>
            <w:szCs w:val="28"/>
          </w:rPr>
        </w:r>
        <w:r w:rsidR="001F0670" w:rsidRPr="008152F2">
          <w:rPr>
            <w:rFonts w:ascii="Times New Roman" w:hAnsi="Times New Roman"/>
            <w:noProof/>
            <w:webHidden/>
            <w:szCs w:val="28"/>
          </w:rPr>
          <w:fldChar w:fldCharType="separate"/>
        </w:r>
        <w:r w:rsidR="00665E98" w:rsidRPr="008152F2">
          <w:rPr>
            <w:rFonts w:ascii="Times New Roman" w:hAnsi="Times New Roman"/>
            <w:noProof/>
            <w:webHidden/>
            <w:szCs w:val="28"/>
          </w:rPr>
          <w:t>36</w:t>
        </w:r>
        <w:r w:rsidR="001F0670" w:rsidRPr="008152F2">
          <w:rPr>
            <w:rFonts w:ascii="Times New Roman" w:hAnsi="Times New Roman"/>
            <w:noProof/>
            <w:webHidden/>
            <w:szCs w:val="28"/>
          </w:rPr>
          <w:fldChar w:fldCharType="end"/>
        </w:r>
      </w:hyperlink>
    </w:p>
    <w:p w:rsidR="00665E98" w:rsidRPr="008152F2" w:rsidRDefault="002222A4" w:rsidP="00665E98">
      <w:pPr>
        <w:pStyle w:val="11"/>
        <w:ind w:firstLine="0"/>
        <w:rPr>
          <w:rFonts w:ascii="Times New Roman" w:eastAsiaTheme="minorEastAsia" w:hAnsi="Times New Roman"/>
          <w:noProof/>
          <w:szCs w:val="28"/>
          <w:lang w:eastAsia="uk-UA"/>
        </w:rPr>
      </w:pPr>
      <w:hyperlink w:anchor="_Toc58330764" w:history="1">
        <w:r w:rsidR="00665E98" w:rsidRPr="008152F2">
          <w:rPr>
            <w:rStyle w:val="a8"/>
            <w:rFonts w:ascii="Times New Roman" w:hAnsi="Times New Roman"/>
            <w:noProof/>
            <w:szCs w:val="28"/>
          </w:rPr>
          <w:t>3 ЕКСПЕРИМЕНТАЛЬНА ЧАСТИНА</w:t>
        </w:r>
        <w:r w:rsidR="00665E98" w:rsidRPr="008152F2">
          <w:rPr>
            <w:rFonts w:ascii="Times New Roman" w:hAnsi="Times New Roman"/>
            <w:noProof/>
            <w:webHidden/>
            <w:szCs w:val="28"/>
          </w:rPr>
          <w:tab/>
        </w:r>
        <w:r w:rsidR="001F0670" w:rsidRPr="008152F2">
          <w:rPr>
            <w:rFonts w:ascii="Times New Roman" w:hAnsi="Times New Roman"/>
            <w:noProof/>
            <w:webHidden/>
            <w:szCs w:val="28"/>
          </w:rPr>
          <w:fldChar w:fldCharType="begin"/>
        </w:r>
        <w:r w:rsidR="00665E98" w:rsidRPr="008152F2">
          <w:rPr>
            <w:rFonts w:ascii="Times New Roman" w:hAnsi="Times New Roman"/>
            <w:noProof/>
            <w:webHidden/>
            <w:szCs w:val="28"/>
          </w:rPr>
          <w:instrText xml:space="preserve"> PAGEREF _Toc58330764 \h </w:instrText>
        </w:r>
        <w:r w:rsidR="001F0670" w:rsidRPr="008152F2">
          <w:rPr>
            <w:rFonts w:ascii="Times New Roman" w:hAnsi="Times New Roman"/>
            <w:noProof/>
            <w:webHidden/>
            <w:szCs w:val="28"/>
          </w:rPr>
        </w:r>
        <w:r w:rsidR="001F0670" w:rsidRPr="008152F2">
          <w:rPr>
            <w:rFonts w:ascii="Times New Roman" w:hAnsi="Times New Roman"/>
            <w:noProof/>
            <w:webHidden/>
            <w:szCs w:val="28"/>
          </w:rPr>
          <w:fldChar w:fldCharType="separate"/>
        </w:r>
        <w:r w:rsidR="00665E98" w:rsidRPr="008152F2">
          <w:rPr>
            <w:rFonts w:ascii="Times New Roman" w:hAnsi="Times New Roman"/>
            <w:noProof/>
            <w:webHidden/>
            <w:szCs w:val="28"/>
          </w:rPr>
          <w:t>39</w:t>
        </w:r>
        <w:r w:rsidR="001F0670" w:rsidRPr="008152F2">
          <w:rPr>
            <w:rFonts w:ascii="Times New Roman" w:hAnsi="Times New Roman"/>
            <w:noProof/>
            <w:webHidden/>
            <w:szCs w:val="28"/>
          </w:rPr>
          <w:fldChar w:fldCharType="end"/>
        </w:r>
      </w:hyperlink>
    </w:p>
    <w:p w:rsidR="00665E98" w:rsidRPr="008152F2" w:rsidRDefault="002222A4" w:rsidP="008152F2">
      <w:pPr>
        <w:pStyle w:val="21"/>
        <w:rPr>
          <w:rFonts w:ascii="Times New Roman" w:eastAsiaTheme="minorEastAsia" w:hAnsi="Times New Roman"/>
          <w:noProof/>
          <w:sz w:val="28"/>
          <w:szCs w:val="28"/>
          <w:lang w:val="uk-UA" w:eastAsia="uk-UA"/>
        </w:rPr>
      </w:pPr>
      <w:hyperlink w:anchor="_Toc58330765" w:history="1">
        <w:r w:rsidR="00665E98" w:rsidRPr="008152F2">
          <w:rPr>
            <w:rStyle w:val="a8"/>
            <w:rFonts w:ascii="Times New Roman" w:hAnsi="Times New Roman"/>
            <w:noProof/>
            <w:sz w:val="28"/>
            <w:szCs w:val="28"/>
          </w:rPr>
          <w:t xml:space="preserve">3.1 Динаміка клінічних показників крові у </w:t>
        </w:r>
        <w:r w:rsidR="00665E98" w:rsidRPr="008152F2">
          <w:rPr>
            <w:rStyle w:val="a8"/>
            <w:rFonts w:ascii="Times New Roman" w:hAnsi="Times New Roman"/>
            <w:bCs/>
            <w:noProof/>
            <w:sz w:val="28"/>
            <w:szCs w:val="28"/>
            <w:shd w:val="clear" w:color="auto" w:fill="FFFFFF"/>
          </w:rPr>
          <w:t xml:space="preserve"> жінок хворих на негоспітальну пневмонію</w:t>
        </w:r>
        <w:r w:rsidR="00665E98" w:rsidRPr="008152F2">
          <w:rPr>
            <w:rFonts w:ascii="Times New Roman" w:hAnsi="Times New Roman"/>
            <w:noProof/>
            <w:webHidden/>
            <w:sz w:val="28"/>
            <w:szCs w:val="28"/>
          </w:rPr>
          <w:tab/>
        </w:r>
        <w:r w:rsidR="001F0670" w:rsidRPr="00763C59">
          <w:rPr>
            <w:rFonts w:ascii="Times New Roman" w:hAnsi="Times New Roman"/>
            <w:noProof/>
            <w:webHidden/>
            <w:sz w:val="28"/>
            <w:szCs w:val="28"/>
          </w:rPr>
          <w:fldChar w:fldCharType="begin"/>
        </w:r>
        <w:r w:rsidR="00665E98" w:rsidRPr="00763C59">
          <w:rPr>
            <w:rFonts w:ascii="Times New Roman" w:hAnsi="Times New Roman"/>
            <w:noProof/>
            <w:webHidden/>
            <w:sz w:val="28"/>
            <w:szCs w:val="28"/>
          </w:rPr>
          <w:instrText xml:space="preserve"> PAGEREF _Toc58330765 \h </w:instrText>
        </w:r>
        <w:r w:rsidR="001F0670" w:rsidRPr="00763C59">
          <w:rPr>
            <w:rFonts w:ascii="Times New Roman" w:hAnsi="Times New Roman"/>
            <w:noProof/>
            <w:webHidden/>
            <w:sz w:val="28"/>
            <w:szCs w:val="28"/>
          </w:rPr>
        </w:r>
        <w:r w:rsidR="001F0670" w:rsidRPr="00763C59">
          <w:rPr>
            <w:rFonts w:ascii="Times New Roman" w:hAnsi="Times New Roman"/>
            <w:noProof/>
            <w:webHidden/>
            <w:sz w:val="28"/>
            <w:szCs w:val="28"/>
          </w:rPr>
          <w:fldChar w:fldCharType="separate"/>
        </w:r>
        <w:r w:rsidR="00665E98" w:rsidRPr="00763C59">
          <w:rPr>
            <w:rFonts w:ascii="Times New Roman" w:hAnsi="Times New Roman"/>
            <w:noProof/>
            <w:webHidden/>
            <w:sz w:val="28"/>
            <w:szCs w:val="28"/>
          </w:rPr>
          <w:t>39</w:t>
        </w:r>
        <w:r w:rsidR="001F0670" w:rsidRPr="00763C59">
          <w:rPr>
            <w:rFonts w:ascii="Times New Roman" w:hAnsi="Times New Roman"/>
            <w:noProof/>
            <w:webHidden/>
            <w:sz w:val="28"/>
            <w:szCs w:val="28"/>
          </w:rPr>
          <w:fldChar w:fldCharType="end"/>
        </w:r>
      </w:hyperlink>
    </w:p>
    <w:p w:rsidR="00665E98" w:rsidRPr="008152F2" w:rsidRDefault="002222A4" w:rsidP="008152F2">
      <w:pPr>
        <w:pStyle w:val="21"/>
        <w:rPr>
          <w:rFonts w:ascii="Times New Roman" w:eastAsiaTheme="minorEastAsia" w:hAnsi="Times New Roman"/>
          <w:noProof/>
          <w:sz w:val="28"/>
          <w:szCs w:val="28"/>
          <w:lang w:val="uk-UA" w:eastAsia="uk-UA"/>
        </w:rPr>
      </w:pPr>
      <w:hyperlink w:anchor="_Toc58330766" w:history="1">
        <w:r w:rsidR="008152F2">
          <w:rPr>
            <w:rStyle w:val="a8"/>
            <w:rFonts w:ascii="Times New Roman" w:hAnsi="Times New Roman"/>
            <w:noProof/>
            <w:sz w:val="28"/>
            <w:szCs w:val="28"/>
          </w:rPr>
          <w:t xml:space="preserve">3.2 </w:t>
        </w:r>
        <w:r w:rsidR="00665E98" w:rsidRPr="008152F2">
          <w:rPr>
            <w:rStyle w:val="a8"/>
            <w:rFonts w:ascii="Times New Roman" w:hAnsi="Times New Roman"/>
            <w:noProof/>
            <w:sz w:val="28"/>
            <w:szCs w:val="28"/>
          </w:rPr>
          <w:t>Динаміка</w:t>
        </w:r>
        <w:r w:rsidR="008152F2">
          <w:rPr>
            <w:rStyle w:val="a8"/>
            <w:rFonts w:ascii="Times New Roman" w:hAnsi="Times New Roman"/>
            <w:noProof/>
            <w:sz w:val="28"/>
            <w:szCs w:val="28"/>
          </w:rPr>
          <w:t xml:space="preserve"> біохімічних показників крові у</w:t>
        </w:r>
        <w:r w:rsidR="00665E98" w:rsidRPr="008152F2">
          <w:rPr>
            <w:rStyle w:val="a8"/>
            <w:rFonts w:ascii="Times New Roman" w:hAnsi="Times New Roman"/>
            <w:noProof/>
            <w:sz w:val="28"/>
            <w:szCs w:val="28"/>
          </w:rPr>
          <w:t xml:space="preserve"> жінок, хворих на негоспітальну пневмонію</w:t>
        </w:r>
        <w:r w:rsidR="00665E98" w:rsidRPr="008152F2">
          <w:rPr>
            <w:rFonts w:ascii="Times New Roman" w:hAnsi="Times New Roman"/>
            <w:noProof/>
            <w:webHidden/>
            <w:sz w:val="28"/>
            <w:szCs w:val="28"/>
          </w:rPr>
          <w:tab/>
        </w:r>
        <w:r w:rsidR="001F0670" w:rsidRPr="00763C59">
          <w:rPr>
            <w:rFonts w:ascii="Times New Roman" w:hAnsi="Times New Roman"/>
            <w:noProof/>
            <w:webHidden/>
            <w:sz w:val="28"/>
            <w:szCs w:val="28"/>
          </w:rPr>
          <w:fldChar w:fldCharType="begin"/>
        </w:r>
        <w:r w:rsidR="00665E98" w:rsidRPr="00763C59">
          <w:rPr>
            <w:rFonts w:ascii="Times New Roman" w:hAnsi="Times New Roman"/>
            <w:noProof/>
            <w:webHidden/>
            <w:sz w:val="28"/>
            <w:szCs w:val="28"/>
          </w:rPr>
          <w:instrText xml:space="preserve"> PAGEREF _Toc58330766 \h </w:instrText>
        </w:r>
        <w:r w:rsidR="001F0670" w:rsidRPr="00763C59">
          <w:rPr>
            <w:rFonts w:ascii="Times New Roman" w:hAnsi="Times New Roman"/>
            <w:noProof/>
            <w:webHidden/>
            <w:sz w:val="28"/>
            <w:szCs w:val="28"/>
          </w:rPr>
        </w:r>
        <w:r w:rsidR="001F0670" w:rsidRPr="00763C59">
          <w:rPr>
            <w:rFonts w:ascii="Times New Roman" w:hAnsi="Times New Roman"/>
            <w:noProof/>
            <w:webHidden/>
            <w:sz w:val="28"/>
            <w:szCs w:val="28"/>
          </w:rPr>
          <w:fldChar w:fldCharType="separate"/>
        </w:r>
        <w:r w:rsidR="00665E98" w:rsidRPr="00763C59">
          <w:rPr>
            <w:rFonts w:ascii="Times New Roman" w:hAnsi="Times New Roman"/>
            <w:noProof/>
            <w:webHidden/>
            <w:sz w:val="28"/>
            <w:szCs w:val="28"/>
          </w:rPr>
          <w:t>45</w:t>
        </w:r>
        <w:r w:rsidR="001F0670" w:rsidRPr="00763C59">
          <w:rPr>
            <w:rFonts w:ascii="Times New Roman" w:hAnsi="Times New Roman"/>
            <w:noProof/>
            <w:webHidden/>
            <w:sz w:val="28"/>
            <w:szCs w:val="28"/>
          </w:rPr>
          <w:fldChar w:fldCharType="end"/>
        </w:r>
      </w:hyperlink>
    </w:p>
    <w:p w:rsidR="00665E98" w:rsidRPr="00665E98" w:rsidRDefault="002222A4" w:rsidP="00665E98">
      <w:pPr>
        <w:pStyle w:val="11"/>
        <w:ind w:firstLine="0"/>
        <w:rPr>
          <w:rFonts w:ascii="Times New Roman" w:eastAsiaTheme="minorEastAsia" w:hAnsi="Times New Roman"/>
          <w:noProof/>
          <w:szCs w:val="28"/>
          <w:lang w:eastAsia="uk-UA"/>
        </w:rPr>
      </w:pPr>
      <w:hyperlink w:anchor="_Toc58330767" w:history="1">
        <w:r w:rsidR="00665E98" w:rsidRPr="00665E98">
          <w:rPr>
            <w:rStyle w:val="a8"/>
            <w:rFonts w:ascii="Times New Roman" w:hAnsi="Times New Roman"/>
            <w:noProof/>
            <w:szCs w:val="28"/>
          </w:rPr>
          <w:t>4 ОХОРОНА ПРАЦІ ТА БЕЗПЕКА В НАДЗВИЧАЙНИХ СИТУАЦІЯХ</w:t>
        </w:r>
        <w:r w:rsidR="00665E98" w:rsidRPr="00665E98">
          <w:rPr>
            <w:rFonts w:ascii="Times New Roman" w:hAnsi="Times New Roman"/>
            <w:noProof/>
            <w:webHidden/>
            <w:szCs w:val="28"/>
          </w:rPr>
          <w:tab/>
        </w:r>
        <w:r w:rsidR="001F0670" w:rsidRPr="00665E98">
          <w:rPr>
            <w:rFonts w:ascii="Times New Roman" w:hAnsi="Times New Roman"/>
            <w:noProof/>
            <w:webHidden/>
            <w:szCs w:val="28"/>
          </w:rPr>
          <w:fldChar w:fldCharType="begin"/>
        </w:r>
        <w:r w:rsidR="00665E98" w:rsidRPr="00665E98">
          <w:rPr>
            <w:rFonts w:ascii="Times New Roman" w:hAnsi="Times New Roman"/>
            <w:noProof/>
            <w:webHidden/>
            <w:szCs w:val="28"/>
          </w:rPr>
          <w:instrText xml:space="preserve"> PAGEREF _Toc58330767 \h </w:instrText>
        </w:r>
        <w:r w:rsidR="001F0670" w:rsidRPr="00665E98">
          <w:rPr>
            <w:rFonts w:ascii="Times New Roman" w:hAnsi="Times New Roman"/>
            <w:noProof/>
            <w:webHidden/>
            <w:szCs w:val="28"/>
          </w:rPr>
        </w:r>
        <w:r w:rsidR="001F0670" w:rsidRPr="00665E98">
          <w:rPr>
            <w:rFonts w:ascii="Times New Roman" w:hAnsi="Times New Roman"/>
            <w:noProof/>
            <w:webHidden/>
            <w:szCs w:val="28"/>
          </w:rPr>
          <w:fldChar w:fldCharType="separate"/>
        </w:r>
        <w:r w:rsidR="00665E98" w:rsidRPr="00665E98">
          <w:rPr>
            <w:rFonts w:ascii="Times New Roman" w:hAnsi="Times New Roman"/>
            <w:noProof/>
            <w:webHidden/>
            <w:szCs w:val="28"/>
          </w:rPr>
          <w:t>49</w:t>
        </w:r>
        <w:r w:rsidR="001F0670" w:rsidRPr="00665E98">
          <w:rPr>
            <w:rFonts w:ascii="Times New Roman" w:hAnsi="Times New Roman"/>
            <w:noProof/>
            <w:webHidden/>
            <w:szCs w:val="28"/>
          </w:rPr>
          <w:fldChar w:fldCharType="end"/>
        </w:r>
      </w:hyperlink>
    </w:p>
    <w:p w:rsidR="00665E98" w:rsidRPr="00665E98" w:rsidRDefault="002222A4" w:rsidP="00665E98">
      <w:pPr>
        <w:pStyle w:val="11"/>
        <w:ind w:firstLine="0"/>
        <w:rPr>
          <w:rFonts w:ascii="Times New Roman" w:eastAsiaTheme="minorEastAsia" w:hAnsi="Times New Roman"/>
          <w:noProof/>
          <w:szCs w:val="28"/>
          <w:lang w:eastAsia="uk-UA"/>
        </w:rPr>
      </w:pPr>
      <w:hyperlink w:anchor="_Toc58330768" w:history="1">
        <w:r w:rsidR="00665E98" w:rsidRPr="00665E98">
          <w:rPr>
            <w:rStyle w:val="a8"/>
            <w:rFonts w:ascii="Times New Roman" w:hAnsi="Times New Roman"/>
            <w:noProof/>
            <w:szCs w:val="28"/>
          </w:rPr>
          <w:t>ВИСНОВКИ</w:t>
        </w:r>
        <w:r w:rsidR="00665E98" w:rsidRPr="00665E98">
          <w:rPr>
            <w:rFonts w:ascii="Times New Roman" w:hAnsi="Times New Roman"/>
            <w:noProof/>
            <w:webHidden/>
            <w:szCs w:val="28"/>
          </w:rPr>
          <w:tab/>
        </w:r>
        <w:r w:rsidR="001F0670" w:rsidRPr="00665E98">
          <w:rPr>
            <w:rFonts w:ascii="Times New Roman" w:hAnsi="Times New Roman"/>
            <w:noProof/>
            <w:webHidden/>
            <w:szCs w:val="28"/>
          </w:rPr>
          <w:fldChar w:fldCharType="begin"/>
        </w:r>
        <w:r w:rsidR="00665E98" w:rsidRPr="00665E98">
          <w:rPr>
            <w:rFonts w:ascii="Times New Roman" w:hAnsi="Times New Roman"/>
            <w:noProof/>
            <w:webHidden/>
            <w:szCs w:val="28"/>
          </w:rPr>
          <w:instrText xml:space="preserve"> PAGEREF _Toc58330768 \h </w:instrText>
        </w:r>
        <w:r w:rsidR="001F0670" w:rsidRPr="00665E98">
          <w:rPr>
            <w:rFonts w:ascii="Times New Roman" w:hAnsi="Times New Roman"/>
            <w:noProof/>
            <w:webHidden/>
            <w:szCs w:val="28"/>
          </w:rPr>
        </w:r>
        <w:r w:rsidR="001F0670" w:rsidRPr="00665E98">
          <w:rPr>
            <w:rFonts w:ascii="Times New Roman" w:hAnsi="Times New Roman"/>
            <w:noProof/>
            <w:webHidden/>
            <w:szCs w:val="28"/>
          </w:rPr>
          <w:fldChar w:fldCharType="separate"/>
        </w:r>
        <w:r w:rsidR="00665E98" w:rsidRPr="00665E98">
          <w:rPr>
            <w:rFonts w:ascii="Times New Roman" w:hAnsi="Times New Roman"/>
            <w:noProof/>
            <w:webHidden/>
            <w:szCs w:val="28"/>
          </w:rPr>
          <w:t>57</w:t>
        </w:r>
        <w:r w:rsidR="001F0670" w:rsidRPr="00665E98">
          <w:rPr>
            <w:rFonts w:ascii="Times New Roman" w:hAnsi="Times New Roman"/>
            <w:noProof/>
            <w:webHidden/>
            <w:szCs w:val="28"/>
          </w:rPr>
          <w:fldChar w:fldCharType="end"/>
        </w:r>
      </w:hyperlink>
    </w:p>
    <w:p w:rsidR="00665E98" w:rsidRPr="00665E98" w:rsidRDefault="002222A4" w:rsidP="00665E98">
      <w:pPr>
        <w:pStyle w:val="11"/>
        <w:ind w:firstLine="0"/>
        <w:rPr>
          <w:rFonts w:ascii="Times New Roman" w:eastAsiaTheme="minorEastAsia" w:hAnsi="Times New Roman"/>
          <w:noProof/>
          <w:szCs w:val="28"/>
          <w:lang w:eastAsia="uk-UA"/>
        </w:rPr>
      </w:pPr>
      <w:hyperlink w:anchor="_Toc58330769" w:history="1">
        <w:r w:rsidR="00665E98" w:rsidRPr="00665E98">
          <w:rPr>
            <w:rStyle w:val="a8"/>
            <w:rFonts w:ascii="Times New Roman" w:hAnsi="Times New Roman"/>
            <w:noProof/>
            <w:szCs w:val="28"/>
          </w:rPr>
          <w:t>ПРАКТИЧНІ РЕКОМЕНДАЦІЇ</w:t>
        </w:r>
        <w:r w:rsidR="00665E98" w:rsidRPr="00665E98">
          <w:rPr>
            <w:rFonts w:ascii="Times New Roman" w:hAnsi="Times New Roman"/>
            <w:noProof/>
            <w:webHidden/>
            <w:szCs w:val="28"/>
          </w:rPr>
          <w:tab/>
        </w:r>
        <w:r w:rsidR="001F0670" w:rsidRPr="00665E98">
          <w:rPr>
            <w:rFonts w:ascii="Times New Roman" w:hAnsi="Times New Roman"/>
            <w:noProof/>
            <w:webHidden/>
            <w:szCs w:val="28"/>
          </w:rPr>
          <w:fldChar w:fldCharType="begin"/>
        </w:r>
        <w:r w:rsidR="00665E98" w:rsidRPr="00665E98">
          <w:rPr>
            <w:rFonts w:ascii="Times New Roman" w:hAnsi="Times New Roman"/>
            <w:noProof/>
            <w:webHidden/>
            <w:szCs w:val="28"/>
          </w:rPr>
          <w:instrText xml:space="preserve"> PAGEREF _Toc58330769 \h </w:instrText>
        </w:r>
        <w:r w:rsidR="001F0670" w:rsidRPr="00665E98">
          <w:rPr>
            <w:rFonts w:ascii="Times New Roman" w:hAnsi="Times New Roman"/>
            <w:noProof/>
            <w:webHidden/>
            <w:szCs w:val="28"/>
          </w:rPr>
        </w:r>
        <w:r w:rsidR="001F0670" w:rsidRPr="00665E98">
          <w:rPr>
            <w:rFonts w:ascii="Times New Roman" w:hAnsi="Times New Roman"/>
            <w:noProof/>
            <w:webHidden/>
            <w:szCs w:val="28"/>
          </w:rPr>
          <w:fldChar w:fldCharType="separate"/>
        </w:r>
        <w:r w:rsidR="00665E98" w:rsidRPr="00665E98">
          <w:rPr>
            <w:rFonts w:ascii="Times New Roman" w:hAnsi="Times New Roman"/>
            <w:noProof/>
            <w:webHidden/>
            <w:szCs w:val="28"/>
          </w:rPr>
          <w:t>59</w:t>
        </w:r>
        <w:r w:rsidR="001F0670" w:rsidRPr="00665E98">
          <w:rPr>
            <w:rFonts w:ascii="Times New Roman" w:hAnsi="Times New Roman"/>
            <w:noProof/>
            <w:webHidden/>
            <w:szCs w:val="28"/>
          </w:rPr>
          <w:fldChar w:fldCharType="end"/>
        </w:r>
      </w:hyperlink>
    </w:p>
    <w:p w:rsidR="00665E98" w:rsidRPr="00665E98" w:rsidRDefault="002222A4" w:rsidP="00665E98">
      <w:pPr>
        <w:pStyle w:val="11"/>
        <w:ind w:firstLine="0"/>
        <w:rPr>
          <w:rFonts w:ascii="Times New Roman" w:eastAsiaTheme="minorEastAsia" w:hAnsi="Times New Roman"/>
          <w:noProof/>
          <w:szCs w:val="28"/>
          <w:lang w:eastAsia="uk-UA"/>
        </w:rPr>
      </w:pPr>
      <w:hyperlink w:anchor="_Toc58330770" w:history="1">
        <w:r w:rsidR="00665E98" w:rsidRPr="00665E98">
          <w:rPr>
            <w:rStyle w:val="a8"/>
            <w:rFonts w:ascii="Times New Roman" w:hAnsi="Times New Roman"/>
            <w:noProof/>
            <w:szCs w:val="28"/>
          </w:rPr>
          <w:t>ПЕРЕЛІК ПОСИЛАНЬ</w:t>
        </w:r>
        <w:r w:rsidR="00665E98" w:rsidRPr="00665E98">
          <w:rPr>
            <w:rFonts w:ascii="Times New Roman" w:hAnsi="Times New Roman"/>
            <w:noProof/>
            <w:webHidden/>
            <w:szCs w:val="28"/>
          </w:rPr>
          <w:tab/>
        </w:r>
        <w:r w:rsidR="001F0670" w:rsidRPr="00665E98">
          <w:rPr>
            <w:rFonts w:ascii="Times New Roman" w:hAnsi="Times New Roman"/>
            <w:noProof/>
            <w:webHidden/>
            <w:szCs w:val="28"/>
          </w:rPr>
          <w:fldChar w:fldCharType="begin"/>
        </w:r>
        <w:r w:rsidR="00665E98" w:rsidRPr="00665E98">
          <w:rPr>
            <w:rFonts w:ascii="Times New Roman" w:hAnsi="Times New Roman"/>
            <w:noProof/>
            <w:webHidden/>
            <w:szCs w:val="28"/>
          </w:rPr>
          <w:instrText xml:space="preserve"> PAGEREF _Toc58330770 \h </w:instrText>
        </w:r>
        <w:r w:rsidR="001F0670" w:rsidRPr="00665E98">
          <w:rPr>
            <w:rFonts w:ascii="Times New Roman" w:hAnsi="Times New Roman"/>
            <w:noProof/>
            <w:webHidden/>
            <w:szCs w:val="28"/>
          </w:rPr>
        </w:r>
        <w:r w:rsidR="001F0670" w:rsidRPr="00665E98">
          <w:rPr>
            <w:rFonts w:ascii="Times New Roman" w:hAnsi="Times New Roman"/>
            <w:noProof/>
            <w:webHidden/>
            <w:szCs w:val="28"/>
          </w:rPr>
          <w:fldChar w:fldCharType="separate"/>
        </w:r>
        <w:r w:rsidR="00665E98" w:rsidRPr="00665E98">
          <w:rPr>
            <w:rFonts w:ascii="Times New Roman" w:hAnsi="Times New Roman"/>
            <w:noProof/>
            <w:webHidden/>
            <w:szCs w:val="28"/>
          </w:rPr>
          <w:t>60</w:t>
        </w:r>
        <w:r w:rsidR="001F0670" w:rsidRPr="00665E98">
          <w:rPr>
            <w:rFonts w:ascii="Times New Roman" w:hAnsi="Times New Roman"/>
            <w:noProof/>
            <w:webHidden/>
            <w:szCs w:val="28"/>
          </w:rPr>
          <w:fldChar w:fldCharType="end"/>
        </w:r>
      </w:hyperlink>
    </w:p>
    <w:p w:rsidR="00665E98" w:rsidRPr="00665E98" w:rsidRDefault="002222A4" w:rsidP="00665E98">
      <w:pPr>
        <w:pStyle w:val="11"/>
        <w:ind w:firstLine="0"/>
        <w:rPr>
          <w:rFonts w:ascii="Times New Roman" w:eastAsiaTheme="minorEastAsia" w:hAnsi="Times New Roman"/>
          <w:noProof/>
          <w:szCs w:val="28"/>
          <w:lang w:eastAsia="uk-UA"/>
        </w:rPr>
      </w:pPr>
      <w:hyperlink w:anchor="_Toc58330771" w:history="1">
        <w:r w:rsidR="00665E98" w:rsidRPr="00665E98">
          <w:rPr>
            <w:rStyle w:val="a8"/>
            <w:rFonts w:ascii="Times New Roman" w:hAnsi="Times New Roman"/>
            <w:noProof/>
            <w:szCs w:val="28"/>
          </w:rPr>
          <w:t>ДОДАТКИ</w:t>
        </w:r>
        <w:r w:rsidR="00665E98" w:rsidRPr="00665E98">
          <w:rPr>
            <w:rFonts w:ascii="Times New Roman" w:hAnsi="Times New Roman"/>
            <w:noProof/>
            <w:webHidden/>
            <w:szCs w:val="28"/>
          </w:rPr>
          <w:tab/>
        </w:r>
        <w:r w:rsidR="001F0670" w:rsidRPr="00665E98">
          <w:rPr>
            <w:rFonts w:ascii="Times New Roman" w:hAnsi="Times New Roman"/>
            <w:noProof/>
            <w:webHidden/>
            <w:szCs w:val="28"/>
          </w:rPr>
          <w:fldChar w:fldCharType="begin"/>
        </w:r>
        <w:r w:rsidR="00665E98" w:rsidRPr="00665E98">
          <w:rPr>
            <w:rFonts w:ascii="Times New Roman" w:hAnsi="Times New Roman"/>
            <w:noProof/>
            <w:webHidden/>
            <w:szCs w:val="28"/>
          </w:rPr>
          <w:instrText xml:space="preserve"> PAGEREF _Toc58330771 \h </w:instrText>
        </w:r>
        <w:r w:rsidR="001F0670" w:rsidRPr="00665E98">
          <w:rPr>
            <w:rFonts w:ascii="Times New Roman" w:hAnsi="Times New Roman"/>
            <w:noProof/>
            <w:webHidden/>
            <w:szCs w:val="28"/>
          </w:rPr>
        </w:r>
        <w:r w:rsidR="001F0670" w:rsidRPr="00665E98">
          <w:rPr>
            <w:rFonts w:ascii="Times New Roman" w:hAnsi="Times New Roman"/>
            <w:noProof/>
            <w:webHidden/>
            <w:szCs w:val="28"/>
          </w:rPr>
          <w:fldChar w:fldCharType="separate"/>
        </w:r>
        <w:r w:rsidR="00665E98" w:rsidRPr="00665E98">
          <w:rPr>
            <w:rFonts w:ascii="Times New Roman" w:hAnsi="Times New Roman"/>
            <w:noProof/>
            <w:webHidden/>
            <w:szCs w:val="28"/>
          </w:rPr>
          <w:t>67</w:t>
        </w:r>
        <w:r w:rsidR="001F0670" w:rsidRPr="00665E98">
          <w:rPr>
            <w:rFonts w:ascii="Times New Roman" w:hAnsi="Times New Roman"/>
            <w:noProof/>
            <w:webHidden/>
            <w:szCs w:val="28"/>
          </w:rPr>
          <w:fldChar w:fldCharType="end"/>
        </w:r>
      </w:hyperlink>
    </w:p>
    <w:p w:rsidR="00665E98" w:rsidRPr="00665E98" w:rsidRDefault="00665E98" w:rsidP="00665E98">
      <w:pPr>
        <w:pStyle w:val="11"/>
        <w:ind w:firstLine="0"/>
        <w:rPr>
          <w:rFonts w:ascii="Times New Roman" w:eastAsiaTheme="minorEastAsia" w:hAnsi="Times New Roman"/>
          <w:noProof/>
          <w:szCs w:val="28"/>
          <w:lang w:eastAsia="uk-UA"/>
        </w:rPr>
      </w:pPr>
    </w:p>
    <w:p w:rsidR="002A7EC1" w:rsidRPr="00C81860" w:rsidRDefault="001F0670" w:rsidP="008152F2">
      <w:pPr>
        <w:ind w:firstLine="0"/>
        <w:jc w:val="center"/>
      </w:pPr>
      <w:r w:rsidRPr="00665E98">
        <w:fldChar w:fldCharType="end"/>
      </w:r>
      <w:r w:rsidR="002A7EC1">
        <w:br w:type="page"/>
      </w:r>
      <w:bookmarkStart w:id="39" w:name="_Toc58330743"/>
      <w:r w:rsidR="002A7EC1" w:rsidRPr="00863943">
        <w:lastRenderedPageBreak/>
        <w:t xml:space="preserve">ПЕРЕЛІК УМОВНИХ ПОЗНАЧЕНЬ, СИМВОЛІВ, ОДИНИЦЬ, СКОРОЧЕНЬ </w:t>
      </w:r>
      <w:r w:rsidR="002A7EC1" w:rsidRPr="00763C59">
        <w:t>ТА ТЕРМІНІВ</w:t>
      </w:r>
      <w:bookmarkEnd w:id="11"/>
      <w:bookmarkEnd w:id="12"/>
      <w:bookmarkEnd w:id="13"/>
      <w:bookmarkEnd w:id="39"/>
    </w:p>
    <w:p w:rsidR="002A7EC1" w:rsidRPr="00C81860" w:rsidRDefault="002A7EC1" w:rsidP="00567F19">
      <w:pPr>
        <w:pStyle w:val="1"/>
      </w:pPr>
    </w:p>
    <w:p w:rsidR="002A7EC1" w:rsidRPr="00E93711" w:rsidRDefault="002A7EC1" w:rsidP="00567F19">
      <w:pPr>
        <w:pStyle w:val="1"/>
      </w:pPr>
    </w:p>
    <w:p w:rsidR="002A7EC1" w:rsidRDefault="002A7EC1" w:rsidP="00AC64FA">
      <w:pPr>
        <w:rPr>
          <w:lang w:val="uk-UA"/>
        </w:rPr>
      </w:pPr>
      <w:r w:rsidRPr="005F69C3">
        <w:rPr>
          <w:lang w:val="uk-UA"/>
        </w:rPr>
        <w:t>АБП</w:t>
      </w:r>
      <w:r w:rsidRPr="008215EE">
        <w:rPr>
          <w:lang w:val="uk-UA"/>
        </w:rPr>
        <w:t xml:space="preserve"> – </w:t>
      </w:r>
      <w:r w:rsidRPr="005F69C3">
        <w:rPr>
          <w:lang w:val="uk-UA"/>
        </w:rPr>
        <w:t>антибактеріальн</w:t>
      </w:r>
      <w:r>
        <w:rPr>
          <w:lang w:val="uk-UA"/>
        </w:rPr>
        <w:t>і</w:t>
      </w:r>
      <w:r w:rsidRPr="005F69C3">
        <w:rPr>
          <w:lang w:val="uk-UA"/>
        </w:rPr>
        <w:t xml:space="preserve"> препарат</w:t>
      </w:r>
      <w:r>
        <w:rPr>
          <w:lang w:val="uk-UA"/>
        </w:rPr>
        <w:t>и</w:t>
      </w:r>
    </w:p>
    <w:p w:rsidR="002A7EC1" w:rsidRDefault="002A7EC1" w:rsidP="00AC64FA">
      <w:pPr>
        <w:rPr>
          <w:lang w:val="uk-UA"/>
        </w:rPr>
      </w:pPr>
      <w:r>
        <w:rPr>
          <w:lang w:val="uk-UA"/>
        </w:rPr>
        <w:t>БА – бронхіальна астма</w:t>
      </w:r>
    </w:p>
    <w:p w:rsidR="002A7EC1" w:rsidRPr="00AC64FA" w:rsidRDefault="002A7EC1" w:rsidP="00AC64FA">
      <w:pPr>
        <w:rPr>
          <w:highlight w:val="green"/>
        </w:rPr>
      </w:pPr>
      <w:r w:rsidRPr="00A9033F">
        <w:rPr>
          <w:color w:val="000000"/>
          <w:lang w:val="uk-UA"/>
        </w:rPr>
        <w:t>БТС</w:t>
      </w:r>
      <w:r>
        <w:rPr>
          <w:color w:val="000000"/>
          <w:lang w:val="uk-UA"/>
        </w:rPr>
        <w:t xml:space="preserve"> – базальний трахеобронхіальний</w:t>
      </w:r>
      <w:r w:rsidRPr="00A9033F">
        <w:rPr>
          <w:color w:val="000000"/>
          <w:lang w:val="uk-UA"/>
        </w:rPr>
        <w:t xml:space="preserve"> секрет</w:t>
      </w:r>
    </w:p>
    <w:p w:rsidR="002A7EC1" w:rsidRDefault="002A7EC1" w:rsidP="00AC64FA">
      <w:pPr>
        <w:rPr>
          <w:lang w:val="uk-UA"/>
        </w:rPr>
      </w:pPr>
      <w:r w:rsidRPr="00E0118D">
        <w:rPr>
          <w:lang w:val="uk-UA"/>
        </w:rPr>
        <w:t>ІЛ</w:t>
      </w:r>
      <w:r>
        <w:rPr>
          <w:lang w:val="uk-UA"/>
        </w:rPr>
        <w:t xml:space="preserve"> – </w:t>
      </w:r>
      <w:r w:rsidRPr="00E0118D">
        <w:rPr>
          <w:lang w:val="uk-UA"/>
        </w:rPr>
        <w:t xml:space="preserve">інтерлейкіни </w:t>
      </w:r>
    </w:p>
    <w:p w:rsidR="002A7EC1" w:rsidRPr="00F35D28" w:rsidRDefault="002A7EC1" w:rsidP="00AC64FA">
      <w:pPr>
        <w:rPr>
          <w:lang w:val="uk-UA"/>
        </w:rPr>
      </w:pPr>
      <w:r w:rsidRPr="00F35D28">
        <w:rPr>
          <w:lang w:val="uk-UA"/>
        </w:rPr>
        <w:t xml:space="preserve">МЦН – мукоциліарна недостатність </w:t>
      </w:r>
    </w:p>
    <w:p w:rsidR="002A7EC1" w:rsidRPr="00F35D28" w:rsidRDefault="002A7EC1" w:rsidP="00A3784D">
      <w:pPr>
        <w:rPr>
          <w:lang w:val="uk-UA"/>
        </w:rPr>
      </w:pPr>
      <w:r w:rsidRPr="00F35D28">
        <w:rPr>
          <w:lang w:val="uk-UA"/>
        </w:rPr>
        <w:t>НП – негоспітальна пневмонія</w:t>
      </w:r>
    </w:p>
    <w:p w:rsidR="002A7EC1" w:rsidRPr="00F35D28" w:rsidRDefault="002A7EC1" w:rsidP="00A3784D">
      <w:pPr>
        <w:rPr>
          <w:lang w:val="uk-UA"/>
        </w:rPr>
      </w:pPr>
      <w:r w:rsidRPr="00F35D28">
        <w:rPr>
          <w:lang w:val="uk-UA"/>
        </w:rPr>
        <w:t xml:space="preserve">ПКТ – </w:t>
      </w:r>
      <w:r w:rsidRPr="00F35D28">
        <w:rPr>
          <w:shd w:val="clear" w:color="auto" w:fill="FFFFFF"/>
        </w:rPr>
        <w:t>прокальцитонін</w:t>
      </w:r>
      <w:r w:rsidRPr="00F35D28">
        <w:rPr>
          <w:rFonts w:ascii="Arial" w:hAnsi="Arial" w:cs="Arial"/>
          <w:color w:val="4D5156"/>
          <w:shd w:val="clear" w:color="auto" w:fill="FFFFFF"/>
        </w:rPr>
        <w:t> </w:t>
      </w:r>
    </w:p>
    <w:p w:rsidR="002A7EC1" w:rsidRPr="00F35D28" w:rsidRDefault="002A7EC1" w:rsidP="00A3784D">
      <w:pPr>
        <w:rPr>
          <w:lang w:val="uk-UA"/>
        </w:rPr>
      </w:pPr>
      <w:r w:rsidRPr="00F35D28">
        <w:rPr>
          <w:lang w:val="uk-UA"/>
        </w:rPr>
        <w:t>ПЯН – паличкоядерні нейтрофіли</w:t>
      </w:r>
    </w:p>
    <w:p w:rsidR="002A7EC1" w:rsidRPr="00F35D28" w:rsidRDefault="002A7EC1" w:rsidP="00A3784D">
      <w:pPr>
        <w:rPr>
          <w:lang w:val="uk-UA"/>
        </w:rPr>
      </w:pPr>
      <w:r w:rsidRPr="00F35D28">
        <w:rPr>
          <w:lang w:val="uk-UA"/>
        </w:rPr>
        <w:t>СРБ – С-реактивний білок</w:t>
      </w:r>
    </w:p>
    <w:p w:rsidR="002A7EC1" w:rsidRPr="00F35D28" w:rsidRDefault="002A7EC1" w:rsidP="00A3784D">
      <w:pPr>
        <w:rPr>
          <w:lang w:val="uk-UA"/>
        </w:rPr>
      </w:pPr>
      <w:r w:rsidRPr="00F35D28">
        <w:rPr>
          <w:lang w:val="uk-UA"/>
        </w:rPr>
        <w:t>СЯН – сегментоядерні нейтрофіли</w:t>
      </w:r>
    </w:p>
    <w:p w:rsidR="002A7EC1" w:rsidRPr="00F35D28" w:rsidRDefault="002A7EC1" w:rsidP="00A3784D">
      <w:pPr>
        <w:rPr>
          <w:lang w:val="uk-UA"/>
        </w:rPr>
      </w:pPr>
      <w:r w:rsidRPr="00F35D28">
        <w:rPr>
          <w:lang w:val="uk-UA"/>
        </w:rPr>
        <w:t xml:space="preserve">ХОЗЛ – хронічні обструктивні захворювання легень </w:t>
      </w:r>
    </w:p>
    <w:p w:rsidR="002A7EC1" w:rsidRPr="00F35D28" w:rsidRDefault="002A7EC1" w:rsidP="00A3784D">
      <w:pPr>
        <w:rPr>
          <w:lang w:val="uk-UA"/>
        </w:rPr>
      </w:pPr>
      <w:r w:rsidRPr="00F35D28">
        <w:rPr>
          <w:lang w:val="uk-UA"/>
        </w:rPr>
        <w:t xml:space="preserve">ШВЛ – штучна вентиляція легень </w:t>
      </w:r>
    </w:p>
    <w:p w:rsidR="002A7EC1" w:rsidRPr="00F35D28" w:rsidRDefault="002A7EC1" w:rsidP="00A3784D">
      <w:pPr>
        <w:rPr>
          <w:rStyle w:val="2MicrosoftSansSerif4"/>
          <w:rFonts w:ascii="Times New Roman" w:hAnsi="Times New Roman"/>
          <w:color w:val="000000"/>
          <w:sz w:val="28"/>
          <w:lang w:val="uk-UA"/>
        </w:rPr>
      </w:pPr>
      <w:r w:rsidRPr="00F35D28">
        <w:rPr>
          <w:lang w:val="uk-UA"/>
        </w:rPr>
        <w:t xml:space="preserve">ШОЕ – </w:t>
      </w:r>
      <w:r w:rsidRPr="00F35D28">
        <w:rPr>
          <w:rStyle w:val="2MicrosoftSansSerif4"/>
          <w:rFonts w:ascii="Times New Roman" w:hAnsi="Times New Roman"/>
          <w:color w:val="000000"/>
          <w:sz w:val="28"/>
          <w:lang w:val="uk-UA"/>
        </w:rPr>
        <w:t>швидкість осадження еритроцитів</w:t>
      </w:r>
    </w:p>
    <w:p w:rsidR="002A7EC1" w:rsidRPr="002B5A88" w:rsidRDefault="002A7EC1" w:rsidP="00AC64FA">
      <w:pPr>
        <w:rPr>
          <w:lang w:val="uk-UA"/>
        </w:rPr>
      </w:pPr>
      <w:r w:rsidRPr="002B5A88">
        <w:rPr>
          <w:lang w:val="uk-UA"/>
        </w:rPr>
        <w:t>ФНП – фактор некрозу пухлин</w:t>
      </w:r>
    </w:p>
    <w:p w:rsidR="002A7EC1" w:rsidRPr="002B5A88" w:rsidRDefault="002A7EC1" w:rsidP="00AC64FA">
      <w:pPr>
        <w:rPr>
          <w:lang w:val="uk-UA"/>
        </w:rPr>
      </w:pPr>
      <w:r w:rsidRPr="002B5A88">
        <w:rPr>
          <w:lang w:val="uk-UA"/>
        </w:rPr>
        <w:t>ЦЯВ – цитоплазматично-ядерне відношення</w:t>
      </w:r>
    </w:p>
    <w:p w:rsidR="002B5A88" w:rsidRPr="002B5A88" w:rsidRDefault="002B5A88" w:rsidP="002B5A88">
      <w:pPr>
        <w:rPr>
          <w:lang w:val="uk-UA"/>
        </w:rPr>
      </w:pPr>
      <w:r w:rsidRPr="002B5A88">
        <w:rPr>
          <w:lang w:val="uk-UA"/>
        </w:rPr>
        <w:t xml:space="preserve">CD – </w:t>
      </w:r>
      <w:r w:rsidRPr="00763C59">
        <w:rPr>
          <w:shd w:val="clear" w:color="auto" w:fill="FFFFFF"/>
          <w:lang w:val="en-US"/>
        </w:rPr>
        <w:t>clusterof</w:t>
      </w:r>
      <w:r w:rsidR="00763C59" w:rsidRPr="005D46F7">
        <w:rPr>
          <w:shd w:val="clear" w:color="auto" w:fill="FFFFFF"/>
          <w:lang w:val="en-US"/>
        </w:rPr>
        <w:t xml:space="preserve"> </w:t>
      </w:r>
      <w:r w:rsidRPr="00763C59">
        <w:rPr>
          <w:shd w:val="clear" w:color="auto" w:fill="FFFFFF"/>
          <w:lang w:val="en-US"/>
        </w:rPr>
        <w:t>differentiation</w:t>
      </w:r>
      <w:r w:rsidRPr="002B5A88">
        <w:rPr>
          <w:shd w:val="clear" w:color="auto" w:fill="FFFFFF"/>
          <w:lang w:val="uk-UA"/>
        </w:rPr>
        <w:t>, кластер диференціювання</w:t>
      </w:r>
    </w:p>
    <w:p w:rsidR="002B5A88" w:rsidRDefault="002B5A88" w:rsidP="00AC64FA">
      <w:pPr>
        <w:rPr>
          <w:lang w:val="uk-UA"/>
        </w:rPr>
      </w:pPr>
    </w:p>
    <w:p w:rsidR="002A7EC1" w:rsidRPr="00C81860" w:rsidRDefault="002A7EC1" w:rsidP="00FD3E47">
      <w:pPr>
        <w:rPr>
          <w:lang w:val="uk-UA"/>
        </w:rPr>
      </w:pPr>
    </w:p>
    <w:p w:rsidR="002A7EC1" w:rsidRPr="008152F2" w:rsidRDefault="002A7EC1" w:rsidP="00567F19">
      <w:pPr>
        <w:pStyle w:val="1"/>
        <w:rPr>
          <w:lang w:val="uk-UA"/>
        </w:rPr>
      </w:pPr>
      <w:r w:rsidRPr="008152F2">
        <w:rPr>
          <w:lang w:val="uk-UA"/>
        </w:rPr>
        <w:br w:type="page"/>
      </w:r>
      <w:bookmarkStart w:id="40" w:name="_Toc324776627"/>
      <w:bookmarkStart w:id="41" w:name="_Toc482052734"/>
      <w:bookmarkStart w:id="42" w:name="_Toc3132146"/>
      <w:bookmarkStart w:id="43" w:name="_Toc58330744"/>
      <w:r w:rsidRPr="008152F2">
        <w:rPr>
          <w:lang w:val="uk-UA"/>
        </w:rPr>
        <w:lastRenderedPageBreak/>
        <w:t>ВСТУП</w:t>
      </w:r>
      <w:bookmarkEnd w:id="40"/>
      <w:bookmarkEnd w:id="41"/>
      <w:bookmarkEnd w:id="42"/>
      <w:bookmarkEnd w:id="43"/>
    </w:p>
    <w:p w:rsidR="002A7EC1" w:rsidRDefault="002A7EC1" w:rsidP="00FD3E47">
      <w:pPr>
        <w:rPr>
          <w:color w:val="FF0000"/>
          <w:lang w:val="uk-UA"/>
        </w:rPr>
      </w:pPr>
    </w:p>
    <w:p w:rsidR="00EF1491" w:rsidRPr="00E93711" w:rsidRDefault="00EF1491" w:rsidP="00FD3E47">
      <w:pPr>
        <w:rPr>
          <w:color w:val="FF0000"/>
          <w:lang w:val="uk-UA"/>
        </w:rPr>
      </w:pPr>
    </w:p>
    <w:p w:rsidR="002A7EC1" w:rsidRPr="00EF1491" w:rsidRDefault="002A7EC1" w:rsidP="00E93711">
      <w:pPr>
        <w:ind w:firstLine="709"/>
        <w:rPr>
          <w:lang w:val="uk-UA"/>
        </w:rPr>
      </w:pPr>
      <w:r w:rsidRPr="00EF1491">
        <w:rPr>
          <w:lang w:val="uk-UA"/>
        </w:rPr>
        <w:t>Пневмонія і у нашому столітті залишається головною медико-діагностичною проблемою. Це обумовлено в першу чергу її значною поширеністю, досить високою смертністю</w:t>
      </w:r>
      <w:r w:rsidRPr="00763C59">
        <w:rPr>
          <w:lang w:val="uk-UA"/>
        </w:rPr>
        <w:t>. Гостра</w:t>
      </w:r>
      <w:r w:rsidR="00763C59" w:rsidRPr="00763C59">
        <w:rPr>
          <w:lang w:val="uk-UA"/>
        </w:rPr>
        <w:t xml:space="preserve"> </w:t>
      </w:r>
      <w:r w:rsidRPr="00763C59">
        <w:rPr>
          <w:lang w:val="uk-UA"/>
        </w:rPr>
        <w:t>респіраторна</w:t>
      </w:r>
      <w:r w:rsidR="00763C59" w:rsidRPr="00763C59">
        <w:rPr>
          <w:lang w:val="uk-UA"/>
        </w:rPr>
        <w:t xml:space="preserve"> </w:t>
      </w:r>
      <w:r w:rsidRPr="00763C59">
        <w:rPr>
          <w:lang w:val="uk-UA"/>
        </w:rPr>
        <w:t>патологія</w:t>
      </w:r>
      <w:r w:rsidR="00763C59" w:rsidRPr="00763C59">
        <w:rPr>
          <w:lang w:val="uk-UA"/>
        </w:rPr>
        <w:t xml:space="preserve"> </w:t>
      </w:r>
      <w:r w:rsidRPr="00763C59">
        <w:rPr>
          <w:lang w:val="uk-UA"/>
        </w:rPr>
        <w:t>– актуальна</w:t>
      </w:r>
      <w:r w:rsidR="00763C59" w:rsidRPr="00763C59">
        <w:rPr>
          <w:lang w:val="uk-UA"/>
        </w:rPr>
        <w:t xml:space="preserve"> </w:t>
      </w:r>
      <w:r w:rsidRPr="00763C59">
        <w:rPr>
          <w:lang w:val="uk-UA"/>
        </w:rPr>
        <w:t>проблема</w:t>
      </w:r>
      <w:r w:rsidR="00763C59" w:rsidRPr="00763C59">
        <w:rPr>
          <w:lang w:val="uk-UA"/>
        </w:rPr>
        <w:t xml:space="preserve"> </w:t>
      </w:r>
      <w:r w:rsidRPr="00763C59">
        <w:rPr>
          <w:lang w:val="uk-UA"/>
        </w:rPr>
        <w:t>педіатрії.</w:t>
      </w:r>
      <w:r w:rsidR="00763C59" w:rsidRPr="00763C59">
        <w:rPr>
          <w:lang w:val="uk-UA"/>
        </w:rPr>
        <w:t xml:space="preserve"> </w:t>
      </w:r>
      <w:r w:rsidRPr="00763C59">
        <w:rPr>
          <w:lang w:val="uk-UA"/>
        </w:rPr>
        <w:t>За</w:t>
      </w:r>
      <w:r w:rsidR="00763C59" w:rsidRPr="00763C59">
        <w:rPr>
          <w:lang w:val="uk-UA"/>
        </w:rPr>
        <w:t xml:space="preserve"> </w:t>
      </w:r>
      <w:r w:rsidRPr="00763C59">
        <w:rPr>
          <w:lang w:val="uk-UA"/>
        </w:rPr>
        <w:t>даними</w:t>
      </w:r>
      <w:r w:rsidR="00763C59" w:rsidRPr="00763C59">
        <w:rPr>
          <w:lang w:val="uk-UA"/>
        </w:rPr>
        <w:t xml:space="preserve"> </w:t>
      </w:r>
      <w:r w:rsidRPr="00763C59">
        <w:rPr>
          <w:lang w:val="uk-UA"/>
        </w:rPr>
        <w:t>ВООЗ,</w:t>
      </w:r>
      <w:r w:rsidR="00763C59" w:rsidRPr="00763C59">
        <w:rPr>
          <w:lang w:val="uk-UA"/>
        </w:rPr>
        <w:t xml:space="preserve"> </w:t>
      </w:r>
      <w:r w:rsidRPr="00763C59">
        <w:rPr>
          <w:lang w:val="uk-UA"/>
        </w:rPr>
        <w:t>аналіз</w:t>
      </w:r>
      <w:r w:rsidR="00763C59" w:rsidRPr="00763C59">
        <w:rPr>
          <w:lang w:val="uk-UA"/>
        </w:rPr>
        <w:t xml:space="preserve"> </w:t>
      </w:r>
      <w:r w:rsidRPr="00763C59">
        <w:rPr>
          <w:lang w:val="uk-UA"/>
        </w:rPr>
        <w:t>структури</w:t>
      </w:r>
      <w:r w:rsidR="00763C59" w:rsidRPr="00763C59">
        <w:rPr>
          <w:lang w:val="uk-UA"/>
        </w:rPr>
        <w:t xml:space="preserve"> </w:t>
      </w:r>
      <w:r w:rsidRPr="00763C59">
        <w:rPr>
          <w:lang w:val="uk-UA"/>
        </w:rPr>
        <w:t>причин</w:t>
      </w:r>
      <w:r w:rsidR="00763C59" w:rsidRPr="00763C59">
        <w:rPr>
          <w:lang w:val="uk-UA"/>
        </w:rPr>
        <w:t xml:space="preserve"> </w:t>
      </w:r>
      <w:r w:rsidRPr="00763C59">
        <w:rPr>
          <w:lang w:val="uk-UA"/>
        </w:rPr>
        <w:t>звернення</w:t>
      </w:r>
      <w:r w:rsidR="00763C59" w:rsidRPr="00763C59">
        <w:rPr>
          <w:lang w:val="uk-UA"/>
        </w:rPr>
        <w:t xml:space="preserve"> </w:t>
      </w:r>
      <w:r w:rsidRPr="00763C59">
        <w:rPr>
          <w:lang w:val="uk-UA"/>
        </w:rPr>
        <w:t>до</w:t>
      </w:r>
      <w:r w:rsidR="00763C59" w:rsidRPr="00763C59">
        <w:rPr>
          <w:lang w:val="uk-UA"/>
        </w:rPr>
        <w:t xml:space="preserve"> </w:t>
      </w:r>
      <w:r w:rsidRPr="00763C59">
        <w:rPr>
          <w:lang w:val="uk-UA"/>
        </w:rPr>
        <w:t>педіатра</w:t>
      </w:r>
      <w:r w:rsidR="00763C59" w:rsidRPr="00763C59">
        <w:rPr>
          <w:lang w:val="uk-UA"/>
        </w:rPr>
        <w:t xml:space="preserve"> </w:t>
      </w:r>
      <w:r w:rsidRPr="00763C59">
        <w:rPr>
          <w:lang w:val="uk-UA"/>
        </w:rPr>
        <w:t>чи</w:t>
      </w:r>
      <w:r w:rsidR="00763C59" w:rsidRPr="00763C59">
        <w:rPr>
          <w:lang w:val="uk-UA"/>
        </w:rPr>
        <w:t xml:space="preserve"> </w:t>
      </w:r>
      <w:r w:rsidRPr="00763C59">
        <w:rPr>
          <w:lang w:val="uk-UA"/>
        </w:rPr>
        <w:t>лікаря</w:t>
      </w:r>
      <w:r w:rsidR="00763C59" w:rsidRPr="00763C59">
        <w:rPr>
          <w:lang w:val="uk-UA"/>
        </w:rPr>
        <w:t xml:space="preserve"> </w:t>
      </w:r>
      <w:r w:rsidRPr="00763C59">
        <w:rPr>
          <w:lang w:val="uk-UA"/>
        </w:rPr>
        <w:t>загальної</w:t>
      </w:r>
      <w:r w:rsidR="00763C59" w:rsidRPr="00763C59">
        <w:rPr>
          <w:lang w:val="uk-UA"/>
        </w:rPr>
        <w:t xml:space="preserve"> </w:t>
      </w:r>
      <w:r w:rsidRPr="00763C59">
        <w:rPr>
          <w:lang w:val="uk-UA"/>
        </w:rPr>
        <w:t>практики</w:t>
      </w:r>
      <w:r w:rsidRPr="00EF1491">
        <w:rPr>
          <w:lang w:val="uk-UA"/>
        </w:rPr>
        <w:t xml:space="preserve"> – сімейної м</w:t>
      </w:r>
      <w:r w:rsidR="00E93711" w:rsidRPr="00EF1491">
        <w:rPr>
          <w:lang w:val="uk-UA"/>
        </w:rPr>
        <w:t>едицини свідчить, що близько 70</w:t>
      </w:r>
      <w:r w:rsidRPr="00EF1491">
        <w:rPr>
          <w:lang w:val="uk-UA"/>
        </w:rPr>
        <w:t>% випадків припадає на гострі респіраторні захворювання, а пневмонія є причиною смертн</w:t>
      </w:r>
      <w:r w:rsidR="004A5018" w:rsidRPr="00EF1491">
        <w:rPr>
          <w:lang w:val="uk-UA"/>
        </w:rPr>
        <w:t>ості 15% дітей віком до 5 років</w:t>
      </w:r>
      <w:r w:rsidRPr="00EF1491">
        <w:rPr>
          <w:lang w:val="uk-UA"/>
        </w:rPr>
        <w:t xml:space="preserve"> [1].</w:t>
      </w:r>
    </w:p>
    <w:p w:rsidR="002A7EC1" w:rsidRPr="005F69C3" w:rsidRDefault="002A7EC1" w:rsidP="00E93711">
      <w:pPr>
        <w:ind w:firstLine="709"/>
        <w:rPr>
          <w:lang w:val="uk-UA"/>
        </w:rPr>
      </w:pPr>
      <w:r w:rsidRPr="005F69C3">
        <w:rPr>
          <w:lang w:val="uk-UA"/>
        </w:rPr>
        <w:t xml:space="preserve">Золотий стандарт в діагностиці </w:t>
      </w:r>
      <w:r w:rsidRPr="00BD0A46">
        <w:rPr>
          <w:lang w:val="uk-UA"/>
        </w:rPr>
        <w:t>пневмонії включає 5 ознак: лихоманку, кашель, мокротиння, лейкоцитоз, рентгенологічно виявляється інфільтрат. Число діагностичних помилок при використанні тільки цих ознак перевищує 20% і значно збільшується при атипових пневмоніях [2</w:t>
      </w:r>
      <w:r>
        <w:rPr>
          <w:lang w:val="uk-UA"/>
        </w:rPr>
        <w:t>, 3</w:t>
      </w:r>
      <w:r w:rsidRPr="00BD0A46">
        <w:rPr>
          <w:lang w:val="uk-UA"/>
        </w:rPr>
        <w:t>].</w:t>
      </w:r>
    </w:p>
    <w:p w:rsidR="002A7EC1" w:rsidRPr="005F69C3" w:rsidRDefault="002A7EC1" w:rsidP="00E93711">
      <w:pPr>
        <w:ind w:firstLine="709"/>
        <w:rPr>
          <w:lang w:val="uk-UA"/>
        </w:rPr>
      </w:pPr>
      <w:r w:rsidRPr="005F69C3">
        <w:rPr>
          <w:lang w:val="uk-UA"/>
        </w:rPr>
        <w:t>Особливу проблему становлять вірусні пневмонії. Убогість клініко-рентгенологічних проявів ускладнює їх виявлення, а стійкість вірусів до антибактеріальних препаратів (АБП) різко обмежує можливості етіотропної терапії. В даний час відомо більше 300 вірусів, що ускладнює етіологічну діагностику</w:t>
      </w:r>
      <w:r>
        <w:rPr>
          <w:lang w:val="uk-UA"/>
        </w:rPr>
        <w:t xml:space="preserve"> [4]</w:t>
      </w:r>
      <w:r w:rsidRPr="005F69C3">
        <w:rPr>
          <w:lang w:val="uk-UA"/>
        </w:rPr>
        <w:t>.</w:t>
      </w:r>
    </w:p>
    <w:p w:rsidR="002A7EC1" w:rsidRDefault="002A7EC1" w:rsidP="00E93711">
      <w:pPr>
        <w:ind w:firstLine="709"/>
        <w:rPr>
          <w:lang w:val="uk-UA"/>
        </w:rPr>
      </w:pPr>
      <w:r w:rsidRPr="005F69C3">
        <w:rPr>
          <w:lang w:val="uk-UA"/>
        </w:rPr>
        <w:t xml:space="preserve">Проблема діагностики та лікування пневмонії зберігає свою актуальність, незважаючи на </w:t>
      </w:r>
      <w:r w:rsidRPr="00BD0A46">
        <w:rPr>
          <w:lang w:val="uk-UA"/>
        </w:rPr>
        <w:t>очевидні досягнення фармацевтичної індустрії та активну популяризацію раціональних схем антимікробної хіміотерапії інфекцій нижніх дихальних шляхів.</w:t>
      </w:r>
    </w:p>
    <w:p w:rsidR="002A7EC1" w:rsidRPr="005F69C3" w:rsidRDefault="002A7EC1" w:rsidP="00E93711">
      <w:pPr>
        <w:tabs>
          <w:tab w:val="left" w:pos="993"/>
        </w:tabs>
        <w:ind w:firstLine="709"/>
        <w:rPr>
          <w:lang w:val="uk-UA"/>
        </w:rPr>
      </w:pPr>
      <w:r>
        <w:rPr>
          <w:lang w:val="uk-UA"/>
        </w:rPr>
        <w:t>Захворюваність не госпітальною пневмонією</w:t>
      </w:r>
      <w:r w:rsidRPr="00A36F70">
        <w:rPr>
          <w:lang w:val="uk-UA"/>
        </w:rPr>
        <w:t xml:space="preserve"> носит</w:t>
      </w:r>
      <w:r>
        <w:rPr>
          <w:lang w:val="uk-UA"/>
        </w:rPr>
        <w:t>ь сезонний характер, частіше реєструє</w:t>
      </w:r>
      <w:r w:rsidRPr="00A36F70">
        <w:rPr>
          <w:lang w:val="uk-UA"/>
        </w:rPr>
        <w:t>т</w:t>
      </w:r>
      <w:r>
        <w:rPr>
          <w:lang w:val="uk-UA"/>
        </w:rPr>
        <w:t>ь</w:t>
      </w:r>
      <w:r w:rsidRPr="00A36F70">
        <w:rPr>
          <w:lang w:val="uk-UA"/>
        </w:rPr>
        <w:t xml:space="preserve">ся в </w:t>
      </w:r>
      <w:r>
        <w:rPr>
          <w:lang w:val="uk-UA"/>
        </w:rPr>
        <w:t>холодну пору року</w:t>
      </w:r>
      <w:r w:rsidRPr="00A36F70">
        <w:rPr>
          <w:lang w:val="uk-UA"/>
        </w:rPr>
        <w:t>. Переох</w:t>
      </w:r>
      <w:r>
        <w:rPr>
          <w:lang w:val="uk-UA"/>
        </w:rPr>
        <w:t>олодження може послужити</w:t>
      </w:r>
      <w:r w:rsidRPr="00A36F70">
        <w:rPr>
          <w:lang w:val="uk-UA"/>
        </w:rPr>
        <w:t xml:space="preserve"> прово</w:t>
      </w:r>
      <w:r>
        <w:rPr>
          <w:lang w:val="uk-UA"/>
        </w:rPr>
        <w:t>куючим фактором в розвитку пневмонії.</w:t>
      </w:r>
    </w:p>
    <w:p w:rsidR="002A7EC1" w:rsidRDefault="002A7EC1" w:rsidP="00E93711">
      <w:pPr>
        <w:tabs>
          <w:tab w:val="left" w:pos="993"/>
        </w:tabs>
        <w:ind w:firstLine="709"/>
        <w:rPr>
          <w:lang w:val="uk-UA"/>
        </w:rPr>
      </w:pPr>
      <w:r>
        <w:rPr>
          <w:color w:val="000000"/>
          <w:shd w:val="clear" w:color="auto" w:fill="FFFFFF"/>
          <w:lang w:val="uk-UA"/>
        </w:rPr>
        <w:t xml:space="preserve">Таким чином, метою роботи було </w:t>
      </w:r>
      <w:r w:rsidRPr="00224D70">
        <w:rPr>
          <w:lang w:val="uk-UA"/>
        </w:rPr>
        <w:t xml:space="preserve">дослідження </w:t>
      </w:r>
      <w:r>
        <w:rPr>
          <w:lang w:val="uk-UA"/>
        </w:rPr>
        <w:t xml:space="preserve">гематологічнихта біохімічних </w:t>
      </w:r>
      <w:r w:rsidRPr="00224D70">
        <w:rPr>
          <w:lang w:val="uk-UA"/>
        </w:rPr>
        <w:t xml:space="preserve">показників крові у </w:t>
      </w:r>
      <w:r>
        <w:rPr>
          <w:lang w:val="uk-UA"/>
        </w:rPr>
        <w:t xml:space="preserve">жінок, </w:t>
      </w:r>
      <w:r w:rsidRPr="00224D70">
        <w:rPr>
          <w:lang w:val="uk-UA"/>
        </w:rPr>
        <w:t xml:space="preserve">хворих на </w:t>
      </w:r>
      <w:r>
        <w:rPr>
          <w:lang w:val="uk-UA"/>
        </w:rPr>
        <w:t>негоспітальну пневмонію</w:t>
      </w:r>
      <w:r w:rsidRPr="00224D70">
        <w:rPr>
          <w:lang w:val="uk-UA"/>
        </w:rPr>
        <w:t xml:space="preserve"> у динаміці лікування</w:t>
      </w:r>
      <w:r>
        <w:rPr>
          <w:lang w:val="uk-UA"/>
        </w:rPr>
        <w:t xml:space="preserve">. </w:t>
      </w:r>
    </w:p>
    <w:p w:rsidR="002A7EC1" w:rsidRPr="008865A2" w:rsidRDefault="002A7EC1" w:rsidP="00E93711">
      <w:pPr>
        <w:tabs>
          <w:tab w:val="left" w:pos="993"/>
        </w:tabs>
        <w:ind w:firstLine="709"/>
        <w:rPr>
          <w:lang w:val="uk-UA"/>
        </w:rPr>
      </w:pPr>
      <w:r w:rsidRPr="008865A2">
        <w:rPr>
          <w:lang w:val="uk-UA"/>
        </w:rPr>
        <w:lastRenderedPageBreak/>
        <w:t xml:space="preserve">Для досягнення цієї мети необхідно було вирішити наступні завдання: </w:t>
      </w:r>
    </w:p>
    <w:p w:rsidR="002A7EC1" w:rsidRDefault="002A7EC1" w:rsidP="00E93711">
      <w:pPr>
        <w:pStyle w:val="af3"/>
        <w:numPr>
          <w:ilvl w:val="0"/>
          <w:numId w:val="5"/>
        </w:numPr>
        <w:tabs>
          <w:tab w:val="left" w:pos="993"/>
        </w:tabs>
        <w:spacing w:line="360" w:lineRule="auto"/>
        <w:ind w:left="0" w:right="57" w:firstLine="709"/>
        <w:rPr>
          <w:sz w:val="28"/>
          <w:szCs w:val="28"/>
        </w:rPr>
      </w:pPr>
      <w:r>
        <w:rPr>
          <w:sz w:val="28"/>
          <w:szCs w:val="28"/>
        </w:rPr>
        <w:t>д</w:t>
      </w:r>
      <w:r w:rsidRPr="007C41AF">
        <w:rPr>
          <w:sz w:val="28"/>
          <w:szCs w:val="28"/>
        </w:rPr>
        <w:t xml:space="preserve">ослідити </w:t>
      </w:r>
      <w:r>
        <w:rPr>
          <w:sz w:val="28"/>
          <w:szCs w:val="28"/>
        </w:rPr>
        <w:t>в крові</w:t>
      </w:r>
      <w:r w:rsidR="0004324B" w:rsidRPr="0004324B">
        <w:rPr>
          <w:sz w:val="28"/>
          <w:szCs w:val="28"/>
        </w:rPr>
        <w:t xml:space="preserve"> </w:t>
      </w:r>
      <w:r>
        <w:rPr>
          <w:sz w:val="28"/>
          <w:szCs w:val="28"/>
        </w:rPr>
        <w:t xml:space="preserve">жінок, </w:t>
      </w:r>
      <w:r w:rsidRPr="007C41AF">
        <w:rPr>
          <w:sz w:val="28"/>
          <w:szCs w:val="28"/>
        </w:rPr>
        <w:t xml:space="preserve">хворих на </w:t>
      </w:r>
      <w:r>
        <w:rPr>
          <w:sz w:val="28"/>
          <w:szCs w:val="28"/>
        </w:rPr>
        <w:t>негоспітальну пневмонію,</w:t>
      </w:r>
      <w:r w:rsidR="0004324B" w:rsidRPr="0004324B">
        <w:rPr>
          <w:sz w:val="28"/>
          <w:szCs w:val="28"/>
        </w:rPr>
        <w:t xml:space="preserve"> </w:t>
      </w:r>
      <w:r>
        <w:rPr>
          <w:sz w:val="28"/>
          <w:szCs w:val="28"/>
        </w:rPr>
        <w:t>у динаміці</w:t>
      </w:r>
      <w:r w:rsidRPr="007C41AF">
        <w:rPr>
          <w:sz w:val="28"/>
          <w:szCs w:val="28"/>
        </w:rPr>
        <w:t xml:space="preserve"> лікування </w:t>
      </w:r>
      <w:r>
        <w:rPr>
          <w:sz w:val="28"/>
          <w:szCs w:val="28"/>
        </w:rPr>
        <w:t>кількість еритроцитів, лейкоцитів, лейкограму, рівень гемоглобіну та ШОЕ;</w:t>
      </w:r>
    </w:p>
    <w:p w:rsidR="002A7EC1" w:rsidRPr="007C41AF" w:rsidRDefault="002A7EC1" w:rsidP="00E93711">
      <w:pPr>
        <w:pStyle w:val="af3"/>
        <w:numPr>
          <w:ilvl w:val="0"/>
          <w:numId w:val="5"/>
        </w:numPr>
        <w:tabs>
          <w:tab w:val="left" w:pos="993"/>
        </w:tabs>
        <w:spacing w:line="360" w:lineRule="auto"/>
        <w:ind w:left="0" w:right="57" w:firstLine="709"/>
        <w:rPr>
          <w:sz w:val="28"/>
          <w:szCs w:val="28"/>
        </w:rPr>
      </w:pPr>
      <w:r>
        <w:rPr>
          <w:sz w:val="28"/>
          <w:szCs w:val="28"/>
        </w:rPr>
        <w:t>д</w:t>
      </w:r>
      <w:r w:rsidRPr="007C41AF">
        <w:rPr>
          <w:sz w:val="28"/>
          <w:szCs w:val="28"/>
        </w:rPr>
        <w:t xml:space="preserve">ослідити </w:t>
      </w:r>
      <w:r>
        <w:rPr>
          <w:sz w:val="28"/>
          <w:szCs w:val="28"/>
        </w:rPr>
        <w:t>в крові</w:t>
      </w:r>
      <w:r w:rsidR="00195116" w:rsidRPr="00195116">
        <w:rPr>
          <w:sz w:val="28"/>
          <w:szCs w:val="28"/>
        </w:rPr>
        <w:t xml:space="preserve"> </w:t>
      </w:r>
      <w:r>
        <w:rPr>
          <w:sz w:val="28"/>
          <w:szCs w:val="28"/>
        </w:rPr>
        <w:t xml:space="preserve">жінок, </w:t>
      </w:r>
      <w:r w:rsidRPr="007C41AF">
        <w:rPr>
          <w:sz w:val="28"/>
          <w:szCs w:val="28"/>
        </w:rPr>
        <w:t xml:space="preserve">хворих на </w:t>
      </w:r>
      <w:r>
        <w:rPr>
          <w:sz w:val="28"/>
          <w:szCs w:val="28"/>
        </w:rPr>
        <w:t>негоспітальну пневмонію,</w:t>
      </w:r>
      <w:r w:rsidR="00195116" w:rsidRPr="00195116">
        <w:rPr>
          <w:sz w:val="28"/>
          <w:szCs w:val="28"/>
        </w:rPr>
        <w:t xml:space="preserve"> </w:t>
      </w:r>
      <w:r>
        <w:rPr>
          <w:sz w:val="28"/>
          <w:szCs w:val="28"/>
        </w:rPr>
        <w:t>у динаміці</w:t>
      </w:r>
      <w:r w:rsidRPr="007C41AF">
        <w:rPr>
          <w:sz w:val="28"/>
          <w:szCs w:val="28"/>
        </w:rPr>
        <w:t xml:space="preserve"> лікування </w:t>
      </w:r>
      <w:r>
        <w:rPr>
          <w:sz w:val="28"/>
          <w:szCs w:val="28"/>
        </w:rPr>
        <w:t xml:space="preserve">вміст загального білка, креатиніну, сечовини, загального білірубіну та фібриногену; </w:t>
      </w:r>
    </w:p>
    <w:p w:rsidR="002A7EC1" w:rsidRPr="007C41AF" w:rsidRDefault="002A7EC1" w:rsidP="00E93711">
      <w:pPr>
        <w:pStyle w:val="af3"/>
        <w:numPr>
          <w:ilvl w:val="0"/>
          <w:numId w:val="5"/>
        </w:numPr>
        <w:tabs>
          <w:tab w:val="left" w:pos="993"/>
        </w:tabs>
        <w:spacing w:line="360" w:lineRule="auto"/>
        <w:ind w:left="0" w:right="57" w:firstLine="709"/>
        <w:rPr>
          <w:sz w:val="28"/>
          <w:szCs w:val="28"/>
        </w:rPr>
      </w:pPr>
      <w:r>
        <w:rPr>
          <w:sz w:val="28"/>
          <w:szCs w:val="28"/>
        </w:rPr>
        <w:t>п</w:t>
      </w:r>
      <w:r w:rsidRPr="007C41AF">
        <w:rPr>
          <w:sz w:val="28"/>
          <w:szCs w:val="28"/>
        </w:rPr>
        <w:t xml:space="preserve">роаналізувати та порівняти зміни досліджуваних показників крові у </w:t>
      </w:r>
      <w:r>
        <w:rPr>
          <w:sz w:val="28"/>
          <w:szCs w:val="28"/>
        </w:rPr>
        <w:t xml:space="preserve">здорових жінок та </w:t>
      </w:r>
      <w:r w:rsidRPr="007C41AF">
        <w:rPr>
          <w:sz w:val="28"/>
          <w:szCs w:val="28"/>
        </w:rPr>
        <w:t>хворих</w:t>
      </w:r>
      <w:r>
        <w:rPr>
          <w:sz w:val="28"/>
          <w:szCs w:val="28"/>
        </w:rPr>
        <w:t xml:space="preserve"> на</w:t>
      </w:r>
      <w:r w:rsidR="00195116" w:rsidRPr="00195116">
        <w:rPr>
          <w:sz w:val="28"/>
          <w:szCs w:val="28"/>
          <w:lang w:val="ru-RU"/>
        </w:rPr>
        <w:t xml:space="preserve"> </w:t>
      </w:r>
      <w:r>
        <w:rPr>
          <w:sz w:val="28"/>
          <w:szCs w:val="28"/>
        </w:rPr>
        <w:t>негоспітальну пневмонію в ході лікування;</w:t>
      </w:r>
    </w:p>
    <w:p w:rsidR="002A7EC1" w:rsidRPr="00371B54" w:rsidRDefault="002A7EC1" w:rsidP="00E93711">
      <w:pPr>
        <w:numPr>
          <w:ilvl w:val="0"/>
          <w:numId w:val="5"/>
        </w:numPr>
        <w:tabs>
          <w:tab w:val="left" w:pos="993"/>
        </w:tabs>
        <w:ind w:left="0" w:firstLine="709"/>
        <w:rPr>
          <w:lang w:val="uk-UA"/>
        </w:rPr>
      </w:pPr>
      <w:r w:rsidRPr="00371B54">
        <w:rPr>
          <w:color w:val="000000"/>
          <w:lang w:val="uk-UA"/>
        </w:rPr>
        <w:t>скласти бази даних та провести статистичний та графічний аналіз даних і узагальнити результати досліджень.</w:t>
      </w:r>
    </w:p>
    <w:p w:rsidR="002A7EC1" w:rsidRDefault="002A7EC1" w:rsidP="00E93711">
      <w:pPr>
        <w:tabs>
          <w:tab w:val="left" w:pos="993"/>
        </w:tabs>
        <w:ind w:firstLine="709"/>
        <w:rPr>
          <w:lang w:val="uk-UA"/>
        </w:rPr>
      </w:pPr>
      <w:r>
        <w:rPr>
          <w:lang w:val="uk-UA"/>
        </w:rPr>
        <w:t>Об’єкт</w:t>
      </w:r>
      <w:r w:rsidRPr="00437FE4">
        <w:rPr>
          <w:lang w:val="uk-UA"/>
        </w:rPr>
        <w:t xml:space="preserve"> дослі</w:t>
      </w:r>
      <w:r>
        <w:rPr>
          <w:lang w:val="uk-UA"/>
        </w:rPr>
        <w:t xml:space="preserve">дження – </w:t>
      </w:r>
      <w:r w:rsidRPr="007E0805">
        <w:t>венозна кров</w:t>
      </w:r>
      <w:r w:rsidR="00907AF8">
        <w:t xml:space="preserve"> </w:t>
      </w:r>
      <w:bookmarkStart w:id="44" w:name="_GoBack"/>
      <w:bookmarkEnd w:id="44"/>
      <w:r>
        <w:rPr>
          <w:lang w:val="uk-UA"/>
        </w:rPr>
        <w:t>жінок</w:t>
      </w:r>
      <w:r w:rsidRPr="00437FE4">
        <w:rPr>
          <w:lang w:val="uk-UA"/>
        </w:rPr>
        <w:t xml:space="preserve"> хворих </w:t>
      </w:r>
      <w:r>
        <w:rPr>
          <w:lang w:val="uk-UA"/>
        </w:rPr>
        <w:t>на негоспітальну пневмонію</w:t>
      </w:r>
      <w:r w:rsidRPr="00437FE4">
        <w:rPr>
          <w:lang w:val="uk-UA"/>
        </w:rPr>
        <w:t xml:space="preserve">.  </w:t>
      </w:r>
    </w:p>
    <w:p w:rsidR="002A7EC1" w:rsidRPr="00763C59" w:rsidRDefault="002A7EC1" w:rsidP="00E93711">
      <w:pPr>
        <w:tabs>
          <w:tab w:val="left" w:pos="993"/>
        </w:tabs>
        <w:autoSpaceDE w:val="0"/>
        <w:autoSpaceDN w:val="0"/>
        <w:adjustRightInd w:val="0"/>
        <w:ind w:firstLine="709"/>
        <w:rPr>
          <w:lang w:val="uk-UA"/>
        </w:rPr>
      </w:pPr>
      <w:r w:rsidRPr="00763C59">
        <w:rPr>
          <w:lang w:val="uk-UA"/>
        </w:rPr>
        <w:t>Предмет</w:t>
      </w:r>
      <w:r w:rsidR="00763C59" w:rsidRPr="00763C59">
        <w:rPr>
          <w:lang w:val="uk-UA"/>
        </w:rPr>
        <w:t xml:space="preserve"> </w:t>
      </w:r>
      <w:r w:rsidRPr="00763C59">
        <w:rPr>
          <w:lang w:val="uk-UA"/>
        </w:rPr>
        <w:t>дослідження</w:t>
      </w:r>
      <w:r w:rsidR="00763C59" w:rsidRPr="00763C59">
        <w:rPr>
          <w:lang w:val="uk-UA"/>
        </w:rPr>
        <w:t xml:space="preserve"> </w:t>
      </w:r>
      <w:r w:rsidRPr="00763C59">
        <w:rPr>
          <w:lang w:val="uk-UA"/>
        </w:rPr>
        <w:t>–</w:t>
      </w:r>
      <w:r w:rsidR="00763C59" w:rsidRPr="00763C59">
        <w:rPr>
          <w:lang w:val="uk-UA"/>
        </w:rPr>
        <w:t xml:space="preserve"> </w:t>
      </w:r>
      <w:r w:rsidRPr="00763C59">
        <w:rPr>
          <w:lang w:val="uk-UA"/>
        </w:rPr>
        <w:t>біохімічні та гематологічні показники</w:t>
      </w:r>
      <w:r w:rsidR="00763C59" w:rsidRPr="00763C59">
        <w:rPr>
          <w:lang w:val="uk-UA"/>
        </w:rPr>
        <w:t xml:space="preserve"> </w:t>
      </w:r>
      <w:r w:rsidRPr="00763C59">
        <w:rPr>
          <w:lang w:val="uk-UA"/>
        </w:rPr>
        <w:t>крові.</w:t>
      </w:r>
    </w:p>
    <w:p w:rsidR="002A7EC1" w:rsidRPr="008152F2" w:rsidRDefault="002A7EC1" w:rsidP="00E93711">
      <w:pPr>
        <w:tabs>
          <w:tab w:val="left" w:pos="993"/>
        </w:tabs>
        <w:ind w:firstLine="709"/>
        <w:rPr>
          <w:color w:val="FF0000"/>
          <w:lang w:val="uk-UA"/>
        </w:rPr>
      </w:pPr>
      <w:r w:rsidRPr="00763C59">
        <w:rPr>
          <w:lang w:val="uk-UA"/>
        </w:rPr>
        <w:t>Новизна</w:t>
      </w:r>
      <w:r w:rsidR="00763C59" w:rsidRPr="00763C59">
        <w:rPr>
          <w:lang w:val="uk-UA"/>
        </w:rPr>
        <w:t xml:space="preserve"> </w:t>
      </w:r>
      <w:r w:rsidRPr="00763C59">
        <w:rPr>
          <w:lang w:val="uk-UA"/>
        </w:rPr>
        <w:t>роботи</w:t>
      </w:r>
      <w:r w:rsidR="00763C59" w:rsidRPr="00763C59">
        <w:rPr>
          <w:lang w:val="uk-UA"/>
        </w:rPr>
        <w:t xml:space="preserve"> </w:t>
      </w:r>
      <w:r w:rsidRPr="00763C59">
        <w:rPr>
          <w:lang w:val="uk-UA"/>
        </w:rPr>
        <w:t>–</w:t>
      </w:r>
      <w:r w:rsidR="00763C59" w:rsidRPr="00763C59">
        <w:rPr>
          <w:lang w:val="uk-UA"/>
        </w:rPr>
        <w:t xml:space="preserve"> </w:t>
      </w:r>
      <w:r w:rsidRPr="00763C59">
        <w:rPr>
          <w:lang w:val="uk-UA"/>
        </w:rPr>
        <w:t>вперше</w:t>
      </w:r>
      <w:r w:rsidR="00763C59" w:rsidRPr="00763C59">
        <w:rPr>
          <w:lang w:val="uk-UA"/>
        </w:rPr>
        <w:t xml:space="preserve"> </w:t>
      </w:r>
      <w:r w:rsidRPr="00763C59">
        <w:rPr>
          <w:lang w:val="uk-UA"/>
        </w:rPr>
        <w:t>проводиться</w:t>
      </w:r>
      <w:r w:rsidR="00763C59" w:rsidRPr="00763C59">
        <w:rPr>
          <w:lang w:val="uk-UA"/>
        </w:rPr>
        <w:t xml:space="preserve"> </w:t>
      </w:r>
      <w:r w:rsidRPr="00763C59">
        <w:rPr>
          <w:bCs/>
          <w:lang w:val="uk-UA"/>
        </w:rPr>
        <w:t>дослідження</w:t>
      </w:r>
      <w:r w:rsidR="00763C59" w:rsidRPr="00763C59">
        <w:rPr>
          <w:bCs/>
          <w:lang w:val="uk-UA"/>
        </w:rPr>
        <w:t xml:space="preserve"> </w:t>
      </w:r>
      <w:r w:rsidRPr="00763C59">
        <w:rPr>
          <w:lang w:val="uk-UA"/>
        </w:rPr>
        <w:t>біохімічних</w:t>
      </w:r>
      <w:r w:rsidRPr="00EF1491">
        <w:rPr>
          <w:lang w:val="uk-UA"/>
        </w:rPr>
        <w:t xml:space="preserve"> та гематологічних показників у жінок, хворих на негоспітальну пневмонію в екологічно несприятливих умовах </w:t>
      </w:r>
      <w:r w:rsidRPr="00763C59">
        <w:rPr>
          <w:lang w:val="uk-UA"/>
        </w:rPr>
        <w:t>м.</w:t>
      </w:r>
      <w:r w:rsidR="00763C59" w:rsidRPr="00763C59">
        <w:rPr>
          <w:lang w:val="uk-UA"/>
        </w:rPr>
        <w:t xml:space="preserve"> </w:t>
      </w:r>
      <w:r w:rsidRPr="00763C59">
        <w:rPr>
          <w:lang w:val="uk-UA"/>
        </w:rPr>
        <w:t>Запоріжжя.</w:t>
      </w:r>
    </w:p>
    <w:p w:rsidR="002A7EC1" w:rsidRPr="00EF1491" w:rsidRDefault="002A7EC1" w:rsidP="00E93711">
      <w:pPr>
        <w:tabs>
          <w:tab w:val="left" w:pos="993"/>
        </w:tabs>
        <w:ind w:firstLine="709"/>
        <w:rPr>
          <w:lang w:val="uk-UA"/>
        </w:rPr>
      </w:pPr>
      <w:r w:rsidRPr="00EF1491">
        <w:rPr>
          <w:lang w:val="uk-UA"/>
        </w:rPr>
        <w:t>Практичне значення одержаних результатів –</w:t>
      </w:r>
      <w:r w:rsidR="005D46F7">
        <w:rPr>
          <w:lang w:val="uk-UA"/>
        </w:rPr>
        <w:t xml:space="preserve"> </w:t>
      </w:r>
      <w:r w:rsidRPr="00EF1491">
        <w:rPr>
          <w:lang w:val="uk-UA"/>
        </w:rPr>
        <w:t>гематологічні та біохімічні показники крові при негоспітальній пневмонії можуть слугувати для оцінки ефективності антибактеріальної терапії, а також для комплексної оцінки та подальшого плану імунокорекційної терапії з урахуванням особливостей жіночого організму.</w:t>
      </w:r>
    </w:p>
    <w:p w:rsidR="002A7EC1" w:rsidRDefault="002A7EC1" w:rsidP="00E93711">
      <w:pPr>
        <w:tabs>
          <w:tab w:val="left" w:pos="993"/>
        </w:tabs>
        <w:ind w:firstLine="709"/>
        <w:rPr>
          <w:lang w:val="uk-UA"/>
        </w:rPr>
      </w:pPr>
      <w:r w:rsidRPr="00437FE4">
        <w:rPr>
          <w:lang w:val="uk-UA"/>
        </w:rPr>
        <w:t xml:space="preserve">Значущість роботи – </w:t>
      </w:r>
      <w:r w:rsidRPr="00F678F8">
        <w:rPr>
          <w:lang w:val="uk-UA"/>
        </w:rPr>
        <w:t xml:space="preserve">результати дослідження, за визначеними показниками крові, поширюють уявлення про стан </w:t>
      </w:r>
      <w:r>
        <w:rPr>
          <w:lang w:val="uk-UA"/>
        </w:rPr>
        <w:t>жінок, хворих на негоспітальну пневмонію</w:t>
      </w:r>
      <w:r w:rsidRPr="00437FE4">
        <w:rPr>
          <w:lang w:val="uk-UA"/>
        </w:rPr>
        <w:t>.</w:t>
      </w:r>
    </w:p>
    <w:p w:rsidR="002A7EC1" w:rsidRPr="00EF1491" w:rsidRDefault="002A7EC1" w:rsidP="00E93711">
      <w:pPr>
        <w:tabs>
          <w:tab w:val="left" w:pos="993"/>
        </w:tabs>
        <w:ind w:firstLine="709"/>
        <w:rPr>
          <w:lang w:val="uk-UA"/>
        </w:rPr>
      </w:pPr>
      <w:r w:rsidRPr="00F678F8">
        <w:rPr>
          <w:lang w:val="uk-UA"/>
        </w:rPr>
        <w:t xml:space="preserve">Отримані  результати  можуть бути  використані  </w:t>
      </w:r>
      <w:r>
        <w:rPr>
          <w:lang w:val="uk-UA"/>
        </w:rPr>
        <w:t xml:space="preserve">лікарями для прогнозування ефективності </w:t>
      </w:r>
      <w:r w:rsidRPr="00EF1491">
        <w:rPr>
          <w:lang w:val="uk-UA"/>
        </w:rPr>
        <w:t>лікування і передбачення можливих ускладнень.</w:t>
      </w:r>
    </w:p>
    <w:p w:rsidR="002A7EC1" w:rsidRDefault="002A7EC1" w:rsidP="00E93711">
      <w:pPr>
        <w:tabs>
          <w:tab w:val="left" w:pos="993"/>
        </w:tabs>
        <w:ind w:firstLine="709"/>
        <w:rPr>
          <w:lang w:val="uk-UA"/>
        </w:rPr>
      </w:pPr>
      <w:bookmarkStart w:id="45" w:name="_Toc324776628"/>
      <w:bookmarkStart w:id="46" w:name="_Toc482052735"/>
      <w:r w:rsidRPr="00EF1491">
        <w:rPr>
          <w:lang w:val="uk-UA"/>
        </w:rPr>
        <w:t xml:space="preserve">Матеріал роботи був представлений </w:t>
      </w:r>
      <w:r w:rsidR="00E93711" w:rsidRPr="00EF1491">
        <w:rPr>
          <w:lang w:val="uk-UA"/>
        </w:rPr>
        <w:t xml:space="preserve">з публікацією тез </w:t>
      </w:r>
      <w:r w:rsidRPr="00EF1491">
        <w:rPr>
          <w:lang w:val="uk-UA"/>
        </w:rPr>
        <w:t>на:</w:t>
      </w:r>
    </w:p>
    <w:p w:rsidR="002A7EC1" w:rsidRPr="00763C59" w:rsidRDefault="002A7EC1" w:rsidP="00E93711">
      <w:pPr>
        <w:numPr>
          <w:ilvl w:val="0"/>
          <w:numId w:val="7"/>
        </w:numPr>
        <w:tabs>
          <w:tab w:val="left" w:pos="993"/>
        </w:tabs>
        <w:ind w:left="0" w:firstLine="709"/>
        <w:rPr>
          <w:lang w:val="uk-UA"/>
        </w:rPr>
      </w:pPr>
      <w:r w:rsidRPr="00763C59">
        <w:rPr>
          <w:lang w:val="en-US"/>
        </w:rPr>
        <w:lastRenderedPageBreak/>
        <w:t>V</w:t>
      </w:r>
      <w:r w:rsidRPr="00763C59">
        <w:rPr>
          <w:lang w:val="uk-UA"/>
        </w:rPr>
        <w:t>ІІІ</w:t>
      </w:r>
      <w:r w:rsidR="00763C59" w:rsidRPr="00763C59">
        <w:rPr>
          <w:lang w:val="uk-UA"/>
        </w:rPr>
        <w:t xml:space="preserve"> </w:t>
      </w:r>
      <w:r w:rsidRPr="00763C59">
        <w:rPr>
          <w:lang w:val="uk-UA"/>
        </w:rPr>
        <w:t>регіональній</w:t>
      </w:r>
      <w:r w:rsidRPr="00EF1491">
        <w:rPr>
          <w:lang w:val="uk-UA"/>
        </w:rPr>
        <w:t xml:space="preserve"> науково-практичній конференції студентів, аспірантів та молодих вчених «актуальні проблеми та перспективи </w:t>
      </w:r>
      <w:r w:rsidRPr="00763C59">
        <w:rPr>
          <w:lang w:val="uk-UA"/>
        </w:rPr>
        <w:t>розвитку</w:t>
      </w:r>
      <w:r w:rsidR="00763C59" w:rsidRPr="00763C59">
        <w:rPr>
          <w:lang w:val="uk-UA"/>
        </w:rPr>
        <w:t xml:space="preserve"> </w:t>
      </w:r>
      <w:r w:rsidRPr="00763C59">
        <w:rPr>
          <w:lang w:val="uk-UA"/>
        </w:rPr>
        <w:t>природничих, медичних та фармацевтичних наук», м. Запоріжжя, 2019 р.</w:t>
      </w:r>
    </w:p>
    <w:p w:rsidR="002A7EC1" w:rsidRPr="00EF1491" w:rsidRDefault="002A7EC1" w:rsidP="00E93711">
      <w:pPr>
        <w:numPr>
          <w:ilvl w:val="0"/>
          <w:numId w:val="7"/>
        </w:numPr>
        <w:tabs>
          <w:tab w:val="left" w:pos="993"/>
        </w:tabs>
        <w:ind w:left="0" w:firstLine="709"/>
        <w:rPr>
          <w:lang w:val="uk-UA"/>
        </w:rPr>
      </w:pPr>
      <w:r w:rsidRPr="00763C59">
        <w:rPr>
          <w:lang w:val="en-US"/>
        </w:rPr>
        <w:t>VI</w:t>
      </w:r>
      <w:r w:rsidRPr="00763C59">
        <w:rPr>
          <w:lang w:val="uk-UA"/>
        </w:rPr>
        <w:t xml:space="preserve"> Міжнародній науково-практичні конференції</w:t>
      </w:r>
      <w:r w:rsidR="00763C59" w:rsidRPr="00763C59">
        <w:rPr>
          <w:lang w:val="uk-UA"/>
        </w:rPr>
        <w:t xml:space="preserve"> </w:t>
      </w:r>
      <w:r w:rsidRPr="00763C59">
        <w:rPr>
          <w:lang w:val="uk-UA"/>
        </w:rPr>
        <w:t>«Сучасні проблеми</w:t>
      </w:r>
      <w:r w:rsidRPr="00EF1491">
        <w:rPr>
          <w:lang w:val="uk-UA"/>
        </w:rPr>
        <w:t xml:space="preserve"> біології, екології та хімії»</w:t>
      </w:r>
      <w:r w:rsidRPr="00EF1491">
        <w:rPr>
          <w:caps/>
          <w:lang w:val="uk-UA"/>
        </w:rPr>
        <w:t xml:space="preserve">, </w:t>
      </w:r>
      <w:r w:rsidRPr="00EF1491">
        <w:rPr>
          <w:lang w:val="uk-UA"/>
        </w:rPr>
        <w:t>присвяченій 90-річчю заснування Запорізького національного університету, м. Запоріжжя, 2020 р.</w:t>
      </w:r>
    </w:p>
    <w:p w:rsidR="002A7EC1" w:rsidRPr="008041AF" w:rsidRDefault="002A7EC1" w:rsidP="008041AF">
      <w:pPr>
        <w:spacing w:line="240" w:lineRule="auto"/>
        <w:jc w:val="center"/>
        <w:rPr>
          <w:lang w:val="uk-UA"/>
        </w:rPr>
      </w:pPr>
    </w:p>
    <w:p w:rsidR="002A7EC1" w:rsidRPr="00C81860" w:rsidRDefault="002A7EC1" w:rsidP="00567F19">
      <w:pPr>
        <w:pStyle w:val="1"/>
      </w:pPr>
      <w:r w:rsidRPr="00AC4C94">
        <w:rPr>
          <w:rStyle w:val="hps"/>
          <w:lang w:val="uk-UA"/>
        </w:rPr>
        <w:br w:type="page"/>
      </w:r>
      <w:bookmarkStart w:id="47" w:name="_Toc3132147"/>
      <w:bookmarkStart w:id="48" w:name="_Toc58330745"/>
      <w:r w:rsidRPr="00C81860">
        <w:rPr>
          <w:rStyle w:val="hps"/>
        </w:rPr>
        <w:lastRenderedPageBreak/>
        <w:t>1 ОГЛЯД НАУКОВОЇ ЛІТЕРАТУРИ</w:t>
      </w:r>
      <w:bookmarkEnd w:id="45"/>
      <w:bookmarkEnd w:id="46"/>
      <w:bookmarkEnd w:id="47"/>
      <w:bookmarkEnd w:id="48"/>
    </w:p>
    <w:p w:rsidR="002A7EC1" w:rsidRPr="00CA1054" w:rsidRDefault="002A7EC1" w:rsidP="00665E98">
      <w:pPr>
        <w:pStyle w:val="1"/>
        <w:ind w:firstLine="709"/>
        <w:jc w:val="both"/>
      </w:pPr>
      <w:bookmarkStart w:id="49" w:name="_Toc323240160"/>
      <w:bookmarkStart w:id="50" w:name="_Toc324776629"/>
      <w:bookmarkStart w:id="51" w:name="_Toc482052736"/>
      <w:bookmarkStart w:id="52" w:name="_Toc3132148"/>
      <w:bookmarkStart w:id="53" w:name="_Toc58330746"/>
      <w:r w:rsidRPr="00C81860">
        <w:t xml:space="preserve">1.1 </w:t>
      </w:r>
      <w:bookmarkEnd w:id="49"/>
      <w:bookmarkEnd w:id="50"/>
      <w:bookmarkEnd w:id="51"/>
      <w:bookmarkEnd w:id="52"/>
      <w:r>
        <w:t>Нозологічне поняття пневмонії. Класифіка</w:t>
      </w:r>
      <w:r w:rsidRPr="00763C59">
        <w:t>ція</w:t>
      </w:r>
      <w:bookmarkEnd w:id="53"/>
    </w:p>
    <w:p w:rsidR="002A7EC1" w:rsidRDefault="002A7EC1" w:rsidP="00EF1491">
      <w:pPr>
        <w:ind w:firstLine="709"/>
      </w:pPr>
    </w:p>
    <w:p w:rsidR="00EF1491" w:rsidRDefault="00EF1491" w:rsidP="00EF1491">
      <w:pPr>
        <w:ind w:firstLine="709"/>
        <w:rPr>
          <w:highlight w:val="yellow"/>
          <w:lang w:val="uk-UA"/>
        </w:rPr>
      </w:pPr>
    </w:p>
    <w:p w:rsidR="002A7EC1" w:rsidRPr="00EF1491" w:rsidRDefault="002A7EC1" w:rsidP="00EF1491">
      <w:pPr>
        <w:ind w:firstLine="709"/>
        <w:rPr>
          <w:lang w:val="uk-UA"/>
        </w:rPr>
      </w:pPr>
      <w:r w:rsidRPr="00EF1491">
        <w:rPr>
          <w:lang w:val="uk-UA"/>
        </w:rPr>
        <w:t xml:space="preserve">Відповідно до сучасних уявлень, під негоспітальною пневмонією (НП) слід розуміти гостре захворювання, що </w:t>
      </w:r>
      <w:r w:rsidR="00EF1491" w:rsidRPr="00EF1491">
        <w:rPr>
          <w:lang w:val="uk-UA"/>
        </w:rPr>
        <w:t xml:space="preserve">виникло в позалікарняних умовах - </w:t>
      </w:r>
      <w:r w:rsidRPr="00EF1491">
        <w:rPr>
          <w:lang w:val="uk-UA"/>
        </w:rPr>
        <w:t>тобто поза стаціонаром, або діагностоване в перші 48 год від моменту госпіталізації, або розвинулась у пацієнта, чи не перебував в будинках сестринського догляду / відділеннях тривалого медичного спостереження ≥ 14 діб, яке супроводжується симптомами інфекції нижніх відділів дихальних шляхів (лихоманка, кашель, виділення мокротиння, можливо гнійного, біль в грудній клітці, задишка) і рентгенологічними ознаками «свіжих» вогнищево-інфільтративних змін в легенях при відсутності очевидної діагностичної альтернативи [3, 4].</w:t>
      </w:r>
    </w:p>
    <w:p w:rsidR="002A7EC1" w:rsidRDefault="002A7EC1" w:rsidP="00EF1491">
      <w:pPr>
        <w:ind w:firstLine="709"/>
        <w:rPr>
          <w:lang w:val="uk-UA"/>
        </w:rPr>
      </w:pPr>
      <w:r w:rsidRPr="00EF1491">
        <w:rPr>
          <w:lang w:val="uk-UA"/>
        </w:rPr>
        <w:t>Існуючий</w:t>
      </w:r>
      <w:r w:rsidRPr="00DF3FAF">
        <w:rPr>
          <w:lang w:val="uk-UA"/>
        </w:rPr>
        <w:t xml:space="preserve"> в даний час розподіл пневмоній по клініко-патоморфологічної принципом на паренхіматозні </w:t>
      </w:r>
      <w:r w:rsidR="00EF1491">
        <w:rPr>
          <w:lang w:val="uk-UA"/>
        </w:rPr>
        <w:t>–</w:t>
      </w:r>
      <w:r w:rsidRPr="00DF3FAF">
        <w:rPr>
          <w:lang w:val="uk-UA"/>
        </w:rPr>
        <w:t xml:space="preserve"> часткові та вогнищеві, а також виділення інтерстиціа</w:t>
      </w:r>
      <w:r>
        <w:rPr>
          <w:lang w:val="uk-UA"/>
        </w:rPr>
        <w:t>льних і змішаних пневмоній малоі</w:t>
      </w:r>
      <w:r w:rsidRPr="00DF3FAF">
        <w:rPr>
          <w:lang w:val="uk-UA"/>
        </w:rPr>
        <w:t>нформативно в плані вибору оптимальної етіотропної терапії. Останні досягнення в мікробіології, пульмонології та фармакотерапії диктують необхідність розробки поняття і класифікації різних видів пневмоній. Розпо</w:t>
      </w:r>
      <w:r>
        <w:rPr>
          <w:lang w:val="uk-UA"/>
        </w:rPr>
        <w:t>діл пневмоній має ґрунтуватися з</w:t>
      </w:r>
      <w:r w:rsidRPr="00DF3FAF">
        <w:rPr>
          <w:lang w:val="uk-UA"/>
        </w:rPr>
        <w:t>а етіологічним принципом, що дозволить проводити спрямоване етіотропне патогенетичне лікування</w:t>
      </w:r>
      <w:r>
        <w:rPr>
          <w:lang w:val="uk-UA"/>
        </w:rPr>
        <w:t xml:space="preserve"> [5]</w:t>
      </w:r>
      <w:r w:rsidRPr="00DF3FAF">
        <w:rPr>
          <w:lang w:val="uk-UA"/>
        </w:rPr>
        <w:t xml:space="preserve">. </w:t>
      </w:r>
    </w:p>
    <w:p w:rsidR="002A7EC1" w:rsidRDefault="002A7EC1" w:rsidP="00EF1491">
      <w:pPr>
        <w:ind w:firstLine="709"/>
        <w:rPr>
          <w:lang w:val="uk-UA"/>
        </w:rPr>
      </w:pPr>
      <w:r w:rsidRPr="00EF1491">
        <w:rPr>
          <w:lang w:val="uk-UA"/>
        </w:rPr>
        <w:t>Сьогодн</w:t>
      </w:r>
      <w:r w:rsidRPr="00DF3FAF">
        <w:rPr>
          <w:lang w:val="uk-UA"/>
        </w:rPr>
        <w:t xml:space="preserve">і в рамках Європейського товариства пульмонологів і Американського торакального суспільства лікарів триває дискусія з питання класифікації пневмоній. Для впорядкування методів діагностики і особливо способів лікування рекомендована клінічна класифікація </w:t>
      </w:r>
      <w:r w:rsidRPr="00EF1491">
        <w:rPr>
          <w:lang w:val="uk-UA"/>
        </w:rPr>
        <w:t>пневмоній [5</w:t>
      </w:r>
      <w:r w:rsidRPr="00763C59">
        <w:rPr>
          <w:lang w:val="uk-UA"/>
        </w:rPr>
        <w:t>,</w:t>
      </w:r>
      <w:r w:rsidR="0086573A" w:rsidRPr="00763C59">
        <w:rPr>
          <w:lang w:val="uk-UA"/>
        </w:rPr>
        <w:t xml:space="preserve"> </w:t>
      </w:r>
      <w:r w:rsidRPr="00763C59">
        <w:rPr>
          <w:lang w:val="uk-UA"/>
        </w:rPr>
        <w:t>6].</w:t>
      </w:r>
      <w:r>
        <w:rPr>
          <w:lang w:val="uk-UA"/>
        </w:rPr>
        <w:t xml:space="preserve"> Виділяють 4</w:t>
      </w:r>
      <w:r w:rsidRPr="00DF3FAF">
        <w:rPr>
          <w:lang w:val="uk-UA"/>
        </w:rPr>
        <w:t xml:space="preserve"> форми пневмоній: </w:t>
      </w:r>
    </w:p>
    <w:p w:rsidR="002A7EC1" w:rsidRPr="00DF3FAF" w:rsidRDefault="002A7EC1" w:rsidP="00EF1491">
      <w:pPr>
        <w:numPr>
          <w:ilvl w:val="0"/>
          <w:numId w:val="1"/>
        </w:numPr>
        <w:ind w:left="0" w:firstLine="709"/>
        <w:rPr>
          <w:lang w:val="uk-UA"/>
        </w:rPr>
      </w:pPr>
      <w:r w:rsidRPr="00DF3FAF">
        <w:rPr>
          <w:lang w:val="uk-UA"/>
        </w:rPr>
        <w:t>позалікарняна (домашня) придбана;</w:t>
      </w:r>
    </w:p>
    <w:p w:rsidR="002A7EC1" w:rsidRPr="00DF3FAF" w:rsidRDefault="002A7EC1" w:rsidP="00EF1491">
      <w:pPr>
        <w:numPr>
          <w:ilvl w:val="0"/>
          <w:numId w:val="1"/>
        </w:numPr>
        <w:ind w:left="0" w:firstLine="709"/>
        <w:rPr>
          <w:lang w:val="uk-UA"/>
        </w:rPr>
      </w:pPr>
      <w:r w:rsidRPr="00DF3FAF">
        <w:rPr>
          <w:lang w:val="uk-UA"/>
        </w:rPr>
        <w:t>внутрілікарняна (нозокоміальна);</w:t>
      </w:r>
    </w:p>
    <w:p w:rsidR="002A7EC1" w:rsidRPr="00DF3FAF" w:rsidRDefault="002A7EC1" w:rsidP="00EF1491">
      <w:pPr>
        <w:numPr>
          <w:ilvl w:val="0"/>
          <w:numId w:val="1"/>
        </w:numPr>
        <w:ind w:left="0" w:firstLine="709"/>
        <w:rPr>
          <w:lang w:val="uk-UA"/>
        </w:rPr>
      </w:pPr>
      <w:r w:rsidRPr="00DF3FAF">
        <w:rPr>
          <w:lang w:val="uk-UA"/>
        </w:rPr>
        <w:t>на тлі імунодефіцитних станів;</w:t>
      </w:r>
    </w:p>
    <w:p w:rsidR="002A7EC1" w:rsidRPr="00DF3FAF" w:rsidRDefault="002A7EC1" w:rsidP="00EF1491">
      <w:pPr>
        <w:numPr>
          <w:ilvl w:val="0"/>
          <w:numId w:val="1"/>
        </w:numPr>
        <w:ind w:left="0" w:firstLine="709"/>
        <w:rPr>
          <w:lang w:val="uk-UA"/>
        </w:rPr>
      </w:pPr>
      <w:r w:rsidRPr="00DF3FAF">
        <w:rPr>
          <w:lang w:val="uk-UA"/>
        </w:rPr>
        <w:lastRenderedPageBreak/>
        <w:t>атипові пневмонії.</w:t>
      </w:r>
    </w:p>
    <w:p w:rsidR="002A7EC1" w:rsidRPr="00DF3FAF" w:rsidRDefault="002A7EC1" w:rsidP="00EF1491">
      <w:pPr>
        <w:ind w:firstLine="709"/>
        <w:rPr>
          <w:lang w:val="uk-UA"/>
        </w:rPr>
      </w:pPr>
      <w:r w:rsidRPr="00DF3FAF">
        <w:rPr>
          <w:lang w:val="uk-UA"/>
        </w:rPr>
        <w:t xml:space="preserve">Ця класифікація відбиває не тільки місце виникнення захворювання, а й суттєві особливості (епідеміологічні, клініко-рентгенологічні), а головне </w:t>
      </w:r>
      <w:r w:rsidR="00EF1491">
        <w:rPr>
          <w:lang w:val="uk-UA"/>
        </w:rPr>
        <w:t>–</w:t>
      </w:r>
      <w:r w:rsidRPr="00DF3FAF">
        <w:rPr>
          <w:lang w:val="uk-UA"/>
        </w:rPr>
        <w:t xml:space="preserve"> певний спектр збудників, протягом, результат і програми лікування хворих пневмоніями</w:t>
      </w:r>
      <w:r>
        <w:rPr>
          <w:lang w:val="uk-UA"/>
        </w:rPr>
        <w:t xml:space="preserve"> [1, 4]</w:t>
      </w:r>
      <w:r w:rsidRPr="00DF3FAF">
        <w:rPr>
          <w:lang w:val="uk-UA"/>
        </w:rPr>
        <w:t xml:space="preserve">. </w:t>
      </w:r>
    </w:p>
    <w:p w:rsidR="002A7EC1" w:rsidRPr="00DF3FAF" w:rsidRDefault="006C39ED" w:rsidP="00EF1491">
      <w:pPr>
        <w:ind w:firstLine="709"/>
        <w:rPr>
          <w:lang w:val="uk-UA"/>
        </w:rPr>
      </w:pPr>
      <w:r>
        <w:rPr>
          <w:lang w:val="uk-UA"/>
        </w:rPr>
        <w:t xml:space="preserve">У зарубіжній класифікації </w:t>
      </w:r>
      <w:r w:rsidR="002A7EC1" w:rsidRPr="00DF3FAF">
        <w:rPr>
          <w:lang w:val="uk-UA"/>
        </w:rPr>
        <w:t xml:space="preserve"> в періодичній літературі</w:t>
      </w:r>
      <w:r w:rsidR="002A7EC1">
        <w:rPr>
          <w:lang w:val="uk-UA"/>
        </w:rPr>
        <w:t xml:space="preserve"> [1–3, 5–14]</w:t>
      </w:r>
      <w:r w:rsidR="002A7EC1" w:rsidRPr="00DF3FAF">
        <w:rPr>
          <w:lang w:val="uk-UA"/>
        </w:rPr>
        <w:t xml:space="preserve"> зустрічається поділ пневмоній на пер</w:t>
      </w:r>
      <w:r w:rsidR="002A7EC1">
        <w:rPr>
          <w:lang w:val="uk-UA"/>
        </w:rPr>
        <w:t>винні (позалікарняні</w:t>
      </w:r>
      <w:r w:rsidR="002A7EC1" w:rsidRPr="00DF3FAF">
        <w:rPr>
          <w:lang w:val="uk-UA"/>
        </w:rPr>
        <w:t xml:space="preserve">) і вторинні (внутрішньолікарняні). </w:t>
      </w:r>
    </w:p>
    <w:p w:rsidR="002A7EC1" w:rsidRPr="00DF3FAF" w:rsidRDefault="002A7EC1" w:rsidP="00EF1491">
      <w:pPr>
        <w:ind w:firstLine="709"/>
        <w:rPr>
          <w:lang w:val="uk-UA"/>
        </w:rPr>
      </w:pPr>
      <w:r w:rsidRPr="00DF3FAF">
        <w:rPr>
          <w:lang w:val="uk-UA"/>
        </w:rPr>
        <w:t>Останнім часом лікарська практика вимагає більшої деталізації пневмоній з урахуванням їх різноманіття і широкого спектра збудників. Необхідно виділяти пневмонії аспіраційні, посттравматичні, післяопераційні, пневмонії, що розвиваються на тлі ХОЗЛ, хронічного алкоголізму, злоякісних новоутворень, імунодефіциту, нозокоміальні пневмонії. Факторами ризику виникнення пневмоній останньої групи є знаходження пацієнтів на ШВЛ, наявність трахеостоми, післяопераційний період, проведення масивної антибактеріальної терапії</w:t>
      </w:r>
      <w:r>
        <w:rPr>
          <w:lang w:val="uk-UA"/>
        </w:rPr>
        <w:t xml:space="preserve"> [1, 4, 7]</w:t>
      </w:r>
      <w:r w:rsidRPr="00DF3FAF">
        <w:rPr>
          <w:lang w:val="uk-UA"/>
        </w:rPr>
        <w:t>.</w:t>
      </w:r>
    </w:p>
    <w:p w:rsidR="002A7EC1" w:rsidRDefault="002A7EC1" w:rsidP="00EF1491">
      <w:pPr>
        <w:ind w:firstLine="709"/>
        <w:rPr>
          <w:lang w:val="uk-UA"/>
        </w:rPr>
      </w:pPr>
      <w:r w:rsidRPr="00DF3FAF">
        <w:rPr>
          <w:lang w:val="uk-UA"/>
        </w:rPr>
        <w:t>Велике значення має угруповання пневмоній за ступенем тяжкості, яка дозволяє виділити хворих, які потребують інтенсивної терапії, намітити найбільш раціональну терапію, оцінити прогноз. Основними клінічними критеріями тяжкості захворювання є ступінь дихальної недостатності, вираженість інтоксикації, наявність ускладнень, деком</w:t>
      </w:r>
      <w:r>
        <w:rPr>
          <w:lang w:val="uk-UA"/>
        </w:rPr>
        <w:t>пенсація супутніх захворювань [1–3</w:t>
      </w:r>
      <w:r w:rsidRPr="00DF3FAF">
        <w:rPr>
          <w:lang w:val="uk-UA"/>
        </w:rPr>
        <w:t>].</w:t>
      </w:r>
    </w:p>
    <w:p w:rsidR="002A7EC1" w:rsidRPr="00DF3FAF" w:rsidRDefault="002A7EC1" w:rsidP="00EF1491">
      <w:pPr>
        <w:ind w:firstLine="709"/>
        <w:rPr>
          <w:lang w:val="uk-UA"/>
        </w:rPr>
      </w:pPr>
      <w:r w:rsidRPr="00DF3FAF">
        <w:rPr>
          <w:lang w:val="uk-UA"/>
        </w:rPr>
        <w:t xml:space="preserve">Епідеміологія пневмоній на сучасному етапі характеризується виникла з кінця 80-х років тенденцією до зростання захворюваності та летальності як у нас в країні, так і в усьому світі [2, 3]. У розвинених країнах захворюваність пневмоніями становить від 3,6 до 16 на 1000 осіб [4]. В даний час в усьому світі пневмонії займають 4 </w:t>
      </w:r>
      <w:r w:rsidR="00EF1491">
        <w:rPr>
          <w:lang w:val="uk-UA"/>
        </w:rPr>
        <w:t>–</w:t>
      </w:r>
      <w:r w:rsidRPr="00DF3FAF">
        <w:rPr>
          <w:lang w:val="uk-UA"/>
        </w:rPr>
        <w:t xml:space="preserve"> 5-е місце в структурі причин смерті після серцево-судинної патології, онкологічних захворювань, цереброваскулярної патології та хронічних обструктивних захворювань легень (ХОЗЛ), а серед інфекційних хвороб </w:t>
      </w:r>
      <w:r w:rsidR="00EF1491">
        <w:rPr>
          <w:lang w:val="uk-UA"/>
        </w:rPr>
        <w:t>–</w:t>
      </w:r>
      <w:r w:rsidRPr="00DF3FAF">
        <w:rPr>
          <w:lang w:val="uk-UA"/>
        </w:rPr>
        <w:t xml:space="preserve"> 1-е місце [</w:t>
      </w:r>
      <w:r>
        <w:rPr>
          <w:lang w:val="uk-UA"/>
        </w:rPr>
        <w:t>4, 7</w:t>
      </w:r>
      <w:r w:rsidRPr="00DF3FAF">
        <w:rPr>
          <w:lang w:val="uk-UA"/>
        </w:rPr>
        <w:t xml:space="preserve">]. У США позалікарняними пневмоніями </w:t>
      </w:r>
      <w:r w:rsidRPr="00DF3FAF">
        <w:rPr>
          <w:lang w:val="uk-UA"/>
        </w:rPr>
        <w:lastRenderedPageBreak/>
        <w:t xml:space="preserve">щорічно захворюють 3 </w:t>
      </w:r>
      <w:r w:rsidR="00EF1491">
        <w:rPr>
          <w:lang w:val="uk-UA"/>
        </w:rPr>
        <w:t>–</w:t>
      </w:r>
      <w:r w:rsidRPr="00DF3FAF">
        <w:rPr>
          <w:lang w:val="uk-UA"/>
        </w:rPr>
        <w:t xml:space="preserve"> 4 млн осіб, 30 - 40% з них потребують госпіталізації. Приблизно 50 - 70% пацієнтів лікують амбулаторно, і смертність серед них становить всього 1 </w:t>
      </w:r>
      <w:r w:rsidR="00EF1491">
        <w:rPr>
          <w:lang w:val="uk-UA"/>
        </w:rPr>
        <w:t>–</w:t>
      </w:r>
      <w:r w:rsidRPr="00DF3FAF">
        <w:rPr>
          <w:lang w:val="uk-UA"/>
        </w:rPr>
        <w:t xml:space="preserve"> 5% [7]. Захворюваність у віковій групі старше 60 років становить від 20 до 44 на 1000 населення в рік [8]. Летальність від пневмоній у даної категорії хворих становить 10 </w:t>
      </w:r>
      <w:r w:rsidR="00EF1491">
        <w:rPr>
          <w:lang w:val="uk-UA"/>
        </w:rPr>
        <w:t>–</w:t>
      </w:r>
      <w:r w:rsidRPr="00DF3FAF">
        <w:rPr>
          <w:lang w:val="uk-UA"/>
        </w:rPr>
        <w:t xml:space="preserve"> 33%, а ускладнених </w:t>
      </w:r>
      <w:r>
        <w:rPr>
          <w:lang w:val="uk-UA"/>
        </w:rPr>
        <w:t>бактер</w:t>
      </w:r>
      <w:r w:rsidR="006C39ED">
        <w:rPr>
          <w:lang w:val="uk-UA"/>
        </w:rPr>
        <w:t>іє</w:t>
      </w:r>
      <w:r>
        <w:rPr>
          <w:lang w:val="uk-UA"/>
        </w:rPr>
        <w:t>м</w:t>
      </w:r>
      <w:r w:rsidR="006C39ED">
        <w:rPr>
          <w:lang w:val="uk-UA"/>
        </w:rPr>
        <w:t>ією</w:t>
      </w:r>
      <w:r>
        <w:rPr>
          <w:lang w:val="uk-UA"/>
        </w:rPr>
        <w:t xml:space="preserve"> досягає 50% [9</w:t>
      </w:r>
      <w:r w:rsidRPr="00DF3FAF">
        <w:rPr>
          <w:lang w:val="uk-UA"/>
        </w:rPr>
        <w:t>]. Висока летальність від пневмонії серед новонароджених і маленьких дітей і досягає 25% у дітей молодше 5 років. За даними ВООЗ, рівень смертності діте</w:t>
      </w:r>
      <w:r w:rsidR="00EF1491">
        <w:rPr>
          <w:lang w:val="uk-UA"/>
        </w:rPr>
        <w:t>й до 1 року в нашій країні в 2 –</w:t>
      </w:r>
      <w:r w:rsidRPr="00DF3FAF">
        <w:rPr>
          <w:lang w:val="uk-UA"/>
        </w:rPr>
        <w:t xml:space="preserve"> 4 рази вище (25,1 на 1000 населення), ніж в інших ек</w:t>
      </w:r>
      <w:r>
        <w:rPr>
          <w:lang w:val="uk-UA"/>
        </w:rPr>
        <w:t>ономічно розвинених країнах</w:t>
      </w:r>
      <w:r w:rsidRPr="00DF3FAF">
        <w:rPr>
          <w:lang w:val="uk-UA"/>
        </w:rPr>
        <w:t xml:space="preserve">. Велике значення </w:t>
      </w:r>
      <w:r>
        <w:rPr>
          <w:lang w:val="uk-UA"/>
        </w:rPr>
        <w:t>надається госпітальної (нозокоміальної</w:t>
      </w:r>
      <w:r w:rsidRPr="00DF3FAF">
        <w:rPr>
          <w:lang w:val="uk-UA"/>
        </w:rPr>
        <w:t xml:space="preserve">) пневмонії. Вона становить приблизно 10 </w:t>
      </w:r>
      <w:r w:rsidR="00EF1491">
        <w:rPr>
          <w:lang w:val="uk-UA"/>
        </w:rPr>
        <w:t>–</w:t>
      </w:r>
      <w:r w:rsidRPr="00DF3FAF">
        <w:rPr>
          <w:lang w:val="uk-UA"/>
        </w:rPr>
        <w:t xml:space="preserve"> 15% від усіх госпітальних інфекцій. Смертність при внутрішньолікарн</w:t>
      </w:r>
      <w:r w:rsidR="00EF1491">
        <w:rPr>
          <w:lang w:val="uk-UA"/>
        </w:rPr>
        <w:t xml:space="preserve">яних пневмоніях складає від 30 </w:t>
      </w:r>
      <w:r w:rsidR="00EF1491" w:rsidRPr="00AC4C94">
        <w:t>–</w:t>
      </w:r>
      <w:r w:rsidRPr="00DF3FAF">
        <w:rPr>
          <w:lang w:val="uk-UA"/>
        </w:rPr>
        <w:t xml:space="preserve"> 60 до 80%. Серед хворих на пневмонію переважають чоловіки. Вони складають, за даними багатьох авторів, від 5</w:t>
      </w:r>
      <w:r w:rsidR="00EF1491">
        <w:rPr>
          <w:lang w:val="uk-UA"/>
        </w:rPr>
        <w:t xml:space="preserve">2 до 56% хворих, тоді як жінки </w:t>
      </w:r>
      <w:r w:rsidR="00EF1491" w:rsidRPr="00EF1491">
        <w:t>–</w:t>
      </w:r>
      <w:r w:rsidRPr="00DF3FAF">
        <w:rPr>
          <w:lang w:val="uk-UA"/>
        </w:rPr>
        <w:t xml:space="preserve"> від 44 до 48%. Частота пневмоній чітко збільшується з віком. Пацієнти у віці від </w:t>
      </w:r>
      <w:r w:rsidR="00EF1491">
        <w:rPr>
          <w:lang w:val="uk-UA"/>
        </w:rPr>
        <w:t xml:space="preserve">40 до 59 років становлять 38,4 </w:t>
      </w:r>
      <w:r w:rsidR="00EF1491" w:rsidRPr="00200E53">
        <w:t>–</w:t>
      </w:r>
      <w:r w:rsidRPr="00DF3FAF">
        <w:rPr>
          <w:lang w:val="uk-UA"/>
        </w:rPr>
        <w:t xml:space="preserve"> 55,7% хворих, старш</w:t>
      </w:r>
      <w:r w:rsidR="00200E53">
        <w:rPr>
          <w:lang w:val="uk-UA"/>
        </w:rPr>
        <w:t xml:space="preserve">е 60 років </w:t>
      </w:r>
      <w:r w:rsidR="00200E53" w:rsidRPr="00200E53">
        <w:t>–</w:t>
      </w:r>
      <w:r>
        <w:rPr>
          <w:lang w:val="uk-UA"/>
        </w:rPr>
        <w:t xml:space="preserve"> від 31 до 60% [10, 11</w:t>
      </w:r>
      <w:r w:rsidRPr="00DF3FAF">
        <w:rPr>
          <w:lang w:val="uk-UA"/>
        </w:rPr>
        <w:t>].</w:t>
      </w:r>
    </w:p>
    <w:p w:rsidR="002A7EC1" w:rsidRPr="00CA1054" w:rsidRDefault="002A7EC1" w:rsidP="00567F19">
      <w:pPr>
        <w:pStyle w:val="1"/>
      </w:pPr>
    </w:p>
    <w:p w:rsidR="002A7EC1" w:rsidRPr="00CA1054" w:rsidRDefault="002A7EC1" w:rsidP="00567F19">
      <w:pPr>
        <w:pStyle w:val="1"/>
      </w:pPr>
    </w:p>
    <w:p w:rsidR="002A7EC1" w:rsidRPr="00C81860" w:rsidRDefault="002A7EC1" w:rsidP="00665E98">
      <w:pPr>
        <w:pStyle w:val="1"/>
        <w:ind w:firstLine="709"/>
        <w:jc w:val="both"/>
      </w:pPr>
      <w:bookmarkStart w:id="54" w:name="_Toc433053950"/>
      <w:bookmarkStart w:id="55" w:name="_Toc476839642"/>
      <w:bookmarkStart w:id="56" w:name="_Toc515816879"/>
      <w:bookmarkStart w:id="57" w:name="_Toc3132149"/>
      <w:bookmarkStart w:id="58" w:name="_Toc58330747"/>
      <w:r w:rsidRPr="00C81860">
        <w:t xml:space="preserve">1.2 </w:t>
      </w:r>
      <w:bookmarkEnd w:id="54"/>
      <w:bookmarkEnd w:id="55"/>
      <w:bookmarkEnd w:id="56"/>
      <w:bookmarkEnd w:id="57"/>
      <w:r>
        <w:t>Етіологія</w:t>
      </w:r>
      <w:bookmarkEnd w:id="58"/>
    </w:p>
    <w:p w:rsidR="002A7EC1" w:rsidRPr="00C81860" w:rsidRDefault="002A7EC1" w:rsidP="00200E53">
      <w:pPr>
        <w:ind w:firstLine="709"/>
        <w:rPr>
          <w:lang w:val="uk-UA"/>
        </w:rPr>
      </w:pPr>
    </w:p>
    <w:p w:rsidR="002A7EC1" w:rsidRDefault="002A7EC1" w:rsidP="00200E53">
      <w:pPr>
        <w:ind w:firstLine="709"/>
        <w:rPr>
          <w:lang w:val="uk-UA"/>
        </w:rPr>
      </w:pPr>
    </w:p>
    <w:p w:rsidR="002A7EC1" w:rsidRPr="00C8026B" w:rsidRDefault="002A7EC1" w:rsidP="00200E53">
      <w:pPr>
        <w:ind w:firstLine="709"/>
        <w:rPr>
          <w:lang w:val="uk-UA"/>
        </w:rPr>
      </w:pPr>
      <w:r w:rsidRPr="00C8026B">
        <w:rPr>
          <w:lang w:val="uk-UA"/>
        </w:rPr>
        <w:t>У виникненні пневмонії значну роль відіграють фактори, що привертають, або фактори ризику, що ведуть до пошкодження одного або</w:t>
      </w:r>
      <w:r>
        <w:rPr>
          <w:lang w:val="uk-UA"/>
        </w:rPr>
        <w:t xml:space="preserve"> кількох захисних механізмів [6</w:t>
      </w:r>
      <w:r w:rsidRPr="00C8026B">
        <w:rPr>
          <w:lang w:val="uk-UA"/>
        </w:rPr>
        <w:t>]. Найчастіше пневмонії вини</w:t>
      </w:r>
      <w:r>
        <w:rPr>
          <w:lang w:val="uk-UA"/>
        </w:rPr>
        <w:t>кають в холодну пору року, тобто</w:t>
      </w:r>
      <w:r w:rsidRPr="00C8026B">
        <w:rPr>
          <w:lang w:val="uk-UA"/>
        </w:rPr>
        <w:t xml:space="preserve"> захворюваність носить сезонний характер, однак слід зазначити, що хвороба може виникнути в </w:t>
      </w:r>
      <w:r>
        <w:rPr>
          <w:lang w:val="uk-UA"/>
        </w:rPr>
        <w:t>будь-який час року</w:t>
      </w:r>
      <w:r w:rsidRPr="00C8026B">
        <w:rPr>
          <w:lang w:val="uk-UA"/>
        </w:rPr>
        <w:t>. Одним з найбільш частих провокуюч</w:t>
      </w:r>
      <w:r>
        <w:rPr>
          <w:lang w:val="uk-UA"/>
        </w:rPr>
        <w:t>их чинників є переохолодження [12</w:t>
      </w:r>
      <w:r w:rsidRPr="00C8026B">
        <w:rPr>
          <w:lang w:val="uk-UA"/>
        </w:rPr>
        <w:t>].</w:t>
      </w:r>
    </w:p>
    <w:p w:rsidR="002A7EC1" w:rsidRPr="00C8026B" w:rsidRDefault="002A7EC1" w:rsidP="00200E53">
      <w:pPr>
        <w:ind w:firstLine="709"/>
        <w:rPr>
          <w:lang w:val="uk-UA"/>
        </w:rPr>
      </w:pPr>
      <w:r w:rsidRPr="00C8026B">
        <w:rPr>
          <w:lang w:val="uk-UA"/>
        </w:rPr>
        <w:t>Велике значення у виникненні пневмонії надається вірусам, особливо в період епідемій грипу, частіше за все це віруси грипу А, В, С, парагрипу, аденовіруси, респіраторно-синцитіальних</w:t>
      </w:r>
      <w:r>
        <w:rPr>
          <w:lang w:val="uk-UA"/>
        </w:rPr>
        <w:t xml:space="preserve"> віруси і коронаровіруси [1, 4</w:t>
      </w:r>
      <w:r w:rsidRPr="00C8026B">
        <w:rPr>
          <w:lang w:val="uk-UA"/>
        </w:rPr>
        <w:t xml:space="preserve">]. </w:t>
      </w:r>
    </w:p>
    <w:p w:rsidR="002A7EC1" w:rsidRPr="00C8026B" w:rsidRDefault="002A7EC1" w:rsidP="00200E53">
      <w:pPr>
        <w:ind w:firstLine="709"/>
        <w:rPr>
          <w:lang w:val="uk-UA"/>
        </w:rPr>
      </w:pPr>
      <w:r w:rsidRPr="00C8026B">
        <w:rPr>
          <w:lang w:val="uk-UA"/>
        </w:rPr>
        <w:lastRenderedPageBreak/>
        <w:t>Вік старше 60 років є ще одним важливим фактором ризику, що перш за все пов'язано з пригніченням кашльового рефлексу, порушенням мукоциліарного</w:t>
      </w:r>
      <w:r w:rsidR="005D46F7">
        <w:rPr>
          <w:lang w:val="uk-UA"/>
        </w:rPr>
        <w:t xml:space="preserve"> </w:t>
      </w:r>
      <w:r w:rsidRPr="00C8026B">
        <w:rPr>
          <w:lang w:val="uk-UA"/>
        </w:rPr>
        <w:t>кліренсу, зміною мікробної флори. Крім того, в цьому віці фактором ризику є наявність ХОЗЛ, патології серцево-судинної системи, нирок, шлун</w:t>
      </w:r>
      <w:r>
        <w:rPr>
          <w:lang w:val="uk-UA"/>
        </w:rPr>
        <w:t>ково-кишкового тракту [4, 13</w:t>
      </w:r>
      <w:r w:rsidRPr="00C8026B">
        <w:rPr>
          <w:lang w:val="uk-UA"/>
        </w:rPr>
        <w:t>].</w:t>
      </w:r>
    </w:p>
    <w:p w:rsidR="002A7EC1" w:rsidRPr="00C8026B" w:rsidRDefault="002A7EC1" w:rsidP="00200E53">
      <w:pPr>
        <w:ind w:firstLine="709"/>
        <w:rPr>
          <w:lang w:val="uk-UA"/>
        </w:rPr>
      </w:pPr>
      <w:r w:rsidRPr="00C8026B">
        <w:rPr>
          <w:lang w:val="uk-UA"/>
        </w:rPr>
        <w:t>Іншим важливим факторо</w:t>
      </w:r>
      <w:r w:rsidR="00200E53">
        <w:rPr>
          <w:lang w:val="uk-UA"/>
        </w:rPr>
        <w:t xml:space="preserve">м є куріння: викурювання до 15 </w:t>
      </w:r>
      <w:r w:rsidR="00200E53" w:rsidRPr="00200E53">
        <w:rPr>
          <w:lang w:val="uk-UA"/>
        </w:rPr>
        <w:t>–</w:t>
      </w:r>
      <w:r w:rsidRPr="00C8026B">
        <w:rPr>
          <w:lang w:val="uk-UA"/>
        </w:rPr>
        <w:t xml:space="preserve"> 20 сигарет в день веде до порушення мукоциліарного кліренсу, підвищення хемотаксису макрофагів і нейтрофілів, їх активації, руйнування еластичної тканини, зниження ефек</w:t>
      </w:r>
      <w:r>
        <w:rPr>
          <w:lang w:val="uk-UA"/>
        </w:rPr>
        <w:t>тивності механічного захисту [14</w:t>
      </w:r>
      <w:r w:rsidRPr="00C8026B">
        <w:rPr>
          <w:lang w:val="uk-UA"/>
        </w:rPr>
        <w:t>]. До виникнення пневмонії привертають порушення свідомості, алкогольна інтоксикація, мозкова травма, епілептичний припадок, наркоз, передозування снодійних та наркотичних засобів. У всіх цих випадках може статися аспірація вмісту ротоглотки і шлунково-кишкового тракту, що несе в</w:t>
      </w:r>
      <w:r>
        <w:rPr>
          <w:lang w:val="uk-UA"/>
        </w:rPr>
        <w:t>елику кількість різної аеробної</w:t>
      </w:r>
      <w:r w:rsidRPr="00C8026B">
        <w:rPr>
          <w:lang w:val="uk-UA"/>
        </w:rPr>
        <w:t xml:space="preserve"> і анаеробної флори [</w:t>
      </w:r>
      <w:r>
        <w:rPr>
          <w:lang w:val="uk-UA"/>
        </w:rPr>
        <w:t>15, 16</w:t>
      </w:r>
      <w:r w:rsidRPr="00C8026B">
        <w:rPr>
          <w:lang w:val="uk-UA"/>
        </w:rPr>
        <w:t xml:space="preserve">]. </w:t>
      </w:r>
    </w:p>
    <w:p w:rsidR="002A7EC1" w:rsidRPr="00C8026B" w:rsidRDefault="002A7EC1" w:rsidP="00200E53">
      <w:pPr>
        <w:ind w:firstLine="709"/>
        <w:rPr>
          <w:lang w:val="uk-UA"/>
        </w:rPr>
      </w:pPr>
      <w:r w:rsidRPr="00C8026B">
        <w:rPr>
          <w:lang w:val="uk-UA"/>
        </w:rPr>
        <w:t>Пневмонія може також розвинутися в післяопераційному періоді, це перш за все операції на органах грудної клітки та черевної порожнини; при цьому виникає нозоком</w:t>
      </w:r>
      <w:r>
        <w:rPr>
          <w:lang w:val="uk-UA"/>
        </w:rPr>
        <w:t>іальна</w:t>
      </w:r>
      <w:r w:rsidRPr="00C8026B">
        <w:rPr>
          <w:lang w:val="uk-UA"/>
        </w:rPr>
        <w:t xml:space="preserve"> пневмонія, частота якої становит</w:t>
      </w:r>
      <w:r w:rsidR="00200E53">
        <w:rPr>
          <w:lang w:val="uk-UA"/>
        </w:rPr>
        <w:t xml:space="preserve">ь від 20 до 50%, а летальність </w:t>
      </w:r>
      <w:r w:rsidR="00200E53" w:rsidRPr="00200E53">
        <w:t>–</w:t>
      </w:r>
      <w:r w:rsidRPr="00C8026B">
        <w:rPr>
          <w:lang w:val="uk-UA"/>
        </w:rPr>
        <w:t xml:space="preserve"> від 19,2 до 80% [1</w:t>
      </w:r>
      <w:r>
        <w:rPr>
          <w:lang w:val="uk-UA"/>
        </w:rPr>
        <w:t>, 6</w:t>
      </w:r>
      <w:r w:rsidRPr="00C8026B">
        <w:rPr>
          <w:lang w:val="uk-UA"/>
        </w:rPr>
        <w:t>]. Великою проблемою є виникнення пневмоній у пацієнтів, які перебувають на штучній вентиляції легень (ШВЛ) більше доби. При цьому ймовірність нозокоміальної</w:t>
      </w:r>
      <w:r w:rsidR="005D46F7">
        <w:rPr>
          <w:lang w:val="uk-UA"/>
        </w:rPr>
        <w:t xml:space="preserve"> </w:t>
      </w:r>
      <w:r w:rsidRPr="00C8026B">
        <w:rPr>
          <w:lang w:val="uk-UA"/>
        </w:rPr>
        <w:t>пневмонії надзвичайно висока, її частота коливається від 13 до 55%.</w:t>
      </w:r>
    </w:p>
    <w:p w:rsidR="002A7EC1" w:rsidRPr="00C8026B" w:rsidRDefault="002A7EC1" w:rsidP="00200E53">
      <w:pPr>
        <w:ind w:firstLine="709"/>
        <w:rPr>
          <w:lang w:val="uk-UA"/>
        </w:rPr>
      </w:pPr>
      <w:r w:rsidRPr="00C8026B">
        <w:rPr>
          <w:lang w:val="uk-UA"/>
        </w:rPr>
        <w:t>Важливу роль у виникненні пневмонії грає первинний і вторинний імунодефіцит</w:t>
      </w:r>
      <w:r>
        <w:rPr>
          <w:lang w:val="uk-UA"/>
        </w:rPr>
        <w:t xml:space="preserve"> [17, 18]</w:t>
      </w:r>
      <w:r w:rsidR="00200E53">
        <w:rPr>
          <w:lang w:val="uk-UA"/>
        </w:rPr>
        <w:t xml:space="preserve">. Основний контингент </w:t>
      </w:r>
      <w:r w:rsidR="00200E53" w:rsidRPr="00200E53">
        <w:rPr>
          <w:lang w:val="uk-UA"/>
        </w:rPr>
        <w:t>–</w:t>
      </w:r>
      <w:r w:rsidRPr="00C8026B">
        <w:rPr>
          <w:lang w:val="uk-UA"/>
        </w:rPr>
        <w:t xml:space="preserve"> хворі з різними пухлинними за</w:t>
      </w:r>
      <w:r>
        <w:rPr>
          <w:lang w:val="uk-UA"/>
        </w:rPr>
        <w:t>хворюваннями: гемобластозами, мієлотоксичним</w:t>
      </w:r>
      <w:r w:rsidRPr="00C8026B">
        <w:rPr>
          <w:lang w:val="uk-UA"/>
        </w:rPr>
        <w:t xml:space="preserve"> агранулоцитозом, аутоімунні захворювання, хворі, які отримують хіміотерапію, променеву, імуносупресивну терапію, які страждають на наркоманію і СНІД. Основними збуд</w:t>
      </w:r>
      <w:r>
        <w:rPr>
          <w:lang w:val="uk-UA"/>
        </w:rPr>
        <w:t>никами є умовно-патогенна, грамнегативна</w:t>
      </w:r>
      <w:r w:rsidRPr="00C8026B">
        <w:rPr>
          <w:lang w:val="uk-UA"/>
        </w:rPr>
        <w:t xml:space="preserve"> флора, гриби (часто Aspergillus spp.), </w:t>
      </w:r>
      <w:r w:rsidR="006C39ED" w:rsidRPr="00C8026B">
        <w:rPr>
          <w:lang w:val="uk-UA"/>
        </w:rPr>
        <w:t>пневмоциста</w:t>
      </w:r>
      <w:r w:rsidR="006C39ED">
        <w:rPr>
          <w:lang w:val="uk-UA"/>
        </w:rPr>
        <w:t>ми</w:t>
      </w:r>
      <w:r>
        <w:rPr>
          <w:lang w:val="uk-UA"/>
        </w:rPr>
        <w:t>, цитомегаловірус, Nocardia [6</w:t>
      </w:r>
      <w:r w:rsidRPr="00C8026B">
        <w:rPr>
          <w:lang w:val="uk-UA"/>
        </w:rPr>
        <w:t xml:space="preserve">]. Не можна не сказати про пневмоніях при важких нейтропеніях, обумовлених застосуванням хіміотерапії з приводу злоякісних новоутворень, збудниками </w:t>
      </w:r>
      <w:r w:rsidRPr="00C8026B">
        <w:rPr>
          <w:lang w:val="uk-UA"/>
        </w:rPr>
        <w:lastRenderedPageBreak/>
        <w:t xml:space="preserve">яких є як коки, так і грамнегативна флора. На тлі цих пневмоній розвиваються септичні стани; смертність при цьому висока. Факторами ризику виникнення пневмонії також можуть бути контакти з </w:t>
      </w:r>
      <w:r>
        <w:rPr>
          <w:lang w:val="uk-UA"/>
        </w:rPr>
        <w:t>птахами, гризунами, подорожі [2</w:t>
      </w:r>
      <w:r w:rsidRPr="00C8026B">
        <w:rPr>
          <w:lang w:val="uk-UA"/>
        </w:rPr>
        <w:t>].</w:t>
      </w:r>
    </w:p>
    <w:p w:rsidR="002A7EC1" w:rsidRPr="00C8026B" w:rsidRDefault="002A7EC1" w:rsidP="00200E53">
      <w:pPr>
        <w:ind w:firstLine="709"/>
        <w:rPr>
          <w:lang w:val="uk-UA"/>
        </w:rPr>
      </w:pPr>
      <w:r w:rsidRPr="00C8026B">
        <w:rPr>
          <w:lang w:val="uk-UA"/>
        </w:rPr>
        <w:t>Етіологічний підхід в постановці діагнозу пневмонії вкрай важливий. Першим загальнодоступним і обов'язковим етапом є встановлення можливого етіологічного діагнозу за клінічними та епідеміологічними даними з урахуванням етіологічної структу</w:t>
      </w:r>
      <w:r>
        <w:rPr>
          <w:lang w:val="uk-UA"/>
        </w:rPr>
        <w:t>ри сучасних пневмоній [2, 3</w:t>
      </w:r>
      <w:r w:rsidRPr="00C8026B">
        <w:rPr>
          <w:lang w:val="uk-UA"/>
        </w:rPr>
        <w:t>]. Велике значення для діагностики пневмоній під час вступу хворого в стаціонар має фарбування мазка мокротиння за Грамом, яке дозволяє виявити грампозитивні і грамнегативні збудники, внутрішньоклітинну і позаклітинне локал</w:t>
      </w:r>
      <w:r>
        <w:rPr>
          <w:lang w:val="uk-UA"/>
        </w:rPr>
        <w:t>ізацію мікроорганізмів [7</w:t>
      </w:r>
      <w:r w:rsidRPr="00C8026B">
        <w:rPr>
          <w:lang w:val="uk-UA"/>
        </w:rPr>
        <w:t>].</w:t>
      </w:r>
    </w:p>
    <w:p w:rsidR="002A7EC1" w:rsidRPr="00200E53" w:rsidRDefault="002A7EC1" w:rsidP="00200E53">
      <w:pPr>
        <w:ind w:firstLine="709"/>
        <w:rPr>
          <w:lang w:val="uk-UA"/>
        </w:rPr>
      </w:pPr>
      <w:r w:rsidRPr="00C8026B">
        <w:rPr>
          <w:lang w:val="uk-UA"/>
        </w:rPr>
        <w:t>Зіставлення даних бактеріоскопії з клініко-рентгенологічними особливостями дозволяє поставити</w:t>
      </w:r>
      <w:r>
        <w:rPr>
          <w:lang w:val="uk-UA"/>
        </w:rPr>
        <w:t xml:space="preserve"> ранній клініко</w:t>
      </w:r>
      <w:r w:rsidR="006C39ED">
        <w:rPr>
          <w:lang w:val="uk-UA"/>
        </w:rPr>
        <w:t>-</w:t>
      </w:r>
      <w:r>
        <w:rPr>
          <w:lang w:val="uk-UA"/>
        </w:rPr>
        <w:t>бактеріологічни</w:t>
      </w:r>
      <w:r w:rsidRPr="00C8026B">
        <w:rPr>
          <w:lang w:val="uk-UA"/>
        </w:rPr>
        <w:t xml:space="preserve">й діагноз у 86% </w:t>
      </w:r>
      <w:r w:rsidRPr="00200E53">
        <w:rPr>
          <w:lang w:val="uk-UA"/>
        </w:rPr>
        <w:t xml:space="preserve">всіх хворих на пневмонію і у 70% хворих пневмококової пневмонією. При постановці діагнозу пневмонії важливі бактеріологічне дослідження мокротиння (посів на середовища) і визначення чутливості до антибіотиків, виявлення збудників кількісним методом в діагностично значимих титрах (106 мікробних клітин і більш в 1 мл мокротиння). За кордоном поряд з дослідженням мокротиння широко проводяться дослідження аспірату, змиву, отриманого при фібробронхоскопії, матеріалів, отриманих при транстрахіальній аспірації, посів крові, визначення антитіл до антигенів різних збудників в сироватці крові [15]. </w:t>
      </w:r>
    </w:p>
    <w:p w:rsidR="002A7EC1" w:rsidRPr="00200E53" w:rsidRDefault="002A7EC1" w:rsidP="00200E53">
      <w:pPr>
        <w:ind w:firstLine="709"/>
        <w:rPr>
          <w:lang w:val="uk-UA"/>
        </w:rPr>
      </w:pPr>
      <w:r w:rsidRPr="00200E53">
        <w:rPr>
          <w:lang w:val="uk-UA"/>
        </w:rPr>
        <w:t xml:space="preserve">Розподіл пневмоній на позалікарняні та внутрішньолікарняні виправдано насамперед відмінностями етіологічної структури. У виникненні пневмонії провідна роль належить </w:t>
      </w:r>
      <w:r w:rsidRPr="00200E53">
        <w:rPr>
          <w:i/>
          <w:lang w:val="uk-UA"/>
        </w:rPr>
        <w:t>Streptococcus pneumoniae</w:t>
      </w:r>
      <w:r w:rsidRPr="00200E53">
        <w:rPr>
          <w:lang w:val="uk-UA"/>
        </w:rPr>
        <w:t xml:space="preserve">, </w:t>
      </w:r>
      <w:r w:rsidRPr="00200E53">
        <w:rPr>
          <w:i/>
          <w:lang w:val="uk-UA"/>
        </w:rPr>
        <w:t>Haemophilus influenzae</w:t>
      </w:r>
      <w:r w:rsidRPr="00200E53">
        <w:rPr>
          <w:lang w:val="uk-UA"/>
        </w:rPr>
        <w:t xml:space="preserve">, певне місце займає </w:t>
      </w:r>
      <w:r w:rsidRPr="00200E53">
        <w:rPr>
          <w:i/>
          <w:lang w:val="uk-UA"/>
        </w:rPr>
        <w:t>Staphylococcus aureus</w:t>
      </w:r>
      <w:r w:rsidRPr="00200E53">
        <w:rPr>
          <w:lang w:val="uk-UA"/>
        </w:rPr>
        <w:t xml:space="preserve">. Виникнення пневмонії може бути обумовлено також атиповими збудниками: </w:t>
      </w:r>
      <w:r w:rsidRPr="00200E53">
        <w:rPr>
          <w:i/>
          <w:lang w:val="uk-UA"/>
        </w:rPr>
        <w:t>Mycoplasma pneumoniae</w:t>
      </w:r>
      <w:r w:rsidRPr="00200E53">
        <w:rPr>
          <w:lang w:val="uk-UA"/>
        </w:rPr>
        <w:t xml:space="preserve">, </w:t>
      </w:r>
      <w:r w:rsidRPr="00200E53">
        <w:rPr>
          <w:i/>
          <w:lang w:val="uk-UA"/>
        </w:rPr>
        <w:t>Legionella pneumophilla</w:t>
      </w:r>
      <w:r w:rsidRPr="00200E53">
        <w:rPr>
          <w:lang w:val="uk-UA"/>
        </w:rPr>
        <w:t xml:space="preserve"> і </w:t>
      </w:r>
      <w:r w:rsidRPr="00200E53">
        <w:rPr>
          <w:i/>
          <w:lang w:val="uk-UA"/>
        </w:rPr>
        <w:t>Chlamydia pneumoniae</w:t>
      </w:r>
      <w:r w:rsidRPr="00200E53">
        <w:rPr>
          <w:lang w:val="uk-UA"/>
        </w:rPr>
        <w:t xml:space="preserve"> [15].</w:t>
      </w:r>
    </w:p>
    <w:p w:rsidR="002A7EC1" w:rsidRPr="00E0118D" w:rsidRDefault="002A7EC1" w:rsidP="00200E53">
      <w:pPr>
        <w:ind w:firstLine="709"/>
        <w:rPr>
          <w:lang w:val="uk-UA"/>
        </w:rPr>
      </w:pPr>
      <w:r w:rsidRPr="00200E53">
        <w:rPr>
          <w:lang w:val="uk-UA"/>
        </w:rPr>
        <w:lastRenderedPageBreak/>
        <w:t xml:space="preserve">У виникненні внутрішньолікарняної пневмонії велика роль умовно-патогенної і грамнегативної флори. Це перш за все </w:t>
      </w:r>
      <w:r w:rsidRPr="00200E53">
        <w:rPr>
          <w:i/>
          <w:lang w:val="uk-UA"/>
        </w:rPr>
        <w:t>S. aureus</w:t>
      </w:r>
      <w:r w:rsidRPr="00200E53">
        <w:rPr>
          <w:lang w:val="uk-UA"/>
        </w:rPr>
        <w:t xml:space="preserve">, зустрічальність якого становить від 2,7 до 30% [4, 14]. На частку збудника сімейства Enterobacteriacea </w:t>
      </w:r>
      <w:r w:rsidR="00200E53" w:rsidRPr="00200E53">
        <w:rPr>
          <w:lang w:val="uk-UA"/>
        </w:rPr>
        <w:t>–</w:t>
      </w:r>
      <w:r w:rsidRPr="00200E53">
        <w:rPr>
          <w:i/>
          <w:lang w:val="uk-UA"/>
        </w:rPr>
        <w:t>Klebsiella pneumoniaе</w:t>
      </w:r>
      <w:r w:rsidR="00200E53" w:rsidRPr="00200E53">
        <w:rPr>
          <w:lang w:val="uk-UA"/>
        </w:rPr>
        <w:t>–</w:t>
      </w:r>
      <w:r w:rsidRPr="00200E53">
        <w:rPr>
          <w:lang w:val="uk-UA"/>
        </w:rPr>
        <w:t xml:space="preserve"> доводиться від 9,8 до 12,6% пневмоній, при цьому смертність становить від 40 до 71%. Питома вага </w:t>
      </w:r>
      <w:r w:rsidRPr="00200E53">
        <w:rPr>
          <w:i/>
          <w:lang w:val="uk-UA"/>
        </w:rPr>
        <w:t>E.coli</w:t>
      </w:r>
      <w:r w:rsidRPr="00200E53">
        <w:rPr>
          <w:lang w:val="uk-UA"/>
        </w:rPr>
        <w:t xml:space="preserve"> складає від 17,3 до 32,3%, </w:t>
      </w:r>
      <w:r w:rsidRPr="00200E53">
        <w:rPr>
          <w:i/>
          <w:lang w:val="uk-UA"/>
        </w:rPr>
        <w:t>Proteus vulgaris</w:t>
      </w:r>
      <w:r w:rsidR="00200E53" w:rsidRPr="00200E53">
        <w:rPr>
          <w:lang w:val="uk-UA"/>
        </w:rPr>
        <w:t>–</w:t>
      </w:r>
      <w:r w:rsidRPr="00200E53">
        <w:rPr>
          <w:lang w:val="uk-UA"/>
        </w:rPr>
        <w:t xml:space="preserve"> від 8,2 до 24%. Pseudomonas aeruginosa відповідальний за розвиток нозокоміальноїпневмонії в 17% випадків, летальність досягає 80%. Питома вага </w:t>
      </w:r>
      <w:r w:rsidRPr="00200E53">
        <w:rPr>
          <w:i/>
          <w:lang w:val="uk-UA"/>
        </w:rPr>
        <w:t xml:space="preserve">Legionella pneumophilla </w:t>
      </w:r>
      <w:r w:rsidRPr="00200E53">
        <w:rPr>
          <w:lang w:val="uk-UA"/>
        </w:rPr>
        <w:t>як збудника нозокоміальної пневмонії досягає 33% [14].</w:t>
      </w:r>
    </w:p>
    <w:p w:rsidR="002A7EC1" w:rsidRPr="00E0118D" w:rsidRDefault="002A7EC1" w:rsidP="00200E53">
      <w:pPr>
        <w:ind w:firstLine="709"/>
        <w:rPr>
          <w:lang w:val="uk-UA"/>
        </w:rPr>
      </w:pPr>
      <w:r w:rsidRPr="00E0118D">
        <w:rPr>
          <w:lang w:val="uk-UA"/>
        </w:rPr>
        <w:t xml:space="preserve">Роль вірусних пневмоній зростає в період епідемій грипу А, </w:t>
      </w:r>
      <w:r>
        <w:rPr>
          <w:lang w:val="uk-UA"/>
        </w:rPr>
        <w:t>В і становить від 8,6 до 35% [10</w:t>
      </w:r>
      <w:r w:rsidRPr="00E0118D">
        <w:rPr>
          <w:lang w:val="uk-UA"/>
        </w:rPr>
        <w:t>]. Вважають, що вон</w:t>
      </w:r>
      <w:r>
        <w:rPr>
          <w:lang w:val="uk-UA"/>
        </w:rPr>
        <w:t>и є кондукторами, які готують «г</w:t>
      </w:r>
      <w:r w:rsidRPr="00E0118D">
        <w:rPr>
          <w:lang w:val="uk-UA"/>
        </w:rPr>
        <w:t>рунт» д</w:t>
      </w:r>
      <w:r>
        <w:rPr>
          <w:lang w:val="uk-UA"/>
        </w:rPr>
        <w:t>ля приєднання бактеріальної і мі</w:t>
      </w:r>
      <w:r w:rsidRPr="00E0118D">
        <w:rPr>
          <w:lang w:val="uk-UA"/>
        </w:rPr>
        <w:t>коплазменно</w:t>
      </w:r>
      <w:r>
        <w:rPr>
          <w:lang w:val="uk-UA"/>
        </w:rPr>
        <w:t>ї</w:t>
      </w:r>
      <w:r w:rsidRPr="00E0118D">
        <w:rPr>
          <w:lang w:val="uk-UA"/>
        </w:rPr>
        <w:t xml:space="preserve"> флори [9]. Актуальність проблеми змішаних інфекцій в останні роки визначається перш за все тим, що на їх частку припадає до 30 - 50% випадків захворювання, монокультура має мі</w:t>
      </w:r>
      <w:r>
        <w:rPr>
          <w:lang w:val="uk-UA"/>
        </w:rPr>
        <w:t>сце в 40,5 - 50% випадків [11, 1</w:t>
      </w:r>
      <w:r w:rsidRPr="00E0118D">
        <w:rPr>
          <w:lang w:val="uk-UA"/>
        </w:rPr>
        <w:t xml:space="preserve">4]. </w:t>
      </w:r>
    </w:p>
    <w:p w:rsidR="002A7EC1" w:rsidRPr="00E0118D" w:rsidRDefault="002A7EC1" w:rsidP="00200E53">
      <w:pPr>
        <w:ind w:firstLine="709"/>
        <w:rPr>
          <w:lang w:val="uk-UA"/>
        </w:rPr>
      </w:pPr>
      <w:r w:rsidRPr="00E0118D">
        <w:rPr>
          <w:lang w:val="uk-UA"/>
        </w:rPr>
        <w:t>Етіологію пневмонії більш ніж в 50% випадків взагал</w:t>
      </w:r>
      <w:r>
        <w:rPr>
          <w:lang w:val="uk-UA"/>
        </w:rPr>
        <w:t>і не вдається встановити [14</w:t>
      </w:r>
      <w:r w:rsidRPr="00E0118D">
        <w:rPr>
          <w:lang w:val="uk-UA"/>
        </w:rPr>
        <w:t>]. Причини найчастіше такі: відсутність мікробного дослідження; неправильний збір матеріалу; збудник невідомий; попереднє лікування антибіотиками (до взяття матеріалу); невизначений клінічне значення виділеного збудника; використання неадекватного методу лікування</w:t>
      </w:r>
      <w:r>
        <w:rPr>
          <w:lang w:val="uk-UA"/>
        </w:rPr>
        <w:t xml:space="preserve"> [19]</w:t>
      </w:r>
      <w:r w:rsidRPr="00E0118D">
        <w:rPr>
          <w:lang w:val="uk-UA"/>
        </w:rPr>
        <w:t>.</w:t>
      </w:r>
    </w:p>
    <w:p w:rsidR="002A7EC1" w:rsidRPr="00E0118D" w:rsidRDefault="002A7EC1" w:rsidP="00FD3E47">
      <w:pPr>
        <w:rPr>
          <w:lang w:val="uk-UA"/>
        </w:rPr>
      </w:pPr>
    </w:p>
    <w:p w:rsidR="002A7EC1" w:rsidRPr="00AC4C94" w:rsidRDefault="002A7EC1" w:rsidP="00567F19">
      <w:pPr>
        <w:pStyle w:val="1"/>
        <w:rPr>
          <w:lang w:val="uk-UA"/>
        </w:rPr>
      </w:pPr>
      <w:bookmarkStart w:id="59" w:name="_Toc515816880"/>
      <w:bookmarkStart w:id="60" w:name="_Toc3132150"/>
    </w:p>
    <w:p w:rsidR="002A7EC1" w:rsidRPr="00AC4C94" w:rsidRDefault="002A7EC1" w:rsidP="00665E98">
      <w:pPr>
        <w:pStyle w:val="1"/>
        <w:ind w:firstLine="709"/>
        <w:jc w:val="both"/>
        <w:rPr>
          <w:lang w:val="uk-UA"/>
        </w:rPr>
      </w:pPr>
      <w:bookmarkStart w:id="61" w:name="_Toc58330748"/>
      <w:r w:rsidRPr="00AC4C94">
        <w:rPr>
          <w:lang w:val="uk-UA"/>
        </w:rPr>
        <w:t xml:space="preserve">1.3 </w:t>
      </w:r>
      <w:bookmarkEnd w:id="59"/>
      <w:bookmarkEnd w:id="60"/>
      <w:r w:rsidRPr="00AC4C94">
        <w:rPr>
          <w:lang w:val="uk-UA"/>
        </w:rPr>
        <w:t>Патогенез</w:t>
      </w:r>
      <w:bookmarkEnd w:id="61"/>
    </w:p>
    <w:p w:rsidR="002A7EC1" w:rsidRPr="00E0118D" w:rsidRDefault="002A7EC1" w:rsidP="00200E53">
      <w:pPr>
        <w:ind w:firstLine="709"/>
        <w:rPr>
          <w:lang w:val="uk-UA"/>
        </w:rPr>
      </w:pPr>
    </w:p>
    <w:p w:rsidR="002A7EC1" w:rsidRPr="00E0118D" w:rsidRDefault="002A7EC1" w:rsidP="00200E53">
      <w:pPr>
        <w:ind w:firstLine="709"/>
        <w:rPr>
          <w:lang w:val="uk-UA"/>
        </w:rPr>
      </w:pPr>
    </w:p>
    <w:p w:rsidR="002A7EC1" w:rsidRPr="00E0118D" w:rsidRDefault="002A7EC1" w:rsidP="00200E53">
      <w:pPr>
        <w:ind w:firstLine="709"/>
        <w:rPr>
          <w:lang w:val="uk-UA"/>
        </w:rPr>
      </w:pPr>
      <w:r w:rsidRPr="00E0118D">
        <w:rPr>
          <w:lang w:val="uk-UA"/>
        </w:rPr>
        <w:t>У патогенезі пневмонії виділяють основні механізми, корекція яких є невід'ємною частиною комплексної терапії</w:t>
      </w:r>
      <w:r>
        <w:rPr>
          <w:lang w:val="uk-UA"/>
        </w:rPr>
        <w:t xml:space="preserve"> [14, 17]</w:t>
      </w:r>
      <w:r w:rsidRPr="00E0118D">
        <w:rPr>
          <w:lang w:val="uk-UA"/>
        </w:rPr>
        <w:t>:</w:t>
      </w:r>
    </w:p>
    <w:p w:rsidR="002A7EC1" w:rsidRPr="00E0118D" w:rsidRDefault="002A7EC1" w:rsidP="00200E53">
      <w:pPr>
        <w:ind w:firstLine="709"/>
        <w:rPr>
          <w:lang w:val="uk-UA"/>
        </w:rPr>
      </w:pPr>
      <w:r>
        <w:rPr>
          <w:lang w:val="uk-UA"/>
        </w:rPr>
        <w:t>1. Порушення функції мукоциліарної</w:t>
      </w:r>
      <w:r w:rsidRPr="00E0118D">
        <w:rPr>
          <w:lang w:val="uk-UA"/>
        </w:rPr>
        <w:t xml:space="preserve"> системи.</w:t>
      </w:r>
    </w:p>
    <w:p w:rsidR="002A7EC1" w:rsidRPr="00E0118D" w:rsidRDefault="002A7EC1" w:rsidP="00200E53">
      <w:pPr>
        <w:ind w:firstLine="709"/>
        <w:rPr>
          <w:lang w:val="uk-UA"/>
        </w:rPr>
      </w:pPr>
      <w:r w:rsidRPr="00E0118D">
        <w:rPr>
          <w:lang w:val="uk-UA"/>
        </w:rPr>
        <w:lastRenderedPageBreak/>
        <w:t>2. Пошкодження альвеолярної мембрани з порушенням її різноманітних функцій: газообміну, освіти сурфактанта, імунної функції, яка реалізується лейкотриенами, простагландинами і альвеолярними макрофагами.</w:t>
      </w:r>
    </w:p>
    <w:p w:rsidR="002A7EC1" w:rsidRPr="00E0118D" w:rsidRDefault="002A7EC1" w:rsidP="00200E53">
      <w:pPr>
        <w:ind w:firstLine="709"/>
        <w:rPr>
          <w:lang w:val="uk-UA"/>
        </w:rPr>
      </w:pPr>
      <w:r w:rsidRPr="00E0118D">
        <w:rPr>
          <w:lang w:val="uk-UA"/>
        </w:rPr>
        <w:t>3. Порушення рівноваги між інтенсивністю перекисного окислення ліпідів і антиоксидантною системою.</w:t>
      </w:r>
    </w:p>
    <w:p w:rsidR="002A7EC1" w:rsidRPr="00E0118D" w:rsidRDefault="002A7EC1" w:rsidP="00200E53">
      <w:pPr>
        <w:ind w:firstLine="709"/>
        <w:rPr>
          <w:lang w:val="uk-UA"/>
        </w:rPr>
      </w:pPr>
      <w:r w:rsidRPr="00E0118D">
        <w:rPr>
          <w:lang w:val="uk-UA"/>
        </w:rPr>
        <w:t>4. Формування дисбалансу протеазно-інгібіторної системи.</w:t>
      </w:r>
    </w:p>
    <w:p w:rsidR="002A7EC1" w:rsidRPr="00E0118D" w:rsidRDefault="002A7EC1" w:rsidP="00200E53">
      <w:pPr>
        <w:ind w:firstLine="709"/>
        <w:rPr>
          <w:lang w:val="uk-UA"/>
        </w:rPr>
      </w:pPr>
      <w:r w:rsidRPr="00E0118D">
        <w:rPr>
          <w:lang w:val="uk-UA"/>
        </w:rPr>
        <w:t>5. Виникнення синдрому внутрішньосудинної гіперкоагуляції крові в зоні запальних змін на тлі функціональної недостатності фібринолітичної системи.</w:t>
      </w:r>
    </w:p>
    <w:p w:rsidR="002A7EC1" w:rsidRPr="00E0118D" w:rsidRDefault="002A7EC1" w:rsidP="00200E53">
      <w:pPr>
        <w:ind w:firstLine="709"/>
        <w:rPr>
          <w:lang w:val="uk-UA"/>
        </w:rPr>
      </w:pPr>
      <w:r w:rsidRPr="00E0118D">
        <w:rPr>
          <w:lang w:val="uk-UA"/>
        </w:rPr>
        <w:t>6. Можливість розвитку респіраторного дистрес-синдрому дорослих (РДСД).</w:t>
      </w:r>
    </w:p>
    <w:p w:rsidR="002A7EC1" w:rsidRPr="00E0118D" w:rsidRDefault="002A7EC1" w:rsidP="00200E53">
      <w:pPr>
        <w:ind w:firstLine="709"/>
        <w:rPr>
          <w:lang w:val="uk-UA"/>
        </w:rPr>
      </w:pPr>
      <w:r w:rsidRPr="00E0118D">
        <w:rPr>
          <w:lang w:val="uk-UA"/>
        </w:rPr>
        <w:t xml:space="preserve">Мукоциліарна недостатність (МЦН) в більшості випадків передує виникненню пневмонії і сприяє її затяжного перебігу. МЦН проявляється порушенням процесів освіти і евакуації бронхіального секрету з розвитком бронхіальної обструкції. МЦН особливо виражена в тих випадках, коли пневмонія виникає на тлі </w:t>
      </w:r>
      <w:r>
        <w:rPr>
          <w:lang w:val="uk-UA"/>
        </w:rPr>
        <w:t>ХОЗЛ</w:t>
      </w:r>
      <w:r w:rsidRPr="00E0118D">
        <w:rPr>
          <w:lang w:val="uk-UA"/>
        </w:rPr>
        <w:t xml:space="preserve"> як його ускладнення. </w:t>
      </w:r>
    </w:p>
    <w:p w:rsidR="002A7EC1" w:rsidRPr="00E0118D" w:rsidRDefault="002A7EC1" w:rsidP="00200E53">
      <w:pPr>
        <w:ind w:firstLine="709"/>
        <w:rPr>
          <w:lang w:val="uk-UA"/>
        </w:rPr>
      </w:pPr>
      <w:r w:rsidRPr="00E0118D">
        <w:rPr>
          <w:lang w:val="uk-UA"/>
        </w:rPr>
        <w:t>В даний час відомо, що гострота запальних змін в легенях і ризик виникнення деструкції легеневої тканини обумовлені гіперпродукцією і високою активністю нейтрофі</w:t>
      </w:r>
      <w:r>
        <w:rPr>
          <w:lang w:val="uk-UA"/>
        </w:rPr>
        <w:t>льних і бактеріальних протеаз [7</w:t>
      </w:r>
      <w:r w:rsidRPr="00E0118D">
        <w:rPr>
          <w:lang w:val="uk-UA"/>
        </w:rPr>
        <w:t>]. Однак в гострій фазі пневмонії протягом 1-ї і 2-ї тижнів спостерігається посилене вироблення a1-антитрипсину, що сприяє нейтрал</w:t>
      </w:r>
      <w:r>
        <w:rPr>
          <w:lang w:val="uk-UA"/>
        </w:rPr>
        <w:t>ізації протеазної активності</w:t>
      </w:r>
      <w:r w:rsidRPr="00E0118D">
        <w:rPr>
          <w:lang w:val="uk-UA"/>
        </w:rPr>
        <w:t>. У хворих з затяжним перебігом пневмонії спостерігається порушення рівноваги в протеазно-інгібіторної системи леген</w:t>
      </w:r>
      <w:r>
        <w:rPr>
          <w:lang w:val="uk-UA"/>
        </w:rPr>
        <w:t>ів з пригніченням антіпротеазного</w:t>
      </w:r>
      <w:r w:rsidRPr="00E0118D">
        <w:rPr>
          <w:lang w:val="uk-UA"/>
        </w:rPr>
        <w:t xml:space="preserve"> потенціалу та збільшенням активності лізосомальних і окислювально-відновних ферментів [8].</w:t>
      </w:r>
    </w:p>
    <w:p w:rsidR="002A7EC1" w:rsidRPr="00E0118D" w:rsidRDefault="002A7EC1" w:rsidP="00200E53">
      <w:pPr>
        <w:ind w:firstLine="709"/>
        <w:rPr>
          <w:lang w:val="uk-UA"/>
        </w:rPr>
      </w:pPr>
      <w:r w:rsidRPr="00E0118D">
        <w:rPr>
          <w:lang w:val="uk-UA"/>
        </w:rPr>
        <w:t xml:space="preserve">Якщо пневмонія розвивається бурхливо, з формуванням великих зон інфільтрації, плевральними </w:t>
      </w:r>
      <w:r>
        <w:rPr>
          <w:lang w:val="uk-UA"/>
        </w:rPr>
        <w:t>ускладненнями і загрозою абсцедуванн</w:t>
      </w:r>
      <w:r w:rsidRPr="00E0118D">
        <w:rPr>
          <w:lang w:val="uk-UA"/>
        </w:rPr>
        <w:t xml:space="preserve">я, основу її патогенезу складає гіперреактивність бронхолегеневої системи. Пошкодження альвеоло-капілярного бар'єру і запальний процес в легенях </w:t>
      </w:r>
      <w:r w:rsidRPr="00E0118D">
        <w:rPr>
          <w:lang w:val="uk-UA"/>
        </w:rPr>
        <w:lastRenderedPageBreak/>
        <w:t>супроводжуються руйнуванням сурфактанта з обструкцією бронхів і альвеол, шунтуванням крові в малому колі кровообігу.</w:t>
      </w:r>
    </w:p>
    <w:p w:rsidR="002A7EC1" w:rsidRPr="00E0118D" w:rsidRDefault="002A7EC1" w:rsidP="00200E53">
      <w:pPr>
        <w:ind w:firstLine="709"/>
        <w:rPr>
          <w:lang w:val="uk-UA"/>
        </w:rPr>
      </w:pPr>
      <w:r w:rsidRPr="00E0118D">
        <w:rPr>
          <w:lang w:val="uk-UA"/>
        </w:rPr>
        <w:t>Вибір лікувальної тактики залежить не тільки від особливостей терапії пневмонії, але і від прогнозу в плані хронізації захворювання та ймовірності розвитку ускладнень. До числа факторів ризику переходу пневмонії в ХОЗЛ віднесені: 1) важкий і затяжний перебіг пневмонії; 2) виділення з мокротиння кишкової палички і внутрішньоклітинної групи мікробів; 3) тривала масивна антибактеріальна терапія, 4) залишкові ознаки захворювання. Трансформація пневмонії в ХОЗЛ частіше спостерігалася в групі осіб, які лікувалися антибіотиками широкого спектра дії (38,5%), і лише в 13,6% випадків при лікуванні пеніциліном [1</w:t>
      </w:r>
      <w:r>
        <w:rPr>
          <w:lang w:val="uk-UA"/>
        </w:rPr>
        <w:t>, 6, 14</w:t>
      </w:r>
      <w:r w:rsidRPr="00E0118D">
        <w:rPr>
          <w:lang w:val="uk-UA"/>
        </w:rPr>
        <w:t>].</w:t>
      </w:r>
    </w:p>
    <w:p w:rsidR="002A7EC1" w:rsidRPr="00E0118D" w:rsidRDefault="002A7EC1" w:rsidP="00200E53">
      <w:pPr>
        <w:ind w:firstLine="709"/>
        <w:rPr>
          <w:lang w:val="uk-UA"/>
        </w:rPr>
      </w:pPr>
      <w:r w:rsidRPr="00E0118D">
        <w:rPr>
          <w:lang w:val="uk-UA"/>
        </w:rPr>
        <w:t>Клінічна картина пневмоній визначається особливостями збудників і станом макроорганізму. До основних проявів відносяться різноманітні поєднання бронхолегеневих і позалегеневих симптомів.</w:t>
      </w:r>
    </w:p>
    <w:p w:rsidR="002A7EC1" w:rsidRPr="00E0118D" w:rsidRDefault="002A7EC1" w:rsidP="00200E53">
      <w:pPr>
        <w:ind w:firstLine="709"/>
        <w:rPr>
          <w:lang w:val="uk-UA"/>
        </w:rPr>
      </w:pPr>
      <w:r w:rsidRPr="00E0118D">
        <w:rPr>
          <w:lang w:val="uk-UA"/>
        </w:rPr>
        <w:t>Клініко-рентгенологічна картина пневмонії залежить перш за все від етіологічного агента. Розподіл пневмоній за етіологічним ознакою має принципове значення для визначення перебігу, прогнозу і лікування.</w:t>
      </w:r>
    </w:p>
    <w:p w:rsidR="002A7EC1" w:rsidRPr="00E0118D" w:rsidRDefault="002A7EC1" w:rsidP="00200E53">
      <w:pPr>
        <w:ind w:firstLine="709"/>
        <w:rPr>
          <w:lang w:val="uk-UA"/>
        </w:rPr>
      </w:pPr>
      <w:r w:rsidRPr="00E0118D">
        <w:rPr>
          <w:lang w:val="uk-UA"/>
        </w:rPr>
        <w:t>Діагностика пневмоній грунтується перш за все на встановленні факту наявності пневмонії як самостійної нозологічної форми: аналізі клініко-рентгенологічних даних з обов'язковим урахуванням етіологічних характеристик запального процесу. При діагностиці цієї нозології лікар повинен провести диференційний діагноз з цілим рядом захворювань, що мають синдромно-подібну симптоматику, але відрізняються за своєю сутністю і вимагають іншого лікування [</w:t>
      </w:r>
      <w:r>
        <w:rPr>
          <w:lang w:val="uk-UA"/>
        </w:rPr>
        <w:t>1</w:t>
      </w:r>
      <w:r w:rsidRPr="00E0118D">
        <w:rPr>
          <w:lang w:val="uk-UA"/>
        </w:rPr>
        <w:t xml:space="preserve">9]. </w:t>
      </w:r>
    </w:p>
    <w:p w:rsidR="002A7EC1" w:rsidRPr="00E0118D" w:rsidRDefault="002A7EC1" w:rsidP="00FD3E47">
      <w:pPr>
        <w:rPr>
          <w:lang w:val="uk-UA"/>
        </w:rPr>
      </w:pPr>
    </w:p>
    <w:p w:rsidR="002A7EC1" w:rsidRDefault="002A7EC1" w:rsidP="00FD3E47">
      <w:pPr>
        <w:rPr>
          <w:lang w:val="uk-UA"/>
        </w:rPr>
      </w:pPr>
    </w:p>
    <w:p w:rsidR="002A7EC1" w:rsidRPr="00AC4C94" w:rsidRDefault="002A7EC1" w:rsidP="00665E98">
      <w:pPr>
        <w:pStyle w:val="1"/>
        <w:ind w:firstLine="709"/>
        <w:jc w:val="both"/>
        <w:rPr>
          <w:lang w:val="uk-UA"/>
        </w:rPr>
      </w:pPr>
      <w:r w:rsidRPr="00AC4C94">
        <w:rPr>
          <w:lang w:val="uk-UA"/>
        </w:rPr>
        <w:br w:type="page"/>
      </w:r>
      <w:bookmarkStart w:id="62" w:name="_Toc58330749"/>
      <w:r w:rsidRPr="00AC4C94">
        <w:rPr>
          <w:lang w:val="uk-UA"/>
        </w:rPr>
        <w:lastRenderedPageBreak/>
        <w:t>1.4 Особливості діагностики негоспітальної пневмонії</w:t>
      </w:r>
      <w:bookmarkEnd w:id="62"/>
    </w:p>
    <w:p w:rsidR="002A7EC1" w:rsidRPr="00AC4C94" w:rsidRDefault="002A7EC1" w:rsidP="00567F19">
      <w:pPr>
        <w:pStyle w:val="1"/>
        <w:rPr>
          <w:lang w:val="uk-UA"/>
        </w:rPr>
      </w:pPr>
    </w:p>
    <w:p w:rsidR="002A7EC1" w:rsidRPr="00AC4C94" w:rsidRDefault="002A7EC1" w:rsidP="00567F19">
      <w:pPr>
        <w:pStyle w:val="1"/>
        <w:rPr>
          <w:lang w:val="uk-UA"/>
        </w:rPr>
      </w:pPr>
    </w:p>
    <w:p w:rsidR="002A7EC1" w:rsidRPr="00E0118D" w:rsidRDefault="002A7EC1" w:rsidP="00200E53">
      <w:pPr>
        <w:ind w:firstLine="709"/>
        <w:rPr>
          <w:lang w:val="uk-UA"/>
        </w:rPr>
      </w:pPr>
      <w:r w:rsidRPr="00E0118D">
        <w:rPr>
          <w:lang w:val="uk-UA"/>
        </w:rPr>
        <w:t>Бактеріологічна та серологічна діагностика пневмоній, особливо</w:t>
      </w:r>
      <w:r>
        <w:rPr>
          <w:lang w:val="uk-UA"/>
        </w:rPr>
        <w:t xml:space="preserve"> вірусних, складна, малодоказова</w:t>
      </w:r>
      <w:r w:rsidRPr="00E0118D">
        <w:rPr>
          <w:lang w:val="uk-UA"/>
        </w:rPr>
        <w:t xml:space="preserve"> і супроводжується втратою часу, так необхідного для призначення інтенсивної терапії. Тому в практичній охороні здоров'я доцільно орієнтуватися на клініко-рентгенологічні прояви захворювання і призначати лікування відповідно до наведених в літературі рекомендацій. Емпіричний підхід у визначенні лікувальної тактики схвалений провідними пульмонологічними центрами України</w:t>
      </w:r>
      <w:r>
        <w:rPr>
          <w:lang w:val="uk-UA"/>
        </w:rPr>
        <w:t xml:space="preserve"> [1, 3]</w:t>
      </w:r>
      <w:r w:rsidRPr="00E0118D">
        <w:rPr>
          <w:lang w:val="uk-UA"/>
        </w:rPr>
        <w:t>.</w:t>
      </w:r>
    </w:p>
    <w:p w:rsidR="002A7EC1" w:rsidRPr="00E0118D" w:rsidRDefault="002A7EC1" w:rsidP="00200E53">
      <w:pPr>
        <w:ind w:firstLine="709"/>
        <w:rPr>
          <w:lang w:val="uk-UA"/>
        </w:rPr>
      </w:pPr>
      <w:r w:rsidRPr="00E0118D">
        <w:rPr>
          <w:lang w:val="uk-UA"/>
        </w:rPr>
        <w:t>Важливими діагностичними критеріями пневмонії є семіотичні прояви захворювання і аускультативні дані, інтерпретацію яких необхідно проводити з урахуванням фаз розвитку запального процесу</w:t>
      </w:r>
      <w:r>
        <w:rPr>
          <w:lang w:val="uk-UA"/>
        </w:rPr>
        <w:t xml:space="preserve"> [16, 20]</w:t>
      </w:r>
      <w:r w:rsidRPr="00E0118D">
        <w:rPr>
          <w:lang w:val="uk-UA"/>
        </w:rPr>
        <w:t>.</w:t>
      </w:r>
    </w:p>
    <w:p w:rsidR="002A7EC1" w:rsidRPr="00E0118D" w:rsidRDefault="002A7EC1" w:rsidP="00200E53">
      <w:pPr>
        <w:ind w:firstLine="709"/>
        <w:rPr>
          <w:lang w:val="uk-UA"/>
        </w:rPr>
      </w:pPr>
      <w:r w:rsidRPr="00E0118D">
        <w:rPr>
          <w:lang w:val="uk-UA"/>
        </w:rPr>
        <w:t>Рентгенологічне обстеження має велике значення для верифікації діагнозу, визначення локалізації запального процесу і своєчасної діагностики ускладнень (плеврит, абсцедування). Прийнято р</w:t>
      </w:r>
      <w:r>
        <w:rPr>
          <w:lang w:val="uk-UA"/>
        </w:rPr>
        <w:t>озрізняти рентгенологічно 2 типи</w:t>
      </w:r>
      <w:r w:rsidRPr="00E0118D">
        <w:rPr>
          <w:lang w:val="uk-UA"/>
        </w:rPr>
        <w:t xml:space="preserve"> пневмоній:</w:t>
      </w:r>
    </w:p>
    <w:p w:rsidR="002A7EC1" w:rsidRPr="00E0118D" w:rsidRDefault="002A7EC1" w:rsidP="00200E53">
      <w:pPr>
        <w:ind w:firstLine="709"/>
        <w:rPr>
          <w:lang w:val="uk-UA"/>
        </w:rPr>
      </w:pPr>
      <w:r w:rsidRPr="00E0118D">
        <w:rPr>
          <w:lang w:val="uk-UA"/>
        </w:rPr>
        <w:t>1) переважно паренхіматозні пневмонії ексудативного характеру;</w:t>
      </w:r>
    </w:p>
    <w:p w:rsidR="002A7EC1" w:rsidRPr="00E0118D" w:rsidRDefault="002A7EC1" w:rsidP="00200E53">
      <w:pPr>
        <w:ind w:firstLine="709"/>
        <w:rPr>
          <w:lang w:val="uk-UA"/>
        </w:rPr>
      </w:pPr>
      <w:r w:rsidRPr="00E0118D">
        <w:rPr>
          <w:lang w:val="uk-UA"/>
        </w:rPr>
        <w:t>2) інтерстиціальні пневмонії, які проявляються посиленням легенево</w:t>
      </w:r>
      <w:r>
        <w:rPr>
          <w:lang w:val="uk-UA"/>
        </w:rPr>
        <w:t>го малюнка за рахунок перибронхіальної і периваскулярної</w:t>
      </w:r>
      <w:r w:rsidRPr="00E0118D">
        <w:rPr>
          <w:lang w:val="uk-UA"/>
        </w:rPr>
        <w:t xml:space="preserve"> інфільтрації.</w:t>
      </w:r>
    </w:p>
    <w:p w:rsidR="002A7EC1" w:rsidRPr="00E0118D" w:rsidRDefault="002A7EC1" w:rsidP="00200E53">
      <w:pPr>
        <w:ind w:firstLine="709"/>
        <w:rPr>
          <w:lang w:val="uk-UA"/>
        </w:rPr>
      </w:pPr>
      <w:r w:rsidRPr="00E0118D">
        <w:rPr>
          <w:lang w:val="uk-UA"/>
        </w:rPr>
        <w:t>Типові рентгенологічні ознаки пневмонії спостерігаються до 3-го дня захворювання. При тяжкому перебігу пневмонії і загрозу розвитку ускладнень повторні рентгенологічн</w:t>
      </w:r>
      <w:r w:rsidR="008F3BE5">
        <w:rPr>
          <w:lang w:val="uk-UA"/>
        </w:rPr>
        <w:t xml:space="preserve">і дослідження проводять кожні 3 </w:t>
      </w:r>
      <w:r w:rsidR="008F3BE5" w:rsidRPr="008F3BE5">
        <w:rPr>
          <w:lang w:val="uk-UA"/>
        </w:rPr>
        <w:t xml:space="preserve">– </w:t>
      </w:r>
      <w:r w:rsidR="008F3BE5">
        <w:rPr>
          <w:lang w:val="uk-UA"/>
        </w:rPr>
        <w:t xml:space="preserve">4 дні і обов'язково на 5 </w:t>
      </w:r>
      <w:r w:rsidR="008F3BE5" w:rsidRPr="008F3BE5">
        <w:rPr>
          <w:lang w:val="uk-UA"/>
        </w:rPr>
        <w:t xml:space="preserve">– </w:t>
      </w:r>
      <w:r w:rsidRPr="00E0118D">
        <w:rPr>
          <w:lang w:val="uk-UA"/>
        </w:rPr>
        <w:t>7- й день, коли при відсутності дозволу найчастіше виникає розпад легеневої т</w:t>
      </w:r>
      <w:r w:rsidR="006C39ED">
        <w:rPr>
          <w:lang w:val="uk-UA"/>
        </w:rPr>
        <w:t>канини. При стафілококовій</w:t>
      </w:r>
      <w:r>
        <w:rPr>
          <w:lang w:val="uk-UA"/>
        </w:rPr>
        <w:t xml:space="preserve"> і Фрі</w:t>
      </w:r>
      <w:r w:rsidRPr="00E0118D">
        <w:rPr>
          <w:lang w:val="uk-UA"/>
        </w:rPr>
        <w:t>длендеровс</w:t>
      </w:r>
      <w:r>
        <w:rPr>
          <w:lang w:val="uk-UA"/>
        </w:rPr>
        <w:t>ь</w:t>
      </w:r>
      <w:r w:rsidRPr="00E0118D">
        <w:rPr>
          <w:lang w:val="uk-UA"/>
        </w:rPr>
        <w:t>к</w:t>
      </w:r>
      <w:r w:rsidR="006C39ED">
        <w:rPr>
          <w:lang w:val="uk-UA"/>
        </w:rPr>
        <w:t>ій</w:t>
      </w:r>
      <w:r w:rsidRPr="00E0118D">
        <w:rPr>
          <w:lang w:val="uk-UA"/>
        </w:rPr>
        <w:t xml:space="preserve"> пневмоніях гостре розплавлен</w:t>
      </w:r>
      <w:r>
        <w:rPr>
          <w:lang w:val="uk-UA"/>
        </w:rPr>
        <w:t>ня легенів може наступити на 2-у</w:t>
      </w:r>
      <w:r w:rsidR="008F3BE5" w:rsidRPr="008F3BE5">
        <w:t>–</w:t>
      </w:r>
      <w:r w:rsidRPr="00E0118D">
        <w:rPr>
          <w:lang w:val="uk-UA"/>
        </w:rPr>
        <w:t xml:space="preserve"> 3-ю добу захворювання [5]. Певне значення в комплексній діагностиці пневмонії мають дані лабораторного та імунологічного </w:t>
      </w:r>
      <w:r>
        <w:rPr>
          <w:lang w:val="uk-UA"/>
        </w:rPr>
        <w:t>досліджень [6</w:t>
      </w:r>
      <w:r w:rsidRPr="00E0118D">
        <w:rPr>
          <w:lang w:val="uk-UA"/>
        </w:rPr>
        <w:t xml:space="preserve">]. Шляхом математичного моделювання діагнозу пневмонії доведена інформативність </w:t>
      </w:r>
      <w:r w:rsidRPr="00E0118D">
        <w:rPr>
          <w:lang w:val="uk-UA"/>
        </w:rPr>
        <w:lastRenderedPageBreak/>
        <w:t>рівня вмісту в плазмі крові фібриногену, серомукоїд</w:t>
      </w:r>
      <w:r>
        <w:rPr>
          <w:lang w:val="uk-UA"/>
        </w:rPr>
        <w:t>у</w:t>
      </w:r>
      <w:r w:rsidRPr="00E0118D">
        <w:rPr>
          <w:lang w:val="uk-UA"/>
        </w:rPr>
        <w:t>, С-реактивного білка, кількості лейкоцитів, лімфоцитів, пал</w:t>
      </w:r>
      <w:r>
        <w:rPr>
          <w:lang w:val="uk-UA"/>
        </w:rPr>
        <w:t>ичкоядерних нейтрофілів і ШОЕ [5</w:t>
      </w:r>
      <w:r w:rsidRPr="00E0118D">
        <w:rPr>
          <w:lang w:val="uk-UA"/>
        </w:rPr>
        <w:t>].</w:t>
      </w:r>
    </w:p>
    <w:p w:rsidR="002A7EC1" w:rsidRPr="00E0118D" w:rsidRDefault="002A7EC1" w:rsidP="00200E53">
      <w:pPr>
        <w:ind w:firstLine="709"/>
        <w:rPr>
          <w:lang w:val="uk-UA"/>
        </w:rPr>
      </w:pPr>
      <w:r w:rsidRPr="00E0118D">
        <w:rPr>
          <w:lang w:val="uk-UA"/>
        </w:rPr>
        <w:t xml:space="preserve">Враховуючи, що основним патогенетичним механізмом пневмонії є запалення, продовжується вивчення ролі факторів системного запалення в якості маркерів діагностики та диференціальної </w:t>
      </w:r>
      <w:r>
        <w:rPr>
          <w:lang w:val="uk-UA"/>
        </w:rPr>
        <w:t xml:space="preserve">діагностики </w:t>
      </w:r>
      <w:r w:rsidRPr="00E0118D">
        <w:rPr>
          <w:lang w:val="uk-UA"/>
        </w:rPr>
        <w:t xml:space="preserve">НП, оцінки тяжкості та прогнозу </w:t>
      </w:r>
      <w:r>
        <w:rPr>
          <w:lang w:val="uk-UA"/>
        </w:rPr>
        <w:t>хвороби [14</w:t>
      </w:r>
      <w:r w:rsidRPr="00E0118D">
        <w:rPr>
          <w:lang w:val="uk-UA"/>
        </w:rPr>
        <w:t xml:space="preserve">]. Найбільш широкодослідженими запальними біомаркерами на сьогодні є ПКТ, СРП, інтерлейкіни (ІЛ), фактор некрозу пухлин </w:t>
      </w:r>
      <w:r>
        <w:rPr>
          <w:lang w:val="uk-UA"/>
        </w:rPr>
        <w:t>(ФНП) тощо [21</w:t>
      </w:r>
      <w:r w:rsidRPr="00E0118D">
        <w:rPr>
          <w:lang w:val="uk-UA"/>
        </w:rPr>
        <w:t xml:space="preserve">]. Незважаючи на те, що ФНП, ІЛ-6, ІЛ-10, а також прогормони натрій-уретичний пептид і провазопресин демонструють свій зв’язок з тяжкістю перебігу та прогнозом у хворих на ТНП, однак їх визначення більшою мірою має наукове, </w:t>
      </w:r>
      <w:r>
        <w:rPr>
          <w:lang w:val="uk-UA"/>
        </w:rPr>
        <w:t>ніж клінічне значення [22</w:t>
      </w:r>
      <w:r w:rsidRPr="00E0118D">
        <w:rPr>
          <w:lang w:val="uk-UA"/>
        </w:rPr>
        <w:t xml:space="preserve">]. </w:t>
      </w:r>
    </w:p>
    <w:p w:rsidR="002A7EC1" w:rsidRPr="00E0118D" w:rsidRDefault="002A7EC1" w:rsidP="00200E53">
      <w:pPr>
        <w:ind w:firstLine="709"/>
        <w:rPr>
          <w:lang w:val="uk-UA"/>
        </w:rPr>
      </w:pPr>
      <w:r w:rsidRPr="00E0118D">
        <w:rPr>
          <w:lang w:val="uk-UA"/>
        </w:rPr>
        <w:t>Одним з найпоширеніших клінічно значущих реактантів гострої фази</w:t>
      </w:r>
      <w:r>
        <w:rPr>
          <w:lang w:val="uk-UA"/>
        </w:rPr>
        <w:t xml:space="preserve"> є С-реактивный білок (СРБ)</w:t>
      </w:r>
      <w:r w:rsidRPr="00E0118D">
        <w:rPr>
          <w:lang w:val="uk-UA"/>
        </w:rPr>
        <w:t xml:space="preserve">. Порівняно з найбільш часто використовуваними показниками запалення, такими як рівень лейкоцитів і швидкість зсідання еритроцитів, показник сироваткового СРБ не залежить від добового діурезу, прийому їжі, наявності анемії/поліцитемії, форми еритроцитів, концентрації сироваткових білків, що дозволяє застосовувати його в режимі експрес- діагностики. Рівень СРБ як у чоловіків, так і в </w:t>
      </w:r>
      <w:r>
        <w:rPr>
          <w:lang w:val="uk-UA"/>
        </w:rPr>
        <w:t>жінок однаковий [21–24</w:t>
      </w:r>
      <w:r w:rsidRPr="00E0118D">
        <w:rPr>
          <w:lang w:val="uk-UA"/>
        </w:rPr>
        <w:t xml:space="preserve">]. </w:t>
      </w:r>
    </w:p>
    <w:p w:rsidR="002A7EC1" w:rsidRPr="00E0118D" w:rsidRDefault="002A7EC1" w:rsidP="00200E53">
      <w:pPr>
        <w:ind w:firstLine="709"/>
        <w:rPr>
          <w:lang w:val="uk-UA"/>
        </w:rPr>
      </w:pPr>
      <w:r w:rsidRPr="00E0118D">
        <w:rPr>
          <w:lang w:val="uk-UA"/>
        </w:rPr>
        <w:t xml:space="preserve">Дослідження, присвячені процесам репарації/фіброзування дрібних дихальних шляхів і легеневої паренхіми, представлені значно меншою мірою, незважаючи на те, що роль цих процесів у розвитку захворювання та формуванні віддалених наслідків захворювання достатньо </w:t>
      </w:r>
      <w:r>
        <w:rPr>
          <w:lang w:val="uk-UA"/>
        </w:rPr>
        <w:t>висока [23</w:t>
      </w:r>
      <w:r w:rsidRPr="00E0118D">
        <w:rPr>
          <w:lang w:val="uk-UA"/>
        </w:rPr>
        <w:t>]. У стимуляції їх колаген-продукуючої активності ключова роль, за даними літератури, належить трансформуючому ростовому фактору – бета 1 (TGF</w:t>
      </w:r>
      <w:r>
        <w:rPr>
          <w:lang w:val="uk-UA"/>
        </w:rPr>
        <w:t>-β)</w:t>
      </w:r>
      <w:r w:rsidRPr="00E0118D">
        <w:rPr>
          <w:lang w:val="uk-UA"/>
        </w:rPr>
        <w:t>. Надмірна експресія TGF-β у зміненій легені веде до тяжкого, необоро</w:t>
      </w:r>
      <w:r>
        <w:rPr>
          <w:lang w:val="uk-UA"/>
        </w:rPr>
        <w:t>тного легеневого фіброзу [22</w:t>
      </w:r>
      <w:r w:rsidRPr="00E0118D">
        <w:rPr>
          <w:lang w:val="uk-UA"/>
        </w:rPr>
        <w:t xml:space="preserve">], у той час як його інгібування in vivo пригнічує розвиток і прогресування легеневого </w:t>
      </w:r>
      <w:r>
        <w:rPr>
          <w:lang w:val="uk-UA"/>
        </w:rPr>
        <w:t>фіброзу [15</w:t>
      </w:r>
      <w:r w:rsidRPr="00E0118D">
        <w:rPr>
          <w:lang w:val="uk-UA"/>
        </w:rPr>
        <w:t xml:space="preserve">]. Аналізуючи біомеханізми роботи ферменту TGF-β, можна передбачити його значущість для можливості прогнозування формування віддалених фібротичних змін у легенях як результат </w:t>
      </w:r>
      <w:r>
        <w:rPr>
          <w:lang w:val="uk-UA"/>
        </w:rPr>
        <w:t>перенесеної НП [22</w:t>
      </w:r>
      <w:r w:rsidRPr="00E0118D">
        <w:rPr>
          <w:lang w:val="uk-UA"/>
        </w:rPr>
        <w:t>].</w:t>
      </w:r>
    </w:p>
    <w:p w:rsidR="002A7EC1" w:rsidRPr="00C81860" w:rsidRDefault="002A7EC1" w:rsidP="00665E98">
      <w:pPr>
        <w:pStyle w:val="1"/>
        <w:ind w:firstLine="709"/>
        <w:jc w:val="both"/>
      </w:pPr>
      <w:bookmarkStart w:id="63" w:name="_Toc58330750"/>
      <w:r w:rsidRPr="00863943">
        <w:lastRenderedPageBreak/>
        <w:t>1.</w:t>
      </w:r>
      <w:r>
        <w:t>5</w:t>
      </w:r>
      <w:r w:rsidRPr="00863943">
        <w:t xml:space="preserve"> Гендерні особливості негоспітальної пневмонії у жінок</w:t>
      </w:r>
      <w:bookmarkEnd w:id="63"/>
    </w:p>
    <w:p w:rsidR="002A7EC1" w:rsidRDefault="002A7EC1" w:rsidP="00200E53">
      <w:pPr>
        <w:ind w:firstLine="709"/>
        <w:rPr>
          <w:rStyle w:val="hps"/>
          <w:color w:val="000000"/>
          <w:lang w:val="uk-UA"/>
        </w:rPr>
      </w:pPr>
    </w:p>
    <w:p w:rsidR="002A7EC1" w:rsidRDefault="002A7EC1" w:rsidP="00200E53">
      <w:pPr>
        <w:ind w:firstLine="709"/>
        <w:rPr>
          <w:rStyle w:val="hps"/>
          <w:color w:val="000000"/>
          <w:lang w:val="uk-UA"/>
        </w:rPr>
      </w:pPr>
    </w:p>
    <w:p w:rsidR="002A7EC1" w:rsidRPr="00A9033F" w:rsidRDefault="002A7EC1" w:rsidP="00200E53">
      <w:pPr>
        <w:ind w:firstLine="709"/>
        <w:rPr>
          <w:color w:val="000000"/>
          <w:lang w:val="uk-UA"/>
        </w:rPr>
      </w:pPr>
      <w:r w:rsidRPr="00A9033F">
        <w:rPr>
          <w:color w:val="000000"/>
          <w:lang w:val="uk-UA"/>
        </w:rPr>
        <w:t>Є анатомо-фізіологічні особливості, які пояснюють гендерні особливості перебігу легеневої патології та захворювань (в тому числі, й НП)</w:t>
      </w:r>
      <w:r>
        <w:rPr>
          <w:color w:val="000000"/>
          <w:lang w:val="uk-UA"/>
        </w:rPr>
        <w:t xml:space="preserve"> [25, 26]</w:t>
      </w:r>
      <w:r w:rsidRPr="00A9033F">
        <w:rPr>
          <w:color w:val="000000"/>
          <w:lang w:val="uk-UA"/>
        </w:rPr>
        <w:t xml:space="preserve">. </w:t>
      </w:r>
    </w:p>
    <w:p w:rsidR="002A7EC1" w:rsidRPr="00E24661" w:rsidRDefault="002A7EC1" w:rsidP="00200E53">
      <w:pPr>
        <w:ind w:firstLine="709"/>
        <w:rPr>
          <w:color w:val="000000"/>
          <w:lang w:val="uk-UA"/>
        </w:rPr>
      </w:pPr>
      <w:r w:rsidRPr="00A9033F">
        <w:rPr>
          <w:color w:val="000000"/>
          <w:lang w:val="uk-UA"/>
        </w:rPr>
        <w:t>Відомо, що жінки мають менші значення максимального вентиляційного об’єму порівняно з чоловіками такого ж віку через природні анатомічні відмінності в розмірах легень, дихальних шляхів і дихальної мускулатури. У чоловіків дихальні рухи здійснюються за рахунок діафрагми, а у жінок міжреберних та грудних м’язів, функціональний резерв яких значно нижчий [</w:t>
      </w:r>
      <w:r>
        <w:rPr>
          <w:color w:val="000000"/>
          <w:lang w:val="uk-UA"/>
        </w:rPr>
        <w:t>27</w:t>
      </w:r>
      <w:r w:rsidRPr="00A9033F">
        <w:rPr>
          <w:color w:val="000000"/>
          <w:lang w:val="uk-UA"/>
        </w:rPr>
        <w:t xml:space="preserve">]. Тож, наприклад, жінки </w:t>
      </w:r>
      <w:r>
        <w:rPr>
          <w:color w:val="000000"/>
          <w:lang w:val="uk-UA"/>
        </w:rPr>
        <w:t xml:space="preserve">з кожної сигарети </w:t>
      </w:r>
      <w:r w:rsidRPr="00E24661">
        <w:rPr>
          <w:color w:val="000000"/>
          <w:lang w:val="uk-UA"/>
        </w:rPr>
        <w:t>отримують пропорційно б</w:t>
      </w:r>
      <w:r>
        <w:rPr>
          <w:color w:val="000000"/>
          <w:lang w:val="uk-UA"/>
        </w:rPr>
        <w:t>ільший обсяг отруйних речовин (</w:t>
      </w:r>
      <w:r w:rsidRPr="00E24661">
        <w:rPr>
          <w:color w:val="000000"/>
          <w:lang w:val="uk-UA"/>
        </w:rPr>
        <w:t>«дозозалежній еф</w:t>
      </w:r>
      <w:r>
        <w:rPr>
          <w:color w:val="000000"/>
          <w:lang w:val="uk-UA"/>
        </w:rPr>
        <w:t>ект»), і зниження функцій легень</w:t>
      </w:r>
      <w:r w:rsidRPr="00E24661">
        <w:rPr>
          <w:color w:val="000000"/>
          <w:lang w:val="uk-UA"/>
        </w:rPr>
        <w:t xml:space="preserve"> відбувається в більшій мірі [</w:t>
      </w:r>
      <w:r>
        <w:rPr>
          <w:color w:val="000000"/>
          <w:lang w:val="uk-UA"/>
        </w:rPr>
        <w:t>28</w:t>
      </w:r>
      <w:r w:rsidR="00200E53">
        <w:rPr>
          <w:color w:val="000000"/>
          <w:lang w:val="uk-UA"/>
        </w:rPr>
        <w:t>,</w:t>
      </w:r>
      <w:r w:rsidR="00200E53" w:rsidRPr="00200E53">
        <w:rPr>
          <w:color w:val="000000"/>
          <w:lang w:val="uk-UA"/>
        </w:rPr>
        <w:t xml:space="preserve"> 29</w:t>
      </w:r>
      <w:r w:rsidRPr="00E24661">
        <w:rPr>
          <w:color w:val="000000"/>
          <w:lang w:val="uk-UA"/>
        </w:rPr>
        <w:t>].</w:t>
      </w:r>
    </w:p>
    <w:p w:rsidR="002A7EC1" w:rsidRPr="00A9033F" w:rsidRDefault="002A7EC1" w:rsidP="00200E53">
      <w:pPr>
        <w:ind w:firstLine="709"/>
        <w:rPr>
          <w:rStyle w:val="fontstyle01"/>
          <w:rFonts w:ascii="Times New Roman" w:hAnsi="Times New Roman"/>
          <w:sz w:val="28"/>
          <w:lang w:val="uk-UA"/>
        </w:rPr>
      </w:pPr>
      <w:r w:rsidRPr="00A9033F">
        <w:rPr>
          <w:color w:val="000000"/>
          <w:lang w:val="uk-UA"/>
        </w:rPr>
        <w:t>Показано, що клітинний склад одержуваного субстрату і вміст трахеобронхіального простору практично ідентичні. У жінок цитограми розрізнялися в різні фази менструального циклу, але гендерних відмінносте</w:t>
      </w:r>
      <w:r>
        <w:rPr>
          <w:color w:val="000000"/>
          <w:lang w:val="uk-UA"/>
        </w:rPr>
        <w:t>й не виявлено. При тютюнопалінні</w:t>
      </w:r>
      <w:r w:rsidRPr="00A9033F">
        <w:rPr>
          <w:color w:val="000000"/>
          <w:lang w:val="uk-UA"/>
        </w:rPr>
        <w:t>, пневмонії, гострих респіраторних захворюваннях</w:t>
      </w:r>
      <w:r>
        <w:rPr>
          <w:color w:val="000000"/>
          <w:lang w:val="uk-UA"/>
        </w:rPr>
        <w:t>, хронічному бронхіті, хронічній обструктивній хворобі</w:t>
      </w:r>
      <w:r w:rsidRPr="00A9033F">
        <w:rPr>
          <w:color w:val="000000"/>
          <w:lang w:val="uk-UA"/>
        </w:rPr>
        <w:t xml:space="preserve"> легень і бронхіальній астмі виявлено характерні нозологічні особливості цитоморфологічних характеристик базального трахеобронхіального секрету (БТС) </w:t>
      </w:r>
      <w:r>
        <w:rPr>
          <w:color w:val="000000"/>
          <w:lang w:val="uk-UA"/>
        </w:rPr>
        <w:t>[15].</w:t>
      </w:r>
    </w:p>
    <w:p w:rsidR="002A7EC1" w:rsidRPr="00A9033F" w:rsidRDefault="002A7EC1" w:rsidP="00200E53">
      <w:pPr>
        <w:ind w:firstLine="709"/>
        <w:rPr>
          <w:color w:val="000000"/>
          <w:lang w:val="uk-UA"/>
        </w:rPr>
      </w:pPr>
      <w:r w:rsidRPr="00A9033F">
        <w:rPr>
          <w:color w:val="000000"/>
          <w:lang w:val="uk-UA"/>
        </w:rPr>
        <w:t xml:space="preserve">Проведення розширеної клінічної апробації методу у здорових волонтерів обох статей показало відсутність гендерних відмінностей за змістом неепітеліальних клітин. Порівняльна оцінка цитологічних характеристик зразків в залежності від фаз менструального циклу, виконана у практично здорових жінок, показала, що в фазу проліферації значимо частіше, ніж в фазу секреції, в БТС зустрічалися клітини миготливого епітелію </w:t>
      </w:r>
      <w:r>
        <w:rPr>
          <w:color w:val="000000"/>
          <w:lang w:val="uk-UA"/>
        </w:rPr>
        <w:t xml:space="preserve">і значимо рідше </w:t>
      </w:r>
      <w:r w:rsidR="00200E53" w:rsidRPr="00200E53">
        <w:rPr>
          <w:color w:val="000000"/>
          <w:lang w:val="uk-UA"/>
        </w:rPr>
        <w:t>–</w:t>
      </w:r>
      <w:r>
        <w:rPr>
          <w:color w:val="000000"/>
          <w:lang w:val="uk-UA"/>
        </w:rPr>
        <w:t xml:space="preserve"> нейтрофіли</w:t>
      </w:r>
      <w:r w:rsidRPr="00A9033F">
        <w:rPr>
          <w:color w:val="000000"/>
          <w:lang w:val="uk-UA"/>
        </w:rPr>
        <w:t xml:space="preserve">. Достовірних ж відмінностей за </w:t>
      </w:r>
      <w:r>
        <w:rPr>
          <w:color w:val="000000"/>
          <w:lang w:val="uk-UA"/>
        </w:rPr>
        <w:lastRenderedPageBreak/>
        <w:t>загальному</w:t>
      </w:r>
      <w:r w:rsidRPr="00A9033F">
        <w:rPr>
          <w:color w:val="000000"/>
          <w:lang w:val="uk-UA"/>
        </w:rPr>
        <w:t xml:space="preserve"> цитоз</w:t>
      </w:r>
      <w:r>
        <w:rPr>
          <w:color w:val="000000"/>
          <w:lang w:val="uk-UA"/>
        </w:rPr>
        <w:t>у</w:t>
      </w:r>
      <w:r w:rsidRPr="00A9033F">
        <w:rPr>
          <w:color w:val="000000"/>
          <w:lang w:val="uk-UA"/>
        </w:rPr>
        <w:t>, змістом макрофагів і еозинофілів в різні фази циклу відзначено не було</w:t>
      </w:r>
      <w:r>
        <w:rPr>
          <w:color w:val="000000"/>
          <w:lang w:val="uk-UA"/>
        </w:rPr>
        <w:t xml:space="preserve"> [15, 30]</w:t>
      </w:r>
      <w:r w:rsidRPr="00A9033F">
        <w:rPr>
          <w:color w:val="000000"/>
          <w:lang w:val="uk-UA"/>
        </w:rPr>
        <w:t>.</w:t>
      </w:r>
    </w:p>
    <w:p w:rsidR="002A7EC1" w:rsidRPr="00A9033F" w:rsidRDefault="002A7EC1" w:rsidP="00200E53">
      <w:pPr>
        <w:ind w:firstLine="709"/>
        <w:rPr>
          <w:color w:val="000000"/>
          <w:lang w:val="uk-UA"/>
        </w:rPr>
      </w:pPr>
      <w:r w:rsidRPr="00A9033F">
        <w:rPr>
          <w:color w:val="000000"/>
          <w:lang w:val="uk-UA"/>
        </w:rPr>
        <w:t>Відповідно до іншої гіпотези</w:t>
      </w:r>
      <w:r>
        <w:rPr>
          <w:color w:val="000000"/>
          <w:lang w:val="uk-UA"/>
        </w:rPr>
        <w:t xml:space="preserve"> [28]</w:t>
      </w:r>
      <w:r w:rsidRPr="00A9033F">
        <w:rPr>
          <w:color w:val="000000"/>
          <w:lang w:val="uk-UA"/>
        </w:rPr>
        <w:t>, в результаті анемії, пов'язаної з менструацією, відбувається збільшення поглинання важких металів і підвищене всмоктування кадмію з сигаретного диму. Крім того, існує тісний зв'язок між бронхіальною гіперреактивністю і ризиком прогресування ХОЗЛ. Відомо, що близько 87% жінок, що палять з мають високу гіперреактивність бронхів, а у чоловіків, які палять вона відзначається лише в 63% випадках. При цьому головними факторами ризику розвитку бронхіальної гіпер</w:t>
      </w:r>
      <w:r>
        <w:rPr>
          <w:color w:val="000000"/>
          <w:lang w:val="uk-UA"/>
        </w:rPr>
        <w:t>реактивності у чоловіків є атопі</w:t>
      </w:r>
      <w:r w:rsidRPr="00A9033F">
        <w:rPr>
          <w:color w:val="000000"/>
          <w:lang w:val="uk-UA"/>
        </w:rPr>
        <w:t xml:space="preserve">я і бронхіальна астма, а у жінок значимий фактор ризику </w:t>
      </w:r>
      <w:r w:rsidR="00200E53" w:rsidRPr="00200E53">
        <w:rPr>
          <w:color w:val="000000"/>
          <w:lang w:val="uk-UA"/>
        </w:rPr>
        <w:t>–</w:t>
      </w:r>
      <w:r w:rsidRPr="00A9033F">
        <w:rPr>
          <w:color w:val="000000"/>
          <w:lang w:val="uk-UA"/>
        </w:rPr>
        <w:t xml:space="preserve"> тютюнопаління [</w:t>
      </w:r>
      <w:r>
        <w:rPr>
          <w:color w:val="000000"/>
          <w:lang w:val="uk-UA"/>
        </w:rPr>
        <w:t>30</w:t>
      </w:r>
      <w:r w:rsidRPr="00A9033F">
        <w:rPr>
          <w:color w:val="000000"/>
          <w:lang w:val="uk-UA"/>
        </w:rPr>
        <w:t>]. Ризик розвитку гіперреактивності бронхів зростає також під час репродуктивного періоду [</w:t>
      </w:r>
      <w:r>
        <w:rPr>
          <w:color w:val="000000"/>
          <w:lang w:val="uk-UA"/>
        </w:rPr>
        <w:t>31</w:t>
      </w:r>
      <w:r w:rsidRPr="00A9033F">
        <w:rPr>
          <w:color w:val="000000"/>
          <w:lang w:val="uk-UA"/>
        </w:rPr>
        <w:t>].</w:t>
      </w:r>
    </w:p>
    <w:p w:rsidR="002A7EC1" w:rsidRPr="00A9033F" w:rsidRDefault="002A7EC1" w:rsidP="00200E53">
      <w:pPr>
        <w:ind w:firstLine="709"/>
        <w:rPr>
          <w:color w:val="000000"/>
          <w:lang w:val="uk-UA"/>
        </w:rPr>
      </w:pPr>
      <w:r w:rsidRPr="00A9033F">
        <w:rPr>
          <w:color w:val="000000"/>
          <w:lang w:val="uk-UA"/>
        </w:rPr>
        <w:t>Гормональний дисбаланс є одним з головних факторів, що провокують бронхоспазм. На думку вчених, естроген надає сильну стимулюючу дію на патогенез бронхіальної астми [</w:t>
      </w:r>
      <w:r>
        <w:rPr>
          <w:color w:val="000000"/>
          <w:lang w:val="uk-UA"/>
        </w:rPr>
        <w:t>32</w:t>
      </w:r>
      <w:r w:rsidRPr="00A9033F">
        <w:rPr>
          <w:color w:val="000000"/>
          <w:lang w:val="uk-UA"/>
        </w:rPr>
        <w:t>]. У хворих на бронхіальну астму виявлено гіперестрогенемія (естрогени мають бронхоконстрікторним і проаллергенним дією) і гіпопроге</w:t>
      </w:r>
      <w:r w:rsidR="006C39ED">
        <w:rPr>
          <w:color w:val="000000"/>
          <w:lang w:val="uk-UA"/>
        </w:rPr>
        <w:t>стеронемія (володіє імуносупресивною</w:t>
      </w:r>
      <w:r w:rsidRPr="00A9033F">
        <w:rPr>
          <w:color w:val="000000"/>
          <w:lang w:val="uk-UA"/>
        </w:rPr>
        <w:t xml:space="preserve"> і протизапальн</w:t>
      </w:r>
      <w:r w:rsidR="006C39ED">
        <w:rPr>
          <w:color w:val="000000"/>
          <w:lang w:val="uk-UA"/>
        </w:rPr>
        <w:t>ою активністю</w:t>
      </w:r>
      <w:r w:rsidRPr="00A9033F">
        <w:rPr>
          <w:color w:val="000000"/>
          <w:lang w:val="uk-UA"/>
        </w:rPr>
        <w:t>) [</w:t>
      </w:r>
      <w:r>
        <w:rPr>
          <w:color w:val="000000"/>
          <w:lang w:val="uk-UA"/>
        </w:rPr>
        <w:t>33</w:t>
      </w:r>
      <w:r w:rsidRPr="00A9033F">
        <w:rPr>
          <w:color w:val="000000"/>
          <w:lang w:val="uk-UA"/>
        </w:rPr>
        <w:t>]. Дослідження гендерних особливостей БА виявило відмінності у віці: він був старше у жінок</w:t>
      </w:r>
      <w:r>
        <w:rPr>
          <w:color w:val="000000"/>
          <w:lang w:val="uk-UA"/>
        </w:rPr>
        <w:t>. За тривалістю захворювання, ді</w:t>
      </w:r>
      <w:r w:rsidRPr="00A9033F">
        <w:rPr>
          <w:color w:val="000000"/>
          <w:lang w:val="uk-UA"/>
        </w:rPr>
        <w:t>астолич</w:t>
      </w:r>
      <w:r>
        <w:rPr>
          <w:color w:val="000000"/>
          <w:lang w:val="uk-UA"/>
        </w:rPr>
        <w:t>ному</w:t>
      </w:r>
      <w:r w:rsidRPr="00A9033F">
        <w:rPr>
          <w:color w:val="000000"/>
          <w:lang w:val="uk-UA"/>
        </w:rPr>
        <w:t xml:space="preserve"> тиску і температурі тіла у чоловіків і жінок відмінностей не було виявлено. Однак, були виявлені відмінності в частоті дихальних рухів (вище у чоловіків) і систолічному тиску (вище у жінок). Показник ШОЕ і число еозинофілів були також вище у жінок. Ряд дослідників вважає, що вагітність викликає «правило 1/3», тобто може приводити до поліпшення або погіршення перебігу захворювання, а може не впливати взагалі. Дослідження на цю тему показало, що у 43% хворих ніяких змін не помічено, у 14,0% було поліпшення, що спостерігалося в основному при легкому перебігу алергічної астми, а у 43% відзначалося погіршення стану. Є дані, що застосування </w:t>
      </w:r>
      <w:r w:rsidRPr="00A9033F">
        <w:rPr>
          <w:color w:val="000000"/>
          <w:lang w:val="uk-UA"/>
        </w:rPr>
        <w:lastRenderedPageBreak/>
        <w:t>естрогенів викликає зростання легеневого опору, вивільнення гістаміну, поява бронхоспазму [</w:t>
      </w:r>
      <w:r>
        <w:rPr>
          <w:color w:val="000000"/>
          <w:lang w:val="uk-UA"/>
        </w:rPr>
        <w:t>34</w:t>
      </w:r>
      <w:r w:rsidRPr="00A9033F">
        <w:rPr>
          <w:color w:val="000000"/>
          <w:lang w:val="uk-UA"/>
        </w:rPr>
        <w:t>].</w:t>
      </w:r>
    </w:p>
    <w:p w:rsidR="002A7EC1" w:rsidRPr="00A9033F" w:rsidRDefault="002A7EC1" w:rsidP="00200E53">
      <w:pPr>
        <w:ind w:firstLine="709"/>
        <w:rPr>
          <w:color w:val="000000"/>
          <w:lang w:val="uk-UA"/>
        </w:rPr>
      </w:pPr>
      <w:r w:rsidRPr="00A9033F">
        <w:rPr>
          <w:color w:val="000000"/>
          <w:lang w:val="uk-UA"/>
        </w:rPr>
        <w:t>Так, люди похилого віку і чоловіки більшою мірою, ніж жінки схильні до пневмонії з тривалим перебігом і поганим прогнозом [</w:t>
      </w:r>
      <w:r>
        <w:rPr>
          <w:color w:val="000000"/>
          <w:lang w:val="uk-UA"/>
        </w:rPr>
        <w:t>35</w:t>
      </w:r>
      <w:r w:rsidRPr="00A9033F">
        <w:rPr>
          <w:color w:val="000000"/>
          <w:lang w:val="uk-UA"/>
        </w:rPr>
        <w:t>]. Дослідження динаміки по підлозі у осіб, госпіталізованих з внутрішньолікарняної пневмонією, виявило стабільне п</w:t>
      </w:r>
      <w:r w:rsidR="008F3BE5">
        <w:rPr>
          <w:color w:val="000000"/>
          <w:lang w:val="uk-UA"/>
        </w:rPr>
        <w:t xml:space="preserve">ереважання чоловіків в межах 52 </w:t>
      </w:r>
      <w:r w:rsidR="008F3BE5" w:rsidRPr="008F3BE5">
        <w:rPr>
          <w:color w:val="000000"/>
          <w:lang w:val="uk-UA"/>
        </w:rPr>
        <w:t xml:space="preserve">– </w:t>
      </w:r>
      <w:r w:rsidRPr="00A9033F">
        <w:rPr>
          <w:color w:val="000000"/>
          <w:lang w:val="uk-UA"/>
        </w:rPr>
        <w:t>59% від загального числа хворих [</w:t>
      </w:r>
      <w:r>
        <w:rPr>
          <w:color w:val="000000"/>
          <w:lang w:val="uk-UA"/>
        </w:rPr>
        <w:t>36</w:t>
      </w:r>
      <w:r w:rsidRPr="00A9033F">
        <w:rPr>
          <w:color w:val="000000"/>
          <w:lang w:val="uk-UA"/>
        </w:rPr>
        <w:t>]. Однак, у представників жіночої статі в умовах окисного стресу, викликаного антропогенним забрудненням атмосферного повітря, відбувається зниження функціон</w:t>
      </w:r>
      <w:r>
        <w:rPr>
          <w:color w:val="000000"/>
          <w:lang w:val="uk-UA"/>
        </w:rPr>
        <w:t xml:space="preserve">альної активності сурфактантного </w:t>
      </w:r>
      <w:r w:rsidRPr="00A9033F">
        <w:rPr>
          <w:color w:val="000000"/>
          <w:lang w:val="uk-UA"/>
        </w:rPr>
        <w:t>білка А, що обумовлює їх підвищену чутливість до пневмонії більшою мірою, ніж представників чоловічої статі</w:t>
      </w:r>
      <w:r>
        <w:rPr>
          <w:color w:val="000000"/>
          <w:lang w:val="uk-UA"/>
        </w:rPr>
        <w:t xml:space="preserve"> [26]</w:t>
      </w:r>
      <w:r w:rsidRPr="00A9033F">
        <w:rPr>
          <w:color w:val="000000"/>
          <w:lang w:val="uk-UA"/>
        </w:rPr>
        <w:t>.</w:t>
      </w:r>
    </w:p>
    <w:p w:rsidR="002A7EC1" w:rsidRDefault="002A7EC1" w:rsidP="00200E53">
      <w:pPr>
        <w:ind w:firstLine="709"/>
        <w:rPr>
          <w:color w:val="242021"/>
          <w:lang w:val="uk-UA"/>
        </w:rPr>
      </w:pPr>
      <w:r w:rsidRPr="00A9033F">
        <w:rPr>
          <w:color w:val="242021"/>
          <w:lang w:val="uk-UA"/>
        </w:rPr>
        <w:t>Встановлено, що у чоловіків більш чітко були виражені прояви системної запальної реакції при правобічній негоспітальній пневмонії (нижчий рівень гемоглобіну, але більш високі лейкоцитоз крові, паличкоядерний зсув, величина ШОЕ, більш низькі значення коефіцієнта нейтрофіли/макрофаги мокротиння). При лівобічній негоспітальній пневмонії у чоловіків спостерігали більш високий рівень гемоглобіну, але більш низькі показники паличкоядерного зсуву і ШОЕ. У молодих жінок, навпаки, виявилися ознаки більш тяжкого перебігу при лівобічній негоспітальній пневмонії (більш високі показники ШОЕ,</w:t>
      </w:r>
      <w:r>
        <w:rPr>
          <w:color w:val="242021"/>
          <w:lang w:val="uk-UA"/>
        </w:rPr>
        <w:t xml:space="preserve"> рівень лейкоцитів у мокротинні</w:t>
      </w:r>
      <w:r w:rsidRPr="00A9033F">
        <w:rPr>
          <w:color w:val="242021"/>
          <w:lang w:val="uk-UA"/>
        </w:rPr>
        <w:t xml:space="preserve">). </w:t>
      </w:r>
      <w:r w:rsidRPr="008F3BE5">
        <w:rPr>
          <w:lang w:val="uk-UA"/>
        </w:rPr>
        <w:t>У літніх пацієнтів гендерні відмінності досліджуваних показників були відзначені лише в одиничних випадках і не носили протилежного характеру. Вивчення виразності частоти тієї чи іншої локалізації негоспітальної пневмонії показало, що сезонні коливання право-лівих співвідношень в різних гендерних групах мають схожість і відмінності. В обох групах зареєстрована тенденція зниження частоти правобічної локалізації у зимовий період. У жінок коливання частоти правобічної пневмонії були виражені більш різко, ніж у чоловіків [12, 25, 29].</w:t>
      </w:r>
    </w:p>
    <w:p w:rsidR="002A7EC1" w:rsidRDefault="002A7EC1" w:rsidP="00200E53">
      <w:pPr>
        <w:ind w:firstLine="709"/>
        <w:rPr>
          <w:lang w:val="uk-UA"/>
        </w:rPr>
      </w:pPr>
      <w:r w:rsidRPr="00A9033F">
        <w:rPr>
          <w:lang w:val="uk-UA"/>
        </w:rPr>
        <w:t>У групах хворих на пневмонію молодого і середнього віку виявлена різна реакція лімфоцитів у чоловіків і жінок</w:t>
      </w:r>
      <w:r>
        <w:rPr>
          <w:lang w:val="uk-UA"/>
        </w:rPr>
        <w:t xml:space="preserve"> [37]</w:t>
      </w:r>
      <w:r w:rsidRPr="00A9033F">
        <w:rPr>
          <w:lang w:val="uk-UA"/>
        </w:rPr>
        <w:t xml:space="preserve">. Характер змін </w:t>
      </w:r>
      <w:r w:rsidRPr="00A9033F">
        <w:rPr>
          <w:lang w:val="uk-UA"/>
        </w:rPr>
        <w:lastRenderedPageBreak/>
        <w:t xml:space="preserve">морфометричних показників лімфоцитів (зменшення площі лімфоцитів, їх ядра, цитоплазми, відсутність збільшення </w:t>
      </w:r>
      <w:r>
        <w:rPr>
          <w:lang w:val="uk-UA"/>
        </w:rPr>
        <w:t>ЦЯВ</w:t>
      </w:r>
      <w:r w:rsidRPr="00A9033F">
        <w:rPr>
          <w:lang w:val="uk-UA"/>
        </w:rPr>
        <w:t>) може свідчити про зниження метаболізму в лімфоцитах при розвитку запалення легенів у жінок в молодому і середньому віці [</w:t>
      </w:r>
      <w:r>
        <w:rPr>
          <w:lang w:val="uk-UA"/>
        </w:rPr>
        <w:t>38</w:t>
      </w:r>
      <w:r w:rsidRPr="00A9033F">
        <w:rPr>
          <w:lang w:val="uk-UA"/>
        </w:rPr>
        <w:t xml:space="preserve">], А внаслідок цього - і про зниження рівня активації лімфоцитів у них. </w:t>
      </w:r>
    </w:p>
    <w:p w:rsidR="002A7EC1" w:rsidRDefault="002A7EC1" w:rsidP="00200E53">
      <w:pPr>
        <w:ind w:firstLine="709"/>
        <w:rPr>
          <w:lang w:val="uk-UA"/>
        </w:rPr>
      </w:pPr>
      <w:r w:rsidRPr="00A9033F">
        <w:rPr>
          <w:lang w:val="uk-UA"/>
        </w:rPr>
        <w:t>А.М. Королюк [</w:t>
      </w:r>
      <w:r>
        <w:rPr>
          <w:lang w:val="uk-UA"/>
        </w:rPr>
        <w:t>39</w:t>
      </w:r>
      <w:r w:rsidRPr="00A9033F">
        <w:rPr>
          <w:lang w:val="uk-UA"/>
        </w:rPr>
        <w:t>] зазначає статева відмінність в характері зрушень у функції імунної системи у підлітків. Можна припустити різну реакцію лімфоцитів на тлі різного гормонального фону в групах людей молодого та середнього вік</w:t>
      </w:r>
      <w:r>
        <w:rPr>
          <w:lang w:val="uk-UA"/>
        </w:rPr>
        <w:t>у.</w:t>
      </w:r>
      <w:r w:rsidRPr="00A9033F">
        <w:rPr>
          <w:lang w:val="uk-UA"/>
        </w:rPr>
        <w:t xml:space="preserve"> Популяція лімфоцитів неоднорідна і являє собою складну мозаїку клітинних форм, що відрізняються один від одного, як по функції, так і по мікроструктурі. Лімфоцити мають різні розміри: так, незрілі тімоціти (cytCD3 + TdT +) є великими бластами і клітинами середнього розміру. CD45RO + Т-клітини (Т-клітини пам'яті) за розміром трохи більше CD45RА + клітин (наївних), але дрібніше активованих Т-клітин. Первинні фолікули лімфоцитів і зона мантії вторинних фолікулів складаються з малих лімфоцитів [</w:t>
      </w:r>
      <w:r>
        <w:rPr>
          <w:lang w:val="uk-UA"/>
        </w:rPr>
        <w:t>40</w:t>
      </w:r>
      <w:r w:rsidRPr="00A9033F">
        <w:rPr>
          <w:lang w:val="uk-UA"/>
        </w:rPr>
        <w:t>]. Крім того, відомо, що природні кілерні клітини мають морфологію великих гранулярних лімфоцитів, причому їх кількість збільшується в старших вікових групах [</w:t>
      </w:r>
      <w:r>
        <w:rPr>
          <w:lang w:val="uk-UA"/>
        </w:rPr>
        <w:t>41</w:t>
      </w:r>
      <w:r w:rsidRPr="00A9033F">
        <w:rPr>
          <w:lang w:val="uk-UA"/>
        </w:rPr>
        <w:t>]. Можливо, зміна співвідношень субпопуляцій лімфоци</w:t>
      </w:r>
      <w:r>
        <w:rPr>
          <w:lang w:val="uk-UA"/>
        </w:rPr>
        <w:t xml:space="preserve">тів, що циркулюють в периферичні   </w:t>
      </w:r>
      <w:r w:rsidRPr="00A9033F">
        <w:rPr>
          <w:lang w:val="uk-UA"/>
        </w:rPr>
        <w:t xml:space="preserve">ї крові, а внаслідок цього - розмірів клітин у чоловіків і жінок молодого і середнього віку відбувається по-різному, тому по-різному змінюються морфометричні параметри лімфоцитів. </w:t>
      </w:r>
    </w:p>
    <w:p w:rsidR="002A7EC1" w:rsidRPr="00A9033F" w:rsidRDefault="002A7EC1" w:rsidP="00200E53">
      <w:pPr>
        <w:ind w:firstLine="709"/>
        <w:rPr>
          <w:lang w:val="uk-UA"/>
        </w:rPr>
      </w:pPr>
      <w:r w:rsidRPr="00A9033F">
        <w:rPr>
          <w:color w:val="000000"/>
          <w:lang w:val="uk-UA"/>
        </w:rPr>
        <w:t>Останні дослідження показали, що у патогенезі розвитку легеневих захворювань є аутоімунний компонент</w:t>
      </w:r>
      <w:r>
        <w:rPr>
          <w:color w:val="000000"/>
          <w:lang w:val="uk-UA"/>
        </w:rPr>
        <w:t xml:space="preserve"> [2, 4]</w:t>
      </w:r>
      <w:r w:rsidRPr="00A9033F">
        <w:rPr>
          <w:color w:val="000000"/>
          <w:lang w:val="uk-UA"/>
        </w:rPr>
        <w:t xml:space="preserve">. Причому аутоімунні захворювання виявлені у 8% населення, з яких майже 80% це жінки. Жіночий організм, як відомо, реагує на різні інфекційні агенти, вакцинації та травми збільшенням вироблення антитіл і переважно імунною відповіддю за допомогою Т-хелперів 2 типу, тоді як для чоловіків більш характерна імунна відповідь з перевагою Т-хелперів 1 типу. Настання менопаузи також впливає на імунну систему жінок, проте її вплив на легеневу функцію практично не </w:t>
      </w:r>
      <w:r w:rsidRPr="00A9033F">
        <w:rPr>
          <w:color w:val="000000"/>
          <w:lang w:val="uk-UA"/>
        </w:rPr>
        <w:lastRenderedPageBreak/>
        <w:t>вивчений. Іншим механізмом, що лежить в основі ініціації хвороби, можуть включати статеві відмінності у метаболізмі нікотину й інших побічних продуктів сигарет, а також вплив статевих гормонів на біологічну відповідь при навантаженні організму дією чинників ризику</w:t>
      </w:r>
      <w:r>
        <w:rPr>
          <w:color w:val="000000"/>
          <w:lang w:val="uk-UA"/>
        </w:rPr>
        <w:t xml:space="preserve"> [14]</w:t>
      </w:r>
      <w:r w:rsidRPr="00A9033F">
        <w:rPr>
          <w:color w:val="000000"/>
          <w:lang w:val="uk-UA"/>
        </w:rPr>
        <w:t>.</w:t>
      </w:r>
    </w:p>
    <w:p w:rsidR="002A7EC1" w:rsidRDefault="002A7EC1" w:rsidP="00FD3E47">
      <w:pPr>
        <w:rPr>
          <w:rStyle w:val="hps"/>
          <w:color w:val="000000"/>
          <w:lang w:val="uk-UA"/>
        </w:rPr>
      </w:pPr>
    </w:p>
    <w:p w:rsidR="002A7EC1" w:rsidRPr="0060146F" w:rsidRDefault="002A7EC1" w:rsidP="00567F19">
      <w:pPr>
        <w:pStyle w:val="1"/>
      </w:pPr>
      <w:r w:rsidRPr="00AC4C94">
        <w:rPr>
          <w:rStyle w:val="hps"/>
          <w:color w:val="000000"/>
          <w:lang w:val="uk-UA"/>
        </w:rPr>
        <w:br w:type="page"/>
      </w:r>
      <w:bookmarkStart w:id="64" w:name="_Toc58330751"/>
      <w:r w:rsidRPr="0060146F">
        <w:lastRenderedPageBreak/>
        <w:t>2 МАТЕРІАЛИ ТА МЕТОДИ ДОСЛІДЖЕНЬ</w:t>
      </w:r>
      <w:bookmarkEnd w:id="64"/>
    </w:p>
    <w:p w:rsidR="002A7EC1" w:rsidRPr="0060146F" w:rsidRDefault="002A7EC1" w:rsidP="00665E98">
      <w:pPr>
        <w:pStyle w:val="1"/>
        <w:ind w:firstLine="709"/>
        <w:jc w:val="both"/>
      </w:pPr>
      <w:bookmarkStart w:id="65" w:name="__RefHeading___Toc482052744"/>
      <w:bookmarkStart w:id="66" w:name="_Toc58330752"/>
      <w:bookmarkEnd w:id="65"/>
      <w:r w:rsidRPr="0060146F">
        <w:t>2.1 Об'єкт дослідження</w:t>
      </w:r>
      <w:bookmarkEnd w:id="66"/>
    </w:p>
    <w:p w:rsidR="002A7EC1" w:rsidRDefault="002A7EC1" w:rsidP="00E60097">
      <w:pPr>
        <w:ind w:firstLine="709"/>
        <w:rPr>
          <w:lang w:val="uk-UA"/>
        </w:rPr>
      </w:pPr>
    </w:p>
    <w:p w:rsidR="009F105B" w:rsidRPr="0060146F" w:rsidRDefault="009F105B" w:rsidP="00E60097">
      <w:pPr>
        <w:ind w:firstLine="709"/>
        <w:rPr>
          <w:lang w:val="uk-UA"/>
        </w:rPr>
      </w:pPr>
    </w:p>
    <w:p w:rsidR="002A7EC1" w:rsidRPr="006C39ED" w:rsidRDefault="008215EE" w:rsidP="00E60097">
      <w:pPr>
        <w:ind w:firstLine="709"/>
        <w:rPr>
          <w:lang w:val="uk-UA"/>
        </w:rPr>
      </w:pPr>
      <w:r w:rsidRPr="006C39ED">
        <w:rPr>
          <w:lang w:val="uk-UA"/>
        </w:rPr>
        <w:t xml:space="preserve">Дослідження проводилися на базі Запорізької обласної клінічної лікарні. </w:t>
      </w:r>
      <w:r w:rsidR="00691201" w:rsidRPr="006C39ED">
        <w:rPr>
          <w:lang w:val="uk-UA"/>
        </w:rPr>
        <w:t xml:space="preserve">Досліджувалася кров жінок, хворих на негоспітальну пневмонію. </w:t>
      </w:r>
    </w:p>
    <w:p w:rsidR="00691201" w:rsidRPr="006C39ED" w:rsidRDefault="002A7EC1" w:rsidP="00E60097">
      <w:pPr>
        <w:ind w:firstLine="709"/>
        <w:rPr>
          <w:lang w:val="uk-UA"/>
        </w:rPr>
      </w:pPr>
      <w:r w:rsidRPr="006C39ED">
        <w:rPr>
          <w:lang w:val="uk-UA"/>
        </w:rPr>
        <w:t>До групи хворих відібран</w:t>
      </w:r>
      <w:r w:rsidR="00691201" w:rsidRPr="006C39ED">
        <w:rPr>
          <w:lang w:val="uk-UA"/>
        </w:rPr>
        <w:t>о було</w:t>
      </w:r>
      <w:r w:rsidR="008F3BE5">
        <w:rPr>
          <w:lang w:val="uk-UA"/>
        </w:rPr>
        <w:t xml:space="preserve"> 33 жінки віком 18</w:t>
      </w:r>
      <w:r w:rsidR="008F3BE5" w:rsidRPr="00AC4C94">
        <w:rPr>
          <w:lang w:val="uk-UA"/>
        </w:rPr>
        <w:t xml:space="preserve"> – </w:t>
      </w:r>
      <w:r w:rsidRPr="006C39ED">
        <w:rPr>
          <w:lang w:val="uk-UA"/>
        </w:rPr>
        <w:t xml:space="preserve">44 років,середній вік </w:t>
      </w:r>
      <w:r w:rsidR="00691201" w:rsidRPr="006C39ED">
        <w:rPr>
          <w:lang w:val="uk-UA"/>
        </w:rPr>
        <w:t xml:space="preserve">яких </w:t>
      </w:r>
      <w:r w:rsidRPr="006C39ED">
        <w:rPr>
          <w:lang w:val="uk-UA"/>
        </w:rPr>
        <w:t>скла</w:t>
      </w:r>
      <w:r w:rsidR="00691201" w:rsidRPr="006C39ED">
        <w:rPr>
          <w:lang w:val="uk-UA"/>
        </w:rPr>
        <w:t>да</w:t>
      </w:r>
      <w:r w:rsidRPr="006C39ED">
        <w:rPr>
          <w:lang w:val="uk-UA"/>
        </w:rPr>
        <w:t xml:space="preserve">в 30,91 ± 8,04 років. </w:t>
      </w:r>
    </w:p>
    <w:p w:rsidR="002A7EC1" w:rsidRPr="006C39ED" w:rsidRDefault="002A7EC1" w:rsidP="00E60097">
      <w:pPr>
        <w:ind w:firstLine="709"/>
        <w:rPr>
          <w:lang w:val="uk-UA"/>
        </w:rPr>
      </w:pPr>
      <w:r w:rsidRPr="006C39ED">
        <w:rPr>
          <w:lang w:val="uk-UA"/>
        </w:rPr>
        <w:t>Ця група</w:t>
      </w:r>
      <w:r w:rsidR="00691201" w:rsidRPr="006C39ED">
        <w:rPr>
          <w:lang w:val="uk-UA"/>
        </w:rPr>
        <w:t xml:space="preserve"> була</w:t>
      </w:r>
      <w:r w:rsidRPr="006C39ED">
        <w:rPr>
          <w:lang w:val="uk-UA"/>
        </w:rPr>
        <w:t xml:space="preserve"> поділена на: </w:t>
      </w:r>
    </w:p>
    <w:p w:rsidR="002A7EC1" w:rsidRPr="006C39ED" w:rsidRDefault="002A7EC1" w:rsidP="00E60097">
      <w:pPr>
        <w:ind w:firstLine="709"/>
        <w:rPr>
          <w:lang w:val="uk-UA"/>
        </w:rPr>
      </w:pPr>
      <w:r w:rsidRPr="006C39ED">
        <w:rPr>
          <w:lang w:val="uk-UA"/>
        </w:rPr>
        <w:t>1 група – хворі під час госпіталізації;</w:t>
      </w:r>
    </w:p>
    <w:p w:rsidR="002A7EC1" w:rsidRPr="006C39ED" w:rsidRDefault="002A7EC1" w:rsidP="00E60097">
      <w:pPr>
        <w:ind w:firstLine="709"/>
        <w:rPr>
          <w:lang w:val="uk-UA"/>
        </w:rPr>
      </w:pPr>
      <w:r w:rsidRPr="006C39ED">
        <w:rPr>
          <w:lang w:val="uk-UA"/>
        </w:rPr>
        <w:t>2 група – хворі під час лікування;</w:t>
      </w:r>
    </w:p>
    <w:p w:rsidR="002A7EC1" w:rsidRPr="006C39ED" w:rsidRDefault="002A7EC1" w:rsidP="00E60097">
      <w:pPr>
        <w:ind w:firstLine="709"/>
        <w:rPr>
          <w:lang w:val="uk-UA"/>
        </w:rPr>
      </w:pPr>
      <w:r w:rsidRPr="006C39ED">
        <w:rPr>
          <w:lang w:val="uk-UA"/>
        </w:rPr>
        <w:t>3 група – реконвалісценти під час виписки.</w:t>
      </w:r>
    </w:p>
    <w:p w:rsidR="002A7EC1" w:rsidRPr="006C39ED" w:rsidRDefault="002A7EC1" w:rsidP="00E60097">
      <w:pPr>
        <w:ind w:firstLine="709"/>
        <w:rPr>
          <w:lang w:val="uk-UA"/>
        </w:rPr>
      </w:pPr>
      <w:r w:rsidRPr="006C39ED">
        <w:rPr>
          <w:lang w:val="uk-UA"/>
        </w:rPr>
        <w:t>Контрольн</w:t>
      </w:r>
      <w:r w:rsidR="008215EE" w:rsidRPr="006C39ED">
        <w:rPr>
          <w:lang w:val="uk-UA"/>
        </w:rPr>
        <w:t>у</w:t>
      </w:r>
      <w:r w:rsidRPr="006C39ED">
        <w:rPr>
          <w:lang w:val="uk-UA"/>
        </w:rPr>
        <w:t xml:space="preserve"> груп</w:t>
      </w:r>
      <w:r w:rsidR="008215EE" w:rsidRPr="006C39ED">
        <w:rPr>
          <w:lang w:val="uk-UA"/>
        </w:rPr>
        <w:t>у</w:t>
      </w:r>
      <w:r w:rsidRPr="006C39ED">
        <w:rPr>
          <w:lang w:val="uk-UA"/>
        </w:rPr>
        <w:t xml:space="preserve"> скла</w:t>
      </w:r>
      <w:r w:rsidR="008215EE" w:rsidRPr="006C39ED">
        <w:rPr>
          <w:lang w:val="uk-UA"/>
        </w:rPr>
        <w:t>ли</w:t>
      </w:r>
      <w:r w:rsidRPr="006C39ED">
        <w:rPr>
          <w:lang w:val="uk-UA"/>
        </w:rPr>
        <w:t xml:space="preserve"> 20 здорових </w:t>
      </w:r>
      <w:r w:rsidR="008215EE" w:rsidRPr="006C39ED">
        <w:rPr>
          <w:lang w:val="uk-UA"/>
        </w:rPr>
        <w:t>осіб</w:t>
      </w:r>
      <w:r w:rsidR="005D46F7">
        <w:rPr>
          <w:lang w:val="uk-UA"/>
        </w:rPr>
        <w:t xml:space="preserve"> </w:t>
      </w:r>
      <w:r w:rsidRPr="006C39ED">
        <w:rPr>
          <w:lang w:val="uk-UA"/>
        </w:rPr>
        <w:t xml:space="preserve">віком </w:t>
      </w:r>
      <w:r w:rsidR="008215EE" w:rsidRPr="006C39ED">
        <w:rPr>
          <w:lang w:val="uk-UA"/>
        </w:rPr>
        <w:t>19</w:t>
      </w:r>
      <w:r w:rsidR="008F3BE5" w:rsidRPr="008F3BE5">
        <w:t xml:space="preserve"> – </w:t>
      </w:r>
      <w:r w:rsidR="008215EE" w:rsidRPr="006C39ED">
        <w:rPr>
          <w:lang w:val="uk-UA"/>
        </w:rPr>
        <w:t xml:space="preserve">42 </w:t>
      </w:r>
      <w:r w:rsidRPr="006C39ED">
        <w:rPr>
          <w:lang w:val="uk-UA"/>
        </w:rPr>
        <w:t>рок</w:t>
      </w:r>
      <w:r w:rsidR="008215EE" w:rsidRPr="006C39ED">
        <w:rPr>
          <w:lang w:val="uk-UA"/>
        </w:rPr>
        <w:t>ів</w:t>
      </w:r>
      <w:r w:rsidRPr="006C39ED">
        <w:rPr>
          <w:lang w:val="uk-UA"/>
        </w:rPr>
        <w:t>,</w:t>
      </w:r>
      <w:r w:rsidR="005D46F7">
        <w:rPr>
          <w:lang w:val="uk-UA"/>
        </w:rPr>
        <w:t xml:space="preserve"> </w:t>
      </w:r>
      <w:r w:rsidRPr="006C39ED">
        <w:rPr>
          <w:lang w:val="uk-UA"/>
        </w:rPr>
        <w:t xml:space="preserve">середній вік </w:t>
      </w:r>
      <w:r w:rsidR="008215EE" w:rsidRPr="006C39ED">
        <w:rPr>
          <w:lang w:val="uk-UA"/>
        </w:rPr>
        <w:t>яких був</w:t>
      </w:r>
      <w:r w:rsidRPr="006C39ED">
        <w:rPr>
          <w:lang w:val="uk-UA"/>
        </w:rPr>
        <w:t xml:space="preserve"> 25,50 ± 6,06 років.</w:t>
      </w:r>
    </w:p>
    <w:p w:rsidR="00691201" w:rsidRPr="006C39ED" w:rsidRDefault="002A7EC1" w:rsidP="00691201">
      <w:pPr>
        <w:pStyle w:val="af6"/>
        <w:spacing w:after="0"/>
        <w:ind w:firstLine="709"/>
        <w:rPr>
          <w:lang w:val="uk-UA"/>
        </w:rPr>
      </w:pPr>
      <w:r w:rsidRPr="006C39ED">
        <w:rPr>
          <w:lang w:val="uk-UA"/>
        </w:rPr>
        <w:t xml:space="preserve">Матеріалом дослідження слугувала </w:t>
      </w:r>
      <w:r w:rsidR="00691201" w:rsidRPr="006C39ED">
        <w:rPr>
          <w:lang w:val="uk-UA"/>
        </w:rPr>
        <w:t xml:space="preserve">капілярна та венозна </w:t>
      </w:r>
      <w:r w:rsidRPr="006C39ED">
        <w:rPr>
          <w:lang w:val="uk-UA"/>
        </w:rPr>
        <w:t>кров, стабілізована цитратом натрію.</w:t>
      </w:r>
      <w:r w:rsidR="00691201" w:rsidRPr="006C39ED">
        <w:rPr>
          <w:lang w:val="uk-UA"/>
        </w:rPr>
        <w:t xml:space="preserve"> Кров брали при надходженні хворих до лікарні</w:t>
      </w:r>
      <w:r w:rsidR="009F105B" w:rsidRPr="006C39ED">
        <w:rPr>
          <w:lang w:val="uk-UA"/>
        </w:rPr>
        <w:t xml:space="preserve">, під час лікування </w:t>
      </w:r>
      <w:r w:rsidR="00691201" w:rsidRPr="006C39ED">
        <w:rPr>
          <w:lang w:val="uk-UA"/>
        </w:rPr>
        <w:t>та при виписці.</w:t>
      </w:r>
    </w:p>
    <w:p w:rsidR="00691201" w:rsidRPr="00691201" w:rsidRDefault="00691201" w:rsidP="00691201">
      <w:pPr>
        <w:pStyle w:val="af6"/>
        <w:spacing w:after="0"/>
        <w:ind w:firstLine="709"/>
        <w:rPr>
          <w:lang w:val="uk-UA"/>
        </w:rPr>
      </w:pPr>
      <w:r w:rsidRPr="006C39ED">
        <w:rPr>
          <w:lang w:val="uk-UA"/>
        </w:rPr>
        <w:t>В крові визначали гематологічні показники, а саме – визначення загальної кількості лейкоцитів, еритроцитів, вміст гемоглобіну, ШОЕ та лейкограму та біохімічні – визначення вмісту загального білка, креатиніну, сечовини, загального білірубіну та фібриногену.</w:t>
      </w:r>
    </w:p>
    <w:p w:rsidR="002A7EC1" w:rsidRPr="00691201" w:rsidRDefault="002A7EC1" w:rsidP="00E60097">
      <w:pPr>
        <w:ind w:firstLine="709"/>
        <w:rPr>
          <w:lang w:val="uk-UA"/>
        </w:rPr>
      </w:pPr>
    </w:p>
    <w:p w:rsidR="002A7EC1" w:rsidRPr="00AC4C94" w:rsidRDefault="002A7EC1" w:rsidP="00567F19">
      <w:pPr>
        <w:pStyle w:val="1"/>
        <w:rPr>
          <w:lang w:val="uk-UA"/>
        </w:rPr>
      </w:pPr>
      <w:bookmarkStart w:id="67" w:name="__RefHeading___Toc482052745"/>
    </w:p>
    <w:p w:rsidR="002A7EC1" w:rsidRDefault="002A7EC1" w:rsidP="00665E98">
      <w:pPr>
        <w:pStyle w:val="1"/>
        <w:ind w:firstLine="709"/>
        <w:jc w:val="both"/>
      </w:pPr>
      <w:bookmarkStart w:id="68" w:name="_Toc58330753"/>
      <w:r w:rsidRPr="0060146F">
        <w:t>2.2 Методи дослідження</w:t>
      </w:r>
      <w:bookmarkEnd w:id="67"/>
      <w:bookmarkEnd w:id="68"/>
    </w:p>
    <w:p w:rsidR="002A7EC1" w:rsidRPr="00367FCD" w:rsidRDefault="002A7EC1" w:rsidP="00665E98">
      <w:pPr>
        <w:pStyle w:val="1"/>
        <w:ind w:firstLine="709"/>
        <w:jc w:val="both"/>
      </w:pPr>
      <w:bookmarkStart w:id="69" w:name="_Toc503609047"/>
      <w:bookmarkStart w:id="70" w:name="_Toc42802587"/>
      <w:bookmarkStart w:id="71" w:name="_Toc58330754"/>
      <w:r>
        <w:t>2</w:t>
      </w:r>
      <w:r w:rsidRPr="002836D8">
        <w:t>.2.1</w:t>
      </w:r>
      <w:r w:rsidRPr="002157D1">
        <w:t xml:space="preserve"> Визначення кількості лейкоцитів за П’ятницьким</w:t>
      </w:r>
      <w:bookmarkEnd w:id="69"/>
      <w:bookmarkEnd w:id="70"/>
      <w:bookmarkEnd w:id="71"/>
    </w:p>
    <w:p w:rsidR="002A7EC1" w:rsidRPr="00441927" w:rsidRDefault="002A7EC1" w:rsidP="004B557B">
      <w:pPr>
        <w:ind w:firstLine="709"/>
        <w:rPr>
          <w:color w:val="000000"/>
          <w:lang w:val="uk-UA"/>
        </w:rPr>
      </w:pPr>
    </w:p>
    <w:p w:rsidR="002A7EC1" w:rsidRPr="00441927" w:rsidRDefault="002A7EC1" w:rsidP="004B557B">
      <w:pPr>
        <w:ind w:firstLine="709"/>
        <w:rPr>
          <w:color w:val="000000"/>
          <w:lang w:val="uk-UA"/>
        </w:rPr>
      </w:pPr>
    </w:p>
    <w:p w:rsidR="002A7EC1" w:rsidRPr="002836D8" w:rsidRDefault="002A7EC1" w:rsidP="004B557B">
      <w:pPr>
        <w:ind w:firstLine="709"/>
        <w:rPr>
          <w:color w:val="000000"/>
          <w:lang w:val="uk-UA"/>
        </w:rPr>
      </w:pPr>
      <w:r w:rsidRPr="002836D8">
        <w:rPr>
          <w:color w:val="000000"/>
          <w:lang w:val="uk-UA"/>
        </w:rPr>
        <w:t xml:space="preserve">Кількість лейкоцитів змінюється під впливом різних зовнішніх факторів, а також при різних фізіологічних станах та різної патології. Тому </w:t>
      </w:r>
      <w:r w:rsidRPr="002836D8">
        <w:rPr>
          <w:color w:val="000000"/>
          <w:lang w:val="uk-UA"/>
        </w:rPr>
        <w:lastRenderedPageBreak/>
        <w:t xml:space="preserve">дослідження кількості лейкоцитів в крові – одне з найбільш розповсюджених у лабораторній практиці та входить в склад загального аналізу крові. </w:t>
      </w:r>
    </w:p>
    <w:p w:rsidR="002A7EC1" w:rsidRPr="002836D8" w:rsidRDefault="002A7EC1" w:rsidP="004B557B">
      <w:pPr>
        <w:ind w:firstLine="709"/>
        <w:rPr>
          <w:color w:val="000000"/>
          <w:lang w:val="uk-UA"/>
        </w:rPr>
      </w:pPr>
      <w:r w:rsidRPr="002836D8">
        <w:rPr>
          <w:color w:val="000000"/>
          <w:lang w:val="uk-UA"/>
        </w:rPr>
        <w:t>Використовували уніфікований метод підрахунку лейкоцитів під мікроскопом у визначеній кількості квадратів підрахункової сітки та перерахунок на 1 мкл крові, виходячи із об</w:t>
      </w:r>
      <w:r w:rsidRPr="002836D8">
        <w:rPr>
          <w:lang w:val="uk-UA"/>
        </w:rPr>
        <w:t>’</w:t>
      </w:r>
      <w:r w:rsidRPr="002836D8">
        <w:rPr>
          <w:color w:val="000000"/>
          <w:lang w:val="uk-UA"/>
        </w:rPr>
        <w:t>єму к</w:t>
      </w:r>
      <w:r>
        <w:rPr>
          <w:color w:val="000000"/>
          <w:lang w:val="uk-UA"/>
        </w:rPr>
        <w:t>вадратів та розведення крові [42].</w:t>
      </w:r>
    </w:p>
    <w:p w:rsidR="002A7EC1" w:rsidRPr="002836D8" w:rsidRDefault="002A7EC1" w:rsidP="004B557B">
      <w:pPr>
        <w:ind w:firstLine="709"/>
        <w:rPr>
          <w:color w:val="000000"/>
          <w:lang w:val="uk-UA"/>
        </w:rPr>
      </w:pPr>
      <w:r w:rsidRPr="002836D8">
        <w:rPr>
          <w:color w:val="000000"/>
          <w:lang w:val="uk-UA"/>
        </w:rPr>
        <w:t xml:space="preserve">У лунці планшета для серологічних досліджень дозованою варіпіпеткою відміряють 0,38 мл 3% розчину оцтової кислоти. Узяту для дослідження кров видувають з капіляра на чисті знежирені стекла і відміряють дозованою мікропіпеткою 0,02 мл (20 мкл) крові, яку вносять в лунку з 0,38 мл 3% розчину оцтової кислоти. В цьому випадку розведення крові виходить 1:20. Порцію крові перемішують піпетуванням тією ж піпеткою і залишають на 1-2 хв. до повного лізису еритроцитів. Підрахунок лейкоцитів проводять в рахунковій камері Горяєва. </w:t>
      </w:r>
    </w:p>
    <w:p w:rsidR="002A7EC1" w:rsidRPr="002836D8" w:rsidRDefault="002A7EC1" w:rsidP="004E77E7">
      <w:pPr>
        <w:ind w:firstLine="709"/>
        <w:rPr>
          <w:color w:val="000000"/>
          <w:lang w:val="uk-UA"/>
        </w:rPr>
      </w:pPr>
      <w:r w:rsidRPr="002836D8">
        <w:rPr>
          <w:color w:val="000000"/>
          <w:lang w:val="uk-UA"/>
        </w:rPr>
        <w:t xml:space="preserve">Рахункова камера є скляною пластинкою, що має невелике поглиблення в центрі, куди поміщається розведена кров. На дні поглиблення вигравійовано дві сітки, розділені одна від одної подовжнім і двома поперечними жолобами. Перед підрахунком формених елементів крові на камеру обережно кладуть знежирене покривне скло і притирають його до країв камери шляхом притиснення великими пальцями обох рук і легкими зсувами покривного скла вгору і вниз. Доказом щільності прилягання покривного скла є поява веселкових ліній, так званих кілець Ньютона, по притертим його краям. Оскільки покривне скло накладають на бічні пластинки рахункової камери, цим створюється поглиблення, яке закрите з двох сторін (притертих)  і відкрите з двох зовнішніх сторін у вигляді щілин. Через ці щілини рахункова камера заповнюється суспензією лейкоцитів. Для заповнення камери суспензію лейкоцитів в лунці з кислотою ретельно перемішують мікропіпеткою і невелику порцію суспензії піпеткою доставляють до щілини камери. Суспензія клітин, витікаючи з мікропіпетки </w:t>
      </w:r>
      <w:r w:rsidRPr="002836D8">
        <w:rPr>
          <w:color w:val="000000"/>
          <w:lang w:val="uk-UA"/>
        </w:rPr>
        <w:lastRenderedPageBreak/>
        <w:t>заповнює камеру, надлишок  рідини стече в жолоби. Іншу частину камери можна заповнити суспензією клітин наступного зразка лейкоцитів</w:t>
      </w:r>
      <w:r>
        <w:rPr>
          <w:color w:val="000000"/>
          <w:lang w:val="uk-UA"/>
        </w:rPr>
        <w:t xml:space="preserve"> [43</w:t>
      </w:r>
      <w:r w:rsidRPr="002836D8">
        <w:rPr>
          <w:color w:val="000000"/>
          <w:lang w:val="uk-UA"/>
        </w:rPr>
        <w:t>].</w:t>
      </w:r>
    </w:p>
    <w:p w:rsidR="002A7EC1" w:rsidRPr="002836D8" w:rsidRDefault="002A7EC1" w:rsidP="004B557B">
      <w:pPr>
        <w:ind w:firstLine="709"/>
        <w:rPr>
          <w:color w:val="000000"/>
          <w:lang w:val="uk-UA"/>
        </w:rPr>
      </w:pPr>
      <w:r w:rsidRPr="002836D8">
        <w:rPr>
          <w:color w:val="000000"/>
          <w:lang w:val="uk-UA"/>
        </w:rPr>
        <w:t>Після того, як рахункова камера заповниться суспензією клітин, приступають до підрахунку лейкоцитів. Експозиція в камері Горяєва суспензії клітин складає близько 1 хвилини для їх рівномірного осідання на поверхні камери. Для підрахунку лейкоцитів камеру розглядають під мікроскопом і рахують формені елементи, що лежать в сітці Горяєва.</w:t>
      </w:r>
    </w:p>
    <w:p w:rsidR="002A7EC1" w:rsidRPr="002836D8" w:rsidRDefault="002A7EC1" w:rsidP="004B557B">
      <w:pPr>
        <w:ind w:firstLine="709"/>
        <w:rPr>
          <w:color w:val="000000"/>
          <w:lang w:val="uk-UA"/>
        </w:rPr>
      </w:pPr>
      <w:r w:rsidRPr="002836D8">
        <w:rPr>
          <w:color w:val="000000"/>
          <w:lang w:val="uk-UA"/>
        </w:rPr>
        <w:t>Сітка Горяєва складається з 225 великих квадратів (по 15 в кожному з рядів), 25 з них розділені на 15 маленьких квадратів (для підрахунку еритроцитів)  і 100 великих порожніх квадратів зібрано в групи по 4 квадрати кожна (для підрахунку лейкоцитів). Сторони малого квадрата рівні 0,05 мм; отже площа його рівна 0,0025 мм</w:t>
      </w:r>
      <w:r w:rsidRPr="002836D8">
        <w:rPr>
          <w:color w:val="000000"/>
          <w:vertAlign w:val="superscript"/>
          <w:lang w:val="uk-UA"/>
        </w:rPr>
        <w:t>2</w:t>
      </w:r>
      <w:r w:rsidRPr="002836D8">
        <w:rPr>
          <w:color w:val="000000"/>
          <w:lang w:val="uk-UA"/>
        </w:rPr>
        <w:t>;  глибина рахункової камери рівна 0,1 мм, тому об’єм малого квадрата рівний 0,00025 мм</w:t>
      </w:r>
      <w:r w:rsidRPr="002836D8">
        <w:rPr>
          <w:color w:val="000000"/>
          <w:vertAlign w:val="superscript"/>
          <w:lang w:val="uk-UA"/>
        </w:rPr>
        <w:t>3</w:t>
      </w:r>
      <w:r w:rsidRPr="002836D8">
        <w:rPr>
          <w:color w:val="000000"/>
          <w:lang w:val="uk-UA"/>
        </w:rPr>
        <w:t>. Великий квадрат сітки Горяєва складається з 16 малих квадратів, отже має S=0,04 мм</w:t>
      </w:r>
      <w:r w:rsidRPr="002836D8">
        <w:rPr>
          <w:color w:val="000000"/>
          <w:vertAlign w:val="superscript"/>
          <w:lang w:val="uk-UA"/>
        </w:rPr>
        <w:t>2</w:t>
      </w:r>
      <w:r w:rsidRPr="002836D8">
        <w:rPr>
          <w:color w:val="000000"/>
          <w:lang w:val="uk-UA"/>
        </w:rPr>
        <w:t>, а V=0,004 мм</w:t>
      </w:r>
      <w:r w:rsidRPr="002836D8">
        <w:rPr>
          <w:color w:val="000000"/>
          <w:vertAlign w:val="superscript"/>
          <w:lang w:val="uk-UA"/>
        </w:rPr>
        <w:t>3</w:t>
      </w:r>
      <w:r w:rsidRPr="002836D8">
        <w:rPr>
          <w:color w:val="000000"/>
          <w:lang w:val="uk-UA"/>
        </w:rPr>
        <w:t>.</w:t>
      </w:r>
    </w:p>
    <w:p w:rsidR="002A7EC1" w:rsidRPr="002836D8" w:rsidRDefault="002A7EC1" w:rsidP="004B557B">
      <w:pPr>
        <w:ind w:firstLine="709"/>
        <w:rPr>
          <w:color w:val="000000"/>
          <w:lang w:val="uk-UA"/>
        </w:rPr>
      </w:pPr>
      <w:r w:rsidRPr="002836D8">
        <w:rPr>
          <w:color w:val="000000"/>
          <w:lang w:val="uk-UA"/>
        </w:rPr>
        <w:t>Лейкоцити підраховують у 100 великих порожніх квадратах, площа яких рівна 4 мм</w:t>
      </w:r>
      <w:r w:rsidRPr="002836D8">
        <w:rPr>
          <w:color w:val="000000"/>
          <w:vertAlign w:val="superscript"/>
          <w:lang w:val="uk-UA"/>
        </w:rPr>
        <w:t xml:space="preserve">2 </w:t>
      </w:r>
      <w:r w:rsidRPr="002836D8">
        <w:rPr>
          <w:color w:val="000000"/>
          <w:lang w:val="uk-UA"/>
        </w:rPr>
        <w:t>(площа одного великого квадрата дорівнює 0,04 мм</w:t>
      </w:r>
      <w:r w:rsidRPr="002836D8">
        <w:rPr>
          <w:color w:val="000000"/>
          <w:vertAlign w:val="superscript"/>
          <w:lang w:val="uk-UA"/>
        </w:rPr>
        <w:t>2</w:t>
      </w:r>
      <w:r w:rsidRPr="002836D8">
        <w:rPr>
          <w:color w:val="000000"/>
          <w:lang w:val="uk-UA"/>
        </w:rPr>
        <w:t>). Кількість лейкоцитів, підрахованих у 100 великих порожніх квадратах, ділять на 4 і перемножують на 200, одержують кількість лейкоцитів в 1мм</w:t>
      </w:r>
      <w:r w:rsidRPr="002836D8">
        <w:rPr>
          <w:color w:val="000000"/>
          <w:vertAlign w:val="superscript"/>
          <w:lang w:val="uk-UA"/>
        </w:rPr>
        <w:t>3</w:t>
      </w:r>
      <w:r w:rsidRPr="002836D8">
        <w:rPr>
          <w:color w:val="000000"/>
          <w:lang w:val="uk-UA"/>
        </w:rPr>
        <w:t xml:space="preserve"> крові. Ділять на 4 з розрахунку загальної площі 100 великих порожніх квадратів, рівної 4 мм</w:t>
      </w:r>
      <w:r w:rsidRPr="002836D8">
        <w:rPr>
          <w:color w:val="000000"/>
          <w:vertAlign w:val="superscript"/>
          <w:lang w:val="uk-UA"/>
        </w:rPr>
        <w:t>2</w:t>
      </w:r>
      <w:r w:rsidRPr="002836D8">
        <w:rPr>
          <w:color w:val="000000"/>
          <w:lang w:val="uk-UA"/>
        </w:rPr>
        <w:t>. Перемножують з розрахунку, що ступінь розведення крові дорівнює 20  (0,38 мл 3% розчину оцтової кислоти і 0,02 мл крові), а глибина камери 0,1 мм. Замість вище приведених розрахунків можна кількість лейкоцитів, підрахованих у 100 великих квадратах, помножити на 50 (якщо врахувати попередні розрахунки: 200:4=50).</w:t>
      </w:r>
    </w:p>
    <w:p w:rsidR="002A7EC1" w:rsidRPr="002836D8" w:rsidRDefault="002A7EC1" w:rsidP="004B557B">
      <w:pPr>
        <w:ind w:firstLine="709"/>
        <w:rPr>
          <w:color w:val="000000"/>
          <w:lang w:val="uk-UA"/>
        </w:rPr>
      </w:pPr>
      <w:r w:rsidRPr="002836D8">
        <w:rPr>
          <w:color w:val="000000"/>
          <w:lang w:val="uk-UA"/>
        </w:rPr>
        <w:t>Для того, щоб повторно не підрахувати один і той же лейкоцит, потрібно суворо дотримуватися певного порядку :</w:t>
      </w:r>
    </w:p>
    <w:p w:rsidR="002A7EC1" w:rsidRPr="002836D8" w:rsidRDefault="006C39ED" w:rsidP="004B557B">
      <w:pPr>
        <w:ind w:firstLine="709"/>
        <w:rPr>
          <w:color w:val="000000"/>
          <w:lang w:val="uk-UA"/>
        </w:rPr>
      </w:pPr>
      <w:r>
        <w:rPr>
          <w:color w:val="000000"/>
          <w:lang w:val="uk-UA"/>
        </w:rPr>
        <w:t xml:space="preserve">– </w:t>
      </w:r>
      <w:r w:rsidR="002A7EC1" w:rsidRPr="002836D8">
        <w:rPr>
          <w:color w:val="000000"/>
          <w:lang w:val="uk-UA"/>
        </w:rPr>
        <w:t>рахувати ряди великих порожніх квадратів зліва направо і справа наліво, переміщуючи камеру на один ряд зверху вниз;</w:t>
      </w:r>
    </w:p>
    <w:p w:rsidR="002A7EC1" w:rsidRPr="002836D8" w:rsidRDefault="006C39ED" w:rsidP="004B557B">
      <w:pPr>
        <w:pStyle w:val="af6"/>
        <w:spacing w:after="0"/>
        <w:ind w:firstLine="709"/>
      </w:pPr>
      <w:r>
        <w:rPr>
          <w:color w:val="000000"/>
        </w:rPr>
        <w:lastRenderedPageBreak/>
        <w:t>–</w:t>
      </w:r>
      <w:r w:rsidR="002A7EC1" w:rsidRPr="002836D8">
        <w:t xml:space="preserve"> у </w:t>
      </w:r>
      <w:r w:rsidR="002A7EC1" w:rsidRPr="00200E53">
        <w:rPr>
          <w:lang w:val="uk-UA"/>
        </w:rPr>
        <w:t>кожному квадраті потрібно рахувати елементи, що лежать в середині, а також на лівому та верхньому боці камери [42</w:t>
      </w:r>
      <w:r w:rsidR="002A7EC1" w:rsidRPr="008F058B">
        <w:rPr>
          <w:lang w:val="uk-UA"/>
        </w:rPr>
        <w:t>,</w:t>
      </w:r>
      <w:r w:rsidR="0086573A" w:rsidRPr="008F058B">
        <w:rPr>
          <w:lang w:val="uk-UA"/>
        </w:rPr>
        <w:t xml:space="preserve"> </w:t>
      </w:r>
      <w:r w:rsidR="002A7EC1" w:rsidRPr="008F058B">
        <w:rPr>
          <w:lang w:val="uk-UA"/>
        </w:rPr>
        <w:t>4</w:t>
      </w:r>
      <w:r w:rsidR="002A7EC1" w:rsidRPr="00200E53">
        <w:rPr>
          <w:lang w:val="uk-UA"/>
        </w:rPr>
        <w:t>3].</w:t>
      </w:r>
    </w:p>
    <w:p w:rsidR="00BE7F12" w:rsidRDefault="00BE7F12" w:rsidP="00567F19">
      <w:pPr>
        <w:pStyle w:val="1"/>
      </w:pPr>
      <w:bookmarkStart w:id="72" w:name="_Toc503609048"/>
      <w:bookmarkStart w:id="73" w:name="_Toc42802588"/>
    </w:p>
    <w:p w:rsidR="00BE7F12" w:rsidRDefault="00BE7F12" w:rsidP="00567F19">
      <w:pPr>
        <w:pStyle w:val="1"/>
      </w:pPr>
    </w:p>
    <w:p w:rsidR="002A7EC1" w:rsidRPr="002836D8" w:rsidRDefault="002A7EC1" w:rsidP="00665E98">
      <w:pPr>
        <w:pStyle w:val="1"/>
        <w:ind w:firstLine="709"/>
        <w:jc w:val="both"/>
      </w:pPr>
      <w:bookmarkStart w:id="74" w:name="_Toc58330755"/>
      <w:r>
        <w:t>2.2.2</w:t>
      </w:r>
      <w:r w:rsidRPr="002836D8">
        <w:t xml:space="preserve"> Визначення кількості еритроцитів за П’ятницьким</w:t>
      </w:r>
      <w:bookmarkEnd w:id="72"/>
      <w:bookmarkEnd w:id="73"/>
      <w:bookmarkEnd w:id="74"/>
    </w:p>
    <w:p w:rsidR="002A7EC1" w:rsidRPr="002836D8" w:rsidRDefault="002A7EC1" w:rsidP="004B557B">
      <w:pPr>
        <w:ind w:firstLine="709"/>
        <w:rPr>
          <w:color w:val="000000"/>
          <w:lang w:val="uk-UA"/>
        </w:rPr>
      </w:pPr>
    </w:p>
    <w:p w:rsidR="002A7EC1" w:rsidRPr="002836D8" w:rsidRDefault="002A7EC1" w:rsidP="004B557B">
      <w:pPr>
        <w:ind w:firstLine="709"/>
        <w:rPr>
          <w:color w:val="000000"/>
          <w:lang w:val="uk-UA"/>
        </w:rPr>
      </w:pPr>
    </w:p>
    <w:p w:rsidR="002A7EC1" w:rsidRPr="002836D8" w:rsidRDefault="002A7EC1" w:rsidP="004E77E7">
      <w:pPr>
        <w:ind w:firstLine="709"/>
        <w:rPr>
          <w:color w:val="000000"/>
          <w:lang w:val="uk-UA"/>
        </w:rPr>
      </w:pPr>
      <w:r w:rsidRPr="002836D8">
        <w:rPr>
          <w:color w:val="000000"/>
          <w:lang w:val="uk-UA"/>
        </w:rPr>
        <w:t>Для підрахунку кількості еритроцитів використовували уніфікований метод підрахунку еритроцитів під мікроскопом у визначеній кількості квадратів підрахункової сітки та перерахунок на 1 мкл крові, виходячи із обʼєму квадратів та розведення крові [</w:t>
      </w:r>
      <w:r>
        <w:rPr>
          <w:lang w:val="uk-UA"/>
        </w:rPr>
        <w:t>42</w:t>
      </w:r>
      <w:r w:rsidRPr="002836D8">
        <w:rPr>
          <w:color w:val="000000"/>
          <w:lang w:val="uk-UA"/>
        </w:rPr>
        <w:t>].</w:t>
      </w:r>
    </w:p>
    <w:p w:rsidR="002A7EC1" w:rsidRPr="008F3BE5" w:rsidRDefault="002A7EC1" w:rsidP="004B557B">
      <w:pPr>
        <w:widowControl w:val="0"/>
        <w:shd w:val="clear" w:color="auto" w:fill="FFFFFF"/>
        <w:autoSpaceDE w:val="0"/>
        <w:autoSpaceDN w:val="0"/>
        <w:adjustRightInd w:val="0"/>
        <w:ind w:firstLine="708"/>
        <w:rPr>
          <w:color w:val="000000"/>
        </w:rPr>
      </w:pPr>
      <w:r w:rsidRPr="008F3BE5">
        <w:rPr>
          <w:color w:val="000000"/>
        </w:rPr>
        <w:t>Кількість еритроцитів в 1 мкл крові для всіх с</w:t>
      </w:r>
      <w:r w:rsidR="00BE7F12" w:rsidRPr="008F3BE5">
        <w:rPr>
          <w:color w:val="000000"/>
        </w:rPr>
        <w:t xml:space="preserve">іток розраховуємо за формулою </w:t>
      </w:r>
      <w:r w:rsidR="00BE7F12" w:rsidRPr="008F3BE5">
        <w:rPr>
          <w:color w:val="000000"/>
          <w:lang w:val="uk-UA"/>
        </w:rPr>
        <w:t>2</w:t>
      </w:r>
      <w:r w:rsidR="00BE7F12" w:rsidRPr="008F3BE5">
        <w:rPr>
          <w:color w:val="000000"/>
        </w:rPr>
        <w:t>.1</w:t>
      </w:r>
      <w:r w:rsidRPr="008F3BE5">
        <w:rPr>
          <w:color w:val="000000"/>
        </w:rPr>
        <w:t>:</w:t>
      </w:r>
    </w:p>
    <w:p w:rsidR="00BE7F12" w:rsidRPr="008F3BE5" w:rsidRDefault="00BE7F12" w:rsidP="004B557B">
      <w:pPr>
        <w:widowControl w:val="0"/>
        <w:shd w:val="clear" w:color="auto" w:fill="FFFFFF"/>
        <w:autoSpaceDE w:val="0"/>
        <w:autoSpaceDN w:val="0"/>
        <w:adjustRightInd w:val="0"/>
        <w:ind w:firstLine="708"/>
        <w:rPr>
          <w:color w:val="000000"/>
        </w:rPr>
      </w:pPr>
    </w:p>
    <w:p w:rsidR="002A7EC1" w:rsidRPr="002157D1" w:rsidRDefault="0086573A" w:rsidP="009F105B">
      <w:pPr>
        <w:widowControl w:val="0"/>
        <w:shd w:val="clear" w:color="auto" w:fill="FFFFFF"/>
        <w:autoSpaceDE w:val="0"/>
        <w:autoSpaceDN w:val="0"/>
        <w:adjustRightInd w:val="0"/>
        <w:ind w:left="1416" w:firstLine="708"/>
        <w:jc w:val="center"/>
        <w:rPr>
          <w:color w:val="000000"/>
        </w:rPr>
      </w:pPr>
      <w:r>
        <w:rPr>
          <w:iCs/>
          <w:color w:val="000000"/>
        </w:rPr>
        <w:t xml:space="preserve">                              </w:t>
      </w:r>
      <w:r w:rsidR="002A7EC1" w:rsidRPr="008F058B">
        <w:rPr>
          <w:iCs/>
          <w:color w:val="000000"/>
        </w:rPr>
        <w:t>X = (а</w:t>
      </w:r>
      <w:r w:rsidR="002A7EC1" w:rsidRPr="008F058B">
        <w:rPr>
          <w:color w:val="000000"/>
        </w:rPr>
        <w:t>×4000×</w:t>
      </w:r>
      <w:r w:rsidR="002A7EC1" w:rsidRPr="008F058B">
        <w:rPr>
          <w:iCs/>
          <w:color w:val="000000"/>
        </w:rPr>
        <w:t>c</w:t>
      </w:r>
      <w:r w:rsidR="002A7EC1" w:rsidRPr="008F058B">
        <w:rPr>
          <w:color w:val="000000"/>
        </w:rPr>
        <w:t>)</w:t>
      </w:r>
      <w:r w:rsidR="002A7EC1" w:rsidRPr="008F058B">
        <w:rPr>
          <w:iCs/>
          <w:color w:val="000000"/>
        </w:rPr>
        <w:t xml:space="preserve">/b      </w:t>
      </w:r>
      <w:r w:rsidRPr="008F058B">
        <w:rPr>
          <w:iCs/>
          <w:color w:val="000000"/>
        </w:rPr>
        <w:t xml:space="preserve">                   </w:t>
      </w:r>
      <w:r w:rsidR="002A7EC1" w:rsidRPr="008F058B">
        <w:rPr>
          <w:iCs/>
          <w:color w:val="000000"/>
        </w:rPr>
        <w:t xml:space="preserve">           (</w:t>
      </w:r>
      <w:r w:rsidR="002A7EC1" w:rsidRPr="008F058B">
        <w:rPr>
          <w:iCs/>
          <w:color w:val="000000"/>
          <w:lang w:val="uk-UA"/>
        </w:rPr>
        <w:t>2</w:t>
      </w:r>
      <w:r w:rsidR="002A7EC1" w:rsidRPr="008F058B">
        <w:rPr>
          <w:iCs/>
          <w:color w:val="000000"/>
        </w:rPr>
        <w:t>.1)</w:t>
      </w:r>
    </w:p>
    <w:p w:rsidR="002A7EC1" w:rsidRPr="002157D1" w:rsidRDefault="002A7EC1" w:rsidP="004B557B">
      <w:pPr>
        <w:widowControl w:val="0"/>
        <w:shd w:val="clear" w:color="auto" w:fill="FFFFFF"/>
        <w:autoSpaceDE w:val="0"/>
        <w:autoSpaceDN w:val="0"/>
        <w:adjustRightInd w:val="0"/>
        <w:ind w:firstLine="709"/>
        <w:rPr>
          <w:iCs/>
          <w:color w:val="000000"/>
        </w:rPr>
      </w:pPr>
    </w:p>
    <w:p w:rsidR="002A7EC1" w:rsidRPr="002157D1" w:rsidRDefault="002A7EC1" w:rsidP="004B557B">
      <w:pPr>
        <w:widowControl w:val="0"/>
        <w:shd w:val="clear" w:color="auto" w:fill="FFFFFF"/>
        <w:autoSpaceDE w:val="0"/>
        <w:autoSpaceDN w:val="0"/>
        <w:adjustRightInd w:val="0"/>
        <w:ind w:firstLine="709"/>
        <w:rPr>
          <w:color w:val="000000"/>
        </w:rPr>
      </w:pPr>
      <w:r w:rsidRPr="002157D1">
        <w:rPr>
          <w:iCs/>
          <w:color w:val="000000"/>
        </w:rPr>
        <w:t>де X</w:t>
      </w:r>
      <w:r w:rsidRPr="002157D1">
        <w:rPr>
          <w:color w:val="000000"/>
        </w:rPr>
        <w:t xml:space="preserve">– кількість еритроцитів у 1 мкл крові; </w:t>
      </w:r>
    </w:p>
    <w:p w:rsidR="002A7EC1" w:rsidRPr="002157D1" w:rsidRDefault="002A7EC1" w:rsidP="004B557B">
      <w:pPr>
        <w:widowControl w:val="0"/>
        <w:shd w:val="clear" w:color="auto" w:fill="FFFFFF"/>
        <w:autoSpaceDE w:val="0"/>
        <w:autoSpaceDN w:val="0"/>
        <w:adjustRightInd w:val="0"/>
        <w:ind w:firstLine="709"/>
        <w:rPr>
          <w:color w:val="000000"/>
        </w:rPr>
      </w:pPr>
      <w:r w:rsidRPr="002157D1">
        <w:rPr>
          <w:iCs/>
          <w:color w:val="000000"/>
        </w:rPr>
        <w:t xml:space="preserve">а </w:t>
      </w:r>
      <w:r w:rsidRPr="002157D1">
        <w:rPr>
          <w:color w:val="000000"/>
        </w:rPr>
        <w:t xml:space="preserve">– кількість еритроцитів, порахованих у певній кількості малих квадратів; </w:t>
      </w:r>
    </w:p>
    <w:p w:rsidR="002A7EC1" w:rsidRPr="002157D1" w:rsidRDefault="002A7EC1" w:rsidP="004B557B">
      <w:pPr>
        <w:widowControl w:val="0"/>
        <w:shd w:val="clear" w:color="auto" w:fill="FFFFFF"/>
        <w:autoSpaceDE w:val="0"/>
        <w:autoSpaceDN w:val="0"/>
        <w:adjustRightInd w:val="0"/>
        <w:ind w:firstLine="709"/>
        <w:rPr>
          <w:color w:val="000000"/>
        </w:rPr>
      </w:pPr>
      <w:r w:rsidRPr="002157D1">
        <w:rPr>
          <w:iCs/>
          <w:color w:val="000000"/>
        </w:rPr>
        <w:t xml:space="preserve">b </w:t>
      </w:r>
      <w:r w:rsidRPr="002157D1">
        <w:rPr>
          <w:color w:val="000000"/>
        </w:rPr>
        <w:t xml:space="preserve">– кількість порахованих малих квадратів; </w:t>
      </w:r>
    </w:p>
    <w:p w:rsidR="002A7EC1" w:rsidRPr="002157D1" w:rsidRDefault="002A7EC1" w:rsidP="004B557B">
      <w:pPr>
        <w:widowControl w:val="0"/>
        <w:shd w:val="clear" w:color="auto" w:fill="FFFFFF"/>
        <w:autoSpaceDE w:val="0"/>
        <w:autoSpaceDN w:val="0"/>
        <w:adjustRightInd w:val="0"/>
        <w:ind w:firstLine="709"/>
        <w:rPr>
          <w:color w:val="000000"/>
        </w:rPr>
      </w:pPr>
      <w:r w:rsidRPr="002157D1">
        <w:rPr>
          <w:iCs/>
          <w:color w:val="000000"/>
        </w:rPr>
        <w:t xml:space="preserve">с </w:t>
      </w:r>
      <w:r w:rsidRPr="002157D1">
        <w:rPr>
          <w:color w:val="000000"/>
        </w:rPr>
        <w:t xml:space="preserve">– ступінь розведення крові; </w:t>
      </w:r>
    </w:p>
    <w:p w:rsidR="002A7EC1" w:rsidRPr="002157D1" w:rsidRDefault="002A7EC1" w:rsidP="004B557B">
      <w:pPr>
        <w:widowControl w:val="0"/>
        <w:shd w:val="clear" w:color="auto" w:fill="FFFFFF"/>
        <w:autoSpaceDE w:val="0"/>
        <w:autoSpaceDN w:val="0"/>
        <w:adjustRightInd w:val="0"/>
        <w:ind w:firstLine="709"/>
        <w:rPr>
          <w:color w:val="000000"/>
        </w:rPr>
      </w:pPr>
      <w:r w:rsidRPr="002157D1">
        <w:rPr>
          <w:color w:val="000000"/>
        </w:rPr>
        <w:t>4000 – коефіцієнт для приведення результату до об’єму 1 мкл крові.</w:t>
      </w:r>
    </w:p>
    <w:p w:rsidR="002A7EC1" w:rsidRPr="002157D1" w:rsidRDefault="002A7EC1" w:rsidP="006275D8">
      <w:pPr>
        <w:pStyle w:val="ad"/>
        <w:spacing w:before="0" w:beforeAutospacing="0" w:after="0" w:afterAutospacing="0" w:line="360" w:lineRule="auto"/>
        <w:rPr>
          <w:color w:val="000000"/>
          <w:sz w:val="28"/>
          <w:szCs w:val="28"/>
          <w:lang w:val="uk-UA"/>
        </w:rPr>
      </w:pPr>
      <w:r w:rsidRPr="002157D1">
        <w:rPr>
          <w:color w:val="000000"/>
          <w:sz w:val="28"/>
          <w:szCs w:val="28"/>
          <w:lang w:val="uk-UA"/>
        </w:rPr>
        <w:t>Замість вище приведених розрахунків можна кількість еритроцитів, підрахованих у 5 великих квадратах, помножити на 10000</w:t>
      </w:r>
      <w:r>
        <w:rPr>
          <w:color w:val="000000"/>
          <w:sz w:val="28"/>
          <w:szCs w:val="28"/>
        </w:rPr>
        <w:t xml:space="preserve"> [</w:t>
      </w:r>
      <w:r w:rsidRPr="004E77E7">
        <w:rPr>
          <w:sz w:val="28"/>
          <w:szCs w:val="28"/>
          <w:lang w:val="uk-UA"/>
        </w:rPr>
        <w:t>4</w:t>
      </w:r>
      <w:r>
        <w:rPr>
          <w:sz w:val="28"/>
          <w:szCs w:val="28"/>
          <w:lang w:val="uk-UA"/>
        </w:rPr>
        <w:t>4</w:t>
      </w:r>
      <w:r w:rsidRPr="002157D1">
        <w:rPr>
          <w:color w:val="000000"/>
          <w:sz w:val="28"/>
          <w:szCs w:val="28"/>
        </w:rPr>
        <w:t>]</w:t>
      </w:r>
      <w:r w:rsidRPr="002157D1">
        <w:rPr>
          <w:color w:val="000000"/>
          <w:sz w:val="28"/>
          <w:szCs w:val="28"/>
          <w:lang w:val="uk-UA"/>
        </w:rPr>
        <w:t xml:space="preserve">. </w:t>
      </w:r>
    </w:p>
    <w:p w:rsidR="002A7EC1" w:rsidRPr="002157D1" w:rsidRDefault="002A7EC1" w:rsidP="004B557B"/>
    <w:p w:rsidR="002A7EC1" w:rsidRDefault="002A7EC1" w:rsidP="004B557B">
      <w:pPr>
        <w:ind w:firstLine="709"/>
      </w:pPr>
    </w:p>
    <w:p w:rsidR="00BE7F12" w:rsidRDefault="00BE7F12" w:rsidP="004B557B">
      <w:pPr>
        <w:ind w:firstLine="709"/>
      </w:pPr>
    </w:p>
    <w:p w:rsidR="00BE7F12" w:rsidRDefault="00BE7F12" w:rsidP="004B557B">
      <w:pPr>
        <w:ind w:firstLine="709"/>
      </w:pPr>
    </w:p>
    <w:p w:rsidR="00BE7F12" w:rsidRDefault="00BE7F12" w:rsidP="004B557B">
      <w:pPr>
        <w:ind w:firstLine="709"/>
      </w:pPr>
    </w:p>
    <w:p w:rsidR="00BE7F12" w:rsidRPr="002157D1" w:rsidRDefault="00BE7F12" w:rsidP="004B557B">
      <w:pPr>
        <w:ind w:firstLine="709"/>
      </w:pPr>
    </w:p>
    <w:p w:rsidR="002A7EC1" w:rsidRPr="002157D1" w:rsidRDefault="002A7EC1" w:rsidP="00665E98">
      <w:pPr>
        <w:pStyle w:val="1"/>
        <w:ind w:firstLine="709"/>
        <w:jc w:val="both"/>
      </w:pPr>
      <w:bookmarkStart w:id="75" w:name="_Toc503609049"/>
      <w:bookmarkStart w:id="76" w:name="_Toc42802589"/>
      <w:bookmarkStart w:id="77" w:name="_Toc58330756"/>
      <w:r w:rsidRPr="008F3BE5">
        <w:lastRenderedPageBreak/>
        <w:t>2.2.3 Визначення рівня гемоглобіну</w:t>
      </w:r>
      <w:bookmarkEnd w:id="75"/>
      <w:bookmarkEnd w:id="76"/>
      <w:bookmarkEnd w:id="77"/>
    </w:p>
    <w:p w:rsidR="002A7EC1" w:rsidRPr="00665E98" w:rsidRDefault="002A7EC1" w:rsidP="004B557B"/>
    <w:p w:rsidR="002A7EC1" w:rsidRPr="002157D1" w:rsidRDefault="002A7EC1" w:rsidP="004B557B"/>
    <w:p w:rsidR="002A7EC1" w:rsidRPr="002157D1" w:rsidRDefault="002A7EC1" w:rsidP="004B557B">
      <w:pPr>
        <w:pStyle w:val="ad"/>
        <w:spacing w:before="0" w:beforeAutospacing="0" w:after="0" w:afterAutospacing="0" w:line="360" w:lineRule="auto"/>
        <w:rPr>
          <w:color w:val="000000"/>
          <w:sz w:val="28"/>
          <w:szCs w:val="28"/>
          <w:lang w:val="uk-UA" w:eastAsia="en-US"/>
        </w:rPr>
      </w:pPr>
      <w:r w:rsidRPr="002157D1">
        <w:rPr>
          <w:color w:val="000000"/>
          <w:sz w:val="28"/>
          <w:szCs w:val="28"/>
          <w:lang w:val="uk-UA" w:eastAsia="en-US"/>
        </w:rPr>
        <w:t>Для визначення рівня гемоглобіну використовували уніфікований геміглобінціанідний метод.</w:t>
      </w:r>
      <w:bookmarkStart w:id="78" w:name="Реактивы"/>
    </w:p>
    <w:bookmarkEnd w:id="78"/>
    <w:p w:rsidR="002A7EC1" w:rsidRPr="002836D8" w:rsidRDefault="002A7EC1" w:rsidP="004B557B">
      <w:pPr>
        <w:pStyle w:val="ad"/>
        <w:spacing w:before="0" w:beforeAutospacing="0" w:after="0" w:afterAutospacing="0" w:line="360" w:lineRule="auto"/>
        <w:rPr>
          <w:sz w:val="28"/>
          <w:szCs w:val="28"/>
          <w:lang w:val="uk-UA"/>
        </w:rPr>
      </w:pPr>
      <w:r w:rsidRPr="002157D1">
        <w:rPr>
          <w:sz w:val="28"/>
          <w:szCs w:val="28"/>
          <w:lang w:val="uk-UA"/>
        </w:rPr>
        <w:t xml:space="preserve">Гемоглобін при взаємодії з червоною кров’яною сіллю окиснюється в метгемоглобін, який утворює з ацетонціангідрином зафарбований </w:t>
      </w:r>
      <w:r w:rsidRPr="002836D8">
        <w:rPr>
          <w:sz w:val="28"/>
          <w:szCs w:val="28"/>
          <w:lang w:val="uk-UA"/>
        </w:rPr>
        <w:t xml:space="preserve">ціанметгемоглобін (геміглобінціанід), інтенсивність забарвлення якого прямопропорційна концентрації гемоглобіну. Метод дозволяє визначати всі похідні гемоглобіну крім сульфогемоглобіну. </w:t>
      </w:r>
    </w:p>
    <w:p w:rsidR="002A7EC1" w:rsidRPr="002836D8" w:rsidRDefault="002A7EC1" w:rsidP="004B557B">
      <w:pPr>
        <w:pStyle w:val="ad"/>
        <w:spacing w:before="0" w:beforeAutospacing="0" w:after="0" w:afterAutospacing="0" w:line="360" w:lineRule="auto"/>
        <w:rPr>
          <w:color w:val="000000"/>
          <w:sz w:val="28"/>
          <w:szCs w:val="28"/>
          <w:lang w:val="uk-UA"/>
        </w:rPr>
      </w:pPr>
      <w:r w:rsidRPr="008F3BE5">
        <w:rPr>
          <w:sz w:val="28"/>
          <w:szCs w:val="28"/>
          <w:lang w:val="uk-UA"/>
        </w:rPr>
        <w:t xml:space="preserve">Концентрацію гемоглобіну визначають за калібрувальним графіком або за формулою </w:t>
      </w:r>
      <w:r w:rsidR="00BE7F12" w:rsidRPr="008F3BE5">
        <w:rPr>
          <w:color w:val="000000"/>
          <w:sz w:val="28"/>
          <w:szCs w:val="28"/>
          <w:lang w:val="uk-UA"/>
        </w:rPr>
        <w:t>2.2</w:t>
      </w:r>
      <w:r w:rsidRPr="008F3BE5">
        <w:rPr>
          <w:color w:val="000000"/>
          <w:sz w:val="28"/>
          <w:szCs w:val="28"/>
          <w:lang w:val="uk-UA"/>
        </w:rPr>
        <w:t>:</w:t>
      </w:r>
    </w:p>
    <w:p w:rsidR="008F3BE5" w:rsidRPr="00BE7F12" w:rsidRDefault="008F3BE5" w:rsidP="004B557B">
      <w:pPr>
        <w:pStyle w:val="ad"/>
        <w:spacing w:before="0" w:beforeAutospacing="0" w:after="0" w:afterAutospacing="0" w:line="360" w:lineRule="auto"/>
        <w:rPr>
          <w:rStyle w:val="apple-converted-space"/>
          <w:color w:val="000000"/>
          <w:sz w:val="28"/>
          <w:szCs w:val="28"/>
        </w:rPr>
      </w:pPr>
    </w:p>
    <w:tbl>
      <w:tblPr>
        <w:tblStyle w:val="ab"/>
        <w:tblpPr w:leftFromText="180" w:rightFromText="180" w:vertAnchor="text" w:tblpXSpec="center" w:tblpY="1"/>
        <w:tblOverlap w:val="nev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007"/>
        <w:gridCol w:w="1224"/>
        <w:gridCol w:w="4330"/>
      </w:tblGrid>
      <w:tr w:rsidR="008F3BE5" w:rsidTr="008F3BE5">
        <w:tc>
          <w:tcPr>
            <w:tcW w:w="0" w:type="auto"/>
            <w:vMerge w:val="restart"/>
            <w:tcBorders>
              <w:right w:val="nil"/>
            </w:tcBorders>
            <w:vAlign w:val="center"/>
          </w:tcPr>
          <w:p w:rsidR="008F3BE5" w:rsidRPr="008F058B" w:rsidRDefault="0086573A" w:rsidP="008F3BE5">
            <w:pPr>
              <w:pStyle w:val="ad"/>
              <w:spacing w:before="0" w:beforeAutospacing="0" w:after="0" w:afterAutospacing="0" w:line="360" w:lineRule="auto"/>
              <w:ind w:firstLine="0"/>
              <w:jc w:val="center"/>
              <w:rPr>
                <w:rStyle w:val="apple-converted-space"/>
                <w:color w:val="000000"/>
                <w:sz w:val="28"/>
                <w:szCs w:val="28"/>
              </w:rPr>
            </w:pPr>
            <w:r>
              <w:rPr>
                <w:rStyle w:val="apple-converted-space"/>
                <w:color w:val="000000"/>
                <w:sz w:val="28"/>
                <w:szCs w:val="28"/>
              </w:rPr>
              <w:t xml:space="preserve">                                               </w:t>
            </w:r>
            <w:r w:rsidR="008F3BE5" w:rsidRPr="008F058B">
              <w:rPr>
                <w:rStyle w:val="apple-converted-space"/>
                <w:color w:val="000000"/>
                <w:sz w:val="28"/>
                <w:szCs w:val="28"/>
                <w:lang w:val="en-US"/>
              </w:rPr>
              <w:t>Hb</w:t>
            </w:r>
            <w:r w:rsidR="008F3BE5" w:rsidRPr="008F058B">
              <w:rPr>
                <w:rStyle w:val="apple-converted-space"/>
                <w:color w:val="000000"/>
                <w:sz w:val="28"/>
                <w:szCs w:val="28"/>
              </w:rPr>
              <w:t>=</w:t>
            </w:r>
          </w:p>
        </w:tc>
        <w:tc>
          <w:tcPr>
            <w:tcW w:w="0" w:type="auto"/>
            <w:tcBorders>
              <w:top w:val="nil"/>
              <w:left w:val="nil"/>
              <w:bottom w:val="single" w:sz="4" w:space="0" w:color="auto"/>
              <w:right w:val="nil"/>
            </w:tcBorders>
          </w:tcPr>
          <w:p w:rsidR="008F3BE5" w:rsidRPr="008F058B" w:rsidRDefault="008F3BE5" w:rsidP="008F3BE5">
            <w:pPr>
              <w:pStyle w:val="ad"/>
              <w:spacing w:before="0" w:beforeAutospacing="0" w:after="0" w:afterAutospacing="0" w:line="360" w:lineRule="auto"/>
              <w:ind w:firstLine="0"/>
              <w:rPr>
                <w:rStyle w:val="apple-converted-space"/>
                <w:color w:val="000000"/>
                <w:sz w:val="28"/>
                <w:szCs w:val="28"/>
                <w:lang w:val="uk-UA"/>
              </w:rPr>
            </w:pPr>
            <w:r w:rsidRPr="008F058B">
              <w:rPr>
                <w:rStyle w:val="apple-converted-space"/>
                <w:color w:val="000000"/>
                <w:sz w:val="28"/>
                <w:szCs w:val="28"/>
                <w:lang w:val="uk-UA"/>
              </w:rPr>
              <w:t>Е дослід</w:t>
            </w:r>
          </w:p>
        </w:tc>
        <w:tc>
          <w:tcPr>
            <w:tcW w:w="0" w:type="auto"/>
            <w:vMerge w:val="restart"/>
            <w:tcBorders>
              <w:left w:val="nil"/>
            </w:tcBorders>
            <w:vAlign w:val="center"/>
          </w:tcPr>
          <w:p w:rsidR="008F3BE5" w:rsidRPr="008F058B" w:rsidRDefault="008F3BE5" w:rsidP="008F3BE5">
            <w:pPr>
              <w:pStyle w:val="ad"/>
              <w:spacing w:before="0" w:beforeAutospacing="0" w:after="0" w:afterAutospacing="0" w:line="360" w:lineRule="auto"/>
              <w:ind w:firstLine="0"/>
              <w:jc w:val="center"/>
              <w:rPr>
                <w:rStyle w:val="apple-converted-space"/>
                <w:color w:val="000000"/>
                <w:sz w:val="28"/>
                <w:szCs w:val="28"/>
              </w:rPr>
            </w:pPr>
            <w:r w:rsidRPr="008F058B">
              <w:rPr>
                <w:rStyle w:val="apple-converted-space"/>
                <w:color w:val="000000"/>
                <w:sz w:val="28"/>
                <w:szCs w:val="28"/>
              </w:rPr>
              <w:t>×С×К×0,001</w:t>
            </w:r>
            <w:r w:rsidR="0086573A" w:rsidRPr="008F058B">
              <w:rPr>
                <w:rStyle w:val="apple-converted-space"/>
                <w:color w:val="000000"/>
                <w:sz w:val="28"/>
                <w:szCs w:val="28"/>
              </w:rPr>
              <w:t xml:space="preserve">                              (</w:t>
            </w:r>
            <w:r w:rsidR="0086573A" w:rsidRPr="008F058B">
              <w:rPr>
                <w:rStyle w:val="apple-converted-space"/>
                <w:color w:val="000000"/>
                <w:sz w:val="28"/>
                <w:szCs w:val="28"/>
                <w:lang w:val="uk-UA"/>
              </w:rPr>
              <w:t>2</w:t>
            </w:r>
            <w:r w:rsidR="0086573A" w:rsidRPr="008F058B">
              <w:rPr>
                <w:rStyle w:val="apple-converted-space"/>
                <w:color w:val="000000"/>
                <w:sz w:val="28"/>
                <w:szCs w:val="28"/>
              </w:rPr>
              <w:t>.2)</w:t>
            </w:r>
          </w:p>
        </w:tc>
      </w:tr>
      <w:tr w:rsidR="008F3BE5" w:rsidTr="008F3BE5">
        <w:tc>
          <w:tcPr>
            <w:tcW w:w="0" w:type="auto"/>
            <w:vMerge/>
            <w:tcBorders>
              <w:right w:val="nil"/>
            </w:tcBorders>
          </w:tcPr>
          <w:p w:rsidR="008F3BE5" w:rsidRDefault="008F3BE5" w:rsidP="008F3BE5">
            <w:pPr>
              <w:pStyle w:val="ad"/>
              <w:spacing w:before="0" w:beforeAutospacing="0" w:after="0" w:afterAutospacing="0" w:line="360" w:lineRule="auto"/>
              <w:ind w:firstLine="0"/>
              <w:rPr>
                <w:rStyle w:val="apple-converted-space"/>
                <w:color w:val="000000"/>
                <w:sz w:val="28"/>
                <w:szCs w:val="28"/>
              </w:rPr>
            </w:pPr>
          </w:p>
        </w:tc>
        <w:tc>
          <w:tcPr>
            <w:tcW w:w="0" w:type="auto"/>
            <w:tcBorders>
              <w:top w:val="single" w:sz="4" w:space="0" w:color="auto"/>
              <w:left w:val="nil"/>
              <w:bottom w:val="nil"/>
              <w:right w:val="nil"/>
            </w:tcBorders>
          </w:tcPr>
          <w:p w:rsidR="008F3BE5" w:rsidRPr="008F3BE5" w:rsidRDefault="008F3BE5" w:rsidP="008F3BE5">
            <w:pPr>
              <w:pStyle w:val="ad"/>
              <w:spacing w:before="0" w:beforeAutospacing="0" w:after="0" w:afterAutospacing="0" w:line="360" w:lineRule="auto"/>
              <w:ind w:firstLine="0"/>
              <w:rPr>
                <w:rStyle w:val="apple-converted-space"/>
                <w:color w:val="000000"/>
                <w:sz w:val="28"/>
                <w:szCs w:val="28"/>
                <w:lang w:val="uk-UA"/>
              </w:rPr>
            </w:pPr>
            <w:r>
              <w:rPr>
                <w:rStyle w:val="apple-converted-space"/>
                <w:color w:val="000000"/>
                <w:sz w:val="28"/>
                <w:szCs w:val="28"/>
                <w:lang w:val="uk-UA"/>
              </w:rPr>
              <w:t>Е станд</w:t>
            </w:r>
          </w:p>
        </w:tc>
        <w:tc>
          <w:tcPr>
            <w:tcW w:w="0" w:type="auto"/>
            <w:vMerge/>
            <w:tcBorders>
              <w:left w:val="nil"/>
            </w:tcBorders>
          </w:tcPr>
          <w:p w:rsidR="008F3BE5" w:rsidRDefault="008F3BE5" w:rsidP="008F3BE5">
            <w:pPr>
              <w:pStyle w:val="ad"/>
              <w:spacing w:before="0" w:beforeAutospacing="0" w:after="0" w:afterAutospacing="0" w:line="360" w:lineRule="auto"/>
              <w:ind w:firstLine="0"/>
              <w:rPr>
                <w:rStyle w:val="apple-converted-space"/>
                <w:color w:val="000000"/>
                <w:sz w:val="28"/>
                <w:szCs w:val="28"/>
              </w:rPr>
            </w:pPr>
          </w:p>
        </w:tc>
      </w:tr>
    </w:tbl>
    <w:p w:rsidR="008F3BE5" w:rsidRDefault="008F3BE5" w:rsidP="008F3BE5">
      <w:pPr>
        <w:pStyle w:val="ad"/>
        <w:spacing w:before="0" w:beforeAutospacing="0" w:after="0" w:afterAutospacing="0" w:line="360" w:lineRule="auto"/>
        <w:rPr>
          <w:color w:val="000000"/>
          <w:sz w:val="28"/>
          <w:szCs w:val="28"/>
          <w:lang w:val="uk-UA"/>
        </w:rPr>
      </w:pPr>
    </w:p>
    <w:p w:rsidR="002A7EC1" w:rsidRPr="002836D8" w:rsidRDefault="002A7EC1" w:rsidP="008F3BE5">
      <w:pPr>
        <w:pStyle w:val="ad"/>
        <w:spacing w:before="0" w:beforeAutospacing="0" w:after="0" w:afterAutospacing="0" w:line="360" w:lineRule="auto"/>
        <w:rPr>
          <w:color w:val="000000"/>
          <w:sz w:val="28"/>
          <w:szCs w:val="28"/>
          <w:lang w:val="uk-UA"/>
        </w:rPr>
      </w:pPr>
      <w:r w:rsidRPr="002836D8">
        <w:rPr>
          <w:color w:val="000000"/>
          <w:sz w:val="28"/>
          <w:szCs w:val="28"/>
          <w:lang w:val="uk-UA"/>
        </w:rPr>
        <w:t>де Е</w:t>
      </w:r>
      <w:r w:rsidRPr="002836D8">
        <w:rPr>
          <w:color w:val="000000"/>
          <w:sz w:val="28"/>
          <w:szCs w:val="28"/>
          <w:vertAlign w:val="subscript"/>
          <w:lang w:val="uk-UA"/>
        </w:rPr>
        <w:t xml:space="preserve">дослід </w:t>
      </w:r>
      <w:r w:rsidRPr="002836D8">
        <w:rPr>
          <w:color w:val="000000"/>
          <w:sz w:val="28"/>
          <w:szCs w:val="28"/>
          <w:lang w:val="uk-UA"/>
        </w:rPr>
        <w:t xml:space="preserve">– екстинкція дослідної проби; </w:t>
      </w:r>
    </w:p>
    <w:p w:rsidR="002A7EC1" w:rsidRPr="002836D8" w:rsidRDefault="002A7EC1" w:rsidP="008F3BE5">
      <w:pPr>
        <w:pStyle w:val="ad"/>
        <w:spacing w:before="0" w:beforeAutospacing="0" w:after="0" w:afterAutospacing="0" w:line="360" w:lineRule="auto"/>
        <w:rPr>
          <w:color w:val="000000"/>
          <w:sz w:val="28"/>
          <w:szCs w:val="28"/>
          <w:lang w:val="uk-UA"/>
        </w:rPr>
      </w:pPr>
      <w:r w:rsidRPr="002836D8">
        <w:rPr>
          <w:color w:val="000000"/>
          <w:sz w:val="28"/>
          <w:szCs w:val="28"/>
          <w:lang w:val="uk-UA"/>
        </w:rPr>
        <w:t>Е</w:t>
      </w:r>
      <w:r w:rsidRPr="002836D8">
        <w:rPr>
          <w:color w:val="000000"/>
          <w:sz w:val="28"/>
          <w:szCs w:val="28"/>
          <w:vertAlign w:val="subscript"/>
          <w:lang w:val="uk-UA"/>
        </w:rPr>
        <w:t xml:space="preserve">станд </w:t>
      </w:r>
      <w:r w:rsidRPr="002836D8">
        <w:rPr>
          <w:color w:val="000000"/>
          <w:sz w:val="28"/>
          <w:szCs w:val="28"/>
          <w:lang w:val="uk-UA"/>
        </w:rPr>
        <w:t xml:space="preserve">– екстинкція стандартного розчину; </w:t>
      </w:r>
    </w:p>
    <w:p w:rsidR="002A7EC1" w:rsidRPr="002836D8" w:rsidRDefault="002A7EC1" w:rsidP="008F3BE5">
      <w:pPr>
        <w:pStyle w:val="ad"/>
        <w:spacing w:before="0" w:beforeAutospacing="0" w:after="0" w:afterAutospacing="0" w:line="360" w:lineRule="auto"/>
        <w:rPr>
          <w:color w:val="000000"/>
          <w:sz w:val="28"/>
          <w:szCs w:val="28"/>
          <w:lang w:val="uk-UA"/>
        </w:rPr>
      </w:pPr>
      <w:r w:rsidRPr="002836D8">
        <w:rPr>
          <w:color w:val="000000"/>
          <w:sz w:val="28"/>
          <w:szCs w:val="28"/>
          <w:lang w:val="uk-UA"/>
        </w:rPr>
        <w:t>С – концентрація геміглобінціаніду в стандартному розчині, мг %;</w:t>
      </w:r>
    </w:p>
    <w:p w:rsidR="002A7EC1" w:rsidRPr="002836D8" w:rsidRDefault="002A7EC1" w:rsidP="008F3BE5">
      <w:pPr>
        <w:pStyle w:val="ad"/>
        <w:spacing w:before="0" w:beforeAutospacing="0" w:after="0" w:afterAutospacing="0" w:line="360" w:lineRule="auto"/>
        <w:rPr>
          <w:color w:val="000000"/>
          <w:sz w:val="28"/>
          <w:szCs w:val="28"/>
          <w:lang w:val="uk-UA"/>
        </w:rPr>
      </w:pPr>
      <w:r w:rsidRPr="002836D8">
        <w:rPr>
          <w:color w:val="000000"/>
          <w:sz w:val="28"/>
          <w:szCs w:val="28"/>
          <w:lang w:val="uk-UA"/>
        </w:rPr>
        <w:t xml:space="preserve">К – коефіцієнт розведення крові; </w:t>
      </w:r>
    </w:p>
    <w:p w:rsidR="002A7EC1" w:rsidRPr="002836D8" w:rsidRDefault="002A7EC1" w:rsidP="008F3BE5">
      <w:pPr>
        <w:pStyle w:val="ad"/>
        <w:spacing w:before="0" w:beforeAutospacing="0" w:after="0" w:afterAutospacing="0" w:line="360" w:lineRule="auto"/>
        <w:rPr>
          <w:color w:val="000000"/>
          <w:sz w:val="28"/>
          <w:szCs w:val="28"/>
          <w:lang w:val="uk-UA"/>
        </w:rPr>
      </w:pPr>
      <w:r w:rsidRPr="002836D8">
        <w:rPr>
          <w:color w:val="000000"/>
          <w:sz w:val="28"/>
          <w:szCs w:val="28"/>
          <w:lang w:val="uk-UA"/>
        </w:rPr>
        <w:t>0,001 – коефіцієнт для перерахунку мг/100 мл в г/100 мл.</w:t>
      </w:r>
    </w:p>
    <w:p w:rsidR="002A7EC1" w:rsidRPr="002836D8" w:rsidRDefault="002A7EC1" w:rsidP="008F3BE5">
      <w:pPr>
        <w:ind w:firstLine="709"/>
        <w:rPr>
          <w:color w:val="000000"/>
          <w:lang w:val="uk-UA"/>
        </w:rPr>
      </w:pPr>
      <w:r w:rsidRPr="002836D8">
        <w:rPr>
          <w:color w:val="000000"/>
          <w:lang w:val="uk-UA"/>
        </w:rPr>
        <w:t>Вимірюють проти «холостої» проби [</w:t>
      </w:r>
      <w:r>
        <w:rPr>
          <w:color w:val="000000"/>
          <w:lang w:val="uk-UA"/>
        </w:rPr>
        <w:t>45]</w:t>
      </w:r>
      <w:r w:rsidRPr="002836D8">
        <w:rPr>
          <w:color w:val="000000"/>
          <w:lang w:val="uk-UA"/>
        </w:rPr>
        <w:t>.</w:t>
      </w:r>
    </w:p>
    <w:p w:rsidR="002A7EC1" w:rsidRDefault="002A7EC1" w:rsidP="008F3BE5">
      <w:pPr>
        <w:ind w:firstLine="709"/>
        <w:rPr>
          <w:lang w:val="uk-UA"/>
        </w:rPr>
      </w:pPr>
    </w:p>
    <w:p w:rsidR="002A7EC1" w:rsidRDefault="002A7EC1" w:rsidP="008F3BE5">
      <w:pPr>
        <w:ind w:firstLine="709"/>
        <w:rPr>
          <w:lang w:val="uk-UA"/>
        </w:rPr>
      </w:pPr>
    </w:p>
    <w:p w:rsidR="002A7EC1" w:rsidRPr="00130FEB" w:rsidRDefault="002A7EC1" w:rsidP="00665E98">
      <w:pPr>
        <w:pStyle w:val="1"/>
        <w:ind w:firstLine="709"/>
        <w:jc w:val="both"/>
      </w:pPr>
      <w:bookmarkStart w:id="79" w:name="_Toc503609051"/>
      <w:bookmarkStart w:id="80" w:name="_Toc42802591"/>
      <w:bookmarkStart w:id="81" w:name="_Toc58330757"/>
      <w:r w:rsidRPr="00130FEB">
        <w:t>2.2.4 Аналіз лейкоцитарної формули</w:t>
      </w:r>
      <w:bookmarkEnd w:id="79"/>
      <w:bookmarkEnd w:id="80"/>
      <w:bookmarkEnd w:id="81"/>
    </w:p>
    <w:p w:rsidR="002A7EC1" w:rsidRPr="00130FEB" w:rsidRDefault="002A7EC1" w:rsidP="008F3BE5">
      <w:pPr>
        <w:ind w:firstLine="709"/>
        <w:rPr>
          <w:color w:val="000000"/>
        </w:rPr>
      </w:pPr>
    </w:p>
    <w:p w:rsidR="002A7EC1" w:rsidRPr="00130FEB" w:rsidRDefault="002A7EC1" w:rsidP="008F3BE5">
      <w:pPr>
        <w:ind w:firstLine="709"/>
        <w:rPr>
          <w:color w:val="000000"/>
        </w:rPr>
      </w:pPr>
    </w:p>
    <w:p w:rsidR="002A7EC1" w:rsidRPr="00130FEB" w:rsidRDefault="002A7EC1" w:rsidP="008F3BE5">
      <w:pPr>
        <w:ind w:firstLine="709"/>
        <w:rPr>
          <w:color w:val="000000"/>
          <w:lang w:val="uk-UA"/>
        </w:rPr>
      </w:pPr>
      <w:r w:rsidRPr="00130FEB">
        <w:rPr>
          <w:lang w:val="uk-UA"/>
        </w:rPr>
        <w:t>Лейкоцитарною формулою називають процентне співвідношення окремих форм лейкоцитів крові.</w:t>
      </w:r>
    </w:p>
    <w:p w:rsidR="002A7EC1" w:rsidRPr="00130FEB" w:rsidRDefault="002A7EC1" w:rsidP="008F3BE5">
      <w:pPr>
        <w:ind w:firstLine="709"/>
        <w:rPr>
          <w:color w:val="000000"/>
          <w:lang w:val="uk-UA"/>
        </w:rPr>
      </w:pPr>
      <w:r w:rsidRPr="00130FEB">
        <w:rPr>
          <w:color w:val="000000"/>
          <w:lang w:val="uk-UA"/>
        </w:rPr>
        <w:lastRenderedPageBreak/>
        <w:t>Для приготування мазка крові на сухе знежирене предметне скло, ближче до короткого боку, наносять піпеткою невелику краплю крові. Предметне скло слід держати на столі або у лівій руці за вузькі краї. Правою рукою приставляють шліфоване скло вузьким краєм до скла з кров’ю зліва від краплі під кутом 45</w:t>
      </w:r>
      <w:r w:rsidRPr="00130FEB">
        <w:rPr>
          <w:color w:val="000000"/>
          <w:vertAlign w:val="superscript"/>
          <w:lang w:val="uk-UA"/>
        </w:rPr>
        <w:t>°</w:t>
      </w:r>
      <w:r w:rsidRPr="00130FEB">
        <w:rPr>
          <w:color w:val="000000"/>
          <w:lang w:val="uk-UA"/>
        </w:rPr>
        <w:t xml:space="preserve"> та продвинути його вправо до з’єднання з краплею крові. Почекати до тих пір, поки кров розподілиться по всьому ребру шліфованого скла, а потім легким швидким рухом провести його зправа наліво до тих пір, поки не буде вичерпана вся крапля. Крапля крові повинна бути невеликою (5-10 мкл), щоб весь мазок поміщався на склі, не доходячи 1,0-1,5 см до його краю. Не можна сильно нажимати на скло, так як більшість клітин крові можуть бути ушкодженими. Добре зроблений мазок тонкий, має жовтуватий колір та закінчується «щіточкою» [44]. </w:t>
      </w:r>
    </w:p>
    <w:p w:rsidR="002A7EC1" w:rsidRPr="00130FEB" w:rsidRDefault="002A7EC1" w:rsidP="008F3BE5">
      <w:pPr>
        <w:ind w:firstLine="709"/>
        <w:rPr>
          <w:color w:val="000000"/>
          <w:lang w:val="uk-UA"/>
        </w:rPr>
      </w:pPr>
      <w:r w:rsidRPr="00130FEB">
        <w:rPr>
          <w:color w:val="000000"/>
          <w:lang w:val="uk-UA"/>
        </w:rPr>
        <w:t xml:space="preserve">Після приготування мазків їх слід швидко висушити на повітрі до зникнення вологого блиску. При повільному висушуванні може змінюватися морфологія клітин крові. </w:t>
      </w:r>
    </w:p>
    <w:p w:rsidR="002A7EC1" w:rsidRPr="00130FEB" w:rsidRDefault="002A7EC1" w:rsidP="008F3BE5">
      <w:pPr>
        <w:tabs>
          <w:tab w:val="left" w:pos="585"/>
        </w:tabs>
        <w:ind w:firstLine="709"/>
        <w:rPr>
          <w:lang w:val="uk-UA"/>
        </w:rPr>
      </w:pPr>
      <w:r w:rsidRPr="00130FEB">
        <w:rPr>
          <w:color w:val="000000"/>
          <w:lang w:val="uk-UA"/>
        </w:rPr>
        <w:t xml:space="preserve">Фарбування мазків проводили за Романовським-Гімзе. Використовували готову фарбу Гімзе, до складу якої входять азур, еозин, гліцерин та нейтральний метиленовий спирт. Мазки фарбували у 15% розчині фарби (15 мл фарби та 85 мл дистильваної води). Попередньо зафіксований мазок фарбували 35-40 хвилин. </w:t>
      </w:r>
      <w:r w:rsidRPr="00130FEB">
        <w:rPr>
          <w:lang w:val="uk-UA"/>
        </w:rPr>
        <w:t xml:space="preserve">Після фарбування барвник змивають струменем води, а мазки ставлять вертикально на фільтрувальний папір для просушування [45]. </w:t>
      </w:r>
    </w:p>
    <w:p w:rsidR="002A7EC1" w:rsidRPr="00130FEB" w:rsidRDefault="002A7EC1" w:rsidP="008F3BE5">
      <w:pPr>
        <w:ind w:firstLine="709"/>
        <w:rPr>
          <w:lang w:val="uk-UA"/>
        </w:rPr>
      </w:pPr>
      <w:r w:rsidRPr="00130FEB">
        <w:rPr>
          <w:color w:val="000000"/>
          <w:lang w:val="uk-UA"/>
        </w:rPr>
        <w:t xml:space="preserve">Після правильного приготування мазка крові й якісного забарвлення приступають до його вивчення. Огляд мазка починають з малого збільшення, при якому оцінюють якість мазка, але аналіз його проводять під імерсією. Слід мати на увазі, що не зважаючи на достатньо правильне технічне виконання мазка, клітини крові розподіляються не рівномірно по всьому препарату. Тому для отримання достовірних даних при підрахунку лейкоцитарної формули прийнято рахувати лейкоцити в різних ділянках мазка крові. Щоб уникнути повторного підрахунку одних і тих же лейкоцитів </w:t>
      </w:r>
      <w:r w:rsidRPr="00130FEB">
        <w:rPr>
          <w:color w:val="000000"/>
          <w:lang w:val="uk-UA"/>
        </w:rPr>
        <w:lastRenderedPageBreak/>
        <w:t>рекомендується рухатися по мазку крові зигзагами – лінією Меандра. Після закінчення перегляду 200 лейкоцитів, визначають відсотковий вміст кожного з видів лейкоцитів [</w:t>
      </w:r>
      <w:r w:rsidRPr="008F058B">
        <w:rPr>
          <w:color w:val="000000"/>
          <w:lang w:val="uk-UA"/>
        </w:rPr>
        <w:t>46</w:t>
      </w:r>
      <w:r w:rsidR="00762C75" w:rsidRPr="008F058B">
        <w:rPr>
          <w:color w:val="000000"/>
          <w:lang w:val="uk-UA"/>
        </w:rPr>
        <w:t>,</w:t>
      </w:r>
      <w:r w:rsidR="0086573A" w:rsidRPr="008F058B">
        <w:rPr>
          <w:color w:val="000000"/>
          <w:lang w:val="uk-UA"/>
        </w:rPr>
        <w:t xml:space="preserve"> </w:t>
      </w:r>
      <w:r w:rsidR="00762C75" w:rsidRPr="008F058B">
        <w:rPr>
          <w:color w:val="000000"/>
          <w:lang w:val="uk-UA"/>
        </w:rPr>
        <w:t>47</w:t>
      </w:r>
      <w:r w:rsidRPr="008F058B">
        <w:rPr>
          <w:color w:val="000000"/>
          <w:lang w:val="uk-UA"/>
        </w:rPr>
        <w:t>].</w:t>
      </w:r>
    </w:p>
    <w:p w:rsidR="002A7EC1" w:rsidRDefault="009F105B" w:rsidP="008F3BE5">
      <w:pPr>
        <w:ind w:firstLine="709"/>
      </w:pPr>
      <w:r w:rsidRPr="00130FEB">
        <w:rPr>
          <w:lang w:val="uk-UA"/>
        </w:rPr>
        <w:t>В</w:t>
      </w:r>
      <w:r w:rsidR="002A7EC1" w:rsidRPr="00130FEB">
        <w:rPr>
          <w:lang w:val="uk-UA"/>
        </w:rPr>
        <w:t xml:space="preserve">ідносний вміст клітин </w:t>
      </w:r>
      <w:r w:rsidR="005F3209" w:rsidRPr="00130FEB">
        <w:rPr>
          <w:lang w:val="uk-UA"/>
        </w:rPr>
        <w:t>лейкограми,</w:t>
      </w:r>
      <w:r w:rsidR="002A7EC1" w:rsidRPr="00130FEB">
        <w:rPr>
          <w:lang w:val="uk-UA"/>
        </w:rPr>
        <w:t xml:space="preserve"> визнач</w:t>
      </w:r>
      <w:r w:rsidR="005F3209" w:rsidRPr="00130FEB">
        <w:rPr>
          <w:lang w:val="uk-UA"/>
        </w:rPr>
        <w:t>ений</w:t>
      </w:r>
      <w:r w:rsidR="002A7EC1" w:rsidRPr="00130FEB">
        <w:rPr>
          <w:lang w:val="uk-UA"/>
        </w:rPr>
        <w:t xml:space="preserve"> у мазках крові, виражали у відсотках (за формулою 2.3</w:t>
      </w:r>
      <w:r w:rsidR="005F3209" w:rsidRPr="00130FEB">
        <w:rPr>
          <w:lang w:val="uk-UA"/>
        </w:rPr>
        <w:t>)</w:t>
      </w:r>
      <w:r w:rsidR="002A7EC1" w:rsidRPr="00130FEB">
        <w:t>.</w:t>
      </w:r>
    </w:p>
    <w:p w:rsidR="00BE7F12" w:rsidRPr="00130FEB" w:rsidRDefault="00BE7F12" w:rsidP="005F3209">
      <w:pPr>
        <w:ind w:firstLine="709"/>
      </w:pPr>
    </w:p>
    <w:p w:rsidR="002A7EC1" w:rsidRDefault="008354C7" w:rsidP="00533678">
      <w:pPr>
        <w:ind w:firstLine="0"/>
      </w:pPr>
      <w:r w:rsidRPr="00130FEB">
        <w:rPr>
          <w:i/>
          <w:noProof/>
          <w:position w:val="-24"/>
        </w:rPr>
        <w:object w:dxaOrig="682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05pt;height:38.6pt" o:ole="">
            <v:imagedata r:id="rId12" o:title=""/>
          </v:shape>
          <o:OLEObject Type="Embed" ProgID="Equation.3" ShapeID="_x0000_i1025" DrawAspect="Content" ObjectID="_1669100852" r:id="rId13"/>
        </w:object>
      </w:r>
      <w:r w:rsidR="002A7EC1" w:rsidRPr="00130FEB">
        <w:rPr>
          <w:lang w:val="uk-UA"/>
        </w:rPr>
        <w:t>,</w:t>
      </w:r>
      <w:r w:rsidR="0086573A">
        <w:rPr>
          <w:lang w:val="uk-UA"/>
        </w:rPr>
        <w:t xml:space="preserve">    </w:t>
      </w:r>
      <w:r w:rsidR="002A7EC1" w:rsidRPr="008F058B">
        <w:t>(2.</w:t>
      </w:r>
      <w:r w:rsidR="002A7EC1" w:rsidRPr="008F058B">
        <w:rPr>
          <w:lang w:val="uk-UA"/>
        </w:rPr>
        <w:t>3</w:t>
      </w:r>
      <w:r w:rsidR="002A7EC1" w:rsidRPr="008F058B">
        <w:t>)</w:t>
      </w:r>
    </w:p>
    <w:p w:rsidR="00130FEB" w:rsidRDefault="00130FEB" w:rsidP="00533678">
      <w:pPr>
        <w:ind w:firstLine="0"/>
      </w:pPr>
    </w:p>
    <w:p w:rsidR="00130FEB" w:rsidRPr="003E16BD" w:rsidRDefault="00130FEB" w:rsidP="00533678">
      <w:pPr>
        <w:ind w:firstLine="0"/>
      </w:pPr>
    </w:p>
    <w:p w:rsidR="002A7EC1" w:rsidRPr="002F7CEB" w:rsidRDefault="002A7EC1" w:rsidP="00665E98">
      <w:pPr>
        <w:pStyle w:val="1"/>
        <w:ind w:firstLine="709"/>
        <w:jc w:val="both"/>
      </w:pPr>
      <w:bookmarkStart w:id="82" w:name="_Toc42802593"/>
      <w:bookmarkStart w:id="83" w:name="_Toc58330758"/>
      <w:r w:rsidRPr="008F3BE5">
        <w:t>2.</w:t>
      </w:r>
      <w:r w:rsidR="005F3209" w:rsidRPr="008F3BE5">
        <w:t>2</w:t>
      </w:r>
      <w:r w:rsidRPr="008F3BE5">
        <w:t>.</w:t>
      </w:r>
      <w:r w:rsidR="005F3209" w:rsidRPr="008F3BE5">
        <w:t>5</w:t>
      </w:r>
      <w:r w:rsidRPr="008F3BE5">
        <w:t>Визначення загального білка біуретовим методом</w:t>
      </w:r>
      <w:bookmarkEnd w:id="82"/>
      <w:bookmarkEnd w:id="83"/>
    </w:p>
    <w:p w:rsidR="002A7EC1" w:rsidRPr="002F7CEB" w:rsidRDefault="002A7EC1" w:rsidP="004B557B">
      <w:pPr>
        <w:rPr>
          <w:lang w:val="uk-UA"/>
        </w:rPr>
      </w:pPr>
    </w:p>
    <w:p w:rsidR="002A7EC1" w:rsidRPr="002F7CEB" w:rsidRDefault="002A7EC1" w:rsidP="004B557B">
      <w:pPr>
        <w:rPr>
          <w:lang w:val="uk-UA"/>
        </w:rPr>
      </w:pPr>
    </w:p>
    <w:p w:rsidR="002A7EC1" w:rsidRPr="002F7CEB" w:rsidRDefault="002A7EC1" w:rsidP="004B557B">
      <w:pPr>
        <w:rPr>
          <w:lang w:val="uk-UA"/>
        </w:rPr>
      </w:pPr>
      <w:r w:rsidRPr="002F7CEB">
        <w:rPr>
          <w:lang w:val="uk-UA"/>
        </w:rPr>
        <w:t>У дві чисті сухі пробірки відміряти 5 мл біуретового реактиву та додати в першу пробірку 0,1 мл сироватки крові (дослід), а у другу – не треба (контроль). Через 30-60 хвилин визначити на ФЕК загальний білок, довжина хвилі – 540 нм, кювета №10</w:t>
      </w:r>
      <w:r>
        <w:rPr>
          <w:lang w:val="uk-UA"/>
        </w:rPr>
        <w:t xml:space="preserve"> [43]</w:t>
      </w:r>
      <w:r w:rsidRPr="002F7CEB">
        <w:rPr>
          <w:lang w:val="uk-UA"/>
        </w:rPr>
        <w:t>.</w:t>
      </w:r>
    </w:p>
    <w:p w:rsidR="002A7EC1" w:rsidRPr="002F7CEB" w:rsidRDefault="00130FEB" w:rsidP="004B557B">
      <w:pPr>
        <w:rPr>
          <w:lang w:val="uk-UA"/>
        </w:rPr>
      </w:pPr>
      <w:r>
        <w:rPr>
          <w:lang w:val="uk-UA"/>
        </w:rPr>
        <w:t>Норма: 65-85 г/л.</w:t>
      </w:r>
    </w:p>
    <w:p w:rsidR="002A7EC1" w:rsidRPr="002F7CEB" w:rsidRDefault="002A7EC1" w:rsidP="004B557B">
      <w:pPr>
        <w:rPr>
          <w:lang w:val="uk-UA"/>
        </w:rPr>
      </w:pPr>
    </w:p>
    <w:p w:rsidR="002A7EC1" w:rsidRPr="002F7CEB" w:rsidRDefault="002A7EC1" w:rsidP="004B557B">
      <w:pPr>
        <w:rPr>
          <w:lang w:val="uk-UA"/>
        </w:rPr>
      </w:pPr>
    </w:p>
    <w:p w:rsidR="002A7EC1" w:rsidRPr="002F7CEB" w:rsidRDefault="002A7EC1" w:rsidP="00665E98">
      <w:pPr>
        <w:pStyle w:val="1"/>
        <w:ind w:firstLine="709"/>
        <w:jc w:val="both"/>
      </w:pPr>
      <w:bookmarkStart w:id="84" w:name="_Toc42802594"/>
      <w:bookmarkStart w:id="85" w:name="_Toc58330759"/>
      <w:r>
        <w:t>2.</w:t>
      </w:r>
      <w:r w:rsidR="005F3209">
        <w:t>2</w:t>
      </w:r>
      <w:r>
        <w:t>.</w:t>
      </w:r>
      <w:r w:rsidR="005F3209">
        <w:t>6</w:t>
      </w:r>
      <w:r w:rsidRPr="002F7CEB">
        <w:t xml:space="preserve"> Визначення креатин</w:t>
      </w:r>
      <w:r w:rsidR="005F3209">
        <w:t>і</w:t>
      </w:r>
      <w:r w:rsidRPr="002F7CEB">
        <w:t>ну у сироватці</w:t>
      </w:r>
      <w:bookmarkEnd w:id="84"/>
      <w:bookmarkEnd w:id="85"/>
    </w:p>
    <w:p w:rsidR="002A7EC1" w:rsidRPr="002F7CEB" w:rsidRDefault="002A7EC1" w:rsidP="004B557B">
      <w:pPr>
        <w:rPr>
          <w:lang w:val="uk-UA"/>
        </w:rPr>
      </w:pPr>
    </w:p>
    <w:p w:rsidR="002A7EC1" w:rsidRPr="002F7CEB" w:rsidRDefault="002A7EC1" w:rsidP="004B557B">
      <w:pPr>
        <w:rPr>
          <w:lang w:val="uk-UA"/>
        </w:rPr>
      </w:pPr>
    </w:p>
    <w:p w:rsidR="002A7EC1" w:rsidRDefault="002A7EC1" w:rsidP="00BA1631">
      <w:pPr>
        <w:ind w:firstLine="709"/>
        <w:rPr>
          <w:lang w:val="uk-UA"/>
        </w:rPr>
      </w:pPr>
      <w:r w:rsidRPr="002F7CEB">
        <w:rPr>
          <w:lang w:val="uk-UA"/>
        </w:rPr>
        <w:t>У дві чисті сухі пробірки відміряти по 0,1 мл трихлороцтової кислоти, додати в першу пробірку 2 мл дистильованої води та 1 мл сироватки крові (дослід), а у другу – 3 мл дистильованої води (контроль). Змішати і центрифугувати 10 хв</w:t>
      </w:r>
      <w:r>
        <w:rPr>
          <w:lang w:val="uk-UA"/>
        </w:rPr>
        <w:t>илин (1500 оборотів / хв).</w:t>
      </w:r>
    </w:p>
    <w:p w:rsidR="002A7EC1" w:rsidRPr="002F7CEB" w:rsidRDefault="002A7EC1" w:rsidP="00BA1631">
      <w:pPr>
        <w:ind w:firstLine="709"/>
        <w:rPr>
          <w:lang w:val="uk-UA"/>
        </w:rPr>
      </w:pPr>
      <w:r w:rsidRPr="002F7CEB">
        <w:rPr>
          <w:lang w:val="uk-UA"/>
        </w:rPr>
        <w:t>Із першої, дослідної пробірки взяти 2,0 мл надосадкової рідини, додати 1,0 мл NаОН та 1,0 мл пікринової кислоти.</w:t>
      </w:r>
    </w:p>
    <w:p w:rsidR="002A7EC1" w:rsidRPr="002F7CEB" w:rsidRDefault="002A7EC1" w:rsidP="004B557B">
      <w:pPr>
        <w:ind w:firstLine="708"/>
        <w:rPr>
          <w:lang w:val="uk-UA"/>
        </w:rPr>
      </w:pPr>
      <w:r w:rsidRPr="002F7CEB">
        <w:rPr>
          <w:lang w:val="uk-UA"/>
        </w:rPr>
        <w:lastRenderedPageBreak/>
        <w:t>Із другої пробірки теж взяти 2,0 мл надосадкової рідини, додати 1,0 мл NаОН, та 1,0 мл пікринової кислоти.</w:t>
      </w:r>
      <w:r w:rsidR="008F3BE5" w:rsidRPr="008F3BE5">
        <w:rPr>
          <w:lang w:val="uk-UA"/>
        </w:rPr>
        <w:t xml:space="preserve"> Змішати, центрифугувати 13 хвилин (1500 оборотів / хв).</w:t>
      </w:r>
    </w:p>
    <w:p w:rsidR="002A7EC1" w:rsidRPr="008F3BE5" w:rsidRDefault="002A7EC1" w:rsidP="00BE7F12">
      <w:pPr>
        <w:ind w:firstLine="708"/>
        <w:rPr>
          <w:lang w:val="uk-UA"/>
        </w:rPr>
      </w:pPr>
      <w:r w:rsidRPr="008F3BE5">
        <w:rPr>
          <w:lang w:val="uk-UA"/>
        </w:rPr>
        <w:t>Все це дуже ретельно перемішати і через 20 хвилин визначити показники на фотоелектроколориметрi , використовуючи  довжину хвилі 490 нм</w:t>
      </w:r>
      <w:r w:rsidR="00BE7F12" w:rsidRPr="008F3BE5">
        <w:rPr>
          <w:lang w:val="uk-UA"/>
        </w:rPr>
        <w:t xml:space="preserve">. </w:t>
      </w:r>
    </w:p>
    <w:p w:rsidR="002A7EC1" w:rsidRPr="002F7CEB" w:rsidRDefault="002A7EC1" w:rsidP="00533678">
      <w:pPr>
        <w:rPr>
          <w:lang w:val="uk-UA"/>
        </w:rPr>
      </w:pPr>
      <w:r w:rsidRPr="008F3BE5">
        <w:rPr>
          <w:lang w:val="uk-UA"/>
        </w:rPr>
        <w:t xml:space="preserve">Норма: </w:t>
      </w:r>
      <w:r w:rsidRPr="008F3BE5">
        <w:rPr>
          <w:shd w:val="clear" w:color="auto" w:fill="FFFFFF"/>
        </w:rPr>
        <w:t>44</w:t>
      </w:r>
      <w:r w:rsidRPr="008F3BE5">
        <w:rPr>
          <w:shd w:val="clear" w:color="auto" w:fill="FFFFFF"/>
          <w:lang w:val="uk-UA"/>
        </w:rPr>
        <w:t>-</w:t>
      </w:r>
      <w:r w:rsidRPr="008F3BE5">
        <w:rPr>
          <w:shd w:val="clear" w:color="auto" w:fill="FFFFFF"/>
        </w:rPr>
        <w:t>106</w:t>
      </w:r>
      <w:r w:rsidR="00BE7F12" w:rsidRPr="008F3BE5">
        <w:rPr>
          <w:lang w:val="uk-UA"/>
        </w:rPr>
        <w:t>мкмоль/л [45].</w:t>
      </w:r>
    </w:p>
    <w:p w:rsidR="005F3209" w:rsidRPr="00BE7F12" w:rsidRDefault="005F3209" w:rsidP="00567F19">
      <w:pPr>
        <w:pStyle w:val="1"/>
      </w:pPr>
      <w:bookmarkStart w:id="86" w:name="_Toc42802596"/>
    </w:p>
    <w:p w:rsidR="00130FEB" w:rsidRDefault="00130FEB" w:rsidP="00567F19">
      <w:pPr>
        <w:pStyle w:val="1"/>
      </w:pPr>
    </w:p>
    <w:p w:rsidR="002A7EC1" w:rsidRPr="002F7CEB" w:rsidRDefault="002A7EC1" w:rsidP="00665E98">
      <w:pPr>
        <w:pStyle w:val="1"/>
        <w:ind w:firstLine="709"/>
        <w:jc w:val="both"/>
      </w:pPr>
      <w:bookmarkStart w:id="87" w:name="_Toc58330760"/>
      <w:r>
        <w:t>2.</w:t>
      </w:r>
      <w:r w:rsidR="005F3209">
        <w:t>2</w:t>
      </w:r>
      <w:r>
        <w:t>.</w:t>
      </w:r>
      <w:r w:rsidR="005F3209">
        <w:t>7</w:t>
      </w:r>
      <w:r w:rsidRPr="002F7CEB">
        <w:t xml:space="preserve"> Визначення загального білірубіна</w:t>
      </w:r>
      <w:bookmarkEnd w:id="86"/>
      <w:bookmarkEnd w:id="87"/>
    </w:p>
    <w:p w:rsidR="002A7EC1" w:rsidRDefault="002A7EC1" w:rsidP="004B557B">
      <w:pPr>
        <w:rPr>
          <w:lang w:val="uk-UA"/>
        </w:rPr>
      </w:pPr>
    </w:p>
    <w:p w:rsidR="002A7EC1" w:rsidRDefault="002A7EC1" w:rsidP="004B557B">
      <w:pPr>
        <w:rPr>
          <w:lang w:val="uk-UA"/>
        </w:rPr>
      </w:pPr>
    </w:p>
    <w:p w:rsidR="002A7EC1" w:rsidRPr="002F7CEB" w:rsidRDefault="002A7EC1" w:rsidP="004B557B">
      <w:pPr>
        <w:rPr>
          <w:lang w:val="uk-UA"/>
        </w:rPr>
      </w:pPr>
      <w:r w:rsidRPr="002F7CEB">
        <w:rPr>
          <w:lang w:val="uk-UA"/>
        </w:rPr>
        <w:t>Для досліду потрібні 2 сухі чисті пробірки. У першу: 0,25 мл сироватки крові + 0,25 мл фізичного розчину + 0,25 мл діазо/суміш + 1,75 мл кофеїнового розчину (дослід); а у другу пробірку: 0,25 мл сироватки крові + 0,5 мл фізичного розчину + 1,75 мл кофеїнового розчину. Суміш у першій та другій пробірці змішати, витримати 20 хвилин і на ФЕК, довжина хвилі 540 нм.</w:t>
      </w:r>
      <w:r w:rsidRPr="002F7CEB">
        <w:rPr>
          <w:lang w:val="uk-UA"/>
        </w:rPr>
        <w:tab/>
      </w:r>
      <w:r w:rsidRPr="002F7CEB">
        <w:rPr>
          <w:lang w:val="uk-UA"/>
        </w:rPr>
        <w:tab/>
      </w:r>
    </w:p>
    <w:p w:rsidR="002A7EC1" w:rsidRPr="002F7CEB" w:rsidRDefault="002A7EC1" w:rsidP="00762C75">
      <w:pPr>
        <w:ind w:firstLine="709"/>
        <w:rPr>
          <w:lang w:val="uk-UA"/>
        </w:rPr>
      </w:pPr>
      <w:r w:rsidRPr="002F7CEB">
        <w:rPr>
          <w:lang w:val="uk-UA"/>
        </w:rPr>
        <w:t>Норма: 8,55 – 20,52 мкмоль/л</w:t>
      </w:r>
      <w:r>
        <w:rPr>
          <w:lang w:val="uk-UA"/>
        </w:rPr>
        <w:t xml:space="preserve"> [43].</w:t>
      </w:r>
    </w:p>
    <w:p w:rsidR="002A7EC1" w:rsidRPr="002F7CEB" w:rsidRDefault="002A7EC1" w:rsidP="00762C75">
      <w:pPr>
        <w:ind w:firstLine="709"/>
        <w:rPr>
          <w:lang w:val="uk-UA"/>
        </w:rPr>
      </w:pPr>
      <w:r w:rsidRPr="002F7CEB">
        <w:rPr>
          <w:lang w:val="uk-UA"/>
        </w:rPr>
        <w:tab/>
      </w:r>
      <w:r w:rsidRPr="002F7CEB">
        <w:rPr>
          <w:lang w:val="uk-UA"/>
        </w:rPr>
        <w:tab/>
      </w:r>
      <w:r w:rsidRPr="002F7CEB">
        <w:rPr>
          <w:lang w:val="uk-UA"/>
        </w:rPr>
        <w:tab/>
      </w:r>
      <w:r w:rsidRPr="002F7CEB">
        <w:rPr>
          <w:lang w:val="uk-UA"/>
        </w:rPr>
        <w:tab/>
      </w:r>
      <w:r w:rsidRPr="002F7CEB">
        <w:rPr>
          <w:lang w:val="uk-UA"/>
        </w:rPr>
        <w:tab/>
      </w:r>
      <w:r w:rsidRPr="002F7CEB">
        <w:rPr>
          <w:lang w:val="uk-UA"/>
        </w:rPr>
        <w:tab/>
      </w:r>
      <w:r w:rsidRPr="002F7CEB">
        <w:rPr>
          <w:lang w:val="uk-UA"/>
        </w:rPr>
        <w:tab/>
      </w:r>
      <w:r w:rsidRPr="002F7CEB">
        <w:rPr>
          <w:lang w:val="uk-UA"/>
        </w:rPr>
        <w:tab/>
      </w:r>
      <w:r w:rsidRPr="002F7CEB">
        <w:rPr>
          <w:lang w:val="uk-UA"/>
        </w:rPr>
        <w:tab/>
      </w:r>
    </w:p>
    <w:p w:rsidR="002A7EC1" w:rsidRDefault="002A7EC1" w:rsidP="00567F19">
      <w:pPr>
        <w:pStyle w:val="1"/>
      </w:pPr>
      <w:bookmarkStart w:id="88" w:name="_Toc42802598"/>
    </w:p>
    <w:p w:rsidR="002A7EC1" w:rsidRPr="002F7CEB" w:rsidRDefault="002A7EC1" w:rsidP="00665E98">
      <w:pPr>
        <w:pStyle w:val="1"/>
        <w:ind w:firstLine="709"/>
        <w:jc w:val="both"/>
      </w:pPr>
      <w:bookmarkStart w:id="89" w:name="_Toc58330761"/>
      <w:r>
        <w:t>2.</w:t>
      </w:r>
      <w:r w:rsidR="005F3209">
        <w:t>2</w:t>
      </w:r>
      <w:r>
        <w:t>.</w:t>
      </w:r>
      <w:r w:rsidR="005F3209">
        <w:t>8</w:t>
      </w:r>
      <w:r w:rsidRPr="002F7CEB">
        <w:t xml:space="preserve"> Визначення фібриногену плазми</w:t>
      </w:r>
      <w:bookmarkEnd w:id="88"/>
      <w:bookmarkEnd w:id="89"/>
    </w:p>
    <w:p w:rsidR="002A7EC1" w:rsidRDefault="002A7EC1" w:rsidP="00762C75">
      <w:pPr>
        <w:ind w:firstLine="709"/>
        <w:rPr>
          <w:lang w:val="uk-UA"/>
        </w:rPr>
      </w:pPr>
    </w:p>
    <w:p w:rsidR="00762C75" w:rsidRPr="002F7CEB" w:rsidRDefault="00762C75" w:rsidP="00762C75">
      <w:pPr>
        <w:ind w:firstLine="709"/>
        <w:rPr>
          <w:lang w:val="uk-UA"/>
        </w:rPr>
      </w:pPr>
    </w:p>
    <w:p w:rsidR="002A7EC1" w:rsidRPr="00007F3B" w:rsidRDefault="002A7EC1" w:rsidP="00762C75">
      <w:pPr>
        <w:ind w:firstLine="709"/>
        <w:rPr>
          <w:lang w:val="uk-UA"/>
        </w:rPr>
      </w:pPr>
      <w:r w:rsidRPr="00007F3B">
        <w:rPr>
          <w:lang w:val="uk-UA"/>
        </w:rPr>
        <w:t>Визначення рівня фібриногену в плазмі крові належить до найпоширеніши</w:t>
      </w:r>
      <w:r>
        <w:rPr>
          <w:lang w:val="uk-UA"/>
        </w:rPr>
        <w:t>х тестів в клінічній практиці</w:t>
      </w:r>
      <w:r w:rsidRPr="00007F3B">
        <w:rPr>
          <w:lang w:val="uk-UA"/>
        </w:rPr>
        <w:t xml:space="preserve">. Більшість запропонованих на сьогоднішній день методів кількісного визначення фібриногену засновано на реєстрації утворення полімерного фібрину з фібриногену під дією тромбіну </w:t>
      </w:r>
      <w:r w:rsidRPr="00762C75">
        <w:rPr>
          <w:lang w:val="uk-UA"/>
        </w:rPr>
        <w:t>[48].</w:t>
      </w:r>
      <w:r w:rsidRPr="00007F3B">
        <w:rPr>
          <w:lang w:val="uk-UA"/>
        </w:rPr>
        <w:t xml:space="preserve"> Кількість фібрину визначають візуально за часом утворення згустку, ваговим способом або за концентрацією білка після розчинення фібрину. </w:t>
      </w:r>
    </w:p>
    <w:p w:rsidR="002A7EC1" w:rsidRPr="00762C75" w:rsidRDefault="002A7EC1" w:rsidP="00762C75">
      <w:pPr>
        <w:ind w:firstLine="709"/>
        <w:rPr>
          <w:lang w:val="uk-UA"/>
        </w:rPr>
      </w:pPr>
      <w:r w:rsidRPr="002F7CEB">
        <w:rPr>
          <w:lang w:val="uk-UA"/>
        </w:rPr>
        <w:lastRenderedPageBreak/>
        <w:t>У пробірку влити 1 мл досліджуваної плазми, додати 0,2 мл СаСl</w:t>
      </w:r>
      <w:r w:rsidRPr="002F7CEB">
        <w:rPr>
          <w:vertAlign w:val="subscript"/>
          <w:lang w:val="uk-UA"/>
        </w:rPr>
        <w:t>2</w:t>
      </w:r>
      <w:r w:rsidRPr="002F7CEB">
        <w:rPr>
          <w:lang w:val="uk-UA"/>
        </w:rPr>
        <w:t xml:space="preserve"> 5%, перемішати і залишити на 1 годину у термостатi при температурi 37С. Вмiст пробірки помістити на ганчірку та промокати до тих пір, доки залишок не </w:t>
      </w:r>
      <w:r w:rsidRPr="00762C75">
        <w:rPr>
          <w:lang w:val="uk-UA"/>
        </w:rPr>
        <w:t>стане сухим. Зважити на торсіоних вагах і дані визначити за таблицею.</w:t>
      </w:r>
    </w:p>
    <w:p w:rsidR="002A7EC1" w:rsidRPr="00762C75" w:rsidRDefault="002A7EC1" w:rsidP="00762C75">
      <w:pPr>
        <w:ind w:firstLine="709"/>
        <w:rPr>
          <w:lang w:val="uk-UA"/>
        </w:rPr>
      </w:pPr>
      <w:r w:rsidRPr="00762C75">
        <w:rPr>
          <w:lang w:val="uk-UA"/>
        </w:rPr>
        <w:t>Концентрація фібрино</w:t>
      </w:r>
      <w:r w:rsidR="00762C75" w:rsidRPr="00762C75">
        <w:rPr>
          <w:lang w:val="uk-UA"/>
        </w:rPr>
        <w:t xml:space="preserve">гену в плазмі крові становить 2 </w:t>
      </w:r>
      <w:r w:rsidR="00762C75" w:rsidRPr="00762C75">
        <w:t xml:space="preserve">– </w:t>
      </w:r>
      <w:r w:rsidRPr="00762C75">
        <w:rPr>
          <w:lang w:val="uk-UA"/>
        </w:rPr>
        <w:t xml:space="preserve">4 г/л. За різних патологій вона може коливатись в широких межах </w:t>
      </w:r>
      <w:r w:rsidR="00762C75" w:rsidRPr="00762C75">
        <w:t>–</w:t>
      </w:r>
      <w:r w:rsidRPr="00762C75">
        <w:rPr>
          <w:lang w:val="uk-UA"/>
        </w:rPr>
        <w:t xml:space="preserve"> від 0 до 10 г/л [48].</w:t>
      </w:r>
    </w:p>
    <w:p w:rsidR="002A7EC1" w:rsidRPr="00762C75" w:rsidRDefault="002A7EC1" w:rsidP="00762C75">
      <w:pPr>
        <w:ind w:firstLine="709"/>
      </w:pPr>
    </w:p>
    <w:p w:rsidR="005F3209" w:rsidRPr="00762C75" w:rsidRDefault="005F3209" w:rsidP="00567F19">
      <w:pPr>
        <w:pStyle w:val="1"/>
      </w:pPr>
    </w:p>
    <w:p w:rsidR="002A7EC1" w:rsidRPr="002C06BB" w:rsidRDefault="002A7EC1" w:rsidP="00665E98">
      <w:pPr>
        <w:pStyle w:val="1"/>
        <w:ind w:firstLine="709"/>
        <w:jc w:val="both"/>
      </w:pPr>
      <w:bookmarkStart w:id="90" w:name="_Toc58330762"/>
      <w:r w:rsidRPr="00762C75">
        <w:t>2.</w:t>
      </w:r>
      <w:r w:rsidR="005F3209" w:rsidRPr="00762C75">
        <w:t>2</w:t>
      </w:r>
      <w:r w:rsidRPr="00762C75">
        <w:t>.</w:t>
      </w:r>
      <w:r w:rsidR="005F3209" w:rsidRPr="008F058B">
        <w:t>9</w:t>
      </w:r>
      <w:r w:rsidR="008F058B" w:rsidRPr="008F058B">
        <w:t xml:space="preserve"> </w:t>
      </w:r>
      <w:r w:rsidRPr="008F058B">
        <w:t>Визначення</w:t>
      </w:r>
      <w:r w:rsidRPr="00762C75">
        <w:t xml:space="preserve"> </w:t>
      </w:r>
      <w:r w:rsidR="000B6297" w:rsidRPr="00762C75">
        <w:t>сечовини плазми</w:t>
      </w:r>
      <w:r w:rsidRPr="00762C75">
        <w:t xml:space="preserve"> крові</w:t>
      </w:r>
      <w:bookmarkEnd w:id="90"/>
    </w:p>
    <w:p w:rsidR="002A7EC1" w:rsidRDefault="002A7EC1" w:rsidP="009C4E20">
      <w:pPr>
        <w:rPr>
          <w:lang w:val="uk-UA"/>
        </w:rPr>
      </w:pPr>
    </w:p>
    <w:p w:rsidR="002A7EC1" w:rsidRDefault="002A7EC1" w:rsidP="009C4E20">
      <w:pPr>
        <w:rPr>
          <w:lang w:val="uk-UA"/>
        </w:rPr>
      </w:pPr>
    </w:p>
    <w:p w:rsidR="002A7EC1" w:rsidRDefault="002A7EC1" w:rsidP="009C4E20">
      <w:pPr>
        <w:rPr>
          <w:lang w:val="uk-UA"/>
        </w:rPr>
      </w:pPr>
      <w:r>
        <w:rPr>
          <w:lang w:val="uk-UA"/>
        </w:rPr>
        <w:t>Сечовина розглядається як маркер патологічних зрушень та інтоксикації організму залишками напівпродуктів системи виведення. Також існують фізіологічні стани, які впливають на зрушення її рівня, що потрібно мати на увазі при діагностиці (вагітність, деякі лікі, похилий вік або недоношеність плоду).</w:t>
      </w:r>
    </w:p>
    <w:p w:rsidR="002A7EC1" w:rsidRDefault="002A7EC1" w:rsidP="009C4E20">
      <w:pPr>
        <w:rPr>
          <w:lang w:val="uk-UA"/>
        </w:rPr>
      </w:pPr>
      <w:r w:rsidRPr="00D06547">
        <w:rPr>
          <w:lang w:val="uk-UA"/>
        </w:rPr>
        <w:t>Норма вмісту сечовини: в сироватці крові 2,</w:t>
      </w:r>
      <w:r>
        <w:rPr>
          <w:lang w:val="uk-UA"/>
        </w:rPr>
        <w:t xml:space="preserve">50 – </w:t>
      </w:r>
      <w:r w:rsidRPr="00D06547">
        <w:rPr>
          <w:lang w:val="uk-UA"/>
        </w:rPr>
        <w:t>8,33 ммоль/л</w:t>
      </w:r>
      <w:r>
        <w:rPr>
          <w:lang w:val="uk-UA"/>
        </w:rPr>
        <w:t xml:space="preserve"> (рівень тривоги залежно від патології 6,60 </w:t>
      </w:r>
      <w:r w:rsidRPr="00D06547">
        <w:rPr>
          <w:lang w:val="uk-UA"/>
        </w:rPr>
        <w:t>ммоль/л</w:t>
      </w:r>
      <w:r>
        <w:rPr>
          <w:lang w:val="uk-UA"/>
        </w:rPr>
        <w:t>).</w:t>
      </w:r>
    </w:p>
    <w:p w:rsidR="002A7EC1" w:rsidRPr="009C4E20" w:rsidRDefault="002A7EC1" w:rsidP="009C4E20">
      <w:pPr>
        <w:rPr>
          <w:lang w:val="uk-UA"/>
        </w:rPr>
      </w:pPr>
      <w:r>
        <w:rPr>
          <w:lang w:val="uk-UA"/>
        </w:rPr>
        <w:t>Існує декілька видів визначення сечовини у виворот ці крові – титрометричний та ферментативні. Найбільш розповсюджений – застосування уреази та глютаматдегідрогенази з фіксацією продуктів гідролізу сечовини фотоколорометрично [43, 46].</w:t>
      </w:r>
    </w:p>
    <w:p w:rsidR="002A7EC1" w:rsidRPr="00FA642E" w:rsidRDefault="002A7EC1" w:rsidP="00E60097">
      <w:pPr>
        <w:rPr>
          <w:lang w:val="uk-UA"/>
        </w:rPr>
      </w:pPr>
    </w:p>
    <w:p w:rsidR="002A7EC1" w:rsidRPr="00FA642E" w:rsidRDefault="002A7EC1" w:rsidP="00E60097">
      <w:pPr>
        <w:rPr>
          <w:lang w:val="uk-UA"/>
        </w:rPr>
      </w:pPr>
    </w:p>
    <w:p w:rsidR="002A7EC1" w:rsidRPr="008152F2" w:rsidRDefault="002A7EC1" w:rsidP="00665E98">
      <w:pPr>
        <w:pStyle w:val="1"/>
        <w:ind w:firstLine="709"/>
        <w:jc w:val="both"/>
        <w:rPr>
          <w:lang w:val="uk-UA"/>
        </w:rPr>
      </w:pPr>
      <w:bookmarkStart w:id="91" w:name="_Toc58330763"/>
      <w:r w:rsidRPr="008152F2">
        <w:rPr>
          <w:lang w:val="uk-UA"/>
        </w:rPr>
        <w:t>2.</w:t>
      </w:r>
      <w:r w:rsidR="005F3209" w:rsidRPr="008152F2">
        <w:rPr>
          <w:lang w:val="uk-UA"/>
        </w:rPr>
        <w:t>2.10</w:t>
      </w:r>
      <w:r w:rsidRPr="008152F2">
        <w:rPr>
          <w:lang w:val="uk-UA"/>
        </w:rPr>
        <w:t xml:space="preserve"> Методи статистичної обробки результатів</w:t>
      </w:r>
      <w:bookmarkEnd w:id="91"/>
    </w:p>
    <w:p w:rsidR="002A7EC1" w:rsidRDefault="002A7EC1" w:rsidP="009C4E20">
      <w:pPr>
        <w:pStyle w:val="11"/>
      </w:pPr>
    </w:p>
    <w:p w:rsidR="002A7EC1" w:rsidRDefault="002A7EC1" w:rsidP="00E60097">
      <w:pPr>
        <w:rPr>
          <w:lang w:val="uk-UA"/>
        </w:rPr>
      </w:pPr>
    </w:p>
    <w:p w:rsidR="002A7EC1" w:rsidRPr="00007F3B" w:rsidRDefault="002A7EC1" w:rsidP="00042B05">
      <w:pPr>
        <w:pStyle w:val="ListParagraph1"/>
        <w:tabs>
          <w:tab w:val="left" w:pos="480"/>
        </w:tabs>
        <w:ind w:left="0" w:firstLine="709"/>
        <w:rPr>
          <w:lang w:val="uk-UA"/>
        </w:rPr>
      </w:pPr>
      <w:r w:rsidRPr="007E4316">
        <w:rPr>
          <w:lang w:val="uk-UA"/>
        </w:rPr>
        <w:t>Статистичну обробку результатів проводили методом обчислення середньої арифметичної, помилки середньої арифметичної, середнього квадратичного відхилення</w:t>
      </w:r>
      <w:r w:rsidRPr="007E4316">
        <w:rPr>
          <w:color w:val="000000"/>
          <w:lang w:val="uk-UA"/>
        </w:rPr>
        <w:t>.</w:t>
      </w:r>
      <w:r w:rsidR="008F058B">
        <w:rPr>
          <w:color w:val="000000"/>
          <w:lang w:val="uk-UA"/>
        </w:rPr>
        <w:t xml:space="preserve"> </w:t>
      </w:r>
      <w:r w:rsidRPr="009C08F7">
        <w:rPr>
          <w:lang w:val="uk-UA"/>
        </w:rPr>
        <w:t xml:space="preserve">При порівнянні більше як двох незалежних </w:t>
      </w:r>
      <w:r w:rsidRPr="009C08F7">
        <w:rPr>
          <w:lang w:val="uk-UA"/>
        </w:rPr>
        <w:lastRenderedPageBreak/>
        <w:t>вибірок використовували однофакторний дисперсний аналіз (</w:t>
      </w:r>
      <w:r w:rsidRPr="009C08F7">
        <w:rPr>
          <w:lang w:val="en-US"/>
        </w:rPr>
        <w:t>One</w:t>
      </w:r>
      <w:r>
        <w:rPr>
          <w:lang w:val="uk-UA"/>
        </w:rPr>
        <w:t>–</w:t>
      </w:r>
      <w:r w:rsidRPr="009C08F7">
        <w:rPr>
          <w:lang w:val="en-US"/>
        </w:rPr>
        <w:t>WayANOVA</w:t>
      </w:r>
      <w:r w:rsidRPr="00B46463">
        <w:rPr>
          <w:lang w:val="uk-UA"/>
        </w:rPr>
        <w:t>) [49]</w:t>
      </w:r>
      <w:r>
        <w:rPr>
          <w:lang w:val="uk-UA"/>
        </w:rPr>
        <w:t>.</w:t>
      </w:r>
    </w:p>
    <w:p w:rsidR="002A7EC1" w:rsidRPr="0032310A" w:rsidRDefault="002A7EC1" w:rsidP="00007F3B">
      <w:pPr>
        <w:autoSpaceDE w:val="0"/>
        <w:autoSpaceDN w:val="0"/>
        <w:adjustRightInd w:val="0"/>
        <w:ind w:firstLine="709"/>
        <w:rPr>
          <w:lang w:val="uk-UA"/>
        </w:rPr>
      </w:pPr>
      <w:r w:rsidRPr="0032310A">
        <w:rPr>
          <w:lang w:val="uk-UA"/>
        </w:rPr>
        <w:t xml:space="preserve">Розраховували середню і помилку середньої, відповідність розподілу нормальному, порівняли досліджувані показники </w:t>
      </w:r>
      <w:r w:rsidRPr="007E4316">
        <w:rPr>
          <w:lang w:val="uk-UA"/>
        </w:rPr>
        <w:t xml:space="preserve">за допомогою </w:t>
      </w:r>
      <w:r w:rsidRPr="007E4316">
        <w:rPr>
          <w:color w:val="000000"/>
          <w:lang w:val="uk-UA"/>
        </w:rPr>
        <w:t>комп</w:t>
      </w:r>
      <w:r w:rsidRPr="007E4316">
        <w:rPr>
          <w:color w:val="000000"/>
          <w:spacing w:val="-5"/>
          <w:lang w:val="uk-UA"/>
        </w:rPr>
        <w:t>'ютерної програми SPSS</w:t>
      </w:r>
      <w:r>
        <w:rPr>
          <w:color w:val="000000"/>
          <w:spacing w:val="-5"/>
          <w:lang w:val="en-US"/>
        </w:rPr>
        <w:t>v</w:t>
      </w:r>
      <w:r w:rsidRPr="0032310A">
        <w:rPr>
          <w:color w:val="000000"/>
          <w:spacing w:val="-5"/>
          <w:lang w:val="uk-UA"/>
        </w:rPr>
        <w:t>.</w:t>
      </w:r>
      <w:r>
        <w:rPr>
          <w:color w:val="000000"/>
          <w:spacing w:val="-5"/>
          <w:lang w:val="uk-UA"/>
        </w:rPr>
        <w:t>25,</w:t>
      </w:r>
      <w:r w:rsidRPr="003566B8">
        <w:rPr>
          <w:lang w:val="uk-UA"/>
        </w:rPr>
        <w:t>Microsoft Office Excel 20</w:t>
      </w:r>
      <w:r>
        <w:rPr>
          <w:lang w:val="uk-UA"/>
        </w:rPr>
        <w:t>10</w:t>
      </w:r>
      <w:r w:rsidRPr="003566B8">
        <w:rPr>
          <w:lang w:val="uk-UA"/>
        </w:rPr>
        <w:t>.</w:t>
      </w:r>
      <w:r w:rsidRPr="0032310A">
        <w:rPr>
          <w:lang w:val="uk-UA"/>
        </w:rPr>
        <w:t>Достовірними вважали відмінності при р&lt;0,05</w:t>
      </w:r>
      <w:r>
        <w:rPr>
          <w:lang w:val="uk-UA"/>
        </w:rPr>
        <w:t xml:space="preserve"> [50</w:t>
      </w:r>
      <w:r w:rsidR="005F3209" w:rsidRPr="00B46463">
        <w:rPr>
          <w:lang w:val="uk-UA"/>
        </w:rPr>
        <w:t>]</w:t>
      </w:r>
    </w:p>
    <w:p w:rsidR="002A7EC1" w:rsidRDefault="002A7EC1" w:rsidP="00007F3B">
      <w:pPr>
        <w:ind w:firstLine="709"/>
        <w:rPr>
          <w:lang w:val="uk-UA"/>
        </w:rPr>
      </w:pPr>
      <w:r w:rsidRPr="007E4316">
        <w:rPr>
          <w:lang w:val="uk-UA"/>
        </w:rPr>
        <w:t>Основним показником, що характеризує сукупність за величиною ознаки, яка вивч</w:t>
      </w:r>
      <w:r>
        <w:rPr>
          <w:lang w:val="uk-UA"/>
        </w:rPr>
        <w:t>ається, є середня арифметична (</w:t>
      </w:r>
      <w:r w:rsidRPr="007E4316">
        <w:rPr>
          <w:lang w:val="uk-UA"/>
        </w:rPr>
        <w:t>Х). Прямий спосіб її обчислення пол</w:t>
      </w:r>
      <w:r>
        <w:rPr>
          <w:lang w:val="uk-UA"/>
        </w:rPr>
        <w:t>ягає в складанні усіх варіант (</w:t>
      </w:r>
      <w:r w:rsidRPr="007E4316">
        <w:rPr>
          <w:lang w:val="uk-UA"/>
        </w:rPr>
        <w:t>Х</w:t>
      </w:r>
      <w:r w:rsidRPr="007E4316">
        <w:rPr>
          <w:vertAlign w:val="subscript"/>
          <w:lang w:val="uk-UA"/>
        </w:rPr>
        <w:t>1</w:t>
      </w:r>
      <w:r w:rsidRPr="007E4316">
        <w:rPr>
          <w:lang w:val="uk-UA"/>
        </w:rPr>
        <w:t xml:space="preserve">   +   Х</w:t>
      </w:r>
      <w:r w:rsidRPr="007E4316">
        <w:rPr>
          <w:vertAlign w:val="subscript"/>
          <w:lang w:val="uk-UA"/>
        </w:rPr>
        <w:t>2</w:t>
      </w:r>
      <w:r w:rsidRPr="007E4316">
        <w:rPr>
          <w:lang w:val="uk-UA"/>
        </w:rPr>
        <w:t xml:space="preserve"> + . . . Х </w:t>
      </w:r>
      <w:r w:rsidRPr="007E4316">
        <w:rPr>
          <w:vertAlign w:val="subscript"/>
          <w:lang w:val="uk-UA"/>
        </w:rPr>
        <w:t>N</w:t>
      </w:r>
      <w:r w:rsidRPr="007E4316">
        <w:rPr>
          <w:lang w:val="uk-UA"/>
        </w:rPr>
        <w:t xml:space="preserve">) з наступним діленням суми на число варіант сукупності ( N ):   </w:t>
      </w:r>
    </w:p>
    <w:p w:rsidR="00BE7F12" w:rsidRPr="007E4316" w:rsidRDefault="00BE7F12" w:rsidP="00007F3B">
      <w:pPr>
        <w:ind w:firstLine="709"/>
        <w:rPr>
          <w:lang w:val="uk-UA"/>
        </w:rPr>
      </w:pPr>
    </w:p>
    <w:p w:rsidR="002A7EC1" w:rsidRPr="008F058B" w:rsidRDefault="008F058B" w:rsidP="008F058B">
      <w:pPr>
        <w:ind w:firstLine="680"/>
        <w:jc w:val="center"/>
        <w:rPr>
          <w:caps/>
          <w:lang w:val="uk-UA"/>
        </w:rPr>
      </w:pPr>
      <w:r>
        <w:rPr>
          <w:caps/>
          <w:noProof/>
          <w:lang w:val="uk-UA"/>
        </w:rPr>
        <w:t xml:space="preserve">                                 </w:t>
      </w:r>
      <w:r w:rsidR="008354C7" w:rsidRPr="008F058B">
        <w:rPr>
          <w:caps/>
          <w:noProof/>
          <w:position w:val="-24"/>
          <w:lang w:val="uk-UA"/>
        </w:rPr>
        <w:object w:dxaOrig="960" w:dyaOrig="680">
          <v:shape id="_x0000_i1026" type="#_x0000_t75" style="width:82.35pt;height:38.6pt" o:ole="" fillcolor="window">
            <v:imagedata r:id="rId14" o:title=""/>
          </v:shape>
          <o:OLEObject Type="Embed" ProgID="Equation.3" ShapeID="_x0000_i1026" DrawAspect="Content" ObjectID="_1669100853" r:id="rId15"/>
        </w:object>
      </w:r>
      <w:r w:rsidRPr="008F058B">
        <w:rPr>
          <w:caps/>
          <w:noProof/>
          <w:lang w:val="uk-UA"/>
        </w:rPr>
        <w:t xml:space="preserve">                                   </w:t>
      </w:r>
      <w:r>
        <w:rPr>
          <w:caps/>
          <w:noProof/>
          <w:lang w:val="uk-UA"/>
        </w:rPr>
        <w:t xml:space="preserve">                 </w:t>
      </w:r>
      <w:r w:rsidRPr="008F058B">
        <w:rPr>
          <w:caps/>
          <w:noProof/>
          <w:lang w:val="uk-UA"/>
        </w:rPr>
        <w:t xml:space="preserve">  </w:t>
      </w:r>
      <w:r w:rsidR="002A7EC1" w:rsidRPr="008F058B">
        <w:rPr>
          <w:caps/>
          <w:lang w:val="uk-UA"/>
        </w:rPr>
        <w:t>(2.</w:t>
      </w:r>
      <w:r w:rsidR="005F3209" w:rsidRPr="008F058B">
        <w:rPr>
          <w:caps/>
          <w:lang w:val="uk-UA"/>
        </w:rPr>
        <w:t>4</w:t>
      </w:r>
      <w:r w:rsidR="002A7EC1" w:rsidRPr="008F058B">
        <w:rPr>
          <w:caps/>
          <w:lang w:val="uk-UA"/>
        </w:rPr>
        <w:t>)</w:t>
      </w:r>
    </w:p>
    <w:p w:rsidR="00BE7F12" w:rsidRDefault="00BE7F12" w:rsidP="00007F3B">
      <w:pPr>
        <w:ind w:firstLine="680"/>
        <w:rPr>
          <w:lang w:val="uk-UA"/>
        </w:rPr>
      </w:pPr>
    </w:p>
    <w:p w:rsidR="002A7EC1" w:rsidRPr="007E4316" w:rsidRDefault="002A7EC1" w:rsidP="00007F3B">
      <w:pPr>
        <w:ind w:firstLine="680"/>
        <w:rPr>
          <w:lang w:val="uk-UA"/>
        </w:rPr>
      </w:pPr>
      <w:r w:rsidRPr="007E4316">
        <w:rPr>
          <w:lang w:val="uk-UA"/>
        </w:rPr>
        <w:t xml:space="preserve"> де </w:t>
      </w:r>
      <w:r w:rsidRPr="007E4316">
        <w:rPr>
          <w:caps/>
          <w:lang w:val="uk-UA"/>
        </w:rPr>
        <w:t>Σx</w:t>
      </w:r>
      <w:r w:rsidRPr="007E4316">
        <w:rPr>
          <w:caps/>
          <w:vertAlign w:val="subscript"/>
          <w:lang w:val="uk-UA"/>
        </w:rPr>
        <w:t xml:space="preserve">і </w:t>
      </w:r>
      <w:r w:rsidRPr="007E4316">
        <w:rPr>
          <w:lang w:val="uk-UA"/>
        </w:rPr>
        <w:t xml:space="preserve">- сума варіант, N – число варіант у виборці. </w:t>
      </w:r>
    </w:p>
    <w:p w:rsidR="002A7EC1" w:rsidRDefault="002A7EC1" w:rsidP="00007F3B">
      <w:pPr>
        <w:ind w:firstLine="680"/>
        <w:rPr>
          <w:lang w:val="uk-UA"/>
        </w:rPr>
      </w:pPr>
      <w:r w:rsidRPr="007E4316">
        <w:rPr>
          <w:lang w:val="uk-UA"/>
        </w:rPr>
        <w:t xml:space="preserve">Далі підраховували відхилення кожного з отриманих результатів від середньої арифметичної </w:t>
      </w:r>
      <w:r w:rsidR="008354C7" w:rsidRPr="007E4316">
        <w:rPr>
          <w:caps/>
          <w:noProof/>
          <w:position w:val="-12"/>
          <w:lang w:val="uk-UA"/>
        </w:rPr>
        <w:object w:dxaOrig="600" w:dyaOrig="400">
          <v:shape id="_x0000_i1027" type="#_x0000_t75" style="width:40.9pt;height:22.45pt" o:ole="" fillcolor="window">
            <v:imagedata r:id="rId16" o:title=""/>
          </v:shape>
          <o:OLEObject Type="Embed" ProgID="Equation.3" ShapeID="_x0000_i1027" DrawAspect="Content" ObjectID="_1669100854" r:id="rId17"/>
        </w:object>
      </w:r>
      <w:r w:rsidRPr="007E4316">
        <w:rPr>
          <w:caps/>
          <w:lang w:val="uk-UA"/>
        </w:rPr>
        <w:t xml:space="preserve">, </w:t>
      </w:r>
      <w:r w:rsidR="008354C7" w:rsidRPr="007E4316">
        <w:rPr>
          <w:caps/>
          <w:noProof/>
          <w:position w:val="-12"/>
          <w:lang w:val="uk-UA"/>
        </w:rPr>
        <w:object w:dxaOrig="800" w:dyaOrig="460">
          <v:shape id="_x0000_i1028" type="#_x0000_t75" style="width:49.55pt;height:25.35pt" o:ole="" fillcolor="window">
            <v:imagedata r:id="rId18" o:title=""/>
          </v:shape>
          <o:OLEObject Type="Embed" ProgID="Equation.3" ShapeID="_x0000_i1028" DrawAspect="Content" ObjectID="_1669100855" r:id="rId19"/>
        </w:object>
      </w:r>
      <w:r w:rsidRPr="007E4316">
        <w:rPr>
          <w:lang w:val="uk-UA"/>
        </w:rPr>
        <w:t xml:space="preserve">, після чого розраховували середнє квадратичне відхилення за формулою: </w:t>
      </w:r>
    </w:p>
    <w:p w:rsidR="00BE7F12" w:rsidRPr="007E4316" w:rsidRDefault="00BE7F12" w:rsidP="00007F3B">
      <w:pPr>
        <w:ind w:firstLine="680"/>
        <w:rPr>
          <w:lang w:val="uk-UA"/>
        </w:rPr>
      </w:pPr>
    </w:p>
    <w:p w:rsidR="002A7EC1" w:rsidRPr="008F058B" w:rsidRDefault="008F058B" w:rsidP="008F058B">
      <w:pPr>
        <w:jc w:val="center"/>
        <w:rPr>
          <w:lang w:val="uk-UA"/>
        </w:rPr>
      </w:pPr>
      <w:r>
        <w:rPr>
          <w:caps/>
          <w:noProof/>
          <w:color w:val="FF0000"/>
          <w:lang w:val="uk-UA"/>
        </w:rPr>
        <w:t xml:space="preserve">                                        </w:t>
      </w:r>
      <w:r w:rsidR="008354C7" w:rsidRPr="0086573A">
        <w:rPr>
          <w:caps/>
          <w:noProof/>
          <w:color w:val="FF0000"/>
          <w:position w:val="-26"/>
          <w:lang w:val="uk-UA"/>
        </w:rPr>
        <w:object w:dxaOrig="1780" w:dyaOrig="780">
          <v:shape id="_x0000_i1029" type="#_x0000_t75" style="width:88.7pt;height:38.6pt" o:ole="" fillcolor="window">
            <v:imagedata r:id="rId20" o:title=""/>
          </v:shape>
          <o:OLEObject Type="Embed" ProgID="Equation.3" ShapeID="_x0000_i1029" DrawAspect="Content" ObjectID="_1669100856" r:id="rId21"/>
        </w:object>
      </w:r>
      <w:r>
        <w:rPr>
          <w:caps/>
          <w:noProof/>
          <w:color w:val="FF0000"/>
          <w:lang w:val="uk-UA"/>
        </w:rPr>
        <w:t xml:space="preserve">                                                  </w:t>
      </w:r>
      <w:r w:rsidR="002A7EC1" w:rsidRPr="008F058B">
        <w:rPr>
          <w:caps/>
          <w:lang w:val="uk-UA"/>
        </w:rPr>
        <w:t>(2.</w:t>
      </w:r>
      <w:r w:rsidR="005F3209" w:rsidRPr="008F058B">
        <w:rPr>
          <w:caps/>
          <w:lang w:val="uk-UA"/>
        </w:rPr>
        <w:t>5</w:t>
      </w:r>
      <w:r w:rsidR="002A7EC1" w:rsidRPr="008F058B">
        <w:rPr>
          <w:caps/>
          <w:lang w:val="uk-UA"/>
        </w:rPr>
        <w:t xml:space="preserve"> )</w:t>
      </w:r>
    </w:p>
    <w:p w:rsidR="00762C75" w:rsidRDefault="00762C75" w:rsidP="00762C75">
      <w:pPr>
        <w:ind w:firstLine="709"/>
        <w:rPr>
          <w:lang w:val="uk-UA"/>
        </w:rPr>
      </w:pPr>
    </w:p>
    <w:p w:rsidR="002A7EC1" w:rsidRDefault="002A7EC1" w:rsidP="00762C75">
      <w:pPr>
        <w:ind w:firstLine="709"/>
        <w:rPr>
          <w:lang w:val="uk-UA"/>
        </w:rPr>
      </w:pPr>
      <w:r w:rsidRPr="007E4316">
        <w:rPr>
          <w:lang w:val="uk-UA"/>
        </w:rPr>
        <w:t>Потім знаходили величину середньої помилки (</w:t>
      </w:r>
      <w:r w:rsidR="008354C7" w:rsidRPr="007E4316">
        <w:rPr>
          <w:caps/>
          <w:noProof/>
          <w:position w:val="-6"/>
          <w:lang w:val="uk-UA"/>
        </w:rPr>
        <w:object w:dxaOrig="380" w:dyaOrig="340">
          <v:shape id="_x0000_i1030" type="#_x0000_t75" style="width:19.6pt;height:16.7pt" o:ole="" fillcolor="window">
            <v:imagedata r:id="rId22" o:title=""/>
          </v:shape>
          <o:OLEObject Type="Embed" ProgID="Equation.3" ShapeID="_x0000_i1030" DrawAspect="Content" ObjectID="_1669100857" r:id="rId23"/>
        </w:object>
      </w:r>
      <w:r w:rsidRPr="007E4316">
        <w:rPr>
          <w:caps/>
          <w:lang w:val="uk-UA"/>
        </w:rPr>
        <w:t xml:space="preserve">), </w:t>
      </w:r>
      <w:r w:rsidRPr="007E4316">
        <w:rPr>
          <w:lang w:val="uk-UA"/>
        </w:rPr>
        <w:t>яка прямо пропорційна середньому квадратичному відхиленню та обернено пропорційна числу проведених досліджень [</w:t>
      </w:r>
      <w:r w:rsidR="00631E5E">
        <w:rPr>
          <w:lang w:val="uk-UA"/>
        </w:rPr>
        <w:t>49, 50</w:t>
      </w:r>
      <w:r w:rsidRPr="007E4316">
        <w:rPr>
          <w:lang w:val="uk-UA"/>
        </w:rPr>
        <w:t xml:space="preserve">]: </w:t>
      </w:r>
    </w:p>
    <w:p w:rsidR="00BE7F12" w:rsidRPr="007E4316" w:rsidRDefault="00BE7F12" w:rsidP="00007F3B">
      <w:pPr>
        <w:ind w:firstLine="680"/>
        <w:rPr>
          <w:lang w:val="uk-UA"/>
        </w:rPr>
      </w:pPr>
    </w:p>
    <w:p w:rsidR="002A7EC1" w:rsidRPr="008F058B" w:rsidRDefault="008354C7" w:rsidP="00762C75">
      <w:pPr>
        <w:spacing w:line="240" w:lineRule="auto"/>
        <w:ind w:firstLine="680"/>
        <w:jc w:val="right"/>
        <w:rPr>
          <w:caps/>
          <w:lang w:val="uk-UA"/>
        </w:rPr>
      </w:pPr>
      <w:r w:rsidRPr="008F058B">
        <w:rPr>
          <w:caps/>
          <w:noProof/>
          <w:position w:val="-28"/>
          <w:lang w:val="uk-UA"/>
        </w:rPr>
        <w:object w:dxaOrig="1280" w:dyaOrig="660">
          <v:shape id="_x0000_i1031" type="#_x0000_t75" style="width:85.25pt;height:36.3pt" o:ole="" fillcolor="window">
            <v:imagedata r:id="rId24" o:title=""/>
          </v:shape>
          <o:OLEObject Type="Embed" ProgID="Equation.3" ShapeID="_x0000_i1031" DrawAspect="Content" ObjectID="_1669100858" r:id="rId25"/>
        </w:object>
      </w:r>
      <w:r w:rsidR="002A7EC1" w:rsidRPr="008F058B">
        <w:rPr>
          <w:caps/>
          <w:lang w:val="uk-UA"/>
        </w:rPr>
        <w:t xml:space="preserve">                     </w:t>
      </w:r>
      <w:r w:rsidR="0086573A" w:rsidRPr="008F058B">
        <w:rPr>
          <w:caps/>
          <w:lang w:val="uk-UA"/>
        </w:rPr>
        <w:t xml:space="preserve">                              (</w:t>
      </w:r>
      <w:r w:rsidR="002A7EC1" w:rsidRPr="008F058B">
        <w:rPr>
          <w:caps/>
          <w:lang w:val="uk-UA"/>
        </w:rPr>
        <w:t>2.</w:t>
      </w:r>
      <w:r w:rsidR="005F3209" w:rsidRPr="008F058B">
        <w:rPr>
          <w:caps/>
          <w:lang w:val="uk-UA"/>
        </w:rPr>
        <w:t>6</w:t>
      </w:r>
      <w:r w:rsidR="002A7EC1" w:rsidRPr="008F058B">
        <w:rPr>
          <w:caps/>
          <w:lang w:val="uk-UA"/>
        </w:rPr>
        <w:t>)</w:t>
      </w:r>
    </w:p>
    <w:p w:rsidR="00BE7F12" w:rsidRDefault="00BE7F12" w:rsidP="00042B05">
      <w:pPr>
        <w:pStyle w:val="ListParagraph1"/>
        <w:tabs>
          <w:tab w:val="left" w:pos="480"/>
        </w:tabs>
        <w:ind w:left="0" w:firstLine="709"/>
        <w:rPr>
          <w:lang w:val="uk-UA"/>
        </w:rPr>
      </w:pPr>
    </w:p>
    <w:p w:rsidR="002A7EC1" w:rsidRPr="00007F3B" w:rsidRDefault="002A7EC1" w:rsidP="00762C75">
      <w:pPr>
        <w:pStyle w:val="ListParagraph1"/>
        <w:tabs>
          <w:tab w:val="left" w:pos="480"/>
        </w:tabs>
        <w:ind w:left="0" w:firstLine="709"/>
        <w:rPr>
          <w:lang w:val="uk-UA"/>
        </w:rPr>
      </w:pPr>
      <w:r w:rsidRPr="007E4316">
        <w:rPr>
          <w:lang w:val="uk-UA"/>
        </w:rPr>
        <w:lastRenderedPageBreak/>
        <w:t>При порівнянні незалежних вибірок використовували</w:t>
      </w:r>
      <w:r w:rsidRPr="002F7CEB">
        <w:rPr>
          <w:lang w:eastAsia="uk-UA"/>
        </w:rPr>
        <w:t>двохвибірковий t-критерій для незалежних вибірок</w:t>
      </w:r>
      <w:r>
        <w:rPr>
          <w:lang w:val="uk-UA" w:eastAsia="uk-UA"/>
        </w:rPr>
        <w:t>.</w:t>
      </w:r>
    </w:p>
    <w:p w:rsidR="002A7EC1" w:rsidRPr="00762C75" w:rsidRDefault="002A7EC1" w:rsidP="00762C75">
      <w:pPr>
        <w:ind w:firstLine="709"/>
        <w:rPr>
          <w:lang w:val="uk-UA" w:eastAsia="uk-UA"/>
        </w:rPr>
      </w:pPr>
      <w:r w:rsidRPr="00762C75">
        <w:rPr>
          <w:lang w:val="uk-UA" w:eastAsia="uk-UA"/>
        </w:rPr>
        <w:t>У випадку, якщо вибірки незначно відрізняються за розміром, застосовується спрощена формула</w:t>
      </w:r>
      <w:r w:rsidR="00D32223">
        <w:rPr>
          <w:lang w:val="uk-UA" w:eastAsia="uk-UA"/>
        </w:rPr>
        <w:t xml:space="preserve"> 2.7</w:t>
      </w:r>
      <w:r w:rsidRPr="00762C75">
        <w:rPr>
          <w:lang w:val="uk-UA" w:eastAsia="uk-UA"/>
        </w:rPr>
        <w:t xml:space="preserve"> наближених розрахунків: </w:t>
      </w:r>
    </w:p>
    <w:p w:rsidR="00BE7F12" w:rsidRPr="00762C75" w:rsidRDefault="00BE7F12" w:rsidP="00042B05">
      <w:pPr>
        <w:rPr>
          <w:lang w:val="uk-UA" w:eastAsia="uk-UA"/>
        </w:rPr>
      </w:pPr>
    </w:p>
    <w:p w:rsidR="002A7EC1" w:rsidRPr="00762C75" w:rsidRDefault="00762C75" w:rsidP="00762C75">
      <w:pPr>
        <w:jc w:val="right"/>
        <w:rPr>
          <w:lang w:val="uk-UA" w:eastAsia="uk-UA"/>
        </w:rPr>
      </w:pPr>
      <m:oMath>
        <m:r>
          <w:rPr>
            <w:rFonts w:ascii="Cambria Math" w:hAnsi="Cambria Math"/>
            <w:lang w:eastAsia="uk-UA"/>
          </w:rPr>
          <m:t>t=</m:t>
        </m:r>
        <m:f>
          <m:fPr>
            <m:ctrlPr>
              <w:rPr>
                <w:rFonts w:ascii="Cambria Math" w:hAnsi="Cambria Math"/>
                <w:i/>
                <w:lang w:eastAsia="uk-UA"/>
              </w:rPr>
            </m:ctrlPr>
          </m:fPr>
          <m:num>
            <m:d>
              <m:dPr>
                <m:begChr m:val="|"/>
                <m:endChr m:val="|"/>
                <m:ctrlPr>
                  <w:rPr>
                    <w:rFonts w:ascii="Cambria Math" w:hAnsi="Cambria Math"/>
                    <w:i/>
                    <w:lang w:eastAsia="uk-UA"/>
                  </w:rPr>
                </m:ctrlPr>
              </m:dPr>
              <m:e>
                <m:sSub>
                  <m:sSubPr>
                    <m:ctrlPr>
                      <w:rPr>
                        <w:rFonts w:ascii="Cambria Math" w:hAnsi="Cambria Math"/>
                        <w:i/>
                      </w:rPr>
                    </m:ctrlPr>
                  </m:sSubPr>
                  <m:e>
                    <m:bar>
                      <m:barPr>
                        <m:pos m:val="top"/>
                        <m:ctrlPr>
                          <w:rPr>
                            <w:rFonts w:ascii="Cambria Math" w:hAnsi="Cambria Math"/>
                            <w:i/>
                          </w:rPr>
                        </m:ctrlPr>
                      </m:barPr>
                      <m:e>
                        <m:r>
                          <w:rPr>
                            <w:rFonts w:ascii="Cambria Math" w:hAnsi="Cambria Math"/>
                          </w:rPr>
                          <m:t>x</m:t>
                        </m:r>
                      </m:e>
                    </m:bar>
                  </m:e>
                  <m:sub>
                    <m:r>
                      <w:rPr>
                        <w:rFonts w:ascii="Cambria Math" w:hAnsi="Cambria Math"/>
                      </w:rPr>
                      <m:t>1</m:t>
                    </m:r>
                  </m:sub>
                </m:sSub>
                <m:r>
                  <w:rPr>
                    <w:rFonts w:ascii="Cambria Math" w:hAnsi="Cambria Math"/>
                  </w:rPr>
                  <m:t>-</m:t>
                </m:r>
                <m:sSub>
                  <m:sSubPr>
                    <m:ctrlPr>
                      <w:rPr>
                        <w:rFonts w:ascii="Cambria Math" w:hAnsi="Cambria Math"/>
                        <w:i/>
                      </w:rPr>
                    </m:ctrlPr>
                  </m:sSubPr>
                  <m:e>
                    <m:bar>
                      <m:barPr>
                        <m:pos m:val="top"/>
                        <m:ctrlPr>
                          <w:rPr>
                            <w:rFonts w:ascii="Cambria Math" w:hAnsi="Cambria Math"/>
                            <w:i/>
                          </w:rPr>
                        </m:ctrlPr>
                      </m:barPr>
                      <m:e>
                        <m:r>
                          <w:rPr>
                            <w:rFonts w:ascii="Cambria Math" w:hAnsi="Cambria Math"/>
                          </w:rPr>
                          <m:t>x</m:t>
                        </m:r>
                      </m:e>
                    </m:bar>
                  </m:e>
                  <m:sub>
                    <m:r>
                      <w:rPr>
                        <w:rFonts w:ascii="Cambria Math" w:hAnsi="Cambria Math"/>
                      </w:rPr>
                      <m:t>2</m:t>
                    </m:r>
                  </m:sub>
                </m:sSub>
              </m:e>
            </m:d>
          </m:num>
          <m:den>
            <m:rad>
              <m:radPr>
                <m:degHide m:val="1"/>
                <m:ctrlPr>
                  <w:rPr>
                    <w:rFonts w:ascii="Cambria Math" w:hAnsi="Cambria Math"/>
                    <w:i/>
                    <w:lang w:eastAsia="uk-UA"/>
                  </w:rPr>
                </m:ctrlPr>
              </m:radPr>
              <m:deg/>
              <m:e>
                <m:f>
                  <m:fPr>
                    <m:ctrlPr>
                      <w:rPr>
                        <w:rFonts w:ascii="Cambria Math" w:hAnsi="Cambria Math"/>
                        <w:i/>
                        <w:lang w:eastAsia="uk-UA"/>
                      </w:rPr>
                    </m:ctrlPr>
                  </m:fPr>
                  <m:num>
                    <m:sSubSup>
                      <m:sSubSupPr>
                        <m:ctrlPr>
                          <w:rPr>
                            <w:rFonts w:ascii="Cambria Math" w:hAnsi="Cambria Math"/>
                            <w:i/>
                            <w:lang w:eastAsia="uk-UA"/>
                          </w:rPr>
                        </m:ctrlPr>
                      </m:sSubSupPr>
                      <m:e>
                        <m:r>
                          <w:rPr>
                            <w:rFonts w:ascii="Cambria Math" w:hAnsi="Cambria Math"/>
                            <w:lang w:eastAsia="uk-UA"/>
                          </w:rPr>
                          <m:t>σ</m:t>
                        </m:r>
                      </m:e>
                      <m:sub>
                        <m:r>
                          <w:rPr>
                            <w:rFonts w:ascii="Cambria Math" w:hAnsi="Cambria Math"/>
                            <w:lang w:eastAsia="uk-UA"/>
                          </w:rPr>
                          <m:t>1</m:t>
                        </m:r>
                      </m:sub>
                      <m:sup>
                        <m:r>
                          <w:rPr>
                            <w:rFonts w:ascii="Cambria Math" w:hAnsi="Cambria Math"/>
                            <w:lang w:eastAsia="uk-UA"/>
                          </w:rPr>
                          <m:t>2</m:t>
                        </m:r>
                      </m:sup>
                    </m:sSubSup>
                  </m:num>
                  <m:den>
                    <m:sSub>
                      <m:sSubPr>
                        <m:ctrlPr>
                          <w:rPr>
                            <w:rFonts w:ascii="Cambria Math" w:hAnsi="Cambria Math"/>
                            <w:i/>
                            <w:lang w:eastAsia="uk-UA"/>
                          </w:rPr>
                        </m:ctrlPr>
                      </m:sSubPr>
                      <m:e>
                        <m:r>
                          <w:rPr>
                            <w:rFonts w:ascii="Cambria Math" w:hAnsi="Cambria Math"/>
                            <w:lang w:eastAsia="uk-UA"/>
                          </w:rPr>
                          <m:t>n</m:t>
                        </m:r>
                      </m:e>
                      <m:sub>
                        <m:r>
                          <w:rPr>
                            <w:rFonts w:ascii="Cambria Math" w:hAnsi="Cambria Math"/>
                            <w:lang w:eastAsia="uk-UA"/>
                          </w:rPr>
                          <m:t>1</m:t>
                        </m:r>
                      </m:sub>
                    </m:sSub>
                  </m:den>
                </m:f>
                <m:r>
                  <w:rPr>
                    <w:rFonts w:ascii="Cambria Math" w:hAnsi="Cambria Math"/>
                    <w:lang w:eastAsia="uk-UA"/>
                  </w:rPr>
                  <m:t>+</m:t>
                </m:r>
                <m:f>
                  <m:fPr>
                    <m:ctrlPr>
                      <w:rPr>
                        <w:rFonts w:ascii="Cambria Math" w:hAnsi="Cambria Math"/>
                        <w:i/>
                        <w:lang w:eastAsia="uk-UA"/>
                      </w:rPr>
                    </m:ctrlPr>
                  </m:fPr>
                  <m:num>
                    <m:sSubSup>
                      <m:sSubSupPr>
                        <m:ctrlPr>
                          <w:rPr>
                            <w:rFonts w:ascii="Cambria Math" w:hAnsi="Cambria Math"/>
                            <w:i/>
                            <w:lang w:eastAsia="uk-UA"/>
                          </w:rPr>
                        </m:ctrlPr>
                      </m:sSubSupPr>
                      <m:e>
                        <m:r>
                          <w:rPr>
                            <w:rFonts w:ascii="Cambria Math" w:hAnsi="Cambria Math"/>
                            <w:lang w:eastAsia="uk-UA"/>
                          </w:rPr>
                          <m:t>σ</m:t>
                        </m:r>
                      </m:e>
                      <m:sub>
                        <m:r>
                          <w:rPr>
                            <w:rFonts w:ascii="Cambria Math" w:hAnsi="Cambria Math"/>
                            <w:lang w:eastAsia="uk-UA"/>
                          </w:rPr>
                          <m:t>2</m:t>
                        </m:r>
                      </m:sub>
                      <m:sup>
                        <m:r>
                          <w:rPr>
                            <w:rFonts w:ascii="Cambria Math" w:hAnsi="Cambria Math"/>
                            <w:lang w:eastAsia="uk-UA"/>
                          </w:rPr>
                          <m:t>2</m:t>
                        </m:r>
                      </m:sup>
                    </m:sSubSup>
                  </m:num>
                  <m:den>
                    <m:sSub>
                      <m:sSubPr>
                        <m:ctrlPr>
                          <w:rPr>
                            <w:rFonts w:ascii="Cambria Math" w:hAnsi="Cambria Math"/>
                            <w:i/>
                            <w:lang w:eastAsia="uk-UA"/>
                          </w:rPr>
                        </m:ctrlPr>
                      </m:sSubPr>
                      <m:e>
                        <m:r>
                          <w:rPr>
                            <w:rFonts w:ascii="Cambria Math" w:hAnsi="Cambria Math"/>
                            <w:lang w:eastAsia="uk-UA"/>
                          </w:rPr>
                          <m:t>n</m:t>
                        </m:r>
                      </m:e>
                      <m:sub>
                        <m:r>
                          <w:rPr>
                            <w:rFonts w:ascii="Cambria Math" w:hAnsi="Cambria Math"/>
                            <w:lang w:eastAsia="uk-UA"/>
                          </w:rPr>
                          <m:t>2</m:t>
                        </m:r>
                      </m:sub>
                    </m:sSub>
                  </m:den>
                </m:f>
              </m:e>
            </m:rad>
          </m:den>
        </m:f>
      </m:oMath>
      <w:r w:rsidR="001F0670" w:rsidRPr="00762C75">
        <w:rPr>
          <w:lang w:val="uk-UA"/>
        </w:rPr>
        <w:fldChar w:fldCharType="begin"/>
      </w:r>
      <w:r w:rsidR="001F1FF3" w:rsidRPr="00762C75">
        <w:rPr>
          <w:lang w:val="uk-UA"/>
        </w:rPr>
        <w:instrText xml:space="preserve"> QUOTE </w:instrText>
      </w:r>
      <w:r w:rsidR="00907AF8">
        <w:rPr>
          <w:noProof/>
          <w:position w:val="-80"/>
        </w:rPr>
        <w:pict>
          <v:shape id="_x0000_i1032" type="#_x0000_t75" style="width:61.05pt;height:56.45pt" equationxml="&lt;">
            <v:imagedata r:id="rId26" o:title="" chromakey="white"/>
          </v:shape>
        </w:pict>
      </w:r>
      <w:r w:rsidR="001F0670" w:rsidRPr="00762C75">
        <w:rPr>
          <w:lang w:val="uk-UA"/>
        </w:rPr>
        <w:fldChar w:fldCharType="end"/>
      </w:r>
      <w:r w:rsidR="002A7EC1" w:rsidRPr="00762C75">
        <w:rPr>
          <w:lang w:val="uk-UA"/>
        </w:rPr>
        <w:t xml:space="preserve">                                                  (2.</w:t>
      </w:r>
      <w:r w:rsidR="005F3209" w:rsidRPr="00762C75">
        <w:rPr>
          <w:lang w:val="uk-UA"/>
        </w:rPr>
        <w:t>7</w:t>
      </w:r>
      <w:r w:rsidR="002A7EC1" w:rsidRPr="00762C75">
        <w:rPr>
          <w:lang w:val="uk-UA"/>
        </w:rPr>
        <w:t>)</w:t>
      </w:r>
    </w:p>
    <w:p w:rsidR="00BE7F12" w:rsidRPr="00762C75" w:rsidRDefault="00BE7F12" w:rsidP="00042B05">
      <w:pPr>
        <w:rPr>
          <w:lang w:val="uk-UA" w:eastAsia="uk-UA"/>
        </w:rPr>
      </w:pPr>
    </w:p>
    <w:p w:rsidR="00762C75" w:rsidRPr="00762C75" w:rsidRDefault="00762C75" w:rsidP="00762C75">
      <w:pPr>
        <w:ind w:firstLine="709"/>
        <w:rPr>
          <w:i/>
          <w:iCs/>
          <w:lang w:val="uk-UA" w:eastAsia="uk-UA"/>
        </w:rPr>
      </w:pPr>
      <w:r w:rsidRPr="00762C75">
        <w:rPr>
          <w:lang w:val="uk-UA" w:eastAsia="uk-UA"/>
        </w:rPr>
        <w:t xml:space="preserve">де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x</m:t>
                </m:r>
              </m:e>
            </m:bar>
          </m:e>
          <m:sub>
            <m:r>
              <w:rPr>
                <w:rFonts w:ascii="Cambria Math" w:hAnsi="Cambria Math"/>
              </w:rPr>
              <m:t>1</m:t>
            </m:r>
          </m:sub>
        </m:sSub>
        <m:r>
          <w:rPr>
            <w:rFonts w:ascii="Cambria Math" w:hAnsi="Cambria Math"/>
          </w:rPr>
          <m:t>,</m:t>
        </m:r>
        <m:sSub>
          <m:sSubPr>
            <m:ctrlPr>
              <w:rPr>
                <w:rFonts w:ascii="Cambria Math" w:hAnsi="Cambria Math"/>
                <w:i/>
              </w:rPr>
            </m:ctrlPr>
          </m:sSubPr>
          <m:e>
            <m:bar>
              <m:barPr>
                <m:pos m:val="top"/>
                <m:ctrlPr>
                  <w:rPr>
                    <w:rFonts w:ascii="Cambria Math" w:hAnsi="Cambria Math"/>
                    <w:i/>
                  </w:rPr>
                </m:ctrlPr>
              </m:barPr>
              <m:e>
                <m:r>
                  <w:rPr>
                    <w:rFonts w:ascii="Cambria Math" w:hAnsi="Cambria Math"/>
                  </w:rPr>
                  <m:t>x</m:t>
                </m:r>
              </m:e>
            </m:bar>
          </m:e>
          <m:sub>
            <m:r>
              <w:rPr>
                <w:rFonts w:ascii="Cambria Math" w:hAnsi="Cambria Math"/>
              </w:rPr>
              <m:t>2</m:t>
            </m:r>
          </m:sub>
        </m:sSub>
      </m:oMath>
      <w:r w:rsidRPr="00762C75">
        <w:rPr>
          <w:i/>
          <w:iCs/>
          <w:lang w:val="uk-UA" w:eastAsia="uk-UA"/>
        </w:rPr>
        <w:t xml:space="preserve">– </w:t>
      </w:r>
      <w:r w:rsidRPr="00762C75">
        <w:rPr>
          <w:iCs/>
          <w:lang w:val="uk-UA" w:eastAsia="uk-UA"/>
        </w:rPr>
        <w:t>середні арифметичні величини</w:t>
      </w:r>
      <w:r w:rsidRPr="00762C75">
        <w:rPr>
          <w:i/>
          <w:iCs/>
          <w:lang w:val="uk-UA" w:eastAsia="uk-UA"/>
        </w:rPr>
        <w:t>,</w:t>
      </w:r>
    </w:p>
    <w:p w:rsidR="00762C75" w:rsidRPr="00762C75" w:rsidRDefault="002222A4" w:rsidP="00762C75">
      <w:pPr>
        <w:ind w:firstLine="709"/>
        <w:rPr>
          <w:iCs/>
          <w:lang w:val="uk-UA" w:eastAsia="uk-UA"/>
        </w:rPr>
      </w:pPr>
      <m:oMath>
        <m:sSubSup>
          <m:sSubSupPr>
            <m:ctrlPr>
              <w:rPr>
                <w:rFonts w:ascii="Cambria Math" w:hAnsi="Cambria Math"/>
                <w:i/>
                <w:lang w:eastAsia="uk-UA"/>
              </w:rPr>
            </m:ctrlPr>
          </m:sSubSupPr>
          <m:e>
            <m:r>
              <w:rPr>
                <w:rFonts w:ascii="Cambria Math" w:hAnsi="Cambria Math"/>
                <w:lang w:eastAsia="uk-UA"/>
              </w:rPr>
              <m:t>σ</m:t>
            </m:r>
          </m:e>
          <m:sub>
            <m:r>
              <w:rPr>
                <w:rFonts w:ascii="Cambria Math" w:hAnsi="Cambria Math"/>
                <w:lang w:val="uk-UA" w:eastAsia="uk-UA"/>
              </w:rPr>
              <m:t>1</m:t>
            </m:r>
          </m:sub>
          <m:sup>
            <m:r>
              <w:rPr>
                <w:rFonts w:ascii="Cambria Math" w:hAnsi="Cambria Math"/>
                <w:lang w:val="uk-UA" w:eastAsia="uk-UA"/>
              </w:rPr>
              <m:t>2</m:t>
            </m:r>
          </m:sup>
        </m:sSubSup>
        <m:r>
          <w:rPr>
            <w:rFonts w:ascii="Cambria Math" w:hAnsi="Cambria Math"/>
            <w:lang w:val="uk-UA" w:eastAsia="uk-UA"/>
          </w:rPr>
          <m:t>,</m:t>
        </m:r>
        <m:sSubSup>
          <m:sSubSupPr>
            <m:ctrlPr>
              <w:rPr>
                <w:rFonts w:ascii="Cambria Math" w:hAnsi="Cambria Math"/>
                <w:i/>
                <w:lang w:eastAsia="uk-UA"/>
              </w:rPr>
            </m:ctrlPr>
          </m:sSubSupPr>
          <m:e>
            <m:r>
              <w:rPr>
                <w:rFonts w:ascii="Cambria Math" w:hAnsi="Cambria Math"/>
                <w:lang w:eastAsia="uk-UA"/>
              </w:rPr>
              <m:t>σ</m:t>
            </m:r>
          </m:e>
          <m:sub>
            <m:r>
              <w:rPr>
                <w:rFonts w:ascii="Cambria Math" w:hAnsi="Cambria Math"/>
                <w:lang w:val="uk-UA" w:eastAsia="uk-UA"/>
              </w:rPr>
              <m:t>2</m:t>
            </m:r>
          </m:sub>
          <m:sup>
            <m:r>
              <w:rPr>
                <w:rFonts w:ascii="Cambria Math" w:hAnsi="Cambria Math"/>
                <w:lang w:val="uk-UA" w:eastAsia="uk-UA"/>
              </w:rPr>
              <m:t>2</m:t>
            </m:r>
          </m:sup>
        </m:sSubSup>
      </m:oMath>
      <w:r w:rsidR="00762C75" w:rsidRPr="00762C75">
        <w:rPr>
          <w:i/>
          <w:iCs/>
          <w:lang w:val="uk-UA" w:eastAsia="uk-UA"/>
        </w:rPr>
        <w:t xml:space="preserve">– </w:t>
      </w:r>
      <w:r w:rsidR="00762C75" w:rsidRPr="00762C75">
        <w:rPr>
          <w:iCs/>
          <w:lang w:val="uk-UA" w:eastAsia="uk-UA"/>
        </w:rPr>
        <w:t xml:space="preserve">стандартні відхилення, </w:t>
      </w:r>
    </w:p>
    <w:p w:rsidR="00762C75" w:rsidRPr="00762C75" w:rsidRDefault="00762C75" w:rsidP="00762C75">
      <w:pPr>
        <w:ind w:firstLine="709"/>
        <w:rPr>
          <w:lang w:val="uk-UA" w:eastAsia="uk-UA"/>
        </w:rPr>
      </w:pPr>
      <w:r w:rsidRPr="00762C75">
        <w:rPr>
          <w:i/>
          <w:iCs/>
          <w:lang w:val="uk-UA" w:eastAsia="uk-UA"/>
        </w:rPr>
        <w:t>n</w:t>
      </w:r>
      <w:r w:rsidRPr="00762C75">
        <w:rPr>
          <w:vertAlign w:val="subscript"/>
          <w:lang w:val="uk-UA" w:eastAsia="uk-UA"/>
        </w:rPr>
        <w:t>1,</w:t>
      </w:r>
      <w:r w:rsidRPr="00762C75">
        <w:rPr>
          <w:i/>
          <w:iCs/>
          <w:lang w:val="uk-UA" w:eastAsia="uk-UA"/>
        </w:rPr>
        <w:t>n</w:t>
      </w:r>
      <w:r w:rsidRPr="00762C75">
        <w:rPr>
          <w:vertAlign w:val="subscript"/>
          <w:lang w:val="uk-UA" w:eastAsia="uk-UA"/>
        </w:rPr>
        <w:t>2</w:t>
      </w:r>
      <w:r w:rsidRPr="00762C75">
        <w:rPr>
          <w:lang w:val="uk-UA" w:eastAsia="uk-UA"/>
        </w:rPr>
        <w:t xml:space="preserve"> – розміри вибірок. </w:t>
      </w:r>
    </w:p>
    <w:p w:rsidR="002A7EC1" w:rsidRPr="00D32223" w:rsidRDefault="002A7EC1" w:rsidP="00762C75">
      <w:pPr>
        <w:ind w:firstLine="709"/>
        <w:rPr>
          <w:lang w:val="uk-UA" w:eastAsia="uk-UA"/>
        </w:rPr>
      </w:pPr>
      <w:r w:rsidRPr="002F7CEB">
        <w:rPr>
          <w:lang w:val="uk-UA" w:eastAsia="uk-UA"/>
        </w:rPr>
        <w:t xml:space="preserve">У разі, якщо розмір вибірки відрізняється значною мірою, застосовується більш складна і точна </w:t>
      </w:r>
      <w:r w:rsidRPr="00D32223">
        <w:rPr>
          <w:lang w:val="uk-UA" w:eastAsia="uk-UA"/>
        </w:rPr>
        <w:t>формула</w:t>
      </w:r>
      <w:r w:rsidR="00D32223">
        <w:rPr>
          <w:lang w:val="uk-UA" w:eastAsia="uk-UA"/>
        </w:rPr>
        <w:t xml:space="preserve"> 2.8</w:t>
      </w:r>
      <w:r w:rsidRPr="00D32223">
        <w:rPr>
          <w:lang w:val="uk-UA" w:eastAsia="uk-UA"/>
        </w:rPr>
        <w:t xml:space="preserve">: </w:t>
      </w:r>
    </w:p>
    <w:p w:rsidR="00BE7F12" w:rsidRPr="00D32223" w:rsidRDefault="00BE7F12" w:rsidP="00042B05">
      <w:pPr>
        <w:rPr>
          <w:lang w:val="uk-UA" w:eastAsia="uk-UA"/>
        </w:rPr>
      </w:pPr>
    </w:p>
    <w:p w:rsidR="002A7EC1" w:rsidRPr="00D32223" w:rsidRDefault="00EB4678" w:rsidP="00EB4678">
      <w:pPr>
        <w:jc w:val="center"/>
        <w:rPr>
          <w:lang w:val="uk-UA" w:eastAsia="uk-UA"/>
        </w:rPr>
      </w:pPr>
      <w:r>
        <w:rPr>
          <w:lang w:val="uk-UA" w:eastAsia="uk-UA"/>
        </w:rPr>
        <w:t xml:space="preserve">                       </w:t>
      </w:r>
      <m:oMath>
        <m:r>
          <w:rPr>
            <w:rFonts w:ascii="Cambria Math" w:hAnsi="Cambria Math"/>
            <w:lang w:eastAsia="uk-UA"/>
          </w:rPr>
          <m:t>t</m:t>
        </m:r>
        <m:r>
          <w:rPr>
            <w:rFonts w:ascii="Cambria Math" w:hAnsi="Cambria Math"/>
            <w:lang w:val="uk-UA" w:eastAsia="uk-UA"/>
          </w:rPr>
          <m:t>=</m:t>
        </m:r>
        <m:f>
          <m:fPr>
            <m:ctrlPr>
              <w:rPr>
                <w:rFonts w:ascii="Cambria Math" w:hAnsi="Cambria Math"/>
                <w:i/>
                <w:lang w:eastAsia="uk-UA"/>
              </w:rPr>
            </m:ctrlPr>
          </m:fPr>
          <m:num>
            <m:d>
              <m:dPr>
                <m:begChr m:val="|"/>
                <m:endChr m:val="|"/>
                <m:ctrlPr>
                  <w:rPr>
                    <w:rFonts w:ascii="Cambria Math" w:hAnsi="Cambria Math"/>
                    <w:i/>
                    <w:lang w:eastAsia="uk-UA"/>
                  </w:rPr>
                </m:ctrlPr>
              </m:dPr>
              <m:e>
                <m:sSub>
                  <m:sSubPr>
                    <m:ctrlPr>
                      <w:rPr>
                        <w:rFonts w:ascii="Cambria Math" w:hAnsi="Cambria Math"/>
                        <w:i/>
                      </w:rPr>
                    </m:ctrlPr>
                  </m:sSubPr>
                  <m:e>
                    <m:bar>
                      <m:barPr>
                        <m:pos m:val="top"/>
                        <m:ctrlPr>
                          <w:rPr>
                            <w:rFonts w:ascii="Cambria Math" w:hAnsi="Cambria Math"/>
                            <w:i/>
                          </w:rPr>
                        </m:ctrlPr>
                      </m:barPr>
                      <m:e>
                        <m:r>
                          <w:rPr>
                            <w:rFonts w:ascii="Cambria Math" w:hAnsi="Cambria Math"/>
                          </w:rPr>
                          <m:t>x</m:t>
                        </m:r>
                      </m:e>
                    </m:bar>
                  </m:e>
                  <m:sub>
                    <m:r>
                      <w:rPr>
                        <w:rFonts w:ascii="Cambria Math" w:hAnsi="Cambria Math"/>
                        <w:lang w:val="uk-UA"/>
                      </w:rPr>
                      <m:t>1</m:t>
                    </m:r>
                  </m:sub>
                </m:sSub>
                <m:r>
                  <w:rPr>
                    <w:rFonts w:ascii="Cambria Math" w:hAnsi="Cambria Math"/>
                    <w:lang w:val="uk-UA"/>
                  </w:rPr>
                  <m:t>-</m:t>
                </m:r>
                <m:sSub>
                  <m:sSubPr>
                    <m:ctrlPr>
                      <w:rPr>
                        <w:rFonts w:ascii="Cambria Math" w:hAnsi="Cambria Math"/>
                        <w:i/>
                      </w:rPr>
                    </m:ctrlPr>
                  </m:sSubPr>
                  <m:e>
                    <m:bar>
                      <m:barPr>
                        <m:pos m:val="top"/>
                        <m:ctrlPr>
                          <w:rPr>
                            <w:rFonts w:ascii="Cambria Math" w:hAnsi="Cambria Math"/>
                            <w:i/>
                          </w:rPr>
                        </m:ctrlPr>
                      </m:barPr>
                      <m:e>
                        <m:r>
                          <w:rPr>
                            <w:rFonts w:ascii="Cambria Math" w:hAnsi="Cambria Math"/>
                          </w:rPr>
                          <m:t>x</m:t>
                        </m:r>
                      </m:e>
                    </m:bar>
                  </m:e>
                  <m:sub>
                    <m:r>
                      <w:rPr>
                        <w:rFonts w:ascii="Cambria Math" w:hAnsi="Cambria Math"/>
                        <w:lang w:val="uk-UA"/>
                      </w:rPr>
                      <m:t>2</m:t>
                    </m:r>
                  </m:sub>
                </m:sSub>
              </m:e>
            </m:d>
          </m:num>
          <m:den>
            <m:rad>
              <m:radPr>
                <m:degHide m:val="1"/>
                <m:ctrlPr>
                  <w:rPr>
                    <w:rFonts w:ascii="Cambria Math" w:hAnsi="Cambria Math"/>
                    <w:i/>
                    <w:lang w:eastAsia="uk-UA"/>
                  </w:rPr>
                </m:ctrlPr>
              </m:radPr>
              <m:deg/>
              <m:e>
                <m:f>
                  <m:fPr>
                    <m:ctrlPr>
                      <w:rPr>
                        <w:rFonts w:ascii="Cambria Math" w:hAnsi="Cambria Math"/>
                        <w:i/>
                        <w:lang w:eastAsia="uk-UA"/>
                      </w:rPr>
                    </m:ctrlPr>
                  </m:fPr>
                  <m:num>
                    <m:sSub>
                      <m:sSubPr>
                        <m:ctrlPr>
                          <w:rPr>
                            <w:rFonts w:ascii="Cambria Math" w:hAnsi="Cambria Math"/>
                            <w:i/>
                            <w:lang w:eastAsia="uk-UA"/>
                          </w:rPr>
                        </m:ctrlPr>
                      </m:sSubPr>
                      <m:e>
                        <m:r>
                          <w:rPr>
                            <w:rFonts w:ascii="Cambria Math" w:hAnsi="Cambria Math"/>
                            <w:lang w:val="uk-UA" w:eastAsia="uk-UA"/>
                          </w:rPr>
                          <m:t>(</m:t>
                        </m:r>
                        <m:r>
                          <w:rPr>
                            <w:rFonts w:ascii="Cambria Math" w:hAnsi="Cambria Math"/>
                            <w:lang w:eastAsia="uk-UA"/>
                          </w:rPr>
                          <m:t>n</m:t>
                        </m:r>
                      </m:e>
                      <m:sub>
                        <m:r>
                          <w:rPr>
                            <w:rFonts w:ascii="Cambria Math" w:hAnsi="Cambria Math"/>
                            <w:lang w:val="uk-UA" w:eastAsia="uk-UA"/>
                          </w:rPr>
                          <m:t>1</m:t>
                        </m:r>
                      </m:sub>
                    </m:sSub>
                    <m:r>
                      <w:rPr>
                        <w:rFonts w:ascii="Cambria Math" w:hAnsi="Cambria Math"/>
                        <w:lang w:val="uk-UA" w:eastAsia="uk-UA"/>
                      </w:rPr>
                      <m:t>-1)</m:t>
                    </m:r>
                    <m:sSubSup>
                      <m:sSubSupPr>
                        <m:ctrlPr>
                          <w:rPr>
                            <w:rFonts w:ascii="Cambria Math" w:hAnsi="Cambria Math"/>
                            <w:i/>
                            <w:lang w:eastAsia="uk-UA"/>
                          </w:rPr>
                        </m:ctrlPr>
                      </m:sSubSupPr>
                      <m:e>
                        <m:r>
                          <w:rPr>
                            <w:rFonts w:ascii="Cambria Math" w:hAnsi="Cambria Math"/>
                            <w:lang w:eastAsia="uk-UA"/>
                          </w:rPr>
                          <m:t>σ</m:t>
                        </m:r>
                      </m:e>
                      <m:sub>
                        <m:r>
                          <w:rPr>
                            <w:rFonts w:ascii="Cambria Math" w:hAnsi="Cambria Math"/>
                            <w:lang w:val="uk-UA" w:eastAsia="uk-UA"/>
                          </w:rPr>
                          <m:t>1</m:t>
                        </m:r>
                      </m:sub>
                      <m:sup>
                        <m:r>
                          <w:rPr>
                            <w:rFonts w:ascii="Cambria Math" w:hAnsi="Cambria Math"/>
                            <w:lang w:val="uk-UA" w:eastAsia="uk-UA"/>
                          </w:rPr>
                          <m:t>2</m:t>
                        </m:r>
                      </m:sup>
                    </m:sSubSup>
                    <m:r>
                      <w:rPr>
                        <w:rFonts w:ascii="Cambria Math" w:hAnsi="Cambria Math"/>
                        <w:lang w:val="uk-UA" w:eastAsia="uk-UA"/>
                      </w:rPr>
                      <m:t>+</m:t>
                    </m:r>
                    <m:sSub>
                      <m:sSubPr>
                        <m:ctrlPr>
                          <w:rPr>
                            <w:rFonts w:ascii="Cambria Math" w:hAnsi="Cambria Math"/>
                            <w:i/>
                            <w:lang w:eastAsia="uk-UA"/>
                          </w:rPr>
                        </m:ctrlPr>
                      </m:sSubPr>
                      <m:e>
                        <m:r>
                          <w:rPr>
                            <w:rFonts w:ascii="Cambria Math" w:hAnsi="Cambria Math"/>
                            <w:lang w:val="uk-UA" w:eastAsia="uk-UA"/>
                          </w:rPr>
                          <m:t>(</m:t>
                        </m:r>
                        <m:r>
                          <w:rPr>
                            <w:rFonts w:ascii="Cambria Math" w:hAnsi="Cambria Math"/>
                            <w:lang w:eastAsia="uk-UA"/>
                          </w:rPr>
                          <m:t>n</m:t>
                        </m:r>
                      </m:e>
                      <m:sub>
                        <m:r>
                          <w:rPr>
                            <w:rFonts w:ascii="Cambria Math" w:hAnsi="Cambria Math"/>
                            <w:lang w:val="uk-UA" w:eastAsia="uk-UA"/>
                          </w:rPr>
                          <m:t>2</m:t>
                        </m:r>
                      </m:sub>
                    </m:sSub>
                    <m:r>
                      <w:rPr>
                        <w:rFonts w:ascii="Cambria Math" w:hAnsi="Cambria Math"/>
                        <w:lang w:val="uk-UA" w:eastAsia="uk-UA"/>
                      </w:rPr>
                      <m:t>-1)</m:t>
                    </m:r>
                    <m:sSubSup>
                      <m:sSubSupPr>
                        <m:ctrlPr>
                          <w:rPr>
                            <w:rFonts w:ascii="Cambria Math" w:hAnsi="Cambria Math"/>
                            <w:i/>
                            <w:lang w:eastAsia="uk-UA"/>
                          </w:rPr>
                        </m:ctrlPr>
                      </m:sSubSupPr>
                      <m:e>
                        <m:r>
                          <w:rPr>
                            <w:rFonts w:ascii="Cambria Math" w:hAnsi="Cambria Math"/>
                            <w:lang w:eastAsia="uk-UA"/>
                          </w:rPr>
                          <m:t>σ</m:t>
                        </m:r>
                      </m:e>
                      <m:sub>
                        <m:r>
                          <w:rPr>
                            <w:rFonts w:ascii="Cambria Math" w:hAnsi="Cambria Math"/>
                            <w:lang w:val="uk-UA" w:eastAsia="uk-UA"/>
                          </w:rPr>
                          <m:t>2</m:t>
                        </m:r>
                      </m:sub>
                      <m:sup>
                        <m:r>
                          <w:rPr>
                            <w:rFonts w:ascii="Cambria Math" w:hAnsi="Cambria Math"/>
                            <w:lang w:val="uk-UA" w:eastAsia="uk-UA"/>
                          </w:rPr>
                          <m:t>2</m:t>
                        </m:r>
                      </m:sup>
                    </m:sSubSup>
                  </m:num>
                  <m:den>
                    <m:sSub>
                      <m:sSubPr>
                        <m:ctrlPr>
                          <w:rPr>
                            <w:rFonts w:ascii="Cambria Math" w:hAnsi="Cambria Math"/>
                            <w:i/>
                            <w:lang w:eastAsia="uk-UA"/>
                          </w:rPr>
                        </m:ctrlPr>
                      </m:sSubPr>
                      <m:e>
                        <m:r>
                          <w:rPr>
                            <w:rFonts w:ascii="Cambria Math" w:hAnsi="Cambria Math"/>
                            <w:lang w:eastAsia="uk-UA"/>
                          </w:rPr>
                          <m:t>n</m:t>
                        </m:r>
                      </m:e>
                      <m:sub>
                        <m:r>
                          <w:rPr>
                            <w:rFonts w:ascii="Cambria Math" w:hAnsi="Cambria Math"/>
                            <w:lang w:val="uk-UA" w:eastAsia="uk-UA"/>
                          </w:rPr>
                          <m:t>1</m:t>
                        </m:r>
                      </m:sub>
                    </m:sSub>
                    <m:r>
                      <w:rPr>
                        <w:rFonts w:ascii="Cambria Math" w:hAnsi="Cambria Math"/>
                        <w:lang w:val="uk-UA" w:eastAsia="uk-UA"/>
                      </w:rPr>
                      <m:t>+</m:t>
                    </m:r>
                    <m:sSub>
                      <m:sSubPr>
                        <m:ctrlPr>
                          <w:rPr>
                            <w:rFonts w:ascii="Cambria Math" w:hAnsi="Cambria Math"/>
                            <w:i/>
                            <w:lang w:eastAsia="uk-UA"/>
                          </w:rPr>
                        </m:ctrlPr>
                      </m:sSubPr>
                      <m:e>
                        <m:r>
                          <w:rPr>
                            <w:rFonts w:ascii="Cambria Math" w:hAnsi="Cambria Math"/>
                            <w:lang w:eastAsia="uk-UA"/>
                          </w:rPr>
                          <m:t>n</m:t>
                        </m:r>
                      </m:e>
                      <m:sub>
                        <m:r>
                          <w:rPr>
                            <w:rFonts w:ascii="Cambria Math" w:hAnsi="Cambria Math"/>
                            <w:lang w:val="uk-UA" w:eastAsia="uk-UA"/>
                          </w:rPr>
                          <m:t>2</m:t>
                        </m:r>
                      </m:sub>
                    </m:sSub>
                    <m:r>
                      <w:rPr>
                        <w:rFonts w:ascii="Cambria Math" w:hAnsi="Cambria Math"/>
                        <w:lang w:val="uk-UA" w:eastAsia="uk-UA"/>
                      </w:rPr>
                      <m:t>-2</m:t>
                    </m:r>
                  </m:den>
                </m:f>
                <m:d>
                  <m:dPr>
                    <m:ctrlPr>
                      <w:rPr>
                        <w:rFonts w:ascii="Cambria Math" w:hAnsi="Cambria Math"/>
                        <w:i/>
                        <w:lang w:eastAsia="uk-UA"/>
                      </w:rPr>
                    </m:ctrlPr>
                  </m:dPr>
                  <m:e>
                    <m:f>
                      <m:fPr>
                        <m:ctrlPr>
                          <w:rPr>
                            <w:rFonts w:ascii="Cambria Math" w:hAnsi="Cambria Math"/>
                            <w:i/>
                            <w:lang w:eastAsia="uk-UA"/>
                          </w:rPr>
                        </m:ctrlPr>
                      </m:fPr>
                      <m:num>
                        <m:r>
                          <w:rPr>
                            <w:rFonts w:ascii="Cambria Math" w:hAnsi="Cambria Math"/>
                            <w:lang w:val="uk-UA" w:eastAsia="uk-UA"/>
                          </w:rPr>
                          <m:t>1</m:t>
                        </m:r>
                      </m:num>
                      <m:den>
                        <m:sSub>
                          <m:sSubPr>
                            <m:ctrlPr>
                              <w:rPr>
                                <w:rFonts w:ascii="Cambria Math" w:hAnsi="Cambria Math"/>
                                <w:i/>
                                <w:lang w:eastAsia="uk-UA"/>
                              </w:rPr>
                            </m:ctrlPr>
                          </m:sSubPr>
                          <m:e>
                            <m:r>
                              <w:rPr>
                                <w:rFonts w:ascii="Cambria Math" w:hAnsi="Cambria Math"/>
                                <w:lang w:eastAsia="uk-UA"/>
                              </w:rPr>
                              <m:t>n</m:t>
                            </m:r>
                          </m:e>
                          <m:sub>
                            <m:r>
                              <w:rPr>
                                <w:rFonts w:ascii="Cambria Math" w:hAnsi="Cambria Math"/>
                                <w:lang w:val="uk-UA" w:eastAsia="uk-UA"/>
                              </w:rPr>
                              <m:t>1</m:t>
                            </m:r>
                          </m:sub>
                        </m:sSub>
                      </m:den>
                    </m:f>
                    <m:r>
                      <w:rPr>
                        <w:rFonts w:ascii="Cambria Math" w:hAnsi="Cambria Math"/>
                        <w:lang w:val="uk-UA" w:eastAsia="uk-UA"/>
                      </w:rPr>
                      <m:t>+</m:t>
                    </m:r>
                    <m:f>
                      <m:fPr>
                        <m:ctrlPr>
                          <w:rPr>
                            <w:rFonts w:ascii="Cambria Math" w:hAnsi="Cambria Math"/>
                            <w:i/>
                            <w:lang w:eastAsia="uk-UA"/>
                          </w:rPr>
                        </m:ctrlPr>
                      </m:fPr>
                      <m:num>
                        <m:r>
                          <w:rPr>
                            <w:rFonts w:ascii="Cambria Math" w:hAnsi="Cambria Math"/>
                            <w:lang w:val="uk-UA" w:eastAsia="uk-UA"/>
                          </w:rPr>
                          <m:t>1</m:t>
                        </m:r>
                      </m:num>
                      <m:den>
                        <m:sSub>
                          <m:sSubPr>
                            <m:ctrlPr>
                              <w:rPr>
                                <w:rFonts w:ascii="Cambria Math" w:hAnsi="Cambria Math"/>
                                <w:i/>
                                <w:lang w:eastAsia="uk-UA"/>
                              </w:rPr>
                            </m:ctrlPr>
                          </m:sSubPr>
                          <m:e>
                            <m:r>
                              <w:rPr>
                                <w:rFonts w:ascii="Cambria Math" w:hAnsi="Cambria Math"/>
                                <w:lang w:eastAsia="uk-UA"/>
                              </w:rPr>
                              <m:t>n</m:t>
                            </m:r>
                          </m:e>
                          <m:sub>
                            <m:r>
                              <w:rPr>
                                <w:rFonts w:ascii="Cambria Math" w:hAnsi="Cambria Math"/>
                                <w:lang w:val="uk-UA" w:eastAsia="uk-UA"/>
                              </w:rPr>
                              <m:t>2</m:t>
                            </m:r>
                          </m:sub>
                        </m:sSub>
                      </m:den>
                    </m:f>
                  </m:e>
                </m:d>
              </m:e>
            </m:rad>
          </m:den>
        </m:f>
      </m:oMath>
      <w:r w:rsidR="001F0670" w:rsidRPr="00D32223">
        <w:rPr>
          <w:lang w:val="uk-UA"/>
        </w:rPr>
        <w:fldChar w:fldCharType="begin"/>
      </w:r>
      <w:r w:rsidR="001F1FF3" w:rsidRPr="00D32223">
        <w:rPr>
          <w:lang w:val="uk-UA"/>
        </w:rPr>
        <w:instrText xml:space="preserve"> QUOTE </w:instrText>
      </w:r>
      <w:r w:rsidR="00907AF8">
        <w:rPr>
          <w:noProof/>
          <w:position w:val="-80"/>
        </w:rPr>
        <w:pict>
          <v:shape id="_x0000_i1033" type="#_x0000_t75" style="width:154.95pt;height:56.45pt" equationxml="&lt;">
            <v:imagedata r:id="rId27" o:title="" chromakey="white"/>
          </v:shape>
        </w:pict>
      </w:r>
      <w:r w:rsidR="001F0670" w:rsidRPr="00D32223">
        <w:rPr>
          <w:lang w:val="uk-UA"/>
        </w:rPr>
        <w:fldChar w:fldCharType="end"/>
      </w:r>
      <w:r w:rsidR="002A7EC1" w:rsidRPr="00D32223">
        <w:rPr>
          <w:lang w:val="uk-UA"/>
        </w:rPr>
        <w:t xml:space="preserve">         </w:t>
      </w:r>
      <w:r>
        <w:rPr>
          <w:lang w:val="uk-UA"/>
        </w:rPr>
        <w:t xml:space="preserve">                        </w:t>
      </w:r>
      <w:r w:rsidR="002A7EC1" w:rsidRPr="00D32223">
        <w:rPr>
          <w:lang w:val="uk-UA"/>
        </w:rPr>
        <w:t>(2.</w:t>
      </w:r>
      <w:r w:rsidR="005F3209" w:rsidRPr="00D32223">
        <w:rPr>
          <w:lang w:val="uk-UA"/>
        </w:rPr>
        <w:t>8</w:t>
      </w:r>
      <w:r w:rsidR="002A7EC1" w:rsidRPr="00D32223">
        <w:rPr>
          <w:lang w:val="uk-UA"/>
        </w:rPr>
        <w:t>)</w:t>
      </w:r>
    </w:p>
    <w:p w:rsidR="00BE7F12" w:rsidRDefault="00BE7F12" w:rsidP="00D32223">
      <w:pPr>
        <w:ind w:firstLine="709"/>
        <w:rPr>
          <w:lang w:val="uk-UA" w:eastAsia="uk-UA"/>
        </w:rPr>
      </w:pPr>
    </w:p>
    <w:p w:rsidR="002A7EC1" w:rsidRPr="002F7CEB" w:rsidRDefault="002A7EC1" w:rsidP="00D32223">
      <w:pPr>
        <w:ind w:firstLine="709"/>
        <w:rPr>
          <w:lang w:val="uk-UA" w:eastAsia="uk-UA"/>
        </w:rPr>
      </w:pPr>
      <w:r w:rsidRPr="002F7CEB">
        <w:rPr>
          <w:lang w:val="uk-UA" w:eastAsia="uk-UA"/>
        </w:rPr>
        <w:t xml:space="preserve">Кількість ступенів свободи розраховується як  </w:t>
      </w:r>
      <m:oMath>
        <m:r>
          <w:rPr>
            <w:rFonts w:ascii="Cambria Math" w:hAnsi="Cambria Math"/>
            <w:lang w:eastAsia="uk-UA"/>
          </w:rPr>
          <m:t>df=</m:t>
        </m:r>
        <m:sSub>
          <m:sSubPr>
            <m:ctrlPr>
              <w:rPr>
                <w:rFonts w:ascii="Cambria Math" w:hAnsi="Cambria Math"/>
                <w:i/>
                <w:lang w:eastAsia="uk-UA"/>
              </w:rPr>
            </m:ctrlPr>
          </m:sSubPr>
          <m:e>
            <m:r>
              <w:rPr>
                <w:rFonts w:ascii="Cambria Math" w:hAnsi="Cambria Math"/>
                <w:lang w:eastAsia="uk-UA"/>
              </w:rPr>
              <m:t>n</m:t>
            </m:r>
          </m:e>
          <m:sub>
            <m:r>
              <w:rPr>
                <w:rFonts w:ascii="Cambria Math" w:hAnsi="Cambria Math"/>
                <w:lang w:eastAsia="uk-UA"/>
              </w:rPr>
              <m:t>1</m:t>
            </m:r>
          </m:sub>
        </m:sSub>
        <m:r>
          <w:rPr>
            <w:rFonts w:ascii="Cambria Math" w:hAnsi="Cambria Math"/>
            <w:lang w:eastAsia="uk-UA"/>
          </w:rPr>
          <m:t>+</m:t>
        </m:r>
        <m:sSub>
          <m:sSubPr>
            <m:ctrlPr>
              <w:rPr>
                <w:rFonts w:ascii="Cambria Math" w:hAnsi="Cambria Math"/>
                <w:i/>
                <w:lang w:eastAsia="uk-UA"/>
              </w:rPr>
            </m:ctrlPr>
          </m:sSubPr>
          <m:e>
            <m:r>
              <w:rPr>
                <w:rFonts w:ascii="Cambria Math" w:hAnsi="Cambria Math"/>
                <w:lang w:eastAsia="uk-UA"/>
              </w:rPr>
              <m:t>n</m:t>
            </m:r>
          </m:e>
          <m:sub>
            <m:r>
              <w:rPr>
                <w:rFonts w:ascii="Cambria Math" w:hAnsi="Cambria Math"/>
                <w:lang w:eastAsia="uk-UA"/>
              </w:rPr>
              <m:t>2</m:t>
            </m:r>
          </m:sub>
        </m:sSub>
        <m:r>
          <w:rPr>
            <w:rFonts w:ascii="Cambria Math" w:hAnsi="Cambria Math"/>
            <w:lang w:eastAsia="uk-UA"/>
          </w:rPr>
          <m:t>-2</m:t>
        </m:r>
      </m:oMath>
      <w:r w:rsidR="001F0670" w:rsidRPr="001F1FF3">
        <w:rPr>
          <w:lang w:val="uk-UA" w:eastAsia="uk-UA"/>
        </w:rPr>
        <w:fldChar w:fldCharType="begin"/>
      </w:r>
      <w:r w:rsidR="001F1FF3" w:rsidRPr="001F1FF3">
        <w:rPr>
          <w:lang w:val="uk-UA" w:eastAsia="uk-UA"/>
        </w:rPr>
        <w:instrText xml:space="preserve"> QUOTE </w:instrText>
      </w:r>
      <w:r w:rsidR="00907AF8">
        <w:rPr>
          <w:noProof/>
          <w:position w:val="-24"/>
        </w:rPr>
        <w:pict>
          <v:shape id="_x0000_i1034" type="#_x0000_t75" style="width:105.4pt;height:25.35pt" equationxml="&lt;">
            <v:imagedata r:id="rId28" o:title="" chromakey="white"/>
          </v:shape>
        </w:pict>
      </w:r>
      <w:r w:rsidR="001F0670" w:rsidRPr="001F1FF3">
        <w:rPr>
          <w:lang w:val="uk-UA" w:eastAsia="uk-UA"/>
        </w:rPr>
        <w:fldChar w:fldCharType="end"/>
      </w:r>
    </w:p>
    <w:p w:rsidR="002A7EC1" w:rsidRPr="0040340E" w:rsidRDefault="002A7EC1" w:rsidP="00D32223">
      <w:pPr>
        <w:ind w:firstLine="709"/>
        <w:rPr>
          <w:lang w:val="uk-UA"/>
        </w:rPr>
      </w:pPr>
      <w:r w:rsidRPr="0040340E">
        <w:rPr>
          <w:lang w:val="uk-UA"/>
        </w:rPr>
        <w:t>У біологічних дослідженнях із застосуванням методів статистичної обробки даних завжди застосовують поняття ймовірності і значимості.</w:t>
      </w:r>
    </w:p>
    <w:p w:rsidR="002A7EC1" w:rsidRPr="003A728B" w:rsidRDefault="002A7EC1" w:rsidP="00D32223">
      <w:pPr>
        <w:ind w:firstLine="709"/>
        <w:rPr>
          <w:color w:val="FF0000"/>
          <w:lang w:val="uk-UA"/>
        </w:rPr>
      </w:pPr>
      <w:r w:rsidRPr="0040340E">
        <w:rPr>
          <w:lang w:val="uk-UA"/>
        </w:rPr>
        <w:t xml:space="preserve">Вимагання </w:t>
      </w:r>
      <w:r w:rsidRPr="00D32223">
        <w:rPr>
          <w:lang w:val="uk-UA"/>
        </w:rPr>
        <w:t>надійності (ймовірності безпомилкових прогнозів) у біологічних дослідженнях відповідають імовірності 0,95 (рівень значимості 0,05), підвищені вимоги надійності при перевірочних дослідах – імовірності 0,99, високі вимоги надійності при вирішенні спірних питань і при дослідженні шкідливих і отруйних речовин – 0,999</w:t>
      </w:r>
      <w:r w:rsidR="003A728B" w:rsidRPr="00D32223">
        <w:rPr>
          <w:lang w:val="uk-UA"/>
        </w:rPr>
        <w:t xml:space="preserve"> [</w:t>
      </w:r>
      <w:r w:rsidR="00D32223" w:rsidRPr="00D32223">
        <w:rPr>
          <w:lang w:val="uk-UA"/>
        </w:rPr>
        <w:t>49, 50</w:t>
      </w:r>
      <w:r w:rsidR="003A728B" w:rsidRPr="00D32223">
        <w:rPr>
          <w:lang w:val="uk-UA"/>
        </w:rPr>
        <w:t>]</w:t>
      </w:r>
      <w:r w:rsidRPr="00D32223">
        <w:rPr>
          <w:rStyle w:val="FontStyle14"/>
          <w:sz w:val="28"/>
          <w:lang w:val="uk-UA" w:eastAsia="uk-UA"/>
        </w:rPr>
        <w:t>.</w:t>
      </w:r>
    </w:p>
    <w:p w:rsidR="002A7EC1" w:rsidRDefault="002A7EC1" w:rsidP="00E60097">
      <w:pPr>
        <w:rPr>
          <w:lang w:val="uk-UA"/>
        </w:rPr>
      </w:pPr>
    </w:p>
    <w:p w:rsidR="002A7EC1" w:rsidRPr="00BE495D" w:rsidRDefault="002A7EC1" w:rsidP="00567F19">
      <w:pPr>
        <w:pStyle w:val="1"/>
      </w:pPr>
      <w:r w:rsidRPr="00AC4C94">
        <w:rPr>
          <w:lang w:val="uk-UA"/>
        </w:rPr>
        <w:br w:type="page"/>
      </w:r>
      <w:bookmarkStart w:id="92" w:name="_Toc58330764"/>
      <w:r w:rsidRPr="00BE495D">
        <w:lastRenderedPageBreak/>
        <w:t>3 ЕКСПЕРИМЕНТАЛЬНА ЧАСТИНА</w:t>
      </w:r>
      <w:bookmarkEnd w:id="92"/>
    </w:p>
    <w:p w:rsidR="002A7EC1" w:rsidRPr="00777AE4" w:rsidRDefault="002A7EC1" w:rsidP="00567F19">
      <w:pPr>
        <w:pStyle w:val="2"/>
      </w:pPr>
      <w:bookmarkStart w:id="93" w:name="_Toc58330765"/>
      <w:r w:rsidRPr="003B1982">
        <w:t xml:space="preserve">3.1 Динаміка клінічних показників крові у </w:t>
      </w:r>
      <w:r w:rsidRPr="003B1982">
        <w:rPr>
          <w:bCs/>
          <w:color w:val="000000"/>
          <w:shd w:val="clear" w:color="auto" w:fill="FFFFFF"/>
        </w:rPr>
        <w:t>жінок хворих на</w:t>
      </w:r>
      <w:r w:rsidRPr="00777AE4">
        <w:rPr>
          <w:bCs/>
          <w:color w:val="000000"/>
          <w:shd w:val="clear" w:color="auto" w:fill="FFFFFF"/>
        </w:rPr>
        <w:t xml:space="preserve"> негоспітальну пневмонію</w:t>
      </w:r>
      <w:bookmarkEnd w:id="93"/>
    </w:p>
    <w:p w:rsidR="002A7EC1" w:rsidRDefault="002A7EC1" w:rsidP="00D32223">
      <w:pPr>
        <w:spacing w:line="348" w:lineRule="auto"/>
        <w:ind w:firstLine="709"/>
        <w:rPr>
          <w:lang w:val="uk-UA"/>
        </w:rPr>
      </w:pPr>
    </w:p>
    <w:p w:rsidR="00D32223" w:rsidRDefault="00D32223" w:rsidP="00D32223">
      <w:pPr>
        <w:spacing w:line="348" w:lineRule="auto"/>
        <w:ind w:firstLine="709"/>
        <w:rPr>
          <w:lang w:val="uk-UA"/>
        </w:rPr>
      </w:pPr>
    </w:p>
    <w:p w:rsidR="002A7EC1" w:rsidRPr="00C27ECF" w:rsidRDefault="002A7EC1" w:rsidP="00042B05">
      <w:pPr>
        <w:ind w:firstLine="709"/>
      </w:pPr>
      <w:r w:rsidRPr="000B14F5">
        <w:rPr>
          <w:lang w:val="uk-UA"/>
        </w:rPr>
        <w:t>Результати визначення</w:t>
      </w:r>
      <w:r>
        <w:rPr>
          <w:lang w:val="uk-UA"/>
        </w:rPr>
        <w:t xml:space="preserve"> гематологічних</w:t>
      </w:r>
      <w:r w:rsidRPr="000B14F5">
        <w:rPr>
          <w:lang w:val="uk-UA"/>
        </w:rPr>
        <w:t xml:space="preserve"> показників </w:t>
      </w:r>
      <w:r w:rsidRPr="009D5359">
        <w:rPr>
          <w:lang w:val="uk-UA"/>
        </w:rPr>
        <w:t xml:space="preserve">вдинаміці лікування </w:t>
      </w:r>
      <w:r w:rsidRPr="00777AE4">
        <w:rPr>
          <w:bCs/>
          <w:color w:val="000000"/>
          <w:shd w:val="clear" w:color="auto" w:fill="FFFFFF"/>
        </w:rPr>
        <w:t>жінок</w:t>
      </w:r>
      <w:r>
        <w:rPr>
          <w:bCs/>
          <w:color w:val="000000"/>
          <w:shd w:val="clear" w:color="auto" w:fill="FFFFFF"/>
          <w:lang w:val="uk-UA"/>
        </w:rPr>
        <w:t>,</w:t>
      </w:r>
      <w:r w:rsidRPr="00777AE4">
        <w:rPr>
          <w:bCs/>
          <w:color w:val="000000"/>
          <w:shd w:val="clear" w:color="auto" w:fill="FFFFFF"/>
        </w:rPr>
        <w:t xml:space="preserve"> хворих на негоспітальну пневмонію</w:t>
      </w:r>
      <w:r w:rsidRPr="000B14F5">
        <w:rPr>
          <w:lang w:val="uk-UA"/>
        </w:rPr>
        <w:t xml:space="preserve"> представлені в табл</w:t>
      </w:r>
      <w:r>
        <w:rPr>
          <w:bCs/>
          <w:color w:val="000000"/>
          <w:shd w:val="clear" w:color="auto" w:fill="FFFFFF"/>
          <w:lang w:val="uk-UA"/>
        </w:rPr>
        <w:t xml:space="preserve"> 3.1.</w:t>
      </w:r>
      <w:r w:rsidR="00270826">
        <w:rPr>
          <w:bCs/>
          <w:color w:val="000000"/>
          <w:shd w:val="clear" w:color="auto" w:fill="FFFFFF"/>
          <w:lang w:val="uk-UA"/>
        </w:rPr>
        <w:t xml:space="preserve">, </w:t>
      </w:r>
      <w:r w:rsidR="00270826" w:rsidRPr="00C27ECF">
        <w:rPr>
          <w:bCs/>
          <w:color w:val="000000"/>
          <w:shd w:val="clear" w:color="auto" w:fill="FFFFFF"/>
          <w:lang w:val="uk-UA"/>
        </w:rPr>
        <w:t>додатках</w:t>
      </w:r>
      <w:r w:rsidR="00C27ECF" w:rsidRPr="00C27ECF">
        <w:rPr>
          <w:bCs/>
          <w:color w:val="000000"/>
          <w:shd w:val="clear" w:color="auto" w:fill="FFFFFF"/>
        </w:rPr>
        <w:t xml:space="preserve"> А – М.</w:t>
      </w:r>
    </w:p>
    <w:p w:rsidR="002A7EC1" w:rsidRDefault="002A7EC1" w:rsidP="00042B05">
      <w:pPr>
        <w:ind w:firstLine="709"/>
        <w:rPr>
          <w:lang w:val="uk-UA"/>
        </w:rPr>
      </w:pPr>
    </w:p>
    <w:p w:rsidR="002A7EC1" w:rsidRDefault="002A7EC1" w:rsidP="00042B05">
      <w:pPr>
        <w:ind w:firstLine="708"/>
        <w:rPr>
          <w:bCs/>
          <w:color w:val="000000"/>
          <w:shd w:val="clear" w:color="auto" w:fill="FFFFFF"/>
          <w:lang w:val="uk-UA"/>
        </w:rPr>
      </w:pPr>
      <w:r w:rsidRPr="00AF7BB9">
        <w:t xml:space="preserve">Таблиця 3.1 </w:t>
      </w:r>
      <w:r w:rsidR="00D32223">
        <w:t>–</w:t>
      </w:r>
      <w:r w:rsidRPr="00AF7BB9">
        <w:t xml:space="preserve"> Стан </w:t>
      </w:r>
      <w:r>
        <w:rPr>
          <w:lang w:val="uk-UA"/>
        </w:rPr>
        <w:t>гематологічних</w:t>
      </w:r>
      <w:r w:rsidRPr="00AF7BB9">
        <w:t>показників у хворих</w:t>
      </w:r>
      <w:r>
        <w:rPr>
          <w:lang w:val="uk-UA"/>
        </w:rPr>
        <w:t xml:space="preserve"> жінок </w:t>
      </w:r>
      <w:r w:rsidRPr="00AF7BB9">
        <w:rPr>
          <w:lang w:val="uk-UA"/>
        </w:rPr>
        <w:t xml:space="preserve">на </w:t>
      </w:r>
      <w:r w:rsidRPr="00777AE4">
        <w:rPr>
          <w:bCs/>
          <w:color w:val="000000"/>
          <w:shd w:val="clear" w:color="auto" w:fill="FFFFFF"/>
          <w:lang w:val="uk-UA"/>
        </w:rPr>
        <w:t>негоспітальну пневмонію</w:t>
      </w:r>
    </w:p>
    <w:p w:rsidR="00D32223" w:rsidRPr="00D32223" w:rsidRDefault="00D32223" w:rsidP="00042B05">
      <w:pPr>
        <w:ind w:firstLine="708"/>
        <w:rPr>
          <w:sz w:val="27"/>
          <w:szCs w:val="27"/>
          <w:lang w:val="uk-UA"/>
        </w:rPr>
      </w:pPr>
    </w:p>
    <w:tbl>
      <w:tblPr>
        <w:tblW w:w="95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51"/>
        <w:gridCol w:w="567"/>
        <w:gridCol w:w="709"/>
        <w:gridCol w:w="1134"/>
        <w:gridCol w:w="850"/>
        <w:gridCol w:w="851"/>
        <w:gridCol w:w="992"/>
        <w:gridCol w:w="992"/>
        <w:gridCol w:w="709"/>
        <w:gridCol w:w="851"/>
      </w:tblGrid>
      <w:tr w:rsidR="002A7EC1" w:rsidRPr="00E425B5" w:rsidTr="00D32223">
        <w:trPr>
          <w:cantSplit/>
          <w:trHeight w:val="1215"/>
        </w:trPr>
        <w:tc>
          <w:tcPr>
            <w:tcW w:w="1851" w:type="dxa"/>
            <w:vMerge w:val="restart"/>
            <w:tcBorders>
              <w:right w:val="single" w:sz="4" w:space="0" w:color="auto"/>
            </w:tcBorders>
            <w:shd w:val="clear" w:color="auto" w:fill="FFFFFF"/>
            <w:vAlign w:val="center"/>
          </w:tcPr>
          <w:p w:rsidR="002A7EC1" w:rsidRPr="00B632CF" w:rsidRDefault="002A7EC1" w:rsidP="00D32223">
            <w:pPr>
              <w:spacing w:line="348" w:lineRule="auto"/>
              <w:ind w:firstLine="0"/>
              <w:jc w:val="center"/>
            </w:pPr>
            <w:r w:rsidRPr="00B632CF">
              <w:rPr>
                <w:kern w:val="24"/>
                <w:lang w:val="uk-UA"/>
              </w:rPr>
              <w:t>Показник</w:t>
            </w:r>
          </w:p>
        </w:tc>
        <w:tc>
          <w:tcPr>
            <w:tcW w:w="567" w:type="dxa"/>
            <w:vMerge w:val="restart"/>
            <w:tcBorders>
              <w:left w:val="single" w:sz="4" w:space="0" w:color="auto"/>
            </w:tcBorders>
            <w:shd w:val="clear" w:color="auto" w:fill="FFFFFF"/>
            <w:textDirection w:val="btLr"/>
            <w:vAlign w:val="center"/>
          </w:tcPr>
          <w:p w:rsidR="002A7EC1" w:rsidRPr="00B632CF" w:rsidRDefault="002A7EC1" w:rsidP="00D32223">
            <w:pPr>
              <w:spacing w:line="348" w:lineRule="auto"/>
              <w:ind w:firstLine="0"/>
              <w:jc w:val="center"/>
            </w:pPr>
            <w:r>
              <w:rPr>
                <w:kern w:val="24"/>
                <w:lang w:val="uk-UA"/>
              </w:rPr>
              <w:t>Група</w:t>
            </w:r>
          </w:p>
        </w:tc>
        <w:tc>
          <w:tcPr>
            <w:tcW w:w="709" w:type="dxa"/>
            <w:vMerge w:val="restart"/>
            <w:shd w:val="clear" w:color="auto" w:fill="FFFFFF"/>
            <w:textDirection w:val="btLr"/>
            <w:vAlign w:val="center"/>
          </w:tcPr>
          <w:p w:rsidR="002A7EC1" w:rsidRPr="0079662D" w:rsidRDefault="002A7EC1" w:rsidP="00D32223">
            <w:pPr>
              <w:spacing w:line="348" w:lineRule="auto"/>
              <w:ind w:firstLine="0"/>
              <w:jc w:val="center"/>
              <w:rPr>
                <w:lang w:val="uk-UA"/>
              </w:rPr>
            </w:pPr>
            <w:r>
              <w:rPr>
                <w:kern w:val="24"/>
                <w:lang w:val="uk-UA"/>
              </w:rPr>
              <w:t>Кількість осіб</w:t>
            </w:r>
          </w:p>
        </w:tc>
        <w:tc>
          <w:tcPr>
            <w:tcW w:w="1134" w:type="dxa"/>
            <w:vMerge w:val="restart"/>
            <w:shd w:val="clear" w:color="auto" w:fill="FFFFFF"/>
            <w:textDirection w:val="btLr"/>
            <w:vAlign w:val="center"/>
          </w:tcPr>
          <w:p w:rsidR="002A7EC1" w:rsidRPr="003B1982" w:rsidRDefault="002A7EC1" w:rsidP="00D32223">
            <w:pPr>
              <w:spacing w:line="348" w:lineRule="auto"/>
              <w:ind w:firstLine="0"/>
              <w:jc w:val="center"/>
            </w:pPr>
            <w:r w:rsidRPr="003B1982">
              <w:rPr>
                <w:kern w:val="24"/>
                <w:lang w:val="uk-UA"/>
              </w:rPr>
              <w:t>Середнє</w:t>
            </w:r>
          </w:p>
        </w:tc>
        <w:tc>
          <w:tcPr>
            <w:tcW w:w="850" w:type="dxa"/>
            <w:vMerge w:val="restart"/>
            <w:shd w:val="clear" w:color="auto" w:fill="FFFFFF"/>
            <w:textDirection w:val="btLr"/>
            <w:vAlign w:val="center"/>
          </w:tcPr>
          <w:p w:rsidR="002A7EC1" w:rsidRPr="00B632CF" w:rsidRDefault="002A7EC1" w:rsidP="00D32223">
            <w:pPr>
              <w:spacing w:line="348" w:lineRule="auto"/>
              <w:ind w:firstLine="0"/>
              <w:jc w:val="center"/>
            </w:pPr>
            <w:r w:rsidRPr="00B632CF">
              <w:rPr>
                <w:kern w:val="24"/>
                <w:lang w:val="uk-UA"/>
              </w:rPr>
              <w:t>Стандартне</w:t>
            </w:r>
          </w:p>
          <w:p w:rsidR="002A7EC1" w:rsidRPr="00B632CF" w:rsidRDefault="002A7EC1" w:rsidP="00D32223">
            <w:pPr>
              <w:spacing w:line="348" w:lineRule="auto"/>
              <w:ind w:firstLine="0"/>
              <w:jc w:val="center"/>
            </w:pPr>
            <w:r w:rsidRPr="00B632CF">
              <w:rPr>
                <w:kern w:val="24"/>
                <w:lang w:val="uk-UA"/>
              </w:rPr>
              <w:t>відхилення</w:t>
            </w:r>
          </w:p>
        </w:tc>
        <w:tc>
          <w:tcPr>
            <w:tcW w:w="851" w:type="dxa"/>
            <w:vMerge w:val="restart"/>
            <w:shd w:val="clear" w:color="auto" w:fill="FFFFFF"/>
            <w:textDirection w:val="btLr"/>
            <w:vAlign w:val="center"/>
          </w:tcPr>
          <w:p w:rsidR="002A7EC1" w:rsidRPr="00B632CF" w:rsidRDefault="002A7EC1" w:rsidP="00D32223">
            <w:pPr>
              <w:spacing w:line="348" w:lineRule="auto"/>
              <w:ind w:firstLine="0"/>
              <w:jc w:val="center"/>
            </w:pPr>
            <w:r w:rsidRPr="00B632CF">
              <w:rPr>
                <w:kern w:val="24"/>
                <w:lang w:val="uk-UA"/>
              </w:rPr>
              <w:t>Стандартна</w:t>
            </w:r>
          </w:p>
          <w:p w:rsidR="002A7EC1" w:rsidRPr="00B632CF" w:rsidRDefault="002A7EC1" w:rsidP="00D32223">
            <w:pPr>
              <w:spacing w:line="348" w:lineRule="auto"/>
              <w:ind w:firstLine="0"/>
              <w:jc w:val="center"/>
            </w:pPr>
            <w:r w:rsidRPr="00B632CF">
              <w:rPr>
                <w:kern w:val="24"/>
                <w:lang w:val="uk-UA"/>
              </w:rPr>
              <w:t>похибка</w:t>
            </w:r>
          </w:p>
        </w:tc>
        <w:tc>
          <w:tcPr>
            <w:tcW w:w="1984" w:type="dxa"/>
            <w:gridSpan w:val="2"/>
            <w:shd w:val="clear" w:color="auto" w:fill="FFFFFF"/>
          </w:tcPr>
          <w:p w:rsidR="002A7EC1" w:rsidRPr="00B632CF" w:rsidRDefault="002A7EC1" w:rsidP="00D32223">
            <w:pPr>
              <w:spacing w:line="348" w:lineRule="auto"/>
              <w:ind w:firstLine="0"/>
              <w:jc w:val="center"/>
            </w:pPr>
            <w:r w:rsidRPr="00B632CF">
              <w:rPr>
                <w:kern w:val="24"/>
                <w:lang w:val="uk-UA"/>
              </w:rPr>
              <w:t>95% довірчий інтервал для    середнього</w:t>
            </w:r>
          </w:p>
        </w:tc>
        <w:tc>
          <w:tcPr>
            <w:tcW w:w="709" w:type="dxa"/>
            <w:vMerge w:val="restart"/>
            <w:shd w:val="clear" w:color="auto" w:fill="FFFFFF"/>
            <w:textDirection w:val="btLr"/>
          </w:tcPr>
          <w:p w:rsidR="002A7EC1" w:rsidRPr="00B632CF" w:rsidRDefault="002A7EC1" w:rsidP="00D32223">
            <w:pPr>
              <w:spacing w:line="348" w:lineRule="auto"/>
              <w:ind w:firstLine="0"/>
              <w:jc w:val="center"/>
            </w:pPr>
            <w:r w:rsidRPr="00B632CF">
              <w:t>Мінімум</w:t>
            </w:r>
          </w:p>
        </w:tc>
        <w:tc>
          <w:tcPr>
            <w:tcW w:w="851" w:type="dxa"/>
            <w:vMerge w:val="restart"/>
            <w:shd w:val="clear" w:color="auto" w:fill="FFFFFF"/>
            <w:textDirection w:val="btLr"/>
          </w:tcPr>
          <w:p w:rsidR="002A7EC1" w:rsidRPr="00B632CF" w:rsidRDefault="002A7EC1" w:rsidP="00D32223">
            <w:pPr>
              <w:spacing w:line="348" w:lineRule="auto"/>
              <w:ind w:firstLine="0"/>
              <w:jc w:val="center"/>
            </w:pPr>
            <w:r w:rsidRPr="00B632CF">
              <w:t>Максимум</w:t>
            </w:r>
          </w:p>
        </w:tc>
      </w:tr>
      <w:tr w:rsidR="002A7EC1" w:rsidRPr="00E425B5" w:rsidTr="00D32223">
        <w:trPr>
          <w:cantSplit/>
          <w:trHeight w:val="739"/>
        </w:trPr>
        <w:tc>
          <w:tcPr>
            <w:tcW w:w="1851" w:type="dxa"/>
            <w:vMerge/>
            <w:tcBorders>
              <w:right w:val="single" w:sz="4" w:space="0" w:color="auto"/>
            </w:tcBorders>
            <w:shd w:val="clear" w:color="auto" w:fill="FFFFFF"/>
            <w:vAlign w:val="bottom"/>
          </w:tcPr>
          <w:p w:rsidR="002A7EC1" w:rsidRPr="00AF7BB9" w:rsidRDefault="002A7EC1" w:rsidP="00042B05">
            <w:pPr>
              <w:autoSpaceDE w:val="0"/>
              <w:autoSpaceDN w:val="0"/>
              <w:adjustRightInd w:val="0"/>
              <w:ind w:firstLine="0"/>
              <w:rPr>
                <w:color w:val="000000"/>
              </w:rPr>
            </w:pPr>
          </w:p>
        </w:tc>
        <w:tc>
          <w:tcPr>
            <w:tcW w:w="567" w:type="dxa"/>
            <w:vMerge/>
            <w:tcBorders>
              <w:left w:val="single" w:sz="4" w:space="0" w:color="auto"/>
            </w:tcBorders>
            <w:shd w:val="clear" w:color="auto" w:fill="FFFFFF"/>
            <w:vAlign w:val="bottom"/>
          </w:tcPr>
          <w:p w:rsidR="002A7EC1" w:rsidRPr="00AF7BB9" w:rsidRDefault="002A7EC1" w:rsidP="00042B05">
            <w:pPr>
              <w:autoSpaceDE w:val="0"/>
              <w:autoSpaceDN w:val="0"/>
              <w:adjustRightInd w:val="0"/>
              <w:ind w:firstLine="0"/>
              <w:rPr>
                <w:color w:val="000000"/>
              </w:rPr>
            </w:pPr>
          </w:p>
        </w:tc>
        <w:tc>
          <w:tcPr>
            <w:tcW w:w="709" w:type="dxa"/>
            <w:vMerge/>
            <w:shd w:val="clear" w:color="auto" w:fill="FFFFFF"/>
            <w:vAlign w:val="bottom"/>
          </w:tcPr>
          <w:p w:rsidR="002A7EC1" w:rsidRPr="00AF7BB9" w:rsidRDefault="002A7EC1" w:rsidP="00042B05">
            <w:pPr>
              <w:autoSpaceDE w:val="0"/>
              <w:autoSpaceDN w:val="0"/>
              <w:adjustRightInd w:val="0"/>
              <w:ind w:firstLine="0"/>
              <w:rPr>
                <w:color w:val="000000"/>
              </w:rPr>
            </w:pPr>
          </w:p>
        </w:tc>
        <w:tc>
          <w:tcPr>
            <w:tcW w:w="1134" w:type="dxa"/>
            <w:vMerge/>
            <w:shd w:val="clear" w:color="auto" w:fill="FFFFFF"/>
            <w:vAlign w:val="bottom"/>
          </w:tcPr>
          <w:p w:rsidR="002A7EC1" w:rsidRPr="003B1982" w:rsidRDefault="002A7EC1" w:rsidP="00042B05">
            <w:pPr>
              <w:autoSpaceDE w:val="0"/>
              <w:autoSpaceDN w:val="0"/>
              <w:adjustRightInd w:val="0"/>
              <w:ind w:firstLine="0"/>
              <w:rPr>
                <w:color w:val="000000"/>
              </w:rPr>
            </w:pPr>
          </w:p>
        </w:tc>
        <w:tc>
          <w:tcPr>
            <w:tcW w:w="850" w:type="dxa"/>
            <w:vMerge/>
            <w:shd w:val="clear" w:color="auto" w:fill="FFFFFF"/>
            <w:vAlign w:val="bottom"/>
          </w:tcPr>
          <w:p w:rsidR="002A7EC1" w:rsidRPr="00AF7BB9" w:rsidRDefault="002A7EC1" w:rsidP="00042B05">
            <w:pPr>
              <w:autoSpaceDE w:val="0"/>
              <w:autoSpaceDN w:val="0"/>
              <w:adjustRightInd w:val="0"/>
              <w:ind w:firstLine="0"/>
              <w:rPr>
                <w:color w:val="000000"/>
              </w:rPr>
            </w:pPr>
          </w:p>
        </w:tc>
        <w:tc>
          <w:tcPr>
            <w:tcW w:w="851" w:type="dxa"/>
            <w:vMerge/>
            <w:shd w:val="clear" w:color="auto" w:fill="FFFFFF"/>
            <w:vAlign w:val="bottom"/>
          </w:tcPr>
          <w:p w:rsidR="002A7EC1" w:rsidRPr="00AF7BB9" w:rsidRDefault="002A7EC1" w:rsidP="00042B05">
            <w:pPr>
              <w:autoSpaceDE w:val="0"/>
              <w:autoSpaceDN w:val="0"/>
              <w:adjustRightInd w:val="0"/>
              <w:ind w:firstLine="0"/>
              <w:rPr>
                <w:color w:val="000000"/>
              </w:rPr>
            </w:pPr>
          </w:p>
        </w:tc>
        <w:tc>
          <w:tcPr>
            <w:tcW w:w="992" w:type="dxa"/>
            <w:shd w:val="clear" w:color="auto" w:fill="FFFFFF"/>
          </w:tcPr>
          <w:p w:rsidR="002A7EC1" w:rsidRPr="00B97080" w:rsidRDefault="002A7EC1" w:rsidP="00042B05">
            <w:pPr>
              <w:ind w:firstLine="0"/>
              <w:jc w:val="center"/>
            </w:pPr>
            <w:r w:rsidRPr="00B97080">
              <w:rPr>
                <w:color w:val="000000"/>
                <w:kern w:val="24"/>
                <w:lang w:val="uk-UA"/>
              </w:rPr>
              <w:t>нижня</w:t>
            </w:r>
          </w:p>
          <w:p w:rsidR="002A7EC1" w:rsidRPr="00B97080" w:rsidRDefault="002A7EC1" w:rsidP="00042B05">
            <w:pPr>
              <w:ind w:firstLine="0"/>
              <w:jc w:val="center"/>
            </w:pPr>
            <w:r w:rsidRPr="00B97080">
              <w:rPr>
                <w:color w:val="000000"/>
                <w:kern w:val="24"/>
                <w:lang w:val="uk-UA"/>
              </w:rPr>
              <w:t>межа</w:t>
            </w:r>
          </w:p>
        </w:tc>
        <w:tc>
          <w:tcPr>
            <w:tcW w:w="992" w:type="dxa"/>
            <w:shd w:val="clear" w:color="auto" w:fill="FFFFFF"/>
          </w:tcPr>
          <w:p w:rsidR="002A7EC1" w:rsidRPr="00B97080" w:rsidRDefault="002A7EC1" w:rsidP="00042B05">
            <w:pPr>
              <w:ind w:firstLine="0"/>
              <w:jc w:val="center"/>
            </w:pPr>
            <w:r w:rsidRPr="00B97080">
              <w:rPr>
                <w:color w:val="000000"/>
                <w:kern w:val="24"/>
                <w:lang w:val="uk-UA"/>
              </w:rPr>
              <w:t>верхня</w:t>
            </w:r>
          </w:p>
          <w:p w:rsidR="002A7EC1" w:rsidRPr="00B97080" w:rsidRDefault="002A7EC1" w:rsidP="00042B05">
            <w:pPr>
              <w:ind w:firstLine="0"/>
              <w:jc w:val="center"/>
            </w:pPr>
            <w:r w:rsidRPr="00B97080">
              <w:rPr>
                <w:color w:val="000000"/>
                <w:kern w:val="24"/>
                <w:lang w:val="uk-UA"/>
              </w:rPr>
              <w:t>межа</w:t>
            </w:r>
          </w:p>
        </w:tc>
        <w:tc>
          <w:tcPr>
            <w:tcW w:w="709" w:type="dxa"/>
            <w:vMerge/>
            <w:shd w:val="clear" w:color="auto" w:fill="FFFFFF"/>
            <w:vAlign w:val="bottom"/>
          </w:tcPr>
          <w:p w:rsidR="002A7EC1" w:rsidRPr="00AF7BB9" w:rsidRDefault="002A7EC1" w:rsidP="00042B05">
            <w:pPr>
              <w:autoSpaceDE w:val="0"/>
              <w:autoSpaceDN w:val="0"/>
              <w:adjustRightInd w:val="0"/>
              <w:ind w:firstLine="0"/>
              <w:rPr>
                <w:color w:val="000000"/>
              </w:rPr>
            </w:pPr>
          </w:p>
        </w:tc>
        <w:tc>
          <w:tcPr>
            <w:tcW w:w="851" w:type="dxa"/>
            <w:vMerge/>
            <w:shd w:val="clear" w:color="auto" w:fill="FFFFFF"/>
            <w:vAlign w:val="bottom"/>
          </w:tcPr>
          <w:p w:rsidR="002A7EC1" w:rsidRPr="00AF7BB9" w:rsidRDefault="002A7EC1" w:rsidP="00042B05">
            <w:pPr>
              <w:autoSpaceDE w:val="0"/>
              <w:autoSpaceDN w:val="0"/>
              <w:adjustRightInd w:val="0"/>
              <w:ind w:firstLine="0"/>
              <w:rPr>
                <w:color w:val="000000"/>
              </w:rPr>
            </w:pPr>
          </w:p>
        </w:tc>
      </w:tr>
      <w:tr w:rsidR="002A7EC1" w:rsidRPr="00D5719F" w:rsidTr="00D32223">
        <w:trPr>
          <w:cantSplit/>
          <w:trHeight w:val="328"/>
        </w:trPr>
        <w:tc>
          <w:tcPr>
            <w:tcW w:w="1851" w:type="dxa"/>
            <w:shd w:val="clear" w:color="auto" w:fill="FFFFFF"/>
          </w:tcPr>
          <w:p w:rsidR="002A7EC1" w:rsidRPr="00D32223" w:rsidRDefault="002A7EC1" w:rsidP="00D32223">
            <w:pPr>
              <w:autoSpaceDE w:val="0"/>
              <w:autoSpaceDN w:val="0"/>
              <w:adjustRightInd w:val="0"/>
              <w:spacing w:line="348" w:lineRule="auto"/>
              <w:ind w:firstLine="0"/>
              <w:jc w:val="center"/>
              <w:rPr>
                <w:color w:val="000000"/>
                <w:sz w:val="27"/>
                <w:szCs w:val="27"/>
                <w:lang w:val="uk-UA"/>
              </w:rPr>
            </w:pPr>
            <w:r w:rsidRPr="00D32223">
              <w:rPr>
                <w:color w:val="000000"/>
                <w:sz w:val="27"/>
                <w:szCs w:val="27"/>
                <w:lang w:val="uk-UA"/>
              </w:rPr>
              <w:t>1</w:t>
            </w:r>
          </w:p>
        </w:tc>
        <w:tc>
          <w:tcPr>
            <w:tcW w:w="567" w:type="dxa"/>
            <w:shd w:val="clear" w:color="auto" w:fill="FFFFFF"/>
          </w:tcPr>
          <w:p w:rsidR="002A7EC1" w:rsidRPr="00D32223" w:rsidRDefault="002A7EC1" w:rsidP="00D32223">
            <w:pPr>
              <w:autoSpaceDE w:val="0"/>
              <w:autoSpaceDN w:val="0"/>
              <w:adjustRightInd w:val="0"/>
              <w:spacing w:line="348" w:lineRule="auto"/>
              <w:ind w:firstLine="0"/>
              <w:jc w:val="center"/>
              <w:rPr>
                <w:color w:val="000000"/>
                <w:sz w:val="27"/>
                <w:szCs w:val="27"/>
                <w:lang w:val="uk-UA"/>
              </w:rPr>
            </w:pPr>
            <w:r w:rsidRPr="00D32223">
              <w:rPr>
                <w:color w:val="000000"/>
                <w:sz w:val="27"/>
                <w:szCs w:val="27"/>
                <w:lang w:val="uk-UA"/>
              </w:rPr>
              <w:t>2</w:t>
            </w:r>
          </w:p>
        </w:tc>
        <w:tc>
          <w:tcPr>
            <w:tcW w:w="709" w:type="dxa"/>
            <w:shd w:val="clear" w:color="auto" w:fill="FFFFFF"/>
            <w:vAlign w:val="center"/>
          </w:tcPr>
          <w:p w:rsidR="002A7EC1" w:rsidRPr="00D32223" w:rsidRDefault="002A7EC1" w:rsidP="00D32223">
            <w:pPr>
              <w:autoSpaceDE w:val="0"/>
              <w:autoSpaceDN w:val="0"/>
              <w:adjustRightInd w:val="0"/>
              <w:spacing w:line="348" w:lineRule="auto"/>
              <w:ind w:firstLine="0"/>
              <w:jc w:val="center"/>
              <w:rPr>
                <w:color w:val="000000"/>
                <w:sz w:val="27"/>
                <w:szCs w:val="27"/>
                <w:lang w:val="uk-UA"/>
              </w:rPr>
            </w:pPr>
            <w:r w:rsidRPr="00D32223">
              <w:rPr>
                <w:color w:val="000000"/>
                <w:sz w:val="27"/>
                <w:szCs w:val="27"/>
                <w:lang w:val="uk-UA"/>
              </w:rPr>
              <w:t>3</w:t>
            </w:r>
          </w:p>
        </w:tc>
        <w:tc>
          <w:tcPr>
            <w:tcW w:w="1134" w:type="dxa"/>
            <w:shd w:val="clear" w:color="auto" w:fill="FFFFFF"/>
            <w:vAlign w:val="center"/>
          </w:tcPr>
          <w:p w:rsidR="002A7EC1" w:rsidRPr="00D32223" w:rsidRDefault="002A7EC1" w:rsidP="00D32223">
            <w:pPr>
              <w:autoSpaceDE w:val="0"/>
              <w:autoSpaceDN w:val="0"/>
              <w:adjustRightInd w:val="0"/>
              <w:spacing w:line="348" w:lineRule="auto"/>
              <w:ind w:firstLine="0"/>
              <w:jc w:val="center"/>
              <w:rPr>
                <w:color w:val="000000"/>
                <w:sz w:val="27"/>
                <w:szCs w:val="27"/>
                <w:lang w:val="uk-UA"/>
              </w:rPr>
            </w:pPr>
            <w:r w:rsidRPr="00D32223">
              <w:rPr>
                <w:color w:val="000000"/>
                <w:sz w:val="27"/>
                <w:szCs w:val="27"/>
                <w:lang w:val="uk-UA"/>
              </w:rPr>
              <w:t>4</w:t>
            </w:r>
          </w:p>
        </w:tc>
        <w:tc>
          <w:tcPr>
            <w:tcW w:w="850" w:type="dxa"/>
            <w:shd w:val="clear" w:color="auto" w:fill="FFFFFF"/>
            <w:vAlign w:val="center"/>
          </w:tcPr>
          <w:p w:rsidR="002A7EC1" w:rsidRPr="00D32223" w:rsidRDefault="002A7EC1" w:rsidP="00D32223">
            <w:pPr>
              <w:autoSpaceDE w:val="0"/>
              <w:autoSpaceDN w:val="0"/>
              <w:adjustRightInd w:val="0"/>
              <w:spacing w:line="348" w:lineRule="auto"/>
              <w:ind w:firstLine="0"/>
              <w:jc w:val="center"/>
              <w:rPr>
                <w:color w:val="000000"/>
                <w:sz w:val="27"/>
                <w:szCs w:val="27"/>
                <w:lang w:val="uk-UA"/>
              </w:rPr>
            </w:pPr>
            <w:r w:rsidRPr="00D32223">
              <w:rPr>
                <w:color w:val="000000"/>
                <w:sz w:val="27"/>
                <w:szCs w:val="27"/>
                <w:lang w:val="uk-UA"/>
              </w:rPr>
              <w:t>5</w:t>
            </w:r>
          </w:p>
        </w:tc>
        <w:tc>
          <w:tcPr>
            <w:tcW w:w="851" w:type="dxa"/>
            <w:shd w:val="clear" w:color="auto" w:fill="FFFFFF"/>
            <w:vAlign w:val="center"/>
          </w:tcPr>
          <w:p w:rsidR="002A7EC1" w:rsidRPr="00D32223" w:rsidRDefault="002A7EC1" w:rsidP="00D32223">
            <w:pPr>
              <w:autoSpaceDE w:val="0"/>
              <w:autoSpaceDN w:val="0"/>
              <w:adjustRightInd w:val="0"/>
              <w:spacing w:line="348" w:lineRule="auto"/>
              <w:ind w:firstLine="0"/>
              <w:jc w:val="center"/>
              <w:rPr>
                <w:color w:val="000000"/>
                <w:sz w:val="27"/>
                <w:szCs w:val="27"/>
                <w:lang w:val="uk-UA"/>
              </w:rPr>
            </w:pPr>
            <w:r w:rsidRPr="00D32223">
              <w:rPr>
                <w:color w:val="000000"/>
                <w:sz w:val="27"/>
                <w:szCs w:val="27"/>
                <w:lang w:val="uk-UA"/>
              </w:rPr>
              <w:t>6</w:t>
            </w:r>
          </w:p>
        </w:tc>
        <w:tc>
          <w:tcPr>
            <w:tcW w:w="992" w:type="dxa"/>
            <w:shd w:val="clear" w:color="auto" w:fill="FFFFFF"/>
            <w:vAlign w:val="center"/>
          </w:tcPr>
          <w:p w:rsidR="002A7EC1" w:rsidRPr="00D32223" w:rsidRDefault="002A7EC1" w:rsidP="00D32223">
            <w:pPr>
              <w:autoSpaceDE w:val="0"/>
              <w:autoSpaceDN w:val="0"/>
              <w:adjustRightInd w:val="0"/>
              <w:spacing w:line="348" w:lineRule="auto"/>
              <w:ind w:firstLine="0"/>
              <w:jc w:val="center"/>
              <w:rPr>
                <w:color w:val="000000"/>
                <w:sz w:val="27"/>
                <w:szCs w:val="27"/>
                <w:lang w:val="uk-UA"/>
              </w:rPr>
            </w:pPr>
            <w:r w:rsidRPr="00D32223">
              <w:rPr>
                <w:color w:val="000000"/>
                <w:sz w:val="27"/>
                <w:szCs w:val="27"/>
                <w:lang w:val="uk-UA"/>
              </w:rPr>
              <w:t>7</w:t>
            </w:r>
          </w:p>
        </w:tc>
        <w:tc>
          <w:tcPr>
            <w:tcW w:w="992" w:type="dxa"/>
            <w:shd w:val="clear" w:color="auto" w:fill="FFFFFF"/>
            <w:vAlign w:val="center"/>
          </w:tcPr>
          <w:p w:rsidR="002A7EC1" w:rsidRPr="00D32223" w:rsidRDefault="002A7EC1" w:rsidP="00D32223">
            <w:pPr>
              <w:autoSpaceDE w:val="0"/>
              <w:autoSpaceDN w:val="0"/>
              <w:adjustRightInd w:val="0"/>
              <w:spacing w:line="348" w:lineRule="auto"/>
              <w:ind w:firstLine="0"/>
              <w:jc w:val="center"/>
              <w:rPr>
                <w:color w:val="000000"/>
                <w:sz w:val="27"/>
                <w:szCs w:val="27"/>
                <w:lang w:val="uk-UA"/>
              </w:rPr>
            </w:pPr>
            <w:r w:rsidRPr="00D32223">
              <w:rPr>
                <w:color w:val="000000"/>
                <w:sz w:val="27"/>
                <w:szCs w:val="27"/>
                <w:lang w:val="uk-UA"/>
              </w:rPr>
              <w:t>8</w:t>
            </w:r>
          </w:p>
        </w:tc>
        <w:tc>
          <w:tcPr>
            <w:tcW w:w="709" w:type="dxa"/>
            <w:shd w:val="clear" w:color="auto" w:fill="FFFFFF"/>
            <w:vAlign w:val="center"/>
          </w:tcPr>
          <w:p w:rsidR="002A7EC1" w:rsidRPr="00D32223" w:rsidRDefault="002A7EC1" w:rsidP="00D32223">
            <w:pPr>
              <w:autoSpaceDE w:val="0"/>
              <w:autoSpaceDN w:val="0"/>
              <w:adjustRightInd w:val="0"/>
              <w:spacing w:line="348" w:lineRule="auto"/>
              <w:ind w:firstLine="0"/>
              <w:jc w:val="center"/>
              <w:rPr>
                <w:color w:val="000000"/>
                <w:sz w:val="27"/>
                <w:szCs w:val="27"/>
                <w:lang w:val="uk-UA"/>
              </w:rPr>
            </w:pPr>
            <w:r w:rsidRPr="00D32223">
              <w:rPr>
                <w:color w:val="000000"/>
                <w:sz w:val="27"/>
                <w:szCs w:val="27"/>
                <w:lang w:val="uk-UA"/>
              </w:rPr>
              <w:t>9</w:t>
            </w:r>
          </w:p>
        </w:tc>
        <w:tc>
          <w:tcPr>
            <w:tcW w:w="851" w:type="dxa"/>
            <w:shd w:val="clear" w:color="auto" w:fill="FFFFFF"/>
            <w:vAlign w:val="center"/>
          </w:tcPr>
          <w:p w:rsidR="002A7EC1" w:rsidRPr="00D32223" w:rsidRDefault="002A7EC1" w:rsidP="00D32223">
            <w:pPr>
              <w:autoSpaceDE w:val="0"/>
              <w:autoSpaceDN w:val="0"/>
              <w:adjustRightInd w:val="0"/>
              <w:spacing w:line="348" w:lineRule="auto"/>
              <w:ind w:firstLine="0"/>
              <w:jc w:val="center"/>
              <w:rPr>
                <w:color w:val="000000"/>
                <w:sz w:val="27"/>
                <w:szCs w:val="27"/>
                <w:lang w:val="uk-UA"/>
              </w:rPr>
            </w:pPr>
            <w:r w:rsidRPr="00D32223">
              <w:rPr>
                <w:color w:val="000000"/>
                <w:sz w:val="27"/>
                <w:szCs w:val="27"/>
                <w:lang w:val="uk-UA"/>
              </w:rPr>
              <w:t>10</w:t>
            </w:r>
          </w:p>
        </w:tc>
      </w:tr>
      <w:tr w:rsidR="002A7EC1" w:rsidRPr="00D5719F" w:rsidTr="003A728B">
        <w:trPr>
          <w:cantSplit/>
          <w:trHeight w:val="397"/>
        </w:trPr>
        <w:tc>
          <w:tcPr>
            <w:tcW w:w="1851" w:type="dxa"/>
            <w:vMerge w:val="restart"/>
            <w:shd w:val="clear" w:color="auto" w:fill="FFFFFF"/>
          </w:tcPr>
          <w:p w:rsidR="002A7EC1" w:rsidRPr="00D5719F" w:rsidRDefault="002A7EC1" w:rsidP="00042B05">
            <w:pPr>
              <w:autoSpaceDE w:val="0"/>
              <w:autoSpaceDN w:val="0"/>
              <w:adjustRightInd w:val="0"/>
              <w:ind w:firstLine="0"/>
              <w:jc w:val="center"/>
              <w:rPr>
                <w:color w:val="000000"/>
                <w:lang w:val="uk-UA"/>
              </w:rPr>
            </w:pPr>
            <w:r w:rsidRPr="00D5719F">
              <w:rPr>
                <w:color w:val="000000"/>
                <w:lang w:val="uk-UA"/>
              </w:rPr>
              <w:t>Концентрація</w:t>
            </w:r>
          </w:p>
          <w:p w:rsidR="002A7EC1" w:rsidRPr="00D5719F" w:rsidRDefault="002A7EC1" w:rsidP="00042B05">
            <w:pPr>
              <w:widowControl w:val="0"/>
              <w:autoSpaceDE w:val="0"/>
              <w:autoSpaceDN w:val="0"/>
              <w:adjustRightInd w:val="0"/>
              <w:ind w:firstLine="0"/>
              <w:jc w:val="center"/>
              <w:rPr>
                <w:lang w:val="uk-UA"/>
              </w:rPr>
            </w:pPr>
            <w:r w:rsidRPr="00D5719F">
              <w:rPr>
                <w:lang w:val="uk-UA"/>
              </w:rPr>
              <w:t>гемоглобіну,</w:t>
            </w:r>
          </w:p>
          <w:p w:rsidR="002A7EC1" w:rsidRPr="00D5719F" w:rsidRDefault="002A7EC1" w:rsidP="00042B05">
            <w:pPr>
              <w:autoSpaceDE w:val="0"/>
              <w:autoSpaceDN w:val="0"/>
              <w:adjustRightInd w:val="0"/>
              <w:ind w:firstLine="0"/>
              <w:jc w:val="center"/>
              <w:rPr>
                <w:color w:val="000000"/>
              </w:rPr>
            </w:pPr>
            <w:r w:rsidRPr="00D5719F">
              <w:rPr>
                <w:lang w:val="uk-UA"/>
              </w:rPr>
              <w:t>г/л</w:t>
            </w:r>
          </w:p>
        </w:tc>
        <w:tc>
          <w:tcPr>
            <w:tcW w:w="567" w:type="dxa"/>
            <w:shd w:val="clear" w:color="auto" w:fill="FFFFFF"/>
          </w:tcPr>
          <w:p w:rsidR="002A7EC1" w:rsidRPr="00D5719F" w:rsidRDefault="002A7EC1" w:rsidP="00042B05">
            <w:pPr>
              <w:autoSpaceDE w:val="0"/>
              <w:autoSpaceDN w:val="0"/>
              <w:adjustRightInd w:val="0"/>
              <w:ind w:firstLine="0"/>
              <w:jc w:val="center"/>
              <w:rPr>
                <w:color w:val="000000"/>
                <w:lang w:val="uk-UA"/>
              </w:rPr>
            </w:pPr>
            <w:r w:rsidRPr="00D5719F">
              <w:rPr>
                <w:color w:val="000000"/>
                <w:lang w:val="uk-UA"/>
              </w:rPr>
              <w:t>К</w:t>
            </w:r>
          </w:p>
        </w:tc>
        <w:tc>
          <w:tcPr>
            <w:tcW w:w="709" w:type="dxa"/>
            <w:shd w:val="clear" w:color="auto" w:fill="FFFFFF"/>
            <w:vAlign w:val="center"/>
          </w:tcPr>
          <w:p w:rsidR="002A7EC1" w:rsidRPr="007479FC" w:rsidRDefault="002A7EC1" w:rsidP="00042B05">
            <w:pPr>
              <w:autoSpaceDE w:val="0"/>
              <w:autoSpaceDN w:val="0"/>
              <w:adjustRightInd w:val="0"/>
              <w:ind w:firstLine="0"/>
              <w:jc w:val="center"/>
              <w:rPr>
                <w:color w:val="000000"/>
                <w:lang w:val="uk-UA"/>
              </w:rPr>
            </w:pPr>
            <w:r>
              <w:rPr>
                <w:color w:val="000000"/>
                <w:lang w:val="uk-UA"/>
              </w:rPr>
              <w:t>20</w:t>
            </w:r>
          </w:p>
        </w:tc>
        <w:tc>
          <w:tcPr>
            <w:tcW w:w="1134" w:type="dxa"/>
            <w:shd w:val="clear" w:color="auto" w:fill="FFFFFF"/>
            <w:vAlign w:val="center"/>
          </w:tcPr>
          <w:p w:rsidR="002A7EC1" w:rsidRPr="003B1982" w:rsidRDefault="002A7EC1" w:rsidP="00042B05">
            <w:pPr>
              <w:autoSpaceDE w:val="0"/>
              <w:autoSpaceDN w:val="0"/>
              <w:adjustRightInd w:val="0"/>
              <w:ind w:firstLine="0"/>
              <w:jc w:val="center"/>
              <w:rPr>
                <w:color w:val="000000"/>
                <w:lang w:val="en-US"/>
              </w:rPr>
            </w:pPr>
            <w:r w:rsidRPr="003B1982">
              <w:rPr>
                <w:color w:val="000000"/>
              </w:rPr>
              <w:t>127,</w:t>
            </w:r>
            <w:r w:rsidRPr="003B1982">
              <w:rPr>
                <w:color w:val="000000"/>
                <w:lang w:val="en-US"/>
              </w:rPr>
              <w:t>4</w:t>
            </w:r>
          </w:p>
        </w:tc>
        <w:tc>
          <w:tcPr>
            <w:tcW w:w="850"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8,</w:t>
            </w:r>
            <w:r>
              <w:rPr>
                <w:color w:val="000000"/>
                <w:lang w:val="en-US"/>
              </w:rPr>
              <w:t>2</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1,8</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123,5</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131,</w:t>
            </w:r>
            <w:r>
              <w:rPr>
                <w:color w:val="000000"/>
                <w:lang w:val="en-US"/>
              </w:rPr>
              <w:t>2</w:t>
            </w:r>
          </w:p>
        </w:tc>
        <w:tc>
          <w:tcPr>
            <w:tcW w:w="709"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115,0</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142,0</w:t>
            </w:r>
          </w:p>
        </w:tc>
      </w:tr>
      <w:tr w:rsidR="002A7EC1" w:rsidRPr="00D5719F" w:rsidTr="003A728B">
        <w:trPr>
          <w:cantSplit/>
          <w:trHeight w:val="397"/>
        </w:trPr>
        <w:tc>
          <w:tcPr>
            <w:tcW w:w="1851" w:type="dxa"/>
            <w:vMerge/>
            <w:shd w:val="clear" w:color="auto" w:fill="FFFFFF"/>
          </w:tcPr>
          <w:p w:rsidR="002A7EC1" w:rsidRPr="00D5719F" w:rsidRDefault="002A7EC1" w:rsidP="00042B05">
            <w:pPr>
              <w:autoSpaceDE w:val="0"/>
              <w:autoSpaceDN w:val="0"/>
              <w:adjustRightInd w:val="0"/>
              <w:ind w:firstLine="0"/>
              <w:jc w:val="center"/>
              <w:rPr>
                <w:color w:val="000000"/>
              </w:rPr>
            </w:pPr>
          </w:p>
        </w:tc>
        <w:tc>
          <w:tcPr>
            <w:tcW w:w="567" w:type="dxa"/>
            <w:shd w:val="clear" w:color="auto" w:fill="FFFFFF"/>
          </w:tcPr>
          <w:p w:rsidR="002A7EC1" w:rsidRPr="00D5719F" w:rsidRDefault="002A7EC1" w:rsidP="00042B05">
            <w:pPr>
              <w:autoSpaceDE w:val="0"/>
              <w:autoSpaceDN w:val="0"/>
              <w:adjustRightInd w:val="0"/>
              <w:ind w:firstLine="0"/>
              <w:jc w:val="center"/>
              <w:rPr>
                <w:color w:val="000000"/>
              </w:rPr>
            </w:pPr>
            <w:r w:rsidRPr="00D5719F">
              <w:rPr>
                <w:color w:val="000000"/>
              </w:rPr>
              <w:t>1</w:t>
            </w:r>
          </w:p>
        </w:tc>
        <w:tc>
          <w:tcPr>
            <w:tcW w:w="709" w:type="dxa"/>
            <w:shd w:val="clear" w:color="auto" w:fill="FFFFFF"/>
            <w:vAlign w:val="center"/>
          </w:tcPr>
          <w:p w:rsidR="002A7EC1" w:rsidRPr="00D5719F" w:rsidRDefault="002A7EC1" w:rsidP="00042B05">
            <w:pPr>
              <w:autoSpaceDE w:val="0"/>
              <w:autoSpaceDN w:val="0"/>
              <w:adjustRightInd w:val="0"/>
              <w:ind w:firstLine="0"/>
              <w:jc w:val="center"/>
              <w:rPr>
                <w:color w:val="000000"/>
                <w:lang w:val="uk-UA"/>
              </w:rPr>
            </w:pPr>
            <w:r>
              <w:rPr>
                <w:color w:val="000000"/>
                <w:lang w:val="uk-UA"/>
              </w:rPr>
              <w:t>33</w:t>
            </w:r>
          </w:p>
        </w:tc>
        <w:tc>
          <w:tcPr>
            <w:tcW w:w="1134" w:type="dxa"/>
            <w:shd w:val="clear" w:color="auto" w:fill="FFFFFF"/>
            <w:vAlign w:val="center"/>
          </w:tcPr>
          <w:p w:rsidR="002A7EC1" w:rsidRPr="003B1982" w:rsidRDefault="002A7EC1" w:rsidP="00042B05">
            <w:pPr>
              <w:autoSpaceDE w:val="0"/>
              <w:autoSpaceDN w:val="0"/>
              <w:adjustRightInd w:val="0"/>
              <w:ind w:firstLine="0"/>
              <w:jc w:val="center"/>
              <w:rPr>
                <w:color w:val="000000"/>
                <w:lang w:val="uk-UA"/>
              </w:rPr>
            </w:pPr>
            <w:r w:rsidRPr="003B1982">
              <w:rPr>
                <w:color w:val="000000"/>
              </w:rPr>
              <w:t>118,4</w:t>
            </w:r>
            <w:r w:rsidRPr="003B1982">
              <w:rPr>
                <w:color w:val="000000"/>
                <w:lang w:val="uk-UA"/>
              </w:rPr>
              <w:t>**</w:t>
            </w:r>
          </w:p>
        </w:tc>
        <w:tc>
          <w:tcPr>
            <w:tcW w:w="850" w:type="dxa"/>
            <w:shd w:val="clear" w:color="auto" w:fill="FFFFFF"/>
            <w:vAlign w:val="center"/>
          </w:tcPr>
          <w:p w:rsidR="002A7EC1" w:rsidRPr="00056E1A" w:rsidRDefault="002A7EC1" w:rsidP="00042B05">
            <w:pPr>
              <w:autoSpaceDE w:val="0"/>
              <w:autoSpaceDN w:val="0"/>
              <w:adjustRightInd w:val="0"/>
              <w:ind w:firstLine="0"/>
              <w:jc w:val="center"/>
              <w:rPr>
                <w:color w:val="000000"/>
                <w:lang w:val="en-US"/>
              </w:rPr>
            </w:pPr>
            <w:r w:rsidRPr="00F75F26">
              <w:rPr>
                <w:color w:val="000000"/>
              </w:rPr>
              <w:t>1</w:t>
            </w:r>
            <w:r>
              <w:rPr>
                <w:color w:val="000000"/>
                <w:lang w:val="en-US"/>
              </w:rPr>
              <w:t>6</w:t>
            </w:r>
            <w:r w:rsidRPr="00F75F26">
              <w:rPr>
                <w:color w:val="000000"/>
              </w:rPr>
              <w:t>,</w:t>
            </w:r>
            <w:r>
              <w:rPr>
                <w:color w:val="000000"/>
                <w:lang w:val="en-US"/>
              </w:rPr>
              <w:t>0</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2,</w:t>
            </w:r>
            <w:r>
              <w:rPr>
                <w:color w:val="000000"/>
                <w:lang w:val="en-US"/>
              </w:rPr>
              <w:t>8</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112,7</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124,</w:t>
            </w:r>
            <w:r>
              <w:rPr>
                <w:color w:val="000000"/>
                <w:lang w:val="en-US"/>
              </w:rPr>
              <w:t>1</w:t>
            </w:r>
          </w:p>
        </w:tc>
        <w:tc>
          <w:tcPr>
            <w:tcW w:w="709"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60,0</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145,0</w:t>
            </w:r>
          </w:p>
        </w:tc>
      </w:tr>
      <w:tr w:rsidR="002A7EC1" w:rsidRPr="00D5719F" w:rsidTr="003A728B">
        <w:trPr>
          <w:cantSplit/>
          <w:trHeight w:val="397"/>
        </w:trPr>
        <w:tc>
          <w:tcPr>
            <w:tcW w:w="1851" w:type="dxa"/>
            <w:vMerge/>
            <w:shd w:val="clear" w:color="auto" w:fill="FFFFFF"/>
          </w:tcPr>
          <w:p w:rsidR="002A7EC1" w:rsidRPr="00D5719F" w:rsidRDefault="002A7EC1" w:rsidP="00042B05">
            <w:pPr>
              <w:autoSpaceDE w:val="0"/>
              <w:autoSpaceDN w:val="0"/>
              <w:adjustRightInd w:val="0"/>
              <w:ind w:firstLine="0"/>
              <w:jc w:val="center"/>
              <w:rPr>
                <w:color w:val="000000"/>
              </w:rPr>
            </w:pPr>
          </w:p>
        </w:tc>
        <w:tc>
          <w:tcPr>
            <w:tcW w:w="567" w:type="dxa"/>
            <w:shd w:val="clear" w:color="auto" w:fill="FFFFFF"/>
          </w:tcPr>
          <w:p w:rsidR="002A7EC1" w:rsidRPr="00D5719F" w:rsidRDefault="002A7EC1" w:rsidP="00042B05">
            <w:pPr>
              <w:autoSpaceDE w:val="0"/>
              <w:autoSpaceDN w:val="0"/>
              <w:adjustRightInd w:val="0"/>
              <w:ind w:firstLine="0"/>
              <w:jc w:val="center"/>
              <w:rPr>
                <w:color w:val="000000"/>
              </w:rPr>
            </w:pPr>
            <w:r w:rsidRPr="00D5719F">
              <w:rPr>
                <w:color w:val="000000"/>
              </w:rPr>
              <w:t>2</w:t>
            </w:r>
          </w:p>
        </w:tc>
        <w:tc>
          <w:tcPr>
            <w:tcW w:w="709" w:type="dxa"/>
            <w:shd w:val="clear" w:color="auto" w:fill="FFFFFF"/>
            <w:vAlign w:val="center"/>
          </w:tcPr>
          <w:p w:rsidR="002A7EC1" w:rsidRPr="007479FC" w:rsidRDefault="002A7EC1" w:rsidP="00042B05">
            <w:pPr>
              <w:autoSpaceDE w:val="0"/>
              <w:autoSpaceDN w:val="0"/>
              <w:adjustRightInd w:val="0"/>
              <w:ind w:firstLine="0"/>
              <w:jc w:val="center"/>
              <w:rPr>
                <w:color w:val="000000"/>
                <w:lang w:val="uk-UA"/>
              </w:rPr>
            </w:pPr>
            <w:r>
              <w:rPr>
                <w:color w:val="000000"/>
                <w:lang w:val="uk-UA"/>
              </w:rPr>
              <w:t>33</w:t>
            </w:r>
          </w:p>
        </w:tc>
        <w:tc>
          <w:tcPr>
            <w:tcW w:w="1134" w:type="dxa"/>
            <w:shd w:val="clear" w:color="auto" w:fill="FFFFFF"/>
            <w:vAlign w:val="center"/>
          </w:tcPr>
          <w:p w:rsidR="002A7EC1" w:rsidRPr="003B1982" w:rsidRDefault="002A7EC1" w:rsidP="00042B05">
            <w:pPr>
              <w:autoSpaceDE w:val="0"/>
              <w:autoSpaceDN w:val="0"/>
              <w:adjustRightInd w:val="0"/>
              <w:ind w:firstLine="0"/>
              <w:jc w:val="center"/>
              <w:rPr>
                <w:color w:val="000000"/>
              </w:rPr>
            </w:pPr>
            <w:r w:rsidRPr="003B1982">
              <w:rPr>
                <w:color w:val="000000"/>
              </w:rPr>
              <w:t>123,</w:t>
            </w:r>
            <w:r w:rsidRPr="003B1982">
              <w:rPr>
                <w:color w:val="000000"/>
                <w:lang w:val="en-US"/>
              </w:rPr>
              <w:t>5</w:t>
            </w:r>
          </w:p>
        </w:tc>
        <w:tc>
          <w:tcPr>
            <w:tcW w:w="850" w:type="dxa"/>
            <w:shd w:val="clear" w:color="auto" w:fill="FFFFFF"/>
            <w:vAlign w:val="center"/>
          </w:tcPr>
          <w:p w:rsidR="002A7EC1" w:rsidRPr="00056E1A" w:rsidRDefault="002A7EC1" w:rsidP="00042B05">
            <w:pPr>
              <w:autoSpaceDE w:val="0"/>
              <w:autoSpaceDN w:val="0"/>
              <w:adjustRightInd w:val="0"/>
              <w:ind w:firstLine="0"/>
              <w:jc w:val="center"/>
              <w:rPr>
                <w:color w:val="000000"/>
                <w:lang w:val="en-US"/>
              </w:rPr>
            </w:pPr>
            <w:r w:rsidRPr="00F75F26">
              <w:rPr>
                <w:color w:val="000000"/>
              </w:rPr>
              <w:t>1</w:t>
            </w:r>
            <w:r>
              <w:rPr>
                <w:color w:val="000000"/>
                <w:lang w:val="en-US"/>
              </w:rPr>
              <w:t>7</w:t>
            </w:r>
            <w:r w:rsidRPr="00F75F26">
              <w:rPr>
                <w:color w:val="000000"/>
              </w:rPr>
              <w:t>,</w:t>
            </w:r>
            <w:r>
              <w:rPr>
                <w:color w:val="000000"/>
                <w:lang w:val="en-US"/>
              </w:rPr>
              <w:t>0</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2,9</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117,5</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129,5</w:t>
            </w:r>
          </w:p>
        </w:tc>
        <w:tc>
          <w:tcPr>
            <w:tcW w:w="709"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64,0</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154,0</w:t>
            </w:r>
          </w:p>
        </w:tc>
      </w:tr>
      <w:tr w:rsidR="002A7EC1" w:rsidRPr="00D5719F" w:rsidTr="003A728B">
        <w:trPr>
          <w:cantSplit/>
          <w:trHeight w:val="384"/>
        </w:trPr>
        <w:tc>
          <w:tcPr>
            <w:tcW w:w="1851" w:type="dxa"/>
            <w:vMerge/>
            <w:shd w:val="clear" w:color="auto" w:fill="FFFFFF"/>
          </w:tcPr>
          <w:p w:rsidR="002A7EC1" w:rsidRPr="00D5719F" w:rsidRDefault="002A7EC1" w:rsidP="00042B05">
            <w:pPr>
              <w:autoSpaceDE w:val="0"/>
              <w:autoSpaceDN w:val="0"/>
              <w:adjustRightInd w:val="0"/>
              <w:ind w:firstLine="0"/>
              <w:jc w:val="center"/>
              <w:rPr>
                <w:color w:val="000000"/>
              </w:rPr>
            </w:pPr>
          </w:p>
        </w:tc>
        <w:tc>
          <w:tcPr>
            <w:tcW w:w="567" w:type="dxa"/>
            <w:shd w:val="clear" w:color="auto" w:fill="FFFFFF"/>
          </w:tcPr>
          <w:p w:rsidR="002A7EC1" w:rsidRPr="00D32223" w:rsidRDefault="002A7EC1" w:rsidP="00042B05">
            <w:pPr>
              <w:autoSpaceDE w:val="0"/>
              <w:autoSpaceDN w:val="0"/>
              <w:adjustRightInd w:val="0"/>
              <w:ind w:firstLine="0"/>
              <w:jc w:val="center"/>
              <w:rPr>
                <w:color w:val="000000"/>
                <w:sz w:val="27"/>
                <w:szCs w:val="27"/>
              </w:rPr>
            </w:pPr>
            <w:r w:rsidRPr="00D32223">
              <w:rPr>
                <w:color w:val="000000"/>
                <w:sz w:val="27"/>
                <w:szCs w:val="27"/>
              </w:rPr>
              <w:t>3</w:t>
            </w:r>
          </w:p>
        </w:tc>
        <w:tc>
          <w:tcPr>
            <w:tcW w:w="709" w:type="dxa"/>
            <w:shd w:val="clear" w:color="auto" w:fill="FFFFFF"/>
            <w:vAlign w:val="center"/>
          </w:tcPr>
          <w:p w:rsidR="002A7EC1" w:rsidRPr="00D32223" w:rsidRDefault="002A7EC1" w:rsidP="00042B05">
            <w:pPr>
              <w:autoSpaceDE w:val="0"/>
              <w:autoSpaceDN w:val="0"/>
              <w:adjustRightInd w:val="0"/>
              <w:ind w:firstLine="0"/>
              <w:jc w:val="center"/>
              <w:rPr>
                <w:color w:val="000000"/>
                <w:sz w:val="27"/>
                <w:szCs w:val="27"/>
                <w:lang w:val="uk-UA"/>
              </w:rPr>
            </w:pPr>
            <w:r w:rsidRPr="00D32223">
              <w:rPr>
                <w:color w:val="000000"/>
                <w:sz w:val="27"/>
                <w:szCs w:val="27"/>
                <w:lang w:val="uk-UA"/>
              </w:rPr>
              <w:t>33</w:t>
            </w:r>
          </w:p>
        </w:tc>
        <w:tc>
          <w:tcPr>
            <w:tcW w:w="1134" w:type="dxa"/>
            <w:shd w:val="clear" w:color="auto" w:fill="FFFFFF"/>
            <w:vAlign w:val="center"/>
          </w:tcPr>
          <w:p w:rsidR="002A7EC1" w:rsidRPr="00D32223" w:rsidRDefault="002A7EC1" w:rsidP="00042B05">
            <w:pPr>
              <w:autoSpaceDE w:val="0"/>
              <w:autoSpaceDN w:val="0"/>
              <w:adjustRightInd w:val="0"/>
              <w:ind w:firstLine="0"/>
              <w:jc w:val="center"/>
              <w:rPr>
                <w:color w:val="000000"/>
                <w:sz w:val="27"/>
                <w:szCs w:val="27"/>
              </w:rPr>
            </w:pPr>
            <w:r w:rsidRPr="00D32223">
              <w:rPr>
                <w:color w:val="000000"/>
                <w:sz w:val="27"/>
                <w:szCs w:val="27"/>
              </w:rPr>
              <w:t>125,</w:t>
            </w:r>
            <w:r w:rsidRPr="00D32223">
              <w:rPr>
                <w:color w:val="000000"/>
                <w:sz w:val="27"/>
                <w:szCs w:val="27"/>
                <w:lang w:val="en-US"/>
              </w:rPr>
              <w:t>8</w:t>
            </w:r>
          </w:p>
        </w:tc>
        <w:tc>
          <w:tcPr>
            <w:tcW w:w="850" w:type="dxa"/>
            <w:shd w:val="clear" w:color="auto" w:fill="FFFFFF"/>
            <w:vAlign w:val="center"/>
          </w:tcPr>
          <w:p w:rsidR="002A7EC1" w:rsidRPr="00D32223" w:rsidRDefault="002A7EC1" w:rsidP="00042B05">
            <w:pPr>
              <w:autoSpaceDE w:val="0"/>
              <w:autoSpaceDN w:val="0"/>
              <w:adjustRightInd w:val="0"/>
              <w:ind w:firstLine="0"/>
              <w:jc w:val="center"/>
              <w:rPr>
                <w:color w:val="000000"/>
                <w:sz w:val="27"/>
                <w:szCs w:val="27"/>
              </w:rPr>
            </w:pPr>
            <w:r w:rsidRPr="00D32223">
              <w:rPr>
                <w:color w:val="000000"/>
                <w:sz w:val="27"/>
                <w:szCs w:val="27"/>
              </w:rPr>
              <w:t>16,3</w:t>
            </w:r>
          </w:p>
        </w:tc>
        <w:tc>
          <w:tcPr>
            <w:tcW w:w="851" w:type="dxa"/>
            <w:shd w:val="clear" w:color="auto" w:fill="FFFFFF"/>
            <w:vAlign w:val="center"/>
          </w:tcPr>
          <w:p w:rsidR="002A7EC1" w:rsidRPr="00D32223" w:rsidRDefault="002A7EC1" w:rsidP="00042B05">
            <w:pPr>
              <w:autoSpaceDE w:val="0"/>
              <w:autoSpaceDN w:val="0"/>
              <w:adjustRightInd w:val="0"/>
              <w:ind w:firstLine="0"/>
              <w:jc w:val="center"/>
              <w:rPr>
                <w:color w:val="000000"/>
                <w:sz w:val="27"/>
                <w:szCs w:val="27"/>
              </w:rPr>
            </w:pPr>
            <w:r w:rsidRPr="00D32223">
              <w:rPr>
                <w:color w:val="000000"/>
                <w:sz w:val="27"/>
                <w:szCs w:val="27"/>
              </w:rPr>
              <w:t>2,</w:t>
            </w:r>
            <w:r w:rsidRPr="00D32223">
              <w:rPr>
                <w:color w:val="000000"/>
                <w:sz w:val="27"/>
                <w:szCs w:val="27"/>
                <w:lang w:val="en-US"/>
              </w:rPr>
              <w:t>9</w:t>
            </w:r>
          </w:p>
        </w:tc>
        <w:tc>
          <w:tcPr>
            <w:tcW w:w="992" w:type="dxa"/>
            <w:shd w:val="clear" w:color="auto" w:fill="FFFFFF"/>
            <w:vAlign w:val="center"/>
          </w:tcPr>
          <w:p w:rsidR="002A7EC1" w:rsidRPr="00D32223" w:rsidRDefault="002A7EC1" w:rsidP="00042B05">
            <w:pPr>
              <w:autoSpaceDE w:val="0"/>
              <w:autoSpaceDN w:val="0"/>
              <w:adjustRightInd w:val="0"/>
              <w:ind w:firstLine="0"/>
              <w:jc w:val="center"/>
              <w:rPr>
                <w:color w:val="000000"/>
                <w:sz w:val="27"/>
                <w:szCs w:val="27"/>
              </w:rPr>
            </w:pPr>
            <w:r w:rsidRPr="00D32223">
              <w:rPr>
                <w:color w:val="000000"/>
                <w:sz w:val="27"/>
                <w:szCs w:val="27"/>
              </w:rPr>
              <w:t>119,9</w:t>
            </w:r>
          </w:p>
        </w:tc>
        <w:tc>
          <w:tcPr>
            <w:tcW w:w="992" w:type="dxa"/>
            <w:shd w:val="clear" w:color="auto" w:fill="FFFFFF"/>
            <w:vAlign w:val="center"/>
          </w:tcPr>
          <w:p w:rsidR="002A7EC1" w:rsidRPr="00D32223" w:rsidRDefault="002A7EC1" w:rsidP="00042B05">
            <w:pPr>
              <w:autoSpaceDE w:val="0"/>
              <w:autoSpaceDN w:val="0"/>
              <w:adjustRightInd w:val="0"/>
              <w:ind w:firstLine="0"/>
              <w:jc w:val="center"/>
              <w:rPr>
                <w:color w:val="000000"/>
                <w:sz w:val="27"/>
                <w:szCs w:val="27"/>
              </w:rPr>
            </w:pPr>
            <w:r w:rsidRPr="00D32223">
              <w:rPr>
                <w:color w:val="000000"/>
                <w:sz w:val="27"/>
                <w:szCs w:val="27"/>
              </w:rPr>
              <w:t>131,</w:t>
            </w:r>
            <w:r w:rsidRPr="00D32223">
              <w:rPr>
                <w:color w:val="000000"/>
                <w:sz w:val="27"/>
                <w:szCs w:val="27"/>
                <w:lang w:val="en-US"/>
              </w:rPr>
              <w:t>6</w:t>
            </w:r>
          </w:p>
        </w:tc>
        <w:tc>
          <w:tcPr>
            <w:tcW w:w="709" w:type="dxa"/>
            <w:shd w:val="clear" w:color="auto" w:fill="FFFFFF"/>
            <w:vAlign w:val="center"/>
          </w:tcPr>
          <w:p w:rsidR="002A7EC1" w:rsidRPr="00D32223" w:rsidRDefault="002A7EC1" w:rsidP="00042B05">
            <w:pPr>
              <w:autoSpaceDE w:val="0"/>
              <w:autoSpaceDN w:val="0"/>
              <w:adjustRightInd w:val="0"/>
              <w:ind w:firstLine="0"/>
              <w:jc w:val="center"/>
              <w:rPr>
                <w:color w:val="000000"/>
                <w:sz w:val="27"/>
                <w:szCs w:val="27"/>
              </w:rPr>
            </w:pPr>
            <w:r w:rsidRPr="00D32223">
              <w:rPr>
                <w:color w:val="000000"/>
                <w:sz w:val="27"/>
                <w:szCs w:val="27"/>
              </w:rPr>
              <w:t>72,0</w:t>
            </w:r>
          </w:p>
        </w:tc>
        <w:tc>
          <w:tcPr>
            <w:tcW w:w="851" w:type="dxa"/>
            <w:shd w:val="clear" w:color="auto" w:fill="FFFFFF"/>
            <w:vAlign w:val="center"/>
          </w:tcPr>
          <w:p w:rsidR="002A7EC1" w:rsidRPr="00D32223" w:rsidRDefault="002A7EC1" w:rsidP="00042B05">
            <w:pPr>
              <w:autoSpaceDE w:val="0"/>
              <w:autoSpaceDN w:val="0"/>
              <w:adjustRightInd w:val="0"/>
              <w:ind w:firstLine="0"/>
              <w:jc w:val="center"/>
              <w:rPr>
                <w:color w:val="000000"/>
                <w:sz w:val="27"/>
                <w:szCs w:val="27"/>
              </w:rPr>
            </w:pPr>
            <w:r w:rsidRPr="00D32223">
              <w:rPr>
                <w:color w:val="000000"/>
                <w:sz w:val="27"/>
                <w:szCs w:val="27"/>
              </w:rPr>
              <w:t>151,0</w:t>
            </w:r>
          </w:p>
        </w:tc>
      </w:tr>
      <w:tr w:rsidR="002A7EC1" w:rsidRPr="00D5719F" w:rsidTr="003A728B">
        <w:trPr>
          <w:cantSplit/>
          <w:trHeight w:val="397"/>
        </w:trPr>
        <w:tc>
          <w:tcPr>
            <w:tcW w:w="1851" w:type="dxa"/>
            <w:vMerge w:val="restart"/>
            <w:shd w:val="clear" w:color="auto" w:fill="FFFFFF"/>
          </w:tcPr>
          <w:p w:rsidR="002A7EC1" w:rsidRPr="00D5719F" w:rsidRDefault="002A7EC1" w:rsidP="00042B05">
            <w:pPr>
              <w:autoSpaceDE w:val="0"/>
              <w:autoSpaceDN w:val="0"/>
              <w:adjustRightInd w:val="0"/>
              <w:ind w:firstLine="0"/>
              <w:jc w:val="center"/>
              <w:rPr>
                <w:color w:val="000000"/>
                <w:lang w:val="uk-UA"/>
              </w:rPr>
            </w:pPr>
            <w:r w:rsidRPr="00D5719F">
              <w:rPr>
                <w:color w:val="000000"/>
                <w:lang w:val="uk-UA"/>
              </w:rPr>
              <w:t>Кількість еритроцитів,</w:t>
            </w:r>
          </w:p>
          <w:p w:rsidR="002A7EC1" w:rsidRPr="00D5719F" w:rsidRDefault="002A7EC1" w:rsidP="00042B05">
            <w:pPr>
              <w:autoSpaceDE w:val="0"/>
              <w:autoSpaceDN w:val="0"/>
              <w:adjustRightInd w:val="0"/>
              <w:ind w:firstLine="0"/>
              <w:jc w:val="center"/>
              <w:rPr>
                <w:color w:val="000000"/>
              </w:rPr>
            </w:pPr>
            <w:r w:rsidRPr="00D5719F">
              <w:rPr>
                <w:lang w:val="uk-UA"/>
              </w:rPr>
              <w:t>10</w:t>
            </w:r>
            <w:r w:rsidRPr="00D5719F">
              <w:rPr>
                <w:vertAlign w:val="superscript"/>
                <w:lang w:val="uk-UA"/>
              </w:rPr>
              <w:t>12</w:t>
            </w:r>
            <w:r w:rsidRPr="00D5719F">
              <w:rPr>
                <w:lang w:val="uk-UA"/>
              </w:rPr>
              <w:t>/л</w:t>
            </w:r>
          </w:p>
        </w:tc>
        <w:tc>
          <w:tcPr>
            <w:tcW w:w="567" w:type="dxa"/>
            <w:shd w:val="clear" w:color="auto" w:fill="FFFFFF"/>
          </w:tcPr>
          <w:p w:rsidR="002A7EC1" w:rsidRPr="00D5719F" w:rsidRDefault="002A7EC1" w:rsidP="00042B05">
            <w:pPr>
              <w:autoSpaceDE w:val="0"/>
              <w:autoSpaceDN w:val="0"/>
              <w:adjustRightInd w:val="0"/>
              <w:ind w:firstLine="0"/>
              <w:jc w:val="center"/>
              <w:rPr>
                <w:color w:val="000000"/>
                <w:lang w:val="uk-UA"/>
              </w:rPr>
            </w:pPr>
            <w:r w:rsidRPr="00D5719F">
              <w:rPr>
                <w:color w:val="000000"/>
                <w:lang w:val="uk-UA"/>
              </w:rPr>
              <w:t>К</w:t>
            </w:r>
          </w:p>
        </w:tc>
        <w:tc>
          <w:tcPr>
            <w:tcW w:w="709" w:type="dxa"/>
            <w:shd w:val="clear" w:color="auto" w:fill="FFFFFF"/>
            <w:vAlign w:val="center"/>
          </w:tcPr>
          <w:p w:rsidR="002A7EC1" w:rsidRPr="007479FC" w:rsidRDefault="002A7EC1" w:rsidP="00042B05">
            <w:pPr>
              <w:autoSpaceDE w:val="0"/>
              <w:autoSpaceDN w:val="0"/>
              <w:adjustRightInd w:val="0"/>
              <w:ind w:firstLine="0"/>
              <w:jc w:val="center"/>
              <w:rPr>
                <w:color w:val="000000"/>
                <w:lang w:val="uk-UA"/>
              </w:rPr>
            </w:pPr>
            <w:r>
              <w:rPr>
                <w:color w:val="000000"/>
                <w:lang w:val="uk-UA"/>
              </w:rPr>
              <w:t>20</w:t>
            </w:r>
          </w:p>
        </w:tc>
        <w:tc>
          <w:tcPr>
            <w:tcW w:w="1134" w:type="dxa"/>
            <w:shd w:val="clear" w:color="auto" w:fill="FFFFFF"/>
            <w:vAlign w:val="center"/>
          </w:tcPr>
          <w:p w:rsidR="002A7EC1" w:rsidRPr="003B1982" w:rsidRDefault="002A7EC1" w:rsidP="00042B05">
            <w:pPr>
              <w:autoSpaceDE w:val="0"/>
              <w:autoSpaceDN w:val="0"/>
              <w:adjustRightInd w:val="0"/>
              <w:ind w:firstLine="0"/>
              <w:jc w:val="center"/>
              <w:rPr>
                <w:color w:val="000000"/>
              </w:rPr>
            </w:pPr>
            <w:r w:rsidRPr="003B1982">
              <w:rPr>
                <w:color w:val="000000"/>
              </w:rPr>
              <w:t>4,</w:t>
            </w:r>
            <w:r w:rsidRPr="003B1982">
              <w:rPr>
                <w:color w:val="000000"/>
                <w:lang w:val="en-US"/>
              </w:rPr>
              <w:t>1</w:t>
            </w:r>
          </w:p>
        </w:tc>
        <w:tc>
          <w:tcPr>
            <w:tcW w:w="850"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Pr>
                <w:color w:val="000000"/>
                <w:lang w:val="en-US"/>
              </w:rPr>
              <w:t>0</w:t>
            </w:r>
            <w:r w:rsidRPr="00F75F26">
              <w:rPr>
                <w:color w:val="000000"/>
              </w:rPr>
              <w:t>,3</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Pr>
                <w:color w:val="000000"/>
                <w:lang w:val="en-US"/>
              </w:rPr>
              <w:t>0</w:t>
            </w:r>
            <w:r w:rsidRPr="00F75F26">
              <w:rPr>
                <w:color w:val="000000"/>
              </w:rPr>
              <w:t>,</w:t>
            </w:r>
            <w:r>
              <w:rPr>
                <w:color w:val="000000"/>
                <w:lang w:val="en-US"/>
              </w:rPr>
              <w:t>1</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3,9</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4,</w:t>
            </w:r>
            <w:r>
              <w:rPr>
                <w:color w:val="000000"/>
                <w:lang w:val="en-US"/>
              </w:rPr>
              <w:t>2</w:t>
            </w:r>
          </w:p>
        </w:tc>
        <w:tc>
          <w:tcPr>
            <w:tcW w:w="709"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3,6</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4,7</w:t>
            </w:r>
          </w:p>
        </w:tc>
      </w:tr>
      <w:tr w:rsidR="002A7EC1" w:rsidRPr="00D5719F" w:rsidTr="003A728B">
        <w:trPr>
          <w:cantSplit/>
          <w:trHeight w:val="397"/>
        </w:trPr>
        <w:tc>
          <w:tcPr>
            <w:tcW w:w="1851" w:type="dxa"/>
            <w:vMerge/>
            <w:shd w:val="clear" w:color="auto" w:fill="FFFFFF"/>
          </w:tcPr>
          <w:p w:rsidR="002A7EC1" w:rsidRPr="00D5719F" w:rsidRDefault="002A7EC1" w:rsidP="00042B05">
            <w:pPr>
              <w:autoSpaceDE w:val="0"/>
              <w:autoSpaceDN w:val="0"/>
              <w:adjustRightInd w:val="0"/>
              <w:ind w:firstLine="0"/>
              <w:jc w:val="center"/>
              <w:rPr>
                <w:color w:val="000000"/>
              </w:rPr>
            </w:pPr>
          </w:p>
        </w:tc>
        <w:tc>
          <w:tcPr>
            <w:tcW w:w="567" w:type="dxa"/>
            <w:shd w:val="clear" w:color="auto" w:fill="FFFFFF"/>
          </w:tcPr>
          <w:p w:rsidR="002A7EC1" w:rsidRPr="00D5719F" w:rsidRDefault="002A7EC1" w:rsidP="00042B05">
            <w:pPr>
              <w:autoSpaceDE w:val="0"/>
              <w:autoSpaceDN w:val="0"/>
              <w:adjustRightInd w:val="0"/>
              <w:ind w:firstLine="0"/>
              <w:jc w:val="center"/>
              <w:rPr>
                <w:color w:val="000000"/>
              </w:rPr>
            </w:pPr>
            <w:r w:rsidRPr="00D5719F">
              <w:rPr>
                <w:color w:val="000000"/>
              </w:rPr>
              <w:t>1</w:t>
            </w:r>
          </w:p>
        </w:tc>
        <w:tc>
          <w:tcPr>
            <w:tcW w:w="709" w:type="dxa"/>
            <w:shd w:val="clear" w:color="auto" w:fill="FFFFFF"/>
            <w:vAlign w:val="center"/>
          </w:tcPr>
          <w:p w:rsidR="002A7EC1" w:rsidRPr="00D5719F" w:rsidRDefault="002A7EC1" w:rsidP="00042B05">
            <w:pPr>
              <w:autoSpaceDE w:val="0"/>
              <w:autoSpaceDN w:val="0"/>
              <w:adjustRightInd w:val="0"/>
              <w:ind w:firstLine="0"/>
              <w:jc w:val="center"/>
              <w:rPr>
                <w:color w:val="000000"/>
                <w:lang w:val="uk-UA"/>
              </w:rPr>
            </w:pPr>
            <w:r>
              <w:rPr>
                <w:color w:val="000000"/>
                <w:lang w:val="uk-UA"/>
              </w:rPr>
              <w:t>33</w:t>
            </w:r>
          </w:p>
        </w:tc>
        <w:tc>
          <w:tcPr>
            <w:tcW w:w="1134" w:type="dxa"/>
            <w:shd w:val="clear" w:color="auto" w:fill="FFFFFF"/>
            <w:vAlign w:val="center"/>
          </w:tcPr>
          <w:p w:rsidR="002A7EC1" w:rsidRPr="003B1982" w:rsidRDefault="002A7EC1" w:rsidP="00042B05">
            <w:pPr>
              <w:autoSpaceDE w:val="0"/>
              <w:autoSpaceDN w:val="0"/>
              <w:adjustRightInd w:val="0"/>
              <w:ind w:firstLine="0"/>
              <w:jc w:val="center"/>
              <w:rPr>
                <w:color w:val="000000"/>
                <w:lang w:val="uk-UA"/>
              </w:rPr>
            </w:pPr>
            <w:r w:rsidRPr="003B1982">
              <w:rPr>
                <w:color w:val="000000"/>
              </w:rPr>
              <w:t>3,6</w:t>
            </w:r>
            <w:r w:rsidRPr="003B1982">
              <w:rPr>
                <w:color w:val="000000"/>
                <w:lang w:val="uk-UA"/>
              </w:rPr>
              <w:t>***</w:t>
            </w:r>
          </w:p>
        </w:tc>
        <w:tc>
          <w:tcPr>
            <w:tcW w:w="850"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Pr>
                <w:color w:val="000000"/>
                <w:lang w:val="en-US"/>
              </w:rPr>
              <w:t>0</w:t>
            </w:r>
            <w:r w:rsidRPr="00F75F26">
              <w:rPr>
                <w:color w:val="000000"/>
              </w:rPr>
              <w:t>,4</w:t>
            </w:r>
          </w:p>
        </w:tc>
        <w:tc>
          <w:tcPr>
            <w:tcW w:w="851" w:type="dxa"/>
            <w:shd w:val="clear" w:color="auto" w:fill="FFFFFF"/>
            <w:vAlign w:val="center"/>
          </w:tcPr>
          <w:p w:rsidR="002A7EC1" w:rsidRPr="00056E1A" w:rsidRDefault="002A7EC1" w:rsidP="00042B05">
            <w:pPr>
              <w:autoSpaceDE w:val="0"/>
              <w:autoSpaceDN w:val="0"/>
              <w:adjustRightInd w:val="0"/>
              <w:ind w:firstLine="0"/>
              <w:jc w:val="center"/>
              <w:rPr>
                <w:color w:val="000000"/>
                <w:lang w:val="en-US"/>
              </w:rPr>
            </w:pPr>
            <w:r>
              <w:rPr>
                <w:color w:val="000000"/>
                <w:lang w:val="en-US"/>
              </w:rPr>
              <w:t>0</w:t>
            </w:r>
            <w:r w:rsidRPr="00F75F26">
              <w:rPr>
                <w:color w:val="000000"/>
              </w:rPr>
              <w:t>,</w:t>
            </w:r>
            <w:r>
              <w:rPr>
                <w:color w:val="000000"/>
                <w:lang w:val="en-US"/>
              </w:rPr>
              <w:t>1</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3,4</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3,7</w:t>
            </w:r>
          </w:p>
        </w:tc>
        <w:tc>
          <w:tcPr>
            <w:tcW w:w="709"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2,3</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4,4</w:t>
            </w:r>
          </w:p>
        </w:tc>
      </w:tr>
      <w:tr w:rsidR="002A7EC1" w:rsidRPr="00D5719F" w:rsidTr="003A728B">
        <w:trPr>
          <w:cantSplit/>
          <w:trHeight w:val="397"/>
        </w:trPr>
        <w:tc>
          <w:tcPr>
            <w:tcW w:w="1851" w:type="dxa"/>
            <w:vMerge/>
            <w:shd w:val="clear" w:color="auto" w:fill="FFFFFF"/>
          </w:tcPr>
          <w:p w:rsidR="002A7EC1" w:rsidRPr="00D5719F" w:rsidRDefault="002A7EC1" w:rsidP="00042B05">
            <w:pPr>
              <w:autoSpaceDE w:val="0"/>
              <w:autoSpaceDN w:val="0"/>
              <w:adjustRightInd w:val="0"/>
              <w:ind w:firstLine="0"/>
              <w:jc w:val="center"/>
              <w:rPr>
                <w:color w:val="000000"/>
              </w:rPr>
            </w:pPr>
          </w:p>
        </w:tc>
        <w:tc>
          <w:tcPr>
            <w:tcW w:w="567" w:type="dxa"/>
            <w:shd w:val="clear" w:color="auto" w:fill="FFFFFF"/>
          </w:tcPr>
          <w:p w:rsidR="002A7EC1" w:rsidRPr="00D5719F" w:rsidRDefault="002A7EC1" w:rsidP="00042B05">
            <w:pPr>
              <w:autoSpaceDE w:val="0"/>
              <w:autoSpaceDN w:val="0"/>
              <w:adjustRightInd w:val="0"/>
              <w:ind w:firstLine="0"/>
              <w:jc w:val="center"/>
              <w:rPr>
                <w:color w:val="000000"/>
              </w:rPr>
            </w:pPr>
            <w:r w:rsidRPr="00D5719F">
              <w:rPr>
                <w:color w:val="000000"/>
              </w:rPr>
              <w:t>2</w:t>
            </w:r>
          </w:p>
        </w:tc>
        <w:tc>
          <w:tcPr>
            <w:tcW w:w="709" w:type="dxa"/>
            <w:shd w:val="clear" w:color="auto" w:fill="FFFFFF"/>
            <w:vAlign w:val="center"/>
          </w:tcPr>
          <w:p w:rsidR="002A7EC1" w:rsidRPr="007479FC" w:rsidRDefault="002A7EC1" w:rsidP="00042B05">
            <w:pPr>
              <w:autoSpaceDE w:val="0"/>
              <w:autoSpaceDN w:val="0"/>
              <w:adjustRightInd w:val="0"/>
              <w:ind w:firstLine="0"/>
              <w:jc w:val="center"/>
              <w:rPr>
                <w:color w:val="000000"/>
                <w:lang w:val="uk-UA"/>
              </w:rPr>
            </w:pPr>
            <w:r>
              <w:rPr>
                <w:color w:val="000000"/>
                <w:lang w:val="uk-UA"/>
              </w:rPr>
              <w:t>33</w:t>
            </w:r>
          </w:p>
        </w:tc>
        <w:tc>
          <w:tcPr>
            <w:tcW w:w="1134" w:type="dxa"/>
            <w:shd w:val="clear" w:color="auto" w:fill="FFFFFF"/>
            <w:vAlign w:val="center"/>
          </w:tcPr>
          <w:p w:rsidR="002A7EC1" w:rsidRPr="003B1982" w:rsidRDefault="002A7EC1" w:rsidP="00042B05">
            <w:pPr>
              <w:autoSpaceDE w:val="0"/>
              <w:autoSpaceDN w:val="0"/>
              <w:adjustRightInd w:val="0"/>
              <w:ind w:firstLine="0"/>
              <w:jc w:val="center"/>
              <w:rPr>
                <w:color w:val="000000"/>
                <w:lang w:val="uk-UA"/>
              </w:rPr>
            </w:pPr>
            <w:r w:rsidRPr="003B1982">
              <w:rPr>
                <w:color w:val="000000"/>
              </w:rPr>
              <w:t>3,</w:t>
            </w:r>
            <w:r w:rsidRPr="003B1982">
              <w:rPr>
                <w:color w:val="000000"/>
                <w:lang w:val="en-US"/>
              </w:rPr>
              <w:t>7</w:t>
            </w:r>
            <w:r w:rsidRPr="003B1982">
              <w:rPr>
                <w:color w:val="000000"/>
                <w:lang w:val="uk-UA"/>
              </w:rPr>
              <w:t>**</w:t>
            </w:r>
          </w:p>
        </w:tc>
        <w:tc>
          <w:tcPr>
            <w:tcW w:w="850"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Pr>
                <w:color w:val="000000"/>
                <w:lang w:val="en-US"/>
              </w:rPr>
              <w:t>0</w:t>
            </w:r>
            <w:r w:rsidRPr="00F75F26">
              <w:rPr>
                <w:color w:val="000000"/>
              </w:rPr>
              <w:t>,5</w:t>
            </w:r>
          </w:p>
        </w:tc>
        <w:tc>
          <w:tcPr>
            <w:tcW w:w="851" w:type="dxa"/>
            <w:shd w:val="clear" w:color="auto" w:fill="FFFFFF"/>
            <w:vAlign w:val="center"/>
          </w:tcPr>
          <w:p w:rsidR="002A7EC1" w:rsidRPr="00056E1A" w:rsidRDefault="002A7EC1" w:rsidP="00042B05">
            <w:pPr>
              <w:autoSpaceDE w:val="0"/>
              <w:autoSpaceDN w:val="0"/>
              <w:adjustRightInd w:val="0"/>
              <w:ind w:firstLine="0"/>
              <w:jc w:val="center"/>
              <w:rPr>
                <w:color w:val="000000"/>
                <w:lang w:val="en-US"/>
              </w:rPr>
            </w:pPr>
            <w:r>
              <w:rPr>
                <w:color w:val="000000"/>
                <w:lang w:val="en-US"/>
              </w:rPr>
              <w:t>0</w:t>
            </w:r>
            <w:r w:rsidRPr="00F75F26">
              <w:rPr>
                <w:color w:val="000000"/>
              </w:rPr>
              <w:t>,</w:t>
            </w:r>
            <w:r>
              <w:rPr>
                <w:color w:val="000000"/>
                <w:lang w:val="en-US"/>
              </w:rPr>
              <w:t>1</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3,</w:t>
            </w:r>
            <w:r>
              <w:rPr>
                <w:color w:val="000000"/>
                <w:lang w:val="en-US"/>
              </w:rPr>
              <w:t>5</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3,8</w:t>
            </w:r>
          </w:p>
        </w:tc>
        <w:tc>
          <w:tcPr>
            <w:tcW w:w="709"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1,9</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4,6</w:t>
            </w:r>
          </w:p>
        </w:tc>
      </w:tr>
      <w:tr w:rsidR="002A7EC1" w:rsidRPr="00D5719F" w:rsidTr="00D32223">
        <w:trPr>
          <w:cantSplit/>
          <w:trHeight w:val="342"/>
        </w:trPr>
        <w:tc>
          <w:tcPr>
            <w:tcW w:w="1851" w:type="dxa"/>
            <w:vMerge/>
            <w:shd w:val="clear" w:color="auto" w:fill="FFFFFF"/>
          </w:tcPr>
          <w:p w:rsidR="002A7EC1" w:rsidRPr="00D5719F" w:rsidRDefault="002A7EC1" w:rsidP="00042B05">
            <w:pPr>
              <w:autoSpaceDE w:val="0"/>
              <w:autoSpaceDN w:val="0"/>
              <w:adjustRightInd w:val="0"/>
              <w:ind w:firstLine="0"/>
              <w:jc w:val="center"/>
              <w:rPr>
                <w:color w:val="000000"/>
              </w:rPr>
            </w:pPr>
          </w:p>
        </w:tc>
        <w:tc>
          <w:tcPr>
            <w:tcW w:w="567" w:type="dxa"/>
            <w:shd w:val="clear" w:color="auto" w:fill="FFFFFF"/>
          </w:tcPr>
          <w:p w:rsidR="002A7EC1" w:rsidRPr="00D32223" w:rsidRDefault="002A7EC1" w:rsidP="00042B05">
            <w:pPr>
              <w:autoSpaceDE w:val="0"/>
              <w:autoSpaceDN w:val="0"/>
              <w:adjustRightInd w:val="0"/>
              <w:ind w:firstLine="0"/>
              <w:jc w:val="center"/>
              <w:rPr>
                <w:color w:val="000000"/>
                <w:sz w:val="27"/>
                <w:szCs w:val="27"/>
              </w:rPr>
            </w:pPr>
            <w:r w:rsidRPr="00D32223">
              <w:rPr>
                <w:color w:val="000000"/>
                <w:sz w:val="27"/>
                <w:szCs w:val="27"/>
              </w:rPr>
              <w:t>3</w:t>
            </w:r>
          </w:p>
        </w:tc>
        <w:tc>
          <w:tcPr>
            <w:tcW w:w="709" w:type="dxa"/>
            <w:shd w:val="clear" w:color="auto" w:fill="FFFFFF"/>
            <w:vAlign w:val="center"/>
          </w:tcPr>
          <w:p w:rsidR="002A7EC1" w:rsidRPr="00D32223" w:rsidRDefault="002A7EC1" w:rsidP="00042B05">
            <w:pPr>
              <w:autoSpaceDE w:val="0"/>
              <w:autoSpaceDN w:val="0"/>
              <w:adjustRightInd w:val="0"/>
              <w:ind w:firstLine="0"/>
              <w:jc w:val="center"/>
              <w:rPr>
                <w:color w:val="000000"/>
                <w:sz w:val="27"/>
                <w:szCs w:val="27"/>
                <w:lang w:val="uk-UA"/>
              </w:rPr>
            </w:pPr>
            <w:r w:rsidRPr="00D32223">
              <w:rPr>
                <w:color w:val="000000"/>
                <w:sz w:val="27"/>
                <w:szCs w:val="27"/>
                <w:lang w:val="uk-UA"/>
              </w:rPr>
              <w:t>33</w:t>
            </w:r>
          </w:p>
        </w:tc>
        <w:tc>
          <w:tcPr>
            <w:tcW w:w="1134" w:type="dxa"/>
            <w:shd w:val="clear" w:color="auto" w:fill="FFFFFF"/>
            <w:vAlign w:val="center"/>
          </w:tcPr>
          <w:p w:rsidR="002A7EC1" w:rsidRPr="00D32223" w:rsidRDefault="002A7EC1" w:rsidP="00042B05">
            <w:pPr>
              <w:autoSpaceDE w:val="0"/>
              <w:autoSpaceDN w:val="0"/>
              <w:adjustRightInd w:val="0"/>
              <w:ind w:firstLine="0"/>
              <w:jc w:val="center"/>
              <w:rPr>
                <w:color w:val="000000"/>
                <w:sz w:val="27"/>
                <w:szCs w:val="27"/>
                <w:lang w:val="uk-UA"/>
              </w:rPr>
            </w:pPr>
            <w:r w:rsidRPr="00D32223">
              <w:rPr>
                <w:color w:val="000000"/>
                <w:sz w:val="27"/>
                <w:szCs w:val="27"/>
              </w:rPr>
              <w:t>3,7</w:t>
            </w:r>
            <w:r w:rsidRPr="00D32223">
              <w:rPr>
                <w:color w:val="000000"/>
                <w:sz w:val="27"/>
                <w:szCs w:val="27"/>
                <w:lang w:val="uk-UA"/>
              </w:rPr>
              <w:t>*</w:t>
            </w:r>
          </w:p>
        </w:tc>
        <w:tc>
          <w:tcPr>
            <w:tcW w:w="850" w:type="dxa"/>
            <w:shd w:val="clear" w:color="auto" w:fill="FFFFFF"/>
            <w:vAlign w:val="center"/>
          </w:tcPr>
          <w:p w:rsidR="002A7EC1" w:rsidRPr="00D32223" w:rsidRDefault="002A7EC1" w:rsidP="00042B05">
            <w:pPr>
              <w:autoSpaceDE w:val="0"/>
              <w:autoSpaceDN w:val="0"/>
              <w:adjustRightInd w:val="0"/>
              <w:ind w:firstLine="0"/>
              <w:jc w:val="center"/>
              <w:rPr>
                <w:color w:val="000000"/>
                <w:sz w:val="27"/>
                <w:szCs w:val="27"/>
                <w:lang w:val="en-US"/>
              </w:rPr>
            </w:pPr>
            <w:r w:rsidRPr="00D32223">
              <w:rPr>
                <w:color w:val="000000"/>
                <w:sz w:val="27"/>
                <w:szCs w:val="27"/>
                <w:lang w:val="en-US"/>
              </w:rPr>
              <w:t>0</w:t>
            </w:r>
            <w:r w:rsidRPr="00D32223">
              <w:rPr>
                <w:color w:val="000000"/>
                <w:sz w:val="27"/>
                <w:szCs w:val="27"/>
              </w:rPr>
              <w:t>,</w:t>
            </w:r>
            <w:r w:rsidRPr="00D32223">
              <w:rPr>
                <w:color w:val="000000"/>
                <w:sz w:val="27"/>
                <w:szCs w:val="27"/>
                <w:lang w:val="en-US"/>
              </w:rPr>
              <w:t>6</w:t>
            </w:r>
          </w:p>
        </w:tc>
        <w:tc>
          <w:tcPr>
            <w:tcW w:w="851" w:type="dxa"/>
            <w:shd w:val="clear" w:color="auto" w:fill="FFFFFF"/>
            <w:vAlign w:val="center"/>
          </w:tcPr>
          <w:p w:rsidR="002A7EC1" w:rsidRPr="00D32223" w:rsidRDefault="002A7EC1" w:rsidP="00042B05">
            <w:pPr>
              <w:autoSpaceDE w:val="0"/>
              <w:autoSpaceDN w:val="0"/>
              <w:adjustRightInd w:val="0"/>
              <w:ind w:firstLine="0"/>
              <w:jc w:val="center"/>
              <w:rPr>
                <w:color w:val="000000"/>
                <w:sz w:val="27"/>
                <w:szCs w:val="27"/>
                <w:lang w:val="en-US"/>
              </w:rPr>
            </w:pPr>
            <w:r w:rsidRPr="00D32223">
              <w:rPr>
                <w:color w:val="000000"/>
                <w:sz w:val="27"/>
                <w:szCs w:val="27"/>
                <w:lang w:val="en-US"/>
              </w:rPr>
              <w:t>0</w:t>
            </w:r>
            <w:r w:rsidRPr="00D32223">
              <w:rPr>
                <w:color w:val="000000"/>
                <w:sz w:val="27"/>
                <w:szCs w:val="27"/>
              </w:rPr>
              <w:t>,1</w:t>
            </w:r>
          </w:p>
        </w:tc>
        <w:tc>
          <w:tcPr>
            <w:tcW w:w="992" w:type="dxa"/>
            <w:shd w:val="clear" w:color="auto" w:fill="FFFFFF"/>
            <w:vAlign w:val="center"/>
          </w:tcPr>
          <w:p w:rsidR="002A7EC1" w:rsidRPr="00D32223" w:rsidRDefault="002A7EC1" w:rsidP="00042B05">
            <w:pPr>
              <w:autoSpaceDE w:val="0"/>
              <w:autoSpaceDN w:val="0"/>
              <w:adjustRightInd w:val="0"/>
              <w:ind w:firstLine="0"/>
              <w:jc w:val="center"/>
              <w:rPr>
                <w:color w:val="000000"/>
                <w:sz w:val="27"/>
                <w:szCs w:val="27"/>
              </w:rPr>
            </w:pPr>
            <w:r w:rsidRPr="00D32223">
              <w:rPr>
                <w:color w:val="000000"/>
                <w:sz w:val="27"/>
                <w:szCs w:val="27"/>
              </w:rPr>
              <w:t>3,5</w:t>
            </w:r>
          </w:p>
        </w:tc>
        <w:tc>
          <w:tcPr>
            <w:tcW w:w="992" w:type="dxa"/>
            <w:shd w:val="clear" w:color="auto" w:fill="FFFFFF"/>
            <w:vAlign w:val="center"/>
          </w:tcPr>
          <w:p w:rsidR="002A7EC1" w:rsidRPr="00D32223" w:rsidRDefault="002A7EC1" w:rsidP="00042B05">
            <w:pPr>
              <w:autoSpaceDE w:val="0"/>
              <w:autoSpaceDN w:val="0"/>
              <w:adjustRightInd w:val="0"/>
              <w:ind w:firstLine="0"/>
              <w:jc w:val="center"/>
              <w:rPr>
                <w:color w:val="000000"/>
                <w:sz w:val="27"/>
                <w:szCs w:val="27"/>
              </w:rPr>
            </w:pPr>
            <w:r w:rsidRPr="00D32223">
              <w:rPr>
                <w:color w:val="000000"/>
                <w:sz w:val="27"/>
                <w:szCs w:val="27"/>
              </w:rPr>
              <w:t>3,9</w:t>
            </w:r>
          </w:p>
        </w:tc>
        <w:tc>
          <w:tcPr>
            <w:tcW w:w="709" w:type="dxa"/>
            <w:shd w:val="clear" w:color="auto" w:fill="FFFFFF"/>
            <w:vAlign w:val="center"/>
          </w:tcPr>
          <w:p w:rsidR="002A7EC1" w:rsidRPr="00D32223" w:rsidRDefault="002A7EC1" w:rsidP="00042B05">
            <w:pPr>
              <w:autoSpaceDE w:val="0"/>
              <w:autoSpaceDN w:val="0"/>
              <w:adjustRightInd w:val="0"/>
              <w:ind w:firstLine="0"/>
              <w:jc w:val="center"/>
              <w:rPr>
                <w:color w:val="000000"/>
                <w:sz w:val="27"/>
                <w:szCs w:val="27"/>
              </w:rPr>
            </w:pPr>
            <w:r w:rsidRPr="00D32223">
              <w:rPr>
                <w:color w:val="000000"/>
                <w:sz w:val="27"/>
                <w:szCs w:val="27"/>
              </w:rPr>
              <w:t>2,0</w:t>
            </w:r>
          </w:p>
        </w:tc>
        <w:tc>
          <w:tcPr>
            <w:tcW w:w="851" w:type="dxa"/>
            <w:shd w:val="clear" w:color="auto" w:fill="FFFFFF"/>
            <w:vAlign w:val="center"/>
          </w:tcPr>
          <w:p w:rsidR="002A7EC1" w:rsidRPr="00D32223" w:rsidRDefault="002A7EC1" w:rsidP="00042B05">
            <w:pPr>
              <w:autoSpaceDE w:val="0"/>
              <w:autoSpaceDN w:val="0"/>
              <w:adjustRightInd w:val="0"/>
              <w:ind w:firstLine="0"/>
              <w:jc w:val="center"/>
              <w:rPr>
                <w:color w:val="000000"/>
                <w:sz w:val="27"/>
                <w:szCs w:val="27"/>
              </w:rPr>
            </w:pPr>
            <w:r w:rsidRPr="00D32223">
              <w:rPr>
                <w:color w:val="000000"/>
                <w:sz w:val="27"/>
                <w:szCs w:val="27"/>
              </w:rPr>
              <w:t>4,5</w:t>
            </w:r>
          </w:p>
        </w:tc>
      </w:tr>
      <w:tr w:rsidR="002A7EC1" w:rsidRPr="00D5719F" w:rsidTr="003A728B">
        <w:trPr>
          <w:cantSplit/>
          <w:trHeight w:val="397"/>
        </w:trPr>
        <w:tc>
          <w:tcPr>
            <w:tcW w:w="1851" w:type="dxa"/>
            <w:vMerge w:val="restart"/>
            <w:shd w:val="clear" w:color="auto" w:fill="FFFFFF"/>
          </w:tcPr>
          <w:p w:rsidR="002A7EC1" w:rsidRPr="00D5719F" w:rsidRDefault="002A7EC1" w:rsidP="00042B05">
            <w:pPr>
              <w:autoSpaceDE w:val="0"/>
              <w:autoSpaceDN w:val="0"/>
              <w:adjustRightInd w:val="0"/>
              <w:ind w:firstLine="0"/>
              <w:jc w:val="center"/>
              <w:rPr>
                <w:color w:val="000000"/>
                <w:lang w:val="uk-UA"/>
              </w:rPr>
            </w:pPr>
            <w:r w:rsidRPr="00D5719F">
              <w:rPr>
                <w:color w:val="000000"/>
                <w:lang w:val="uk-UA"/>
              </w:rPr>
              <w:t>Кількість лейкоцитів,</w:t>
            </w:r>
          </w:p>
          <w:p w:rsidR="002A7EC1" w:rsidRPr="00D5719F" w:rsidRDefault="002A7EC1" w:rsidP="00042B05">
            <w:pPr>
              <w:autoSpaceDE w:val="0"/>
              <w:autoSpaceDN w:val="0"/>
              <w:adjustRightInd w:val="0"/>
              <w:ind w:firstLine="0"/>
              <w:jc w:val="center"/>
              <w:rPr>
                <w:color w:val="000000"/>
              </w:rPr>
            </w:pPr>
            <w:r w:rsidRPr="00D5719F">
              <w:rPr>
                <w:lang w:val="uk-UA"/>
              </w:rPr>
              <w:t>10</w:t>
            </w:r>
            <w:r w:rsidRPr="00D5719F">
              <w:rPr>
                <w:vertAlign w:val="superscript"/>
                <w:lang w:val="uk-UA"/>
              </w:rPr>
              <w:t>9</w:t>
            </w:r>
            <w:r w:rsidRPr="00D5719F">
              <w:rPr>
                <w:lang w:val="uk-UA"/>
              </w:rPr>
              <w:t>/л</w:t>
            </w:r>
          </w:p>
        </w:tc>
        <w:tc>
          <w:tcPr>
            <w:tcW w:w="567" w:type="dxa"/>
            <w:shd w:val="clear" w:color="auto" w:fill="FFFFFF"/>
          </w:tcPr>
          <w:p w:rsidR="002A7EC1" w:rsidRPr="00D5719F" w:rsidRDefault="002A7EC1" w:rsidP="00042B05">
            <w:pPr>
              <w:autoSpaceDE w:val="0"/>
              <w:autoSpaceDN w:val="0"/>
              <w:adjustRightInd w:val="0"/>
              <w:ind w:firstLine="0"/>
              <w:jc w:val="center"/>
              <w:rPr>
                <w:color w:val="000000"/>
                <w:lang w:val="uk-UA"/>
              </w:rPr>
            </w:pPr>
            <w:r w:rsidRPr="00D5719F">
              <w:rPr>
                <w:color w:val="000000"/>
                <w:lang w:val="uk-UA"/>
              </w:rPr>
              <w:t>К</w:t>
            </w:r>
          </w:p>
        </w:tc>
        <w:tc>
          <w:tcPr>
            <w:tcW w:w="709" w:type="dxa"/>
            <w:shd w:val="clear" w:color="auto" w:fill="FFFFFF"/>
            <w:vAlign w:val="center"/>
          </w:tcPr>
          <w:p w:rsidR="002A7EC1" w:rsidRPr="007479FC" w:rsidRDefault="002A7EC1" w:rsidP="00042B05">
            <w:pPr>
              <w:autoSpaceDE w:val="0"/>
              <w:autoSpaceDN w:val="0"/>
              <w:adjustRightInd w:val="0"/>
              <w:ind w:firstLine="0"/>
              <w:jc w:val="center"/>
              <w:rPr>
                <w:color w:val="000000"/>
                <w:lang w:val="uk-UA"/>
              </w:rPr>
            </w:pPr>
            <w:r>
              <w:rPr>
                <w:color w:val="000000"/>
                <w:lang w:val="uk-UA"/>
              </w:rPr>
              <w:t>20</w:t>
            </w:r>
          </w:p>
        </w:tc>
        <w:tc>
          <w:tcPr>
            <w:tcW w:w="1134" w:type="dxa"/>
            <w:shd w:val="clear" w:color="auto" w:fill="FFFFFF"/>
            <w:vAlign w:val="center"/>
          </w:tcPr>
          <w:p w:rsidR="002A7EC1" w:rsidRPr="003B1982" w:rsidRDefault="002A7EC1" w:rsidP="00042B05">
            <w:pPr>
              <w:autoSpaceDE w:val="0"/>
              <w:autoSpaceDN w:val="0"/>
              <w:adjustRightInd w:val="0"/>
              <w:ind w:firstLine="0"/>
              <w:jc w:val="center"/>
              <w:rPr>
                <w:color w:val="000000"/>
              </w:rPr>
            </w:pPr>
            <w:r w:rsidRPr="003B1982">
              <w:rPr>
                <w:color w:val="000000"/>
              </w:rPr>
              <w:t>6,</w:t>
            </w:r>
            <w:r w:rsidRPr="003B1982">
              <w:rPr>
                <w:color w:val="000000"/>
                <w:lang w:val="en-US"/>
              </w:rPr>
              <w:t>3</w:t>
            </w:r>
          </w:p>
        </w:tc>
        <w:tc>
          <w:tcPr>
            <w:tcW w:w="850"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1,4</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Pr>
                <w:color w:val="000000"/>
                <w:lang w:val="en-US"/>
              </w:rPr>
              <w:t>0</w:t>
            </w:r>
            <w:r w:rsidRPr="00F75F26">
              <w:rPr>
                <w:color w:val="000000"/>
              </w:rPr>
              <w:t>,3</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5,6</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6,9</w:t>
            </w:r>
          </w:p>
        </w:tc>
        <w:tc>
          <w:tcPr>
            <w:tcW w:w="709"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4,1</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9,0</w:t>
            </w:r>
          </w:p>
        </w:tc>
      </w:tr>
      <w:tr w:rsidR="002A7EC1" w:rsidRPr="00D5719F" w:rsidTr="003A728B">
        <w:trPr>
          <w:cantSplit/>
          <w:trHeight w:val="397"/>
        </w:trPr>
        <w:tc>
          <w:tcPr>
            <w:tcW w:w="1851" w:type="dxa"/>
            <w:vMerge/>
            <w:shd w:val="clear" w:color="auto" w:fill="FFFFFF"/>
          </w:tcPr>
          <w:p w:rsidR="002A7EC1" w:rsidRPr="00D5719F" w:rsidRDefault="002A7EC1" w:rsidP="00042B05">
            <w:pPr>
              <w:autoSpaceDE w:val="0"/>
              <w:autoSpaceDN w:val="0"/>
              <w:adjustRightInd w:val="0"/>
              <w:ind w:firstLine="0"/>
              <w:jc w:val="center"/>
              <w:rPr>
                <w:color w:val="000000"/>
              </w:rPr>
            </w:pPr>
          </w:p>
        </w:tc>
        <w:tc>
          <w:tcPr>
            <w:tcW w:w="567" w:type="dxa"/>
            <w:shd w:val="clear" w:color="auto" w:fill="FFFFFF"/>
          </w:tcPr>
          <w:p w:rsidR="002A7EC1" w:rsidRPr="00D5719F" w:rsidRDefault="002A7EC1" w:rsidP="00042B05">
            <w:pPr>
              <w:autoSpaceDE w:val="0"/>
              <w:autoSpaceDN w:val="0"/>
              <w:adjustRightInd w:val="0"/>
              <w:ind w:firstLine="0"/>
              <w:jc w:val="center"/>
              <w:rPr>
                <w:color w:val="000000"/>
              </w:rPr>
            </w:pPr>
            <w:r w:rsidRPr="00D5719F">
              <w:rPr>
                <w:color w:val="000000"/>
              </w:rPr>
              <w:t>1</w:t>
            </w:r>
          </w:p>
        </w:tc>
        <w:tc>
          <w:tcPr>
            <w:tcW w:w="709" w:type="dxa"/>
            <w:shd w:val="clear" w:color="auto" w:fill="FFFFFF"/>
            <w:vAlign w:val="center"/>
          </w:tcPr>
          <w:p w:rsidR="002A7EC1" w:rsidRPr="00D5719F" w:rsidRDefault="002A7EC1" w:rsidP="00042B05">
            <w:pPr>
              <w:autoSpaceDE w:val="0"/>
              <w:autoSpaceDN w:val="0"/>
              <w:adjustRightInd w:val="0"/>
              <w:ind w:firstLine="0"/>
              <w:jc w:val="center"/>
              <w:rPr>
                <w:color w:val="000000"/>
                <w:lang w:val="uk-UA"/>
              </w:rPr>
            </w:pPr>
            <w:r>
              <w:rPr>
                <w:color w:val="000000"/>
                <w:lang w:val="uk-UA"/>
              </w:rPr>
              <w:t>33</w:t>
            </w:r>
          </w:p>
        </w:tc>
        <w:tc>
          <w:tcPr>
            <w:tcW w:w="1134" w:type="dxa"/>
            <w:shd w:val="clear" w:color="auto" w:fill="FFFFFF"/>
            <w:vAlign w:val="center"/>
          </w:tcPr>
          <w:p w:rsidR="002A7EC1" w:rsidRPr="003B1982" w:rsidRDefault="002A7EC1" w:rsidP="00042B05">
            <w:pPr>
              <w:autoSpaceDE w:val="0"/>
              <w:autoSpaceDN w:val="0"/>
              <w:adjustRightInd w:val="0"/>
              <w:ind w:firstLine="0"/>
              <w:jc w:val="center"/>
              <w:rPr>
                <w:color w:val="000000"/>
              </w:rPr>
            </w:pPr>
            <w:r w:rsidRPr="003B1982">
              <w:rPr>
                <w:color w:val="000000"/>
              </w:rPr>
              <w:t>6,7</w:t>
            </w:r>
          </w:p>
        </w:tc>
        <w:tc>
          <w:tcPr>
            <w:tcW w:w="850"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2,</w:t>
            </w:r>
            <w:r>
              <w:rPr>
                <w:color w:val="000000"/>
                <w:lang w:val="en-US"/>
              </w:rPr>
              <w:t>6</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Pr>
                <w:color w:val="000000"/>
                <w:lang w:val="en-US"/>
              </w:rPr>
              <w:t>0</w:t>
            </w:r>
            <w:r w:rsidRPr="00F75F26">
              <w:rPr>
                <w:color w:val="000000"/>
              </w:rPr>
              <w:t>,4</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5,8</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7,6</w:t>
            </w:r>
          </w:p>
        </w:tc>
        <w:tc>
          <w:tcPr>
            <w:tcW w:w="709"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1,7</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11,8</w:t>
            </w:r>
          </w:p>
        </w:tc>
      </w:tr>
      <w:tr w:rsidR="002A7EC1" w:rsidRPr="00D5719F" w:rsidTr="003A728B">
        <w:trPr>
          <w:cantSplit/>
          <w:trHeight w:val="397"/>
        </w:trPr>
        <w:tc>
          <w:tcPr>
            <w:tcW w:w="1851" w:type="dxa"/>
            <w:vMerge/>
            <w:shd w:val="clear" w:color="auto" w:fill="FFFFFF"/>
          </w:tcPr>
          <w:p w:rsidR="002A7EC1" w:rsidRPr="00D5719F" w:rsidRDefault="002A7EC1" w:rsidP="00042B05">
            <w:pPr>
              <w:autoSpaceDE w:val="0"/>
              <w:autoSpaceDN w:val="0"/>
              <w:adjustRightInd w:val="0"/>
              <w:ind w:firstLine="0"/>
              <w:jc w:val="center"/>
              <w:rPr>
                <w:color w:val="000000"/>
              </w:rPr>
            </w:pPr>
          </w:p>
        </w:tc>
        <w:tc>
          <w:tcPr>
            <w:tcW w:w="567" w:type="dxa"/>
            <w:shd w:val="clear" w:color="auto" w:fill="FFFFFF"/>
          </w:tcPr>
          <w:p w:rsidR="002A7EC1" w:rsidRPr="00D5719F" w:rsidRDefault="002A7EC1" w:rsidP="00042B05">
            <w:pPr>
              <w:autoSpaceDE w:val="0"/>
              <w:autoSpaceDN w:val="0"/>
              <w:adjustRightInd w:val="0"/>
              <w:ind w:firstLine="0"/>
              <w:jc w:val="center"/>
              <w:rPr>
                <w:color w:val="000000"/>
              </w:rPr>
            </w:pPr>
            <w:r w:rsidRPr="00D5719F">
              <w:rPr>
                <w:color w:val="000000"/>
              </w:rPr>
              <w:t>2</w:t>
            </w:r>
          </w:p>
        </w:tc>
        <w:tc>
          <w:tcPr>
            <w:tcW w:w="709" w:type="dxa"/>
            <w:shd w:val="clear" w:color="auto" w:fill="FFFFFF"/>
            <w:vAlign w:val="center"/>
          </w:tcPr>
          <w:p w:rsidR="002A7EC1" w:rsidRPr="007479FC" w:rsidRDefault="002A7EC1" w:rsidP="00042B05">
            <w:pPr>
              <w:autoSpaceDE w:val="0"/>
              <w:autoSpaceDN w:val="0"/>
              <w:adjustRightInd w:val="0"/>
              <w:ind w:firstLine="0"/>
              <w:jc w:val="center"/>
              <w:rPr>
                <w:color w:val="000000"/>
                <w:lang w:val="uk-UA"/>
              </w:rPr>
            </w:pPr>
            <w:r>
              <w:rPr>
                <w:color w:val="000000"/>
                <w:lang w:val="uk-UA"/>
              </w:rPr>
              <w:t>33</w:t>
            </w:r>
          </w:p>
        </w:tc>
        <w:tc>
          <w:tcPr>
            <w:tcW w:w="1134" w:type="dxa"/>
            <w:shd w:val="clear" w:color="auto" w:fill="FFFFFF"/>
            <w:vAlign w:val="center"/>
          </w:tcPr>
          <w:p w:rsidR="002A7EC1" w:rsidRPr="003B1982" w:rsidRDefault="002A7EC1" w:rsidP="00042B05">
            <w:pPr>
              <w:autoSpaceDE w:val="0"/>
              <w:autoSpaceDN w:val="0"/>
              <w:adjustRightInd w:val="0"/>
              <w:ind w:firstLine="0"/>
              <w:jc w:val="center"/>
              <w:rPr>
                <w:color w:val="000000"/>
                <w:lang w:val="uk-UA"/>
              </w:rPr>
            </w:pPr>
            <w:r w:rsidRPr="003B1982">
              <w:rPr>
                <w:color w:val="000000"/>
              </w:rPr>
              <w:t>5,</w:t>
            </w:r>
            <w:r w:rsidRPr="003B1982">
              <w:rPr>
                <w:color w:val="000000"/>
                <w:lang w:val="en-US"/>
              </w:rPr>
              <w:t>2</w:t>
            </w:r>
            <w:r w:rsidRPr="003B1982">
              <w:rPr>
                <w:color w:val="000000"/>
                <w:lang w:val="uk-UA"/>
              </w:rPr>
              <w:t>*</w:t>
            </w:r>
          </w:p>
        </w:tc>
        <w:tc>
          <w:tcPr>
            <w:tcW w:w="850"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1,9</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Pr>
                <w:color w:val="000000"/>
                <w:lang w:val="en-US"/>
              </w:rPr>
              <w:t>0</w:t>
            </w:r>
            <w:r w:rsidRPr="00F75F26">
              <w:rPr>
                <w:color w:val="000000"/>
              </w:rPr>
              <w:t>,3</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4,</w:t>
            </w:r>
            <w:r>
              <w:rPr>
                <w:color w:val="000000"/>
                <w:lang w:val="en-US"/>
              </w:rPr>
              <w:t>5</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5,</w:t>
            </w:r>
            <w:r>
              <w:rPr>
                <w:color w:val="000000"/>
                <w:lang w:val="en-US"/>
              </w:rPr>
              <w:t>9</w:t>
            </w:r>
          </w:p>
        </w:tc>
        <w:tc>
          <w:tcPr>
            <w:tcW w:w="709"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1,3</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10,0</w:t>
            </w:r>
          </w:p>
        </w:tc>
      </w:tr>
    </w:tbl>
    <w:p w:rsidR="00D32223" w:rsidRDefault="00D32223">
      <w:r>
        <w:br w:type="page"/>
      </w:r>
    </w:p>
    <w:p w:rsidR="007233CB" w:rsidRDefault="007233CB" w:rsidP="007233CB">
      <w:pPr>
        <w:ind w:firstLine="0"/>
        <w:jc w:val="right"/>
        <w:rPr>
          <w:lang w:val="uk-UA"/>
        </w:rPr>
      </w:pPr>
      <w:r>
        <w:rPr>
          <w:lang w:val="uk-UA"/>
        </w:rPr>
        <w:lastRenderedPageBreak/>
        <w:t xml:space="preserve">Продовження </w:t>
      </w:r>
      <w:r w:rsidRPr="00D5719F">
        <w:rPr>
          <w:lang w:val="uk-UA"/>
        </w:rPr>
        <w:t>таблиці 3.1</w:t>
      </w:r>
    </w:p>
    <w:tbl>
      <w:tblPr>
        <w:tblW w:w="95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993"/>
        <w:gridCol w:w="567"/>
        <w:gridCol w:w="425"/>
        <w:gridCol w:w="1276"/>
        <w:gridCol w:w="850"/>
        <w:gridCol w:w="851"/>
        <w:gridCol w:w="992"/>
        <w:gridCol w:w="992"/>
        <w:gridCol w:w="709"/>
        <w:gridCol w:w="851"/>
      </w:tblGrid>
      <w:tr w:rsidR="007233CB" w:rsidRPr="00D5719F" w:rsidTr="007233CB">
        <w:trPr>
          <w:cantSplit/>
        </w:trPr>
        <w:tc>
          <w:tcPr>
            <w:tcW w:w="1993" w:type="dxa"/>
            <w:shd w:val="clear" w:color="auto" w:fill="FFFFFF"/>
          </w:tcPr>
          <w:p w:rsidR="007233CB" w:rsidRPr="00D5719F" w:rsidRDefault="007233CB" w:rsidP="00665E98">
            <w:pPr>
              <w:ind w:firstLine="0"/>
              <w:jc w:val="center"/>
            </w:pPr>
            <w:r w:rsidRPr="00D5719F">
              <w:t>1</w:t>
            </w:r>
          </w:p>
        </w:tc>
        <w:tc>
          <w:tcPr>
            <w:tcW w:w="567" w:type="dxa"/>
            <w:shd w:val="clear" w:color="auto" w:fill="FFFFFF"/>
          </w:tcPr>
          <w:p w:rsidR="007233CB" w:rsidRPr="00D5719F" w:rsidRDefault="007233CB" w:rsidP="00665E98">
            <w:pPr>
              <w:widowControl w:val="0"/>
              <w:autoSpaceDE w:val="0"/>
              <w:autoSpaceDN w:val="0"/>
              <w:adjustRightInd w:val="0"/>
              <w:ind w:firstLine="0"/>
              <w:jc w:val="center"/>
              <w:rPr>
                <w:lang w:val="uk-UA"/>
              </w:rPr>
            </w:pPr>
            <w:r w:rsidRPr="00D5719F">
              <w:rPr>
                <w:lang w:val="uk-UA"/>
              </w:rPr>
              <w:t>2</w:t>
            </w:r>
          </w:p>
        </w:tc>
        <w:tc>
          <w:tcPr>
            <w:tcW w:w="425" w:type="dxa"/>
            <w:shd w:val="clear" w:color="auto" w:fill="FFFFFF"/>
            <w:vAlign w:val="center"/>
          </w:tcPr>
          <w:p w:rsidR="007233CB" w:rsidRPr="00D5719F" w:rsidRDefault="007233CB" w:rsidP="00665E98">
            <w:pPr>
              <w:autoSpaceDE w:val="0"/>
              <w:autoSpaceDN w:val="0"/>
              <w:adjustRightInd w:val="0"/>
              <w:ind w:firstLine="0"/>
              <w:jc w:val="center"/>
              <w:rPr>
                <w:color w:val="000000"/>
                <w:lang w:val="uk-UA"/>
              </w:rPr>
            </w:pPr>
            <w:r w:rsidRPr="00D5719F">
              <w:rPr>
                <w:color w:val="000000"/>
                <w:lang w:val="uk-UA"/>
              </w:rPr>
              <w:t>3</w:t>
            </w:r>
          </w:p>
        </w:tc>
        <w:tc>
          <w:tcPr>
            <w:tcW w:w="1276" w:type="dxa"/>
            <w:shd w:val="clear" w:color="auto" w:fill="FFFFFF"/>
            <w:vAlign w:val="center"/>
          </w:tcPr>
          <w:p w:rsidR="007233CB" w:rsidRPr="003B1982" w:rsidRDefault="007233CB" w:rsidP="00665E98">
            <w:pPr>
              <w:autoSpaceDE w:val="0"/>
              <w:autoSpaceDN w:val="0"/>
              <w:adjustRightInd w:val="0"/>
              <w:ind w:firstLine="0"/>
              <w:jc w:val="center"/>
              <w:rPr>
                <w:color w:val="000000"/>
              </w:rPr>
            </w:pPr>
            <w:r w:rsidRPr="003B1982">
              <w:rPr>
                <w:color w:val="000000"/>
              </w:rPr>
              <w:t>4</w:t>
            </w:r>
          </w:p>
        </w:tc>
        <w:tc>
          <w:tcPr>
            <w:tcW w:w="850" w:type="dxa"/>
            <w:shd w:val="clear" w:color="auto" w:fill="FFFFFF"/>
            <w:vAlign w:val="center"/>
          </w:tcPr>
          <w:p w:rsidR="007233CB" w:rsidRPr="00D5719F" w:rsidRDefault="007233CB" w:rsidP="00665E98">
            <w:pPr>
              <w:widowControl w:val="0"/>
              <w:autoSpaceDE w:val="0"/>
              <w:autoSpaceDN w:val="0"/>
              <w:adjustRightInd w:val="0"/>
              <w:ind w:firstLine="0"/>
              <w:jc w:val="center"/>
            </w:pPr>
            <w:r w:rsidRPr="00D5719F">
              <w:t>5</w:t>
            </w:r>
          </w:p>
        </w:tc>
        <w:tc>
          <w:tcPr>
            <w:tcW w:w="851" w:type="dxa"/>
            <w:shd w:val="clear" w:color="auto" w:fill="FFFFFF"/>
            <w:vAlign w:val="center"/>
          </w:tcPr>
          <w:p w:rsidR="007233CB" w:rsidRPr="00D5719F" w:rsidRDefault="007233CB" w:rsidP="00665E98">
            <w:pPr>
              <w:widowControl w:val="0"/>
              <w:autoSpaceDE w:val="0"/>
              <w:autoSpaceDN w:val="0"/>
              <w:adjustRightInd w:val="0"/>
              <w:ind w:firstLine="0"/>
              <w:jc w:val="center"/>
            </w:pPr>
            <w:r w:rsidRPr="00D5719F">
              <w:t>6</w:t>
            </w:r>
          </w:p>
        </w:tc>
        <w:tc>
          <w:tcPr>
            <w:tcW w:w="992" w:type="dxa"/>
            <w:shd w:val="clear" w:color="auto" w:fill="FFFFFF"/>
            <w:vAlign w:val="center"/>
          </w:tcPr>
          <w:p w:rsidR="007233CB" w:rsidRPr="00D5719F" w:rsidRDefault="007233CB" w:rsidP="00665E98">
            <w:pPr>
              <w:widowControl w:val="0"/>
              <w:tabs>
                <w:tab w:val="right" w:pos="864"/>
              </w:tabs>
              <w:autoSpaceDE w:val="0"/>
              <w:autoSpaceDN w:val="0"/>
              <w:adjustRightInd w:val="0"/>
              <w:ind w:firstLine="0"/>
              <w:jc w:val="center"/>
            </w:pPr>
            <w:r w:rsidRPr="00D5719F">
              <w:t>7</w:t>
            </w:r>
          </w:p>
        </w:tc>
        <w:tc>
          <w:tcPr>
            <w:tcW w:w="992" w:type="dxa"/>
            <w:shd w:val="clear" w:color="auto" w:fill="FFFFFF"/>
            <w:vAlign w:val="center"/>
          </w:tcPr>
          <w:p w:rsidR="007233CB" w:rsidRPr="00D5719F" w:rsidRDefault="007233CB" w:rsidP="00665E98">
            <w:pPr>
              <w:widowControl w:val="0"/>
              <w:autoSpaceDE w:val="0"/>
              <w:autoSpaceDN w:val="0"/>
              <w:adjustRightInd w:val="0"/>
              <w:ind w:firstLine="0"/>
              <w:jc w:val="center"/>
            </w:pPr>
            <w:r w:rsidRPr="00D5719F">
              <w:t>8</w:t>
            </w:r>
          </w:p>
        </w:tc>
        <w:tc>
          <w:tcPr>
            <w:tcW w:w="709" w:type="dxa"/>
            <w:shd w:val="clear" w:color="auto" w:fill="FFFFFF"/>
            <w:vAlign w:val="center"/>
          </w:tcPr>
          <w:p w:rsidR="007233CB" w:rsidRPr="00D5719F" w:rsidRDefault="007233CB" w:rsidP="00665E98">
            <w:pPr>
              <w:widowControl w:val="0"/>
              <w:autoSpaceDE w:val="0"/>
              <w:autoSpaceDN w:val="0"/>
              <w:adjustRightInd w:val="0"/>
              <w:ind w:firstLine="0"/>
              <w:jc w:val="center"/>
            </w:pPr>
            <w:r w:rsidRPr="00D5719F">
              <w:t>9</w:t>
            </w:r>
          </w:p>
        </w:tc>
        <w:tc>
          <w:tcPr>
            <w:tcW w:w="851" w:type="dxa"/>
            <w:shd w:val="clear" w:color="auto" w:fill="FFFFFF"/>
            <w:vAlign w:val="center"/>
          </w:tcPr>
          <w:p w:rsidR="007233CB" w:rsidRPr="00D5719F" w:rsidRDefault="007233CB" w:rsidP="00665E98">
            <w:pPr>
              <w:widowControl w:val="0"/>
              <w:autoSpaceDE w:val="0"/>
              <w:autoSpaceDN w:val="0"/>
              <w:adjustRightInd w:val="0"/>
              <w:ind w:firstLine="0"/>
              <w:jc w:val="center"/>
            </w:pPr>
            <w:r w:rsidRPr="00D5719F">
              <w:t>10</w:t>
            </w:r>
          </w:p>
        </w:tc>
      </w:tr>
      <w:tr w:rsidR="002A7EC1" w:rsidRPr="00D5719F" w:rsidTr="007233CB">
        <w:trPr>
          <w:cantSplit/>
          <w:trHeight w:val="397"/>
        </w:trPr>
        <w:tc>
          <w:tcPr>
            <w:tcW w:w="1993" w:type="dxa"/>
            <w:shd w:val="clear" w:color="auto" w:fill="FFFFFF"/>
          </w:tcPr>
          <w:p w:rsidR="002A7EC1" w:rsidRPr="00D5719F" w:rsidRDefault="002A7EC1" w:rsidP="00042B05">
            <w:pPr>
              <w:autoSpaceDE w:val="0"/>
              <w:autoSpaceDN w:val="0"/>
              <w:adjustRightInd w:val="0"/>
              <w:ind w:firstLine="0"/>
              <w:jc w:val="center"/>
              <w:rPr>
                <w:color w:val="000000"/>
              </w:rPr>
            </w:pPr>
          </w:p>
        </w:tc>
        <w:tc>
          <w:tcPr>
            <w:tcW w:w="567" w:type="dxa"/>
            <w:shd w:val="clear" w:color="auto" w:fill="FFFFFF"/>
          </w:tcPr>
          <w:p w:rsidR="002A7EC1" w:rsidRPr="00D5719F" w:rsidRDefault="002A7EC1" w:rsidP="00042B05">
            <w:pPr>
              <w:autoSpaceDE w:val="0"/>
              <w:autoSpaceDN w:val="0"/>
              <w:adjustRightInd w:val="0"/>
              <w:ind w:firstLine="0"/>
              <w:jc w:val="center"/>
              <w:rPr>
                <w:color w:val="000000"/>
              </w:rPr>
            </w:pPr>
            <w:r w:rsidRPr="00D5719F">
              <w:rPr>
                <w:color w:val="000000"/>
              </w:rPr>
              <w:t>3</w:t>
            </w:r>
          </w:p>
        </w:tc>
        <w:tc>
          <w:tcPr>
            <w:tcW w:w="425" w:type="dxa"/>
            <w:shd w:val="clear" w:color="auto" w:fill="FFFFFF"/>
            <w:vAlign w:val="center"/>
          </w:tcPr>
          <w:p w:rsidR="002A7EC1" w:rsidRPr="007479FC" w:rsidRDefault="002A7EC1" w:rsidP="00042B05">
            <w:pPr>
              <w:autoSpaceDE w:val="0"/>
              <w:autoSpaceDN w:val="0"/>
              <w:adjustRightInd w:val="0"/>
              <w:ind w:firstLine="0"/>
              <w:jc w:val="center"/>
              <w:rPr>
                <w:color w:val="000000"/>
                <w:lang w:val="uk-UA"/>
              </w:rPr>
            </w:pPr>
            <w:r>
              <w:rPr>
                <w:color w:val="000000"/>
                <w:lang w:val="uk-UA"/>
              </w:rPr>
              <w:t>33</w:t>
            </w:r>
          </w:p>
        </w:tc>
        <w:tc>
          <w:tcPr>
            <w:tcW w:w="1134" w:type="dxa"/>
            <w:shd w:val="clear" w:color="auto" w:fill="FFFFFF"/>
            <w:vAlign w:val="center"/>
          </w:tcPr>
          <w:p w:rsidR="002A7EC1" w:rsidRPr="003B1982" w:rsidRDefault="002A7EC1" w:rsidP="00042B05">
            <w:pPr>
              <w:autoSpaceDE w:val="0"/>
              <w:autoSpaceDN w:val="0"/>
              <w:adjustRightInd w:val="0"/>
              <w:ind w:firstLine="0"/>
              <w:jc w:val="center"/>
              <w:rPr>
                <w:color w:val="000000"/>
                <w:lang w:val="uk-UA"/>
              </w:rPr>
            </w:pPr>
            <w:r w:rsidRPr="003B1982">
              <w:rPr>
                <w:color w:val="000000"/>
              </w:rPr>
              <w:t>5,</w:t>
            </w:r>
            <w:r w:rsidRPr="003B1982">
              <w:rPr>
                <w:color w:val="000000"/>
                <w:lang w:val="en-US"/>
              </w:rPr>
              <w:t>1</w:t>
            </w:r>
            <w:r w:rsidRPr="003B1982">
              <w:rPr>
                <w:color w:val="000000"/>
                <w:lang w:val="uk-UA"/>
              </w:rPr>
              <w:t>**</w:t>
            </w:r>
          </w:p>
        </w:tc>
        <w:tc>
          <w:tcPr>
            <w:tcW w:w="850"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w:t>
            </w:r>
            <w:r>
              <w:rPr>
                <w:color w:val="000000"/>
                <w:lang w:val="en-US"/>
              </w:rPr>
              <w:t>5</w:t>
            </w:r>
          </w:p>
        </w:tc>
        <w:tc>
          <w:tcPr>
            <w:tcW w:w="851" w:type="dxa"/>
            <w:shd w:val="clear" w:color="auto" w:fill="FFFFFF"/>
            <w:vAlign w:val="center"/>
          </w:tcPr>
          <w:p w:rsidR="002A7EC1" w:rsidRPr="00170E16" w:rsidRDefault="002A7EC1" w:rsidP="00042B05">
            <w:pPr>
              <w:autoSpaceDE w:val="0"/>
              <w:autoSpaceDN w:val="0"/>
              <w:adjustRightInd w:val="0"/>
              <w:ind w:firstLine="0"/>
              <w:jc w:val="center"/>
              <w:rPr>
                <w:color w:val="000000"/>
                <w:lang w:val="en-US"/>
              </w:rPr>
            </w:pPr>
            <w:r>
              <w:rPr>
                <w:color w:val="000000"/>
                <w:lang w:val="en-US"/>
              </w:rPr>
              <w:t>0</w:t>
            </w:r>
            <w:r w:rsidRPr="00F75F26">
              <w:rPr>
                <w:color w:val="000000"/>
              </w:rPr>
              <w:t>,</w:t>
            </w:r>
            <w:r>
              <w:rPr>
                <w:color w:val="000000"/>
                <w:lang w:val="en-US"/>
              </w:rPr>
              <w:t>3</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4,</w:t>
            </w:r>
            <w:r>
              <w:rPr>
                <w:color w:val="000000"/>
                <w:lang w:val="en-US"/>
              </w:rPr>
              <w:t>6</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5,</w:t>
            </w:r>
            <w:r>
              <w:rPr>
                <w:color w:val="000000"/>
                <w:lang w:val="en-US"/>
              </w:rPr>
              <w:t>6</w:t>
            </w:r>
          </w:p>
        </w:tc>
        <w:tc>
          <w:tcPr>
            <w:tcW w:w="709"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2,2</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9,0</w:t>
            </w:r>
          </w:p>
        </w:tc>
      </w:tr>
      <w:tr w:rsidR="002A7EC1" w:rsidRPr="00D71330" w:rsidTr="007233CB">
        <w:trPr>
          <w:cantSplit/>
          <w:trHeight w:val="397"/>
        </w:trPr>
        <w:tc>
          <w:tcPr>
            <w:tcW w:w="1993" w:type="dxa"/>
            <w:vMerge w:val="restart"/>
            <w:shd w:val="clear" w:color="auto" w:fill="FFFFFF"/>
          </w:tcPr>
          <w:p w:rsidR="002A7EC1" w:rsidRDefault="002A7EC1" w:rsidP="00042B05">
            <w:pPr>
              <w:widowControl w:val="0"/>
              <w:autoSpaceDE w:val="0"/>
              <w:autoSpaceDN w:val="0"/>
              <w:adjustRightInd w:val="0"/>
              <w:ind w:firstLine="0"/>
              <w:jc w:val="center"/>
              <w:rPr>
                <w:lang w:val="uk-UA"/>
              </w:rPr>
            </w:pPr>
          </w:p>
          <w:p w:rsidR="002A7EC1" w:rsidRDefault="002A7EC1" w:rsidP="00042B05">
            <w:pPr>
              <w:widowControl w:val="0"/>
              <w:autoSpaceDE w:val="0"/>
              <w:autoSpaceDN w:val="0"/>
              <w:adjustRightInd w:val="0"/>
              <w:ind w:firstLine="0"/>
              <w:jc w:val="center"/>
              <w:rPr>
                <w:lang w:val="uk-UA"/>
              </w:rPr>
            </w:pPr>
            <w:r>
              <w:rPr>
                <w:lang w:val="uk-UA"/>
              </w:rPr>
              <w:t>Паличкоядерні</w:t>
            </w:r>
          </w:p>
          <w:p w:rsidR="002A7EC1" w:rsidRPr="00A16B93" w:rsidRDefault="002A7EC1" w:rsidP="00042B05">
            <w:pPr>
              <w:widowControl w:val="0"/>
              <w:autoSpaceDE w:val="0"/>
              <w:autoSpaceDN w:val="0"/>
              <w:adjustRightInd w:val="0"/>
              <w:ind w:firstLine="0"/>
              <w:jc w:val="center"/>
              <w:rPr>
                <w:lang w:val="uk-UA"/>
              </w:rPr>
            </w:pPr>
            <w:r>
              <w:rPr>
                <w:lang w:val="uk-UA"/>
              </w:rPr>
              <w:t>н</w:t>
            </w:r>
            <w:r w:rsidRPr="00A16B93">
              <w:rPr>
                <w:lang w:val="uk-UA"/>
              </w:rPr>
              <w:t>ейтрофіли,</w:t>
            </w:r>
          </w:p>
          <w:p w:rsidR="002A7EC1" w:rsidRPr="00AF7BB9" w:rsidRDefault="002A7EC1" w:rsidP="00042B05">
            <w:pPr>
              <w:autoSpaceDE w:val="0"/>
              <w:autoSpaceDN w:val="0"/>
              <w:adjustRightInd w:val="0"/>
              <w:ind w:firstLine="0"/>
              <w:jc w:val="center"/>
              <w:rPr>
                <w:color w:val="000000"/>
              </w:rPr>
            </w:pPr>
            <w:r w:rsidRPr="00A16B93">
              <w:rPr>
                <w:lang w:val="uk-UA"/>
              </w:rPr>
              <w:t>%</w:t>
            </w:r>
          </w:p>
        </w:tc>
        <w:tc>
          <w:tcPr>
            <w:tcW w:w="567" w:type="dxa"/>
            <w:shd w:val="clear" w:color="auto" w:fill="FFFFFF"/>
          </w:tcPr>
          <w:p w:rsidR="002A7EC1" w:rsidRPr="00D71330" w:rsidRDefault="002A7EC1" w:rsidP="00042B05">
            <w:pPr>
              <w:autoSpaceDE w:val="0"/>
              <w:autoSpaceDN w:val="0"/>
              <w:adjustRightInd w:val="0"/>
              <w:ind w:firstLine="0"/>
              <w:jc w:val="center"/>
              <w:rPr>
                <w:color w:val="000000"/>
                <w:lang w:val="uk-UA"/>
              </w:rPr>
            </w:pPr>
            <w:r w:rsidRPr="00D71330">
              <w:rPr>
                <w:color w:val="000000"/>
                <w:lang w:val="uk-UA"/>
              </w:rPr>
              <w:t>К</w:t>
            </w:r>
          </w:p>
        </w:tc>
        <w:tc>
          <w:tcPr>
            <w:tcW w:w="425" w:type="dxa"/>
            <w:shd w:val="clear" w:color="auto" w:fill="FFFFFF"/>
            <w:vAlign w:val="center"/>
          </w:tcPr>
          <w:p w:rsidR="002A7EC1" w:rsidRPr="007479FC" w:rsidRDefault="002A7EC1" w:rsidP="00042B05">
            <w:pPr>
              <w:autoSpaceDE w:val="0"/>
              <w:autoSpaceDN w:val="0"/>
              <w:adjustRightInd w:val="0"/>
              <w:ind w:firstLine="0"/>
              <w:jc w:val="center"/>
              <w:rPr>
                <w:color w:val="000000"/>
                <w:lang w:val="uk-UA"/>
              </w:rPr>
            </w:pPr>
            <w:r>
              <w:rPr>
                <w:color w:val="000000"/>
                <w:lang w:val="uk-UA"/>
              </w:rPr>
              <w:t>20</w:t>
            </w:r>
          </w:p>
        </w:tc>
        <w:tc>
          <w:tcPr>
            <w:tcW w:w="1276" w:type="dxa"/>
            <w:shd w:val="clear" w:color="auto" w:fill="FFFFFF"/>
            <w:vAlign w:val="center"/>
          </w:tcPr>
          <w:p w:rsidR="002A7EC1" w:rsidRPr="003B1982" w:rsidRDefault="002A7EC1" w:rsidP="00042B05">
            <w:pPr>
              <w:autoSpaceDE w:val="0"/>
              <w:autoSpaceDN w:val="0"/>
              <w:adjustRightInd w:val="0"/>
              <w:ind w:firstLine="0"/>
              <w:jc w:val="center"/>
              <w:rPr>
                <w:color w:val="000000"/>
                <w:lang w:val="en-US"/>
              </w:rPr>
            </w:pPr>
            <w:r w:rsidRPr="003B1982">
              <w:rPr>
                <w:color w:val="000000"/>
              </w:rPr>
              <w:t>2,9</w:t>
            </w:r>
          </w:p>
        </w:tc>
        <w:tc>
          <w:tcPr>
            <w:tcW w:w="850"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w:t>
            </w:r>
            <w:r>
              <w:rPr>
                <w:color w:val="000000"/>
                <w:lang w:val="en-US"/>
              </w:rPr>
              <w:t>7</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Pr>
                <w:color w:val="000000"/>
                <w:lang w:val="en-US"/>
              </w:rPr>
              <w:t>0</w:t>
            </w:r>
            <w:r w:rsidRPr="00F75F26">
              <w:rPr>
                <w:color w:val="000000"/>
              </w:rPr>
              <w:t>,3</w:t>
            </w:r>
            <w:r>
              <w:rPr>
                <w:color w:val="000000"/>
                <w:lang w:val="en-US"/>
              </w:rPr>
              <w:t>8</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2,1</w:t>
            </w:r>
          </w:p>
        </w:tc>
        <w:tc>
          <w:tcPr>
            <w:tcW w:w="992" w:type="dxa"/>
            <w:shd w:val="clear" w:color="auto" w:fill="FFFFFF"/>
            <w:vAlign w:val="center"/>
          </w:tcPr>
          <w:p w:rsidR="002A7EC1" w:rsidRPr="00170E16" w:rsidRDefault="002A7EC1" w:rsidP="00042B05">
            <w:pPr>
              <w:autoSpaceDE w:val="0"/>
              <w:autoSpaceDN w:val="0"/>
              <w:adjustRightInd w:val="0"/>
              <w:ind w:firstLine="0"/>
              <w:jc w:val="center"/>
              <w:rPr>
                <w:color w:val="000000"/>
                <w:lang w:val="en-US"/>
              </w:rPr>
            </w:pPr>
            <w:r w:rsidRPr="00F75F26">
              <w:rPr>
                <w:color w:val="000000"/>
              </w:rPr>
              <w:t>3,</w:t>
            </w:r>
            <w:r>
              <w:rPr>
                <w:color w:val="000000"/>
                <w:lang w:val="en-US"/>
              </w:rPr>
              <w:t>7</w:t>
            </w:r>
          </w:p>
        </w:tc>
        <w:tc>
          <w:tcPr>
            <w:tcW w:w="709"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6</w:t>
            </w:r>
          </w:p>
        </w:tc>
      </w:tr>
      <w:tr w:rsidR="002A7EC1" w:rsidRPr="00D71330" w:rsidTr="007233CB">
        <w:trPr>
          <w:cantSplit/>
          <w:trHeight w:val="397"/>
        </w:trPr>
        <w:tc>
          <w:tcPr>
            <w:tcW w:w="1993" w:type="dxa"/>
            <w:vMerge/>
            <w:shd w:val="clear" w:color="auto" w:fill="FFFFFF"/>
          </w:tcPr>
          <w:p w:rsidR="002A7EC1" w:rsidRPr="00AF7BB9" w:rsidRDefault="002A7EC1" w:rsidP="00042B05">
            <w:pPr>
              <w:autoSpaceDE w:val="0"/>
              <w:autoSpaceDN w:val="0"/>
              <w:adjustRightInd w:val="0"/>
              <w:ind w:firstLine="0"/>
              <w:jc w:val="center"/>
              <w:rPr>
                <w:color w:val="000000"/>
              </w:rPr>
            </w:pPr>
          </w:p>
        </w:tc>
        <w:tc>
          <w:tcPr>
            <w:tcW w:w="567" w:type="dxa"/>
            <w:shd w:val="clear" w:color="auto" w:fill="FFFFFF"/>
          </w:tcPr>
          <w:p w:rsidR="002A7EC1" w:rsidRPr="00D71330" w:rsidRDefault="002A7EC1" w:rsidP="00042B05">
            <w:pPr>
              <w:autoSpaceDE w:val="0"/>
              <w:autoSpaceDN w:val="0"/>
              <w:adjustRightInd w:val="0"/>
              <w:ind w:firstLine="0"/>
              <w:jc w:val="center"/>
              <w:rPr>
                <w:color w:val="000000"/>
              </w:rPr>
            </w:pPr>
            <w:r w:rsidRPr="00D71330">
              <w:rPr>
                <w:color w:val="000000"/>
              </w:rPr>
              <w:t>1</w:t>
            </w:r>
          </w:p>
        </w:tc>
        <w:tc>
          <w:tcPr>
            <w:tcW w:w="425" w:type="dxa"/>
            <w:shd w:val="clear" w:color="auto" w:fill="FFFFFF"/>
            <w:vAlign w:val="center"/>
          </w:tcPr>
          <w:p w:rsidR="002A7EC1" w:rsidRPr="00D5719F" w:rsidRDefault="002A7EC1" w:rsidP="00042B05">
            <w:pPr>
              <w:autoSpaceDE w:val="0"/>
              <w:autoSpaceDN w:val="0"/>
              <w:adjustRightInd w:val="0"/>
              <w:ind w:firstLine="0"/>
              <w:jc w:val="center"/>
              <w:rPr>
                <w:color w:val="000000"/>
                <w:lang w:val="uk-UA"/>
              </w:rPr>
            </w:pPr>
            <w:r>
              <w:rPr>
                <w:color w:val="000000"/>
                <w:lang w:val="uk-UA"/>
              </w:rPr>
              <w:t>33</w:t>
            </w:r>
          </w:p>
        </w:tc>
        <w:tc>
          <w:tcPr>
            <w:tcW w:w="1276" w:type="dxa"/>
            <w:shd w:val="clear" w:color="auto" w:fill="FFFFFF"/>
            <w:vAlign w:val="center"/>
          </w:tcPr>
          <w:p w:rsidR="002A7EC1" w:rsidRPr="003B1982" w:rsidRDefault="002A7EC1" w:rsidP="00042B05">
            <w:pPr>
              <w:autoSpaceDE w:val="0"/>
              <w:autoSpaceDN w:val="0"/>
              <w:adjustRightInd w:val="0"/>
              <w:ind w:firstLine="0"/>
              <w:jc w:val="center"/>
              <w:rPr>
                <w:color w:val="000000"/>
              </w:rPr>
            </w:pPr>
            <w:r w:rsidRPr="003B1982">
              <w:rPr>
                <w:color w:val="000000"/>
              </w:rPr>
              <w:t>5,</w:t>
            </w:r>
            <w:r w:rsidRPr="003B1982">
              <w:rPr>
                <w:color w:val="000000"/>
                <w:lang w:val="en-US"/>
              </w:rPr>
              <w:t>8</w:t>
            </w:r>
            <w:r w:rsidRPr="003B1982">
              <w:rPr>
                <w:color w:val="000000"/>
                <w:lang w:val="uk-UA"/>
              </w:rPr>
              <w:t>***</w:t>
            </w:r>
          </w:p>
        </w:tc>
        <w:tc>
          <w:tcPr>
            <w:tcW w:w="850"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3,0</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Pr>
                <w:color w:val="000000"/>
                <w:lang w:val="en-US"/>
              </w:rPr>
              <w:t>0</w:t>
            </w:r>
            <w:r w:rsidRPr="00F75F26">
              <w:rPr>
                <w:color w:val="000000"/>
              </w:rPr>
              <w:t>,5</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4,</w:t>
            </w:r>
            <w:r>
              <w:rPr>
                <w:color w:val="000000"/>
                <w:lang w:val="en-US"/>
              </w:rPr>
              <w:t>7</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6,8</w:t>
            </w:r>
          </w:p>
        </w:tc>
        <w:tc>
          <w:tcPr>
            <w:tcW w:w="709"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13</w:t>
            </w:r>
          </w:p>
        </w:tc>
      </w:tr>
      <w:tr w:rsidR="002A7EC1" w:rsidRPr="00320F96" w:rsidTr="007233CB">
        <w:trPr>
          <w:cantSplit/>
          <w:trHeight w:val="293"/>
        </w:trPr>
        <w:tc>
          <w:tcPr>
            <w:tcW w:w="1993" w:type="dxa"/>
            <w:vMerge/>
            <w:shd w:val="clear" w:color="auto" w:fill="FFFFFF"/>
          </w:tcPr>
          <w:p w:rsidR="002A7EC1" w:rsidRPr="00AF7BB9" w:rsidRDefault="002A7EC1" w:rsidP="00042B05">
            <w:pPr>
              <w:autoSpaceDE w:val="0"/>
              <w:autoSpaceDN w:val="0"/>
              <w:adjustRightInd w:val="0"/>
              <w:ind w:firstLine="0"/>
              <w:jc w:val="center"/>
              <w:rPr>
                <w:color w:val="000000"/>
              </w:rPr>
            </w:pPr>
          </w:p>
        </w:tc>
        <w:tc>
          <w:tcPr>
            <w:tcW w:w="567" w:type="dxa"/>
            <w:shd w:val="clear" w:color="auto" w:fill="FFFFFF"/>
          </w:tcPr>
          <w:p w:rsidR="002A7EC1" w:rsidRPr="00D71330" w:rsidRDefault="002A7EC1" w:rsidP="00042B05">
            <w:pPr>
              <w:autoSpaceDE w:val="0"/>
              <w:autoSpaceDN w:val="0"/>
              <w:adjustRightInd w:val="0"/>
              <w:ind w:firstLine="0"/>
              <w:jc w:val="center"/>
              <w:rPr>
                <w:color w:val="000000"/>
              </w:rPr>
            </w:pPr>
            <w:r w:rsidRPr="00D71330">
              <w:rPr>
                <w:color w:val="000000"/>
              </w:rPr>
              <w:t>2</w:t>
            </w:r>
          </w:p>
        </w:tc>
        <w:tc>
          <w:tcPr>
            <w:tcW w:w="425" w:type="dxa"/>
            <w:shd w:val="clear" w:color="auto" w:fill="FFFFFF"/>
            <w:vAlign w:val="center"/>
          </w:tcPr>
          <w:p w:rsidR="002A7EC1" w:rsidRPr="007479FC" w:rsidRDefault="002A7EC1" w:rsidP="00042B05">
            <w:pPr>
              <w:autoSpaceDE w:val="0"/>
              <w:autoSpaceDN w:val="0"/>
              <w:adjustRightInd w:val="0"/>
              <w:ind w:firstLine="0"/>
              <w:jc w:val="center"/>
              <w:rPr>
                <w:color w:val="000000"/>
                <w:lang w:val="uk-UA"/>
              </w:rPr>
            </w:pPr>
            <w:r>
              <w:rPr>
                <w:color w:val="000000"/>
                <w:lang w:val="uk-UA"/>
              </w:rPr>
              <w:t>33</w:t>
            </w:r>
          </w:p>
        </w:tc>
        <w:tc>
          <w:tcPr>
            <w:tcW w:w="1276" w:type="dxa"/>
            <w:shd w:val="clear" w:color="auto" w:fill="FFFFFF"/>
            <w:vAlign w:val="center"/>
          </w:tcPr>
          <w:p w:rsidR="002A7EC1" w:rsidRPr="003B1982" w:rsidRDefault="002A7EC1" w:rsidP="00042B05">
            <w:pPr>
              <w:autoSpaceDE w:val="0"/>
              <w:autoSpaceDN w:val="0"/>
              <w:adjustRightInd w:val="0"/>
              <w:ind w:firstLine="0"/>
              <w:jc w:val="center"/>
              <w:rPr>
                <w:color w:val="000000"/>
                <w:lang w:val="uk-UA"/>
              </w:rPr>
            </w:pPr>
            <w:r w:rsidRPr="003B1982">
              <w:rPr>
                <w:color w:val="000000"/>
              </w:rPr>
              <w:t>4,</w:t>
            </w:r>
            <w:r w:rsidRPr="003B1982">
              <w:rPr>
                <w:color w:val="000000"/>
                <w:lang w:val="en-US"/>
              </w:rPr>
              <w:t>2</w:t>
            </w:r>
            <w:r w:rsidRPr="003B1982">
              <w:rPr>
                <w:color w:val="000000"/>
                <w:lang w:val="uk-UA"/>
              </w:rPr>
              <w:t>*</w:t>
            </w:r>
          </w:p>
        </w:tc>
        <w:tc>
          <w:tcPr>
            <w:tcW w:w="850"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2,</w:t>
            </w:r>
            <w:r>
              <w:rPr>
                <w:color w:val="000000"/>
                <w:lang w:val="en-US"/>
              </w:rPr>
              <w:t>7</w:t>
            </w:r>
          </w:p>
        </w:tc>
        <w:tc>
          <w:tcPr>
            <w:tcW w:w="851" w:type="dxa"/>
            <w:shd w:val="clear" w:color="auto" w:fill="FFFFFF"/>
            <w:vAlign w:val="center"/>
          </w:tcPr>
          <w:p w:rsidR="002A7EC1" w:rsidRPr="00170E16" w:rsidRDefault="002A7EC1" w:rsidP="00042B05">
            <w:pPr>
              <w:autoSpaceDE w:val="0"/>
              <w:autoSpaceDN w:val="0"/>
              <w:adjustRightInd w:val="0"/>
              <w:ind w:firstLine="0"/>
              <w:jc w:val="center"/>
              <w:rPr>
                <w:color w:val="000000"/>
                <w:lang w:val="en-US"/>
              </w:rPr>
            </w:pPr>
            <w:r>
              <w:rPr>
                <w:color w:val="000000"/>
                <w:lang w:val="en-US"/>
              </w:rPr>
              <w:t>0</w:t>
            </w:r>
            <w:r w:rsidRPr="00F75F26">
              <w:rPr>
                <w:color w:val="000000"/>
              </w:rPr>
              <w:t>,</w:t>
            </w:r>
            <w:r>
              <w:rPr>
                <w:color w:val="000000"/>
                <w:lang w:val="en-US"/>
              </w:rPr>
              <w:t>5</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3,2</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5,1</w:t>
            </w:r>
          </w:p>
        </w:tc>
        <w:tc>
          <w:tcPr>
            <w:tcW w:w="709"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10</w:t>
            </w:r>
          </w:p>
        </w:tc>
      </w:tr>
      <w:tr w:rsidR="002A7EC1" w:rsidRPr="00D71330" w:rsidTr="007233CB">
        <w:trPr>
          <w:cantSplit/>
          <w:trHeight w:val="245"/>
        </w:trPr>
        <w:tc>
          <w:tcPr>
            <w:tcW w:w="1993" w:type="dxa"/>
            <w:vMerge/>
            <w:shd w:val="clear" w:color="auto" w:fill="FFFFFF"/>
          </w:tcPr>
          <w:p w:rsidR="002A7EC1" w:rsidRPr="00AF7BB9" w:rsidRDefault="002A7EC1" w:rsidP="00042B05">
            <w:pPr>
              <w:autoSpaceDE w:val="0"/>
              <w:autoSpaceDN w:val="0"/>
              <w:adjustRightInd w:val="0"/>
              <w:ind w:firstLine="0"/>
              <w:jc w:val="center"/>
              <w:rPr>
                <w:color w:val="000000"/>
              </w:rPr>
            </w:pPr>
          </w:p>
        </w:tc>
        <w:tc>
          <w:tcPr>
            <w:tcW w:w="567" w:type="dxa"/>
            <w:shd w:val="clear" w:color="auto" w:fill="FFFFFF"/>
          </w:tcPr>
          <w:p w:rsidR="002A7EC1" w:rsidRPr="00D71330" w:rsidRDefault="002A7EC1" w:rsidP="00042B05">
            <w:pPr>
              <w:autoSpaceDE w:val="0"/>
              <w:autoSpaceDN w:val="0"/>
              <w:adjustRightInd w:val="0"/>
              <w:ind w:firstLine="0"/>
              <w:jc w:val="center"/>
              <w:rPr>
                <w:color w:val="000000"/>
              </w:rPr>
            </w:pPr>
            <w:r w:rsidRPr="00D71330">
              <w:rPr>
                <w:color w:val="000000"/>
              </w:rPr>
              <w:t>3</w:t>
            </w:r>
          </w:p>
        </w:tc>
        <w:tc>
          <w:tcPr>
            <w:tcW w:w="425" w:type="dxa"/>
            <w:shd w:val="clear" w:color="auto" w:fill="FFFFFF"/>
            <w:vAlign w:val="center"/>
          </w:tcPr>
          <w:p w:rsidR="002A7EC1" w:rsidRPr="007479FC" w:rsidRDefault="002A7EC1" w:rsidP="00042B05">
            <w:pPr>
              <w:autoSpaceDE w:val="0"/>
              <w:autoSpaceDN w:val="0"/>
              <w:adjustRightInd w:val="0"/>
              <w:ind w:firstLine="0"/>
              <w:jc w:val="center"/>
              <w:rPr>
                <w:color w:val="000000"/>
                <w:lang w:val="uk-UA"/>
              </w:rPr>
            </w:pPr>
            <w:r>
              <w:rPr>
                <w:color w:val="000000"/>
                <w:lang w:val="uk-UA"/>
              </w:rPr>
              <w:t>33</w:t>
            </w:r>
          </w:p>
        </w:tc>
        <w:tc>
          <w:tcPr>
            <w:tcW w:w="1276" w:type="dxa"/>
            <w:shd w:val="clear" w:color="auto" w:fill="FFFFFF"/>
            <w:vAlign w:val="center"/>
          </w:tcPr>
          <w:p w:rsidR="002A7EC1" w:rsidRPr="003B1982" w:rsidRDefault="002A7EC1" w:rsidP="00042B05">
            <w:pPr>
              <w:autoSpaceDE w:val="0"/>
              <w:autoSpaceDN w:val="0"/>
              <w:adjustRightInd w:val="0"/>
              <w:ind w:firstLine="0"/>
              <w:jc w:val="center"/>
              <w:rPr>
                <w:color w:val="000000"/>
              </w:rPr>
            </w:pPr>
            <w:r w:rsidRPr="003B1982">
              <w:rPr>
                <w:color w:val="000000"/>
              </w:rPr>
              <w:t>3,0</w:t>
            </w:r>
          </w:p>
        </w:tc>
        <w:tc>
          <w:tcPr>
            <w:tcW w:w="850"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1,9</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Pr>
                <w:color w:val="000000"/>
                <w:lang w:val="en-US"/>
              </w:rPr>
              <w:t>0</w:t>
            </w:r>
            <w:r w:rsidRPr="00F75F26">
              <w:rPr>
                <w:color w:val="000000"/>
              </w:rPr>
              <w:t>,3</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2,</w:t>
            </w:r>
            <w:r>
              <w:rPr>
                <w:color w:val="000000"/>
                <w:lang w:val="en-US"/>
              </w:rPr>
              <w:t>4</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3,7</w:t>
            </w:r>
          </w:p>
        </w:tc>
        <w:tc>
          <w:tcPr>
            <w:tcW w:w="709"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7</w:t>
            </w:r>
          </w:p>
        </w:tc>
      </w:tr>
      <w:tr w:rsidR="002A7EC1" w:rsidRPr="00D71330" w:rsidTr="007233CB">
        <w:trPr>
          <w:cantSplit/>
        </w:trPr>
        <w:tc>
          <w:tcPr>
            <w:tcW w:w="1993" w:type="dxa"/>
            <w:vMerge w:val="restart"/>
            <w:shd w:val="clear" w:color="auto" w:fill="FFFFFF"/>
          </w:tcPr>
          <w:p w:rsidR="002A7EC1" w:rsidRDefault="002A7EC1" w:rsidP="00042B05">
            <w:pPr>
              <w:widowControl w:val="0"/>
              <w:autoSpaceDE w:val="0"/>
              <w:autoSpaceDN w:val="0"/>
              <w:adjustRightInd w:val="0"/>
              <w:ind w:firstLine="0"/>
              <w:jc w:val="center"/>
              <w:rPr>
                <w:sz w:val="26"/>
                <w:szCs w:val="26"/>
                <w:lang w:val="uk-UA"/>
              </w:rPr>
            </w:pPr>
          </w:p>
          <w:p w:rsidR="002A7EC1" w:rsidRPr="00CC5092" w:rsidRDefault="002A7EC1" w:rsidP="00042B05">
            <w:pPr>
              <w:widowControl w:val="0"/>
              <w:autoSpaceDE w:val="0"/>
              <w:autoSpaceDN w:val="0"/>
              <w:adjustRightInd w:val="0"/>
              <w:ind w:firstLine="0"/>
              <w:jc w:val="center"/>
              <w:rPr>
                <w:sz w:val="26"/>
                <w:szCs w:val="26"/>
                <w:lang w:val="uk-UA"/>
              </w:rPr>
            </w:pPr>
            <w:r w:rsidRPr="00CC5092">
              <w:rPr>
                <w:sz w:val="26"/>
                <w:szCs w:val="26"/>
                <w:lang w:val="uk-UA"/>
              </w:rPr>
              <w:t>Сегментоядерні</w:t>
            </w:r>
          </w:p>
          <w:p w:rsidR="002A7EC1" w:rsidRPr="00A16B93" w:rsidRDefault="002A7EC1" w:rsidP="00042B05">
            <w:pPr>
              <w:widowControl w:val="0"/>
              <w:autoSpaceDE w:val="0"/>
              <w:autoSpaceDN w:val="0"/>
              <w:adjustRightInd w:val="0"/>
              <w:ind w:firstLine="0"/>
              <w:jc w:val="center"/>
              <w:rPr>
                <w:lang w:val="uk-UA"/>
              </w:rPr>
            </w:pPr>
            <w:r>
              <w:rPr>
                <w:lang w:val="uk-UA"/>
              </w:rPr>
              <w:t>н</w:t>
            </w:r>
            <w:r w:rsidRPr="00A16B93">
              <w:rPr>
                <w:lang w:val="uk-UA"/>
              </w:rPr>
              <w:t>ейтрофіли,</w:t>
            </w:r>
          </w:p>
          <w:p w:rsidR="002A7EC1" w:rsidRPr="00AF7BB9" w:rsidRDefault="002A7EC1" w:rsidP="00042B05">
            <w:pPr>
              <w:autoSpaceDE w:val="0"/>
              <w:autoSpaceDN w:val="0"/>
              <w:adjustRightInd w:val="0"/>
              <w:ind w:firstLine="0"/>
              <w:jc w:val="center"/>
              <w:rPr>
                <w:color w:val="000000"/>
              </w:rPr>
            </w:pPr>
            <w:r w:rsidRPr="00A16B93">
              <w:rPr>
                <w:lang w:val="uk-UA"/>
              </w:rPr>
              <w:t>%</w:t>
            </w:r>
          </w:p>
        </w:tc>
        <w:tc>
          <w:tcPr>
            <w:tcW w:w="567" w:type="dxa"/>
            <w:shd w:val="clear" w:color="auto" w:fill="FFFFFF"/>
          </w:tcPr>
          <w:p w:rsidR="002A7EC1" w:rsidRPr="00D71330" w:rsidRDefault="002A7EC1" w:rsidP="00042B05">
            <w:pPr>
              <w:autoSpaceDE w:val="0"/>
              <w:autoSpaceDN w:val="0"/>
              <w:adjustRightInd w:val="0"/>
              <w:ind w:firstLine="0"/>
              <w:jc w:val="center"/>
              <w:rPr>
                <w:color w:val="000000"/>
                <w:lang w:val="uk-UA"/>
              </w:rPr>
            </w:pPr>
            <w:r w:rsidRPr="00D71330">
              <w:rPr>
                <w:color w:val="000000"/>
                <w:lang w:val="uk-UA"/>
              </w:rPr>
              <w:t>К</w:t>
            </w:r>
          </w:p>
        </w:tc>
        <w:tc>
          <w:tcPr>
            <w:tcW w:w="425" w:type="dxa"/>
            <w:shd w:val="clear" w:color="auto" w:fill="FFFFFF"/>
            <w:vAlign w:val="center"/>
          </w:tcPr>
          <w:p w:rsidR="002A7EC1" w:rsidRPr="007479FC" w:rsidRDefault="002A7EC1" w:rsidP="00042B05">
            <w:pPr>
              <w:autoSpaceDE w:val="0"/>
              <w:autoSpaceDN w:val="0"/>
              <w:adjustRightInd w:val="0"/>
              <w:ind w:firstLine="0"/>
              <w:jc w:val="center"/>
              <w:rPr>
                <w:color w:val="000000"/>
                <w:lang w:val="uk-UA"/>
              </w:rPr>
            </w:pPr>
            <w:r>
              <w:rPr>
                <w:color w:val="000000"/>
                <w:lang w:val="uk-UA"/>
              </w:rPr>
              <w:t>20</w:t>
            </w:r>
          </w:p>
        </w:tc>
        <w:tc>
          <w:tcPr>
            <w:tcW w:w="1276" w:type="dxa"/>
            <w:shd w:val="clear" w:color="auto" w:fill="FFFFFF"/>
            <w:vAlign w:val="center"/>
          </w:tcPr>
          <w:p w:rsidR="002A7EC1" w:rsidRPr="003B1982" w:rsidRDefault="002A7EC1" w:rsidP="00042B05">
            <w:pPr>
              <w:autoSpaceDE w:val="0"/>
              <w:autoSpaceDN w:val="0"/>
              <w:adjustRightInd w:val="0"/>
              <w:ind w:firstLine="0"/>
              <w:jc w:val="center"/>
              <w:rPr>
                <w:color w:val="000000"/>
              </w:rPr>
            </w:pPr>
            <w:r w:rsidRPr="003B1982">
              <w:rPr>
                <w:color w:val="000000"/>
              </w:rPr>
              <w:t>63,8</w:t>
            </w:r>
          </w:p>
        </w:tc>
        <w:tc>
          <w:tcPr>
            <w:tcW w:w="850"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5,7</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w:t>
            </w:r>
            <w:r>
              <w:rPr>
                <w:color w:val="000000"/>
                <w:lang w:val="en-US"/>
              </w:rPr>
              <w:t>3</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61,1</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66,</w:t>
            </w:r>
            <w:r>
              <w:rPr>
                <w:color w:val="000000"/>
                <w:lang w:val="en-US"/>
              </w:rPr>
              <w:t>5</w:t>
            </w:r>
          </w:p>
        </w:tc>
        <w:tc>
          <w:tcPr>
            <w:tcW w:w="709"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53</w:t>
            </w:r>
          </w:p>
        </w:tc>
        <w:tc>
          <w:tcPr>
            <w:tcW w:w="851" w:type="dxa"/>
            <w:shd w:val="clear" w:color="auto" w:fill="FFFFFF"/>
            <w:vAlign w:val="center"/>
          </w:tcPr>
          <w:p w:rsidR="002A7EC1" w:rsidRPr="00733F95" w:rsidRDefault="002A7EC1" w:rsidP="00042B05">
            <w:pPr>
              <w:autoSpaceDE w:val="0"/>
              <w:autoSpaceDN w:val="0"/>
              <w:adjustRightInd w:val="0"/>
              <w:ind w:firstLine="0"/>
              <w:jc w:val="center"/>
              <w:rPr>
                <w:color w:val="000000"/>
                <w:lang w:val="uk-UA"/>
              </w:rPr>
            </w:pPr>
            <w:r>
              <w:rPr>
                <w:color w:val="000000"/>
                <w:lang w:val="uk-UA"/>
              </w:rPr>
              <w:t>72</w:t>
            </w:r>
          </w:p>
        </w:tc>
      </w:tr>
      <w:tr w:rsidR="002A7EC1" w:rsidRPr="00D71330" w:rsidTr="007233CB">
        <w:trPr>
          <w:cantSplit/>
        </w:trPr>
        <w:tc>
          <w:tcPr>
            <w:tcW w:w="1993" w:type="dxa"/>
            <w:vMerge/>
            <w:shd w:val="clear" w:color="auto" w:fill="FFFFFF"/>
          </w:tcPr>
          <w:p w:rsidR="002A7EC1" w:rsidRPr="00AF7BB9" w:rsidRDefault="002A7EC1" w:rsidP="00042B05">
            <w:pPr>
              <w:autoSpaceDE w:val="0"/>
              <w:autoSpaceDN w:val="0"/>
              <w:adjustRightInd w:val="0"/>
              <w:ind w:firstLine="0"/>
              <w:jc w:val="center"/>
              <w:rPr>
                <w:color w:val="000000"/>
              </w:rPr>
            </w:pPr>
          </w:p>
        </w:tc>
        <w:tc>
          <w:tcPr>
            <w:tcW w:w="567" w:type="dxa"/>
            <w:shd w:val="clear" w:color="auto" w:fill="FFFFFF"/>
          </w:tcPr>
          <w:p w:rsidR="002A7EC1" w:rsidRPr="00D71330" w:rsidRDefault="002A7EC1" w:rsidP="00042B05">
            <w:pPr>
              <w:autoSpaceDE w:val="0"/>
              <w:autoSpaceDN w:val="0"/>
              <w:adjustRightInd w:val="0"/>
              <w:ind w:firstLine="0"/>
              <w:jc w:val="center"/>
              <w:rPr>
                <w:color w:val="000000"/>
              </w:rPr>
            </w:pPr>
            <w:r w:rsidRPr="00D71330">
              <w:rPr>
                <w:color w:val="000000"/>
              </w:rPr>
              <w:t>1</w:t>
            </w:r>
          </w:p>
        </w:tc>
        <w:tc>
          <w:tcPr>
            <w:tcW w:w="425" w:type="dxa"/>
            <w:shd w:val="clear" w:color="auto" w:fill="FFFFFF"/>
            <w:vAlign w:val="center"/>
          </w:tcPr>
          <w:p w:rsidR="002A7EC1" w:rsidRPr="00D5719F" w:rsidRDefault="002A7EC1" w:rsidP="00042B05">
            <w:pPr>
              <w:autoSpaceDE w:val="0"/>
              <w:autoSpaceDN w:val="0"/>
              <w:adjustRightInd w:val="0"/>
              <w:ind w:firstLine="0"/>
              <w:jc w:val="center"/>
              <w:rPr>
                <w:color w:val="000000"/>
                <w:lang w:val="uk-UA"/>
              </w:rPr>
            </w:pPr>
            <w:r>
              <w:rPr>
                <w:color w:val="000000"/>
                <w:lang w:val="uk-UA"/>
              </w:rPr>
              <w:t>33</w:t>
            </w:r>
          </w:p>
        </w:tc>
        <w:tc>
          <w:tcPr>
            <w:tcW w:w="1276" w:type="dxa"/>
            <w:shd w:val="clear" w:color="auto" w:fill="FFFFFF"/>
            <w:vAlign w:val="center"/>
          </w:tcPr>
          <w:p w:rsidR="002A7EC1" w:rsidRPr="003B1982" w:rsidRDefault="002A7EC1" w:rsidP="00042B05">
            <w:pPr>
              <w:autoSpaceDE w:val="0"/>
              <w:autoSpaceDN w:val="0"/>
              <w:adjustRightInd w:val="0"/>
              <w:ind w:firstLine="0"/>
              <w:jc w:val="center"/>
              <w:rPr>
                <w:color w:val="000000"/>
              </w:rPr>
            </w:pPr>
            <w:r w:rsidRPr="003B1982">
              <w:rPr>
                <w:color w:val="000000"/>
              </w:rPr>
              <w:t>62,0</w:t>
            </w:r>
          </w:p>
        </w:tc>
        <w:tc>
          <w:tcPr>
            <w:tcW w:w="850"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12,9</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2,2</w:t>
            </w:r>
          </w:p>
        </w:tc>
        <w:tc>
          <w:tcPr>
            <w:tcW w:w="992" w:type="dxa"/>
            <w:shd w:val="clear" w:color="auto" w:fill="FFFFFF"/>
            <w:vAlign w:val="center"/>
          </w:tcPr>
          <w:p w:rsidR="002A7EC1" w:rsidRPr="00170E16" w:rsidRDefault="002A7EC1" w:rsidP="00042B05">
            <w:pPr>
              <w:autoSpaceDE w:val="0"/>
              <w:autoSpaceDN w:val="0"/>
              <w:adjustRightInd w:val="0"/>
              <w:ind w:firstLine="0"/>
              <w:jc w:val="center"/>
              <w:rPr>
                <w:color w:val="000000"/>
                <w:lang w:val="en-US"/>
              </w:rPr>
            </w:pPr>
            <w:r w:rsidRPr="00F75F26">
              <w:rPr>
                <w:color w:val="000000"/>
              </w:rPr>
              <w:t>57,</w:t>
            </w:r>
            <w:r>
              <w:rPr>
                <w:color w:val="000000"/>
                <w:lang w:val="en-US"/>
              </w:rPr>
              <w:t>5</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66,6</w:t>
            </w:r>
          </w:p>
        </w:tc>
        <w:tc>
          <w:tcPr>
            <w:tcW w:w="709"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27</w:t>
            </w:r>
          </w:p>
        </w:tc>
        <w:tc>
          <w:tcPr>
            <w:tcW w:w="851" w:type="dxa"/>
            <w:shd w:val="clear" w:color="auto" w:fill="FFFFFF"/>
            <w:vAlign w:val="center"/>
          </w:tcPr>
          <w:p w:rsidR="002A7EC1" w:rsidRPr="00733F95" w:rsidRDefault="002A7EC1" w:rsidP="00042B05">
            <w:pPr>
              <w:autoSpaceDE w:val="0"/>
              <w:autoSpaceDN w:val="0"/>
              <w:adjustRightInd w:val="0"/>
              <w:ind w:firstLine="0"/>
              <w:jc w:val="center"/>
              <w:rPr>
                <w:color w:val="000000"/>
                <w:lang w:val="uk-UA"/>
              </w:rPr>
            </w:pPr>
            <w:r>
              <w:rPr>
                <w:color w:val="000000"/>
                <w:lang w:val="uk-UA"/>
              </w:rPr>
              <w:t>82</w:t>
            </w:r>
          </w:p>
        </w:tc>
      </w:tr>
      <w:tr w:rsidR="002A7EC1" w:rsidRPr="00D71330" w:rsidTr="007233CB">
        <w:trPr>
          <w:cantSplit/>
        </w:trPr>
        <w:tc>
          <w:tcPr>
            <w:tcW w:w="1993" w:type="dxa"/>
            <w:vMerge/>
            <w:shd w:val="clear" w:color="auto" w:fill="FFFFFF"/>
          </w:tcPr>
          <w:p w:rsidR="002A7EC1" w:rsidRPr="00AF7BB9" w:rsidRDefault="002A7EC1" w:rsidP="00042B05">
            <w:pPr>
              <w:autoSpaceDE w:val="0"/>
              <w:autoSpaceDN w:val="0"/>
              <w:adjustRightInd w:val="0"/>
              <w:ind w:firstLine="0"/>
              <w:jc w:val="center"/>
              <w:rPr>
                <w:color w:val="000000"/>
              </w:rPr>
            </w:pPr>
          </w:p>
        </w:tc>
        <w:tc>
          <w:tcPr>
            <w:tcW w:w="567" w:type="dxa"/>
            <w:shd w:val="clear" w:color="auto" w:fill="FFFFFF"/>
          </w:tcPr>
          <w:p w:rsidR="002A7EC1" w:rsidRPr="00D71330" w:rsidRDefault="002A7EC1" w:rsidP="00042B05">
            <w:pPr>
              <w:autoSpaceDE w:val="0"/>
              <w:autoSpaceDN w:val="0"/>
              <w:adjustRightInd w:val="0"/>
              <w:ind w:firstLine="0"/>
              <w:jc w:val="center"/>
              <w:rPr>
                <w:color w:val="000000"/>
              </w:rPr>
            </w:pPr>
            <w:r w:rsidRPr="00D71330">
              <w:rPr>
                <w:color w:val="000000"/>
              </w:rPr>
              <w:t>2</w:t>
            </w:r>
          </w:p>
        </w:tc>
        <w:tc>
          <w:tcPr>
            <w:tcW w:w="425" w:type="dxa"/>
            <w:shd w:val="clear" w:color="auto" w:fill="FFFFFF"/>
            <w:vAlign w:val="center"/>
          </w:tcPr>
          <w:p w:rsidR="002A7EC1" w:rsidRPr="007479FC" w:rsidRDefault="002A7EC1" w:rsidP="00042B05">
            <w:pPr>
              <w:autoSpaceDE w:val="0"/>
              <w:autoSpaceDN w:val="0"/>
              <w:adjustRightInd w:val="0"/>
              <w:ind w:firstLine="0"/>
              <w:jc w:val="center"/>
              <w:rPr>
                <w:color w:val="000000"/>
                <w:lang w:val="uk-UA"/>
              </w:rPr>
            </w:pPr>
            <w:r>
              <w:rPr>
                <w:color w:val="000000"/>
                <w:lang w:val="uk-UA"/>
              </w:rPr>
              <w:t>33</w:t>
            </w:r>
          </w:p>
        </w:tc>
        <w:tc>
          <w:tcPr>
            <w:tcW w:w="1276" w:type="dxa"/>
            <w:shd w:val="clear" w:color="auto" w:fill="FFFFFF"/>
            <w:vAlign w:val="center"/>
          </w:tcPr>
          <w:p w:rsidR="002A7EC1" w:rsidRPr="003B1982" w:rsidRDefault="002A7EC1" w:rsidP="00042B05">
            <w:pPr>
              <w:autoSpaceDE w:val="0"/>
              <w:autoSpaceDN w:val="0"/>
              <w:adjustRightInd w:val="0"/>
              <w:ind w:firstLine="0"/>
              <w:jc w:val="center"/>
              <w:rPr>
                <w:color w:val="000000"/>
              </w:rPr>
            </w:pPr>
            <w:r w:rsidRPr="003B1982">
              <w:rPr>
                <w:color w:val="000000"/>
              </w:rPr>
              <w:t>60,9</w:t>
            </w:r>
          </w:p>
        </w:tc>
        <w:tc>
          <w:tcPr>
            <w:tcW w:w="850"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8,0</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w:t>
            </w:r>
            <w:r>
              <w:rPr>
                <w:color w:val="000000"/>
                <w:lang w:val="en-US"/>
              </w:rPr>
              <w:t>4</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58,</w:t>
            </w:r>
            <w:r>
              <w:rPr>
                <w:color w:val="000000"/>
                <w:lang w:val="en-US"/>
              </w:rPr>
              <w:t>1</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63,8</w:t>
            </w:r>
          </w:p>
        </w:tc>
        <w:tc>
          <w:tcPr>
            <w:tcW w:w="709"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36</w:t>
            </w:r>
          </w:p>
        </w:tc>
        <w:tc>
          <w:tcPr>
            <w:tcW w:w="851" w:type="dxa"/>
            <w:shd w:val="clear" w:color="auto" w:fill="FFFFFF"/>
            <w:vAlign w:val="center"/>
          </w:tcPr>
          <w:p w:rsidR="002A7EC1" w:rsidRPr="00733F95" w:rsidRDefault="002A7EC1" w:rsidP="00042B05">
            <w:pPr>
              <w:autoSpaceDE w:val="0"/>
              <w:autoSpaceDN w:val="0"/>
              <w:adjustRightInd w:val="0"/>
              <w:ind w:firstLine="0"/>
              <w:jc w:val="center"/>
              <w:rPr>
                <w:color w:val="000000"/>
                <w:lang w:val="uk-UA"/>
              </w:rPr>
            </w:pPr>
            <w:r>
              <w:rPr>
                <w:color w:val="000000"/>
                <w:lang w:val="uk-UA"/>
              </w:rPr>
              <w:t>73</w:t>
            </w:r>
          </w:p>
        </w:tc>
      </w:tr>
      <w:tr w:rsidR="002A7EC1" w:rsidRPr="00D71330" w:rsidTr="007233CB">
        <w:trPr>
          <w:cantSplit/>
        </w:trPr>
        <w:tc>
          <w:tcPr>
            <w:tcW w:w="1993" w:type="dxa"/>
            <w:vMerge/>
            <w:shd w:val="clear" w:color="auto" w:fill="FFFFFF"/>
          </w:tcPr>
          <w:p w:rsidR="002A7EC1" w:rsidRPr="00AF7BB9" w:rsidRDefault="002A7EC1" w:rsidP="00042B05">
            <w:pPr>
              <w:autoSpaceDE w:val="0"/>
              <w:autoSpaceDN w:val="0"/>
              <w:adjustRightInd w:val="0"/>
              <w:ind w:firstLine="0"/>
              <w:jc w:val="center"/>
              <w:rPr>
                <w:color w:val="000000"/>
              </w:rPr>
            </w:pPr>
          </w:p>
        </w:tc>
        <w:tc>
          <w:tcPr>
            <w:tcW w:w="567" w:type="dxa"/>
            <w:shd w:val="clear" w:color="auto" w:fill="FFFFFF"/>
          </w:tcPr>
          <w:p w:rsidR="002A7EC1" w:rsidRPr="00D71330" w:rsidRDefault="002A7EC1" w:rsidP="00042B05">
            <w:pPr>
              <w:autoSpaceDE w:val="0"/>
              <w:autoSpaceDN w:val="0"/>
              <w:adjustRightInd w:val="0"/>
              <w:ind w:firstLine="0"/>
              <w:jc w:val="center"/>
              <w:rPr>
                <w:color w:val="000000"/>
              </w:rPr>
            </w:pPr>
            <w:r w:rsidRPr="00D71330">
              <w:rPr>
                <w:color w:val="000000"/>
              </w:rPr>
              <w:t>3</w:t>
            </w:r>
          </w:p>
        </w:tc>
        <w:tc>
          <w:tcPr>
            <w:tcW w:w="425" w:type="dxa"/>
            <w:shd w:val="clear" w:color="auto" w:fill="FFFFFF"/>
            <w:vAlign w:val="center"/>
          </w:tcPr>
          <w:p w:rsidR="002A7EC1" w:rsidRPr="007479FC" w:rsidRDefault="002A7EC1" w:rsidP="00042B05">
            <w:pPr>
              <w:autoSpaceDE w:val="0"/>
              <w:autoSpaceDN w:val="0"/>
              <w:adjustRightInd w:val="0"/>
              <w:ind w:firstLine="0"/>
              <w:jc w:val="center"/>
              <w:rPr>
                <w:color w:val="000000"/>
                <w:lang w:val="uk-UA"/>
              </w:rPr>
            </w:pPr>
            <w:r>
              <w:rPr>
                <w:color w:val="000000"/>
                <w:lang w:val="uk-UA"/>
              </w:rPr>
              <w:t>33</w:t>
            </w:r>
          </w:p>
        </w:tc>
        <w:tc>
          <w:tcPr>
            <w:tcW w:w="1276" w:type="dxa"/>
            <w:shd w:val="clear" w:color="auto" w:fill="FFFFFF"/>
            <w:vAlign w:val="center"/>
          </w:tcPr>
          <w:p w:rsidR="002A7EC1" w:rsidRPr="003B1982" w:rsidRDefault="002A7EC1" w:rsidP="00042B05">
            <w:pPr>
              <w:autoSpaceDE w:val="0"/>
              <w:autoSpaceDN w:val="0"/>
              <w:adjustRightInd w:val="0"/>
              <w:ind w:firstLine="0"/>
              <w:jc w:val="center"/>
              <w:rPr>
                <w:color w:val="000000"/>
              </w:rPr>
            </w:pPr>
            <w:r w:rsidRPr="003B1982">
              <w:rPr>
                <w:color w:val="000000"/>
              </w:rPr>
              <w:t>65,7</w:t>
            </w:r>
          </w:p>
        </w:tc>
        <w:tc>
          <w:tcPr>
            <w:tcW w:w="850"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7,3</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w:t>
            </w:r>
            <w:r>
              <w:rPr>
                <w:color w:val="000000"/>
                <w:lang w:val="en-US"/>
              </w:rPr>
              <w:t>3</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63,1</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68,3</w:t>
            </w:r>
          </w:p>
        </w:tc>
        <w:tc>
          <w:tcPr>
            <w:tcW w:w="709"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46</w:t>
            </w:r>
          </w:p>
        </w:tc>
        <w:tc>
          <w:tcPr>
            <w:tcW w:w="851" w:type="dxa"/>
            <w:shd w:val="clear" w:color="auto" w:fill="FFFFFF"/>
            <w:vAlign w:val="center"/>
          </w:tcPr>
          <w:p w:rsidR="002A7EC1" w:rsidRPr="00733F95" w:rsidRDefault="002A7EC1" w:rsidP="00042B05">
            <w:pPr>
              <w:autoSpaceDE w:val="0"/>
              <w:autoSpaceDN w:val="0"/>
              <w:adjustRightInd w:val="0"/>
              <w:ind w:firstLine="0"/>
              <w:jc w:val="center"/>
              <w:rPr>
                <w:color w:val="000000"/>
                <w:lang w:val="uk-UA"/>
              </w:rPr>
            </w:pPr>
            <w:r>
              <w:rPr>
                <w:color w:val="000000"/>
                <w:lang w:val="uk-UA"/>
              </w:rPr>
              <w:t>82</w:t>
            </w:r>
          </w:p>
        </w:tc>
      </w:tr>
      <w:tr w:rsidR="002A7EC1" w:rsidRPr="00D71330" w:rsidTr="007233CB">
        <w:trPr>
          <w:cantSplit/>
        </w:trPr>
        <w:tc>
          <w:tcPr>
            <w:tcW w:w="1993" w:type="dxa"/>
            <w:vMerge w:val="restart"/>
            <w:shd w:val="clear" w:color="auto" w:fill="FFFFFF"/>
          </w:tcPr>
          <w:p w:rsidR="002A7EC1" w:rsidRDefault="002A7EC1" w:rsidP="00042B05">
            <w:pPr>
              <w:autoSpaceDE w:val="0"/>
              <w:autoSpaceDN w:val="0"/>
              <w:adjustRightInd w:val="0"/>
              <w:ind w:firstLine="0"/>
              <w:jc w:val="center"/>
              <w:rPr>
                <w:color w:val="000000"/>
                <w:lang w:val="uk-UA"/>
              </w:rPr>
            </w:pPr>
          </w:p>
          <w:p w:rsidR="002A7EC1" w:rsidRDefault="002A7EC1" w:rsidP="00042B05">
            <w:pPr>
              <w:autoSpaceDE w:val="0"/>
              <w:autoSpaceDN w:val="0"/>
              <w:adjustRightInd w:val="0"/>
              <w:ind w:firstLine="0"/>
              <w:jc w:val="center"/>
              <w:rPr>
                <w:color w:val="000000"/>
                <w:lang w:val="uk-UA"/>
              </w:rPr>
            </w:pPr>
            <w:r>
              <w:rPr>
                <w:color w:val="000000"/>
                <w:lang w:val="uk-UA"/>
              </w:rPr>
              <w:t>Еозинофіли,</w:t>
            </w:r>
          </w:p>
          <w:p w:rsidR="002A7EC1" w:rsidRPr="00CC5092" w:rsidRDefault="002A7EC1" w:rsidP="00042B05">
            <w:pPr>
              <w:autoSpaceDE w:val="0"/>
              <w:autoSpaceDN w:val="0"/>
              <w:adjustRightInd w:val="0"/>
              <w:ind w:firstLine="0"/>
              <w:jc w:val="center"/>
              <w:rPr>
                <w:color w:val="000000"/>
                <w:lang w:val="uk-UA"/>
              </w:rPr>
            </w:pPr>
            <w:r>
              <w:rPr>
                <w:color w:val="000000"/>
                <w:lang w:val="uk-UA"/>
              </w:rPr>
              <w:t>%</w:t>
            </w:r>
          </w:p>
        </w:tc>
        <w:tc>
          <w:tcPr>
            <w:tcW w:w="567" w:type="dxa"/>
            <w:shd w:val="clear" w:color="auto" w:fill="FFFFFF"/>
          </w:tcPr>
          <w:p w:rsidR="002A7EC1" w:rsidRPr="00D71330" w:rsidRDefault="002A7EC1" w:rsidP="00042B05">
            <w:pPr>
              <w:autoSpaceDE w:val="0"/>
              <w:autoSpaceDN w:val="0"/>
              <w:adjustRightInd w:val="0"/>
              <w:ind w:firstLine="0"/>
              <w:jc w:val="center"/>
              <w:rPr>
                <w:color w:val="000000"/>
                <w:lang w:val="uk-UA"/>
              </w:rPr>
            </w:pPr>
            <w:r w:rsidRPr="00D71330">
              <w:rPr>
                <w:color w:val="000000"/>
                <w:lang w:val="uk-UA"/>
              </w:rPr>
              <w:t>К</w:t>
            </w:r>
          </w:p>
        </w:tc>
        <w:tc>
          <w:tcPr>
            <w:tcW w:w="425" w:type="dxa"/>
            <w:shd w:val="clear" w:color="auto" w:fill="FFFFFF"/>
            <w:vAlign w:val="center"/>
          </w:tcPr>
          <w:p w:rsidR="002A7EC1" w:rsidRPr="007479FC" w:rsidRDefault="002A7EC1" w:rsidP="00042B05">
            <w:pPr>
              <w:autoSpaceDE w:val="0"/>
              <w:autoSpaceDN w:val="0"/>
              <w:adjustRightInd w:val="0"/>
              <w:ind w:firstLine="0"/>
              <w:jc w:val="center"/>
              <w:rPr>
                <w:color w:val="000000"/>
                <w:lang w:val="uk-UA"/>
              </w:rPr>
            </w:pPr>
            <w:r>
              <w:rPr>
                <w:color w:val="000000"/>
                <w:lang w:val="uk-UA"/>
              </w:rPr>
              <w:t>20</w:t>
            </w:r>
          </w:p>
        </w:tc>
        <w:tc>
          <w:tcPr>
            <w:tcW w:w="1276" w:type="dxa"/>
            <w:shd w:val="clear" w:color="auto" w:fill="FFFFFF"/>
            <w:vAlign w:val="center"/>
          </w:tcPr>
          <w:p w:rsidR="002A7EC1" w:rsidRPr="003B1982" w:rsidRDefault="002A7EC1" w:rsidP="00042B05">
            <w:pPr>
              <w:autoSpaceDE w:val="0"/>
              <w:autoSpaceDN w:val="0"/>
              <w:adjustRightInd w:val="0"/>
              <w:ind w:firstLine="0"/>
              <w:jc w:val="center"/>
              <w:rPr>
                <w:color w:val="000000"/>
              </w:rPr>
            </w:pPr>
            <w:r w:rsidRPr="003B1982">
              <w:rPr>
                <w:color w:val="000000"/>
              </w:rPr>
              <w:t>1,</w:t>
            </w:r>
            <w:r w:rsidRPr="003B1982">
              <w:rPr>
                <w:color w:val="000000"/>
                <w:lang w:val="en-US"/>
              </w:rPr>
              <w:t>3</w:t>
            </w:r>
          </w:p>
        </w:tc>
        <w:tc>
          <w:tcPr>
            <w:tcW w:w="850"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w:t>
            </w:r>
            <w:r>
              <w:rPr>
                <w:color w:val="000000"/>
                <w:lang w:val="en-US"/>
              </w:rPr>
              <w:t>2</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Pr>
                <w:color w:val="000000"/>
                <w:lang w:val="en-US"/>
              </w:rPr>
              <w:t>0</w:t>
            </w:r>
            <w:r w:rsidRPr="00F75F26">
              <w:rPr>
                <w:color w:val="000000"/>
              </w:rPr>
              <w:t>,</w:t>
            </w:r>
            <w:r>
              <w:rPr>
                <w:color w:val="000000"/>
                <w:lang w:val="en-US"/>
              </w:rPr>
              <w:t>3</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Pr>
                <w:color w:val="000000"/>
                <w:lang w:val="en-US"/>
              </w:rPr>
              <w:t>0</w:t>
            </w:r>
            <w:r w:rsidRPr="00F75F26">
              <w:rPr>
                <w:color w:val="000000"/>
              </w:rPr>
              <w:t>,7</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w:t>
            </w:r>
            <w:r>
              <w:rPr>
                <w:color w:val="000000"/>
                <w:lang w:val="en-US"/>
              </w:rPr>
              <w:t>8</w:t>
            </w:r>
          </w:p>
        </w:tc>
        <w:tc>
          <w:tcPr>
            <w:tcW w:w="709"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0</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4</w:t>
            </w:r>
          </w:p>
        </w:tc>
      </w:tr>
      <w:tr w:rsidR="002A7EC1" w:rsidRPr="00D71330" w:rsidTr="007233CB">
        <w:trPr>
          <w:cantSplit/>
        </w:trPr>
        <w:tc>
          <w:tcPr>
            <w:tcW w:w="1993" w:type="dxa"/>
            <w:vMerge/>
            <w:shd w:val="clear" w:color="auto" w:fill="FFFFFF"/>
          </w:tcPr>
          <w:p w:rsidR="002A7EC1" w:rsidRPr="00AF7BB9" w:rsidRDefault="002A7EC1" w:rsidP="00042B05">
            <w:pPr>
              <w:autoSpaceDE w:val="0"/>
              <w:autoSpaceDN w:val="0"/>
              <w:adjustRightInd w:val="0"/>
              <w:ind w:firstLine="0"/>
              <w:jc w:val="center"/>
              <w:rPr>
                <w:color w:val="000000"/>
              </w:rPr>
            </w:pPr>
          </w:p>
        </w:tc>
        <w:tc>
          <w:tcPr>
            <w:tcW w:w="567" w:type="dxa"/>
            <w:shd w:val="clear" w:color="auto" w:fill="FFFFFF"/>
          </w:tcPr>
          <w:p w:rsidR="002A7EC1" w:rsidRPr="00D71330" w:rsidRDefault="002A7EC1" w:rsidP="00042B05">
            <w:pPr>
              <w:autoSpaceDE w:val="0"/>
              <w:autoSpaceDN w:val="0"/>
              <w:adjustRightInd w:val="0"/>
              <w:ind w:firstLine="0"/>
              <w:jc w:val="center"/>
              <w:rPr>
                <w:color w:val="000000"/>
              </w:rPr>
            </w:pPr>
            <w:r w:rsidRPr="00D71330">
              <w:rPr>
                <w:color w:val="000000"/>
              </w:rPr>
              <w:t>1</w:t>
            </w:r>
          </w:p>
        </w:tc>
        <w:tc>
          <w:tcPr>
            <w:tcW w:w="425" w:type="dxa"/>
            <w:shd w:val="clear" w:color="auto" w:fill="FFFFFF"/>
            <w:vAlign w:val="center"/>
          </w:tcPr>
          <w:p w:rsidR="002A7EC1" w:rsidRPr="00D5719F" w:rsidRDefault="002A7EC1" w:rsidP="00042B05">
            <w:pPr>
              <w:autoSpaceDE w:val="0"/>
              <w:autoSpaceDN w:val="0"/>
              <w:adjustRightInd w:val="0"/>
              <w:ind w:firstLine="0"/>
              <w:jc w:val="center"/>
              <w:rPr>
                <w:color w:val="000000"/>
                <w:lang w:val="uk-UA"/>
              </w:rPr>
            </w:pPr>
            <w:r>
              <w:rPr>
                <w:color w:val="000000"/>
                <w:lang w:val="uk-UA"/>
              </w:rPr>
              <w:t>33</w:t>
            </w:r>
          </w:p>
        </w:tc>
        <w:tc>
          <w:tcPr>
            <w:tcW w:w="1276" w:type="dxa"/>
            <w:shd w:val="clear" w:color="auto" w:fill="FFFFFF"/>
            <w:vAlign w:val="center"/>
          </w:tcPr>
          <w:p w:rsidR="002A7EC1" w:rsidRPr="003B1982" w:rsidRDefault="002A7EC1" w:rsidP="00042B05">
            <w:pPr>
              <w:autoSpaceDE w:val="0"/>
              <w:autoSpaceDN w:val="0"/>
              <w:adjustRightInd w:val="0"/>
              <w:ind w:firstLine="0"/>
              <w:jc w:val="center"/>
              <w:rPr>
                <w:color w:val="000000"/>
              </w:rPr>
            </w:pPr>
            <w:r w:rsidRPr="003B1982">
              <w:rPr>
                <w:color w:val="000000"/>
                <w:lang w:val="en-US"/>
              </w:rPr>
              <w:t>0</w:t>
            </w:r>
            <w:r w:rsidRPr="003B1982">
              <w:rPr>
                <w:color w:val="000000"/>
              </w:rPr>
              <w:t>,9</w:t>
            </w:r>
          </w:p>
        </w:tc>
        <w:tc>
          <w:tcPr>
            <w:tcW w:w="850"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w:t>
            </w:r>
            <w:r>
              <w:rPr>
                <w:color w:val="000000"/>
                <w:lang w:val="en-US"/>
              </w:rPr>
              <w:t>5</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Pr>
                <w:color w:val="000000"/>
                <w:lang w:val="en-US"/>
              </w:rPr>
              <w:t>0</w:t>
            </w:r>
            <w:r w:rsidRPr="00F75F26">
              <w:rPr>
                <w:color w:val="000000"/>
              </w:rPr>
              <w:t>,</w:t>
            </w:r>
            <w:r>
              <w:rPr>
                <w:color w:val="000000"/>
                <w:lang w:val="en-US"/>
              </w:rPr>
              <w:t>3</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Pr>
                <w:color w:val="000000"/>
                <w:lang w:val="en-US"/>
              </w:rPr>
              <w:t>0</w:t>
            </w:r>
            <w:r w:rsidRPr="00F75F26">
              <w:rPr>
                <w:color w:val="000000"/>
              </w:rPr>
              <w:t>,5</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w:t>
            </w:r>
            <w:r>
              <w:rPr>
                <w:color w:val="000000"/>
                <w:lang w:val="en-US"/>
              </w:rPr>
              <w:t>5</w:t>
            </w:r>
          </w:p>
        </w:tc>
        <w:tc>
          <w:tcPr>
            <w:tcW w:w="709"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0</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5</w:t>
            </w:r>
          </w:p>
        </w:tc>
      </w:tr>
      <w:tr w:rsidR="002A7EC1" w:rsidRPr="00D71330" w:rsidTr="007233CB">
        <w:trPr>
          <w:cantSplit/>
        </w:trPr>
        <w:tc>
          <w:tcPr>
            <w:tcW w:w="1993" w:type="dxa"/>
            <w:vMerge/>
            <w:shd w:val="clear" w:color="auto" w:fill="FFFFFF"/>
          </w:tcPr>
          <w:p w:rsidR="002A7EC1" w:rsidRPr="00AF7BB9" w:rsidRDefault="002A7EC1" w:rsidP="00042B05">
            <w:pPr>
              <w:autoSpaceDE w:val="0"/>
              <w:autoSpaceDN w:val="0"/>
              <w:adjustRightInd w:val="0"/>
              <w:ind w:firstLine="0"/>
              <w:jc w:val="center"/>
              <w:rPr>
                <w:color w:val="000000"/>
              </w:rPr>
            </w:pPr>
          </w:p>
        </w:tc>
        <w:tc>
          <w:tcPr>
            <w:tcW w:w="567" w:type="dxa"/>
            <w:shd w:val="clear" w:color="auto" w:fill="FFFFFF"/>
          </w:tcPr>
          <w:p w:rsidR="002A7EC1" w:rsidRPr="00D71330" w:rsidRDefault="002A7EC1" w:rsidP="00042B05">
            <w:pPr>
              <w:autoSpaceDE w:val="0"/>
              <w:autoSpaceDN w:val="0"/>
              <w:adjustRightInd w:val="0"/>
              <w:ind w:firstLine="0"/>
              <w:jc w:val="center"/>
              <w:rPr>
                <w:color w:val="000000"/>
              </w:rPr>
            </w:pPr>
            <w:r w:rsidRPr="00D71330">
              <w:rPr>
                <w:color w:val="000000"/>
              </w:rPr>
              <w:t>2</w:t>
            </w:r>
          </w:p>
        </w:tc>
        <w:tc>
          <w:tcPr>
            <w:tcW w:w="425" w:type="dxa"/>
            <w:shd w:val="clear" w:color="auto" w:fill="FFFFFF"/>
            <w:vAlign w:val="center"/>
          </w:tcPr>
          <w:p w:rsidR="002A7EC1" w:rsidRPr="007479FC" w:rsidRDefault="002A7EC1" w:rsidP="00042B05">
            <w:pPr>
              <w:autoSpaceDE w:val="0"/>
              <w:autoSpaceDN w:val="0"/>
              <w:adjustRightInd w:val="0"/>
              <w:ind w:firstLine="0"/>
              <w:jc w:val="center"/>
              <w:rPr>
                <w:color w:val="000000"/>
                <w:lang w:val="uk-UA"/>
              </w:rPr>
            </w:pPr>
            <w:r>
              <w:rPr>
                <w:color w:val="000000"/>
                <w:lang w:val="uk-UA"/>
              </w:rPr>
              <w:t>33</w:t>
            </w:r>
          </w:p>
        </w:tc>
        <w:tc>
          <w:tcPr>
            <w:tcW w:w="1276" w:type="dxa"/>
            <w:shd w:val="clear" w:color="auto" w:fill="FFFFFF"/>
            <w:vAlign w:val="center"/>
          </w:tcPr>
          <w:p w:rsidR="002A7EC1" w:rsidRPr="003B1982" w:rsidRDefault="002A7EC1" w:rsidP="00042B05">
            <w:pPr>
              <w:autoSpaceDE w:val="0"/>
              <w:autoSpaceDN w:val="0"/>
              <w:adjustRightInd w:val="0"/>
              <w:ind w:firstLine="0"/>
              <w:jc w:val="center"/>
              <w:rPr>
                <w:color w:val="000000"/>
              </w:rPr>
            </w:pPr>
            <w:r w:rsidRPr="003B1982">
              <w:rPr>
                <w:color w:val="000000"/>
              </w:rPr>
              <w:t>1,</w:t>
            </w:r>
            <w:r w:rsidRPr="003B1982">
              <w:rPr>
                <w:color w:val="000000"/>
                <w:lang w:val="en-US"/>
              </w:rPr>
              <w:t>2</w:t>
            </w:r>
          </w:p>
        </w:tc>
        <w:tc>
          <w:tcPr>
            <w:tcW w:w="850"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Pr>
                <w:color w:val="000000"/>
                <w:lang w:val="en-US"/>
              </w:rPr>
              <w:t>0</w:t>
            </w:r>
            <w:r w:rsidRPr="00F75F26">
              <w:rPr>
                <w:color w:val="000000"/>
              </w:rPr>
              <w:t>,9</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Pr>
                <w:color w:val="000000"/>
                <w:lang w:val="en-US"/>
              </w:rPr>
              <w:t>0</w:t>
            </w:r>
            <w:r w:rsidRPr="00F75F26">
              <w:rPr>
                <w:color w:val="000000"/>
              </w:rPr>
              <w:t>,</w:t>
            </w:r>
            <w:r>
              <w:rPr>
                <w:color w:val="000000"/>
                <w:lang w:val="en-US"/>
              </w:rPr>
              <w:t>2</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Pr>
                <w:color w:val="000000"/>
                <w:lang w:val="en-US"/>
              </w:rPr>
              <w:t>0</w:t>
            </w:r>
            <w:r w:rsidRPr="00F75F26">
              <w:rPr>
                <w:color w:val="000000"/>
              </w:rPr>
              <w:t>,8</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1,5</w:t>
            </w:r>
          </w:p>
        </w:tc>
        <w:tc>
          <w:tcPr>
            <w:tcW w:w="709"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0</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3</w:t>
            </w:r>
          </w:p>
        </w:tc>
      </w:tr>
      <w:tr w:rsidR="002A7EC1" w:rsidRPr="00D71330" w:rsidTr="007233CB">
        <w:trPr>
          <w:cantSplit/>
        </w:trPr>
        <w:tc>
          <w:tcPr>
            <w:tcW w:w="1993" w:type="dxa"/>
            <w:vMerge/>
            <w:shd w:val="clear" w:color="auto" w:fill="FFFFFF"/>
          </w:tcPr>
          <w:p w:rsidR="002A7EC1" w:rsidRPr="00AF7BB9" w:rsidRDefault="002A7EC1" w:rsidP="00042B05">
            <w:pPr>
              <w:autoSpaceDE w:val="0"/>
              <w:autoSpaceDN w:val="0"/>
              <w:adjustRightInd w:val="0"/>
              <w:ind w:firstLine="0"/>
              <w:jc w:val="center"/>
              <w:rPr>
                <w:color w:val="000000"/>
              </w:rPr>
            </w:pPr>
          </w:p>
        </w:tc>
        <w:tc>
          <w:tcPr>
            <w:tcW w:w="567" w:type="dxa"/>
            <w:shd w:val="clear" w:color="auto" w:fill="FFFFFF"/>
          </w:tcPr>
          <w:p w:rsidR="002A7EC1" w:rsidRPr="00D71330" w:rsidRDefault="002A7EC1" w:rsidP="00042B05">
            <w:pPr>
              <w:autoSpaceDE w:val="0"/>
              <w:autoSpaceDN w:val="0"/>
              <w:adjustRightInd w:val="0"/>
              <w:ind w:firstLine="0"/>
              <w:jc w:val="center"/>
              <w:rPr>
                <w:color w:val="000000"/>
              </w:rPr>
            </w:pPr>
            <w:r w:rsidRPr="00D71330">
              <w:rPr>
                <w:color w:val="000000"/>
              </w:rPr>
              <w:t>3</w:t>
            </w:r>
          </w:p>
        </w:tc>
        <w:tc>
          <w:tcPr>
            <w:tcW w:w="425" w:type="dxa"/>
            <w:shd w:val="clear" w:color="auto" w:fill="FFFFFF"/>
            <w:vAlign w:val="center"/>
          </w:tcPr>
          <w:p w:rsidR="002A7EC1" w:rsidRPr="007479FC" w:rsidRDefault="002A7EC1" w:rsidP="00042B05">
            <w:pPr>
              <w:autoSpaceDE w:val="0"/>
              <w:autoSpaceDN w:val="0"/>
              <w:adjustRightInd w:val="0"/>
              <w:ind w:firstLine="0"/>
              <w:jc w:val="center"/>
              <w:rPr>
                <w:color w:val="000000"/>
                <w:lang w:val="uk-UA"/>
              </w:rPr>
            </w:pPr>
            <w:r>
              <w:rPr>
                <w:color w:val="000000"/>
                <w:lang w:val="uk-UA"/>
              </w:rPr>
              <w:t>33</w:t>
            </w:r>
          </w:p>
        </w:tc>
        <w:tc>
          <w:tcPr>
            <w:tcW w:w="1276" w:type="dxa"/>
            <w:shd w:val="clear" w:color="auto" w:fill="FFFFFF"/>
            <w:vAlign w:val="center"/>
          </w:tcPr>
          <w:p w:rsidR="002A7EC1" w:rsidRPr="003B1982" w:rsidRDefault="002A7EC1" w:rsidP="00042B05">
            <w:pPr>
              <w:autoSpaceDE w:val="0"/>
              <w:autoSpaceDN w:val="0"/>
              <w:adjustRightInd w:val="0"/>
              <w:ind w:firstLine="0"/>
              <w:jc w:val="center"/>
              <w:rPr>
                <w:color w:val="000000"/>
              </w:rPr>
            </w:pPr>
            <w:r w:rsidRPr="003B1982">
              <w:rPr>
                <w:color w:val="000000"/>
              </w:rPr>
              <w:t>1,</w:t>
            </w:r>
            <w:r w:rsidRPr="003B1982">
              <w:rPr>
                <w:color w:val="000000"/>
                <w:lang w:val="en-US"/>
              </w:rPr>
              <w:t>1</w:t>
            </w:r>
          </w:p>
        </w:tc>
        <w:tc>
          <w:tcPr>
            <w:tcW w:w="850"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w:t>
            </w:r>
            <w:r>
              <w:rPr>
                <w:color w:val="000000"/>
                <w:lang w:val="en-US"/>
              </w:rPr>
              <w:t>2</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Pr>
                <w:color w:val="000000"/>
                <w:lang w:val="en-US"/>
              </w:rPr>
              <w:t>0</w:t>
            </w:r>
            <w:r w:rsidRPr="00F75F26">
              <w:rPr>
                <w:color w:val="000000"/>
              </w:rPr>
              <w:t>,2</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Pr>
                <w:color w:val="000000"/>
                <w:lang w:val="en-US"/>
              </w:rPr>
              <w:t>0</w:t>
            </w:r>
            <w:r w:rsidRPr="00F75F26">
              <w:rPr>
                <w:color w:val="000000"/>
              </w:rPr>
              <w:t>,6</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1,5</w:t>
            </w:r>
          </w:p>
        </w:tc>
        <w:tc>
          <w:tcPr>
            <w:tcW w:w="709"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0</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4</w:t>
            </w:r>
          </w:p>
        </w:tc>
      </w:tr>
      <w:tr w:rsidR="002A7EC1" w:rsidRPr="00D71330" w:rsidTr="007233CB">
        <w:trPr>
          <w:cantSplit/>
        </w:trPr>
        <w:tc>
          <w:tcPr>
            <w:tcW w:w="1993" w:type="dxa"/>
            <w:vMerge w:val="restart"/>
            <w:shd w:val="clear" w:color="auto" w:fill="FFFFFF"/>
          </w:tcPr>
          <w:p w:rsidR="002A7EC1" w:rsidRDefault="002A7EC1" w:rsidP="00042B05">
            <w:pPr>
              <w:autoSpaceDE w:val="0"/>
              <w:autoSpaceDN w:val="0"/>
              <w:adjustRightInd w:val="0"/>
              <w:ind w:firstLine="0"/>
              <w:jc w:val="center"/>
              <w:rPr>
                <w:color w:val="000000"/>
                <w:lang w:val="uk-UA"/>
              </w:rPr>
            </w:pPr>
          </w:p>
          <w:p w:rsidR="002A7EC1" w:rsidRDefault="002A7EC1" w:rsidP="00042B05">
            <w:pPr>
              <w:autoSpaceDE w:val="0"/>
              <w:autoSpaceDN w:val="0"/>
              <w:adjustRightInd w:val="0"/>
              <w:ind w:firstLine="0"/>
              <w:jc w:val="center"/>
              <w:rPr>
                <w:color w:val="000000"/>
                <w:lang w:val="uk-UA"/>
              </w:rPr>
            </w:pPr>
            <w:r>
              <w:rPr>
                <w:color w:val="000000"/>
                <w:lang w:val="uk-UA"/>
              </w:rPr>
              <w:t xml:space="preserve">Лімфоцити, </w:t>
            </w:r>
          </w:p>
          <w:p w:rsidR="002A7EC1" w:rsidRPr="00AF7BB9" w:rsidRDefault="002A7EC1" w:rsidP="00042B05">
            <w:pPr>
              <w:autoSpaceDE w:val="0"/>
              <w:autoSpaceDN w:val="0"/>
              <w:adjustRightInd w:val="0"/>
              <w:ind w:firstLine="0"/>
              <w:jc w:val="center"/>
              <w:rPr>
                <w:color w:val="000000"/>
              </w:rPr>
            </w:pPr>
            <w:r>
              <w:rPr>
                <w:color w:val="000000"/>
                <w:lang w:val="uk-UA"/>
              </w:rPr>
              <w:t>%</w:t>
            </w:r>
          </w:p>
        </w:tc>
        <w:tc>
          <w:tcPr>
            <w:tcW w:w="567" w:type="dxa"/>
            <w:shd w:val="clear" w:color="auto" w:fill="FFFFFF"/>
          </w:tcPr>
          <w:p w:rsidR="002A7EC1" w:rsidRPr="00D71330" w:rsidRDefault="002A7EC1" w:rsidP="00042B05">
            <w:pPr>
              <w:autoSpaceDE w:val="0"/>
              <w:autoSpaceDN w:val="0"/>
              <w:adjustRightInd w:val="0"/>
              <w:ind w:firstLine="0"/>
              <w:jc w:val="center"/>
              <w:rPr>
                <w:color w:val="000000"/>
                <w:lang w:val="uk-UA"/>
              </w:rPr>
            </w:pPr>
            <w:r w:rsidRPr="00D71330">
              <w:rPr>
                <w:color w:val="000000"/>
                <w:lang w:val="uk-UA"/>
              </w:rPr>
              <w:t>К</w:t>
            </w:r>
          </w:p>
        </w:tc>
        <w:tc>
          <w:tcPr>
            <w:tcW w:w="425" w:type="dxa"/>
            <w:shd w:val="clear" w:color="auto" w:fill="FFFFFF"/>
            <w:vAlign w:val="center"/>
          </w:tcPr>
          <w:p w:rsidR="002A7EC1" w:rsidRPr="007479FC" w:rsidRDefault="002A7EC1" w:rsidP="00042B05">
            <w:pPr>
              <w:autoSpaceDE w:val="0"/>
              <w:autoSpaceDN w:val="0"/>
              <w:adjustRightInd w:val="0"/>
              <w:ind w:firstLine="0"/>
              <w:jc w:val="center"/>
              <w:rPr>
                <w:color w:val="000000"/>
                <w:lang w:val="uk-UA"/>
              </w:rPr>
            </w:pPr>
            <w:r>
              <w:rPr>
                <w:color w:val="000000"/>
                <w:lang w:val="uk-UA"/>
              </w:rPr>
              <w:t>20</w:t>
            </w:r>
          </w:p>
        </w:tc>
        <w:tc>
          <w:tcPr>
            <w:tcW w:w="1276" w:type="dxa"/>
            <w:shd w:val="clear" w:color="auto" w:fill="FFFFFF"/>
            <w:vAlign w:val="center"/>
          </w:tcPr>
          <w:p w:rsidR="002A7EC1" w:rsidRPr="003B1982" w:rsidRDefault="002A7EC1" w:rsidP="00042B05">
            <w:pPr>
              <w:autoSpaceDE w:val="0"/>
              <w:autoSpaceDN w:val="0"/>
              <w:adjustRightInd w:val="0"/>
              <w:ind w:firstLine="0"/>
              <w:jc w:val="center"/>
              <w:rPr>
                <w:color w:val="000000"/>
              </w:rPr>
            </w:pPr>
            <w:r w:rsidRPr="003B1982">
              <w:rPr>
                <w:color w:val="000000"/>
              </w:rPr>
              <w:t>28,</w:t>
            </w:r>
            <w:r w:rsidRPr="003B1982">
              <w:rPr>
                <w:color w:val="000000"/>
                <w:lang w:val="en-US"/>
              </w:rPr>
              <w:t>6</w:t>
            </w:r>
          </w:p>
        </w:tc>
        <w:tc>
          <w:tcPr>
            <w:tcW w:w="850"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5,</w:t>
            </w:r>
            <w:r>
              <w:rPr>
                <w:color w:val="000000"/>
                <w:lang w:val="en-US"/>
              </w:rPr>
              <w:t>1</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1,1</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26,</w:t>
            </w:r>
            <w:r>
              <w:rPr>
                <w:color w:val="000000"/>
                <w:lang w:val="en-US"/>
              </w:rPr>
              <w:t>2</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30,9</w:t>
            </w:r>
          </w:p>
        </w:tc>
        <w:tc>
          <w:tcPr>
            <w:tcW w:w="709"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19</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36</w:t>
            </w:r>
          </w:p>
        </w:tc>
      </w:tr>
      <w:tr w:rsidR="002A7EC1" w:rsidRPr="00320F96" w:rsidTr="007233CB">
        <w:trPr>
          <w:cantSplit/>
        </w:trPr>
        <w:tc>
          <w:tcPr>
            <w:tcW w:w="1993" w:type="dxa"/>
            <w:vMerge/>
            <w:shd w:val="clear" w:color="auto" w:fill="FFFFFF"/>
          </w:tcPr>
          <w:p w:rsidR="002A7EC1" w:rsidRPr="00AF7BB9" w:rsidRDefault="002A7EC1" w:rsidP="00042B05">
            <w:pPr>
              <w:autoSpaceDE w:val="0"/>
              <w:autoSpaceDN w:val="0"/>
              <w:adjustRightInd w:val="0"/>
              <w:ind w:firstLine="0"/>
              <w:jc w:val="center"/>
              <w:rPr>
                <w:color w:val="000000"/>
              </w:rPr>
            </w:pPr>
          </w:p>
        </w:tc>
        <w:tc>
          <w:tcPr>
            <w:tcW w:w="567" w:type="dxa"/>
            <w:shd w:val="clear" w:color="auto" w:fill="FFFFFF"/>
          </w:tcPr>
          <w:p w:rsidR="002A7EC1" w:rsidRPr="00D71330" w:rsidRDefault="002A7EC1" w:rsidP="00042B05">
            <w:pPr>
              <w:autoSpaceDE w:val="0"/>
              <w:autoSpaceDN w:val="0"/>
              <w:adjustRightInd w:val="0"/>
              <w:ind w:firstLine="0"/>
              <w:jc w:val="center"/>
              <w:rPr>
                <w:color w:val="000000"/>
              </w:rPr>
            </w:pPr>
            <w:r w:rsidRPr="00D71330">
              <w:rPr>
                <w:color w:val="000000"/>
              </w:rPr>
              <w:t>1</w:t>
            </w:r>
          </w:p>
        </w:tc>
        <w:tc>
          <w:tcPr>
            <w:tcW w:w="425" w:type="dxa"/>
            <w:shd w:val="clear" w:color="auto" w:fill="FFFFFF"/>
            <w:vAlign w:val="center"/>
          </w:tcPr>
          <w:p w:rsidR="002A7EC1" w:rsidRPr="00D5719F" w:rsidRDefault="002A7EC1" w:rsidP="00042B05">
            <w:pPr>
              <w:autoSpaceDE w:val="0"/>
              <w:autoSpaceDN w:val="0"/>
              <w:adjustRightInd w:val="0"/>
              <w:ind w:firstLine="0"/>
              <w:jc w:val="center"/>
              <w:rPr>
                <w:color w:val="000000"/>
                <w:lang w:val="uk-UA"/>
              </w:rPr>
            </w:pPr>
            <w:r>
              <w:rPr>
                <w:color w:val="000000"/>
                <w:lang w:val="uk-UA"/>
              </w:rPr>
              <w:t>33</w:t>
            </w:r>
          </w:p>
        </w:tc>
        <w:tc>
          <w:tcPr>
            <w:tcW w:w="1276" w:type="dxa"/>
            <w:shd w:val="clear" w:color="auto" w:fill="FFFFFF"/>
            <w:vAlign w:val="center"/>
          </w:tcPr>
          <w:p w:rsidR="002A7EC1" w:rsidRPr="003B1982" w:rsidRDefault="002A7EC1" w:rsidP="00042B05">
            <w:pPr>
              <w:autoSpaceDE w:val="0"/>
              <w:autoSpaceDN w:val="0"/>
              <w:adjustRightInd w:val="0"/>
              <w:ind w:firstLine="0"/>
              <w:jc w:val="center"/>
              <w:rPr>
                <w:color w:val="000000"/>
                <w:lang w:val="uk-UA"/>
              </w:rPr>
            </w:pPr>
            <w:r w:rsidRPr="003B1982">
              <w:rPr>
                <w:color w:val="000000"/>
              </w:rPr>
              <w:t>23,4</w:t>
            </w:r>
            <w:r w:rsidRPr="003B1982">
              <w:rPr>
                <w:color w:val="000000"/>
                <w:lang w:val="uk-UA"/>
              </w:rPr>
              <w:t>*</w:t>
            </w:r>
          </w:p>
        </w:tc>
        <w:tc>
          <w:tcPr>
            <w:tcW w:w="850"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9,8</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1,7</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19,9</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26,9</w:t>
            </w:r>
          </w:p>
        </w:tc>
        <w:tc>
          <w:tcPr>
            <w:tcW w:w="709"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7</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45</w:t>
            </w:r>
          </w:p>
        </w:tc>
      </w:tr>
      <w:tr w:rsidR="002A7EC1" w:rsidRPr="00D71330" w:rsidTr="007233CB">
        <w:trPr>
          <w:cantSplit/>
        </w:trPr>
        <w:tc>
          <w:tcPr>
            <w:tcW w:w="1993" w:type="dxa"/>
            <w:vMerge/>
            <w:shd w:val="clear" w:color="auto" w:fill="FFFFFF"/>
          </w:tcPr>
          <w:p w:rsidR="002A7EC1" w:rsidRPr="00AF7BB9" w:rsidRDefault="002A7EC1" w:rsidP="00042B05">
            <w:pPr>
              <w:autoSpaceDE w:val="0"/>
              <w:autoSpaceDN w:val="0"/>
              <w:adjustRightInd w:val="0"/>
              <w:ind w:firstLine="0"/>
              <w:jc w:val="center"/>
              <w:rPr>
                <w:color w:val="000000"/>
              </w:rPr>
            </w:pPr>
          </w:p>
        </w:tc>
        <w:tc>
          <w:tcPr>
            <w:tcW w:w="567" w:type="dxa"/>
            <w:shd w:val="clear" w:color="auto" w:fill="FFFFFF"/>
          </w:tcPr>
          <w:p w:rsidR="002A7EC1" w:rsidRPr="00D71330" w:rsidRDefault="002A7EC1" w:rsidP="00042B05">
            <w:pPr>
              <w:autoSpaceDE w:val="0"/>
              <w:autoSpaceDN w:val="0"/>
              <w:adjustRightInd w:val="0"/>
              <w:ind w:firstLine="0"/>
              <w:jc w:val="center"/>
              <w:rPr>
                <w:color w:val="000000"/>
              </w:rPr>
            </w:pPr>
            <w:r w:rsidRPr="00D71330">
              <w:rPr>
                <w:color w:val="000000"/>
              </w:rPr>
              <w:t>2</w:t>
            </w:r>
          </w:p>
        </w:tc>
        <w:tc>
          <w:tcPr>
            <w:tcW w:w="425" w:type="dxa"/>
            <w:shd w:val="clear" w:color="auto" w:fill="FFFFFF"/>
            <w:vAlign w:val="center"/>
          </w:tcPr>
          <w:p w:rsidR="002A7EC1" w:rsidRPr="007479FC" w:rsidRDefault="002A7EC1" w:rsidP="00042B05">
            <w:pPr>
              <w:autoSpaceDE w:val="0"/>
              <w:autoSpaceDN w:val="0"/>
              <w:adjustRightInd w:val="0"/>
              <w:ind w:firstLine="0"/>
              <w:jc w:val="center"/>
              <w:rPr>
                <w:color w:val="000000"/>
                <w:lang w:val="uk-UA"/>
              </w:rPr>
            </w:pPr>
            <w:r>
              <w:rPr>
                <w:color w:val="000000"/>
                <w:lang w:val="uk-UA"/>
              </w:rPr>
              <w:t>33</w:t>
            </w:r>
          </w:p>
        </w:tc>
        <w:tc>
          <w:tcPr>
            <w:tcW w:w="1276" w:type="dxa"/>
            <w:shd w:val="clear" w:color="auto" w:fill="FFFFFF"/>
            <w:vAlign w:val="center"/>
          </w:tcPr>
          <w:p w:rsidR="002A7EC1" w:rsidRPr="003B1982" w:rsidRDefault="002A7EC1" w:rsidP="00042B05">
            <w:pPr>
              <w:autoSpaceDE w:val="0"/>
              <w:autoSpaceDN w:val="0"/>
              <w:adjustRightInd w:val="0"/>
              <w:ind w:firstLine="0"/>
              <w:jc w:val="center"/>
              <w:rPr>
                <w:color w:val="000000"/>
              </w:rPr>
            </w:pPr>
            <w:r w:rsidRPr="003B1982">
              <w:rPr>
                <w:color w:val="000000"/>
              </w:rPr>
              <w:t>29,2</w:t>
            </w:r>
          </w:p>
        </w:tc>
        <w:tc>
          <w:tcPr>
            <w:tcW w:w="850"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6,6</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w:t>
            </w:r>
            <w:r>
              <w:rPr>
                <w:color w:val="000000"/>
                <w:lang w:val="en-US"/>
              </w:rPr>
              <w:t>2</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Pr>
                <w:color w:val="000000"/>
              </w:rPr>
              <w:t>26,</w:t>
            </w:r>
            <w:r w:rsidRPr="00F75F26">
              <w:rPr>
                <w:color w:val="000000"/>
              </w:rPr>
              <w:t>9</w:t>
            </w:r>
          </w:p>
        </w:tc>
        <w:tc>
          <w:tcPr>
            <w:tcW w:w="992" w:type="dxa"/>
            <w:shd w:val="clear" w:color="auto" w:fill="FFFFFF"/>
            <w:vAlign w:val="center"/>
          </w:tcPr>
          <w:p w:rsidR="002A7EC1" w:rsidRPr="0010795A" w:rsidRDefault="002A7EC1" w:rsidP="00042B05">
            <w:pPr>
              <w:autoSpaceDE w:val="0"/>
              <w:autoSpaceDN w:val="0"/>
              <w:adjustRightInd w:val="0"/>
              <w:ind w:firstLine="0"/>
              <w:jc w:val="center"/>
              <w:rPr>
                <w:color w:val="000000"/>
                <w:lang w:val="en-US"/>
              </w:rPr>
            </w:pPr>
            <w:r w:rsidRPr="00F75F26">
              <w:rPr>
                <w:color w:val="000000"/>
              </w:rPr>
              <w:t>31,</w:t>
            </w:r>
            <w:r>
              <w:rPr>
                <w:color w:val="000000"/>
                <w:lang w:val="en-US"/>
              </w:rPr>
              <w:t>6</w:t>
            </w:r>
          </w:p>
        </w:tc>
        <w:tc>
          <w:tcPr>
            <w:tcW w:w="709"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17</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44</w:t>
            </w:r>
          </w:p>
        </w:tc>
      </w:tr>
      <w:tr w:rsidR="002A7EC1" w:rsidRPr="00D71330" w:rsidTr="007233CB">
        <w:trPr>
          <w:cantSplit/>
        </w:trPr>
        <w:tc>
          <w:tcPr>
            <w:tcW w:w="1993" w:type="dxa"/>
            <w:vMerge/>
            <w:shd w:val="clear" w:color="auto" w:fill="FFFFFF"/>
          </w:tcPr>
          <w:p w:rsidR="002A7EC1" w:rsidRPr="00AF7BB9" w:rsidRDefault="002A7EC1" w:rsidP="00042B05">
            <w:pPr>
              <w:autoSpaceDE w:val="0"/>
              <w:autoSpaceDN w:val="0"/>
              <w:adjustRightInd w:val="0"/>
              <w:ind w:firstLine="0"/>
              <w:jc w:val="center"/>
              <w:rPr>
                <w:color w:val="000000"/>
              </w:rPr>
            </w:pPr>
          </w:p>
        </w:tc>
        <w:tc>
          <w:tcPr>
            <w:tcW w:w="567" w:type="dxa"/>
            <w:shd w:val="clear" w:color="auto" w:fill="FFFFFF"/>
          </w:tcPr>
          <w:p w:rsidR="002A7EC1" w:rsidRPr="00D71330" w:rsidRDefault="002A7EC1" w:rsidP="00042B05">
            <w:pPr>
              <w:autoSpaceDE w:val="0"/>
              <w:autoSpaceDN w:val="0"/>
              <w:adjustRightInd w:val="0"/>
              <w:ind w:firstLine="0"/>
              <w:jc w:val="center"/>
              <w:rPr>
                <w:color w:val="000000"/>
              </w:rPr>
            </w:pPr>
            <w:r w:rsidRPr="00D71330">
              <w:rPr>
                <w:color w:val="000000"/>
              </w:rPr>
              <w:t>3</w:t>
            </w:r>
          </w:p>
        </w:tc>
        <w:tc>
          <w:tcPr>
            <w:tcW w:w="425" w:type="dxa"/>
            <w:shd w:val="clear" w:color="auto" w:fill="FFFFFF"/>
            <w:vAlign w:val="center"/>
          </w:tcPr>
          <w:p w:rsidR="002A7EC1" w:rsidRPr="007479FC" w:rsidRDefault="002A7EC1" w:rsidP="00042B05">
            <w:pPr>
              <w:autoSpaceDE w:val="0"/>
              <w:autoSpaceDN w:val="0"/>
              <w:adjustRightInd w:val="0"/>
              <w:ind w:firstLine="0"/>
              <w:jc w:val="center"/>
              <w:rPr>
                <w:color w:val="000000"/>
                <w:lang w:val="uk-UA"/>
              </w:rPr>
            </w:pPr>
            <w:r>
              <w:rPr>
                <w:color w:val="000000"/>
                <w:lang w:val="uk-UA"/>
              </w:rPr>
              <w:t>33</w:t>
            </w:r>
          </w:p>
        </w:tc>
        <w:tc>
          <w:tcPr>
            <w:tcW w:w="1276" w:type="dxa"/>
            <w:shd w:val="clear" w:color="auto" w:fill="FFFFFF"/>
            <w:vAlign w:val="center"/>
          </w:tcPr>
          <w:p w:rsidR="002A7EC1" w:rsidRPr="003B1982" w:rsidRDefault="002A7EC1" w:rsidP="00042B05">
            <w:pPr>
              <w:autoSpaceDE w:val="0"/>
              <w:autoSpaceDN w:val="0"/>
              <w:adjustRightInd w:val="0"/>
              <w:ind w:firstLine="0"/>
              <w:jc w:val="center"/>
              <w:rPr>
                <w:color w:val="000000"/>
                <w:lang w:val="en-US"/>
              </w:rPr>
            </w:pPr>
            <w:r w:rsidRPr="003B1982">
              <w:rPr>
                <w:color w:val="000000"/>
              </w:rPr>
              <w:t>26,6</w:t>
            </w:r>
          </w:p>
        </w:tc>
        <w:tc>
          <w:tcPr>
            <w:tcW w:w="850"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6,8</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w:t>
            </w:r>
            <w:r>
              <w:rPr>
                <w:color w:val="000000"/>
                <w:lang w:val="en-US"/>
              </w:rPr>
              <w:t>2</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24,</w:t>
            </w:r>
            <w:r>
              <w:rPr>
                <w:color w:val="000000"/>
                <w:lang w:val="en-US"/>
              </w:rPr>
              <w:t>2</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29,0</w:t>
            </w:r>
          </w:p>
        </w:tc>
        <w:tc>
          <w:tcPr>
            <w:tcW w:w="709"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10</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41</w:t>
            </w:r>
          </w:p>
        </w:tc>
      </w:tr>
      <w:tr w:rsidR="002A7EC1" w:rsidRPr="00D71330" w:rsidTr="007233CB">
        <w:trPr>
          <w:cantSplit/>
        </w:trPr>
        <w:tc>
          <w:tcPr>
            <w:tcW w:w="1993" w:type="dxa"/>
            <w:vMerge w:val="restart"/>
            <w:shd w:val="clear" w:color="auto" w:fill="FFFFFF"/>
          </w:tcPr>
          <w:p w:rsidR="002A7EC1" w:rsidRDefault="002A7EC1" w:rsidP="00042B05">
            <w:pPr>
              <w:autoSpaceDE w:val="0"/>
              <w:autoSpaceDN w:val="0"/>
              <w:adjustRightInd w:val="0"/>
              <w:ind w:firstLine="0"/>
              <w:jc w:val="center"/>
              <w:rPr>
                <w:color w:val="000000"/>
                <w:lang w:val="uk-UA"/>
              </w:rPr>
            </w:pPr>
          </w:p>
          <w:p w:rsidR="002A7EC1" w:rsidRDefault="002A7EC1" w:rsidP="00042B05">
            <w:pPr>
              <w:autoSpaceDE w:val="0"/>
              <w:autoSpaceDN w:val="0"/>
              <w:adjustRightInd w:val="0"/>
              <w:ind w:firstLine="0"/>
              <w:jc w:val="center"/>
              <w:rPr>
                <w:color w:val="000000"/>
                <w:lang w:val="uk-UA"/>
              </w:rPr>
            </w:pPr>
            <w:r>
              <w:rPr>
                <w:color w:val="000000"/>
                <w:lang w:val="uk-UA"/>
              </w:rPr>
              <w:t>Моноцити,</w:t>
            </w:r>
          </w:p>
          <w:p w:rsidR="002A7EC1" w:rsidRPr="00AF7BB9" w:rsidRDefault="002A7EC1" w:rsidP="00042B05">
            <w:pPr>
              <w:autoSpaceDE w:val="0"/>
              <w:autoSpaceDN w:val="0"/>
              <w:adjustRightInd w:val="0"/>
              <w:ind w:firstLine="0"/>
              <w:jc w:val="center"/>
              <w:rPr>
                <w:color w:val="000000"/>
              </w:rPr>
            </w:pPr>
            <w:r>
              <w:rPr>
                <w:color w:val="000000"/>
                <w:lang w:val="uk-UA"/>
              </w:rPr>
              <w:t>%</w:t>
            </w:r>
          </w:p>
        </w:tc>
        <w:tc>
          <w:tcPr>
            <w:tcW w:w="567" w:type="dxa"/>
            <w:shd w:val="clear" w:color="auto" w:fill="FFFFFF"/>
          </w:tcPr>
          <w:p w:rsidR="002A7EC1" w:rsidRPr="00D71330" w:rsidRDefault="002A7EC1" w:rsidP="00042B05">
            <w:pPr>
              <w:autoSpaceDE w:val="0"/>
              <w:autoSpaceDN w:val="0"/>
              <w:adjustRightInd w:val="0"/>
              <w:ind w:firstLine="0"/>
              <w:jc w:val="center"/>
              <w:rPr>
                <w:color w:val="000000"/>
                <w:lang w:val="uk-UA"/>
              </w:rPr>
            </w:pPr>
            <w:r w:rsidRPr="00D71330">
              <w:rPr>
                <w:color w:val="000000"/>
                <w:lang w:val="uk-UA"/>
              </w:rPr>
              <w:t>К</w:t>
            </w:r>
          </w:p>
        </w:tc>
        <w:tc>
          <w:tcPr>
            <w:tcW w:w="425" w:type="dxa"/>
            <w:shd w:val="clear" w:color="auto" w:fill="FFFFFF"/>
            <w:vAlign w:val="center"/>
          </w:tcPr>
          <w:p w:rsidR="002A7EC1" w:rsidRPr="007479FC" w:rsidRDefault="002A7EC1" w:rsidP="00042B05">
            <w:pPr>
              <w:autoSpaceDE w:val="0"/>
              <w:autoSpaceDN w:val="0"/>
              <w:adjustRightInd w:val="0"/>
              <w:ind w:firstLine="0"/>
              <w:jc w:val="center"/>
              <w:rPr>
                <w:color w:val="000000"/>
                <w:lang w:val="uk-UA"/>
              </w:rPr>
            </w:pPr>
            <w:r>
              <w:rPr>
                <w:color w:val="000000"/>
                <w:lang w:val="uk-UA"/>
              </w:rPr>
              <w:t>20</w:t>
            </w:r>
          </w:p>
        </w:tc>
        <w:tc>
          <w:tcPr>
            <w:tcW w:w="1276" w:type="dxa"/>
            <w:shd w:val="clear" w:color="auto" w:fill="FFFFFF"/>
            <w:vAlign w:val="center"/>
          </w:tcPr>
          <w:p w:rsidR="002A7EC1" w:rsidRPr="003B1982" w:rsidRDefault="002A7EC1" w:rsidP="00042B05">
            <w:pPr>
              <w:autoSpaceDE w:val="0"/>
              <w:autoSpaceDN w:val="0"/>
              <w:adjustRightInd w:val="0"/>
              <w:ind w:firstLine="0"/>
              <w:jc w:val="center"/>
              <w:rPr>
                <w:color w:val="000000"/>
              </w:rPr>
            </w:pPr>
            <w:r w:rsidRPr="003B1982">
              <w:rPr>
                <w:color w:val="000000"/>
              </w:rPr>
              <w:t>3,50</w:t>
            </w:r>
          </w:p>
        </w:tc>
        <w:tc>
          <w:tcPr>
            <w:tcW w:w="850"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1,6</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Pr>
                <w:color w:val="000000"/>
                <w:lang w:val="en-US"/>
              </w:rPr>
              <w:t>0</w:t>
            </w:r>
            <w:r>
              <w:rPr>
                <w:color w:val="000000"/>
              </w:rPr>
              <w:t>,</w:t>
            </w:r>
            <w:r>
              <w:rPr>
                <w:color w:val="000000"/>
                <w:lang w:val="en-US"/>
              </w:rPr>
              <w:t>4</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2,7</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4,</w:t>
            </w:r>
            <w:r>
              <w:rPr>
                <w:color w:val="000000"/>
                <w:lang w:val="en-US"/>
              </w:rPr>
              <w:t>3</w:t>
            </w:r>
          </w:p>
        </w:tc>
        <w:tc>
          <w:tcPr>
            <w:tcW w:w="709"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2,0</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8,0</w:t>
            </w:r>
          </w:p>
        </w:tc>
      </w:tr>
      <w:tr w:rsidR="002A7EC1" w:rsidRPr="00D71330" w:rsidTr="007233CB">
        <w:trPr>
          <w:cantSplit/>
        </w:trPr>
        <w:tc>
          <w:tcPr>
            <w:tcW w:w="1993" w:type="dxa"/>
            <w:vMerge/>
            <w:shd w:val="clear" w:color="auto" w:fill="FFFFFF"/>
          </w:tcPr>
          <w:p w:rsidR="002A7EC1" w:rsidRPr="00AF7BB9" w:rsidRDefault="002A7EC1" w:rsidP="00042B05">
            <w:pPr>
              <w:autoSpaceDE w:val="0"/>
              <w:autoSpaceDN w:val="0"/>
              <w:adjustRightInd w:val="0"/>
              <w:ind w:firstLine="0"/>
              <w:jc w:val="center"/>
              <w:rPr>
                <w:color w:val="000000"/>
              </w:rPr>
            </w:pPr>
          </w:p>
        </w:tc>
        <w:tc>
          <w:tcPr>
            <w:tcW w:w="567" w:type="dxa"/>
            <w:shd w:val="clear" w:color="auto" w:fill="FFFFFF"/>
          </w:tcPr>
          <w:p w:rsidR="002A7EC1" w:rsidRPr="00D71330" w:rsidRDefault="002A7EC1" w:rsidP="00042B05">
            <w:pPr>
              <w:autoSpaceDE w:val="0"/>
              <w:autoSpaceDN w:val="0"/>
              <w:adjustRightInd w:val="0"/>
              <w:ind w:firstLine="0"/>
              <w:jc w:val="center"/>
              <w:rPr>
                <w:color w:val="000000"/>
              </w:rPr>
            </w:pPr>
            <w:r w:rsidRPr="00D71330">
              <w:rPr>
                <w:color w:val="000000"/>
              </w:rPr>
              <w:t>1</w:t>
            </w:r>
          </w:p>
        </w:tc>
        <w:tc>
          <w:tcPr>
            <w:tcW w:w="425" w:type="dxa"/>
            <w:shd w:val="clear" w:color="auto" w:fill="FFFFFF"/>
            <w:vAlign w:val="center"/>
          </w:tcPr>
          <w:p w:rsidR="002A7EC1" w:rsidRPr="00D5719F" w:rsidRDefault="002A7EC1" w:rsidP="00042B05">
            <w:pPr>
              <w:autoSpaceDE w:val="0"/>
              <w:autoSpaceDN w:val="0"/>
              <w:adjustRightInd w:val="0"/>
              <w:ind w:firstLine="0"/>
              <w:jc w:val="center"/>
              <w:rPr>
                <w:color w:val="000000"/>
                <w:lang w:val="uk-UA"/>
              </w:rPr>
            </w:pPr>
            <w:r>
              <w:rPr>
                <w:color w:val="000000"/>
                <w:lang w:val="uk-UA"/>
              </w:rPr>
              <w:t>33</w:t>
            </w:r>
          </w:p>
        </w:tc>
        <w:tc>
          <w:tcPr>
            <w:tcW w:w="1276" w:type="dxa"/>
            <w:shd w:val="clear" w:color="auto" w:fill="FFFFFF"/>
            <w:vAlign w:val="center"/>
          </w:tcPr>
          <w:p w:rsidR="002A7EC1" w:rsidRPr="003B1982" w:rsidRDefault="002A7EC1" w:rsidP="00042B05">
            <w:pPr>
              <w:autoSpaceDE w:val="0"/>
              <w:autoSpaceDN w:val="0"/>
              <w:adjustRightInd w:val="0"/>
              <w:ind w:firstLine="0"/>
              <w:jc w:val="center"/>
              <w:rPr>
                <w:color w:val="000000"/>
                <w:lang w:val="uk-UA"/>
              </w:rPr>
            </w:pPr>
            <w:r w:rsidRPr="003B1982">
              <w:rPr>
                <w:color w:val="000000"/>
              </w:rPr>
              <w:t>6,4</w:t>
            </w:r>
            <w:r w:rsidRPr="003B1982">
              <w:rPr>
                <w:color w:val="000000"/>
                <w:lang w:val="uk-UA"/>
              </w:rPr>
              <w:t>***</w:t>
            </w:r>
          </w:p>
        </w:tc>
        <w:tc>
          <w:tcPr>
            <w:tcW w:w="850"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3,</w:t>
            </w:r>
            <w:r>
              <w:rPr>
                <w:color w:val="000000"/>
                <w:lang w:val="en-US"/>
              </w:rPr>
              <w:t>2</w:t>
            </w:r>
          </w:p>
        </w:tc>
        <w:tc>
          <w:tcPr>
            <w:tcW w:w="851" w:type="dxa"/>
            <w:shd w:val="clear" w:color="auto" w:fill="FFFFFF"/>
            <w:vAlign w:val="center"/>
          </w:tcPr>
          <w:p w:rsidR="002A7EC1" w:rsidRPr="0010795A" w:rsidRDefault="002A7EC1" w:rsidP="00042B05">
            <w:pPr>
              <w:autoSpaceDE w:val="0"/>
              <w:autoSpaceDN w:val="0"/>
              <w:adjustRightInd w:val="0"/>
              <w:ind w:firstLine="0"/>
              <w:jc w:val="center"/>
              <w:rPr>
                <w:color w:val="000000"/>
                <w:lang w:val="en-US"/>
              </w:rPr>
            </w:pPr>
            <w:r>
              <w:rPr>
                <w:color w:val="000000"/>
                <w:lang w:val="en-US"/>
              </w:rPr>
              <w:t>0</w:t>
            </w:r>
            <w:r w:rsidRPr="00F75F26">
              <w:rPr>
                <w:color w:val="000000"/>
              </w:rPr>
              <w:t>,</w:t>
            </w:r>
            <w:r>
              <w:rPr>
                <w:color w:val="000000"/>
                <w:lang w:val="en-US"/>
              </w:rPr>
              <w:t>6</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5,</w:t>
            </w:r>
            <w:r>
              <w:rPr>
                <w:color w:val="000000"/>
                <w:lang w:val="en-US"/>
              </w:rPr>
              <w:t>3</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7,</w:t>
            </w:r>
            <w:r>
              <w:rPr>
                <w:color w:val="000000"/>
                <w:lang w:val="en-US"/>
              </w:rPr>
              <w:t>5</w:t>
            </w:r>
          </w:p>
        </w:tc>
        <w:tc>
          <w:tcPr>
            <w:tcW w:w="709"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1,0</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12,0</w:t>
            </w:r>
          </w:p>
        </w:tc>
      </w:tr>
      <w:tr w:rsidR="002A7EC1" w:rsidRPr="00D71330" w:rsidTr="007233CB">
        <w:trPr>
          <w:cantSplit/>
        </w:trPr>
        <w:tc>
          <w:tcPr>
            <w:tcW w:w="1993" w:type="dxa"/>
            <w:vMerge/>
            <w:shd w:val="clear" w:color="auto" w:fill="FFFFFF"/>
          </w:tcPr>
          <w:p w:rsidR="002A7EC1" w:rsidRPr="00AF7BB9" w:rsidRDefault="002A7EC1" w:rsidP="00042B05">
            <w:pPr>
              <w:autoSpaceDE w:val="0"/>
              <w:autoSpaceDN w:val="0"/>
              <w:adjustRightInd w:val="0"/>
              <w:ind w:firstLine="0"/>
              <w:jc w:val="center"/>
              <w:rPr>
                <w:color w:val="000000"/>
              </w:rPr>
            </w:pPr>
          </w:p>
        </w:tc>
        <w:tc>
          <w:tcPr>
            <w:tcW w:w="567" w:type="dxa"/>
            <w:shd w:val="clear" w:color="auto" w:fill="FFFFFF"/>
          </w:tcPr>
          <w:p w:rsidR="002A7EC1" w:rsidRPr="00D71330" w:rsidRDefault="002A7EC1" w:rsidP="00042B05">
            <w:pPr>
              <w:autoSpaceDE w:val="0"/>
              <w:autoSpaceDN w:val="0"/>
              <w:adjustRightInd w:val="0"/>
              <w:ind w:firstLine="0"/>
              <w:jc w:val="center"/>
              <w:rPr>
                <w:color w:val="000000"/>
              </w:rPr>
            </w:pPr>
            <w:r w:rsidRPr="00D71330">
              <w:rPr>
                <w:color w:val="000000"/>
              </w:rPr>
              <w:t>2</w:t>
            </w:r>
          </w:p>
        </w:tc>
        <w:tc>
          <w:tcPr>
            <w:tcW w:w="425" w:type="dxa"/>
            <w:shd w:val="clear" w:color="auto" w:fill="FFFFFF"/>
            <w:vAlign w:val="center"/>
          </w:tcPr>
          <w:p w:rsidR="002A7EC1" w:rsidRPr="007479FC" w:rsidRDefault="002A7EC1" w:rsidP="00042B05">
            <w:pPr>
              <w:autoSpaceDE w:val="0"/>
              <w:autoSpaceDN w:val="0"/>
              <w:adjustRightInd w:val="0"/>
              <w:ind w:firstLine="0"/>
              <w:jc w:val="center"/>
              <w:rPr>
                <w:color w:val="000000"/>
                <w:lang w:val="uk-UA"/>
              </w:rPr>
            </w:pPr>
            <w:r>
              <w:rPr>
                <w:color w:val="000000"/>
                <w:lang w:val="uk-UA"/>
              </w:rPr>
              <w:t>33</w:t>
            </w:r>
          </w:p>
        </w:tc>
        <w:tc>
          <w:tcPr>
            <w:tcW w:w="1276" w:type="dxa"/>
            <w:shd w:val="clear" w:color="auto" w:fill="FFFFFF"/>
            <w:vAlign w:val="center"/>
          </w:tcPr>
          <w:p w:rsidR="002A7EC1" w:rsidRPr="003B1982" w:rsidRDefault="002A7EC1" w:rsidP="00042B05">
            <w:pPr>
              <w:autoSpaceDE w:val="0"/>
              <w:autoSpaceDN w:val="0"/>
              <w:adjustRightInd w:val="0"/>
              <w:ind w:firstLine="0"/>
              <w:jc w:val="center"/>
              <w:rPr>
                <w:color w:val="000000"/>
              </w:rPr>
            </w:pPr>
            <w:r w:rsidRPr="003B1982">
              <w:rPr>
                <w:color w:val="000000"/>
              </w:rPr>
              <w:t>4,5</w:t>
            </w:r>
          </w:p>
        </w:tc>
        <w:tc>
          <w:tcPr>
            <w:tcW w:w="850"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2,6</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Pr>
                <w:color w:val="000000"/>
                <w:lang w:val="en-US"/>
              </w:rPr>
              <w:t>0</w:t>
            </w:r>
            <w:r w:rsidRPr="00F75F26">
              <w:rPr>
                <w:color w:val="000000"/>
              </w:rPr>
              <w:t>,4</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3,6</w:t>
            </w:r>
          </w:p>
        </w:tc>
        <w:tc>
          <w:tcPr>
            <w:tcW w:w="992" w:type="dxa"/>
            <w:shd w:val="clear" w:color="auto" w:fill="FFFFFF"/>
            <w:vAlign w:val="center"/>
          </w:tcPr>
          <w:p w:rsidR="002A7EC1" w:rsidRPr="0010795A" w:rsidRDefault="002A7EC1" w:rsidP="00042B05">
            <w:pPr>
              <w:autoSpaceDE w:val="0"/>
              <w:autoSpaceDN w:val="0"/>
              <w:adjustRightInd w:val="0"/>
              <w:ind w:firstLine="0"/>
              <w:jc w:val="center"/>
              <w:rPr>
                <w:color w:val="000000"/>
                <w:lang w:val="en-US"/>
              </w:rPr>
            </w:pPr>
            <w:r w:rsidRPr="00F75F26">
              <w:rPr>
                <w:color w:val="000000"/>
              </w:rPr>
              <w:t>5,</w:t>
            </w:r>
            <w:r>
              <w:rPr>
                <w:color w:val="000000"/>
                <w:lang w:val="en-US"/>
              </w:rPr>
              <w:t>4</w:t>
            </w:r>
          </w:p>
        </w:tc>
        <w:tc>
          <w:tcPr>
            <w:tcW w:w="709"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1,0</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10,0</w:t>
            </w:r>
          </w:p>
        </w:tc>
      </w:tr>
      <w:tr w:rsidR="002A7EC1" w:rsidRPr="00D71330" w:rsidTr="007233CB">
        <w:trPr>
          <w:cantSplit/>
        </w:trPr>
        <w:tc>
          <w:tcPr>
            <w:tcW w:w="1993" w:type="dxa"/>
            <w:vMerge/>
            <w:shd w:val="clear" w:color="auto" w:fill="FFFFFF"/>
          </w:tcPr>
          <w:p w:rsidR="002A7EC1" w:rsidRPr="00AF7BB9" w:rsidRDefault="002A7EC1" w:rsidP="00042B05">
            <w:pPr>
              <w:autoSpaceDE w:val="0"/>
              <w:autoSpaceDN w:val="0"/>
              <w:adjustRightInd w:val="0"/>
              <w:ind w:firstLine="0"/>
              <w:jc w:val="center"/>
              <w:rPr>
                <w:color w:val="000000"/>
              </w:rPr>
            </w:pPr>
          </w:p>
        </w:tc>
        <w:tc>
          <w:tcPr>
            <w:tcW w:w="567" w:type="dxa"/>
            <w:shd w:val="clear" w:color="auto" w:fill="FFFFFF"/>
          </w:tcPr>
          <w:p w:rsidR="002A7EC1" w:rsidRPr="00D71330" w:rsidRDefault="002A7EC1" w:rsidP="00042B05">
            <w:pPr>
              <w:autoSpaceDE w:val="0"/>
              <w:autoSpaceDN w:val="0"/>
              <w:adjustRightInd w:val="0"/>
              <w:ind w:firstLine="0"/>
              <w:jc w:val="center"/>
              <w:rPr>
                <w:color w:val="000000"/>
              </w:rPr>
            </w:pPr>
            <w:r w:rsidRPr="00D71330">
              <w:rPr>
                <w:color w:val="000000"/>
              </w:rPr>
              <w:t>3</w:t>
            </w:r>
          </w:p>
        </w:tc>
        <w:tc>
          <w:tcPr>
            <w:tcW w:w="425" w:type="dxa"/>
            <w:shd w:val="clear" w:color="auto" w:fill="FFFFFF"/>
            <w:vAlign w:val="center"/>
          </w:tcPr>
          <w:p w:rsidR="002A7EC1" w:rsidRPr="007479FC" w:rsidRDefault="002A7EC1" w:rsidP="00042B05">
            <w:pPr>
              <w:autoSpaceDE w:val="0"/>
              <w:autoSpaceDN w:val="0"/>
              <w:adjustRightInd w:val="0"/>
              <w:ind w:firstLine="0"/>
              <w:jc w:val="center"/>
              <w:rPr>
                <w:color w:val="000000"/>
                <w:lang w:val="uk-UA"/>
              </w:rPr>
            </w:pPr>
            <w:r>
              <w:rPr>
                <w:color w:val="000000"/>
                <w:lang w:val="uk-UA"/>
              </w:rPr>
              <w:t>33</w:t>
            </w:r>
          </w:p>
        </w:tc>
        <w:tc>
          <w:tcPr>
            <w:tcW w:w="1276" w:type="dxa"/>
            <w:shd w:val="clear" w:color="auto" w:fill="FFFFFF"/>
            <w:vAlign w:val="center"/>
          </w:tcPr>
          <w:p w:rsidR="002A7EC1" w:rsidRPr="003B1982" w:rsidRDefault="002A7EC1" w:rsidP="00042B05">
            <w:pPr>
              <w:autoSpaceDE w:val="0"/>
              <w:autoSpaceDN w:val="0"/>
              <w:adjustRightInd w:val="0"/>
              <w:ind w:firstLine="0"/>
              <w:jc w:val="center"/>
              <w:rPr>
                <w:color w:val="000000"/>
                <w:lang w:val="en-US"/>
              </w:rPr>
            </w:pPr>
            <w:r w:rsidRPr="003B1982">
              <w:rPr>
                <w:color w:val="000000"/>
              </w:rPr>
              <w:t>3,</w:t>
            </w:r>
            <w:r w:rsidRPr="003B1982">
              <w:rPr>
                <w:color w:val="000000"/>
                <w:lang w:val="en-US"/>
              </w:rPr>
              <w:t>6</w:t>
            </w:r>
          </w:p>
        </w:tc>
        <w:tc>
          <w:tcPr>
            <w:tcW w:w="850"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1,6</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Pr>
                <w:color w:val="000000"/>
                <w:lang w:val="en-US"/>
              </w:rPr>
              <w:t>0</w:t>
            </w:r>
            <w:r w:rsidRPr="00F75F26">
              <w:rPr>
                <w:color w:val="000000"/>
              </w:rPr>
              <w:t>,3</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Pr>
                <w:color w:val="000000"/>
                <w:lang w:val="en-US"/>
              </w:rPr>
              <w:t>3</w:t>
            </w:r>
            <w:r w:rsidRPr="00F75F26">
              <w:rPr>
                <w:color w:val="000000"/>
              </w:rPr>
              <w:t>,0</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4,1</w:t>
            </w:r>
          </w:p>
        </w:tc>
        <w:tc>
          <w:tcPr>
            <w:tcW w:w="709"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1,0</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8,0</w:t>
            </w:r>
          </w:p>
        </w:tc>
      </w:tr>
      <w:tr w:rsidR="002A7EC1" w:rsidRPr="00D71330" w:rsidTr="007233CB">
        <w:trPr>
          <w:cantSplit/>
        </w:trPr>
        <w:tc>
          <w:tcPr>
            <w:tcW w:w="1993" w:type="dxa"/>
            <w:vMerge w:val="restart"/>
            <w:shd w:val="clear" w:color="auto" w:fill="FFFFFF"/>
          </w:tcPr>
          <w:p w:rsidR="002A7EC1" w:rsidRDefault="002A7EC1" w:rsidP="00042B05">
            <w:pPr>
              <w:autoSpaceDE w:val="0"/>
              <w:autoSpaceDN w:val="0"/>
              <w:adjustRightInd w:val="0"/>
              <w:ind w:firstLine="0"/>
              <w:jc w:val="center"/>
              <w:rPr>
                <w:color w:val="000000"/>
                <w:lang w:val="uk-UA"/>
              </w:rPr>
            </w:pPr>
          </w:p>
          <w:p w:rsidR="002A7EC1" w:rsidRDefault="002A7EC1" w:rsidP="00042B05">
            <w:pPr>
              <w:autoSpaceDE w:val="0"/>
              <w:autoSpaceDN w:val="0"/>
              <w:adjustRightInd w:val="0"/>
              <w:ind w:firstLine="0"/>
              <w:jc w:val="center"/>
              <w:rPr>
                <w:color w:val="000000"/>
                <w:lang w:val="uk-UA"/>
              </w:rPr>
            </w:pPr>
            <w:r>
              <w:rPr>
                <w:color w:val="000000"/>
                <w:lang w:val="uk-UA"/>
              </w:rPr>
              <w:t>ШОЕ,</w:t>
            </w:r>
          </w:p>
          <w:p w:rsidR="002A7EC1" w:rsidRPr="00197DA3" w:rsidRDefault="002A7EC1" w:rsidP="00042B05">
            <w:pPr>
              <w:autoSpaceDE w:val="0"/>
              <w:autoSpaceDN w:val="0"/>
              <w:adjustRightInd w:val="0"/>
              <w:ind w:firstLine="0"/>
              <w:jc w:val="center"/>
              <w:rPr>
                <w:color w:val="000000"/>
                <w:lang w:val="uk-UA"/>
              </w:rPr>
            </w:pPr>
            <w:r>
              <w:rPr>
                <w:color w:val="000000"/>
                <w:lang w:val="uk-UA"/>
              </w:rPr>
              <w:t>мм/год</w:t>
            </w:r>
          </w:p>
        </w:tc>
        <w:tc>
          <w:tcPr>
            <w:tcW w:w="567" w:type="dxa"/>
            <w:shd w:val="clear" w:color="auto" w:fill="FFFFFF"/>
          </w:tcPr>
          <w:p w:rsidR="002A7EC1" w:rsidRPr="00D71330" w:rsidRDefault="002A7EC1" w:rsidP="00042B05">
            <w:pPr>
              <w:autoSpaceDE w:val="0"/>
              <w:autoSpaceDN w:val="0"/>
              <w:adjustRightInd w:val="0"/>
              <w:ind w:firstLine="0"/>
              <w:jc w:val="center"/>
              <w:rPr>
                <w:color w:val="000000"/>
                <w:lang w:val="uk-UA"/>
              </w:rPr>
            </w:pPr>
            <w:r w:rsidRPr="00D71330">
              <w:rPr>
                <w:color w:val="000000"/>
                <w:lang w:val="uk-UA"/>
              </w:rPr>
              <w:t>К</w:t>
            </w:r>
          </w:p>
        </w:tc>
        <w:tc>
          <w:tcPr>
            <w:tcW w:w="425" w:type="dxa"/>
            <w:shd w:val="clear" w:color="auto" w:fill="FFFFFF"/>
            <w:vAlign w:val="center"/>
          </w:tcPr>
          <w:p w:rsidR="002A7EC1" w:rsidRPr="007479FC" w:rsidRDefault="002A7EC1" w:rsidP="00042B05">
            <w:pPr>
              <w:autoSpaceDE w:val="0"/>
              <w:autoSpaceDN w:val="0"/>
              <w:adjustRightInd w:val="0"/>
              <w:ind w:firstLine="0"/>
              <w:jc w:val="center"/>
              <w:rPr>
                <w:color w:val="000000"/>
                <w:lang w:val="uk-UA"/>
              </w:rPr>
            </w:pPr>
            <w:r>
              <w:rPr>
                <w:color w:val="000000"/>
                <w:lang w:val="uk-UA"/>
              </w:rPr>
              <w:t>20</w:t>
            </w:r>
          </w:p>
        </w:tc>
        <w:tc>
          <w:tcPr>
            <w:tcW w:w="1276" w:type="dxa"/>
            <w:shd w:val="clear" w:color="auto" w:fill="FFFFFF"/>
            <w:vAlign w:val="center"/>
          </w:tcPr>
          <w:p w:rsidR="002A7EC1" w:rsidRPr="003B1982" w:rsidRDefault="002A7EC1" w:rsidP="00042B05">
            <w:pPr>
              <w:autoSpaceDE w:val="0"/>
              <w:autoSpaceDN w:val="0"/>
              <w:adjustRightInd w:val="0"/>
              <w:ind w:firstLine="0"/>
              <w:jc w:val="center"/>
              <w:rPr>
                <w:color w:val="000000"/>
              </w:rPr>
            </w:pPr>
            <w:r w:rsidRPr="003B1982">
              <w:rPr>
                <w:color w:val="000000"/>
              </w:rPr>
              <w:t>9,5</w:t>
            </w:r>
          </w:p>
        </w:tc>
        <w:tc>
          <w:tcPr>
            <w:tcW w:w="850"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Pr>
                <w:color w:val="000000"/>
                <w:lang w:val="en-US"/>
              </w:rPr>
              <w:t>3</w:t>
            </w:r>
            <w:r w:rsidRPr="00F75F26">
              <w:rPr>
                <w:color w:val="000000"/>
              </w:rPr>
              <w:t>,0</w:t>
            </w:r>
          </w:p>
        </w:tc>
        <w:tc>
          <w:tcPr>
            <w:tcW w:w="851" w:type="dxa"/>
            <w:shd w:val="clear" w:color="auto" w:fill="FFFFFF"/>
            <w:vAlign w:val="center"/>
          </w:tcPr>
          <w:p w:rsidR="002A7EC1" w:rsidRPr="0010795A" w:rsidRDefault="002A7EC1" w:rsidP="00042B05">
            <w:pPr>
              <w:autoSpaceDE w:val="0"/>
              <w:autoSpaceDN w:val="0"/>
              <w:adjustRightInd w:val="0"/>
              <w:ind w:firstLine="0"/>
              <w:jc w:val="center"/>
              <w:rPr>
                <w:color w:val="000000"/>
                <w:lang w:val="en-US"/>
              </w:rPr>
            </w:pPr>
            <w:r>
              <w:rPr>
                <w:color w:val="000000"/>
                <w:lang w:val="en-US"/>
              </w:rPr>
              <w:t>0</w:t>
            </w:r>
            <w:r w:rsidRPr="00F75F26">
              <w:rPr>
                <w:color w:val="000000"/>
              </w:rPr>
              <w:t>,</w:t>
            </w:r>
            <w:r>
              <w:rPr>
                <w:color w:val="000000"/>
                <w:lang w:val="en-US"/>
              </w:rPr>
              <w:t>7</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8,1</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10,9</w:t>
            </w:r>
          </w:p>
        </w:tc>
        <w:tc>
          <w:tcPr>
            <w:tcW w:w="709"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3,0</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15,0</w:t>
            </w:r>
          </w:p>
        </w:tc>
      </w:tr>
      <w:tr w:rsidR="002A7EC1" w:rsidRPr="00D71330" w:rsidTr="007233CB">
        <w:trPr>
          <w:cantSplit/>
        </w:trPr>
        <w:tc>
          <w:tcPr>
            <w:tcW w:w="1993" w:type="dxa"/>
            <w:vMerge/>
            <w:shd w:val="clear" w:color="auto" w:fill="FFFFFF"/>
          </w:tcPr>
          <w:p w:rsidR="002A7EC1" w:rsidRPr="00AF7BB9" w:rsidRDefault="002A7EC1" w:rsidP="00042B05">
            <w:pPr>
              <w:autoSpaceDE w:val="0"/>
              <w:autoSpaceDN w:val="0"/>
              <w:adjustRightInd w:val="0"/>
              <w:ind w:firstLine="0"/>
              <w:rPr>
                <w:color w:val="000000"/>
              </w:rPr>
            </w:pPr>
          </w:p>
        </w:tc>
        <w:tc>
          <w:tcPr>
            <w:tcW w:w="567" w:type="dxa"/>
            <w:shd w:val="clear" w:color="auto" w:fill="FFFFFF"/>
          </w:tcPr>
          <w:p w:rsidR="002A7EC1" w:rsidRPr="00D71330" w:rsidRDefault="002A7EC1" w:rsidP="00042B05">
            <w:pPr>
              <w:autoSpaceDE w:val="0"/>
              <w:autoSpaceDN w:val="0"/>
              <w:adjustRightInd w:val="0"/>
              <w:ind w:firstLine="0"/>
              <w:jc w:val="center"/>
              <w:rPr>
                <w:color w:val="000000"/>
              </w:rPr>
            </w:pPr>
            <w:r w:rsidRPr="00D71330">
              <w:rPr>
                <w:color w:val="000000"/>
              </w:rPr>
              <w:t>1</w:t>
            </w:r>
          </w:p>
        </w:tc>
        <w:tc>
          <w:tcPr>
            <w:tcW w:w="425" w:type="dxa"/>
            <w:shd w:val="clear" w:color="auto" w:fill="FFFFFF"/>
            <w:vAlign w:val="center"/>
          </w:tcPr>
          <w:p w:rsidR="002A7EC1" w:rsidRPr="00D5719F" w:rsidRDefault="002A7EC1" w:rsidP="00042B05">
            <w:pPr>
              <w:autoSpaceDE w:val="0"/>
              <w:autoSpaceDN w:val="0"/>
              <w:adjustRightInd w:val="0"/>
              <w:ind w:firstLine="0"/>
              <w:jc w:val="center"/>
              <w:rPr>
                <w:color w:val="000000"/>
                <w:lang w:val="uk-UA"/>
              </w:rPr>
            </w:pPr>
            <w:r>
              <w:rPr>
                <w:color w:val="000000"/>
                <w:lang w:val="uk-UA"/>
              </w:rPr>
              <w:t>33</w:t>
            </w:r>
          </w:p>
        </w:tc>
        <w:tc>
          <w:tcPr>
            <w:tcW w:w="1276" w:type="dxa"/>
            <w:shd w:val="clear" w:color="auto" w:fill="FFFFFF"/>
            <w:vAlign w:val="center"/>
          </w:tcPr>
          <w:p w:rsidR="002A7EC1" w:rsidRPr="003B1982" w:rsidRDefault="002A7EC1" w:rsidP="00042B05">
            <w:pPr>
              <w:autoSpaceDE w:val="0"/>
              <w:autoSpaceDN w:val="0"/>
              <w:adjustRightInd w:val="0"/>
              <w:ind w:firstLine="0"/>
              <w:jc w:val="center"/>
              <w:rPr>
                <w:color w:val="000000"/>
                <w:lang w:val="uk-UA"/>
              </w:rPr>
            </w:pPr>
            <w:r w:rsidRPr="003B1982">
              <w:rPr>
                <w:color w:val="000000"/>
              </w:rPr>
              <w:t>25,9</w:t>
            </w:r>
            <w:r w:rsidRPr="003B1982">
              <w:rPr>
                <w:color w:val="000000"/>
                <w:lang w:val="uk-UA"/>
              </w:rPr>
              <w:t>***</w:t>
            </w:r>
          </w:p>
        </w:tc>
        <w:tc>
          <w:tcPr>
            <w:tcW w:w="850" w:type="dxa"/>
            <w:shd w:val="clear" w:color="auto" w:fill="FFFFFF"/>
            <w:vAlign w:val="center"/>
          </w:tcPr>
          <w:p w:rsidR="002A7EC1" w:rsidRPr="0010795A" w:rsidRDefault="002A7EC1" w:rsidP="00042B05">
            <w:pPr>
              <w:autoSpaceDE w:val="0"/>
              <w:autoSpaceDN w:val="0"/>
              <w:adjustRightInd w:val="0"/>
              <w:ind w:firstLine="0"/>
              <w:jc w:val="center"/>
              <w:rPr>
                <w:color w:val="000000"/>
                <w:lang w:val="en-US"/>
              </w:rPr>
            </w:pPr>
            <w:r w:rsidRPr="00F75F26">
              <w:rPr>
                <w:color w:val="000000"/>
              </w:rPr>
              <w:t>15,</w:t>
            </w:r>
            <w:r>
              <w:rPr>
                <w:color w:val="000000"/>
                <w:lang w:val="en-US"/>
              </w:rPr>
              <w:t>6</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2,7</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20,4</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Pr>
                <w:color w:val="000000"/>
              </w:rPr>
              <w:t>31,</w:t>
            </w:r>
            <w:r w:rsidRPr="00F75F26">
              <w:rPr>
                <w:color w:val="000000"/>
              </w:rPr>
              <w:t>5</w:t>
            </w:r>
          </w:p>
        </w:tc>
        <w:tc>
          <w:tcPr>
            <w:tcW w:w="709"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4,0</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60,0</w:t>
            </w:r>
          </w:p>
        </w:tc>
      </w:tr>
      <w:tr w:rsidR="002A7EC1" w:rsidRPr="00D71330" w:rsidTr="007233CB">
        <w:trPr>
          <w:cantSplit/>
        </w:trPr>
        <w:tc>
          <w:tcPr>
            <w:tcW w:w="1993" w:type="dxa"/>
            <w:vMerge/>
            <w:shd w:val="clear" w:color="auto" w:fill="FFFFFF"/>
          </w:tcPr>
          <w:p w:rsidR="002A7EC1" w:rsidRPr="00AF7BB9" w:rsidRDefault="002A7EC1" w:rsidP="00042B05">
            <w:pPr>
              <w:autoSpaceDE w:val="0"/>
              <w:autoSpaceDN w:val="0"/>
              <w:adjustRightInd w:val="0"/>
              <w:ind w:firstLine="0"/>
              <w:rPr>
                <w:color w:val="000000"/>
              </w:rPr>
            </w:pPr>
          </w:p>
        </w:tc>
        <w:tc>
          <w:tcPr>
            <w:tcW w:w="567" w:type="dxa"/>
            <w:shd w:val="clear" w:color="auto" w:fill="FFFFFF"/>
          </w:tcPr>
          <w:p w:rsidR="002A7EC1" w:rsidRPr="00D71330" w:rsidRDefault="002A7EC1" w:rsidP="00042B05">
            <w:pPr>
              <w:autoSpaceDE w:val="0"/>
              <w:autoSpaceDN w:val="0"/>
              <w:adjustRightInd w:val="0"/>
              <w:ind w:firstLine="0"/>
              <w:jc w:val="center"/>
              <w:rPr>
                <w:color w:val="000000"/>
              </w:rPr>
            </w:pPr>
            <w:r w:rsidRPr="00D71330">
              <w:rPr>
                <w:color w:val="000000"/>
              </w:rPr>
              <w:t>2</w:t>
            </w:r>
          </w:p>
        </w:tc>
        <w:tc>
          <w:tcPr>
            <w:tcW w:w="425" w:type="dxa"/>
            <w:shd w:val="clear" w:color="auto" w:fill="FFFFFF"/>
            <w:vAlign w:val="center"/>
          </w:tcPr>
          <w:p w:rsidR="002A7EC1" w:rsidRPr="007479FC" w:rsidRDefault="002A7EC1" w:rsidP="00042B05">
            <w:pPr>
              <w:autoSpaceDE w:val="0"/>
              <w:autoSpaceDN w:val="0"/>
              <w:adjustRightInd w:val="0"/>
              <w:ind w:firstLine="0"/>
              <w:jc w:val="center"/>
              <w:rPr>
                <w:color w:val="000000"/>
                <w:lang w:val="uk-UA"/>
              </w:rPr>
            </w:pPr>
            <w:r>
              <w:rPr>
                <w:color w:val="000000"/>
                <w:lang w:val="uk-UA"/>
              </w:rPr>
              <w:t>33</w:t>
            </w:r>
          </w:p>
        </w:tc>
        <w:tc>
          <w:tcPr>
            <w:tcW w:w="1276" w:type="dxa"/>
            <w:shd w:val="clear" w:color="auto" w:fill="FFFFFF"/>
            <w:vAlign w:val="center"/>
          </w:tcPr>
          <w:p w:rsidR="002A7EC1" w:rsidRPr="003B1982" w:rsidRDefault="002A7EC1" w:rsidP="00042B05">
            <w:pPr>
              <w:autoSpaceDE w:val="0"/>
              <w:autoSpaceDN w:val="0"/>
              <w:adjustRightInd w:val="0"/>
              <w:ind w:firstLine="0"/>
              <w:jc w:val="center"/>
              <w:rPr>
                <w:color w:val="000000"/>
                <w:lang w:val="uk-UA"/>
              </w:rPr>
            </w:pPr>
            <w:r w:rsidRPr="003B1982">
              <w:rPr>
                <w:color w:val="000000"/>
              </w:rPr>
              <w:t>23,4</w:t>
            </w:r>
            <w:r w:rsidRPr="003B1982">
              <w:rPr>
                <w:color w:val="000000"/>
                <w:lang w:val="uk-UA"/>
              </w:rPr>
              <w:t>***</w:t>
            </w:r>
          </w:p>
        </w:tc>
        <w:tc>
          <w:tcPr>
            <w:tcW w:w="850"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13,0</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2,</w:t>
            </w:r>
            <w:r>
              <w:rPr>
                <w:color w:val="000000"/>
                <w:lang w:val="en-US"/>
              </w:rPr>
              <w:t>3</w:t>
            </w:r>
          </w:p>
        </w:tc>
        <w:tc>
          <w:tcPr>
            <w:tcW w:w="992" w:type="dxa"/>
            <w:shd w:val="clear" w:color="auto" w:fill="FFFFFF"/>
            <w:vAlign w:val="center"/>
          </w:tcPr>
          <w:p w:rsidR="002A7EC1" w:rsidRPr="0010795A" w:rsidRDefault="002A7EC1" w:rsidP="00042B05">
            <w:pPr>
              <w:autoSpaceDE w:val="0"/>
              <w:autoSpaceDN w:val="0"/>
              <w:adjustRightInd w:val="0"/>
              <w:ind w:firstLine="0"/>
              <w:jc w:val="center"/>
              <w:rPr>
                <w:color w:val="000000"/>
                <w:lang w:val="en-US"/>
              </w:rPr>
            </w:pPr>
            <w:r w:rsidRPr="00F75F26">
              <w:rPr>
                <w:color w:val="000000"/>
              </w:rPr>
              <w:t>18,</w:t>
            </w:r>
            <w:r>
              <w:rPr>
                <w:color w:val="000000"/>
                <w:lang w:val="en-US"/>
              </w:rPr>
              <w:t>8</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28,0</w:t>
            </w:r>
          </w:p>
        </w:tc>
        <w:tc>
          <w:tcPr>
            <w:tcW w:w="709"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3,3</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58,0</w:t>
            </w:r>
          </w:p>
        </w:tc>
      </w:tr>
      <w:tr w:rsidR="002A7EC1" w:rsidRPr="001E2C6C" w:rsidTr="007233CB">
        <w:trPr>
          <w:cantSplit/>
        </w:trPr>
        <w:tc>
          <w:tcPr>
            <w:tcW w:w="1993" w:type="dxa"/>
            <w:vMerge/>
            <w:shd w:val="clear" w:color="auto" w:fill="FFFFFF"/>
          </w:tcPr>
          <w:p w:rsidR="002A7EC1" w:rsidRPr="00AF7BB9" w:rsidRDefault="002A7EC1" w:rsidP="00042B05">
            <w:pPr>
              <w:autoSpaceDE w:val="0"/>
              <w:autoSpaceDN w:val="0"/>
              <w:adjustRightInd w:val="0"/>
              <w:ind w:firstLine="0"/>
              <w:rPr>
                <w:color w:val="000000"/>
              </w:rPr>
            </w:pPr>
          </w:p>
        </w:tc>
        <w:tc>
          <w:tcPr>
            <w:tcW w:w="567" w:type="dxa"/>
            <w:shd w:val="clear" w:color="auto" w:fill="FFFFFF"/>
          </w:tcPr>
          <w:p w:rsidR="002A7EC1" w:rsidRPr="00D71330" w:rsidRDefault="002A7EC1" w:rsidP="00042B05">
            <w:pPr>
              <w:autoSpaceDE w:val="0"/>
              <w:autoSpaceDN w:val="0"/>
              <w:adjustRightInd w:val="0"/>
              <w:ind w:firstLine="0"/>
              <w:jc w:val="center"/>
              <w:rPr>
                <w:color w:val="000000"/>
              </w:rPr>
            </w:pPr>
            <w:r w:rsidRPr="00D71330">
              <w:rPr>
                <w:color w:val="000000"/>
              </w:rPr>
              <w:t>3</w:t>
            </w:r>
          </w:p>
        </w:tc>
        <w:tc>
          <w:tcPr>
            <w:tcW w:w="425" w:type="dxa"/>
            <w:shd w:val="clear" w:color="auto" w:fill="FFFFFF"/>
            <w:vAlign w:val="center"/>
          </w:tcPr>
          <w:p w:rsidR="002A7EC1" w:rsidRPr="007479FC" w:rsidRDefault="002A7EC1" w:rsidP="00042B05">
            <w:pPr>
              <w:autoSpaceDE w:val="0"/>
              <w:autoSpaceDN w:val="0"/>
              <w:adjustRightInd w:val="0"/>
              <w:ind w:firstLine="0"/>
              <w:jc w:val="center"/>
              <w:rPr>
                <w:color w:val="000000"/>
                <w:lang w:val="uk-UA"/>
              </w:rPr>
            </w:pPr>
            <w:r>
              <w:rPr>
                <w:color w:val="000000"/>
                <w:lang w:val="uk-UA"/>
              </w:rPr>
              <w:t>33</w:t>
            </w:r>
          </w:p>
        </w:tc>
        <w:tc>
          <w:tcPr>
            <w:tcW w:w="1276" w:type="dxa"/>
            <w:shd w:val="clear" w:color="auto" w:fill="FFFFFF"/>
            <w:vAlign w:val="center"/>
          </w:tcPr>
          <w:p w:rsidR="002A7EC1" w:rsidRPr="003B1982" w:rsidRDefault="002A7EC1" w:rsidP="00042B05">
            <w:pPr>
              <w:autoSpaceDE w:val="0"/>
              <w:autoSpaceDN w:val="0"/>
              <w:adjustRightInd w:val="0"/>
              <w:ind w:firstLine="0"/>
              <w:jc w:val="center"/>
              <w:rPr>
                <w:color w:val="000000"/>
                <w:lang w:val="uk-UA"/>
              </w:rPr>
            </w:pPr>
            <w:r w:rsidRPr="003B1982">
              <w:rPr>
                <w:color w:val="000000"/>
              </w:rPr>
              <w:t>17,</w:t>
            </w:r>
            <w:r w:rsidRPr="003B1982">
              <w:rPr>
                <w:color w:val="000000"/>
                <w:lang w:val="en-US"/>
              </w:rPr>
              <w:t>9</w:t>
            </w:r>
            <w:r w:rsidRPr="003B1982">
              <w:rPr>
                <w:color w:val="000000"/>
                <w:lang w:val="uk-UA"/>
              </w:rPr>
              <w:t>**</w:t>
            </w:r>
          </w:p>
        </w:tc>
        <w:tc>
          <w:tcPr>
            <w:tcW w:w="850"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10,6</w:t>
            </w:r>
          </w:p>
        </w:tc>
        <w:tc>
          <w:tcPr>
            <w:tcW w:w="851" w:type="dxa"/>
            <w:shd w:val="clear" w:color="auto" w:fill="FFFFFF"/>
            <w:vAlign w:val="center"/>
          </w:tcPr>
          <w:p w:rsidR="002A7EC1" w:rsidRPr="0010795A" w:rsidRDefault="002A7EC1" w:rsidP="00042B05">
            <w:pPr>
              <w:autoSpaceDE w:val="0"/>
              <w:autoSpaceDN w:val="0"/>
              <w:adjustRightInd w:val="0"/>
              <w:ind w:firstLine="0"/>
              <w:jc w:val="center"/>
              <w:rPr>
                <w:color w:val="000000"/>
                <w:lang w:val="en-US"/>
              </w:rPr>
            </w:pPr>
            <w:r w:rsidRPr="00F75F26">
              <w:rPr>
                <w:color w:val="000000"/>
              </w:rPr>
              <w:t>1,</w:t>
            </w:r>
            <w:r>
              <w:rPr>
                <w:color w:val="000000"/>
                <w:lang w:val="en-US"/>
              </w:rPr>
              <w:t>9</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14,</w:t>
            </w:r>
            <w:r>
              <w:rPr>
                <w:color w:val="000000"/>
                <w:lang w:val="en-US"/>
              </w:rPr>
              <w:t>1</w:t>
            </w:r>
          </w:p>
        </w:tc>
        <w:tc>
          <w:tcPr>
            <w:tcW w:w="992"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21,7</w:t>
            </w:r>
          </w:p>
        </w:tc>
        <w:tc>
          <w:tcPr>
            <w:tcW w:w="709"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2,0</w:t>
            </w:r>
          </w:p>
        </w:tc>
        <w:tc>
          <w:tcPr>
            <w:tcW w:w="851" w:type="dxa"/>
            <w:shd w:val="clear" w:color="auto" w:fill="FFFFFF"/>
            <w:vAlign w:val="center"/>
          </w:tcPr>
          <w:p w:rsidR="002A7EC1" w:rsidRPr="00F75F26" w:rsidRDefault="002A7EC1" w:rsidP="00042B05">
            <w:pPr>
              <w:autoSpaceDE w:val="0"/>
              <w:autoSpaceDN w:val="0"/>
              <w:adjustRightInd w:val="0"/>
              <w:ind w:firstLine="0"/>
              <w:jc w:val="center"/>
              <w:rPr>
                <w:color w:val="000000"/>
              </w:rPr>
            </w:pPr>
            <w:r w:rsidRPr="00F75F26">
              <w:rPr>
                <w:color w:val="000000"/>
              </w:rPr>
              <w:t>42,0</w:t>
            </w:r>
          </w:p>
        </w:tc>
      </w:tr>
    </w:tbl>
    <w:p w:rsidR="002A7EC1" w:rsidRPr="00B97080" w:rsidRDefault="002A7EC1" w:rsidP="003A728B">
      <w:pPr>
        <w:tabs>
          <w:tab w:val="left" w:pos="993"/>
        </w:tabs>
        <w:ind w:firstLine="720"/>
        <w:rPr>
          <w:lang w:val="uk-UA"/>
        </w:rPr>
      </w:pPr>
      <w:r w:rsidRPr="00B97080">
        <w:rPr>
          <w:lang w:val="uk-UA"/>
        </w:rPr>
        <w:t>Примітки:</w:t>
      </w:r>
    </w:p>
    <w:p w:rsidR="002A7EC1" w:rsidRPr="00D32223" w:rsidRDefault="002A7EC1" w:rsidP="003A728B">
      <w:pPr>
        <w:numPr>
          <w:ilvl w:val="0"/>
          <w:numId w:val="2"/>
        </w:numPr>
        <w:tabs>
          <w:tab w:val="left" w:pos="993"/>
        </w:tabs>
        <w:ind w:left="0" w:firstLine="720"/>
        <w:rPr>
          <w:lang w:val="uk-UA"/>
        </w:rPr>
      </w:pPr>
      <w:r w:rsidRPr="00D32223">
        <w:rPr>
          <w:lang w:val="uk-UA"/>
        </w:rPr>
        <w:lastRenderedPageBreak/>
        <w:t>К – здорові жінки, 1 – жінки з пневмонією, які поступили до лікарні, 2 – жінки з пневмонією під час лікування; 3 – жінки з пневмонією при виписці</w:t>
      </w:r>
      <w:r w:rsidR="003A728B" w:rsidRPr="00D32223">
        <w:rPr>
          <w:lang w:val="uk-UA"/>
        </w:rPr>
        <w:t>.</w:t>
      </w:r>
    </w:p>
    <w:p w:rsidR="002A7EC1" w:rsidRPr="00D32223" w:rsidRDefault="002A7EC1" w:rsidP="003A728B">
      <w:pPr>
        <w:numPr>
          <w:ilvl w:val="0"/>
          <w:numId w:val="2"/>
        </w:numPr>
        <w:tabs>
          <w:tab w:val="left" w:pos="993"/>
        </w:tabs>
        <w:ind w:left="0" w:firstLine="720"/>
      </w:pPr>
      <w:r w:rsidRPr="00D32223">
        <w:rPr>
          <w:bCs/>
          <w:lang w:val="uk-UA"/>
        </w:rPr>
        <w:t xml:space="preserve">* </w:t>
      </w:r>
      <w:r w:rsidRPr="00D32223">
        <w:rPr>
          <w:lang w:val="uk-UA"/>
        </w:rPr>
        <w:t>–</w:t>
      </w:r>
      <w:r w:rsidRPr="00D32223">
        <w:rPr>
          <w:bCs/>
          <w:lang w:val="uk-UA"/>
        </w:rPr>
        <w:t xml:space="preserve"> Р </w:t>
      </w:r>
      <w:r w:rsidRPr="00D32223">
        <w:rPr>
          <w:bCs/>
        </w:rPr>
        <w:t>&lt; 0,0</w:t>
      </w:r>
      <w:r w:rsidRPr="00D32223">
        <w:rPr>
          <w:bCs/>
          <w:lang w:val="uk-UA"/>
        </w:rPr>
        <w:t>5 відносно контролю</w:t>
      </w:r>
      <w:r w:rsidR="003A728B" w:rsidRPr="00D32223">
        <w:rPr>
          <w:bCs/>
        </w:rPr>
        <w:t>.</w:t>
      </w:r>
    </w:p>
    <w:p w:rsidR="002A7EC1" w:rsidRPr="00D32223" w:rsidRDefault="002A7EC1" w:rsidP="003A728B">
      <w:pPr>
        <w:numPr>
          <w:ilvl w:val="0"/>
          <w:numId w:val="2"/>
        </w:numPr>
        <w:tabs>
          <w:tab w:val="left" w:pos="993"/>
        </w:tabs>
        <w:ind w:left="0" w:firstLine="720"/>
        <w:rPr>
          <w:bCs/>
        </w:rPr>
      </w:pPr>
      <w:r w:rsidRPr="00D32223">
        <w:rPr>
          <w:bCs/>
          <w:lang w:val="uk-UA"/>
        </w:rPr>
        <w:t xml:space="preserve">** </w:t>
      </w:r>
      <w:r w:rsidRPr="00D32223">
        <w:rPr>
          <w:lang w:val="uk-UA"/>
        </w:rPr>
        <w:t>–</w:t>
      </w:r>
      <w:r w:rsidRPr="00D32223">
        <w:rPr>
          <w:bCs/>
          <w:lang w:val="uk-UA"/>
        </w:rPr>
        <w:t xml:space="preserve"> Р </w:t>
      </w:r>
      <w:r w:rsidRPr="00D32223">
        <w:rPr>
          <w:bCs/>
        </w:rPr>
        <w:t>&lt; 0,0</w:t>
      </w:r>
      <w:r w:rsidRPr="00D32223">
        <w:rPr>
          <w:bCs/>
          <w:lang w:val="uk-UA"/>
        </w:rPr>
        <w:t>1 відносно контролю</w:t>
      </w:r>
      <w:r w:rsidR="003A728B" w:rsidRPr="00D32223">
        <w:rPr>
          <w:bCs/>
        </w:rPr>
        <w:t>.</w:t>
      </w:r>
    </w:p>
    <w:p w:rsidR="002A7EC1" w:rsidRPr="00D32223" w:rsidRDefault="002A7EC1" w:rsidP="003A728B">
      <w:pPr>
        <w:numPr>
          <w:ilvl w:val="0"/>
          <w:numId w:val="2"/>
        </w:numPr>
        <w:tabs>
          <w:tab w:val="left" w:pos="993"/>
        </w:tabs>
        <w:ind w:left="0" w:firstLine="720"/>
      </w:pPr>
      <w:r w:rsidRPr="00D32223">
        <w:rPr>
          <w:bCs/>
        </w:rPr>
        <w:t xml:space="preserve">*** </w:t>
      </w:r>
      <w:r w:rsidRPr="00D32223">
        <w:rPr>
          <w:lang w:val="uk-UA"/>
        </w:rPr>
        <w:t>–</w:t>
      </w:r>
      <w:r w:rsidRPr="00D32223">
        <w:rPr>
          <w:bCs/>
          <w:lang w:val="uk-UA"/>
        </w:rPr>
        <w:t xml:space="preserve"> Р </w:t>
      </w:r>
      <w:r w:rsidRPr="00D32223">
        <w:rPr>
          <w:bCs/>
        </w:rPr>
        <w:t>&lt; 0,0</w:t>
      </w:r>
      <w:r w:rsidRPr="00D32223">
        <w:rPr>
          <w:bCs/>
          <w:lang w:val="uk-UA"/>
        </w:rPr>
        <w:t>01 відносно контролю</w:t>
      </w:r>
      <w:r w:rsidRPr="00D32223">
        <w:rPr>
          <w:bCs/>
        </w:rPr>
        <w:t>.</w:t>
      </w:r>
    </w:p>
    <w:p w:rsidR="002A7EC1" w:rsidRPr="00CB175F" w:rsidRDefault="002A7EC1" w:rsidP="00042B05">
      <w:pPr>
        <w:ind w:firstLine="709"/>
      </w:pPr>
    </w:p>
    <w:p w:rsidR="002A7EC1" w:rsidRPr="00F251E4" w:rsidRDefault="002A7EC1" w:rsidP="00F251E4">
      <w:pPr>
        <w:ind w:firstLine="709"/>
        <w:rPr>
          <w:color w:val="000000"/>
          <w:lang w:val="uk-UA"/>
        </w:rPr>
      </w:pPr>
      <w:r w:rsidRPr="00F251E4">
        <w:rPr>
          <w:lang w:val="uk-UA"/>
        </w:rPr>
        <w:t>При надходженні хворих до лікарні відм</w:t>
      </w:r>
      <w:r>
        <w:rPr>
          <w:lang w:val="uk-UA"/>
        </w:rPr>
        <w:t xml:space="preserve">ічається значне підвищення ШОЕ </w:t>
      </w:r>
      <w:r w:rsidR="00D32223">
        <w:rPr>
          <w:lang w:val="uk-UA"/>
        </w:rPr>
        <w:t>–</w:t>
      </w:r>
      <w:r w:rsidRPr="00F251E4">
        <w:rPr>
          <w:lang w:val="uk-UA"/>
        </w:rPr>
        <w:t xml:space="preserve"> до 25,9 ± 2,7 мм/год при 9,5 ± 0,67 мм/год у здорових жінок (</w:t>
      </w:r>
      <w:r w:rsidRPr="00F251E4">
        <w:rPr>
          <w:color w:val="000000"/>
          <w:lang w:val="uk-UA"/>
        </w:rPr>
        <w:t xml:space="preserve">р ≤ 0,001). Підвищений рівень зберігався під час лікування, проте мав тенденцію до зниження перед випискою </w:t>
      </w:r>
      <w:r w:rsidRPr="00F251E4">
        <w:rPr>
          <w:lang w:val="uk-UA"/>
        </w:rPr>
        <w:t xml:space="preserve">(17,9 ±1,9, </w:t>
      </w:r>
      <w:r w:rsidRPr="00F251E4">
        <w:rPr>
          <w:color w:val="000000"/>
          <w:lang w:val="uk-UA"/>
        </w:rPr>
        <w:t>р ≤ 0,01)</w:t>
      </w:r>
      <w:r w:rsidR="0086573A">
        <w:rPr>
          <w:color w:val="000000"/>
          <w:lang w:val="uk-UA"/>
        </w:rPr>
        <w:t xml:space="preserve"> </w:t>
      </w:r>
      <w:r w:rsidRPr="00EB4678">
        <w:rPr>
          <w:color w:val="000000"/>
          <w:lang w:val="uk-UA"/>
        </w:rPr>
        <w:t>(</w:t>
      </w:r>
      <w:r w:rsidRPr="00C27ECF">
        <w:rPr>
          <w:color w:val="000000"/>
          <w:lang w:val="uk-UA"/>
        </w:rPr>
        <w:t>Додаток М).</w:t>
      </w:r>
    </w:p>
    <w:p w:rsidR="002A7EC1" w:rsidRPr="00F251E4" w:rsidRDefault="002A7EC1" w:rsidP="00F251E4">
      <w:pPr>
        <w:ind w:firstLine="709"/>
        <w:rPr>
          <w:color w:val="000000"/>
          <w:lang w:val="uk-UA"/>
        </w:rPr>
      </w:pPr>
      <w:r w:rsidRPr="00F251E4">
        <w:rPr>
          <w:color w:val="000000"/>
          <w:lang w:val="uk-UA"/>
        </w:rPr>
        <w:t xml:space="preserve">Кількість еритроцитів протягом усього періоду </w:t>
      </w:r>
      <w:r w:rsidR="00665E98">
        <w:rPr>
          <w:color w:val="000000"/>
          <w:lang w:val="uk-UA"/>
        </w:rPr>
        <w:t xml:space="preserve">досліджень була нижча за норму </w:t>
      </w:r>
      <w:r w:rsidRPr="00F251E4">
        <w:rPr>
          <w:color w:val="000000"/>
          <w:lang w:val="uk-UA"/>
        </w:rPr>
        <w:t>і достовірно відрізнялася від контролю (р = 0,003)</w:t>
      </w:r>
      <w:r>
        <w:rPr>
          <w:color w:val="000000"/>
          <w:lang w:val="uk-UA"/>
        </w:rPr>
        <w:t xml:space="preserve"> (Додаток А)</w:t>
      </w:r>
      <w:r w:rsidRPr="00F251E4">
        <w:rPr>
          <w:color w:val="000000"/>
          <w:lang w:val="uk-UA"/>
        </w:rPr>
        <w:t xml:space="preserve">. Найбільші зміни спостерігалися при госпіталізації. </w:t>
      </w:r>
      <w:r w:rsidRPr="00F251E4">
        <w:rPr>
          <w:lang w:val="uk-UA"/>
        </w:rPr>
        <w:t>На початку лікування у 8 хворих (24,2%) спостерігалася перша (легка) ступінь анемії (3,6-3,3 ·</w:t>
      </w:r>
      <w:r w:rsidRPr="00F251E4">
        <w:rPr>
          <w:color w:val="000000"/>
          <w:shd w:val="clear" w:color="auto" w:fill="FFFFFF"/>
          <w:lang w:val="uk-UA"/>
        </w:rPr>
        <w:t>10</w:t>
      </w:r>
      <w:r w:rsidRPr="00F251E4">
        <w:rPr>
          <w:color w:val="000000"/>
          <w:bdr w:val="none" w:sz="0" w:space="0" w:color="auto" w:frame="1"/>
          <w:shd w:val="clear" w:color="auto" w:fill="FFFFFF"/>
          <w:vertAlign w:val="superscript"/>
          <w:lang w:val="uk-UA"/>
        </w:rPr>
        <w:t>12</w:t>
      </w:r>
      <w:r w:rsidR="003A728B">
        <w:rPr>
          <w:color w:val="000000"/>
          <w:shd w:val="clear" w:color="auto" w:fill="FFFFFF"/>
          <w:lang w:val="uk-UA"/>
        </w:rPr>
        <w:t>/л), у 6 (18,2</w:t>
      </w:r>
      <w:r w:rsidRPr="00F251E4">
        <w:rPr>
          <w:color w:val="000000"/>
          <w:shd w:val="clear" w:color="auto" w:fill="FFFFFF"/>
          <w:lang w:val="uk-UA"/>
        </w:rPr>
        <w:t xml:space="preserve">%) – друга середнього ступеню </w:t>
      </w:r>
      <w:r w:rsidR="00D32223">
        <w:rPr>
          <w:lang w:val="uk-UA"/>
        </w:rPr>
        <w:t xml:space="preserve">(3,2 – </w:t>
      </w:r>
      <w:r w:rsidRPr="00F251E4">
        <w:rPr>
          <w:lang w:val="uk-UA"/>
        </w:rPr>
        <w:t>3,0 ·</w:t>
      </w:r>
      <w:r w:rsidRPr="00F251E4">
        <w:rPr>
          <w:color w:val="000000"/>
          <w:shd w:val="clear" w:color="auto" w:fill="FFFFFF"/>
          <w:lang w:val="uk-UA"/>
        </w:rPr>
        <w:t>10</w:t>
      </w:r>
      <w:r w:rsidRPr="00F251E4">
        <w:rPr>
          <w:color w:val="000000"/>
          <w:bdr w:val="none" w:sz="0" w:space="0" w:color="auto" w:frame="1"/>
          <w:shd w:val="clear" w:color="auto" w:fill="FFFFFF"/>
          <w:vertAlign w:val="superscript"/>
          <w:lang w:val="uk-UA"/>
        </w:rPr>
        <w:t>12</w:t>
      </w:r>
      <w:r w:rsidR="003A728B">
        <w:rPr>
          <w:color w:val="000000"/>
          <w:shd w:val="clear" w:color="auto" w:fill="FFFFFF"/>
          <w:lang w:val="uk-UA"/>
        </w:rPr>
        <w:t>/л), та у 2 (6</w:t>
      </w:r>
      <w:r w:rsidRPr="00F251E4">
        <w:rPr>
          <w:color w:val="000000"/>
          <w:shd w:val="clear" w:color="auto" w:fill="FFFFFF"/>
          <w:lang w:val="uk-UA"/>
        </w:rPr>
        <w:t>%) – третього ступеню (важка)</w:t>
      </w:r>
      <w:r w:rsidRPr="00F251E4">
        <w:rPr>
          <w:lang w:val="uk-UA"/>
        </w:rPr>
        <w:t xml:space="preserve"> (нижче 3,0 ·</w:t>
      </w:r>
      <w:r w:rsidRPr="00F251E4">
        <w:rPr>
          <w:color w:val="000000"/>
          <w:shd w:val="clear" w:color="auto" w:fill="FFFFFF"/>
          <w:lang w:val="uk-UA"/>
        </w:rPr>
        <w:t>10</w:t>
      </w:r>
      <w:r w:rsidRPr="00F251E4">
        <w:rPr>
          <w:color w:val="000000"/>
          <w:bdr w:val="none" w:sz="0" w:space="0" w:color="auto" w:frame="1"/>
          <w:shd w:val="clear" w:color="auto" w:fill="FFFFFF"/>
          <w:vertAlign w:val="superscript"/>
          <w:lang w:val="uk-UA"/>
        </w:rPr>
        <w:t>12</w:t>
      </w:r>
      <w:r w:rsidRPr="00F251E4">
        <w:rPr>
          <w:color w:val="000000"/>
          <w:shd w:val="clear" w:color="auto" w:fill="FFFFFF"/>
          <w:lang w:val="uk-UA"/>
        </w:rPr>
        <w:t>/л).</w:t>
      </w:r>
    </w:p>
    <w:p w:rsidR="002A7EC1" w:rsidRPr="00F251E4" w:rsidRDefault="002A7EC1" w:rsidP="00F251E4">
      <w:pPr>
        <w:ind w:firstLine="709"/>
        <w:rPr>
          <w:color w:val="000000"/>
          <w:shd w:val="clear" w:color="auto" w:fill="FFFFFF"/>
          <w:lang w:val="uk-UA"/>
        </w:rPr>
      </w:pPr>
      <w:r w:rsidRPr="00F251E4">
        <w:rPr>
          <w:color w:val="000000"/>
          <w:shd w:val="clear" w:color="auto" w:fill="FFFFFF"/>
          <w:lang w:val="uk-UA"/>
        </w:rPr>
        <w:t>Аналогічно за кількістю хворих змінювався вміст гемоглобіну</w:t>
      </w:r>
      <w:r>
        <w:rPr>
          <w:color w:val="000000"/>
          <w:lang w:val="uk-UA"/>
        </w:rPr>
        <w:t>(Додаток Б)</w:t>
      </w:r>
      <w:r w:rsidR="003A728B">
        <w:rPr>
          <w:color w:val="000000"/>
          <w:shd w:val="clear" w:color="auto" w:fill="FFFFFF"/>
          <w:lang w:val="uk-UA"/>
        </w:rPr>
        <w:t>: 8 хворих (24,2</w:t>
      </w:r>
      <w:r w:rsidRPr="00F251E4">
        <w:rPr>
          <w:color w:val="000000"/>
          <w:shd w:val="clear" w:color="auto" w:fill="FFFFFF"/>
          <w:lang w:val="uk-UA"/>
        </w:rPr>
        <w:t xml:space="preserve">%) мало його кількість від 91 до 110 г/л, що вказує на наявність анемії легкого ступеню, 1 </w:t>
      </w:r>
      <w:r w:rsidRPr="00D32223">
        <w:rPr>
          <w:color w:val="000000"/>
          <w:shd w:val="clear" w:color="auto" w:fill="FFFFFF"/>
          <w:lang w:val="uk-UA"/>
        </w:rPr>
        <w:t>хворий (</w:t>
      </w:r>
      <w:r w:rsidR="00D32223" w:rsidRPr="00D32223">
        <w:rPr>
          <w:color w:val="000000"/>
          <w:shd w:val="clear" w:color="auto" w:fill="FFFFFF"/>
          <w:lang w:val="uk-UA"/>
        </w:rPr>
        <w:t>3</w:t>
      </w:r>
      <w:r w:rsidRPr="00D32223">
        <w:rPr>
          <w:color w:val="000000"/>
          <w:shd w:val="clear" w:color="auto" w:fill="FFFFFF"/>
          <w:lang w:val="uk-UA"/>
        </w:rPr>
        <w:t>%)</w:t>
      </w:r>
      <w:r w:rsidR="0086573A">
        <w:rPr>
          <w:color w:val="000000"/>
          <w:shd w:val="clear" w:color="auto" w:fill="FFFFFF"/>
          <w:lang w:val="uk-UA"/>
        </w:rPr>
        <w:t xml:space="preserve"> </w:t>
      </w:r>
      <w:r w:rsidR="00D32223" w:rsidRPr="00EB4678">
        <w:rPr>
          <w:color w:val="000000"/>
          <w:shd w:val="clear" w:color="auto" w:fill="FFFFFF"/>
          <w:lang w:val="uk-UA"/>
        </w:rPr>
        <w:t>–</w:t>
      </w:r>
      <w:r w:rsidRPr="00EB4678">
        <w:rPr>
          <w:color w:val="000000"/>
          <w:shd w:val="clear" w:color="auto" w:fill="FFFFFF"/>
          <w:lang w:val="uk-UA"/>
        </w:rPr>
        <w:t xml:space="preserve"> від 71 до 90 г/л (2</w:t>
      </w:r>
      <w:r w:rsidR="003A728B" w:rsidRPr="00EB4678">
        <w:rPr>
          <w:color w:val="000000"/>
          <w:shd w:val="clear" w:color="auto" w:fill="FFFFFF"/>
          <w:lang w:val="uk-UA"/>
        </w:rPr>
        <w:t xml:space="preserve"> ступінь анемії) та 1 хворий (3</w:t>
      </w:r>
      <w:r w:rsidRPr="00EB4678">
        <w:rPr>
          <w:color w:val="000000"/>
          <w:shd w:val="clear" w:color="auto" w:fill="FFFFFF"/>
          <w:lang w:val="uk-UA"/>
        </w:rPr>
        <w:t>%) із вмістом гемоглобіном нижче 70 г/л. У цілому кількість загального гемоглобіну на</w:t>
      </w:r>
      <w:r w:rsidR="0086573A" w:rsidRPr="00EB4678">
        <w:rPr>
          <w:color w:val="000000"/>
          <w:shd w:val="clear" w:color="auto" w:fill="FFFFFF"/>
          <w:lang w:val="uk-UA"/>
        </w:rPr>
        <w:t xml:space="preserve"> початку захворювання була на 7</w:t>
      </w:r>
      <w:r w:rsidRPr="00EB4678">
        <w:rPr>
          <w:color w:val="000000"/>
          <w:shd w:val="clear" w:color="auto" w:fill="FFFFFF"/>
          <w:lang w:val="uk-UA"/>
        </w:rPr>
        <w:t xml:space="preserve">% менша, ніж в контрольній групі і складала </w:t>
      </w:r>
      <w:r w:rsidRPr="00EB4678">
        <w:rPr>
          <w:color w:val="000000"/>
          <w:lang w:val="uk-UA"/>
        </w:rPr>
        <w:t xml:space="preserve">118,39 </w:t>
      </w:r>
      <w:r w:rsidRPr="00EB4678">
        <w:rPr>
          <w:lang w:val="uk-UA"/>
        </w:rPr>
        <w:t>± 2,78 г/л</w:t>
      </w:r>
      <w:r w:rsidRPr="00EB4678">
        <w:rPr>
          <w:color w:val="000000"/>
          <w:shd w:val="clear" w:color="auto" w:fill="FFFFFF"/>
          <w:lang w:val="uk-UA"/>
        </w:rPr>
        <w:t>.</w:t>
      </w:r>
    </w:p>
    <w:p w:rsidR="002A7EC1" w:rsidRPr="00F251E4" w:rsidRDefault="002A7EC1" w:rsidP="00F251E4">
      <w:pPr>
        <w:ind w:firstLine="709"/>
        <w:rPr>
          <w:color w:val="000000"/>
          <w:shd w:val="clear" w:color="auto" w:fill="FFFFFF"/>
          <w:lang w:val="uk-UA"/>
        </w:rPr>
      </w:pPr>
      <w:r w:rsidRPr="00F251E4">
        <w:rPr>
          <w:color w:val="000000"/>
          <w:shd w:val="clear" w:color="auto" w:fill="FFFFFF"/>
          <w:lang w:val="uk-UA"/>
        </w:rPr>
        <w:t xml:space="preserve">В ході лікування середні показники кількості еритроцитів та вміст гемоглобіну зростали. </w:t>
      </w:r>
      <w:r w:rsidRPr="00D32223">
        <w:rPr>
          <w:color w:val="000000"/>
          <w:shd w:val="clear" w:color="auto" w:fill="FFFFFF"/>
          <w:lang w:val="uk-UA"/>
        </w:rPr>
        <w:t>При виписці у 2 осіб (</w:t>
      </w:r>
      <w:r w:rsidR="00D32223" w:rsidRPr="00D32223">
        <w:rPr>
          <w:color w:val="000000"/>
          <w:shd w:val="clear" w:color="auto" w:fill="FFFFFF"/>
          <w:lang w:val="uk-UA"/>
        </w:rPr>
        <w:t>6</w:t>
      </w:r>
      <w:r w:rsidRPr="00D32223">
        <w:rPr>
          <w:color w:val="000000"/>
          <w:shd w:val="clear" w:color="auto" w:fill="FFFFFF"/>
          <w:lang w:val="uk-UA"/>
        </w:rPr>
        <w:t xml:space="preserve">%) вміст загального гемоглобіну залишався у межах від </w:t>
      </w:r>
      <w:r w:rsidRPr="00D32223">
        <w:rPr>
          <w:lang w:val="uk-UA"/>
        </w:rPr>
        <w:t>110 до 91 г</w:t>
      </w:r>
      <w:r w:rsidRPr="00D32223">
        <w:rPr>
          <w:color w:val="000000"/>
          <w:shd w:val="clear" w:color="auto" w:fill="FFFFFF"/>
          <w:lang w:val="uk-UA"/>
        </w:rPr>
        <w:t xml:space="preserve">/л. Одна хвора мала вміст гемоглобіну 72 г/л. У неї також була низькою кількість еритроцитів – 2 </w:t>
      </w:r>
      <w:r w:rsidRPr="00D32223">
        <w:rPr>
          <w:lang w:val="uk-UA"/>
        </w:rPr>
        <w:t>·</w:t>
      </w:r>
      <w:r w:rsidRPr="00D32223">
        <w:rPr>
          <w:color w:val="000000"/>
          <w:shd w:val="clear" w:color="auto" w:fill="FFFFFF"/>
          <w:lang w:val="uk-UA"/>
        </w:rPr>
        <w:t>10</w:t>
      </w:r>
      <w:r w:rsidRPr="00D32223">
        <w:rPr>
          <w:color w:val="000000"/>
          <w:bdr w:val="none" w:sz="0" w:space="0" w:color="auto" w:frame="1"/>
          <w:shd w:val="clear" w:color="auto" w:fill="FFFFFF"/>
          <w:vertAlign w:val="superscript"/>
          <w:lang w:val="uk-UA"/>
        </w:rPr>
        <w:t>12</w:t>
      </w:r>
      <w:r w:rsidRPr="00D32223">
        <w:rPr>
          <w:color w:val="000000"/>
          <w:shd w:val="clear" w:color="auto" w:fill="FFFFFF"/>
          <w:lang w:val="uk-UA"/>
        </w:rPr>
        <w:t xml:space="preserve">/л, що вказувало на важку ступінь анемії. Зменшилася також кількість хворих із кількістю еритроцитів </w:t>
      </w:r>
      <w:r w:rsidRPr="00D32223">
        <w:rPr>
          <w:lang w:val="uk-UA"/>
        </w:rPr>
        <w:t>3,2-3,0 ·</w:t>
      </w:r>
      <w:r w:rsidRPr="00D32223">
        <w:rPr>
          <w:color w:val="000000"/>
          <w:shd w:val="clear" w:color="auto" w:fill="FFFFFF"/>
          <w:lang w:val="uk-UA"/>
        </w:rPr>
        <w:t>10</w:t>
      </w:r>
      <w:r w:rsidRPr="00D32223">
        <w:rPr>
          <w:color w:val="000000"/>
          <w:bdr w:val="none" w:sz="0" w:space="0" w:color="auto" w:frame="1"/>
          <w:shd w:val="clear" w:color="auto" w:fill="FFFFFF"/>
          <w:vertAlign w:val="superscript"/>
          <w:lang w:val="uk-UA"/>
        </w:rPr>
        <w:t>12</w:t>
      </w:r>
      <w:r w:rsidRPr="00D32223">
        <w:rPr>
          <w:color w:val="000000"/>
          <w:shd w:val="clear" w:color="auto" w:fill="FFFFFF"/>
          <w:lang w:val="uk-UA"/>
        </w:rPr>
        <w:t>/л – 4 особи (12,</w:t>
      </w:r>
      <w:r w:rsidR="00D32223" w:rsidRPr="00D32223">
        <w:rPr>
          <w:color w:val="000000"/>
          <w:shd w:val="clear" w:color="auto" w:fill="FFFFFF"/>
          <w:lang w:val="uk-UA"/>
        </w:rPr>
        <w:t>2</w:t>
      </w:r>
      <w:r w:rsidRPr="00D32223">
        <w:rPr>
          <w:color w:val="000000"/>
          <w:shd w:val="clear" w:color="auto" w:fill="FFFFFF"/>
          <w:lang w:val="uk-UA"/>
        </w:rPr>
        <w:t xml:space="preserve">%) та кількістю еритроцитів менше </w:t>
      </w:r>
      <w:r w:rsidRPr="00D32223">
        <w:rPr>
          <w:lang w:val="uk-UA"/>
        </w:rPr>
        <w:t>3,0 ·</w:t>
      </w:r>
      <w:r w:rsidRPr="00D32223">
        <w:rPr>
          <w:color w:val="000000"/>
          <w:shd w:val="clear" w:color="auto" w:fill="FFFFFF"/>
          <w:lang w:val="uk-UA"/>
        </w:rPr>
        <w:t>10</w:t>
      </w:r>
      <w:r w:rsidRPr="00D32223">
        <w:rPr>
          <w:color w:val="000000"/>
          <w:bdr w:val="none" w:sz="0" w:space="0" w:color="auto" w:frame="1"/>
          <w:shd w:val="clear" w:color="auto" w:fill="FFFFFF"/>
          <w:vertAlign w:val="superscript"/>
          <w:lang w:val="uk-UA"/>
        </w:rPr>
        <w:t>12</w:t>
      </w:r>
      <w:r w:rsidRPr="00D32223">
        <w:rPr>
          <w:color w:val="000000"/>
          <w:shd w:val="clear" w:color="auto" w:fill="FFFFFF"/>
          <w:lang w:val="uk-UA"/>
        </w:rPr>
        <w:t>/л – 2 особи (6,</w:t>
      </w:r>
      <w:r w:rsidR="00D32223" w:rsidRPr="00D32223">
        <w:rPr>
          <w:color w:val="000000"/>
          <w:shd w:val="clear" w:color="auto" w:fill="FFFFFF"/>
          <w:lang w:val="uk-UA"/>
        </w:rPr>
        <w:t>06</w:t>
      </w:r>
      <w:r w:rsidRPr="00D32223">
        <w:rPr>
          <w:color w:val="000000"/>
          <w:shd w:val="clear" w:color="auto" w:fill="FFFFFF"/>
          <w:lang w:val="uk-UA"/>
        </w:rPr>
        <w:t>%).</w:t>
      </w:r>
    </w:p>
    <w:p w:rsidR="002A7EC1" w:rsidRPr="00F251E4" w:rsidRDefault="002A7EC1" w:rsidP="00D32223">
      <w:pPr>
        <w:ind w:firstLine="709"/>
        <w:rPr>
          <w:color w:val="000000"/>
          <w:lang w:val="uk-UA"/>
        </w:rPr>
      </w:pPr>
      <w:r w:rsidRPr="00D32223">
        <w:rPr>
          <w:lang w:val="uk-UA"/>
        </w:rPr>
        <w:lastRenderedPageBreak/>
        <w:t>Аналізуючи показник загальної кількості лейкоцитів</w:t>
      </w:r>
      <w:r w:rsidR="0086573A">
        <w:rPr>
          <w:lang w:val="uk-UA"/>
        </w:rPr>
        <w:t xml:space="preserve"> </w:t>
      </w:r>
      <w:r w:rsidRPr="00EB4678">
        <w:rPr>
          <w:color w:val="000000"/>
          <w:lang w:val="uk-UA"/>
        </w:rPr>
        <w:t>(</w:t>
      </w:r>
      <w:r w:rsidRPr="00D32223">
        <w:rPr>
          <w:color w:val="000000"/>
          <w:lang w:val="uk-UA"/>
        </w:rPr>
        <w:t>Додаток В)</w:t>
      </w:r>
      <w:r w:rsidRPr="00D32223">
        <w:rPr>
          <w:lang w:val="uk-UA"/>
        </w:rPr>
        <w:t xml:space="preserve"> крові можна відмітити відсутність його достовірної зміни під час госпіталізації та подальше достовірне зниження з 6,7 ± 0,44 · 10</w:t>
      </w:r>
      <w:r w:rsidRPr="00D32223">
        <w:rPr>
          <w:vertAlign w:val="superscript"/>
          <w:lang w:val="uk-UA"/>
        </w:rPr>
        <w:t>9</w:t>
      </w:r>
      <w:r w:rsidRPr="00D32223">
        <w:rPr>
          <w:lang w:val="uk-UA"/>
        </w:rPr>
        <w:t>/л до 5,1± 0,25 · 10</w:t>
      </w:r>
      <w:r w:rsidRPr="00D32223">
        <w:rPr>
          <w:vertAlign w:val="superscript"/>
          <w:lang w:val="uk-UA"/>
        </w:rPr>
        <w:t>9</w:t>
      </w:r>
      <w:r w:rsidRPr="00D32223">
        <w:rPr>
          <w:lang w:val="uk-UA"/>
        </w:rPr>
        <w:t>/л (</w:t>
      </w:r>
      <w:r w:rsidRPr="00D32223">
        <w:rPr>
          <w:color w:val="000000"/>
          <w:lang w:val="uk-UA"/>
        </w:rPr>
        <w:t xml:space="preserve">р ≤ 0,001). Проте, на початку захворювання у </w:t>
      </w:r>
      <w:r w:rsidR="00D32223" w:rsidRPr="00D32223">
        <w:rPr>
          <w:color w:val="000000"/>
          <w:lang w:val="uk-UA"/>
        </w:rPr>
        <w:t>24</w:t>
      </w:r>
      <w:r w:rsidRPr="00D32223">
        <w:rPr>
          <w:color w:val="000000"/>
          <w:lang w:val="uk-UA"/>
        </w:rPr>
        <w:t xml:space="preserve">%  хворих жінок (8 осіб) </w:t>
      </w:r>
      <w:r w:rsidRPr="00D32223">
        <w:rPr>
          <w:lang w:val="uk-UA"/>
        </w:rPr>
        <w:t>спостерігалося підвищення лейкоцитів понад 8 · 10</w:t>
      </w:r>
      <w:r w:rsidRPr="00D32223">
        <w:rPr>
          <w:vertAlign w:val="superscript"/>
          <w:lang w:val="uk-UA"/>
        </w:rPr>
        <w:t>9</w:t>
      </w:r>
      <w:r w:rsidRPr="00D32223">
        <w:rPr>
          <w:lang w:val="uk-UA"/>
        </w:rPr>
        <w:t>/л, а у 12 % (4 особи) кількість лейкоцитів була нижчою за 4  · 10</w:t>
      </w:r>
      <w:r w:rsidRPr="00D32223">
        <w:rPr>
          <w:vertAlign w:val="superscript"/>
          <w:lang w:val="uk-UA"/>
        </w:rPr>
        <w:t>9</w:t>
      </w:r>
      <w:r w:rsidRPr="00D32223">
        <w:rPr>
          <w:lang w:val="uk-UA"/>
        </w:rPr>
        <w:t>/л, що свідчило про середню та  важку ступінь пневмонії відповідно. Під час лікування кількість лейкоцитів нижча за 4  · 10</w:t>
      </w:r>
      <w:r w:rsidRPr="00D32223">
        <w:rPr>
          <w:vertAlign w:val="superscript"/>
          <w:lang w:val="uk-UA"/>
        </w:rPr>
        <w:t>9</w:t>
      </w:r>
      <w:r w:rsidRPr="00D32223">
        <w:rPr>
          <w:lang w:val="uk-UA"/>
        </w:rPr>
        <w:t xml:space="preserve">/л спостерігалася вже у </w:t>
      </w:r>
      <w:r w:rsidR="00D32223" w:rsidRPr="00D32223">
        <w:rPr>
          <w:lang w:val="uk-UA"/>
        </w:rPr>
        <w:t>30</w:t>
      </w:r>
      <w:r w:rsidRPr="00D32223">
        <w:rPr>
          <w:lang w:val="uk-UA"/>
        </w:rPr>
        <w:t xml:space="preserve">% жінок (10 осіб) і перед випискою у </w:t>
      </w:r>
      <w:r w:rsidR="00D32223" w:rsidRPr="00D32223">
        <w:rPr>
          <w:lang w:val="uk-UA"/>
        </w:rPr>
        <w:t>2</w:t>
      </w:r>
      <w:r w:rsidRPr="00D32223">
        <w:rPr>
          <w:lang w:val="uk-UA"/>
        </w:rPr>
        <w:t xml:space="preserve"> % жінок (7 осіб).</w:t>
      </w:r>
    </w:p>
    <w:p w:rsidR="002A7EC1" w:rsidRPr="00F251E4" w:rsidRDefault="002A7EC1" w:rsidP="00F251E4">
      <w:pPr>
        <w:ind w:firstLine="709"/>
        <w:rPr>
          <w:lang w:val="uk-UA"/>
        </w:rPr>
      </w:pPr>
      <w:r w:rsidRPr="00F251E4">
        <w:rPr>
          <w:color w:val="000000"/>
          <w:lang w:val="uk-UA"/>
        </w:rPr>
        <w:t xml:space="preserve">У лейкограмі при госпіталізації спостерігається достовірне зростання </w:t>
      </w:r>
      <w:r>
        <w:rPr>
          <w:color w:val="000000"/>
          <w:lang w:val="uk-UA"/>
        </w:rPr>
        <w:t>відносної</w:t>
      </w:r>
      <w:r w:rsidRPr="00F251E4">
        <w:rPr>
          <w:color w:val="000000"/>
          <w:lang w:val="uk-UA"/>
        </w:rPr>
        <w:t xml:space="preserve"> кількості паличкоядерних нейтрофілів та моноцитів та зниження лімфоцитів порівняно із контрольною групою</w:t>
      </w:r>
      <w:r w:rsidR="00EB4678">
        <w:rPr>
          <w:color w:val="000000"/>
          <w:lang w:val="uk-UA"/>
        </w:rPr>
        <w:t xml:space="preserve"> (Додаток Г, К, </w:t>
      </w:r>
      <w:r>
        <w:rPr>
          <w:color w:val="000000"/>
          <w:lang w:val="uk-UA"/>
        </w:rPr>
        <w:t>Л)</w:t>
      </w:r>
      <w:r w:rsidRPr="00F251E4">
        <w:rPr>
          <w:color w:val="000000"/>
          <w:lang w:val="uk-UA"/>
        </w:rPr>
        <w:t xml:space="preserve">. </w:t>
      </w:r>
      <w:r w:rsidRPr="00D32223">
        <w:rPr>
          <w:color w:val="000000"/>
          <w:lang w:val="uk-UA"/>
        </w:rPr>
        <w:t xml:space="preserve">Так, </w:t>
      </w:r>
      <w:r w:rsidRPr="00EB4678">
        <w:rPr>
          <w:lang w:val="uk-UA"/>
        </w:rPr>
        <w:t>у</w:t>
      </w:r>
      <w:r w:rsidR="00EB4678" w:rsidRPr="00EB4678">
        <w:rPr>
          <w:lang w:val="uk-UA"/>
        </w:rPr>
        <w:t xml:space="preserve"> </w:t>
      </w:r>
      <w:r w:rsidR="00D32223" w:rsidRPr="00EB4678">
        <w:rPr>
          <w:lang w:val="uk-UA"/>
        </w:rPr>
        <w:t>9</w:t>
      </w:r>
      <w:r w:rsidRPr="00EB4678">
        <w:rPr>
          <w:lang w:val="uk-UA"/>
        </w:rPr>
        <w:t>%</w:t>
      </w:r>
      <w:r w:rsidRPr="00D32223">
        <w:rPr>
          <w:lang w:val="uk-UA"/>
        </w:rPr>
        <w:t xml:space="preserve"> хворих кількість ПЯН була у межах 10-30 %, що свідчило про середню ступінь важкості пневмонії. 3 % хворих при лікуванні мали кількість ПЯН від 10 до </w:t>
      </w:r>
      <w:r w:rsidR="00D32223" w:rsidRPr="00D32223">
        <w:rPr>
          <w:lang w:val="uk-UA"/>
        </w:rPr>
        <w:t>30</w:t>
      </w:r>
      <w:r w:rsidRPr="00D32223">
        <w:rPr>
          <w:lang w:val="uk-UA"/>
        </w:rPr>
        <w:t>%. При виписці кількість ПЯН у всіх жінок була у межах норми. Що стосується відносної кількості моноцитів,</w:t>
      </w:r>
      <w:r w:rsidR="00EB4678">
        <w:rPr>
          <w:lang w:val="uk-UA"/>
        </w:rPr>
        <w:t xml:space="preserve"> </w:t>
      </w:r>
      <w:r w:rsidRPr="00D32223">
        <w:rPr>
          <w:lang w:val="uk-UA"/>
        </w:rPr>
        <w:t xml:space="preserve">то серед хворих, у яких їх кількість перевищувала верхню межу фізіологічної норми, таких спостерігалося </w:t>
      </w:r>
      <w:r w:rsidR="00D32223" w:rsidRPr="00D32223">
        <w:rPr>
          <w:lang w:val="uk-UA"/>
        </w:rPr>
        <w:t>33</w:t>
      </w:r>
      <w:r w:rsidRPr="00D32223">
        <w:rPr>
          <w:lang w:val="uk-UA"/>
        </w:rPr>
        <w:t xml:space="preserve">% (11 осіб), при лікуванні їх кількість знижувалася до </w:t>
      </w:r>
      <w:r w:rsidR="00D32223" w:rsidRPr="00D32223">
        <w:rPr>
          <w:lang w:val="uk-UA"/>
        </w:rPr>
        <w:t>12</w:t>
      </w:r>
      <w:r w:rsidRPr="00D32223">
        <w:rPr>
          <w:lang w:val="uk-UA"/>
        </w:rPr>
        <w:t xml:space="preserve">% і перед випискою знаходилася у межах норми. </w:t>
      </w:r>
      <w:r w:rsidR="00D32223" w:rsidRPr="00D32223">
        <w:rPr>
          <w:lang w:val="uk-UA"/>
        </w:rPr>
        <w:t>24</w:t>
      </w:r>
      <w:r w:rsidRPr="00D32223">
        <w:rPr>
          <w:lang w:val="uk-UA"/>
        </w:rPr>
        <w:t xml:space="preserve">% хворих (8 осіб) при госпіталізації мали відносну кількість лімфоцитів </w:t>
      </w:r>
      <w:r w:rsidR="00D32223" w:rsidRPr="00D32223">
        <w:rPr>
          <w:lang w:val="uk-UA"/>
        </w:rPr>
        <w:t>19</w:t>
      </w:r>
      <w:r w:rsidRPr="00D32223">
        <w:rPr>
          <w:lang w:val="uk-UA"/>
        </w:rPr>
        <w:t xml:space="preserve">% та менше, </w:t>
      </w:r>
      <w:r w:rsidR="00D32223" w:rsidRPr="00D32223">
        <w:rPr>
          <w:lang w:val="uk-UA"/>
        </w:rPr>
        <w:t>9</w:t>
      </w:r>
      <w:r w:rsidRPr="00D32223">
        <w:rPr>
          <w:lang w:val="uk-UA"/>
        </w:rPr>
        <w:t xml:space="preserve">% хворих мали </w:t>
      </w:r>
      <w:r w:rsidR="00D32223" w:rsidRPr="00D32223">
        <w:rPr>
          <w:lang w:val="uk-UA"/>
        </w:rPr>
        <w:t>10</w:t>
      </w:r>
      <w:r w:rsidRPr="00D32223">
        <w:rPr>
          <w:lang w:val="uk-UA"/>
        </w:rPr>
        <w:t>% та менше. При лікуванні відносна кількість лімфоцитів поступово зростає, проте 6 хворих (</w:t>
      </w:r>
      <w:r w:rsidR="00D32223" w:rsidRPr="00D32223">
        <w:rPr>
          <w:lang w:val="uk-UA"/>
        </w:rPr>
        <w:t>18</w:t>
      </w:r>
      <w:r w:rsidRPr="00D32223">
        <w:rPr>
          <w:lang w:val="uk-UA"/>
        </w:rPr>
        <w:t>%) продовжували мати низький відсоток лімфоцитів.</w:t>
      </w:r>
    </w:p>
    <w:p w:rsidR="002A7EC1" w:rsidRPr="00B34D10" w:rsidRDefault="002A7EC1" w:rsidP="00181845">
      <w:pPr>
        <w:ind w:firstLine="708"/>
        <w:rPr>
          <w:lang w:val="uk-UA"/>
        </w:rPr>
      </w:pPr>
      <w:r w:rsidRPr="00B34D10">
        <w:rPr>
          <w:lang w:val="uk-UA"/>
        </w:rPr>
        <w:t xml:space="preserve">Для з’ясування впливу захворювання на ступінь змін </w:t>
      </w:r>
      <w:r>
        <w:rPr>
          <w:lang w:val="uk-UA"/>
        </w:rPr>
        <w:t>гематологічних</w:t>
      </w:r>
      <w:r w:rsidRPr="00B34D10">
        <w:rPr>
          <w:lang w:val="uk-UA"/>
        </w:rPr>
        <w:t xml:space="preserve"> показників використовували однофакторний дисперсійний аналіз. Результати ANOVA відображено у табл. 3.2.</w:t>
      </w:r>
    </w:p>
    <w:p w:rsidR="002A7EC1" w:rsidRDefault="002A7EC1" w:rsidP="00B00E79">
      <w:pPr>
        <w:ind w:firstLine="708"/>
        <w:rPr>
          <w:lang w:val="uk-UA"/>
        </w:rPr>
      </w:pPr>
      <w:r>
        <w:rPr>
          <w:lang w:val="uk-UA"/>
        </w:rPr>
        <w:br w:type="page"/>
      </w:r>
      <w:r w:rsidRPr="00B34D10">
        <w:rPr>
          <w:lang w:val="uk-UA"/>
        </w:rPr>
        <w:lastRenderedPageBreak/>
        <w:t xml:space="preserve">Таблиця 3.2 – Показники достовірності (P) впливу захворювання на ступінь змін </w:t>
      </w:r>
      <w:r>
        <w:rPr>
          <w:lang w:val="uk-UA"/>
        </w:rPr>
        <w:t>гематологічних</w:t>
      </w:r>
      <w:r w:rsidRPr="00B34D10">
        <w:rPr>
          <w:lang w:val="uk-UA"/>
        </w:rPr>
        <w:t xml:space="preserve"> показників у хворих </w:t>
      </w:r>
      <w:r>
        <w:rPr>
          <w:lang w:val="uk-UA"/>
        </w:rPr>
        <w:t xml:space="preserve">жінок </w:t>
      </w:r>
      <w:r w:rsidRPr="00AF7BB9">
        <w:rPr>
          <w:lang w:val="uk-UA"/>
        </w:rPr>
        <w:t xml:space="preserve">на </w:t>
      </w:r>
      <w:r w:rsidRPr="00777AE4">
        <w:rPr>
          <w:bCs/>
          <w:color w:val="000000"/>
          <w:shd w:val="clear" w:color="auto" w:fill="FFFFFF"/>
          <w:lang w:val="uk-UA"/>
        </w:rPr>
        <w:t>негоспітальну пневмонію</w:t>
      </w:r>
      <w:r w:rsidRPr="00B34D10">
        <w:rPr>
          <w:lang w:val="uk-UA"/>
        </w:rPr>
        <w:t xml:space="preserve"> за даними ANOVA</w:t>
      </w:r>
    </w:p>
    <w:p w:rsidR="002A7EC1" w:rsidRDefault="002A7EC1" w:rsidP="00181845">
      <w:pPr>
        <w:ind w:firstLine="709"/>
        <w:rPr>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88"/>
        <w:gridCol w:w="1725"/>
        <w:gridCol w:w="1546"/>
        <w:gridCol w:w="843"/>
        <w:gridCol w:w="1442"/>
        <w:gridCol w:w="1252"/>
        <w:gridCol w:w="975"/>
      </w:tblGrid>
      <w:tr w:rsidR="002A7EC1" w:rsidRPr="009C08F7" w:rsidTr="007233CB">
        <w:tc>
          <w:tcPr>
            <w:tcW w:w="3513" w:type="dxa"/>
            <w:gridSpan w:val="2"/>
          </w:tcPr>
          <w:p w:rsidR="002A7EC1" w:rsidRPr="009C08F7" w:rsidRDefault="002A7EC1" w:rsidP="00A63811">
            <w:pPr>
              <w:ind w:firstLine="0"/>
              <w:jc w:val="center"/>
              <w:rPr>
                <w:lang w:val="uk-UA"/>
              </w:rPr>
            </w:pPr>
            <w:r w:rsidRPr="009C08F7">
              <w:rPr>
                <w:lang w:val="uk-UA"/>
              </w:rPr>
              <w:t>Показник</w:t>
            </w:r>
          </w:p>
        </w:tc>
        <w:tc>
          <w:tcPr>
            <w:tcW w:w="1546" w:type="dxa"/>
          </w:tcPr>
          <w:p w:rsidR="002A7EC1" w:rsidRPr="009C08F7" w:rsidRDefault="002A7EC1" w:rsidP="00A63811">
            <w:pPr>
              <w:ind w:firstLine="0"/>
              <w:jc w:val="center"/>
              <w:rPr>
                <w:lang w:val="uk-UA"/>
              </w:rPr>
            </w:pPr>
            <w:r w:rsidRPr="009C08F7">
              <w:rPr>
                <w:lang w:val="uk-UA"/>
              </w:rPr>
              <w:t>Сума квадратів</w:t>
            </w:r>
          </w:p>
        </w:tc>
        <w:tc>
          <w:tcPr>
            <w:tcW w:w="843" w:type="dxa"/>
          </w:tcPr>
          <w:p w:rsidR="002A7EC1" w:rsidRPr="009C08F7" w:rsidRDefault="002A7EC1" w:rsidP="00A63811">
            <w:pPr>
              <w:ind w:firstLine="0"/>
              <w:jc w:val="center"/>
            </w:pPr>
            <w:r w:rsidRPr="009C08F7">
              <w:t>Df</w:t>
            </w:r>
          </w:p>
        </w:tc>
        <w:tc>
          <w:tcPr>
            <w:tcW w:w="1442" w:type="dxa"/>
          </w:tcPr>
          <w:p w:rsidR="002A7EC1" w:rsidRPr="009C08F7" w:rsidRDefault="002A7EC1" w:rsidP="00A63811">
            <w:pPr>
              <w:ind w:firstLine="0"/>
              <w:jc w:val="center"/>
              <w:rPr>
                <w:lang w:val="uk-UA"/>
              </w:rPr>
            </w:pPr>
            <w:r w:rsidRPr="009C08F7">
              <w:rPr>
                <w:lang w:val="uk-UA"/>
              </w:rPr>
              <w:t>Середній квадрат</w:t>
            </w:r>
          </w:p>
        </w:tc>
        <w:tc>
          <w:tcPr>
            <w:tcW w:w="1252" w:type="dxa"/>
          </w:tcPr>
          <w:p w:rsidR="002A7EC1" w:rsidRPr="009C08F7" w:rsidRDefault="002A7EC1" w:rsidP="00A63811">
            <w:pPr>
              <w:ind w:firstLine="0"/>
              <w:jc w:val="center"/>
            </w:pPr>
            <w:r w:rsidRPr="009C08F7">
              <w:t>F</w:t>
            </w:r>
          </w:p>
        </w:tc>
        <w:tc>
          <w:tcPr>
            <w:tcW w:w="975" w:type="dxa"/>
          </w:tcPr>
          <w:p w:rsidR="002A7EC1" w:rsidRPr="009C08F7" w:rsidRDefault="002A7EC1" w:rsidP="00A63811">
            <w:pPr>
              <w:ind w:firstLine="0"/>
              <w:jc w:val="center"/>
            </w:pPr>
            <w:r w:rsidRPr="009C08F7">
              <w:t>P</w:t>
            </w:r>
          </w:p>
        </w:tc>
      </w:tr>
      <w:tr w:rsidR="002A7EC1" w:rsidRPr="00C81585" w:rsidTr="007233CB">
        <w:tc>
          <w:tcPr>
            <w:tcW w:w="3513" w:type="dxa"/>
            <w:gridSpan w:val="2"/>
          </w:tcPr>
          <w:p w:rsidR="002A7EC1" w:rsidRPr="009C08F7" w:rsidRDefault="002A7EC1" w:rsidP="00A63811">
            <w:pPr>
              <w:ind w:firstLine="0"/>
              <w:jc w:val="center"/>
              <w:rPr>
                <w:lang w:val="uk-UA"/>
              </w:rPr>
            </w:pPr>
            <w:r>
              <w:rPr>
                <w:lang w:val="uk-UA"/>
              </w:rPr>
              <w:t>1</w:t>
            </w:r>
          </w:p>
        </w:tc>
        <w:tc>
          <w:tcPr>
            <w:tcW w:w="1546" w:type="dxa"/>
          </w:tcPr>
          <w:p w:rsidR="002A7EC1" w:rsidRPr="009C08F7" w:rsidRDefault="002A7EC1" w:rsidP="00A63811">
            <w:pPr>
              <w:ind w:firstLine="0"/>
              <w:jc w:val="center"/>
              <w:rPr>
                <w:lang w:val="uk-UA"/>
              </w:rPr>
            </w:pPr>
            <w:r>
              <w:rPr>
                <w:lang w:val="uk-UA"/>
              </w:rPr>
              <w:t>2</w:t>
            </w:r>
          </w:p>
        </w:tc>
        <w:tc>
          <w:tcPr>
            <w:tcW w:w="843" w:type="dxa"/>
          </w:tcPr>
          <w:p w:rsidR="002A7EC1" w:rsidRPr="00C81585" w:rsidRDefault="002A7EC1" w:rsidP="00A63811">
            <w:pPr>
              <w:ind w:firstLine="0"/>
              <w:jc w:val="center"/>
              <w:rPr>
                <w:lang w:val="uk-UA"/>
              </w:rPr>
            </w:pPr>
            <w:r>
              <w:rPr>
                <w:lang w:val="uk-UA"/>
              </w:rPr>
              <w:t>3</w:t>
            </w:r>
          </w:p>
        </w:tc>
        <w:tc>
          <w:tcPr>
            <w:tcW w:w="1442" w:type="dxa"/>
          </w:tcPr>
          <w:p w:rsidR="002A7EC1" w:rsidRPr="009C08F7" w:rsidRDefault="002A7EC1" w:rsidP="00A63811">
            <w:pPr>
              <w:ind w:firstLine="0"/>
              <w:jc w:val="center"/>
              <w:rPr>
                <w:lang w:val="uk-UA"/>
              </w:rPr>
            </w:pPr>
            <w:r>
              <w:rPr>
                <w:lang w:val="uk-UA"/>
              </w:rPr>
              <w:t>4</w:t>
            </w:r>
          </w:p>
        </w:tc>
        <w:tc>
          <w:tcPr>
            <w:tcW w:w="1252" w:type="dxa"/>
          </w:tcPr>
          <w:p w:rsidR="002A7EC1" w:rsidRPr="00C81585" w:rsidRDefault="002A7EC1" w:rsidP="00A63811">
            <w:pPr>
              <w:ind w:firstLine="0"/>
              <w:jc w:val="center"/>
              <w:rPr>
                <w:lang w:val="uk-UA"/>
              </w:rPr>
            </w:pPr>
            <w:r>
              <w:rPr>
                <w:lang w:val="uk-UA"/>
              </w:rPr>
              <w:t>5</w:t>
            </w:r>
          </w:p>
        </w:tc>
        <w:tc>
          <w:tcPr>
            <w:tcW w:w="975" w:type="dxa"/>
          </w:tcPr>
          <w:p w:rsidR="002A7EC1" w:rsidRPr="00C81585" w:rsidRDefault="002A7EC1" w:rsidP="00A63811">
            <w:pPr>
              <w:ind w:firstLine="0"/>
              <w:jc w:val="center"/>
              <w:rPr>
                <w:lang w:val="uk-UA"/>
              </w:rPr>
            </w:pPr>
            <w:r>
              <w:rPr>
                <w:lang w:val="uk-UA"/>
              </w:rPr>
              <w:t>6</w:t>
            </w:r>
          </w:p>
        </w:tc>
      </w:tr>
      <w:tr w:rsidR="002A7EC1" w:rsidRPr="00C81585" w:rsidTr="007233CB">
        <w:trPr>
          <w:trHeight w:val="515"/>
        </w:trPr>
        <w:tc>
          <w:tcPr>
            <w:tcW w:w="1788" w:type="dxa"/>
            <w:vMerge w:val="restart"/>
            <w:tcBorders>
              <w:top w:val="single" w:sz="4" w:space="0" w:color="auto"/>
              <w:right w:val="single" w:sz="4" w:space="0" w:color="auto"/>
            </w:tcBorders>
            <w:vAlign w:val="center"/>
          </w:tcPr>
          <w:p w:rsidR="002A7EC1" w:rsidRDefault="002A7EC1" w:rsidP="00A63811">
            <w:pPr>
              <w:ind w:firstLine="0"/>
              <w:jc w:val="center"/>
              <w:rPr>
                <w:lang w:val="uk-UA"/>
              </w:rPr>
            </w:pPr>
            <w:r w:rsidRPr="0089553A">
              <w:rPr>
                <w:lang w:val="uk-UA"/>
              </w:rPr>
              <w:t>Еритроцити</w:t>
            </w:r>
          </w:p>
          <w:p w:rsidR="002A7EC1" w:rsidRPr="0077173D" w:rsidRDefault="002A7EC1" w:rsidP="00A63811">
            <w:pPr>
              <w:ind w:firstLine="0"/>
              <w:jc w:val="center"/>
              <w:rPr>
                <w:lang w:val="uk-UA"/>
              </w:rPr>
            </w:pPr>
            <w:r w:rsidRPr="000E3D8A">
              <w:rPr>
                <w:lang w:val="uk-UA"/>
              </w:rPr>
              <w:t>×</w:t>
            </w:r>
            <w:r w:rsidRPr="0089553A">
              <w:rPr>
                <w:lang w:val="uk-UA"/>
              </w:rPr>
              <w:t>10</w:t>
            </w:r>
            <w:r w:rsidRPr="0089553A">
              <w:rPr>
                <w:vertAlign w:val="superscript"/>
                <w:lang w:val="uk-UA"/>
              </w:rPr>
              <w:t>12</w:t>
            </w:r>
            <w:r>
              <w:rPr>
                <w:lang w:val="uk-UA"/>
              </w:rPr>
              <w:t>/л</w:t>
            </w:r>
          </w:p>
        </w:tc>
        <w:tc>
          <w:tcPr>
            <w:tcW w:w="1725" w:type="dxa"/>
            <w:tcBorders>
              <w:top w:val="single" w:sz="4" w:space="0" w:color="auto"/>
              <w:left w:val="single" w:sz="4" w:space="0" w:color="auto"/>
              <w:bottom w:val="single" w:sz="4" w:space="0" w:color="auto"/>
            </w:tcBorders>
          </w:tcPr>
          <w:p w:rsidR="002A7EC1" w:rsidRPr="009C08F7" w:rsidRDefault="002A7EC1" w:rsidP="00A63811">
            <w:pPr>
              <w:ind w:firstLine="0"/>
              <w:jc w:val="center"/>
              <w:rPr>
                <w:lang w:val="uk-UA"/>
              </w:rPr>
            </w:pPr>
            <w:r w:rsidRPr="009C08F7">
              <w:rPr>
                <w:lang w:val="uk-UA"/>
              </w:rPr>
              <w:t>Між групами</w:t>
            </w:r>
          </w:p>
        </w:tc>
        <w:tc>
          <w:tcPr>
            <w:tcW w:w="1546" w:type="dxa"/>
            <w:tcBorders>
              <w:top w:val="single" w:sz="4" w:space="0" w:color="auto"/>
              <w:bottom w:val="single" w:sz="4" w:space="0" w:color="auto"/>
            </w:tcBorders>
            <w:vAlign w:val="center"/>
          </w:tcPr>
          <w:p w:rsidR="002A7EC1" w:rsidRPr="00B25D51" w:rsidRDefault="002A7EC1" w:rsidP="00B25D51">
            <w:pPr>
              <w:autoSpaceDE w:val="0"/>
              <w:autoSpaceDN w:val="0"/>
              <w:adjustRightInd w:val="0"/>
              <w:spacing w:line="320" w:lineRule="atLeast"/>
              <w:ind w:left="60" w:right="60" w:hanging="33"/>
              <w:jc w:val="right"/>
              <w:rPr>
                <w:color w:val="000000"/>
              </w:rPr>
            </w:pPr>
            <w:r w:rsidRPr="00B25D51">
              <w:rPr>
                <w:color w:val="000000"/>
              </w:rPr>
              <w:t>3,561</w:t>
            </w:r>
          </w:p>
        </w:tc>
        <w:tc>
          <w:tcPr>
            <w:tcW w:w="843" w:type="dxa"/>
            <w:tcBorders>
              <w:top w:val="single" w:sz="4" w:space="0" w:color="auto"/>
              <w:bottom w:val="single" w:sz="4" w:space="0" w:color="auto"/>
            </w:tcBorders>
            <w:vAlign w:val="center"/>
          </w:tcPr>
          <w:p w:rsidR="002A7EC1" w:rsidRPr="00B25D51" w:rsidRDefault="002A7EC1" w:rsidP="00B25D51">
            <w:pPr>
              <w:autoSpaceDE w:val="0"/>
              <w:autoSpaceDN w:val="0"/>
              <w:adjustRightInd w:val="0"/>
              <w:spacing w:line="320" w:lineRule="atLeast"/>
              <w:ind w:left="60" w:right="60" w:hanging="33"/>
              <w:jc w:val="right"/>
              <w:rPr>
                <w:color w:val="000000"/>
              </w:rPr>
            </w:pPr>
            <w:r w:rsidRPr="00B25D51">
              <w:rPr>
                <w:color w:val="000000"/>
              </w:rPr>
              <w:t>3</w:t>
            </w:r>
          </w:p>
        </w:tc>
        <w:tc>
          <w:tcPr>
            <w:tcW w:w="1442" w:type="dxa"/>
            <w:tcBorders>
              <w:top w:val="single" w:sz="4" w:space="0" w:color="auto"/>
              <w:bottom w:val="single" w:sz="4" w:space="0" w:color="auto"/>
            </w:tcBorders>
            <w:vAlign w:val="center"/>
          </w:tcPr>
          <w:p w:rsidR="002A7EC1" w:rsidRPr="00B25D51" w:rsidRDefault="002A7EC1" w:rsidP="00B25D51">
            <w:pPr>
              <w:autoSpaceDE w:val="0"/>
              <w:autoSpaceDN w:val="0"/>
              <w:adjustRightInd w:val="0"/>
              <w:spacing w:line="320" w:lineRule="atLeast"/>
              <w:ind w:left="60" w:right="60" w:hanging="33"/>
              <w:jc w:val="right"/>
              <w:rPr>
                <w:color w:val="000000"/>
              </w:rPr>
            </w:pPr>
            <w:r w:rsidRPr="00B25D51">
              <w:rPr>
                <w:color w:val="000000"/>
              </w:rPr>
              <w:t>1,187</w:t>
            </w:r>
          </w:p>
        </w:tc>
        <w:tc>
          <w:tcPr>
            <w:tcW w:w="1252" w:type="dxa"/>
            <w:tcBorders>
              <w:top w:val="single" w:sz="4" w:space="0" w:color="auto"/>
              <w:bottom w:val="single" w:sz="4" w:space="0" w:color="auto"/>
            </w:tcBorders>
            <w:vAlign w:val="center"/>
          </w:tcPr>
          <w:p w:rsidR="002A7EC1" w:rsidRPr="00B25D51" w:rsidRDefault="002A7EC1" w:rsidP="00B25D51">
            <w:pPr>
              <w:autoSpaceDE w:val="0"/>
              <w:autoSpaceDN w:val="0"/>
              <w:adjustRightInd w:val="0"/>
              <w:spacing w:line="320" w:lineRule="atLeast"/>
              <w:ind w:left="60" w:right="60" w:hanging="33"/>
              <w:jc w:val="right"/>
              <w:rPr>
                <w:color w:val="000000"/>
              </w:rPr>
            </w:pPr>
            <w:r w:rsidRPr="00B25D51">
              <w:rPr>
                <w:color w:val="000000"/>
              </w:rPr>
              <w:t>4,893</w:t>
            </w:r>
          </w:p>
        </w:tc>
        <w:tc>
          <w:tcPr>
            <w:tcW w:w="975" w:type="dxa"/>
            <w:tcBorders>
              <w:top w:val="single" w:sz="4" w:space="0" w:color="auto"/>
              <w:bottom w:val="single" w:sz="4" w:space="0" w:color="auto"/>
            </w:tcBorders>
            <w:vAlign w:val="center"/>
          </w:tcPr>
          <w:p w:rsidR="002A7EC1" w:rsidRPr="00B25D51" w:rsidRDefault="002A7EC1" w:rsidP="00B25D51">
            <w:pPr>
              <w:autoSpaceDE w:val="0"/>
              <w:autoSpaceDN w:val="0"/>
              <w:adjustRightInd w:val="0"/>
              <w:spacing w:line="320" w:lineRule="atLeast"/>
              <w:ind w:left="60" w:right="60" w:hanging="33"/>
              <w:jc w:val="right"/>
              <w:rPr>
                <w:color w:val="000000"/>
              </w:rPr>
            </w:pPr>
            <w:r>
              <w:rPr>
                <w:color w:val="000000"/>
                <w:lang w:val="uk-UA"/>
              </w:rPr>
              <w:t>0</w:t>
            </w:r>
            <w:r w:rsidRPr="00B25D51">
              <w:rPr>
                <w:color w:val="000000"/>
              </w:rPr>
              <w:t>,003</w:t>
            </w:r>
          </w:p>
        </w:tc>
      </w:tr>
      <w:tr w:rsidR="002A7EC1" w:rsidRPr="00C81585" w:rsidTr="007233CB">
        <w:trPr>
          <w:trHeight w:val="823"/>
        </w:trPr>
        <w:tc>
          <w:tcPr>
            <w:tcW w:w="1788" w:type="dxa"/>
            <w:vMerge/>
            <w:tcBorders>
              <w:right w:val="single" w:sz="4" w:space="0" w:color="auto"/>
            </w:tcBorders>
            <w:vAlign w:val="center"/>
          </w:tcPr>
          <w:p w:rsidR="002A7EC1" w:rsidRPr="009C08F7" w:rsidRDefault="002A7EC1" w:rsidP="00A63811">
            <w:pPr>
              <w:ind w:firstLine="0"/>
              <w:jc w:val="center"/>
              <w:rPr>
                <w:lang w:val="uk-UA"/>
              </w:rPr>
            </w:pPr>
          </w:p>
        </w:tc>
        <w:tc>
          <w:tcPr>
            <w:tcW w:w="1725" w:type="dxa"/>
            <w:tcBorders>
              <w:top w:val="single" w:sz="4" w:space="0" w:color="auto"/>
              <w:left w:val="single" w:sz="4" w:space="0" w:color="auto"/>
              <w:bottom w:val="single" w:sz="4" w:space="0" w:color="auto"/>
            </w:tcBorders>
          </w:tcPr>
          <w:p w:rsidR="002A7EC1" w:rsidRPr="009C08F7" w:rsidRDefault="002A7EC1" w:rsidP="00A63811">
            <w:pPr>
              <w:ind w:firstLine="0"/>
              <w:jc w:val="center"/>
              <w:rPr>
                <w:lang w:val="uk-UA"/>
              </w:rPr>
            </w:pPr>
            <w:r w:rsidRPr="009C08F7">
              <w:rPr>
                <w:lang w:val="uk-UA"/>
              </w:rPr>
              <w:t>Всередині груп</w:t>
            </w:r>
          </w:p>
        </w:tc>
        <w:tc>
          <w:tcPr>
            <w:tcW w:w="1546" w:type="dxa"/>
            <w:tcBorders>
              <w:top w:val="single" w:sz="4" w:space="0" w:color="auto"/>
              <w:bottom w:val="single" w:sz="4" w:space="0" w:color="auto"/>
            </w:tcBorders>
            <w:vAlign w:val="center"/>
          </w:tcPr>
          <w:p w:rsidR="002A7EC1" w:rsidRPr="00B25D51" w:rsidRDefault="002A7EC1" w:rsidP="00B25D51">
            <w:pPr>
              <w:autoSpaceDE w:val="0"/>
              <w:autoSpaceDN w:val="0"/>
              <w:adjustRightInd w:val="0"/>
              <w:spacing w:line="320" w:lineRule="atLeast"/>
              <w:ind w:left="60" w:right="60" w:hanging="33"/>
              <w:jc w:val="right"/>
              <w:rPr>
                <w:color w:val="000000"/>
              </w:rPr>
            </w:pPr>
            <w:r w:rsidRPr="00B25D51">
              <w:rPr>
                <w:color w:val="000000"/>
              </w:rPr>
              <w:t>27,895</w:t>
            </w:r>
          </w:p>
        </w:tc>
        <w:tc>
          <w:tcPr>
            <w:tcW w:w="843" w:type="dxa"/>
            <w:tcBorders>
              <w:top w:val="single" w:sz="4" w:space="0" w:color="auto"/>
              <w:bottom w:val="single" w:sz="4" w:space="0" w:color="auto"/>
            </w:tcBorders>
            <w:vAlign w:val="center"/>
          </w:tcPr>
          <w:p w:rsidR="002A7EC1" w:rsidRPr="00B25D51" w:rsidRDefault="002A7EC1" w:rsidP="00B25D51">
            <w:pPr>
              <w:autoSpaceDE w:val="0"/>
              <w:autoSpaceDN w:val="0"/>
              <w:adjustRightInd w:val="0"/>
              <w:spacing w:line="320" w:lineRule="atLeast"/>
              <w:ind w:left="60" w:right="60" w:hanging="33"/>
              <w:jc w:val="right"/>
              <w:rPr>
                <w:color w:val="000000"/>
              </w:rPr>
            </w:pPr>
            <w:r w:rsidRPr="00B25D51">
              <w:rPr>
                <w:color w:val="000000"/>
              </w:rPr>
              <w:t>115</w:t>
            </w:r>
          </w:p>
        </w:tc>
        <w:tc>
          <w:tcPr>
            <w:tcW w:w="1442" w:type="dxa"/>
            <w:tcBorders>
              <w:top w:val="single" w:sz="4" w:space="0" w:color="auto"/>
              <w:bottom w:val="single" w:sz="4" w:space="0" w:color="auto"/>
            </w:tcBorders>
            <w:vAlign w:val="center"/>
          </w:tcPr>
          <w:p w:rsidR="002A7EC1" w:rsidRPr="00195116" w:rsidRDefault="00195116" w:rsidP="00B25D51">
            <w:pPr>
              <w:autoSpaceDE w:val="0"/>
              <w:autoSpaceDN w:val="0"/>
              <w:adjustRightInd w:val="0"/>
              <w:spacing w:line="320" w:lineRule="atLeast"/>
              <w:ind w:left="60" w:right="60" w:hanging="33"/>
              <w:jc w:val="right"/>
            </w:pPr>
            <w:r w:rsidRPr="00195116">
              <w:rPr>
                <w:lang w:val="en-US"/>
              </w:rPr>
              <w:t>0</w:t>
            </w:r>
            <w:r w:rsidR="002A7EC1" w:rsidRPr="00195116">
              <w:t>,243</w:t>
            </w:r>
          </w:p>
        </w:tc>
        <w:tc>
          <w:tcPr>
            <w:tcW w:w="1252" w:type="dxa"/>
            <w:tcBorders>
              <w:top w:val="single" w:sz="4" w:space="0" w:color="auto"/>
              <w:bottom w:val="single" w:sz="4" w:space="0" w:color="auto"/>
            </w:tcBorders>
            <w:vAlign w:val="center"/>
          </w:tcPr>
          <w:p w:rsidR="002A7EC1" w:rsidRPr="00B25D51" w:rsidRDefault="002A7EC1" w:rsidP="00B25D51">
            <w:pPr>
              <w:autoSpaceDE w:val="0"/>
              <w:autoSpaceDN w:val="0"/>
              <w:adjustRightInd w:val="0"/>
              <w:spacing w:line="240" w:lineRule="auto"/>
              <w:ind w:hanging="33"/>
            </w:pPr>
          </w:p>
        </w:tc>
        <w:tc>
          <w:tcPr>
            <w:tcW w:w="975" w:type="dxa"/>
            <w:tcBorders>
              <w:top w:val="single" w:sz="4" w:space="0" w:color="auto"/>
              <w:bottom w:val="single" w:sz="4" w:space="0" w:color="auto"/>
            </w:tcBorders>
            <w:vAlign w:val="center"/>
          </w:tcPr>
          <w:p w:rsidR="002A7EC1" w:rsidRPr="00B25D51" w:rsidRDefault="002A7EC1" w:rsidP="00B25D51">
            <w:pPr>
              <w:autoSpaceDE w:val="0"/>
              <w:autoSpaceDN w:val="0"/>
              <w:adjustRightInd w:val="0"/>
              <w:spacing w:line="240" w:lineRule="auto"/>
              <w:ind w:hanging="33"/>
            </w:pPr>
          </w:p>
        </w:tc>
      </w:tr>
      <w:tr w:rsidR="002A7EC1" w:rsidRPr="00C81585" w:rsidTr="007233CB">
        <w:trPr>
          <w:trHeight w:val="261"/>
        </w:trPr>
        <w:tc>
          <w:tcPr>
            <w:tcW w:w="1788" w:type="dxa"/>
            <w:vMerge/>
            <w:tcBorders>
              <w:bottom w:val="single" w:sz="4" w:space="0" w:color="auto"/>
              <w:right w:val="single" w:sz="4" w:space="0" w:color="auto"/>
            </w:tcBorders>
            <w:vAlign w:val="center"/>
          </w:tcPr>
          <w:p w:rsidR="002A7EC1" w:rsidRPr="009C08F7" w:rsidRDefault="002A7EC1" w:rsidP="00A63811">
            <w:pPr>
              <w:ind w:firstLine="0"/>
              <w:jc w:val="center"/>
              <w:rPr>
                <w:lang w:val="uk-UA"/>
              </w:rPr>
            </w:pPr>
          </w:p>
        </w:tc>
        <w:tc>
          <w:tcPr>
            <w:tcW w:w="1725" w:type="dxa"/>
            <w:tcBorders>
              <w:top w:val="single" w:sz="4" w:space="0" w:color="auto"/>
              <w:left w:val="single" w:sz="4" w:space="0" w:color="auto"/>
              <w:bottom w:val="single" w:sz="4" w:space="0" w:color="auto"/>
            </w:tcBorders>
          </w:tcPr>
          <w:p w:rsidR="002A7EC1" w:rsidRPr="009C08F7" w:rsidRDefault="002A7EC1" w:rsidP="00A63811">
            <w:pPr>
              <w:ind w:firstLine="0"/>
              <w:jc w:val="center"/>
              <w:rPr>
                <w:lang w:val="uk-UA"/>
              </w:rPr>
            </w:pPr>
            <w:r w:rsidRPr="009C08F7">
              <w:rPr>
                <w:lang w:val="uk-UA"/>
              </w:rPr>
              <w:t>Всього</w:t>
            </w:r>
          </w:p>
        </w:tc>
        <w:tc>
          <w:tcPr>
            <w:tcW w:w="1546" w:type="dxa"/>
            <w:tcBorders>
              <w:top w:val="single" w:sz="4" w:space="0" w:color="auto"/>
            </w:tcBorders>
            <w:vAlign w:val="center"/>
          </w:tcPr>
          <w:p w:rsidR="002A7EC1" w:rsidRPr="00B25D51" w:rsidRDefault="002A7EC1" w:rsidP="00B25D51">
            <w:pPr>
              <w:autoSpaceDE w:val="0"/>
              <w:autoSpaceDN w:val="0"/>
              <w:adjustRightInd w:val="0"/>
              <w:spacing w:line="320" w:lineRule="atLeast"/>
              <w:ind w:left="60" w:right="60" w:hanging="33"/>
              <w:jc w:val="right"/>
              <w:rPr>
                <w:color w:val="000000"/>
              </w:rPr>
            </w:pPr>
            <w:r w:rsidRPr="00B25D51">
              <w:rPr>
                <w:color w:val="000000"/>
              </w:rPr>
              <w:t>31,456</w:t>
            </w:r>
          </w:p>
        </w:tc>
        <w:tc>
          <w:tcPr>
            <w:tcW w:w="843" w:type="dxa"/>
            <w:tcBorders>
              <w:top w:val="single" w:sz="4" w:space="0" w:color="auto"/>
            </w:tcBorders>
            <w:vAlign w:val="center"/>
          </w:tcPr>
          <w:p w:rsidR="002A7EC1" w:rsidRPr="00B25D51" w:rsidRDefault="002A7EC1" w:rsidP="00B25D51">
            <w:pPr>
              <w:autoSpaceDE w:val="0"/>
              <w:autoSpaceDN w:val="0"/>
              <w:adjustRightInd w:val="0"/>
              <w:spacing w:line="320" w:lineRule="atLeast"/>
              <w:ind w:left="60" w:right="60" w:hanging="33"/>
              <w:jc w:val="right"/>
              <w:rPr>
                <w:color w:val="000000"/>
              </w:rPr>
            </w:pPr>
            <w:r w:rsidRPr="00B25D51">
              <w:rPr>
                <w:color w:val="000000"/>
              </w:rPr>
              <w:t>118</w:t>
            </w:r>
          </w:p>
        </w:tc>
        <w:tc>
          <w:tcPr>
            <w:tcW w:w="1442" w:type="dxa"/>
            <w:tcBorders>
              <w:top w:val="single" w:sz="4" w:space="0" w:color="auto"/>
            </w:tcBorders>
            <w:vAlign w:val="center"/>
          </w:tcPr>
          <w:p w:rsidR="002A7EC1" w:rsidRPr="00B25D51" w:rsidRDefault="002A7EC1" w:rsidP="00B25D51">
            <w:pPr>
              <w:autoSpaceDE w:val="0"/>
              <w:autoSpaceDN w:val="0"/>
              <w:adjustRightInd w:val="0"/>
              <w:spacing w:line="240" w:lineRule="auto"/>
              <w:ind w:hanging="33"/>
            </w:pPr>
          </w:p>
        </w:tc>
        <w:tc>
          <w:tcPr>
            <w:tcW w:w="1252" w:type="dxa"/>
            <w:tcBorders>
              <w:top w:val="single" w:sz="4" w:space="0" w:color="auto"/>
            </w:tcBorders>
            <w:vAlign w:val="center"/>
          </w:tcPr>
          <w:p w:rsidR="002A7EC1" w:rsidRPr="00B25D51" w:rsidRDefault="002A7EC1" w:rsidP="00B25D51">
            <w:pPr>
              <w:autoSpaceDE w:val="0"/>
              <w:autoSpaceDN w:val="0"/>
              <w:adjustRightInd w:val="0"/>
              <w:spacing w:line="240" w:lineRule="auto"/>
              <w:ind w:hanging="33"/>
            </w:pPr>
          </w:p>
        </w:tc>
        <w:tc>
          <w:tcPr>
            <w:tcW w:w="975" w:type="dxa"/>
            <w:tcBorders>
              <w:top w:val="single" w:sz="4" w:space="0" w:color="auto"/>
            </w:tcBorders>
            <w:vAlign w:val="center"/>
          </w:tcPr>
          <w:p w:rsidR="002A7EC1" w:rsidRPr="00B25D51" w:rsidRDefault="002A7EC1" w:rsidP="00B25D51">
            <w:pPr>
              <w:autoSpaceDE w:val="0"/>
              <w:autoSpaceDN w:val="0"/>
              <w:adjustRightInd w:val="0"/>
              <w:spacing w:line="240" w:lineRule="auto"/>
              <w:ind w:hanging="33"/>
            </w:pPr>
          </w:p>
        </w:tc>
      </w:tr>
      <w:tr w:rsidR="002A7EC1" w:rsidRPr="00C81585" w:rsidTr="007233CB">
        <w:trPr>
          <w:trHeight w:val="453"/>
        </w:trPr>
        <w:tc>
          <w:tcPr>
            <w:tcW w:w="1788" w:type="dxa"/>
            <w:vMerge w:val="restart"/>
            <w:vAlign w:val="center"/>
          </w:tcPr>
          <w:p w:rsidR="002A7EC1" w:rsidRPr="000B14F5" w:rsidRDefault="002A7EC1" w:rsidP="00A63811">
            <w:pPr>
              <w:ind w:firstLine="0"/>
              <w:jc w:val="center"/>
              <w:rPr>
                <w:bCs/>
                <w:color w:val="000000"/>
                <w:kern w:val="24"/>
              </w:rPr>
            </w:pPr>
            <w:r w:rsidRPr="0089553A">
              <w:rPr>
                <w:lang w:val="uk-UA"/>
              </w:rPr>
              <w:t>Гемоглобін</w:t>
            </w:r>
            <w:r>
              <w:rPr>
                <w:lang w:val="uk-UA"/>
              </w:rPr>
              <w:t xml:space="preserve">, </w:t>
            </w:r>
            <w:r w:rsidRPr="0089553A">
              <w:rPr>
                <w:lang w:val="uk-UA"/>
              </w:rPr>
              <w:t>Г/л</w:t>
            </w:r>
          </w:p>
        </w:tc>
        <w:tc>
          <w:tcPr>
            <w:tcW w:w="1725" w:type="dxa"/>
          </w:tcPr>
          <w:p w:rsidR="002A7EC1" w:rsidRPr="009C08F7" w:rsidRDefault="002A7EC1" w:rsidP="00A63811">
            <w:pPr>
              <w:ind w:firstLine="0"/>
              <w:jc w:val="center"/>
              <w:rPr>
                <w:lang w:val="uk-UA"/>
              </w:rPr>
            </w:pPr>
            <w:r w:rsidRPr="009C08F7">
              <w:rPr>
                <w:lang w:val="uk-UA"/>
              </w:rPr>
              <w:t>Між групами</w:t>
            </w:r>
          </w:p>
        </w:tc>
        <w:tc>
          <w:tcPr>
            <w:tcW w:w="1546" w:type="dxa"/>
            <w:vAlign w:val="center"/>
          </w:tcPr>
          <w:p w:rsidR="002A7EC1" w:rsidRPr="00B25D51" w:rsidRDefault="002A7EC1" w:rsidP="00B25D51">
            <w:pPr>
              <w:autoSpaceDE w:val="0"/>
              <w:autoSpaceDN w:val="0"/>
              <w:adjustRightInd w:val="0"/>
              <w:spacing w:line="320" w:lineRule="atLeast"/>
              <w:ind w:left="60" w:right="60" w:hanging="33"/>
              <w:jc w:val="right"/>
              <w:rPr>
                <w:color w:val="000000"/>
              </w:rPr>
            </w:pPr>
            <w:r w:rsidRPr="00B25D51">
              <w:rPr>
                <w:color w:val="000000"/>
              </w:rPr>
              <w:t>1322,445</w:t>
            </w:r>
          </w:p>
        </w:tc>
        <w:tc>
          <w:tcPr>
            <w:tcW w:w="843" w:type="dxa"/>
            <w:vAlign w:val="center"/>
          </w:tcPr>
          <w:p w:rsidR="002A7EC1" w:rsidRPr="00B25D51" w:rsidRDefault="002A7EC1" w:rsidP="00B25D51">
            <w:pPr>
              <w:autoSpaceDE w:val="0"/>
              <w:autoSpaceDN w:val="0"/>
              <w:adjustRightInd w:val="0"/>
              <w:spacing w:line="320" w:lineRule="atLeast"/>
              <w:ind w:left="60" w:right="60" w:hanging="33"/>
              <w:jc w:val="right"/>
              <w:rPr>
                <w:color w:val="000000"/>
              </w:rPr>
            </w:pPr>
            <w:r w:rsidRPr="00B25D51">
              <w:rPr>
                <w:color w:val="000000"/>
              </w:rPr>
              <w:t>3</w:t>
            </w:r>
          </w:p>
        </w:tc>
        <w:tc>
          <w:tcPr>
            <w:tcW w:w="1442" w:type="dxa"/>
            <w:vAlign w:val="center"/>
          </w:tcPr>
          <w:p w:rsidR="002A7EC1" w:rsidRPr="00B25D51" w:rsidRDefault="002A7EC1" w:rsidP="00B25D51">
            <w:pPr>
              <w:autoSpaceDE w:val="0"/>
              <w:autoSpaceDN w:val="0"/>
              <w:adjustRightInd w:val="0"/>
              <w:spacing w:line="320" w:lineRule="atLeast"/>
              <w:ind w:left="60" w:right="60" w:hanging="33"/>
              <w:jc w:val="right"/>
              <w:rPr>
                <w:color w:val="000000"/>
              </w:rPr>
            </w:pPr>
            <w:r w:rsidRPr="00B25D51">
              <w:rPr>
                <w:color w:val="000000"/>
              </w:rPr>
              <w:t>440,815</w:t>
            </w:r>
          </w:p>
        </w:tc>
        <w:tc>
          <w:tcPr>
            <w:tcW w:w="1252" w:type="dxa"/>
            <w:vAlign w:val="center"/>
          </w:tcPr>
          <w:p w:rsidR="002A7EC1" w:rsidRPr="00B25D51" w:rsidRDefault="002A7EC1" w:rsidP="00B25D51">
            <w:pPr>
              <w:autoSpaceDE w:val="0"/>
              <w:autoSpaceDN w:val="0"/>
              <w:adjustRightInd w:val="0"/>
              <w:spacing w:line="320" w:lineRule="atLeast"/>
              <w:ind w:left="60" w:right="60" w:hanging="33"/>
              <w:jc w:val="right"/>
              <w:rPr>
                <w:color w:val="000000"/>
              </w:rPr>
            </w:pPr>
            <w:r w:rsidRPr="00B25D51">
              <w:rPr>
                <w:color w:val="000000"/>
              </w:rPr>
              <w:t>1,863</w:t>
            </w:r>
          </w:p>
        </w:tc>
        <w:tc>
          <w:tcPr>
            <w:tcW w:w="975" w:type="dxa"/>
            <w:vAlign w:val="center"/>
          </w:tcPr>
          <w:p w:rsidR="002A7EC1" w:rsidRPr="00B25D51" w:rsidRDefault="002A7EC1" w:rsidP="00B25D51">
            <w:pPr>
              <w:autoSpaceDE w:val="0"/>
              <w:autoSpaceDN w:val="0"/>
              <w:adjustRightInd w:val="0"/>
              <w:spacing w:line="320" w:lineRule="atLeast"/>
              <w:ind w:left="60" w:right="60" w:hanging="33"/>
              <w:jc w:val="right"/>
              <w:rPr>
                <w:color w:val="000000"/>
              </w:rPr>
            </w:pPr>
            <w:r>
              <w:rPr>
                <w:color w:val="000000"/>
                <w:lang w:val="uk-UA"/>
              </w:rPr>
              <w:t>0</w:t>
            </w:r>
            <w:r w:rsidRPr="00B25D51">
              <w:rPr>
                <w:color w:val="000000"/>
              </w:rPr>
              <w:t>,140</w:t>
            </w:r>
          </w:p>
        </w:tc>
      </w:tr>
      <w:tr w:rsidR="002A7EC1" w:rsidRPr="00C81585" w:rsidTr="007233CB">
        <w:trPr>
          <w:trHeight w:val="782"/>
        </w:trPr>
        <w:tc>
          <w:tcPr>
            <w:tcW w:w="1788" w:type="dxa"/>
            <w:vMerge/>
            <w:vAlign w:val="center"/>
          </w:tcPr>
          <w:p w:rsidR="002A7EC1" w:rsidRPr="009C08F7" w:rsidRDefault="002A7EC1" w:rsidP="00A63811">
            <w:pPr>
              <w:ind w:firstLine="0"/>
              <w:jc w:val="center"/>
              <w:rPr>
                <w:lang w:val="uk-UA"/>
              </w:rPr>
            </w:pPr>
          </w:p>
        </w:tc>
        <w:tc>
          <w:tcPr>
            <w:tcW w:w="1725" w:type="dxa"/>
          </w:tcPr>
          <w:p w:rsidR="002A7EC1" w:rsidRPr="009C08F7" w:rsidRDefault="002A7EC1" w:rsidP="00A63811">
            <w:pPr>
              <w:ind w:firstLine="0"/>
              <w:jc w:val="center"/>
              <w:rPr>
                <w:lang w:val="uk-UA"/>
              </w:rPr>
            </w:pPr>
            <w:r w:rsidRPr="009C08F7">
              <w:rPr>
                <w:lang w:val="uk-UA"/>
              </w:rPr>
              <w:t>Всередині груп</w:t>
            </w:r>
          </w:p>
        </w:tc>
        <w:tc>
          <w:tcPr>
            <w:tcW w:w="1546" w:type="dxa"/>
            <w:vAlign w:val="center"/>
          </w:tcPr>
          <w:p w:rsidR="002A7EC1" w:rsidRPr="00B25D51" w:rsidRDefault="002A7EC1" w:rsidP="00B25D51">
            <w:pPr>
              <w:autoSpaceDE w:val="0"/>
              <w:autoSpaceDN w:val="0"/>
              <w:adjustRightInd w:val="0"/>
              <w:spacing w:line="320" w:lineRule="atLeast"/>
              <w:ind w:left="60" w:right="60" w:hanging="33"/>
              <w:jc w:val="right"/>
              <w:rPr>
                <w:color w:val="000000"/>
              </w:rPr>
            </w:pPr>
            <w:r w:rsidRPr="00B25D51">
              <w:rPr>
                <w:color w:val="000000"/>
              </w:rPr>
              <w:t>27206,732</w:t>
            </w:r>
          </w:p>
        </w:tc>
        <w:tc>
          <w:tcPr>
            <w:tcW w:w="843" w:type="dxa"/>
            <w:vAlign w:val="center"/>
          </w:tcPr>
          <w:p w:rsidR="002A7EC1" w:rsidRPr="00B25D51" w:rsidRDefault="002A7EC1" w:rsidP="00B25D51">
            <w:pPr>
              <w:autoSpaceDE w:val="0"/>
              <w:autoSpaceDN w:val="0"/>
              <w:adjustRightInd w:val="0"/>
              <w:spacing w:line="320" w:lineRule="atLeast"/>
              <w:ind w:left="60" w:right="60" w:hanging="33"/>
              <w:jc w:val="right"/>
              <w:rPr>
                <w:color w:val="000000"/>
              </w:rPr>
            </w:pPr>
            <w:r w:rsidRPr="00B25D51">
              <w:rPr>
                <w:color w:val="000000"/>
              </w:rPr>
              <w:t>115</w:t>
            </w:r>
          </w:p>
        </w:tc>
        <w:tc>
          <w:tcPr>
            <w:tcW w:w="1442" w:type="dxa"/>
            <w:vAlign w:val="center"/>
          </w:tcPr>
          <w:p w:rsidR="002A7EC1" w:rsidRPr="00B25D51" w:rsidRDefault="002A7EC1" w:rsidP="00B25D51">
            <w:pPr>
              <w:autoSpaceDE w:val="0"/>
              <w:autoSpaceDN w:val="0"/>
              <w:adjustRightInd w:val="0"/>
              <w:spacing w:line="320" w:lineRule="atLeast"/>
              <w:ind w:left="60" w:right="60" w:hanging="33"/>
              <w:jc w:val="right"/>
              <w:rPr>
                <w:color w:val="000000"/>
              </w:rPr>
            </w:pPr>
            <w:r w:rsidRPr="00B25D51">
              <w:rPr>
                <w:color w:val="000000"/>
              </w:rPr>
              <w:t>236,580</w:t>
            </w:r>
          </w:p>
        </w:tc>
        <w:tc>
          <w:tcPr>
            <w:tcW w:w="1252" w:type="dxa"/>
            <w:vAlign w:val="center"/>
          </w:tcPr>
          <w:p w:rsidR="002A7EC1" w:rsidRPr="00B25D51" w:rsidRDefault="002A7EC1" w:rsidP="00B25D51">
            <w:pPr>
              <w:autoSpaceDE w:val="0"/>
              <w:autoSpaceDN w:val="0"/>
              <w:adjustRightInd w:val="0"/>
              <w:spacing w:line="240" w:lineRule="auto"/>
              <w:ind w:hanging="33"/>
            </w:pPr>
          </w:p>
        </w:tc>
        <w:tc>
          <w:tcPr>
            <w:tcW w:w="975" w:type="dxa"/>
            <w:vAlign w:val="center"/>
          </w:tcPr>
          <w:p w:rsidR="002A7EC1" w:rsidRPr="00B25D51" w:rsidRDefault="002A7EC1" w:rsidP="00B25D51">
            <w:pPr>
              <w:autoSpaceDE w:val="0"/>
              <w:autoSpaceDN w:val="0"/>
              <w:adjustRightInd w:val="0"/>
              <w:spacing w:line="240" w:lineRule="auto"/>
              <w:ind w:hanging="33"/>
            </w:pPr>
          </w:p>
        </w:tc>
      </w:tr>
      <w:tr w:rsidR="002A7EC1" w:rsidRPr="00C81585" w:rsidTr="007233CB">
        <w:trPr>
          <w:trHeight w:val="539"/>
        </w:trPr>
        <w:tc>
          <w:tcPr>
            <w:tcW w:w="1788" w:type="dxa"/>
            <w:vMerge/>
            <w:vAlign w:val="center"/>
          </w:tcPr>
          <w:p w:rsidR="002A7EC1" w:rsidRPr="009C08F7" w:rsidRDefault="002A7EC1" w:rsidP="00A63811">
            <w:pPr>
              <w:ind w:firstLine="0"/>
              <w:jc w:val="center"/>
              <w:rPr>
                <w:lang w:val="uk-UA"/>
              </w:rPr>
            </w:pPr>
          </w:p>
        </w:tc>
        <w:tc>
          <w:tcPr>
            <w:tcW w:w="1725" w:type="dxa"/>
          </w:tcPr>
          <w:p w:rsidR="002A7EC1" w:rsidRPr="009C08F7" w:rsidRDefault="002A7EC1" w:rsidP="00A63811">
            <w:pPr>
              <w:ind w:firstLine="0"/>
              <w:jc w:val="center"/>
              <w:rPr>
                <w:lang w:val="uk-UA"/>
              </w:rPr>
            </w:pPr>
            <w:r w:rsidRPr="009C08F7">
              <w:rPr>
                <w:lang w:val="uk-UA"/>
              </w:rPr>
              <w:t>Всього</w:t>
            </w:r>
          </w:p>
        </w:tc>
        <w:tc>
          <w:tcPr>
            <w:tcW w:w="1546" w:type="dxa"/>
            <w:vAlign w:val="center"/>
          </w:tcPr>
          <w:p w:rsidR="002A7EC1" w:rsidRPr="00B25D51" w:rsidRDefault="002A7EC1" w:rsidP="00B25D51">
            <w:pPr>
              <w:autoSpaceDE w:val="0"/>
              <w:autoSpaceDN w:val="0"/>
              <w:adjustRightInd w:val="0"/>
              <w:spacing w:line="320" w:lineRule="atLeast"/>
              <w:ind w:left="60" w:right="60" w:hanging="33"/>
              <w:jc w:val="right"/>
              <w:rPr>
                <w:color w:val="000000"/>
              </w:rPr>
            </w:pPr>
            <w:r w:rsidRPr="00B25D51">
              <w:rPr>
                <w:color w:val="000000"/>
              </w:rPr>
              <w:t>28529,176</w:t>
            </w:r>
          </w:p>
        </w:tc>
        <w:tc>
          <w:tcPr>
            <w:tcW w:w="843" w:type="dxa"/>
            <w:vAlign w:val="center"/>
          </w:tcPr>
          <w:p w:rsidR="002A7EC1" w:rsidRPr="00B25D51" w:rsidRDefault="002A7EC1" w:rsidP="00B25D51">
            <w:pPr>
              <w:autoSpaceDE w:val="0"/>
              <w:autoSpaceDN w:val="0"/>
              <w:adjustRightInd w:val="0"/>
              <w:spacing w:line="320" w:lineRule="atLeast"/>
              <w:ind w:left="60" w:right="60" w:hanging="33"/>
              <w:jc w:val="right"/>
              <w:rPr>
                <w:color w:val="000000"/>
              </w:rPr>
            </w:pPr>
            <w:r w:rsidRPr="00B25D51">
              <w:rPr>
                <w:color w:val="000000"/>
              </w:rPr>
              <w:t>118</w:t>
            </w:r>
          </w:p>
        </w:tc>
        <w:tc>
          <w:tcPr>
            <w:tcW w:w="1442" w:type="dxa"/>
            <w:vAlign w:val="center"/>
          </w:tcPr>
          <w:p w:rsidR="002A7EC1" w:rsidRPr="00B25D51" w:rsidRDefault="002A7EC1" w:rsidP="00B25D51">
            <w:pPr>
              <w:autoSpaceDE w:val="0"/>
              <w:autoSpaceDN w:val="0"/>
              <w:adjustRightInd w:val="0"/>
              <w:spacing w:line="240" w:lineRule="auto"/>
              <w:ind w:hanging="33"/>
            </w:pPr>
          </w:p>
        </w:tc>
        <w:tc>
          <w:tcPr>
            <w:tcW w:w="1252" w:type="dxa"/>
            <w:vAlign w:val="center"/>
          </w:tcPr>
          <w:p w:rsidR="002A7EC1" w:rsidRPr="00B25D51" w:rsidRDefault="002A7EC1" w:rsidP="00B25D51">
            <w:pPr>
              <w:autoSpaceDE w:val="0"/>
              <w:autoSpaceDN w:val="0"/>
              <w:adjustRightInd w:val="0"/>
              <w:spacing w:line="240" w:lineRule="auto"/>
              <w:ind w:hanging="33"/>
            </w:pPr>
          </w:p>
        </w:tc>
        <w:tc>
          <w:tcPr>
            <w:tcW w:w="975" w:type="dxa"/>
            <w:vAlign w:val="center"/>
          </w:tcPr>
          <w:p w:rsidR="002A7EC1" w:rsidRPr="00B25D51" w:rsidRDefault="002A7EC1" w:rsidP="00B25D51">
            <w:pPr>
              <w:autoSpaceDE w:val="0"/>
              <w:autoSpaceDN w:val="0"/>
              <w:adjustRightInd w:val="0"/>
              <w:spacing w:line="240" w:lineRule="auto"/>
              <w:ind w:hanging="33"/>
            </w:pPr>
          </w:p>
        </w:tc>
      </w:tr>
      <w:tr w:rsidR="002A7EC1" w:rsidRPr="009C08F7" w:rsidTr="007233CB">
        <w:trPr>
          <w:trHeight w:val="430"/>
        </w:trPr>
        <w:tc>
          <w:tcPr>
            <w:tcW w:w="1788" w:type="dxa"/>
            <w:vMerge w:val="restart"/>
            <w:vAlign w:val="center"/>
          </w:tcPr>
          <w:p w:rsidR="002A7EC1" w:rsidRPr="0077173D" w:rsidRDefault="002A7EC1" w:rsidP="00B25D51">
            <w:pPr>
              <w:ind w:firstLine="0"/>
              <w:jc w:val="center"/>
              <w:rPr>
                <w:lang w:val="uk-UA"/>
              </w:rPr>
            </w:pPr>
            <w:r w:rsidRPr="0089553A">
              <w:rPr>
                <w:lang w:val="uk-UA"/>
              </w:rPr>
              <w:t>ШОЕ, мм/год</w:t>
            </w:r>
          </w:p>
        </w:tc>
        <w:tc>
          <w:tcPr>
            <w:tcW w:w="1725" w:type="dxa"/>
          </w:tcPr>
          <w:p w:rsidR="002A7EC1" w:rsidRPr="009C08F7" w:rsidRDefault="002A7EC1" w:rsidP="00B25D51">
            <w:pPr>
              <w:ind w:firstLine="0"/>
              <w:jc w:val="center"/>
              <w:rPr>
                <w:lang w:val="uk-UA"/>
              </w:rPr>
            </w:pPr>
            <w:r w:rsidRPr="009C08F7">
              <w:rPr>
                <w:lang w:val="uk-UA"/>
              </w:rPr>
              <w:t>Між групами</w:t>
            </w:r>
          </w:p>
        </w:tc>
        <w:tc>
          <w:tcPr>
            <w:tcW w:w="1546" w:type="dxa"/>
            <w:vAlign w:val="center"/>
          </w:tcPr>
          <w:p w:rsidR="002A7EC1" w:rsidRPr="00B25D51" w:rsidRDefault="002A7EC1" w:rsidP="00B25D51">
            <w:pPr>
              <w:autoSpaceDE w:val="0"/>
              <w:autoSpaceDN w:val="0"/>
              <w:adjustRightInd w:val="0"/>
              <w:spacing w:line="320" w:lineRule="atLeast"/>
              <w:ind w:left="60" w:right="60" w:hanging="33"/>
              <w:jc w:val="right"/>
              <w:rPr>
                <w:color w:val="000000"/>
              </w:rPr>
            </w:pPr>
            <w:r w:rsidRPr="00B25D51">
              <w:rPr>
                <w:color w:val="000000"/>
              </w:rPr>
              <w:t>3897,776</w:t>
            </w:r>
          </w:p>
        </w:tc>
        <w:tc>
          <w:tcPr>
            <w:tcW w:w="843" w:type="dxa"/>
            <w:vAlign w:val="center"/>
          </w:tcPr>
          <w:p w:rsidR="002A7EC1" w:rsidRPr="00B25D51" w:rsidRDefault="002A7EC1" w:rsidP="00B25D51">
            <w:pPr>
              <w:autoSpaceDE w:val="0"/>
              <w:autoSpaceDN w:val="0"/>
              <w:adjustRightInd w:val="0"/>
              <w:spacing w:line="320" w:lineRule="atLeast"/>
              <w:ind w:left="60" w:right="60" w:hanging="33"/>
              <w:jc w:val="right"/>
              <w:rPr>
                <w:color w:val="000000"/>
              </w:rPr>
            </w:pPr>
            <w:r w:rsidRPr="00B25D51">
              <w:rPr>
                <w:color w:val="000000"/>
              </w:rPr>
              <w:t>3</w:t>
            </w:r>
          </w:p>
        </w:tc>
        <w:tc>
          <w:tcPr>
            <w:tcW w:w="1442" w:type="dxa"/>
            <w:vAlign w:val="center"/>
          </w:tcPr>
          <w:p w:rsidR="002A7EC1" w:rsidRPr="00B25D51" w:rsidRDefault="002A7EC1" w:rsidP="00B25D51">
            <w:pPr>
              <w:autoSpaceDE w:val="0"/>
              <w:autoSpaceDN w:val="0"/>
              <w:adjustRightInd w:val="0"/>
              <w:spacing w:line="320" w:lineRule="atLeast"/>
              <w:ind w:left="60" w:right="60" w:hanging="33"/>
              <w:jc w:val="right"/>
              <w:rPr>
                <w:color w:val="000000"/>
              </w:rPr>
            </w:pPr>
            <w:r w:rsidRPr="00B25D51">
              <w:rPr>
                <w:color w:val="000000"/>
              </w:rPr>
              <w:t>1299,259</w:t>
            </w:r>
          </w:p>
        </w:tc>
        <w:tc>
          <w:tcPr>
            <w:tcW w:w="1252" w:type="dxa"/>
            <w:vAlign w:val="center"/>
          </w:tcPr>
          <w:p w:rsidR="002A7EC1" w:rsidRPr="00B25D51" w:rsidRDefault="002A7EC1" w:rsidP="00B25D51">
            <w:pPr>
              <w:autoSpaceDE w:val="0"/>
              <w:autoSpaceDN w:val="0"/>
              <w:adjustRightInd w:val="0"/>
              <w:spacing w:line="320" w:lineRule="atLeast"/>
              <w:ind w:left="60" w:right="60" w:hanging="33"/>
              <w:jc w:val="right"/>
              <w:rPr>
                <w:color w:val="000000"/>
              </w:rPr>
            </w:pPr>
            <w:r w:rsidRPr="00B25D51">
              <w:rPr>
                <w:color w:val="000000"/>
              </w:rPr>
              <w:t>8,806</w:t>
            </w:r>
          </w:p>
        </w:tc>
        <w:tc>
          <w:tcPr>
            <w:tcW w:w="975" w:type="dxa"/>
            <w:vAlign w:val="center"/>
          </w:tcPr>
          <w:p w:rsidR="002A7EC1" w:rsidRPr="00B25D51" w:rsidRDefault="002A7EC1" w:rsidP="00B25D51">
            <w:pPr>
              <w:autoSpaceDE w:val="0"/>
              <w:autoSpaceDN w:val="0"/>
              <w:adjustRightInd w:val="0"/>
              <w:spacing w:line="320" w:lineRule="atLeast"/>
              <w:ind w:left="60" w:right="60" w:hanging="33"/>
              <w:jc w:val="right"/>
              <w:rPr>
                <w:color w:val="000000"/>
                <w:lang w:val="uk-UA"/>
              </w:rPr>
            </w:pPr>
            <w:r>
              <w:rPr>
                <w:color w:val="000000"/>
                <w:lang w:val="uk-UA"/>
              </w:rPr>
              <w:t>0</w:t>
            </w:r>
            <w:r w:rsidRPr="00B25D51">
              <w:rPr>
                <w:color w:val="000000"/>
              </w:rPr>
              <w:t>,00</w:t>
            </w:r>
            <w:r>
              <w:rPr>
                <w:color w:val="000000"/>
                <w:lang w:val="uk-UA"/>
              </w:rPr>
              <w:t>1</w:t>
            </w:r>
          </w:p>
        </w:tc>
      </w:tr>
      <w:tr w:rsidR="002A7EC1" w:rsidRPr="009C08F7" w:rsidTr="007233CB">
        <w:trPr>
          <w:trHeight w:val="416"/>
        </w:trPr>
        <w:tc>
          <w:tcPr>
            <w:tcW w:w="1788" w:type="dxa"/>
            <w:vMerge/>
            <w:vAlign w:val="center"/>
          </w:tcPr>
          <w:p w:rsidR="002A7EC1" w:rsidRPr="009C08F7" w:rsidRDefault="002A7EC1" w:rsidP="00B25D51">
            <w:pPr>
              <w:ind w:firstLine="0"/>
              <w:jc w:val="center"/>
              <w:rPr>
                <w:lang w:val="uk-UA"/>
              </w:rPr>
            </w:pPr>
          </w:p>
        </w:tc>
        <w:tc>
          <w:tcPr>
            <w:tcW w:w="1725" w:type="dxa"/>
          </w:tcPr>
          <w:p w:rsidR="002A7EC1" w:rsidRPr="009C08F7" w:rsidRDefault="002A7EC1" w:rsidP="00B25D51">
            <w:pPr>
              <w:ind w:firstLine="0"/>
              <w:jc w:val="center"/>
              <w:rPr>
                <w:lang w:val="uk-UA"/>
              </w:rPr>
            </w:pPr>
            <w:r w:rsidRPr="009C08F7">
              <w:rPr>
                <w:lang w:val="uk-UA"/>
              </w:rPr>
              <w:t>Всередині груп</w:t>
            </w:r>
          </w:p>
        </w:tc>
        <w:tc>
          <w:tcPr>
            <w:tcW w:w="1546" w:type="dxa"/>
            <w:vAlign w:val="center"/>
          </w:tcPr>
          <w:p w:rsidR="002A7EC1" w:rsidRPr="00B25D51" w:rsidRDefault="002A7EC1" w:rsidP="00B25D51">
            <w:pPr>
              <w:autoSpaceDE w:val="0"/>
              <w:autoSpaceDN w:val="0"/>
              <w:adjustRightInd w:val="0"/>
              <w:spacing w:line="320" w:lineRule="atLeast"/>
              <w:ind w:left="60" w:right="60" w:hanging="33"/>
              <w:jc w:val="right"/>
              <w:rPr>
                <w:color w:val="000000"/>
              </w:rPr>
            </w:pPr>
            <w:r w:rsidRPr="00B25D51">
              <w:rPr>
                <w:color w:val="000000"/>
              </w:rPr>
              <w:t>16966,851</w:t>
            </w:r>
          </w:p>
        </w:tc>
        <w:tc>
          <w:tcPr>
            <w:tcW w:w="843" w:type="dxa"/>
            <w:vAlign w:val="center"/>
          </w:tcPr>
          <w:p w:rsidR="002A7EC1" w:rsidRPr="00B25D51" w:rsidRDefault="002A7EC1" w:rsidP="00B25D51">
            <w:pPr>
              <w:autoSpaceDE w:val="0"/>
              <w:autoSpaceDN w:val="0"/>
              <w:adjustRightInd w:val="0"/>
              <w:spacing w:line="320" w:lineRule="atLeast"/>
              <w:ind w:left="60" w:right="60" w:hanging="33"/>
              <w:jc w:val="right"/>
              <w:rPr>
                <w:color w:val="000000"/>
              </w:rPr>
            </w:pPr>
            <w:r w:rsidRPr="00B25D51">
              <w:rPr>
                <w:color w:val="000000"/>
              </w:rPr>
              <w:t>115</w:t>
            </w:r>
          </w:p>
        </w:tc>
        <w:tc>
          <w:tcPr>
            <w:tcW w:w="1442" w:type="dxa"/>
            <w:vAlign w:val="center"/>
          </w:tcPr>
          <w:p w:rsidR="002A7EC1" w:rsidRPr="00B25D51" w:rsidRDefault="002A7EC1" w:rsidP="00B25D51">
            <w:pPr>
              <w:autoSpaceDE w:val="0"/>
              <w:autoSpaceDN w:val="0"/>
              <w:adjustRightInd w:val="0"/>
              <w:spacing w:line="320" w:lineRule="atLeast"/>
              <w:ind w:left="60" w:right="60" w:hanging="33"/>
              <w:jc w:val="right"/>
              <w:rPr>
                <w:color w:val="000000"/>
              </w:rPr>
            </w:pPr>
            <w:r w:rsidRPr="00B25D51">
              <w:rPr>
                <w:color w:val="000000"/>
              </w:rPr>
              <w:t>147,538</w:t>
            </w:r>
          </w:p>
        </w:tc>
        <w:tc>
          <w:tcPr>
            <w:tcW w:w="1252" w:type="dxa"/>
            <w:vAlign w:val="center"/>
          </w:tcPr>
          <w:p w:rsidR="002A7EC1" w:rsidRPr="00B25D51" w:rsidRDefault="002A7EC1" w:rsidP="00B25D51">
            <w:pPr>
              <w:autoSpaceDE w:val="0"/>
              <w:autoSpaceDN w:val="0"/>
              <w:adjustRightInd w:val="0"/>
              <w:spacing w:line="240" w:lineRule="auto"/>
              <w:ind w:hanging="33"/>
            </w:pPr>
          </w:p>
        </w:tc>
        <w:tc>
          <w:tcPr>
            <w:tcW w:w="975" w:type="dxa"/>
            <w:vAlign w:val="center"/>
          </w:tcPr>
          <w:p w:rsidR="002A7EC1" w:rsidRPr="00B25D51" w:rsidRDefault="002A7EC1" w:rsidP="00B25D51">
            <w:pPr>
              <w:autoSpaceDE w:val="0"/>
              <w:autoSpaceDN w:val="0"/>
              <w:adjustRightInd w:val="0"/>
              <w:spacing w:line="240" w:lineRule="auto"/>
              <w:ind w:hanging="33"/>
            </w:pPr>
          </w:p>
        </w:tc>
      </w:tr>
      <w:tr w:rsidR="002A7EC1" w:rsidRPr="009C08F7" w:rsidTr="007233CB">
        <w:trPr>
          <w:trHeight w:val="439"/>
        </w:trPr>
        <w:tc>
          <w:tcPr>
            <w:tcW w:w="1788" w:type="dxa"/>
            <w:vMerge/>
            <w:vAlign w:val="center"/>
          </w:tcPr>
          <w:p w:rsidR="002A7EC1" w:rsidRPr="009C08F7" w:rsidRDefault="002A7EC1" w:rsidP="00B25D51">
            <w:pPr>
              <w:ind w:firstLine="0"/>
              <w:jc w:val="center"/>
              <w:rPr>
                <w:lang w:val="uk-UA"/>
              </w:rPr>
            </w:pPr>
          </w:p>
        </w:tc>
        <w:tc>
          <w:tcPr>
            <w:tcW w:w="1725" w:type="dxa"/>
          </w:tcPr>
          <w:p w:rsidR="002A7EC1" w:rsidRPr="009C08F7" w:rsidRDefault="002A7EC1" w:rsidP="00B25D51">
            <w:pPr>
              <w:ind w:firstLine="0"/>
              <w:jc w:val="center"/>
              <w:rPr>
                <w:lang w:val="uk-UA"/>
              </w:rPr>
            </w:pPr>
            <w:r w:rsidRPr="009C08F7">
              <w:rPr>
                <w:lang w:val="uk-UA"/>
              </w:rPr>
              <w:t>Всього</w:t>
            </w:r>
          </w:p>
        </w:tc>
        <w:tc>
          <w:tcPr>
            <w:tcW w:w="1546" w:type="dxa"/>
            <w:vAlign w:val="center"/>
          </w:tcPr>
          <w:p w:rsidR="002A7EC1" w:rsidRPr="00B25D51" w:rsidRDefault="002A7EC1" w:rsidP="00B25D51">
            <w:pPr>
              <w:autoSpaceDE w:val="0"/>
              <w:autoSpaceDN w:val="0"/>
              <w:adjustRightInd w:val="0"/>
              <w:spacing w:line="320" w:lineRule="atLeast"/>
              <w:ind w:left="60" w:right="60" w:hanging="33"/>
              <w:jc w:val="right"/>
              <w:rPr>
                <w:color w:val="000000"/>
              </w:rPr>
            </w:pPr>
            <w:r w:rsidRPr="00B25D51">
              <w:rPr>
                <w:color w:val="000000"/>
              </w:rPr>
              <w:t>20864,627</w:t>
            </w:r>
          </w:p>
        </w:tc>
        <w:tc>
          <w:tcPr>
            <w:tcW w:w="843" w:type="dxa"/>
            <w:vAlign w:val="center"/>
          </w:tcPr>
          <w:p w:rsidR="002A7EC1" w:rsidRPr="00B25D51" w:rsidRDefault="002A7EC1" w:rsidP="00B25D51">
            <w:pPr>
              <w:autoSpaceDE w:val="0"/>
              <w:autoSpaceDN w:val="0"/>
              <w:adjustRightInd w:val="0"/>
              <w:spacing w:line="320" w:lineRule="atLeast"/>
              <w:ind w:left="60" w:right="60" w:hanging="33"/>
              <w:jc w:val="right"/>
              <w:rPr>
                <w:color w:val="000000"/>
              </w:rPr>
            </w:pPr>
            <w:r w:rsidRPr="00B25D51">
              <w:rPr>
                <w:color w:val="000000"/>
              </w:rPr>
              <w:t>118</w:t>
            </w:r>
          </w:p>
        </w:tc>
        <w:tc>
          <w:tcPr>
            <w:tcW w:w="1442" w:type="dxa"/>
            <w:vAlign w:val="center"/>
          </w:tcPr>
          <w:p w:rsidR="002A7EC1" w:rsidRPr="00B25D51" w:rsidRDefault="002A7EC1" w:rsidP="00B25D51">
            <w:pPr>
              <w:autoSpaceDE w:val="0"/>
              <w:autoSpaceDN w:val="0"/>
              <w:adjustRightInd w:val="0"/>
              <w:spacing w:line="240" w:lineRule="auto"/>
              <w:ind w:hanging="33"/>
            </w:pPr>
          </w:p>
        </w:tc>
        <w:tc>
          <w:tcPr>
            <w:tcW w:w="1252" w:type="dxa"/>
            <w:vAlign w:val="center"/>
          </w:tcPr>
          <w:p w:rsidR="002A7EC1" w:rsidRPr="00B25D51" w:rsidRDefault="002A7EC1" w:rsidP="00B25D51">
            <w:pPr>
              <w:autoSpaceDE w:val="0"/>
              <w:autoSpaceDN w:val="0"/>
              <w:adjustRightInd w:val="0"/>
              <w:spacing w:line="240" w:lineRule="auto"/>
              <w:ind w:hanging="33"/>
            </w:pPr>
          </w:p>
        </w:tc>
        <w:tc>
          <w:tcPr>
            <w:tcW w:w="975" w:type="dxa"/>
            <w:vAlign w:val="center"/>
          </w:tcPr>
          <w:p w:rsidR="002A7EC1" w:rsidRPr="00B25D51" w:rsidRDefault="002A7EC1" w:rsidP="00B25D51">
            <w:pPr>
              <w:autoSpaceDE w:val="0"/>
              <w:autoSpaceDN w:val="0"/>
              <w:adjustRightInd w:val="0"/>
              <w:spacing w:line="240" w:lineRule="auto"/>
              <w:ind w:hanging="33"/>
            </w:pPr>
          </w:p>
        </w:tc>
      </w:tr>
      <w:tr w:rsidR="002A7EC1" w:rsidRPr="009C08F7" w:rsidTr="007233CB">
        <w:trPr>
          <w:trHeight w:val="453"/>
        </w:trPr>
        <w:tc>
          <w:tcPr>
            <w:tcW w:w="1788" w:type="dxa"/>
            <w:vMerge w:val="restart"/>
            <w:vAlign w:val="center"/>
          </w:tcPr>
          <w:p w:rsidR="002A7EC1" w:rsidRDefault="002A7EC1" w:rsidP="00B25D51">
            <w:pPr>
              <w:autoSpaceDE w:val="0"/>
              <w:autoSpaceDN w:val="0"/>
              <w:adjustRightInd w:val="0"/>
              <w:ind w:firstLine="0"/>
              <w:jc w:val="center"/>
              <w:rPr>
                <w:color w:val="000000"/>
                <w:lang w:val="uk-UA"/>
              </w:rPr>
            </w:pPr>
            <w:r>
              <w:rPr>
                <w:color w:val="000000"/>
                <w:lang w:val="uk-UA"/>
              </w:rPr>
              <w:t xml:space="preserve">Лейкоцити, </w:t>
            </w:r>
          </w:p>
          <w:p w:rsidR="002A7EC1" w:rsidRPr="000B14F5" w:rsidRDefault="002A7EC1" w:rsidP="00B25D51">
            <w:pPr>
              <w:ind w:firstLine="0"/>
              <w:jc w:val="center"/>
              <w:rPr>
                <w:color w:val="000000"/>
                <w:lang w:val="uk-UA"/>
              </w:rPr>
            </w:pPr>
            <w:r w:rsidRPr="000E3D8A">
              <w:rPr>
                <w:lang w:val="uk-UA"/>
              </w:rPr>
              <w:t>×</w:t>
            </w:r>
            <w:r w:rsidRPr="0089553A">
              <w:rPr>
                <w:lang w:val="uk-UA"/>
              </w:rPr>
              <w:t>10</w:t>
            </w:r>
            <w:r w:rsidRPr="0089553A">
              <w:rPr>
                <w:vertAlign w:val="superscript"/>
                <w:lang w:val="uk-UA"/>
              </w:rPr>
              <w:t>9</w:t>
            </w:r>
            <w:r w:rsidRPr="0089553A">
              <w:rPr>
                <w:lang w:val="uk-UA"/>
              </w:rPr>
              <w:t>/ л</w:t>
            </w:r>
          </w:p>
        </w:tc>
        <w:tc>
          <w:tcPr>
            <w:tcW w:w="1725" w:type="dxa"/>
          </w:tcPr>
          <w:p w:rsidR="002A7EC1" w:rsidRPr="009C08F7" w:rsidRDefault="002A7EC1" w:rsidP="00B25D51">
            <w:pPr>
              <w:ind w:firstLine="0"/>
              <w:jc w:val="center"/>
              <w:rPr>
                <w:lang w:val="uk-UA"/>
              </w:rPr>
            </w:pPr>
            <w:r w:rsidRPr="009C08F7">
              <w:rPr>
                <w:lang w:val="uk-UA"/>
              </w:rPr>
              <w:t>Між групами</w:t>
            </w:r>
          </w:p>
        </w:tc>
        <w:tc>
          <w:tcPr>
            <w:tcW w:w="1546" w:type="dxa"/>
            <w:vAlign w:val="center"/>
          </w:tcPr>
          <w:p w:rsidR="002A7EC1" w:rsidRPr="00B25D51" w:rsidRDefault="002A7EC1" w:rsidP="00B25D51">
            <w:pPr>
              <w:autoSpaceDE w:val="0"/>
              <w:autoSpaceDN w:val="0"/>
              <w:adjustRightInd w:val="0"/>
              <w:spacing w:line="320" w:lineRule="atLeast"/>
              <w:ind w:left="60" w:right="60" w:hanging="33"/>
              <w:jc w:val="right"/>
              <w:rPr>
                <w:color w:val="000000"/>
              </w:rPr>
            </w:pPr>
            <w:r w:rsidRPr="00B25D51">
              <w:rPr>
                <w:color w:val="000000"/>
              </w:rPr>
              <w:t>62,319</w:t>
            </w:r>
          </w:p>
        </w:tc>
        <w:tc>
          <w:tcPr>
            <w:tcW w:w="843" w:type="dxa"/>
            <w:vAlign w:val="center"/>
          </w:tcPr>
          <w:p w:rsidR="002A7EC1" w:rsidRPr="00B25D51" w:rsidRDefault="002A7EC1" w:rsidP="00B25D51">
            <w:pPr>
              <w:autoSpaceDE w:val="0"/>
              <w:autoSpaceDN w:val="0"/>
              <w:adjustRightInd w:val="0"/>
              <w:spacing w:line="320" w:lineRule="atLeast"/>
              <w:ind w:left="60" w:right="60" w:hanging="33"/>
              <w:jc w:val="right"/>
              <w:rPr>
                <w:color w:val="000000"/>
              </w:rPr>
            </w:pPr>
            <w:r w:rsidRPr="00B25D51">
              <w:rPr>
                <w:color w:val="000000"/>
              </w:rPr>
              <w:t>3</w:t>
            </w:r>
          </w:p>
        </w:tc>
        <w:tc>
          <w:tcPr>
            <w:tcW w:w="1442" w:type="dxa"/>
            <w:vAlign w:val="center"/>
          </w:tcPr>
          <w:p w:rsidR="002A7EC1" w:rsidRPr="00B25D51" w:rsidRDefault="002A7EC1" w:rsidP="00B25D51">
            <w:pPr>
              <w:autoSpaceDE w:val="0"/>
              <w:autoSpaceDN w:val="0"/>
              <w:adjustRightInd w:val="0"/>
              <w:spacing w:line="320" w:lineRule="atLeast"/>
              <w:ind w:left="60" w:right="60" w:hanging="33"/>
              <w:jc w:val="right"/>
              <w:rPr>
                <w:color w:val="000000"/>
              </w:rPr>
            </w:pPr>
            <w:r w:rsidRPr="00B25D51">
              <w:rPr>
                <w:color w:val="000000"/>
              </w:rPr>
              <w:t>20,773</w:t>
            </w:r>
          </w:p>
        </w:tc>
        <w:tc>
          <w:tcPr>
            <w:tcW w:w="1252" w:type="dxa"/>
            <w:vAlign w:val="center"/>
          </w:tcPr>
          <w:p w:rsidR="002A7EC1" w:rsidRPr="00B25D51" w:rsidRDefault="002A7EC1" w:rsidP="00B25D51">
            <w:pPr>
              <w:autoSpaceDE w:val="0"/>
              <w:autoSpaceDN w:val="0"/>
              <w:adjustRightInd w:val="0"/>
              <w:spacing w:line="320" w:lineRule="atLeast"/>
              <w:ind w:left="60" w:right="60" w:hanging="33"/>
              <w:jc w:val="right"/>
              <w:rPr>
                <w:color w:val="000000"/>
              </w:rPr>
            </w:pPr>
            <w:r w:rsidRPr="00B25D51">
              <w:rPr>
                <w:color w:val="000000"/>
              </w:rPr>
              <w:t>5,488</w:t>
            </w:r>
          </w:p>
        </w:tc>
        <w:tc>
          <w:tcPr>
            <w:tcW w:w="975" w:type="dxa"/>
            <w:vAlign w:val="center"/>
          </w:tcPr>
          <w:p w:rsidR="002A7EC1" w:rsidRPr="00B25D51" w:rsidRDefault="002A7EC1" w:rsidP="00B25D51">
            <w:pPr>
              <w:autoSpaceDE w:val="0"/>
              <w:autoSpaceDN w:val="0"/>
              <w:adjustRightInd w:val="0"/>
              <w:spacing w:line="320" w:lineRule="atLeast"/>
              <w:ind w:left="60" w:right="60" w:hanging="33"/>
              <w:jc w:val="right"/>
              <w:rPr>
                <w:color w:val="000000"/>
              </w:rPr>
            </w:pPr>
            <w:r>
              <w:rPr>
                <w:color w:val="000000"/>
                <w:lang w:val="uk-UA"/>
              </w:rPr>
              <w:t>0</w:t>
            </w:r>
            <w:r w:rsidRPr="00B25D51">
              <w:rPr>
                <w:color w:val="000000"/>
              </w:rPr>
              <w:t>,001</w:t>
            </w:r>
          </w:p>
        </w:tc>
      </w:tr>
      <w:tr w:rsidR="002A7EC1" w:rsidRPr="009C08F7" w:rsidTr="007233CB">
        <w:trPr>
          <w:trHeight w:val="788"/>
        </w:trPr>
        <w:tc>
          <w:tcPr>
            <w:tcW w:w="1788" w:type="dxa"/>
            <w:vMerge/>
            <w:vAlign w:val="center"/>
          </w:tcPr>
          <w:p w:rsidR="002A7EC1" w:rsidRPr="009C08F7" w:rsidRDefault="002A7EC1" w:rsidP="00B25D51">
            <w:pPr>
              <w:ind w:firstLine="0"/>
              <w:jc w:val="center"/>
              <w:rPr>
                <w:lang w:val="uk-UA"/>
              </w:rPr>
            </w:pPr>
          </w:p>
        </w:tc>
        <w:tc>
          <w:tcPr>
            <w:tcW w:w="1725" w:type="dxa"/>
          </w:tcPr>
          <w:p w:rsidR="002A7EC1" w:rsidRPr="009C08F7" w:rsidRDefault="002A7EC1" w:rsidP="00B25D51">
            <w:pPr>
              <w:ind w:firstLine="0"/>
              <w:jc w:val="center"/>
              <w:rPr>
                <w:lang w:val="uk-UA"/>
              </w:rPr>
            </w:pPr>
            <w:r w:rsidRPr="009C08F7">
              <w:rPr>
                <w:lang w:val="uk-UA"/>
              </w:rPr>
              <w:t>Всередині груп</w:t>
            </w:r>
          </w:p>
        </w:tc>
        <w:tc>
          <w:tcPr>
            <w:tcW w:w="1546" w:type="dxa"/>
            <w:vAlign w:val="center"/>
          </w:tcPr>
          <w:p w:rsidR="002A7EC1" w:rsidRPr="00B25D51" w:rsidRDefault="002A7EC1" w:rsidP="00B25D51">
            <w:pPr>
              <w:autoSpaceDE w:val="0"/>
              <w:autoSpaceDN w:val="0"/>
              <w:adjustRightInd w:val="0"/>
              <w:spacing w:line="320" w:lineRule="atLeast"/>
              <w:ind w:left="60" w:right="60" w:hanging="33"/>
              <w:jc w:val="right"/>
              <w:rPr>
                <w:color w:val="000000"/>
              </w:rPr>
            </w:pPr>
            <w:r w:rsidRPr="00B25D51">
              <w:rPr>
                <w:color w:val="000000"/>
              </w:rPr>
              <w:t>435,316</w:t>
            </w:r>
          </w:p>
        </w:tc>
        <w:tc>
          <w:tcPr>
            <w:tcW w:w="843" w:type="dxa"/>
            <w:vAlign w:val="center"/>
          </w:tcPr>
          <w:p w:rsidR="002A7EC1" w:rsidRPr="00B25D51" w:rsidRDefault="002A7EC1" w:rsidP="00B25D51">
            <w:pPr>
              <w:autoSpaceDE w:val="0"/>
              <w:autoSpaceDN w:val="0"/>
              <w:adjustRightInd w:val="0"/>
              <w:spacing w:line="320" w:lineRule="atLeast"/>
              <w:ind w:left="60" w:right="60" w:hanging="33"/>
              <w:jc w:val="right"/>
              <w:rPr>
                <w:color w:val="000000"/>
              </w:rPr>
            </w:pPr>
            <w:r w:rsidRPr="00B25D51">
              <w:rPr>
                <w:color w:val="000000"/>
              </w:rPr>
              <w:t>115</w:t>
            </w:r>
          </w:p>
        </w:tc>
        <w:tc>
          <w:tcPr>
            <w:tcW w:w="1442" w:type="dxa"/>
            <w:vAlign w:val="center"/>
          </w:tcPr>
          <w:p w:rsidR="002A7EC1" w:rsidRPr="00B25D51" w:rsidRDefault="002A7EC1" w:rsidP="00B25D51">
            <w:pPr>
              <w:autoSpaceDE w:val="0"/>
              <w:autoSpaceDN w:val="0"/>
              <w:adjustRightInd w:val="0"/>
              <w:spacing w:line="320" w:lineRule="atLeast"/>
              <w:ind w:left="60" w:right="60" w:hanging="33"/>
              <w:jc w:val="right"/>
              <w:rPr>
                <w:color w:val="000000"/>
              </w:rPr>
            </w:pPr>
            <w:r w:rsidRPr="00B25D51">
              <w:rPr>
                <w:color w:val="000000"/>
              </w:rPr>
              <w:t>3,785</w:t>
            </w:r>
          </w:p>
        </w:tc>
        <w:tc>
          <w:tcPr>
            <w:tcW w:w="1252" w:type="dxa"/>
            <w:vAlign w:val="center"/>
          </w:tcPr>
          <w:p w:rsidR="002A7EC1" w:rsidRPr="00B25D51" w:rsidRDefault="002A7EC1" w:rsidP="00B25D51">
            <w:pPr>
              <w:autoSpaceDE w:val="0"/>
              <w:autoSpaceDN w:val="0"/>
              <w:adjustRightInd w:val="0"/>
              <w:spacing w:line="240" w:lineRule="auto"/>
              <w:ind w:hanging="33"/>
            </w:pPr>
          </w:p>
        </w:tc>
        <w:tc>
          <w:tcPr>
            <w:tcW w:w="975" w:type="dxa"/>
            <w:vAlign w:val="center"/>
          </w:tcPr>
          <w:p w:rsidR="002A7EC1" w:rsidRPr="00B25D51" w:rsidRDefault="002A7EC1" w:rsidP="00B25D51">
            <w:pPr>
              <w:autoSpaceDE w:val="0"/>
              <w:autoSpaceDN w:val="0"/>
              <w:adjustRightInd w:val="0"/>
              <w:spacing w:line="240" w:lineRule="auto"/>
              <w:ind w:hanging="33"/>
            </w:pPr>
          </w:p>
        </w:tc>
      </w:tr>
      <w:tr w:rsidR="002A7EC1" w:rsidRPr="009C08F7" w:rsidTr="007233CB">
        <w:trPr>
          <w:trHeight w:val="539"/>
        </w:trPr>
        <w:tc>
          <w:tcPr>
            <w:tcW w:w="1788" w:type="dxa"/>
            <w:vMerge/>
            <w:vAlign w:val="center"/>
          </w:tcPr>
          <w:p w:rsidR="002A7EC1" w:rsidRPr="009C08F7" w:rsidRDefault="002A7EC1" w:rsidP="00B25D51">
            <w:pPr>
              <w:ind w:firstLine="0"/>
              <w:jc w:val="center"/>
              <w:rPr>
                <w:lang w:val="uk-UA"/>
              </w:rPr>
            </w:pPr>
          </w:p>
        </w:tc>
        <w:tc>
          <w:tcPr>
            <w:tcW w:w="1725" w:type="dxa"/>
          </w:tcPr>
          <w:p w:rsidR="002A7EC1" w:rsidRPr="009C08F7" w:rsidRDefault="002A7EC1" w:rsidP="00B25D51">
            <w:pPr>
              <w:ind w:firstLine="0"/>
              <w:jc w:val="center"/>
              <w:rPr>
                <w:lang w:val="uk-UA"/>
              </w:rPr>
            </w:pPr>
            <w:r w:rsidRPr="009C08F7">
              <w:rPr>
                <w:lang w:val="uk-UA"/>
              </w:rPr>
              <w:t>Всього</w:t>
            </w:r>
          </w:p>
        </w:tc>
        <w:tc>
          <w:tcPr>
            <w:tcW w:w="1546" w:type="dxa"/>
            <w:vAlign w:val="center"/>
          </w:tcPr>
          <w:p w:rsidR="002A7EC1" w:rsidRPr="00B25D51" w:rsidRDefault="002A7EC1" w:rsidP="00B25D51">
            <w:pPr>
              <w:autoSpaceDE w:val="0"/>
              <w:autoSpaceDN w:val="0"/>
              <w:adjustRightInd w:val="0"/>
              <w:spacing w:line="320" w:lineRule="atLeast"/>
              <w:ind w:left="60" w:right="60" w:hanging="33"/>
              <w:jc w:val="right"/>
              <w:rPr>
                <w:color w:val="000000"/>
              </w:rPr>
            </w:pPr>
            <w:r w:rsidRPr="00B25D51">
              <w:rPr>
                <w:color w:val="000000"/>
              </w:rPr>
              <w:t>497,635</w:t>
            </w:r>
          </w:p>
        </w:tc>
        <w:tc>
          <w:tcPr>
            <w:tcW w:w="843" w:type="dxa"/>
            <w:vAlign w:val="center"/>
          </w:tcPr>
          <w:p w:rsidR="002A7EC1" w:rsidRPr="00B25D51" w:rsidRDefault="002A7EC1" w:rsidP="00B25D51">
            <w:pPr>
              <w:autoSpaceDE w:val="0"/>
              <w:autoSpaceDN w:val="0"/>
              <w:adjustRightInd w:val="0"/>
              <w:spacing w:line="320" w:lineRule="atLeast"/>
              <w:ind w:left="60" w:right="60" w:hanging="33"/>
              <w:jc w:val="right"/>
              <w:rPr>
                <w:color w:val="000000"/>
              </w:rPr>
            </w:pPr>
            <w:r w:rsidRPr="00B25D51">
              <w:rPr>
                <w:color w:val="000000"/>
              </w:rPr>
              <w:t>118</w:t>
            </w:r>
          </w:p>
        </w:tc>
        <w:tc>
          <w:tcPr>
            <w:tcW w:w="1442" w:type="dxa"/>
            <w:vAlign w:val="center"/>
          </w:tcPr>
          <w:p w:rsidR="002A7EC1" w:rsidRPr="00B25D51" w:rsidRDefault="002A7EC1" w:rsidP="00B25D51">
            <w:pPr>
              <w:autoSpaceDE w:val="0"/>
              <w:autoSpaceDN w:val="0"/>
              <w:adjustRightInd w:val="0"/>
              <w:spacing w:line="240" w:lineRule="auto"/>
              <w:ind w:hanging="33"/>
            </w:pPr>
          </w:p>
        </w:tc>
        <w:tc>
          <w:tcPr>
            <w:tcW w:w="1252" w:type="dxa"/>
            <w:vAlign w:val="center"/>
          </w:tcPr>
          <w:p w:rsidR="002A7EC1" w:rsidRPr="00B25D51" w:rsidRDefault="002A7EC1" w:rsidP="00B25D51">
            <w:pPr>
              <w:autoSpaceDE w:val="0"/>
              <w:autoSpaceDN w:val="0"/>
              <w:adjustRightInd w:val="0"/>
              <w:spacing w:line="240" w:lineRule="auto"/>
              <w:ind w:hanging="33"/>
            </w:pPr>
          </w:p>
        </w:tc>
        <w:tc>
          <w:tcPr>
            <w:tcW w:w="975" w:type="dxa"/>
            <w:vAlign w:val="center"/>
          </w:tcPr>
          <w:p w:rsidR="002A7EC1" w:rsidRPr="00B25D51" w:rsidRDefault="002A7EC1" w:rsidP="00B25D51">
            <w:pPr>
              <w:autoSpaceDE w:val="0"/>
              <w:autoSpaceDN w:val="0"/>
              <w:adjustRightInd w:val="0"/>
              <w:spacing w:line="240" w:lineRule="auto"/>
              <w:ind w:hanging="33"/>
            </w:pPr>
          </w:p>
        </w:tc>
      </w:tr>
      <w:tr w:rsidR="002A7EC1" w:rsidRPr="009C08F7" w:rsidTr="007233CB">
        <w:trPr>
          <w:trHeight w:val="453"/>
        </w:trPr>
        <w:tc>
          <w:tcPr>
            <w:tcW w:w="1788" w:type="dxa"/>
            <w:vAlign w:val="center"/>
          </w:tcPr>
          <w:p w:rsidR="002A7EC1" w:rsidRPr="002552C9" w:rsidRDefault="002A7EC1" w:rsidP="002552C9">
            <w:pPr>
              <w:autoSpaceDE w:val="0"/>
              <w:autoSpaceDN w:val="0"/>
              <w:adjustRightInd w:val="0"/>
              <w:ind w:firstLine="0"/>
              <w:jc w:val="center"/>
              <w:rPr>
                <w:color w:val="000000"/>
                <w:lang w:val="uk-UA"/>
              </w:rPr>
            </w:pPr>
            <w:r w:rsidRPr="002552C9">
              <w:rPr>
                <w:color w:val="000000"/>
                <w:lang w:val="uk-UA"/>
              </w:rPr>
              <w:t>Еозинофіли, %</w:t>
            </w:r>
          </w:p>
        </w:tc>
        <w:tc>
          <w:tcPr>
            <w:tcW w:w="1725" w:type="dxa"/>
          </w:tcPr>
          <w:p w:rsidR="002A7EC1" w:rsidRPr="002552C9" w:rsidRDefault="002A7EC1" w:rsidP="002552C9">
            <w:pPr>
              <w:ind w:firstLine="0"/>
              <w:jc w:val="center"/>
              <w:rPr>
                <w:lang w:val="uk-UA"/>
              </w:rPr>
            </w:pPr>
            <w:r w:rsidRPr="002552C9">
              <w:rPr>
                <w:lang w:val="uk-UA"/>
              </w:rPr>
              <w:t>Між групами</w:t>
            </w:r>
          </w:p>
        </w:tc>
        <w:tc>
          <w:tcPr>
            <w:tcW w:w="1546" w:type="dxa"/>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sidRPr="002552C9">
              <w:rPr>
                <w:color w:val="000000"/>
              </w:rPr>
              <w:t>1,224</w:t>
            </w:r>
          </w:p>
        </w:tc>
        <w:tc>
          <w:tcPr>
            <w:tcW w:w="843" w:type="dxa"/>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sidRPr="002552C9">
              <w:rPr>
                <w:color w:val="000000"/>
              </w:rPr>
              <w:t>3</w:t>
            </w:r>
          </w:p>
        </w:tc>
        <w:tc>
          <w:tcPr>
            <w:tcW w:w="1442" w:type="dxa"/>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Pr>
                <w:color w:val="000000"/>
                <w:lang w:val="uk-UA"/>
              </w:rPr>
              <w:t>0</w:t>
            </w:r>
            <w:r w:rsidRPr="002552C9">
              <w:rPr>
                <w:color w:val="000000"/>
              </w:rPr>
              <w:t>,408</w:t>
            </w:r>
          </w:p>
        </w:tc>
        <w:tc>
          <w:tcPr>
            <w:tcW w:w="1252" w:type="dxa"/>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Pr>
                <w:color w:val="000000"/>
                <w:lang w:val="uk-UA"/>
              </w:rPr>
              <w:t>0</w:t>
            </w:r>
            <w:r w:rsidRPr="002552C9">
              <w:rPr>
                <w:color w:val="000000"/>
              </w:rPr>
              <w:t>,279</w:t>
            </w:r>
          </w:p>
        </w:tc>
        <w:tc>
          <w:tcPr>
            <w:tcW w:w="975" w:type="dxa"/>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Pr>
                <w:color w:val="000000"/>
                <w:lang w:val="uk-UA"/>
              </w:rPr>
              <w:t>0</w:t>
            </w:r>
            <w:r w:rsidRPr="002552C9">
              <w:rPr>
                <w:color w:val="000000"/>
              </w:rPr>
              <w:t>,841</w:t>
            </w:r>
          </w:p>
        </w:tc>
      </w:tr>
    </w:tbl>
    <w:p w:rsidR="007233CB" w:rsidRDefault="007233CB">
      <w:pPr>
        <w:rPr>
          <w:sz w:val="18"/>
        </w:rPr>
      </w:pPr>
      <w:r w:rsidRPr="007233CB">
        <w:rPr>
          <w:sz w:val="18"/>
        </w:rPr>
        <w:br w:type="page"/>
      </w:r>
    </w:p>
    <w:p w:rsidR="007233CB" w:rsidRPr="00B34D10" w:rsidRDefault="007233CB" w:rsidP="007233CB">
      <w:pPr>
        <w:jc w:val="right"/>
        <w:rPr>
          <w:lang w:val="uk-UA"/>
        </w:rPr>
      </w:pPr>
      <w:r w:rsidRPr="00D32223">
        <w:rPr>
          <w:lang w:val="uk-UA"/>
        </w:rPr>
        <w:lastRenderedPageBreak/>
        <w:t>Продовження таблиці 3.2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86"/>
        <w:gridCol w:w="1727"/>
        <w:gridCol w:w="1546"/>
        <w:gridCol w:w="843"/>
        <w:gridCol w:w="1441"/>
        <w:gridCol w:w="1253"/>
        <w:gridCol w:w="975"/>
      </w:tblGrid>
      <w:tr w:rsidR="007233CB" w:rsidRPr="009C08F7" w:rsidTr="00665E98">
        <w:tc>
          <w:tcPr>
            <w:tcW w:w="3517" w:type="dxa"/>
            <w:gridSpan w:val="2"/>
          </w:tcPr>
          <w:p w:rsidR="007233CB" w:rsidRPr="002552C9" w:rsidRDefault="007233CB" w:rsidP="00665E98">
            <w:pPr>
              <w:ind w:firstLine="0"/>
              <w:jc w:val="center"/>
              <w:rPr>
                <w:lang w:val="uk-UA"/>
              </w:rPr>
            </w:pPr>
            <w:r w:rsidRPr="002552C9">
              <w:rPr>
                <w:lang w:val="uk-UA"/>
              </w:rPr>
              <w:t>1</w:t>
            </w:r>
          </w:p>
        </w:tc>
        <w:tc>
          <w:tcPr>
            <w:tcW w:w="1546" w:type="dxa"/>
          </w:tcPr>
          <w:p w:rsidR="007233CB" w:rsidRPr="002552C9" w:rsidRDefault="007233CB" w:rsidP="00665E98">
            <w:pPr>
              <w:ind w:firstLine="0"/>
              <w:jc w:val="center"/>
              <w:rPr>
                <w:lang w:val="uk-UA"/>
              </w:rPr>
            </w:pPr>
            <w:r w:rsidRPr="002552C9">
              <w:rPr>
                <w:lang w:val="uk-UA"/>
              </w:rPr>
              <w:t>2</w:t>
            </w:r>
          </w:p>
        </w:tc>
        <w:tc>
          <w:tcPr>
            <w:tcW w:w="844" w:type="dxa"/>
          </w:tcPr>
          <w:p w:rsidR="007233CB" w:rsidRPr="002552C9" w:rsidRDefault="007233CB" w:rsidP="00665E98">
            <w:pPr>
              <w:ind w:firstLine="0"/>
              <w:jc w:val="center"/>
              <w:rPr>
                <w:lang w:val="uk-UA"/>
              </w:rPr>
            </w:pPr>
            <w:r w:rsidRPr="002552C9">
              <w:rPr>
                <w:lang w:val="uk-UA"/>
              </w:rPr>
              <w:t>3</w:t>
            </w:r>
          </w:p>
        </w:tc>
        <w:tc>
          <w:tcPr>
            <w:tcW w:w="1443" w:type="dxa"/>
          </w:tcPr>
          <w:p w:rsidR="007233CB" w:rsidRPr="002552C9" w:rsidRDefault="007233CB" w:rsidP="00665E98">
            <w:pPr>
              <w:ind w:firstLine="0"/>
              <w:jc w:val="center"/>
              <w:rPr>
                <w:lang w:val="uk-UA"/>
              </w:rPr>
            </w:pPr>
            <w:r w:rsidRPr="002552C9">
              <w:rPr>
                <w:lang w:val="uk-UA"/>
              </w:rPr>
              <w:t>4</w:t>
            </w:r>
          </w:p>
        </w:tc>
        <w:tc>
          <w:tcPr>
            <w:tcW w:w="1255" w:type="dxa"/>
          </w:tcPr>
          <w:p w:rsidR="007233CB" w:rsidRPr="002552C9" w:rsidRDefault="007233CB" w:rsidP="00665E98">
            <w:pPr>
              <w:ind w:firstLine="0"/>
              <w:jc w:val="center"/>
              <w:rPr>
                <w:lang w:val="uk-UA"/>
              </w:rPr>
            </w:pPr>
            <w:r w:rsidRPr="002552C9">
              <w:rPr>
                <w:lang w:val="uk-UA"/>
              </w:rPr>
              <w:t>5</w:t>
            </w:r>
          </w:p>
        </w:tc>
        <w:tc>
          <w:tcPr>
            <w:tcW w:w="966" w:type="dxa"/>
          </w:tcPr>
          <w:p w:rsidR="007233CB" w:rsidRPr="002552C9" w:rsidRDefault="007233CB" w:rsidP="00665E98">
            <w:pPr>
              <w:ind w:firstLine="0"/>
              <w:jc w:val="center"/>
              <w:rPr>
                <w:lang w:val="uk-UA"/>
              </w:rPr>
            </w:pPr>
            <w:r w:rsidRPr="002552C9">
              <w:rPr>
                <w:lang w:val="uk-UA"/>
              </w:rPr>
              <w:t>6</w:t>
            </w:r>
          </w:p>
        </w:tc>
      </w:tr>
      <w:tr w:rsidR="002A7EC1" w:rsidRPr="009C08F7" w:rsidTr="007233CB">
        <w:trPr>
          <w:trHeight w:val="782"/>
        </w:trPr>
        <w:tc>
          <w:tcPr>
            <w:tcW w:w="1788" w:type="dxa"/>
            <w:vMerge w:val="restart"/>
            <w:vAlign w:val="center"/>
          </w:tcPr>
          <w:p w:rsidR="002A7EC1" w:rsidRPr="002552C9" w:rsidRDefault="002A7EC1" w:rsidP="002552C9">
            <w:pPr>
              <w:ind w:firstLine="0"/>
              <w:jc w:val="center"/>
              <w:rPr>
                <w:lang w:val="uk-UA"/>
              </w:rPr>
            </w:pPr>
          </w:p>
        </w:tc>
        <w:tc>
          <w:tcPr>
            <w:tcW w:w="1725" w:type="dxa"/>
          </w:tcPr>
          <w:p w:rsidR="002A7EC1" w:rsidRPr="002552C9" w:rsidRDefault="002A7EC1" w:rsidP="002552C9">
            <w:pPr>
              <w:ind w:firstLine="0"/>
              <w:jc w:val="center"/>
              <w:rPr>
                <w:lang w:val="uk-UA"/>
              </w:rPr>
            </w:pPr>
            <w:r w:rsidRPr="002552C9">
              <w:rPr>
                <w:lang w:val="uk-UA"/>
              </w:rPr>
              <w:t>Всередині груп</w:t>
            </w:r>
          </w:p>
        </w:tc>
        <w:tc>
          <w:tcPr>
            <w:tcW w:w="1546" w:type="dxa"/>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sidRPr="002552C9">
              <w:rPr>
                <w:color w:val="000000"/>
              </w:rPr>
              <w:t>168,356</w:t>
            </w:r>
          </w:p>
        </w:tc>
        <w:tc>
          <w:tcPr>
            <w:tcW w:w="843" w:type="dxa"/>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sidRPr="002552C9">
              <w:rPr>
                <w:color w:val="000000"/>
              </w:rPr>
              <w:t>115</w:t>
            </w:r>
          </w:p>
        </w:tc>
        <w:tc>
          <w:tcPr>
            <w:tcW w:w="1442" w:type="dxa"/>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sidRPr="002552C9">
              <w:rPr>
                <w:color w:val="000000"/>
              </w:rPr>
              <w:t>1,464</w:t>
            </w:r>
          </w:p>
        </w:tc>
        <w:tc>
          <w:tcPr>
            <w:tcW w:w="1252" w:type="dxa"/>
            <w:vAlign w:val="center"/>
          </w:tcPr>
          <w:p w:rsidR="002A7EC1" w:rsidRPr="002552C9" w:rsidRDefault="002A7EC1" w:rsidP="002552C9">
            <w:pPr>
              <w:autoSpaceDE w:val="0"/>
              <w:autoSpaceDN w:val="0"/>
              <w:adjustRightInd w:val="0"/>
              <w:spacing w:line="240" w:lineRule="auto"/>
              <w:ind w:firstLine="0"/>
            </w:pPr>
          </w:p>
        </w:tc>
        <w:tc>
          <w:tcPr>
            <w:tcW w:w="975" w:type="dxa"/>
            <w:vAlign w:val="center"/>
          </w:tcPr>
          <w:p w:rsidR="002A7EC1" w:rsidRPr="002552C9" w:rsidRDefault="002A7EC1" w:rsidP="002552C9">
            <w:pPr>
              <w:autoSpaceDE w:val="0"/>
              <w:autoSpaceDN w:val="0"/>
              <w:adjustRightInd w:val="0"/>
              <w:spacing w:line="240" w:lineRule="auto"/>
              <w:ind w:firstLine="0"/>
            </w:pPr>
          </w:p>
        </w:tc>
      </w:tr>
      <w:tr w:rsidR="002A7EC1" w:rsidRPr="009C08F7" w:rsidTr="007233CB">
        <w:trPr>
          <w:trHeight w:val="539"/>
        </w:trPr>
        <w:tc>
          <w:tcPr>
            <w:tcW w:w="1788" w:type="dxa"/>
            <w:vMerge/>
            <w:vAlign w:val="center"/>
          </w:tcPr>
          <w:p w:rsidR="002A7EC1" w:rsidRPr="002552C9" w:rsidRDefault="002A7EC1" w:rsidP="002552C9">
            <w:pPr>
              <w:ind w:firstLine="0"/>
              <w:jc w:val="center"/>
              <w:rPr>
                <w:lang w:val="uk-UA"/>
              </w:rPr>
            </w:pPr>
          </w:p>
        </w:tc>
        <w:tc>
          <w:tcPr>
            <w:tcW w:w="1725" w:type="dxa"/>
          </w:tcPr>
          <w:p w:rsidR="002A7EC1" w:rsidRPr="002552C9" w:rsidRDefault="002A7EC1" w:rsidP="002552C9">
            <w:pPr>
              <w:ind w:firstLine="0"/>
              <w:jc w:val="center"/>
              <w:rPr>
                <w:lang w:val="uk-UA"/>
              </w:rPr>
            </w:pPr>
            <w:r w:rsidRPr="002552C9">
              <w:rPr>
                <w:lang w:val="uk-UA"/>
              </w:rPr>
              <w:t>Всього</w:t>
            </w:r>
          </w:p>
        </w:tc>
        <w:tc>
          <w:tcPr>
            <w:tcW w:w="1546" w:type="dxa"/>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sidRPr="002552C9">
              <w:rPr>
                <w:color w:val="000000"/>
              </w:rPr>
              <w:t>169,580</w:t>
            </w:r>
          </w:p>
        </w:tc>
        <w:tc>
          <w:tcPr>
            <w:tcW w:w="843" w:type="dxa"/>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sidRPr="002552C9">
              <w:rPr>
                <w:color w:val="000000"/>
              </w:rPr>
              <w:t>118</w:t>
            </w:r>
          </w:p>
        </w:tc>
        <w:tc>
          <w:tcPr>
            <w:tcW w:w="1442" w:type="dxa"/>
            <w:vAlign w:val="center"/>
          </w:tcPr>
          <w:p w:rsidR="002A7EC1" w:rsidRPr="002552C9" w:rsidRDefault="002A7EC1" w:rsidP="002552C9">
            <w:pPr>
              <w:autoSpaceDE w:val="0"/>
              <w:autoSpaceDN w:val="0"/>
              <w:adjustRightInd w:val="0"/>
              <w:spacing w:line="240" w:lineRule="auto"/>
              <w:ind w:firstLine="0"/>
            </w:pPr>
          </w:p>
        </w:tc>
        <w:tc>
          <w:tcPr>
            <w:tcW w:w="1252" w:type="dxa"/>
            <w:vAlign w:val="center"/>
          </w:tcPr>
          <w:p w:rsidR="002A7EC1" w:rsidRPr="002552C9" w:rsidRDefault="002A7EC1" w:rsidP="002552C9">
            <w:pPr>
              <w:autoSpaceDE w:val="0"/>
              <w:autoSpaceDN w:val="0"/>
              <w:adjustRightInd w:val="0"/>
              <w:spacing w:line="240" w:lineRule="auto"/>
              <w:ind w:firstLine="0"/>
            </w:pPr>
          </w:p>
        </w:tc>
        <w:tc>
          <w:tcPr>
            <w:tcW w:w="975" w:type="dxa"/>
            <w:vAlign w:val="center"/>
          </w:tcPr>
          <w:p w:rsidR="002A7EC1" w:rsidRPr="002552C9" w:rsidRDefault="002A7EC1" w:rsidP="002552C9">
            <w:pPr>
              <w:autoSpaceDE w:val="0"/>
              <w:autoSpaceDN w:val="0"/>
              <w:adjustRightInd w:val="0"/>
              <w:spacing w:line="240" w:lineRule="auto"/>
              <w:ind w:firstLine="0"/>
            </w:pPr>
          </w:p>
        </w:tc>
      </w:tr>
      <w:tr w:rsidR="002A7EC1" w:rsidRPr="009C08F7" w:rsidTr="007233CB">
        <w:trPr>
          <w:trHeight w:val="515"/>
        </w:trPr>
        <w:tc>
          <w:tcPr>
            <w:tcW w:w="1788" w:type="dxa"/>
            <w:vMerge w:val="restart"/>
            <w:tcBorders>
              <w:top w:val="single" w:sz="4" w:space="0" w:color="auto"/>
              <w:right w:val="single" w:sz="4" w:space="0" w:color="auto"/>
            </w:tcBorders>
            <w:vAlign w:val="center"/>
          </w:tcPr>
          <w:p w:rsidR="002A7EC1" w:rsidRPr="002552C9" w:rsidRDefault="002A7EC1" w:rsidP="002552C9">
            <w:pPr>
              <w:ind w:firstLine="0"/>
              <w:jc w:val="center"/>
              <w:rPr>
                <w:bCs/>
                <w:color w:val="000000"/>
                <w:kern w:val="24"/>
              </w:rPr>
            </w:pPr>
            <w:r w:rsidRPr="002552C9">
              <w:rPr>
                <w:lang w:val="uk-UA"/>
              </w:rPr>
              <w:t>ПЯН, %</w:t>
            </w:r>
          </w:p>
        </w:tc>
        <w:tc>
          <w:tcPr>
            <w:tcW w:w="1725" w:type="dxa"/>
            <w:tcBorders>
              <w:top w:val="single" w:sz="4" w:space="0" w:color="auto"/>
              <w:left w:val="single" w:sz="4" w:space="0" w:color="auto"/>
              <w:bottom w:val="single" w:sz="4" w:space="0" w:color="auto"/>
            </w:tcBorders>
          </w:tcPr>
          <w:p w:rsidR="002A7EC1" w:rsidRPr="002552C9" w:rsidRDefault="002A7EC1" w:rsidP="002552C9">
            <w:pPr>
              <w:ind w:firstLine="0"/>
              <w:jc w:val="center"/>
              <w:rPr>
                <w:lang w:val="uk-UA"/>
              </w:rPr>
            </w:pPr>
            <w:r w:rsidRPr="002552C9">
              <w:rPr>
                <w:lang w:val="uk-UA"/>
              </w:rPr>
              <w:t>Між групами</w:t>
            </w:r>
          </w:p>
        </w:tc>
        <w:tc>
          <w:tcPr>
            <w:tcW w:w="1546" w:type="dxa"/>
            <w:tcBorders>
              <w:top w:val="single" w:sz="4" w:space="0" w:color="auto"/>
              <w:bottom w:val="single" w:sz="4" w:space="0" w:color="auto"/>
            </w:tcBorders>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sidRPr="002552C9">
              <w:rPr>
                <w:color w:val="000000"/>
              </w:rPr>
              <w:t>157,420</w:t>
            </w:r>
          </w:p>
        </w:tc>
        <w:tc>
          <w:tcPr>
            <w:tcW w:w="843" w:type="dxa"/>
            <w:tcBorders>
              <w:top w:val="single" w:sz="4" w:space="0" w:color="auto"/>
              <w:bottom w:val="single" w:sz="4" w:space="0" w:color="auto"/>
            </w:tcBorders>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sidRPr="002552C9">
              <w:rPr>
                <w:color w:val="000000"/>
              </w:rPr>
              <w:t>3</w:t>
            </w:r>
          </w:p>
        </w:tc>
        <w:tc>
          <w:tcPr>
            <w:tcW w:w="1442" w:type="dxa"/>
            <w:tcBorders>
              <w:top w:val="single" w:sz="4" w:space="0" w:color="auto"/>
              <w:bottom w:val="single" w:sz="4" w:space="0" w:color="auto"/>
            </w:tcBorders>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sidRPr="002552C9">
              <w:rPr>
                <w:color w:val="000000"/>
              </w:rPr>
              <w:t>52,473</w:t>
            </w:r>
          </w:p>
        </w:tc>
        <w:tc>
          <w:tcPr>
            <w:tcW w:w="1252" w:type="dxa"/>
            <w:tcBorders>
              <w:top w:val="single" w:sz="4" w:space="0" w:color="auto"/>
              <w:bottom w:val="single" w:sz="4" w:space="0" w:color="auto"/>
            </w:tcBorders>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sidRPr="002552C9">
              <w:rPr>
                <w:color w:val="000000"/>
              </w:rPr>
              <w:t>8,800</w:t>
            </w:r>
          </w:p>
        </w:tc>
        <w:tc>
          <w:tcPr>
            <w:tcW w:w="975" w:type="dxa"/>
            <w:tcBorders>
              <w:top w:val="single" w:sz="4" w:space="0" w:color="auto"/>
              <w:bottom w:val="single" w:sz="4" w:space="0" w:color="auto"/>
            </w:tcBorders>
            <w:vAlign w:val="center"/>
          </w:tcPr>
          <w:p w:rsidR="002A7EC1" w:rsidRPr="002552C9" w:rsidRDefault="002A7EC1" w:rsidP="002552C9">
            <w:pPr>
              <w:autoSpaceDE w:val="0"/>
              <w:autoSpaceDN w:val="0"/>
              <w:adjustRightInd w:val="0"/>
              <w:spacing w:line="320" w:lineRule="atLeast"/>
              <w:ind w:left="60" w:right="60" w:firstLine="0"/>
              <w:jc w:val="right"/>
              <w:rPr>
                <w:color w:val="000000"/>
                <w:lang w:val="uk-UA"/>
              </w:rPr>
            </w:pPr>
            <w:r>
              <w:rPr>
                <w:color w:val="000000"/>
                <w:lang w:val="uk-UA"/>
              </w:rPr>
              <w:t>0</w:t>
            </w:r>
            <w:r w:rsidRPr="002552C9">
              <w:rPr>
                <w:color w:val="000000"/>
              </w:rPr>
              <w:t>,00</w:t>
            </w:r>
            <w:r>
              <w:rPr>
                <w:color w:val="000000"/>
                <w:lang w:val="uk-UA"/>
              </w:rPr>
              <w:t>1</w:t>
            </w:r>
          </w:p>
        </w:tc>
      </w:tr>
      <w:tr w:rsidR="002A7EC1" w:rsidRPr="009C08F7" w:rsidTr="007233CB">
        <w:trPr>
          <w:trHeight w:val="823"/>
        </w:trPr>
        <w:tc>
          <w:tcPr>
            <w:tcW w:w="1788" w:type="dxa"/>
            <w:vMerge/>
            <w:tcBorders>
              <w:right w:val="single" w:sz="4" w:space="0" w:color="auto"/>
            </w:tcBorders>
            <w:vAlign w:val="center"/>
          </w:tcPr>
          <w:p w:rsidR="002A7EC1" w:rsidRPr="002552C9" w:rsidRDefault="002A7EC1" w:rsidP="002552C9">
            <w:pPr>
              <w:ind w:firstLine="0"/>
              <w:jc w:val="center"/>
              <w:rPr>
                <w:lang w:val="uk-UA"/>
              </w:rPr>
            </w:pPr>
          </w:p>
        </w:tc>
        <w:tc>
          <w:tcPr>
            <w:tcW w:w="1725" w:type="dxa"/>
            <w:tcBorders>
              <w:top w:val="single" w:sz="4" w:space="0" w:color="auto"/>
              <w:left w:val="single" w:sz="4" w:space="0" w:color="auto"/>
              <w:bottom w:val="single" w:sz="4" w:space="0" w:color="auto"/>
            </w:tcBorders>
          </w:tcPr>
          <w:p w:rsidR="002A7EC1" w:rsidRPr="002552C9" w:rsidRDefault="002A7EC1" w:rsidP="002552C9">
            <w:pPr>
              <w:ind w:firstLine="0"/>
              <w:jc w:val="center"/>
              <w:rPr>
                <w:lang w:val="uk-UA"/>
              </w:rPr>
            </w:pPr>
            <w:r w:rsidRPr="002552C9">
              <w:rPr>
                <w:lang w:val="uk-UA"/>
              </w:rPr>
              <w:t>Всередині груп</w:t>
            </w:r>
          </w:p>
        </w:tc>
        <w:tc>
          <w:tcPr>
            <w:tcW w:w="1546" w:type="dxa"/>
            <w:tcBorders>
              <w:top w:val="single" w:sz="4" w:space="0" w:color="auto"/>
              <w:bottom w:val="single" w:sz="4" w:space="0" w:color="auto"/>
            </w:tcBorders>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sidRPr="002552C9">
              <w:rPr>
                <w:color w:val="000000"/>
              </w:rPr>
              <w:t>685,739</w:t>
            </w:r>
          </w:p>
        </w:tc>
        <w:tc>
          <w:tcPr>
            <w:tcW w:w="843" w:type="dxa"/>
            <w:tcBorders>
              <w:top w:val="single" w:sz="4" w:space="0" w:color="auto"/>
              <w:bottom w:val="single" w:sz="4" w:space="0" w:color="auto"/>
            </w:tcBorders>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sidRPr="002552C9">
              <w:rPr>
                <w:color w:val="000000"/>
              </w:rPr>
              <w:t>115</w:t>
            </w:r>
          </w:p>
        </w:tc>
        <w:tc>
          <w:tcPr>
            <w:tcW w:w="1442" w:type="dxa"/>
            <w:tcBorders>
              <w:top w:val="single" w:sz="4" w:space="0" w:color="auto"/>
              <w:bottom w:val="single" w:sz="4" w:space="0" w:color="auto"/>
            </w:tcBorders>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sidRPr="002552C9">
              <w:rPr>
                <w:color w:val="000000"/>
              </w:rPr>
              <w:t>5,963</w:t>
            </w:r>
          </w:p>
        </w:tc>
        <w:tc>
          <w:tcPr>
            <w:tcW w:w="1252" w:type="dxa"/>
            <w:tcBorders>
              <w:top w:val="single" w:sz="4" w:space="0" w:color="auto"/>
              <w:bottom w:val="single" w:sz="4" w:space="0" w:color="auto"/>
            </w:tcBorders>
            <w:vAlign w:val="center"/>
          </w:tcPr>
          <w:p w:rsidR="002A7EC1" w:rsidRPr="002552C9" w:rsidRDefault="002A7EC1" w:rsidP="002552C9">
            <w:pPr>
              <w:autoSpaceDE w:val="0"/>
              <w:autoSpaceDN w:val="0"/>
              <w:adjustRightInd w:val="0"/>
              <w:spacing w:line="240" w:lineRule="auto"/>
              <w:ind w:firstLine="0"/>
            </w:pPr>
          </w:p>
        </w:tc>
        <w:tc>
          <w:tcPr>
            <w:tcW w:w="975" w:type="dxa"/>
            <w:tcBorders>
              <w:top w:val="single" w:sz="4" w:space="0" w:color="auto"/>
              <w:bottom w:val="single" w:sz="4" w:space="0" w:color="auto"/>
            </w:tcBorders>
            <w:vAlign w:val="center"/>
          </w:tcPr>
          <w:p w:rsidR="002A7EC1" w:rsidRPr="002552C9" w:rsidRDefault="002A7EC1" w:rsidP="002552C9">
            <w:pPr>
              <w:autoSpaceDE w:val="0"/>
              <w:autoSpaceDN w:val="0"/>
              <w:adjustRightInd w:val="0"/>
              <w:spacing w:line="240" w:lineRule="auto"/>
              <w:ind w:firstLine="0"/>
            </w:pPr>
          </w:p>
        </w:tc>
      </w:tr>
      <w:tr w:rsidR="002A7EC1" w:rsidRPr="009C08F7" w:rsidTr="007233CB">
        <w:trPr>
          <w:trHeight w:val="261"/>
        </w:trPr>
        <w:tc>
          <w:tcPr>
            <w:tcW w:w="1788" w:type="dxa"/>
            <w:vMerge/>
            <w:tcBorders>
              <w:bottom w:val="single" w:sz="4" w:space="0" w:color="auto"/>
              <w:right w:val="single" w:sz="4" w:space="0" w:color="auto"/>
            </w:tcBorders>
            <w:vAlign w:val="center"/>
          </w:tcPr>
          <w:p w:rsidR="002A7EC1" w:rsidRPr="002552C9" w:rsidRDefault="002A7EC1" w:rsidP="002552C9">
            <w:pPr>
              <w:ind w:firstLine="0"/>
              <w:jc w:val="center"/>
              <w:rPr>
                <w:lang w:val="uk-UA"/>
              </w:rPr>
            </w:pPr>
          </w:p>
        </w:tc>
        <w:tc>
          <w:tcPr>
            <w:tcW w:w="1725" w:type="dxa"/>
            <w:tcBorders>
              <w:top w:val="single" w:sz="4" w:space="0" w:color="auto"/>
              <w:left w:val="single" w:sz="4" w:space="0" w:color="auto"/>
              <w:bottom w:val="single" w:sz="4" w:space="0" w:color="auto"/>
            </w:tcBorders>
          </w:tcPr>
          <w:p w:rsidR="002A7EC1" w:rsidRPr="002552C9" w:rsidRDefault="002A7EC1" w:rsidP="002552C9">
            <w:pPr>
              <w:ind w:firstLine="0"/>
              <w:jc w:val="center"/>
              <w:rPr>
                <w:lang w:val="uk-UA"/>
              </w:rPr>
            </w:pPr>
            <w:r w:rsidRPr="002552C9">
              <w:rPr>
                <w:lang w:val="uk-UA"/>
              </w:rPr>
              <w:t>Всього</w:t>
            </w:r>
          </w:p>
        </w:tc>
        <w:tc>
          <w:tcPr>
            <w:tcW w:w="1546" w:type="dxa"/>
            <w:tcBorders>
              <w:top w:val="single" w:sz="4" w:space="0" w:color="auto"/>
            </w:tcBorders>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sidRPr="002552C9">
              <w:rPr>
                <w:color w:val="000000"/>
              </w:rPr>
              <w:t>843,160</w:t>
            </w:r>
          </w:p>
        </w:tc>
        <w:tc>
          <w:tcPr>
            <w:tcW w:w="843" w:type="dxa"/>
            <w:tcBorders>
              <w:top w:val="single" w:sz="4" w:space="0" w:color="auto"/>
            </w:tcBorders>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sidRPr="002552C9">
              <w:rPr>
                <w:color w:val="000000"/>
              </w:rPr>
              <w:t>118</w:t>
            </w:r>
          </w:p>
        </w:tc>
        <w:tc>
          <w:tcPr>
            <w:tcW w:w="1442" w:type="dxa"/>
            <w:tcBorders>
              <w:top w:val="single" w:sz="4" w:space="0" w:color="auto"/>
            </w:tcBorders>
            <w:vAlign w:val="center"/>
          </w:tcPr>
          <w:p w:rsidR="002A7EC1" w:rsidRPr="002552C9" w:rsidRDefault="002A7EC1" w:rsidP="002552C9">
            <w:pPr>
              <w:autoSpaceDE w:val="0"/>
              <w:autoSpaceDN w:val="0"/>
              <w:adjustRightInd w:val="0"/>
              <w:spacing w:line="240" w:lineRule="auto"/>
              <w:ind w:firstLine="0"/>
            </w:pPr>
          </w:p>
        </w:tc>
        <w:tc>
          <w:tcPr>
            <w:tcW w:w="1252" w:type="dxa"/>
            <w:tcBorders>
              <w:top w:val="single" w:sz="4" w:space="0" w:color="auto"/>
            </w:tcBorders>
            <w:vAlign w:val="center"/>
          </w:tcPr>
          <w:p w:rsidR="002A7EC1" w:rsidRPr="002552C9" w:rsidRDefault="002A7EC1" w:rsidP="002552C9">
            <w:pPr>
              <w:autoSpaceDE w:val="0"/>
              <w:autoSpaceDN w:val="0"/>
              <w:adjustRightInd w:val="0"/>
              <w:spacing w:line="240" w:lineRule="auto"/>
              <w:ind w:firstLine="0"/>
            </w:pPr>
          </w:p>
        </w:tc>
        <w:tc>
          <w:tcPr>
            <w:tcW w:w="975" w:type="dxa"/>
            <w:tcBorders>
              <w:top w:val="single" w:sz="4" w:space="0" w:color="auto"/>
            </w:tcBorders>
            <w:vAlign w:val="center"/>
          </w:tcPr>
          <w:p w:rsidR="002A7EC1" w:rsidRPr="002552C9" w:rsidRDefault="002A7EC1" w:rsidP="002552C9">
            <w:pPr>
              <w:autoSpaceDE w:val="0"/>
              <w:autoSpaceDN w:val="0"/>
              <w:adjustRightInd w:val="0"/>
              <w:spacing w:line="240" w:lineRule="auto"/>
              <w:ind w:firstLine="0"/>
            </w:pPr>
          </w:p>
        </w:tc>
      </w:tr>
      <w:tr w:rsidR="002A7EC1" w:rsidRPr="009C08F7" w:rsidTr="007233CB">
        <w:trPr>
          <w:trHeight w:val="453"/>
        </w:trPr>
        <w:tc>
          <w:tcPr>
            <w:tcW w:w="1788" w:type="dxa"/>
            <w:vMerge w:val="restart"/>
            <w:vAlign w:val="center"/>
          </w:tcPr>
          <w:p w:rsidR="002A7EC1" w:rsidRPr="002552C9" w:rsidRDefault="002A7EC1" w:rsidP="002552C9">
            <w:pPr>
              <w:ind w:left="-92" w:firstLine="0"/>
              <w:jc w:val="center"/>
              <w:rPr>
                <w:lang w:val="en-US"/>
              </w:rPr>
            </w:pPr>
            <w:r w:rsidRPr="002552C9">
              <w:rPr>
                <w:lang w:val="uk-UA"/>
              </w:rPr>
              <w:t>СЯН, %</w:t>
            </w:r>
          </w:p>
        </w:tc>
        <w:tc>
          <w:tcPr>
            <w:tcW w:w="1725" w:type="dxa"/>
          </w:tcPr>
          <w:p w:rsidR="002A7EC1" w:rsidRPr="002552C9" w:rsidRDefault="002A7EC1" w:rsidP="002552C9">
            <w:pPr>
              <w:ind w:firstLine="0"/>
              <w:jc w:val="center"/>
              <w:rPr>
                <w:lang w:val="uk-UA"/>
              </w:rPr>
            </w:pPr>
            <w:r w:rsidRPr="002552C9">
              <w:rPr>
                <w:lang w:val="uk-UA"/>
              </w:rPr>
              <w:t>Між групами</w:t>
            </w:r>
          </w:p>
        </w:tc>
        <w:tc>
          <w:tcPr>
            <w:tcW w:w="1546" w:type="dxa"/>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sidRPr="002552C9">
              <w:rPr>
                <w:color w:val="000000"/>
              </w:rPr>
              <w:t>429,104</w:t>
            </w:r>
          </w:p>
        </w:tc>
        <w:tc>
          <w:tcPr>
            <w:tcW w:w="843" w:type="dxa"/>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sidRPr="002552C9">
              <w:rPr>
                <w:color w:val="000000"/>
              </w:rPr>
              <w:t>3</w:t>
            </w:r>
          </w:p>
        </w:tc>
        <w:tc>
          <w:tcPr>
            <w:tcW w:w="1442" w:type="dxa"/>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sidRPr="002552C9">
              <w:rPr>
                <w:color w:val="000000"/>
              </w:rPr>
              <w:t>143,035</w:t>
            </w:r>
          </w:p>
        </w:tc>
        <w:tc>
          <w:tcPr>
            <w:tcW w:w="1252" w:type="dxa"/>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sidRPr="002552C9">
              <w:rPr>
                <w:color w:val="000000"/>
              </w:rPr>
              <w:t>1,689</w:t>
            </w:r>
          </w:p>
        </w:tc>
        <w:tc>
          <w:tcPr>
            <w:tcW w:w="975" w:type="dxa"/>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Pr>
                <w:color w:val="000000"/>
                <w:lang w:val="uk-UA"/>
              </w:rPr>
              <w:t>0</w:t>
            </w:r>
            <w:r w:rsidRPr="002552C9">
              <w:rPr>
                <w:color w:val="000000"/>
              </w:rPr>
              <w:t>,173</w:t>
            </w:r>
          </w:p>
        </w:tc>
      </w:tr>
      <w:tr w:rsidR="002A7EC1" w:rsidRPr="009C08F7" w:rsidTr="007233CB">
        <w:trPr>
          <w:trHeight w:val="782"/>
        </w:trPr>
        <w:tc>
          <w:tcPr>
            <w:tcW w:w="1788" w:type="dxa"/>
            <w:vMerge/>
            <w:vAlign w:val="center"/>
          </w:tcPr>
          <w:p w:rsidR="002A7EC1" w:rsidRPr="002552C9" w:rsidRDefault="002A7EC1" w:rsidP="002552C9">
            <w:pPr>
              <w:ind w:firstLine="0"/>
              <w:jc w:val="center"/>
              <w:rPr>
                <w:lang w:val="uk-UA"/>
              </w:rPr>
            </w:pPr>
          </w:p>
        </w:tc>
        <w:tc>
          <w:tcPr>
            <w:tcW w:w="1725" w:type="dxa"/>
          </w:tcPr>
          <w:p w:rsidR="002A7EC1" w:rsidRPr="002552C9" w:rsidRDefault="002A7EC1" w:rsidP="002552C9">
            <w:pPr>
              <w:ind w:firstLine="0"/>
              <w:jc w:val="center"/>
              <w:rPr>
                <w:lang w:val="uk-UA"/>
              </w:rPr>
            </w:pPr>
            <w:r w:rsidRPr="002552C9">
              <w:rPr>
                <w:lang w:val="uk-UA"/>
              </w:rPr>
              <w:t>Всередині груп</w:t>
            </w:r>
          </w:p>
        </w:tc>
        <w:tc>
          <w:tcPr>
            <w:tcW w:w="1546" w:type="dxa"/>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sidRPr="002552C9">
              <w:rPr>
                <w:color w:val="000000"/>
              </w:rPr>
              <w:t>9738,594</w:t>
            </w:r>
          </w:p>
        </w:tc>
        <w:tc>
          <w:tcPr>
            <w:tcW w:w="843" w:type="dxa"/>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sidRPr="002552C9">
              <w:rPr>
                <w:color w:val="000000"/>
              </w:rPr>
              <w:t>115</w:t>
            </w:r>
          </w:p>
        </w:tc>
        <w:tc>
          <w:tcPr>
            <w:tcW w:w="1442" w:type="dxa"/>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sidRPr="002552C9">
              <w:rPr>
                <w:color w:val="000000"/>
              </w:rPr>
              <w:t>84,683</w:t>
            </w:r>
          </w:p>
        </w:tc>
        <w:tc>
          <w:tcPr>
            <w:tcW w:w="1252" w:type="dxa"/>
            <w:vAlign w:val="center"/>
          </w:tcPr>
          <w:p w:rsidR="002A7EC1" w:rsidRPr="002552C9" w:rsidRDefault="002A7EC1" w:rsidP="002552C9">
            <w:pPr>
              <w:autoSpaceDE w:val="0"/>
              <w:autoSpaceDN w:val="0"/>
              <w:adjustRightInd w:val="0"/>
              <w:spacing w:line="240" w:lineRule="auto"/>
              <w:ind w:firstLine="0"/>
            </w:pPr>
          </w:p>
        </w:tc>
        <w:tc>
          <w:tcPr>
            <w:tcW w:w="975" w:type="dxa"/>
            <w:vAlign w:val="center"/>
          </w:tcPr>
          <w:p w:rsidR="002A7EC1" w:rsidRPr="002552C9" w:rsidRDefault="002A7EC1" w:rsidP="002552C9">
            <w:pPr>
              <w:autoSpaceDE w:val="0"/>
              <w:autoSpaceDN w:val="0"/>
              <w:adjustRightInd w:val="0"/>
              <w:spacing w:line="240" w:lineRule="auto"/>
              <w:ind w:firstLine="0"/>
            </w:pPr>
          </w:p>
        </w:tc>
      </w:tr>
      <w:tr w:rsidR="002A7EC1" w:rsidRPr="009C08F7" w:rsidTr="007233CB">
        <w:trPr>
          <w:trHeight w:val="539"/>
        </w:trPr>
        <w:tc>
          <w:tcPr>
            <w:tcW w:w="1788" w:type="dxa"/>
            <w:vMerge/>
            <w:vAlign w:val="center"/>
          </w:tcPr>
          <w:p w:rsidR="002A7EC1" w:rsidRPr="002552C9" w:rsidRDefault="002A7EC1" w:rsidP="002552C9">
            <w:pPr>
              <w:ind w:firstLine="0"/>
              <w:jc w:val="center"/>
              <w:rPr>
                <w:lang w:val="uk-UA"/>
              </w:rPr>
            </w:pPr>
          </w:p>
        </w:tc>
        <w:tc>
          <w:tcPr>
            <w:tcW w:w="1725" w:type="dxa"/>
          </w:tcPr>
          <w:p w:rsidR="002A7EC1" w:rsidRPr="002552C9" w:rsidRDefault="002A7EC1" w:rsidP="002552C9">
            <w:pPr>
              <w:ind w:firstLine="0"/>
              <w:jc w:val="center"/>
              <w:rPr>
                <w:lang w:val="uk-UA"/>
              </w:rPr>
            </w:pPr>
            <w:r w:rsidRPr="002552C9">
              <w:rPr>
                <w:lang w:val="uk-UA"/>
              </w:rPr>
              <w:t>Всього</w:t>
            </w:r>
          </w:p>
        </w:tc>
        <w:tc>
          <w:tcPr>
            <w:tcW w:w="1546" w:type="dxa"/>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sidRPr="002552C9">
              <w:rPr>
                <w:color w:val="000000"/>
              </w:rPr>
              <w:t>10167,697</w:t>
            </w:r>
          </w:p>
        </w:tc>
        <w:tc>
          <w:tcPr>
            <w:tcW w:w="843" w:type="dxa"/>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sidRPr="002552C9">
              <w:rPr>
                <w:color w:val="000000"/>
              </w:rPr>
              <w:t>118</w:t>
            </w:r>
          </w:p>
        </w:tc>
        <w:tc>
          <w:tcPr>
            <w:tcW w:w="1442" w:type="dxa"/>
            <w:vAlign w:val="center"/>
          </w:tcPr>
          <w:p w:rsidR="002A7EC1" w:rsidRPr="002552C9" w:rsidRDefault="002A7EC1" w:rsidP="002552C9">
            <w:pPr>
              <w:autoSpaceDE w:val="0"/>
              <w:autoSpaceDN w:val="0"/>
              <w:adjustRightInd w:val="0"/>
              <w:spacing w:line="240" w:lineRule="auto"/>
              <w:ind w:firstLine="0"/>
            </w:pPr>
          </w:p>
        </w:tc>
        <w:tc>
          <w:tcPr>
            <w:tcW w:w="1252" w:type="dxa"/>
            <w:vAlign w:val="center"/>
          </w:tcPr>
          <w:p w:rsidR="002A7EC1" w:rsidRPr="002552C9" w:rsidRDefault="002A7EC1" w:rsidP="002552C9">
            <w:pPr>
              <w:autoSpaceDE w:val="0"/>
              <w:autoSpaceDN w:val="0"/>
              <w:adjustRightInd w:val="0"/>
              <w:spacing w:line="240" w:lineRule="auto"/>
              <w:ind w:firstLine="0"/>
            </w:pPr>
          </w:p>
        </w:tc>
        <w:tc>
          <w:tcPr>
            <w:tcW w:w="975" w:type="dxa"/>
            <w:vAlign w:val="center"/>
          </w:tcPr>
          <w:p w:rsidR="002A7EC1" w:rsidRPr="002552C9" w:rsidRDefault="002A7EC1" w:rsidP="002552C9">
            <w:pPr>
              <w:autoSpaceDE w:val="0"/>
              <w:autoSpaceDN w:val="0"/>
              <w:adjustRightInd w:val="0"/>
              <w:spacing w:line="240" w:lineRule="auto"/>
              <w:ind w:firstLine="0"/>
            </w:pPr>
          </w:p>
        </w:tc>
      </w:tr>
      <w:tr w:rsidR="002A7EC1" w:rsidRPr="009C08F7" w:rsidTr="007233CB">
        <w:trPr>
          <w:trHeight w:val="430"/>
        </w:trPr>
        <w:tc>
          <w:tcPr>
            <w:tcW w:w="1788" w:type="dxa"/>
            <w:vMerge w:val="restart"/>
            <w:vAlign w:val="center"/>
          </w:tcPr>
          <w:p w:rsidR="002A7EC1" w:rsidRPr="002552C9" w:rsidRDefault="002A7EC1" w:rsidP="002552C9">
            <w:pPr>
              <w:ind w:left="-92" w:firstLine="0"/>
              <w:jc w:val="center"/>
              <w:rPr>
                <w:lang w:val="uk-UA"/>
              </w:rPr>
            </w:pPr>
            <w:r w:rsidRPr="002552C9">
              <w:br w:type="page"/>
            </w:r>
            <w:r w:rsidRPr="002552C9">
              <w:rPr>
                <w:lang w:val="uk-UA"/>
              </w:rPr>
              <w:t xml:space="preserve"> Моноцити, % </w:t>
            </w:r>
          </w:p>
          <w:p w:rsidR="002A7EC1" w:rsidRPr="002552C9" w:rsidRDefault="002A7EC1" w:rsidP="002552C9">
            <w:pPr>
              <w:ind w:left="-92" w:firstLine="0"/>
              <w:jc w:val="center"/>
              <w:rPr>
                <w:lang w:val="en-US"/>
              </w:rPr>
            </w:pPr>
            <w:r w:rsidRPr="002552C9">
              <w:rPr>
                <w:lang w:val="uk-UA"/>
              </w:rPr>
              <w:t>(</w:t>
            </w:r>
            <w:r w:rsidRPr="002552C9">
              <w:rPr>
                <w:lang w:val="en-US"/>
              </w:rPr>
              <w:t>N –</w:t>
            </w:r>
            <w:r w:rsidRPr="002552C9">
              <w:rPr>
                <w:lang w:val="uk-UA"/>
              </w:rPr>
              <w:t>3-11 %)</w:t>
            </w:r>
          </w:p>
        </w:tc>
        <w:tc>
          <w:tcPr>
            <w:tcW w:w="1725" w:type="dxa"/>
          </w:tcPr>
          <w:p w:rsidR="002A7EC1" w:rsidRPr="002552C9" w:rsidRDefault="002A7EC1" w:rsidP="002552C9">
            <w:pPr>
              <w:ind w:firstLine="0"/>
              <w:jc w:val="center"/>
              <w:rPr>
                <w:lang w:val="uk-UA"/>
              </w:rPr>
            </w:pPr>
            <w:r w:rsidRPr="002552C9">
              <w:rPr>
                <w:lang w:val="uk-UA"/>
              </w:rPr>
              <w:t>Між групами</w:t>
            </w:r>
          </w:p>
        </w:tc>
        <w:tc>
          <w:tcPr>
            <w:tcW w:w="1546" w:type="dxa"/>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sidRPr="002552C9">
              <w:rPr>
                <w:color w:val="000000"/>
              </w:rPr>
              <w:t>164,143</w:t>
            </w:r>
          </w:p>
        </w:tc>
        <w:tc>
          <w:tcPr>
            <w:tcW w:w="843" w:type="dxa"/>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sidRPr="002552C9">
              <w:rPr>
                <w:color w:val="000000"/>
              </w:rPr>
              <w:t>3</w:t>
            </w:r>
          </w:p>
        </w:tc>
        <w:tc>
          <w:tcPr>
            <w:tcW w:w="1442" w:type="dxa"/>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sidRPr="002552C9">
              <w:rPr>
                <w:color w:val="000000"/>
              </w:rPr>
              <w:t>54,714</w:t>
            </w:r>
          </w:p>
        </w:tc>
        <w:tc>
          <w:tcPr>
            <w:tcW w:w="1252" w:type="dxa"/>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sidRPr="002552C9">
              <w:rPr>
                <w:color w:val="000000"/>
              </w:rPr>
              <w:t>9,377</w:t>
            </w:r>
          </w:p>
        </w:tc>
        <w:tc>
          <w:tcPr>
            <w:tcW w:w="975" w:type="dxa"/>
            <w:vAlign w:val="center"/>
          </w:tcPr>
          <w:p w:rsidR="002A7EC1" w:rsidRPr="002552C9" w:rsidRDefault="002A7EC1" w:rsidP="002552C9">
            <w:pPr>
              <w:autoSpaceDE w:val="0"/>
              <w:autoSpaceDN w:val="0"/>
              <w:adjustRightInd w:val="0"/>
              <w:spacing w:line="320" w:lineRule="atLeast"/>
              <w:ind w:left="60" w:right="60" w:firstLine="0"/>
              <w:jc w:val="right"/>
              <w:rPr>
                <w:color w:val="000000"/>
                <w:lang w:val="uk-UA"/>
              </w:rPr>
            </w:pPr>
            <w:r>
              <w:rPr>
                <w:color w:val="000000"/>
                <w:lang w:val="uk-UA"/>
              </w:rPr>
              <w:t>0</w:t>
            </w:r>
            <w:r w:rsidRPr="002552C9">
              <w:rPr>
                <w:color w:val="000000"/>
              </w:rPr>
              <w:t>,00</w:t>
            </w:r>
            <w:r>
              <w:rPr>
                <w:color w:val="000000"/>
                <w:lang w:val="uk-UA"/>
              </w:rPr>
              <w:t>1</w:t>
            </w:r>
          </w:p>
        </w:tc>
      </w:tr>
      <w:tr w:rsidR="002A7EC1" w:rsidRPr="009C08F7" w:rsidTr="007233CB">
        <w:trPr>
          <w:trHeight w:val="416"/>
        </w:trPr>
        <w:tc>
          <w:tcPr>
            <w:tcW w:w="1788" w:type="dxa"/>
            <w:vMerge/>
            <w:vAlign w:val="center"/>
          </w:tcPr>
          <w:p w:rsidR="002A7EC1" w:rsidRPr="002552C9" w:rsidRDefault="002A7EC1" w:rsidP="002552C9">
            <w:pPr>
              <w:ind w:firstLine="0"/>
              <w:jc w:val="center"/>
              <w:rPr>
                <w:lang w:val="uk-UA"/>
              </w:rPr>
            </w:pPr>
          </w:p>
        </w:tc>
        <w:tc>
          <w:tcPr>
            <w:tcW w:w="1725" w:type="dxa"/>
          </w:tcPr>
          <w:p w:rsidR="002A7EC1" w:rsidRPr="002552C9" w:rsidRDefault="002A7EC1" w:rsidP="002552C9">
            <w:pPr>
              <w:ind w:firstLine="0"/>
              <w:jc w:val="center"/>
              <w:rPr>
                <w:lang w:val="uk-UA"/>
              </w:rPr>
            </w:pPr>
            <w:r w:rsidRPr="002552C9">
              <w:rPr>
                <w:lang w:val="uk-UA"/>
              </w:rPr>
              <w:t>Всередині груп</w:t>
            </w:r>
          </w:p>
        </w:tc>
        <w:tc>
          <w:tcPr>
            <w:tcW w:w="1546" w:type="dxa"/>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sidRPr="002552C9">
              <w:rPr>
                <w:color w:val="000000"/>
              </w:rPr>
              <w:t>671,000</w:t>
            </w:r>
          </w:p>
        </w:tc>
        <w:tc>
          <w:tcPr>
            <w:tcW w:w="843" w:type="dxa"/>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sidRPr="002552C9">
              <w:rPr>
                <w:color w:val="000000"/>
              </w:rPr>
              <w:t>115</w:t>
            </w:r>
          </w:p>
        </w:tc>
        <w:tc>
          <w:tcPr>
            <w:tcW w:w="1442" w:type="dxa"/>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sidRPr="002552C9">
              <w:rPr>
                <w:color w:val="000000"/>
              </w:rPr>
              <w:t>5,835</w:t>
            </w:r>
          </w:p>
        </w:tc>
        <w:tc>
          <w:tcPr>
            <w:tcW w:w="1252" w:type="dxa"/>
            <w:vAlign w:val="center"/>
          </w:tcPr>
          <w:p w:rsidR="002A7EC1" w:rsidRPr="002552C9" w:rsidRDefault="002A7EC1" w:rsidP="002552C9">
            <w:pPr>
              <w:autoSpaceDE w:val="0"/>
              <w:autoSpaceDN w:val="0"/>
              <w:adjustRightInd w:val="0"/>
              <w:spacing w:line="240" w:lineRule="auto"/>
              <w:ind w:firstLine="0"/>
            </w:pPr>
          </w:p>
        </w:tc>
        <w:tc>
          <w:tcPr>
            <w:tcW w:w="975" w:type="dxa"/>
            <w:vAlign w:val="center"/>
          </w:tcPr>
          <w:p w:rsidR="002A7EC1" w:rsidRPr="002552C9" w:rsidRDefault="002A7EC1" w:rsidP="002552C9">
            <w:pPr>
              <w:autoSpaceDE w:val="0"/>
              <w:autoSpaceDN w:val="0"/>
              <w:adjustRightInd w:val="0"/>
              <w:spacing w:line="240" w:lineRule="auto"/>
              <w:ind w:firstLine="0"/>
            </w:pPr>
          </w:p>
        </w:tc>
      </w:tr>
      <w:tr w:rsidR="002A7EC1" w:rsidRPr="009C08F7" w:rsidTr="007233CB">
        <w:trPr>
          <w:trHeight w:val="439"/>
        </w:trPr>
        <w:tc>
          <w:tcPr>
            <w:tcW w:w="1788" w:type="dxa"/>
            <w:vMerge/>
            <w:vAlign w:val="center"/>
          </w:tcPr>
          <w:p w:rsidR="002A7EC1" w:rsidRPr="002552C9" w:rsidRDefault="002A7EC1" w:rsidP="002552C9">
            <w:pPr>
              <w:ind w:firstLine="0"/>
              <w:jc w:val="center"/>
              <w:rPr>
                <w:lang w:val="uk-UA"/>
              </w:rPr>
            </w:pPr>
          </w:p>
        </w:tc>
        <w:tc>
          <w:tcPr>
            <w:tcW w:w="1725" w:type="dxa"/>
          </w:tcPr>
          <w:p w:rsidR="002A7EC1" w:rsidRPr="002552C9" w:rsidRDefault="002A7EC1" w:rsidP="002552C9">
            <w:pPr>
              <w:ind w:firstLine="0"/>
              <w:jc w:val="center"/>
              <w:rPr>
                <w:lang w:val="uk-UA"/>
              </w:rPr>
            </w:pPr>
            <w:r w:rsidRPr="002552C9">
              <w:rPr>
                <w:lang w:val="uk-UA"/>
              </w:rPr>
              <w:t>Всього</w:t>
            </w:r>
          </w:p>
        </w:tc>
        <w:tc>
          <w:tcPr>
            <w:tcW w:w="1546" w:type="dxa"/>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sidRPr="002552C9">
              <w:rPr>
                <w:color w:val="000000"/>
              </w:rPr>
              <w:t>835,143</w:t>
            </w:r>
          </w:p>
        </w:tc>
        <w:tc>
          <w:tcPr>
            <w:tcW w:w="843" w:type="dxa"/>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sidRPr="002552C9">
              <w:rPr>
                <w:color w:val="000000"/>
              </w:rPr>
              <w:t>118</w:t>
            </w:r>
          </w:p>
        </w:tc>
        <w:tc>
          <w:tcPr>
            <w:tcW w:w="1442" w:type="dxa"/>
            <w:vAlign w:val="center"/>
          </w:tcPr>
          <w:p w:rsidR="002A7EC1" w:rsidRPr="002552C9" w:rsidRDefault="002A7EC1" w:rsidP="002552C9">
            <w:pPr>
              <w:autoSpaceDE w:val="0"/>
              <w:autoSpaceDN w:val="0"/>
              <w:adjustRightInd w:val="0"/>
              <w:spacing w:line="240" w:lineRule="auto"/>
              <w:ind w:firstLine="0"/>
            </w:pPr>
          </w:p>
        </w:tc>
        <w:tc>
          <w:tcPr>
            <w:tcW w:w="1252" w:type="dxa"/>
            <w:vAlign w:val="center"/>
          </w:tcPr>
          <w:p w:rsidR="002A7EC1" w:rsidRPr="002552C9" w:rsidRDefault="002A7EC1" w:rsidP="002552C9">
            <w:pPr>
              <w:autoSpaceDE w:val="0"/>
              <w:autoSpaceDN w:val="0"/>
              <w:adjustRightInd w:val="0"/>
              <w:spacing w:line="240" w:lineRule="auto"/>
              <w:ind w:firstLine="0"/>
            </w:pPr>
          </w:p>
        </w:tc>
        <w:tc>
          <w:tcPr>
            <w:tcW w:w="975" w:type="dxa"/>
            <w:vAlign w:val="center"/>
          </w:tcPr>
          <w:p w:rsidR="002A7EC1" w:rsidRPr="002552C9" w:rsidRDefault="002A7EC1" w:rsidP="002552C9">
            <w:pPr>
              <w:autoSpaceDE w:val="0"/>
              <w:autoSpaceDN w:val="0"/>
              <w:adjustRightInd w:val="0"/>
              <w:spacing w:line="240" w:lineRule="auto"/>
              <w:ind w:firstLine="0"/>
            </w:pPr>
          </w:p>
        </w:tc>
      </w:tr>
      <w:tr w:rsidR="002A7EC1" w:rsidRPr="009C08F7" w:rsidTr="007233CB">
        <w:trPr>
          <w:trHeight w:val="453"/>
        </w:trPr>
        <w:tc>
          <w:tcPr>
            <w:tcW w:w="1788" w:type="dxa"/>
            <w:vMerge w:val="restart"/>
            <w:vAlign w:val="center"/>
          </w:tcPr>
          <w:p w:rsidR="002A7EC1" w:rsidRPr="002552C9" w:rsidRDefault="002A7EC1" w:rsidP="002552C9">
            <w:pPr>
              <w:ind w:firstLine="0"/>
              <w:jc w:val="center"/>
              <w:rPr>
                <w:bCs/>
                <w:color w:val="000000"/>
                <w:kern w:val="24"/>
              </w:rPr>
            </w:pPr>
            <w:r w:rsidRPr="002552C9">
              <w:rPr>
                <w:lang w:val="uk-UA"/>
              </w:rPr>
              <w:t>Лімфоцити, %</w:t>
            </w:r>
          </w:p>
        </w:tc>
        <w:tc>
          <w:tcPr>
            <w:tcW w:w="1725" w:type="dxa"/>
          </w:tcPr>
          <w:p w:rsidR="002A7EC1" w:rsidRPr="002552C9" w:rsidRDefault="002A7EC1" w:rsidP="002552C9">
            <w:pPr>
              <w:ind w:firstLine="0"/>
              <w:jc w:val="center"/>
              <w:rPr>
                <w:lang w:val="uk-UA"/>
              </w:rPr>
            </w:pPr>
            <w:r w:rsidRPr="002552C9">
              <w:rPr>
                <w:lang w:val="uk-UA"/>
              </w:rPr>
              <w:t>Між групами</w:t>
            </w:r>
          </w:p>
        </w:tc>
        <w:tc>
          <w:tcPr>
            <w:tcW w:w="1546" w:type="dxa"/>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sidRPr="002552C9">
              <w:rPr>
                <w:color w:val="000000"/>
              </w:rPr>
              <w:t>635,369</w:t>
            </w:r>
          </w:p>
        </w:tc>
        <w:tc>
          <w:tcPr>
            <w:tcW w:w="843" w:type="dxa"/>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sidRPr="002552C9">
              <w:rPr>
                <w:color w:val="000000"/>
              </w:rPr>
              <w:t>3</w:t>
            </w:r>
          </w:p>
        </w:tc>
        <w:tc>
          <w:tcPr>
            <w:tcW w:w="1442" w:type="dxa"/>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sidRPr="002552C9">
              <w:rPr>
                <w:color w:val="000000"/>
              </w:rPr>
              <w:t>211,790</w:t>
            </w:r>
          </w:p>
        </w:tc>
        <w:tc>
          <w:tcPr>
            <w:tcW w:w="1252" w:type="dxa"/>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sidRPr="002552C9">
              <w:rPr>
                <w:color w:val="000000"/>
              </w:rPr>
              <w:t>3,748</w:t>
            </w:r>
          </w:p>
        </w:tc>
        <w:tc>
          <w:tcPr>
            <w:tcW w:w="975" w:type="dxa"/>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Pr>
                <w:color w:val="000000"/>
                <w:lang w:val="uk-UA"/>
              </w:rPr>
              <w:t>0</w:t>
            </w:r>
            <w:r w:rsidRPr="002552C9">
              <w:rPr>
                <w:color w:val="000000"/>
              </w:rPr>
              <w:t>,013</w:t>
            </w:r>
          </w:p>
        </w:tc>
      </w:tr>
      <w:tr w:rsidR="002A7EC1" w:rsidRPr="009C08F7" w:rsidTr="007233CB">
        <w:trPr>
          <w:trHeight w:val="788"/>
        </w:trPr>
        <w:tc>
          <w:tcPr>
            <w:tcW w:w="1788" w:type="dxa"/>
            <w:vMerge/>
            <w:vAlign w:val="center"/>
          </w:tcPr>
          <w:p w:rsidR="002A7EC1" w:rsidRPr="002552C9" w:rsidRDefault="002A7EC1" w:rsidP="002552C9">
            <w:pPr>
              <w:ind w:firstLine="0"/>
              <w:jc w:val="center"/>
              <w:rPr>
                <w:lang w:val="uk-UA"/>
              </w:rPr>
            </w:pPr>
          </w:p>
        </w:tc>
        <w:tc>
          <w:tcPr>
            <w:tcW w:w="1725" w:type="dxa"/>
          </w:tcPr>
          <w:p w:rsidR="002A7EC1" w:rsidRPr="002552C9" w:rsidRDefault="002A7EC1" w:rsidP="002552C9">
            <w:pPr>
              <w:ind w:firstLine="0"/>
              <w:jc w:val="center"/>
              <w:rPr>
                <w:lang w:val="uk-UA"/>
              </w:rPr>
            </w:pPr>
            <w:r w:rsidRPr="002552C9">
              <w:rPr>
                <w:lang w:val="uk-UA"/>
              </w:rPr>
              <w:t>Всередині груп</w:t>
            </w:r>
          </w:p>
        </w:tc>
        <w:tc>
          <w:tcPr>
            <w:tcW w:w="1546" w:type="dxa"/>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sidRPr="002552C9">
              <w:rPr>
                <w:color w:val="000000"/>
              </w:rPr>
              <w:t>6498,950</w:t>
            </w:r>
          </w:p>
        </w:tc>
        <w:tc>
          <w:tcPr>
            <w:tcW w:w="843" w:type="dxa"/>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sidRPr="002552C9">
              <w:rPr>
                <w:color w:val="000000"/>
              </w:rPr>
              <w:t>115</w:t>
            </w:r>
          </w:p>
        </w:tc>
        <w:tc>
          <w:tcPr>
            <w:tcW w:w="1442" w:type="dxa"/>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sidRPr="002552C9">
              <w:rPr>
                <w:color w:val="000000"/>
              </w:rPr>
              <w:t>56,513</w:t>
            </w:r>
          </w:p>
        </w:tc>
        <w:tc>
          <w:tcPr>
            <w:tcW w:w="1252" w:type="dxa"/>
            <w:vAlign w:val="center"/>
          </w:tcPr>
          <w:p w:rsidR="002A7EC1" w:rsidRPr="002552C9" w:rsidRDefault="002A7EC1" w:rsidP="002552C9">
            <w:pPr>
              <w:autoSpaceDE w:val="0"/>
              <w:autoSpaceDN w:val="0"/>
              <w:adjustRightInd w:val="0"/>
              <w:spacing w:line="240" w:lineRule="auto"/>
              <w:ind w:firstLine="0"/>
            </w:pPr>
          </w:p>
        </w:tc>
        <w:tc>
          <w:tcPr>
            <w:tcW w:w="975" w:type="dxa"/>
            <w:vAlign w:val="center"/>
          </w:tcPr>
          <w:p w:rsidR="002A7EC1" w:rsidRPr="002552C9" w:rsidRDefault="002A7EC1" w:rsidP="002552C9">
            <w:pPr>
              <w:autoSpaceDE w:val="0"/>
              <w:autoSpaceDN w:val="0"/>
              <w:adjustRightInd w:val="0"/>
              <w:spacing w:line="240" w:lineRule="auto"/>
              <w:ind w:firstLine="0"/>
            </w:pPr>
          </w:p>
        </w:tc>
      </w:tr>
      <w:tr w:rsidR="002A7EC1" w:rsidRPr="009C08F7" w:rsidTr="007233CB">
        <w:trPr>
          <w:trHeight w:val="539"/>
        </w:trPr>
        <w:tc>
          <w:tcPr>
            <w:tcW w:w="1788" w:type="dxa"/>
            <w:vMerge/>
            <w:vAlign w:val="center"/>
          </w:tcPr>
          <w:p w:rsidR="002A7EC1" w:rsidRPr="002552C9" w:rsidRDefault="002A7EC1" w:rsidP="002552C9">
            <w:pPr>
              <w:ind w:firstLine="0"/>
              <w:jc w:val="center"/>
              <w:rPr>
                <w:lang w:val="uk-UA"/>
              </w:rPr>
            </w:pPr>
          </w:p>
        </w:tc>
        <w:tc>
          <w:tcPr>
            <w:tcW w:w="1725" w:type="dxa"/>
          </w:tcPr>
          <w:p w:rsidR="002A7EC1" w:rsidRPr="002552C9" w:rsidRDefault="002A7EC1" w:rsidP="002552C9">
            <w:pPr>
              <w:ind w:firstLine="0"/>
              <w:jc w:val="center"/>
              <w:rPr>
                <w:lang w:val="uk-UA"/>
              </w:rPr>
            </w:pPr>
            <w:r w:rsidRPr="002552C9">
              <w:rPr>
                <w:lang w:val="uk-UA"/>
              </w:rPr>
              <w:t>Всього</w:t>
            </w:r>
          </w:p>
        </w:tc>
        <w:tc>
          <w:tcPr>
            <w:tcW w:w="1546" w:type="dxa"/>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sidRPr="002552C9">
              <w:rPr>
                <w:color w:val="000000"/>
              </w:rPr>
              <w:t>7134,319</w:t>
            </w:r>
          </w:p>
        </w:tc>
        <w:tc>
          <w:tcPr>
            <w:tcW w:w="843" w:type="dxa"/>
            <w:vAlign w:val="center"/>
          </w:tcPr>
          <w:p w:rsidR="002A7EC1" w:rsidRPr="002552C9" w:rsidRDefault="002A7EC1" w:rsidP="002552C9">
            <w:pPr>
              <w:autoSpaceDE w:val="0"/>
              <w:autoSpaceDN w:val="0"/>
              <w:adjustRightInd w:val="0"/>
              <w:spacing w:line="320" w:lineRule="atLeast"/>
              <w:ind w:left="60" w:right="60" w:firstLine="0"/>
              <w:jc w:val="right"/>
              <w:rPr>
                <w:color w:val="000000"/>
              </w:rPr>
            </w:pPr>
            <w:r w:rsidRPr="002552C9">
              <w:rPr>
                <w:color w:val="000000"/>
              </w:rPr>
              <w:t>118</w:t>
            </w:r>
          </w:p>
        </w:tc>
        <w:tc>
          <w:tcPr>
            <w:tcW w:w="1442" w:type="dxa"/>
            <w:vAlign w:val="center"/>
          </w:tcPr>
          <w:p w:rsidR="002A7EC1" w:rsidRPr="002552C9" w:rsidRDefault="002A7EC1" w:rsidP="002552C9">
            <w:pPr>
              <w:autoSpaceDE w:val="0"/>
              <w:autoSpaceDN w:val="0"/>
              <w:adjustRightInd w:val="0"/>
              <w:spacing w:line="240" w:lineRule="auto"/>
              <w:ind w:firstLine="0"/>
            </w:pPr>
          </w:p>
        </w:tc>
        <w:tc>
          <w:tcPr>
            <w:tcW w:w="1252" w:type="dxa"/>
            <w:vAlign w:val="center"/>
          </w:tcPr>
          <w:p w:rsidR="002A7EC1" w:rsidRPr="002552C9" w:rsidRDefault="002A7EC1" w:rsidP="002552C9">
            <w:pPr>
              <w:autoSpaceDE w:val="0"/>
              <w:autoSpaceDN w:val="0"/>
              <w:adjustRightInd w:val="0"/>
              <w:spacing w:line="240" w:lineRule="auto"/>
              <w:ind w:firstLine="0"/>
            </w:pPr>
          </w:p>
        </w:tc>
        <w:tc>
          <w:tcPr>
            <w:tcW w:w="975" w:type="dxa"/>
            <w:vAlign w:val="center"/>
          </w:tcPr>
          <w:p w:rsidR="002A7EC1" w:rsidRPr="002552C9" w:rsidRDefault="002A7EC1" w:rsidP="002552C9">
            <w:pPr>
              <w:autoSpaceDE w:val="0"/>
              <w:autoSpaceDN w:val="0"/>
              <w:adjustRightInd w:val="0"/>
              <w:spacing w:line="240" w:lineRule="auto"/>
              <w:ind w:firstLine="0"/>
            </w:pPr>
          </w:p>
        </w:tc>
      </w:tr>
    </w:tbl>
    <w:p w:rsidR="002A7EC1" w:rsidRDefault="002A7EC1" w:rsidP="00181845">
      <w:pPr>
        <w:ind w:firstLine="709"/>
        <w:rPr>
          <w:lang w:val="uk-UA"/>
        </w:rPr>
      </w:pPr>
    </w:p>
    <w:p w:rsidR="002A7EC1" w:rsidRDefault="002A7EC1" w:rsidP="00181845">
      <w:pPr>
        <w:ind w:firstLine="709"/>
        <w:rPr>
          <w:rStyle w:val="hps"/>
          <w:lang w:val="uk-UA"/>
        </w:rPr>
      </w:pPr>
      <w:r w:rsidRPr="009C08F7">
        <w:rPr>
          <w:lang w:val="uk-UA"/>
        </w:rPr>
        <w:t xml:space="preserve">Обчислення </w:t>
      </w:r>
      <w:r w:rsidRPr="009C08F7">
        <w:rPr>
          <w:rStyle w:val="hps"/>
          <w:lang w:val="uk-UA"/>
        </w:rPr>
        <w:t>однофакторного дисперсійного аналізу показало</w:t>
      </w:r>
      <w:r w:rsidR="00772A93">
        <w:rPr>
          <w:rStyle w:val="hps"/>
          <w:lang w:val="uk-UA"/>
        </w:rPr>
        <w:t xml:space="preserve"> </w:t>
      </w:r>
      <w:r w:rsidRPr="009C08F7">
        <w:rPr>
          <w:lang w:val="uk-UA"/>
        </w:rPr>
        <w:t xml:space="preserve">наявність </w:t>
      </w:r>
      <w:r w:rsidRPr="009C08F7">
        <w:rPr>
          <w:rStyle w:val="hps"/>
          <w:lang w:val="uk-UA"/>
        </w:rPr>
        <w:t xml:space="preserve">впливу захворювання на напрям та ступінь змін </w:t>
      </w:r>
      <w:r>
        <w:rPr>
          <w:rStyle w:val="hps"/>
          <w:lang w:val="uk-UA"/>
        </w:rPr>
        <w:t xml:space="preserve">усіх досліджуваних </w:t>
      </w:r>
      <w:r>
        <w:rPr>
          <w:rStyle w:val="hps"/>
          <w:lang w:val="uk-UA"/>
        </w:rPr>
        <w:lastRenderedPageBreak/>
        <w:t>показників, окрім гемоглобіну та відносної кількості СЯН</w:t>
      </w:r>
      <w:r w:rsidRPr="009C08F7">
        <w:rPr>
          <w:rStyle w:val="hps"/>
          <w:lang w:val="uk-UA"/>
        </w:rPr>
        <w:t xml:space="preserve"> (р</w:t>
      </w:r>
      <w:r>
        <w:rPr>
          <w:rStyle w:val="hps"/>
          <w:lang w:val="uk-UA"/>
        </w:rPr>
        <w:t>&lt;</w:t>
      </w:r>
      <w:r w:rsidRPr="009C08F7">
        <w:rPr>
          <w:rStyle w:val="hps"/>
          <w:lang w:val="uk-UA"/>
        </w:rPr>
        <w:t>0,00</w:t>
      </w:r>
      <w:r>
        <w:rPr>
          <w:rStyle w:val="hps"/>
          <w:lang w:val="uk-UA"/>
        </w:rPr>
        <w:t>1</w:t>
      </w:r>
      <w:r w:rsidRPr="009C08F7">
        <w:rPr>
          <w:rStyle w:val="hps"/>
          <w:lang w:val="uk-UA"/>
        </w:rPr>
        <w:t>)</w:t>
      </w:r>
      <w:r w:rsidR="0086573A">
        <w:rPr>
          <w:rStyle w:val="hps"/>
          <w:lang w:val="uk-UA"/>
        </w:rPr>
        <w:t xml:space="preserve"> </w:t>
      </w:r>
      <w:r w:rsidR="00C27ECF">
        <w:rPr>
          <w:bCs/>
          <w:color w:val="000000"/>
          <w:shd w:val="clear" w:color="auto" w:fill="FFFFFF"/>
          <w:lang w:val="uk-UA"/>
        </w:rPr>
        <w:t>(</w:t>
      </w:r>
      <w:r w:rsidR="00C27ECF" w:rsidRPr="00C27ECF">
        <w:rPr>
          <w:bCs/>
          <w:color w:val="000000"/>
          <w:shd w:val="clear" w:color="auto" w:fill="FFFFFF"/>
          <w:lang w:val="uk-UA"/>
        </w:rPr>
        <w:t>Додат</w:t>
      </w:r>
      <w:r w:rsidR="00C27ECF">
        <w:rPr>
          <w:bCs/>
          <w:color w:val="000000"/>
          <w:shd w:val="clear" w:color="auto" w:fill="FFFFFF"/>
          <w:lang w:val="uk-UA"/>
        </w:rPr>
        <w:t>ок</w:t>
      </w:r>
      <w:r w:rsidR="00C27ECF" w:rsidRPr="00C27ECF">
        <w:rPr>
          <w:bCs/>
          <w:color w:val="000000"/>
          <w:shd w:val="clear" w:color="auto" w:fill="FFFFFF"/>
          <w:lang w:val="uk-UA"/>
        </w:rPr>
        <w:t xml:space="preserve"> А </w:t>
      </w:r>
      <w:r w:rsidR="00772A93">
        <w:rPr>
          <w:bCs/>
          <w:color w:val="000000"/>
          <w:shd w:val="clear" w:color="auto" w:fill="FFFFFF"/>
          <w:lang w:val="uk-UA"/>
        </w:rPr>
        <w:t xml:space="preserve">та </w:t>
      </w:r>
      <w:r w:rsidR="00C27ECF">
        <w:rPr>
          <w:bCs/>
          <w:color w:val="000000"/>
          <w:shd w:val="clear" w:color="auto" w:fill="FFFFFF"/>
          <w:lang w:val="uk-UA"/>
        </w:rPr>
        <w:t>Д)</w:t>
      </w:r>
      <w:r>
        <w:rPr>
          <w:rStyle w:val="hps"/>
          <w:lang w:val="uk-UA"/>
        </w:rPr>
        <w:t>.</w:t>
      </w:r>
    </w:p>
    <w:p w:rsidR="002A7EC1" w:rsidRDefault="002A7EC1" w:rsidP="00042B05">
      <w:pPr>
        <w:ind w:firstLine="709"/>
        <w:rPr>
          <w:lang w:val="uk-UA"/>
        </w:rPr>
      </w:pPr>
    </w:p>
    <w:p w:rsidR="007233CB" w:rsidRPr="007233CB" w:rsidRDefault="007233CB" w:rsidP="00042B05">
      <w:pPr>
        <w:ind w:firstLine="709"/>
        <w:rPr>
          <w:lang w:val="uk-UA"/>
        </w:rPr>
      </w:pPr>
    </w:p>
    <w:p w:rsidR="002A7EC1" w:rsidRPr="00567F19" w:rsidRDefault="000B6297" w:rsidP="00567F19">
      <w:pPr>
        <w:pStyle w:val="2"/>
      </w:pPr>
      <w:bookmarkStart w:id="94" w:name="_Toc58330766"/>
      <w:r w:rsidRPr="00567F19">
        <w:t>3.</w:t>
      </w:r>
      <w:r w:rsidR="007233CB" w:rsidRPr="00567F19">
        <w:t>2</w:t>
      </w:r>
      <w:r w:rsidR="002A7EC1" w:rsidRPr="00567F19">
        <w:t xml:space="preserve"> Динаміка біохімічних показників крові у  жінок, хворих на негоспітальну пневмонію</w:t>
      </w:r>
      <w:bookmarkEnd w:id="94"/>
    </w:p>
    <w:p w:rsidR="002A7EC1" w:rsidRPr="007233CB" w:rsidRDefault="002A7EC1" w:rsidP="007233CB">
      <w:pPr>
        <w:ind w:firstLine="709"/>
        <w:rPr>
          <w:lang w:val="uk-UA"/>
        </w:rPr>
      </w:pPr>
    </w:p>
    <w:p w:rsidR="002A7EC1" w:rsidRDefault="002A7EC1" w:rsidP="007233CB">
      <w:pPr>
        <w:ind w:firstLine="709"/>
        <w:rPr>
          <w:lang w:val="uk-UA"/>
        </w:rPr>
      </w:pPr>
    </w:p>
    <w:p w:rsidR="002A7EC1" w:rsidRPr="00772A93" w:rsidRDefault="002A7EC1" w:rsidP="007233CB">
      <w:pPr>
        <w:ind w:firstLine="709"/>
        <w:rPr>
          <w:lang w:val="uk-UA"/>
        </w:rPr>
      </w:pPr>
      <w:r w:rsidRPr="007233CB">
        <w:rPr>
          <w:lang w:val="uk-UA"/>
        </w:rPr>
        <w:t>Результати визначення біохімічних показників в</w:t>
      </w:r>
      <w:r w:rsidR="00772A93">
        <w:rPr>
          <w:lang w:val="uk-UA"/>
        </w:rPr>
        <w:t xml:space="preserve"> </w:t>
      </w:r>
      <w:r w:rsidRPr="007233CB">
        <w:rPr>
          <w:lang w:val="uk-UA"/>
        </w:rPr>
        <w:t xml:space="preserve">динаміці лікування </w:t>
      </w:r>
      <w:r w:rsidRPr="007233CB">
        <w:rPr>
          <w:bCs/>
          <w:color w:val="000000"/>
          <w:shd w:val="clear" w:color="auto" w:fill="FFFFFF"/>
          <w:lang w:val="uk-UA"/>
        </w:rPr>
        <w:t>жінок, хворих на негоспітальну пневмонію</w:t>
      </w:r>
      <w:r w:rsidRPr="007233CB">
        <w:rPr>
          <w:lang w:val="uk-UA"/>
        </w:rPr>
        <w:t xml:space="preserve"> представлені в табл. 3.3.</w:t>
      </w:r>
      <w:r w:rsidR="00C27ECF" w:rsidRPr="007233CB">
        <w:rPr>
          <w:lang w:val="uk-UA"/>
        </w:rPr>
        <w:t xml:space="preserve">, </w:t>
      </w:r>
      <w:r w:rsidR="00C27ECF" w:rsidRPr="00772A93">
        <w:rPr>
          <w:bCs/>
          <w:shd w:val="clear" w:color="auto" w:fill="FFFFFF"/>
          <w:lang w:val="uk-UA"/>
        </w:rPr>
        <w:t>додатках</w:t>
      </w:r>
      <w:r w:rsidR="00772A93" w:rsidRPr="00772A93">
        <w:rPr>
          <w:bCs/>
          <w:shd w:val="clear" w:color="auto" w:fill="FFFFFF"/>
          <w:lang w:val="uk-UA"/>
        </w:rPr>
        <w:t xml:space="preserve"> </w:t>
      </w:r>
      <w:r w:rsidR="00C27ECF" w:rsidRPr="00772A93">
        <w:rPr>
          <w:bCs/>
          <w:shd w:val="clear" w:color="auto" w:fill="FFFFFF"/>
        </w:rPr>
        <w:t>Н – С.</w:t>
      </w:r>
    </w:p>
    <w:p w:rsidR="002A7EC1" w:rsidRDefault="002A7EC1" w:rsidP="007233CB">
      <w:pPr>
        <w:ind w:firstLine="709"/>
        <w:rPr>
          <w:lang w:val="uk-UA"/>
        </w:rPr>
      </w:pPr>
    </w:p>
    <w:p w:rsidR="00D32223" w:rsidRDefault="00D32223" w:rsidP="007233CB">
      <w:pPr>
        <w:ind w:firstLine="709"/>
        <w:rPr>
          <w:bCs/>
          <w:color w:val="000000"/>
          <w:shd w:val="clear" w:color="auto" w:fill="FFFFFF"/>
          <w:lang w:val="uk-UA"/>
        </w:rPr>
      </w:pPr>
      <w:r>
        <w:rPr>
          <w:lang w:val="uk-UA"/>
        </w:rPr>
        <w:t xml:space="preserve">Таблиця 3.3 – </w:t>
      </w:r>
      <w:r w:rsidRPr="00AF7BB9">
        <w:t xml:space="preserve">Стан </w:t>
      </w:r>
      <w:r>
        <w:t>б</w:t>
      </w:r>
      <w:r>
        <w:rPr>
          <w:lang w:val="uk-UA"/>
        </w:rPr>
        <w:t xml:space="preserve">іохімічних </w:t>
      </w:r>
      <w:r w:rsidRPr="00AF7BB9">
        <w:t>показників у хворих</w:t>
      </w:r>
      <w:r>
        <w:rPr>
          <w:lang w:val="uk-UA"/>
        </w:rPr>
        <w:t xml:space="preserve"> жінок </w:t>
      </w:r>
      <w:r w:rsidRPr="00AF7BB9">
        <w:rPr>
          <w:lang w:val="uk-UA"/>
        </w:rPr>
        <w:t xml:space="preserve">на </w:t>
      </w:r>
      <w:r w:rsidRPr="00777AE4">
        <w:rPr>
          <w:bCs/>
          <w:color w:val="000000"/>
          <w:shd w:val="clear" w:color="auto" w:fill="FFFFFF"/>
          <w:lang w:val="uk-UA"/>
        </w:rPr>
        <w:t>негоспітальну пневмонію</w:t>
      </w:r>
    </w:p>
    <w:p w:rsidR="007233CB" w:rsidRDefault="007233CB" w:rsidP="002552C9">
      <w:pPr>
        <w:rPr>
          <w:lang w:val="uk-UA"/>
        </w:rPr>
      </w:pPr>
    </w:p>
    <w:tbl>
      <w:tblPr>
        <w:tblW w:w="943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510"/>
        <w:gridCol w:w="378"/>
        <w:gridCol w:w="616"/>
        <w:gridCol w:w="1162"/>
        <w:gridCol w:w="980"/>
        <w:gridCol w:w="1007"/>
        <w:gridCol w:w="1050"/>
        <w:gridCol w:w="1036"/>
        <w:gridCol w:w="826"/>
        <w:gridCol w:w="868"/>
      </w:tblGrid>
      <w:tr w:rsidR="002A7EC1" w:rsidRPr="000B14F5" w:rsidTr="00C81B7D">
        <w:trPr>
          <w:cantSplit/>
          <w:trHeight w:val="1252"/>
        </w:trPr>
        <w:tc>
          <w:tcPr>
            <w:tcW w:w="1510" w:type="dxa"/>
            <w:vMerge w:val="restart"/>
            <w:tcMar>
              <w:top w:w="15" w:type="dxa"/>
              <w:left w:w="108" w:type="dxa"/>
              <w:bottom w:w="0" w:type="dxa"/>
              <w:right w:w="108" w:type="dxa"/>
            </w:tcMar>
            <w:vAlign w:val="center"/>
          </w:tcPr>
          <w:p w:rsidR="002A7EC1" w:rsidRPr="000B14F5" w:rsidRDefault="002A7EC1" w:rsidP="002552C9">
            <w:pPr>
              <w:ind w:right="115" w:firstLine="0"/>
              <w:jc w:val="center"/>
            </w:pPr>
            <w:r w:rsidRPr="000B14F5">
              <w:rPr>
                <w:color w:val="000000"/>
                <w:kern w:val="24"/>
                <w:lang w:val="uk-UA"/>
              </w:rPr>
              <w:t xml:space="preserve">Показник </w:t>
            </w:r>
          </w:p>
        </w:tc>
        <w:tc>
          <w:tcPr>
            <w:tcW w:w="378" w:type="dxa"/>
            <w:vMerge w:val="restart"/>
            <w:tcMar>
              <w:top w:w="15" w:type="dxa"/>
              <w:left w:w="108" w:type="dxa"/>
              <w:bottom w:w="0" w:type="dxa"/>
              <w:right w:w="108" w:type="dxa"/>
            </w:tcMar>
            <w:textDirection w:val="btLr"/>
            <w:vAlign w:val="center"/>
          </w:tcPr>
          <w:p w:rsidR="002A7EC1" w:rsidRPr="000B14F5" w:rsidRDefault="002A7EC1" w:rsidP="002552C9">
            <w:pPr>
              <w:ind w:right="115" w:firstLine="0"/>
              <w:jc w:val="center"/>
            </w:pPr>
            <w:r w:rsidRPr="000B14F5">
              <w:rPr>
                <w:color w:val="000000"/>
                <w:kern w:val="24"/>
                <w:lang w:val="uk-UA"/>
              </w:rPr>
              <w:t>Група</w:t>
            </w:r>
          </w:p>
        </w:tc>
        <w:tc>
          <w:tcPr>
            <w:tcW w:w="616" w:type="dxa"/>
            <w:vMerge w:val="restart"/>
            <w:tcMar>
              <w:top w:w="15" w:type="dxa"/>
              <w:left w:w="108" w:type="dxa"/>
              <w:bottom w:w="0" w:type="dxa"/>
              <w:right w:w="108" w:type="dxa"/>
            </w:tcMar>
            <w:vAlign w:val="center"/>
          </w:tcPr>
          <w:p w:rsidR="002A7EC1" w:rsidRPr="000B14F5" w:rsidRDefault="002A7EC1" w:rsidP="002552C9">
            <w:pPr>
              <w:ind w:left="-24" w:firstLine="0"/>
              <w:jc w:val="center"/>
            </w:pPr>
            <w:r w:rsidRPr="000B14F5">
              <w:rPr>
                <w:color w:val="000000"/>
                <w:kern w:val="24"/>
              </w:rPr>
              <w:t>N</w:t>
            </w:r>
          </w:p>
        </w:tc>
        <w:tc>
          <w:tcPr>
            <w:tcW w:w="1162" w:type="dxa"/>
            <w:vMerge w:val="restart"/>
            <w:tcMar>
              <w:top w:w="15" w:type="dxa"/>
              <w:left w:w="108" w:type="dxa"/>
              <w:bottom w:w="0" w:type="dxa"/>
              <w:right w:w="108" w:type="dxa"/>
            </w:tcMar>
            <w:textDirection w:val="btLr"/>
            <w:vAlign w:val="center"/>
          </w:tcPr>
          <w:p w:rsidR="002A7EC1" w:rsidRPr="000B14F5" w:rsidRDefault="002A7EC1" w:rsidP="002552C9">
            <w:pPr>
              <w:ind w:left="115" w:right="115" w:firstLine="0"/>
              <w:jc w:val="center"/>
            </w:pPr>
            <w:r w:rsidRPr="000B14F5">
              <w:rPr>
                <w:color w:val="000000"/>
                <w:kern w:val="24"/>
                <w:lang w:val="uk-UA"/>
              </w:rPr>
              <w:t>Середнє</w:t>
            </w:r>
          </w:p>
        </w:tc>
        <w:tc>
          <w:tcPr>
            <w:tcW w:w="980" w:type="dxa"/>
            <w:vMerge w:val="restart"/>
            <w:tcMar>
              <w:top w:w="15" w:type="dxa"/>
              <w:left w:w="108" w:type="dxa"/>
              <w:bottom w:w="0" w:type="dxa"/>
              <w:right w:w="108" w:type="dxa"/>
            </w:tcMar>
            <w:textDirection w:val="btLr"/>
            <w:vAlign w:val="center"/>
          </w:tcPr>
          <w:p w:rsidR="002A7EC1" w:rsidRPr="000B14F5" w:rsidRDefault="002A7EC1" w:rsidP="002552C9">
            <w:pPr>
              <w:ind w:firstLine="0"/>
              <w:jc w:val="center"/>
            </w:pPr>
            <w:r w:rsidRPr="000B14F5">
              <w:rPr>
                <w:color w:val="000000"/>
                <w:kern w:val="24"/>
                <w:lang w:val="uk-UA"/>
              </w:rPr>
              <w:t>Стандартне</w:t>
            </w:r>
          </w:p>
          <w:p w:rsidR="002A7EC1" w:rsidRPr="000B14F5" w:rsidRDefault="002A7EC1" w:rsidP="002552C9">
            <w:pPr>
              <w:ind w:firstLine="0"/>
              <w:jc w:val="center"/>
            </w:pPr>
            <w:r w:rsidRPr="000B14F5">
              <w:rPr>
                <w:color w:val="000000"/>
                <w:kern w:val="24"/>
                <w:lang w:val="uk-UA"/>
              </w:rPr>
              <w:t>відхилення</w:t>
            </w:r>
          </w:p>
        </w:tc>
        <w:tc>
          <w:tcPr>
            <w:tcW w:w="1007" w:type="dxa"/>
            <w:vMerge w:val="restart"/>
            <w:tcMar>
              <w:top w:w="15" w:type="dxa"/>
              <w:left w:w="108" w:type="dxa"/>
              <w:bottom w:w="0" w:type="dxa"/>
              <w:right w:w="108" w:type="dxa"/>
            </w:tcMar>
            <w:textDirection w:val="btLr"/>
            <w:vAlign w:val="center"/>
          </w:tcPr>
          <w:p w:rsidR="002A7EC1" w:rsidRPr="000B14F5" w:rsidRDefault="002A7EC1" w:rsidP="002552C9">
            <w:pPr>
              <w:ind w:firstLine="0"/>
              <w:jc w:val="center"/>
            </w:pPr>
            <w:r w:rsidRPr="000B14F5">
              <w:rPr>
                <w:color w:val="000000"/>
                <w:kern w:val="24"/>
                <w:lang w:val="uk-UA"/>
              </w:rPr>
              <w:t>Стандартна</w:t>
            </w:r>
          </w:p>
          <w:p w:rsidR="002A7EC1" w:rsidRPr="000B14F5" w:rsidRDefault="002A7EC1" w:rsidP="002552C9">
            <w:pPr>
              <w:ind w:firstLine="0"/>
              <w:jc w:val="center"/>
            </w:pPr>
            <w:r w:rsidRPr="000B14F5">
              <w:rPr>
                <w:color w:val="000000"/>
                <w:kern w:val="24"/>
                <w:lang w:val="uk-UA"/>
              </w:rPr>
              <w:t>похибка</w:t>
            </w:r>
          </w:p>
        </w:tc>
        <w:tc>
          <w:tcPr>
            <w:tcW w:w="2086" w:type="dxa"/>
            <w:gridSpan w:val="2"/>
            <w:tcMar>
              <w:top w:w="15" w:type="dxa"/>
              <w:left w:w="108" w:type="dxa"/>
              <w:bottom w:w="0" w:type="dxa"/>
              <w:right w:w="108" w:type="dxa"/>
            </w:tcMar>
            <w:vAlign w:val="center"/>
          </w:tcPr>
          <w:p w:rsidR="002A7EC1" w:rsidRPr="000B14F5" w:rsidRDefault="002A7EC1" w:rsidP="002552C9">
            <w:pPr>
              <w:ind w:firstLine="0"/>
              <w:jc w:val="center"/>
            </w:pPr>
            <w:r w:rsidRPr="000B14F5">
              <w:rPr>
                <w:color w:val="000000"/>
                <w:kern w:val="24"/>
                <w:lang w:val="uk-UA"/>
              </w:rPr>
              <w:t>95% довірчий інтервал для    середнього</w:t>
            </w:r>
          </w:p>
        </w:tc>
        <w:tc>
          <w:tcPr>
            <w:tcW w:w="826" w:type="dxa"/>
            <w:vMerge w:val="restart"/>
            <w:tcMar>
              <w:top w:w="15" w:type="dxa"/>
              <w:left w:w="108" w:type="dxa"/>
              <w:bottom w:w="0" w:type="dxa"/>
              <w:right w:w="108" w:type="dxa"/>
            </w:tcMar>
            <w:textDirection w:val="btLr"/>
            <w:vAlign w:val="center"/>
          </w:tcPr>
          <w:p w:rsidR="002A7EC1" w:rsidRPr="000B14F5" w:rsidRDefault="002A7EC1" w:rsidP="002552C9">
            <w:pPr>
              <w:ind w:left="115" w:right="115" w:firstLine="0"/>
              <w:jc w:val="center"/>
            </w:pPr>
            <w:r w:rsidRPr="000B14F5">
              <w:rPr>
                <w:color w:val="000000"/>
                <w:kern w:val="24"/>
                <w:lang w:val="uk-UA"/>
              </w:rPr>
              <w:t>Мінімум</w:t>
            </w:r>
          </w:p>
        </w:tc>
        <w:tc>
          <w:tcPr>
            <w:tcW w:w="868" w:type="dxa"/>
            <w:vMerge w:val="restart"/>
            <w:tcMar>
              <w:top w:w="15" w:type="dxa"/>
              <w:left w:w="108" w:type="dxa"/>
              <w:bottom w:w="0" w:type="dxa"/>
              <w:right w:w="108" w:type="dxa"/>
            </w:tcMar>
            <w:textDirection w:val="btLr"/>
            <w:vAlign w:val="center"/>
          </w:tcPr>
          <w:p w:rsidR="002A7EC1" w:rsidRPr="000B14F5" w:rsidRDefault="002A7EC1" w:rsidP="002552C9">
            <w:pPr>
              <w:ind w:left="115" w:right="115" w:firstLine="0"/>
              <w:jc w:val="center"/>
            </w:pPr>
            <w:r w:rsidRPr="000B14F5">
              <w:rPr>
                <w:color w:val="000000"/>
                <w:kern w:val="24"/>
                <w:lang w:val="uk-UA"/>
              </w:rPr>
              <w:t>Максимум</w:t>
            </w:r>
          </w:p>
        </w:tc>
      </w:tr>
      <w:tr w:rsidR="002A7EC1" w:rsidRPr="000B14F5" w:rsidTr="00C81B7D">
        <w:trPr>
          <w:cantSplit/>
          <w:trHeight w:val="809"/>
        </w:trPr>
        <w:tc>
          <w:tcPr>
            <w:tcW w:w="1510" w:type="dxa"/>
            <w:vMerge/>
            <w:vAlign w:val="center"/>
          </w:tcPr>
          <w:p w:rsidR="002A7EC1" w:rsidRPr="000B14F5" w:rsidRDefault="002A7EC1" w:rsidP="002552C9">
            <w:pPr>
              <w:ind w:firstLine="0"/>
            </w:pPr>
          </w:p>
        </w:tc>
        <w:tc>
          <w:tcPr>
            <w:tcW w:w="378" w:type="dxa"/>
            <w:vMerge/>
            <w:vAlign w:val="center"/>
          </w:tcPr>
          <w:p w:rsidR="002A7EC1" w:rsidRPr="000B14F5" w:rsidRDefault="002A7EC1" w:rsidP="002552C9">
            <w:pPr>
              <w:ind w:firstLine="0"/>
              <w:jc w:val="center"/>
            </w:pPr>
          </w:p>
        </w:tc>
        <w:tc>
          <w:tcPr>
            <w:tcW w:w="616" w:type="dxa"/>
            <w:vMerge/>
            <w:vAlign w:val="center"/>
          </w:tcPr>
          <w:p w:rsidR="002A7EC1" w:rsidRPr="000B14F5" w:rsidRDefault="002A7EC1" w:rsidP="002552C9">
            <w:pPr>
              <w:ind w:left="-24" w:firstLine="0"/>
              <w:jc w:val="center"/>
            </w:pPr>
          </w:p>
        </w:tc>
        <w:tc>
          <w:tcPr>
            <w:tcW w:w="1162" w:type="dxa"/>
            <w:vMerge/>
            <w:vAlign w:val="center"/>
          </w:tcPr>
          <w:p w:rsidR="002A7EC1" w:rsidRPr="000B14F5" w:rsidRDefault="002A7EC1" w:rsidP="002552C9">
            <w:pPr>
              <w:ind w:firstLine="0"/>
              <w:jc w:val="center"/>
            </w:pPr>
          </w:p>
        </w:tc>
        <w:tc>
          <w:tcPr>
            <w:tcW w:w="980" w:type="dxa"/>
            <w:vMerge/>
            <w:vAlign w:val="center"/>
          </w:tcPr>
          <w:p w:rsidR="002A7EC1" w:rsidRPr="000B14F5" w:rsidRDefault="002A7EC1" w:rsidP="002552C9">
            <w:pPr>
              <w:ind w:firstLine="0"/>
              <w:jc w:val="center"/>
            </w:pPr>
          </w:p>
        </w:tc>
        <w:tc>
          <w:tcPr>
            <w:tcW w:w="1007" w:type="dxa"/>
            <w:vMerge/>
            <w:vAlign w:val="center"/>
          </w:tcPr>
          <w:p w:rsidR="002A7EC1" w:rsidRPr="000B14F5" w:rsidRDefault="002A7EC1" w:rsidP="002552C9">
            <w:pPr>
              <w:ind w:firstLine="0"/>
              <w:jc w:val="center"/>
            </w:pPr>
          </w:p>
        </w:tc>
        <w:tc>
          <w:tcPr>
            <w:tcW w:w="1050" w:type="dxa"/>
            <w:tcMar>
              <w:top w:w="15" w:type="dxa"/>
              <w:left w:w="108" w:type="dxa"/>
              <w:bottom w:w="0" w:type="dxa"/>
              <w:right w:w="108" w:type="dxa"/>
            </w:tcMar>
          </w:tcPr>
          <w:p w:rsidR="002A7EC1" w:rsidRPr="000B14F5" w:rsidRDefault="002A7EC1" w:rsidP="002552C9">
            <w:pPr>
              <w:ind w:firstLine="0"/>
              <w:jc w:val="center"/>
            </w:pPr>
            <w:r w:rsidRPr="000B14F5">
              <w:rPr>
                <w:color w:val="000000"/>
                <w:kern w:val="24"/>
                <w:lang w:val="uk-UA"/>
              </w:rPr>
              <w:t>нижня</w:t>
            </w:r>
          </w:p>
          <w:p w:rsidR="002A7EC1" w:rsidRPr="000B14F5" w:rsidRDefault="002A7EC1" w:rsidP="007233CB">
            <w:pPr>
              <w:spacing w:line="240" w:lineRule="auto"/>
              <w:ind w:firstLine="0"/>
              <w:jc w:val="center"/>
            </w:pPr>
            <w:r w:rsidRPr="000B14F5">
              <w:rPr>
                <w:color w:val="000000"/>
                <w:kern w:val="24"/>
                <w:lang w:val="uk-UA"/>
              </w:rPr>
              <w:t>межа</w:t>
            </w:r>
          </w:p>
        </w:tc>
        <w:tc>
          <w:tcPr>
            <w:tcW w:w="1036" w:type="dxa"/>
            <w:tcMar>
              <w:top w:w="15" w:type="dxa"/>
              <w:left w:w="108" w:type="dxa"/>
              <w:bottom w:w="0" w:type="dxa"/>
              <w:right w:w="108" w:type="dxa"/>
            </w:tcMar>
          </w:tcPr>
          <w:p w:rsidR="002A7EC1" w:rsidRPr="000B14F5" w:rsidRDefault="002A7EC1" w:rsidP="002552C9">
            <w:pPr>
              <w:ind w:firstLine="0"/>
              <w:jc w:val="center"/>
            </w:pPr>
            <w:r w:rsidRPr="000B14F5">
              <w:rPr>
                <w:color w:val="000000"/>
                <w:kern w:val="24"/>
                <w:lang w:val="uk-UA"/>
              </w:rPr>
              <w:t>верхня</w:t>
            </w:r>
          </w:p>
          <w:p w:rsidR="002A7EC1" w:rsidRPr="000B14F5" w:rsidRDefault="002A7EC1" w:rsidP="007233CB">
            <w:pPr>
              <w:spacing w:line="240" w:lineRule="auto"/>
              <w:ind w:firstLine="0"/>
              <w:jc w:val="center"/>
            </w:pPr>
            <w:r w:rsidRPr="000B14F5">
              <w:rPr>
                <w:color w:val="000000"/>
                <w:kern w:val="24"/>
                <w:lang w:val="uk-UA"/>
              </w:rPr>
              <w:t>межа</w:t>
            </w:r>
          </w:p>
        </w:tc>
        <w:tc>
          <w:tcPr>
            <w:tcW w:w="826" w:type="dxa"/>
            <w:vMerge/>
            <w:vAlign w:val="center"/>
          </w:tcPr>
          <w:p w:rsidR="002A7EC1" w:rsidRPr="000B14F5" w:rsidRDefault="002A7EC1" w:rsidP="002552C9">
            <w:pPr>
              <w:ind w:firstLine="0"/>
              <w:jc w:val="center"/>
            </w:pPr>
          </w:p>
        </w:tc>
        <w:tc>
          <w:tcPr>
            <w:tcW w:w="868" w:type="dxa"/>
            <w:vMerge/>
            <w:vAlign w:val="center"/>
          </w:tcPr>
          <w:p w:rsidR="002A7EC1" w:rsidRPr="000B14F5" w:rsidRDefault="002A7EC1" w:rsidP="002552C9">
            <w:pPr>
              <w:ind w:firstLine="0"/>
              <w:jc w:val="center"/>
            </w:pPr>
          </w:p>
        </w:tc>
      </w:tr>
      <w:tr w:rsidR="00BD70F1" w:rsidRPr="000B14F5" w:rsidTr="00C81B7D">
        <w:trPr>
          <w:cantSplit/>
          <w:trHeight w:val="408"/>
        </w:trPr>
        <w:tc>
          <w:tcPr>
            <w:tcW w:w="1510" w:type="dxa"/>
            <w:vAlign w:val="center"/>
          </w:tcPr>
          <w:p w:rsidR="00BD70F1" w:rsidRPr="00BD70F1" w:rsidRDefault="00BD70F1" w:rsidP="00BD70F1">
            <w:pPr>
              <w:spacing w:line="240" w:lineRule="auto"/>
              <w:ind w:firstLine="0"/>
              <w:jc w:val="center"/>
              <w:rPr>
                <w:lang w:val="uk-UA"/>
              </w:rPr>
            </w:pPr>
            <w:r>
              <w:rPr>
                <w:lang w:val="uk-UA"/>
              </w:rPr>
              <w:t>1</w:t>
            </w:r>
          </w:p>
        </w:tc>
        <w:tc>
          <w:tcPr>
            <w:tcW w:w="378" w:type="dxa"/>
            <w:vAlign w:val="center"/>
          </w:tcPr>
          <w:p w:rsidR="00BD70F1" w:rsidRPr="00BD70F1" w:rsidRDefault="00BD70F1" w:rsidP="00BD70F1">
            <w:pPr>
              <w:spacing w:line="240" w:lineRule="auto"/>
              <w:ind w:firstLine="0"/>
              <w:jc w:val="center"/>
              <w:rPr>
                <w:lang w:val="uk-UA"/>
              </w:rPr>
            </w:pPr>
            <w:r>
              <w:rPr>
                <w:lang w:val="uk-UA"/>
              </w:rPr>
              <w:t>2</w:t>
            </w:r>
          </w:p>
        </w:tc>
        <w:tc>
          <w:tcPr>
            <w:tcW w:w="616" w:type="dxa"/>
            <w:vAlign w:val="center"/>
          </w:tcPr>
          <w:p w:rsidR="00BD70F1" w:rsidRPr="00BD70F1" w:rsidRDefault="00BD70F1" w:rsidP="00BD70F1">
            <w:pPr>
              <w:spacing w:line="240" w:lineRule="auto"/>
              <w:ind w:firstLine="0"/>
              <w:jc w:val="center"/>
              <w:rPr>
                <w:lang w:val="uk-UA"/>
              </w:rPr>
            </w:pPr>
            <w:r>
              <w:rPr>
                <w:lang w:val="uk-UA"/>
              </w:rPr>
              <w:t>3</w:t>
            </w:r>
          </w:p>
        </w:tc>
        <w:tc>
          <w:tcPr>
            <w:tcW w:w="1162" w:type="dxa"/>
            <w:vAlign w:val="center"/>
          </w:tcPr>
          <w:p w:rsidR="00BD70F1" w:rsidRPr="00BD70F1" w:rsidRDefault="00BD70F1" w:rsidP="00BD70F1">
            <w:pPr>
              <w:spacing w:line="240" w:lineRule="auto"/>
              <w:ind w:firstLine="0"/>
              <w:jc w:val="center"/>
              <w:rPr>
                <w:lang w:val="uk-UA"/>
              </w:rPr>
            </w:pPr>
            <w:r>
              <w:rPr>
                <w:lang w:val="uk-UA"/>
              </w:rPr>
              <w:t>4</w:t>
            </w:r>
          </w:p>
        </w:tc>
        <w:tc>
          <w:tcPr>
            <w:tcW w:w="980" w:type="dxa"/>
            <w:vAlign w:val="center"/>
          </w:tcPr>
          <w:p w:rsidR="00BD70F1" w:rsidRPr="00BD70F1" w:rsidRDefault="00BD70F1" w:rsidP="00BD70F1">
            <w:pPr>
              <w:spacing w:line="240" w:lineRule="auto"/>
              <w:ind w:firstLine="0"/>
              <w:jc w:val="center"/>
              <w:rPr>
                <w:lang w:val="uk-UA"/>
              </w:rPr>
            </w:pPr>
            <w:r>
              <w:rPr>
                <w:lang w:val="uk-UA"/>
              </w:rPr>
              <w:t>5</w:t>
            </w:r>
          </w:p>
        </w:tc>
        <w:tc>
          <w:tcPr>
            <w:tcW w:w="1007" w:type="dxa"/>
            <w:vAlign w:val="center"/>
          </w:tcPr>
          <w:p w:rsidR="00BD70F1" w:rsidRPr="00BD70F1" w:rsidRDefault="00BD70F1" w:rsidP="00BD70F1">
            <w:pPr>
              <w:spacing w:line="240" w:lineRule="auto"/>
              <w:ind w:firstLine="0"/>
              <w:jc w:val="center"/>
              <w:rPr>
                <w:lang w:val="uk-UA"/>
              </w:rPr>
            </w:pPr>
            <w:r>
              <w:rPr>
                <w:lang w:val="uk-UA"/>
              </w:rPr>
              <w:t>6</w:t>
            </w:r>
          </w:p>
        </w:tc>
        <w:tc>
          <w:tcPr>
            <w:tcW w:w="1050" w:type="dxa"/>
            <w:tcMar>
              <w:top w:w="15" w:type="dxa"/>
              <w:left w:w="108" w:type="dxa"/>
              <w:bottom w:w="0" w:type="dxa"/>
              <w:right w:w="108" w:type="dxa"/>
            </w:tcMar>
            <w:vAlign w:val="center"/>
          </w:tcPr>
          <w:p w:rsidR="00BD70F1" w:rsidRPr="000B14F5" w:rsidRDefault="00BD70F1" w:rsidP="00BD70F1">
            <w:pPr>
              <w:spacing w:line="240" w:lineRule="auto"/>
              <w:ind w:firstLine="0"/>
              <w:jc w:val="center"/>
              <w:rPr>
                <w:color w:val="000000"/>
                <w:kern w:val="24"/>
                <w:lang w:val="uk-UA"/>
              </w:rPr>
            </w:pPr>
            <w:r>
              <w:rPr>
                <w:color w:val="000000"/>
                <w:kern w:val="24"/>
                <w:lang w:val="uk-UA"/>
              </w:rPr>
              <w:t>7</w:t>
            </w:r>
          </w:p>
        </w:tc>
        <w:tc>
          <w:tcPr>
            <w:tcW w:w="1036" w:type="dxa"/>
            <w:tcMar>
              <w:top w:w="15" w:type="dxa"/>
              <w:left w:w="108" w:type="dxa"/>
              <w:bottom w:w="0" w:type="dxa"/>
              <w:right w:w="108" w:type="dxa"/>
            </w:tcMar>
            <w:vAlign w:val="center"/>
          </w:tcPr>
          <w:p w:rsidR="00BD70F1" w:rsidRPr="000B14F5" w:rsidRDefault="00BD70F1" w:rsidP="00BD70F1">
            <w:pPr>
              <w:spacing w:line="240" w:lineRule="auto"/>
              <w:ind w:firstLine="0"/>
              <w:jc w:val="center"/>
              <w:rPr>
                <w:color w:val="000000"/>
                <w:kern w:val="24"/>
                <w:lang w:val="uk-UA"/>
              </w:rPr>
            </w:pPr>
            <w:r>
              <w:rPr>
                <w:color w:val="000000"/>
                <w:kern w:val="24"/>
                <w:lang w:val="uk-UA"/>
              </w:rPr>
              <w:t>8</w:t>
            </w:r>
          </w:p>
        </w:tc>
        <w:tc>
          <w:tcPr>
            <w:tcW w:w="826" w:type="dxa"/>
            <w:vAlign w:val="center"/>
          </w:tcPr>
          <w:p w:rsidR="00BD70F1" w:rsidRPr="00BD70F1" w:rsidRDefault="00BD70F1" w:rsidP="00BD70F1">
            <w:pPr>
              <w:spacing w:line="240" w:lineRule="auto"/>
              <w:ind w:firstLine="0"/>
              <w:jc w:val="center"/>
              <w:rPr>
                <w:lang w:val="uk-UA"/>
              </w:rPr>
            </w:pPr>
            <w:r>
              <w:rPr>
                <w:lang w:val="uk-UA"/>
              </w:rPr>
              <w:t>9</w:t>
            </w:r>
          </w:p>
        </w:tc>
        <w:tc>
          <w:tcPr>
            <w:tcW w:w="868" w:type="dxa"/>
            <w:vAlign w:val="center"/>
          </w:tcPr>
          <w:p w:rsidR="00BD70F1" w:rsidRPr="00BD70F1" w:rsidRDefault="00BD70F1" w:rsidP="00BD70F1">
            <w:pPr>
              <w:spacing w:line="240" w:lineRule="auto"/>
              <w:ind w:firstLine="0"/>
              <w:jc w:val="center"/>
              <w:rPr>
                <w:lang w:val="uk-UA"/>
              </w:rPr>
            </w:pPr>
            <w:r>
              <w:rPr>
                <w:lang w:val="uk-UA"/>
              </w:rPr>
              <w:t>10</w:t>
            </w:r>
          </w:p>
        </w:tc>
      </w:tr>
      <w:tr w:rsidR="002A7EC1" w:rsidRPr="00CC22A6" w:rsidTr="00C81B7D">
        <w:trPr>
          <w:trHeight w:val="382"/>
        </w:trPr>
        <w:tc>
          <w:tcPr>
            <w:tcW w:w="1510" w:type="dxa"/>
            <w:vMerge w:val="restart"/>
            <w:tcMar>
              <w:top w:w="15" w:type="dxa"/>
              <w:left w:w="108" w:type="dxa"/>
              <w:bottom w:w="0" w:type="dxa"/>
              <w:right w:w="108" w:type="dxa"/>
            </w:tcMar>
            <w:vAlign w:val="center"/>
          </w:tcPr>
          <w:p w:rsidR="002A7EC1" w:rsidRDefault="002A7EC1" w:rsidP="00982CA4">
            <w:pPr>
              <w:ind w:firstLine="0"/>
              <w:jc w:val="center"/>
              <w:rPr>
                <w:color w:val="000000"/>
                <w:lang w:val="uk-UA"/>
              </w:rPr>
            </w:pPr>
            <w:r>
              <w:rPr>
                <w:color w:val="000000"/>
                <w:lang w:val="uk-UA"/>
              </w:rPr>
              <w:t xml:space="preserve">Загальний білок, </w:t>
            </w:r>
            <w:r w:rsidRPr="007C5593">
              <w:rPr>
                <w:color w:val="000000"/>
              </w:rPr>
              <w:t>г/л</w:t>
            </w:r>
          </w:p>
          <w:p w:rsidR="002A7EC1" w:rsidRPr="007C5593" w:rsidRDefault="002A7EC1" w:rsidP="00982CA4">
            <w:pPr>
              <w:ind w:firstLine="0"/>
              <w:jc w:val="center"/>
              <w:rPr>
                <w:lang w:val="uk-UA"/>
              </w:rPr>
            </w:pPr>
            <w:r w:rsidRPr="00F66CF0">
              <w:t>(</w:t>
            </w:r>
            <w:r>
              <w:rPr>
                <w:lang w:val="en-US"/>
              </w:rPr>
              <w:t>N</w:t>
            </w:r>
            <w:r w:rsidRPr="00F66CF0">
              <w:t>=</w:t>
            </w:r>
            <w:r>
              <w:rPr>
                <w:lang w:val="uk-UA"/>
              </w:rPr>
              <w:t>65-85)</w:t>
            </w:r>
          </w:p>
        </w:tc>
        <w:tc>
          <w:tcPr>
            <w:tcW w:w="378" w:type="dxa"/>
            <w:tcMar>
              <w:top w:w="15" w:type="dxa"/>
              <w:left w:w="108" w:type="dxa"/>
              <w:bottom w:w="0" w:type="dxa"/>
              <w:right w:w="108" w:type="dxa"/>
            </w:tcMar>
          </w:tcPr>
          <w:p w:rsidR="002A7EC1" w:rsidRPr="00D71330" w:rsidRDefault="002A7EC1" w:rsidP="00FB5819">
            <w:pPr>
              <w:autoSpaceDE w:val="0"/>
              <w:autoSpaceDN w:val="0"/>
              <w:adjustRightInd w:val="0"/>
              <w:ind w:firstLine="0"/>
              <w:jc w:val="center"/>
              <w:rPr>
                <w:color w:val="000000"/>
                <w:lang w:val="uk-UA"/>
              </w:rPr>
            </w:pPr>
            <w:r w:rsidRPr="00D71330">
              <w:rPr>
                <w:color w:val="000000"/>
                <w:lang w:val="uk-UA"/>
              </w:rPr>
              <w:t>К</w:t>
            </w:r>
          </w:p>
        </w:tc>
        <w:tc>
          <w:tcPr>
            <w:tcW w:w="616" w:type="dxa"/>
            <w:tcMar>
              <w:top w:w="15" w:type="dxa"/>
              <w:left w:w="108" w:type="dxa"/>
              <w:bottom w:w="0" w:type="dxa"/>
              <w:right w:w="108" w:type="dxa"/>
            </w:tcMar>
            <w:vAlign w:val="center"/>
          </w:tcPr>
          <w:p w:rsidR="002A7EC1" w:rsidRPr="007479FC" w:rsidRDefault="002A7EC1" w:rsidP="00FB5819">
            <w:pPr>
              <w:autoSpaceDE w:val="0"/>
              <w:autoSpaceDN w:val="0"/>
              <w:adjustRightInd w:val="0"/>
              <w:ind w:firstLine="0"/>
              <w:jc w:val="center"/>
              <w:rPr>
                <w:color w:val="000000"/>
                <w:lang w:val="uk-UA"/>
              </w:rPr>
            </w:pPr>
            <w:r>
              <w:rPr>
                <w:color w:val="000000"/>
                <w:lang w:val="uk-UA"/>
              </w:rPr>
              <w:t>20</w:t>
            </w:r>
          </w:p>
        </w:tc>
        <w:tc>
          <w:tcPr>
            <w:tcW w:w="1162"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71,45</w:t>
            </w:r>
          </w:p>
        </w:tc>
        <w:tc>
          <w:tcPr>
            <w:tcW w:w="980"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6,245</w:t>
            </w:r>
          </w:p>
        </w:tc>
        <w:tc>
          <w:tcPr>
            <w:tcW w:w="1007"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1,396</w:t>
            </w:r>
          </w:p>
        </w:tc>
        <w:tc>
          <w:tcPr>
            <w:tcW w:w="1050"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68,53</w:t>
            </w:r>
          </w:p>
        </w:tc>
        <w:tc>
          <w:tcPr>
            <w:tcW w:w="1036"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74,37</w:t>
            </w:r>
          </w:p>
        </w:tc>
        <w:tc>
          <w:tcPr>
            <w:tcW w:w="826"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63</w:t>
            </w:r>
          </w:p>
        </w:tc>
        <w:tc>
          <w:tcPr>
            <w:tcW w:w="868"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85</w:t>
            </w:r>
          </w:p>
        </w:tc>
      </w:tr>
      <w:tr w:rsidR="002A7EC1" w:rsidRPr="00CC22A6" w:rsidTr="00C81B7D">
        <w:trPr>
          <w:trHeight w:val="382"/>
        </w:trPr>
        <w:tc>
          <w:tcPr>
            <w:tcW w:w="1510" w:type="dxa"/>
            <w:vMerge/>
            <w:tcMar>
              <w:top w:w="15" w:type="dxa"/>
              <w:left w:w="108" w:type="dxa"/>
              <w:bottom w:w="0" w:type="dxa"/>
              <w:right w:w="108" w:type="dxa"/>
            </w:tcMar>
            <w:vAlign w:val="center"/>
          </w:tcPr>
          <w:p w:rsidR="002A7EC1" w:rsidRPr="007C5593" w:rsidRDefault="002A7EC1" w:rsidP="002552C9">
            <w:pPr>
              <w:ind w:firstLine="0"/>
              <w:jc w:val="center"/>
              <w:rPr>
                <w:bCs/>
                <w:color w:val="000000"/>
                <w:kern w:val="24"/>
              </w:rPr>
            </w:pPr>
          </w:p>
        </w:tc>
        <w:tc>
          <w:tcPr>
            <w:tcW w:w="378" w:type="dxa"/>
            <w:tcMar>
              <w:top w:w="15" w:type="dxa"/>
              <w:left w:w="108" w:type="dxa"/>
              <w:bottom w:w="0" w:type="dxa"/>
              <w:right w:w="108" w:type="dxa"/>
            </w:tcMar>
          </w:tcPr>
          <w:p w:rsidR="002A7EC1" w:rsidRPr="00D71330" w:rsidRDefault="002A7EC1" w:rsidP="00FB5819">
            <w:pPr>
              <w:autoSpaceDE w:val="0"/>
              <w:autoSpaceDN w:val="0"/>
              <w:adjustRightInd w:val="0"/>
              <w:ind w:firstLine="0"/>
              <w:jc w:val="center"/>
              <w:rPr>
                <w:color w:val="000000"/>
              </w:rPr>
            </w:pPr>
            <w:r w:rsidRPr="00D71330">
              <w:rPr>
                <w:color w:val="000000"/>
              </w:rPr>
              <w:t>1</w:t>
            </w:r>
          </w:p>
        </w:tc>
        <w:tc>
          <w:tcPr>
            <w:tcW w:w="616" w:type="dxa"/>
            <w:tcMar>
              <w:top w:w="15" w:type="dxa"/>
              <w:left w:w="108" w:type="dxa"/>
              <w:bottom w:w="0" w:type="dxa"/>
              <w:right w:w="108" w:type="dxa"/>
            </w:tcMar>
            <w:vAlign w:val="center"/>
          </w:tcPr>
          <w:p w:rsidR="002A7EC1" w:rsidRPr="00D5719F" w:rsidRDefault="002A7EC1" w:rsidP="00FB5819">
            <w:pPr>
              <w:autoSpaceDE w:val="0"/>
              <w:autoSpaceDN w:val="0"/>
              <w:adjustRightInd w:val="0"/>
              <w:ind w:firstLine="0"/>
              <w:jc w:val="center"/>
              <w:rPr>
                <w:color w:val="000000"/>
                <w:lang w:val="uk-UA"/>
              </w:rPr>
            </w:pPr>
            <w:r>
              <w:rPr>
                <w:color w:val="000000"/>
                <w:lang w:val="uk-UA"/>
              </w:rPr>
              <w:t>33</w:t>
            </w:r>
          </w:p>
        </w:tc>
        <w:tc>
          <w:tcPr>
            <w:tcW w:w="1162"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68,09</w:t>
            </w:r>
          </w:p>
        </w:tc>
        <w:tc>
          <w:tcPr>
            <w:tcW w:w="980"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5,451</w:t>
            </w:r>
          </w:p>
        </w:tc>
        <w:tc>
          <w:tcPr>
            <w:tcW w:w="1007"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,949</w:t>
            </w:r>
          </w:p>
        </w:tc>
        <w:tc>
          <w:tcPr>
            <w:tcW w:w="1050"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66,16</w:t>
            </w:r>
          </w:p>
        </w:tc>
        <w:tc>
          <w:tcPr>
            <w:tcW w:w="1036"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70,02</w:t>
            </w:r>
          </w:p>
        </w:tc>
        <w:tc>
          <w:tcPr>
            <w:tcW w:w="826"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59</w:t>
            </w:r>
          </w:p>
        </w:tc>
        <w:tc>
          <w:tcPr>
            <w:tcW w:w="868"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80</w:t>
            </w:r>
          </w:p>
        </w:tc>
      </w:tr>
      <w:tr w:rsidR="002A7EC1" w:rsidRPr="00CC22A6" w:rsidTr="00C81B7D">
        <w:trPr>
          <w:trHeight w:val="382"/>
        </w:trPr>
        <w:tc>
          <w:tcPr>
            <w:tcW w:w="1510" w:type="dxa"/>
            <w:vMerge/>
            <w:tcMar>
              <w:top w:w="15" w:type="dxa"/>
              <w:left w:w="108" w:type="dxa"/>
              <w:bottom w:w="0" w:type="dxa"/>
              <w:right w:w="108" w:type="dxa"/>
            </w:tcMar>
            <w:vAlign w:val="center"/>
          </w:tcPr>
          <w:p w:rsidR="002A7EC1" w:rsidRPr="007C5593" w:rsidRDefault="002A7EC1" w:rsidP="002552C9">
            <w:pPr>
              <w:ind w:firstLine="0"/>
              <w:jc w:val="center"/>
              <w:rPr>
                <w:bCs/>
                <w:color w:val="000000"/>
                <w:kern w:val="24"/>
              </w:rPr>
            </w:pPr>
          </w:p>
        </w:tc>
        <w:tc>
          <w:tcPr>
            <w:tcW w:w="378" w:type="dxa"/>
            <w:tcMar>
              <w:top w:w="15" w:type="dxa"/>
              <w:left w:w="108" w:type="dxa"/>
              <w:bottom w:w="0" w:type="dxa"/>
              <w:right w:w="108" w:type="dxa"/>
            </w:tcMar>
          </w:tcPr>
          <w:p w:rsidR="002A7EC1" w:rsidRPr="00D71330" w:rsidRDefault="002A7EC1" w:rsidP="00FB5819">
            <w:pPr>
              <w:autoSpaceDE w:val="0"/>
              <w:autoSpaceDN w:val="0"/>
              <w:adjustRightInd w:val="0"/>
              <w:ind w:firstLine="0"/>
              <w:jc w:val="center"/>
              <w:rPr>
                <w:color w:val="000000"/>
              </w:rPr>
            </w:pPr>
            <w:r w:rsidRPr="00D71330">
              <w:rPr>
                <w:color w:val="000000"/>
              </w:rPr>
              <w:t>2</w:t>
            </w:r>
          </w:p>
        </w:tc>
        <w:tc>
          <w:tcPr>
            <w:tcW w:w="616" w:type="dxa"/>
            <w:tcMar>
              <w:top w:w="15" w:type="dxa"/>
              <w:left w:w="108" w:type="dxa"/>
              <w:bottom w:w="0" w:type="dxa"/>
              <w:right w:w="108" w:type="dxa"/>
            </w:tcMar>
            <w:vAlign w:val="center"/>
          </w:tcPr>
          <w:p w:rsidR="002A7EC1" w:rsidRPr="007479FC" w:rsidRDefault="002A7EC1" w:rsidP="00FB5819">
            <w:pPr>
              <w:autoSpaceDE w:val="0"/>
              <w:autoSpaceDN w:val="0"/>
              <w:adjustRightInd w:val="0"/>
              <w:ind w:firstLine="0"/>
              <w:jc w:val="center"/>
              <w:rPr>
                <w:color w:val="000000"/>
                <w:lang w:val="uk-UA"/>
              </w:rPr>
            </w:pPr>
            <w:r>
              <w:rPr>
                <w:color w:val="000000"/>
                <w:lang w:val="uk-UA"/>
              </w:rPr>
              <w:t>33</w:t>
            </w:r>
          </w:p>
        </w:tc>
        <w:tc>
          <w:tcPr>
            <w:tcW w:w="1162" w:type="dxa"/>
            <w:tcMar>
              <w:top w:w="15" w:type="dxa"/>
              <w:left w:w="108" w:type="dxa"/>
              <w:bottom w:w="0" w:type="dxa"/>
              <w:right w:w="108" w:type="dxa"/>
            </w:tcMar>
            <w:vAlign w:val="center"/>
          </w:tcPr>
          <w:p w:rsidR="002A7EC1" w:rsidRPr="009E7FA8" w:rsidRDefault="002A7EC1" w:rsidP="009E7FA8">
            <w:pPr>
              <w:autoSpaceDE w:val="0"/>
              <w:autoSpaceDN w:val="0"/>
              <w:adjustRightInd w:val="0"/>
              <w:spacing w:line="320" w:lineRule="atLeast"/>
              <w:ind w:left="-60" w:right="60" w:firstLine="6"/>
              <w:jc w:val="right"/>
              <w:rPr>
                <w:color w:val="000000"/>
                <w:lang w:val="uk-UA"/>
              </w:rPr>
            </w:pPr>
            <w:r w:rsidRPr="00982CA4">
              <w:rPr>
                <w:color w:val="000000"/>
              </w:rPr>
              <w:t>66,70</w:t>
            </w:r>
            <w:r>
              <w:rPr>
                <w:color w:val="000000"/>
                <w:lang w:val="uk-UA"/>
              </w:rPr>
              <w:t>**</w:t>
            </w:r>
          </w:p>
        </w:tc>
        <w:tc>
          <w:tcPr>
            <w:tcW w:w="980"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5,876</w:t>
            </w:r>
          </w:p>
        </w:tc>
        <w:tc>
          <w:tcPr>
            <w:tcW w:w="1007"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1,023</w:t>
            </w:r>
          </w:p>
        </w:tc>
        <w:tc>
          <w:tcPr>
            <w:tcW w:w="1050"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64,61</w:t>
            </w:r>
          </w:p>
        </w:tc>
        <w:tc>
          <w:tcPr>
            <w:tcW w:w="1036"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68,78</w:t>
            </w:r>
          </w:p>
        </w:tc>
        <w:tc>
          <w:tcPr>
            <w:tcW w:w="826"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57</w:t>
            </w:r>
          </w:p>
        </w:tc>
        <w:tc>
          <w:tcPr>
            <w:tcW w:w="868"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80</w:t>
            </w:r>
          </w:p>
        </w:tc>
      </w:tr>
      <w:tr w:rsidR="002A7EC1" w:rsidRPr="007233CB" w:rsidTr="00C81B7D">
        <w:trPr>
          <w:trHeight w:val="193"/>
        </w:trPr>
        <w:tc>
          <w:tcPr>
            <w:tcW w:w="1510" w:type="dxa"/>
            <w:vMerge/>
            <w:tcMar>
              <w:top w:w="15" w:type="dxa"/>
              <w:left w:w="108" w:type="dxa"/>
              <w:bottom w:w="0" w:type="dxa"/>
              <w:right w:w="108" w:type="dxa"/>
            </w:tcMar>
            <w:vAlign w:val="center"/>
          </w:tcPr>
          <w:p w:rsidR="002A7EC1" w:rsidRPr="007C5593" w:rsidRDefault="002A7EC1" w:rsidP="002552C9">
            <w:pPr>
              <w:ind w:firstLine="0"/>
              <w:jc w:val="center"/>
              <w:rPr>
                <w:bCs/>
                <w:color w:val="000000"/>
                <w:kern w:val="24"/>
              </w:rPr>
            </w:pPr>
          </w:p>
        </w:tc>
        <w:tc>
          <w:tcPr>
            <w:tcW w:w="378" w:type="dxa"/>
            <w:tcMar>
              <w:top w:w="15" w:type="dxa"/>
              <w:left w:w="108" w:type="dxa"/>
              <w:bottom w:w="0" w:type="dxa"/>
              <w:right w:w="108" w:type="dxa"/>
            </w:tcMar>
          </w:tcPr>
          <w:p w:rsidR="002A7EC1" w:rsidRPr="00D71330" w:rsidRDefault="002A7EC1" w:rsidP="007233CB">
            <w:pPr>
              <w:autoSpaceDE w:val="0"/>
              <w:autoSpaceDN w:val="0"/>
              <w:adjustRightInd w:val="0"/>
              <w:spacing w:line="348" w:lineRule="auto"/>
              <w:ind w:firstLine="0"/>
              <w:jc w:val="center"/>
              <w:rPr>
                <w:color w:val="000000"/>
              </w:rPr>
            </w:pPr>
            <w:r w:rsidRPr="00D71330">
              <w:rPr>
                <w:color w:val="000000"/>
              </w:rPr>
              <w:t>3</w:t>
            </w:r>
          </w:p>
        </w:tc>
        <w:tc>
          <w:tcPr>
            <w:tcW w:w="616" w:type="dxa"/>
            <w:tcMar>
              <w:top w:w="15" w:type="dxa"/>
              <w:left w:w="108" w:type="dxa"/>
              <w:bottom w:w="0" w:type="dxa"/>
              <w:right w:w="108" w:type="dxa"/>
            </w:tcMar>
            <w:vAlign w:val="center"/>
          </w:tcPr>
          <w:p w:rsidR="002A7EC1" w:rsidRPr="007479FC" w:rsidRDefault="002A7EC1" w:rsidP="007233CB">
            <w:pPr>
              <w:autoSpaceDE w:val="0"/>
              <w:autoSpaceDN w:val="0"/>
              <w:adjustRightInd w:val="0"/>
              <w:spacing w:line="348" w:lineRule="auto"/>
              <w:ind w:firstLine="0"/>
              <w:jc w:val="center"/>
              <w:rPr>
                <w:color w:val="000000"/>
                <w:lang w:val="uk-UA"/>
              </w:rPr>
            </w:pPr>
            <w:r>
              <w:rPr>
                <w:color w:val="000000"/>
                <w:lang w:val="uk-UA"/>
              </w:rPr>
              <w:t>33</w:t>
            </w:r>
          </w:p>
        </w:tc>
        <w:tc>
          <w:tcPr>
            <w:tcW w:w="1162" w:type="dxa"/>
            <w:tcMar>
              <w:top w:w="15" w:type="dxa"/>
              <w:left w:w="108" w:type="dxa"/>
              <w:bottom w:w="0" w:type="dxa"/>
              <w:right w:w="108" w:type="dxa"/>
            </w:tcMar>
            <w:vAlign w:val="center"/>
          </w:tcPr>
          <w:p w:rsidR="002A7EC1" w:rsidRPr="00982CA4" w:rsidRDefault="002A7EC1" w:rsidP="007233CB">
            <w:pPr>
              <w:autoSpaceDE w:val="0"/>
              <w:autoSpaceDN w:val="0"/>
              <w:adjustRightInd w:val="0"/>
              <w:spacing w:line="348" w:lineRule="auto"/>
              <w:ind w:left="60" w:right="60" w:firstLine="6"/>
              <w:jc w:val="right"/>
              <w:rPr>
                <w:color w:val="000000"/>
              </w:rPr>
            </w:pPr>
            <w:r w:rsidRPr="00982CA4">
              <w:rPr>
                <w:color w:val="000000"/>
              </w:rPr>
              <w:t>67,61</w:t>
            </w:r>
          </w:p>
        </w:tc>
        <w:tc>
          <w:tcPr>
            <w:tcW w:w="980" w:type="dxa"/>
            <w:tcMar>
              <w:top w:w="15" w:type="dxa"/>
              <w:left w:w="108" w:type="dxa"/>
              <w:bottom w:w="0" w:type="dxa"/>
              <w:right w:w="108" w:type="dxa"/>
            </w:tcMar>
            <w:vAlign w:val="center"/>
          </w:tcPr>
          <w:p w:rsidR="002A7EC1" w:rsidRPr="00982CA4" w:rsidRDefault="002A7EC1" w:rsidP="007233CB">
            <w:pPr>
              <w:autoSpaceDE w:val="0"/>
              <w:autoSpaceDN w:val="0"/>
              <w:adjustRightInd w:val="0"/>
              <w:spacing w:line="348" w:lineRule="auto"/>
              <w:ind w:left="60" w:right="60" w:firstLine="6"/>
              <w:jc w:val="right"/>
              <w:rPr>
                <w:color w:val="000000"/>
              </w:rPr>
            </w:pPr>
            <w:r w:rsidRPr="00982CA4">
              <w:rPr>
                <w:color w:val="000000"/>
              </w:rPr>
              <w:t>6,892</w:t>
            </w:r>
          </w:p>
        </w:tc>
        <w:tc>
          <w:tcPr>
            <w:tcW w:w="1007" w:type="dxa"/>
            <w:tcMar>
              <w:top w:w="15" w:type="dxa"/>
              <w:left w:w="108" w:type="dxa"/>
              <w:bottom w:w="0" w:type="dxa"/>
              <w:right w:w="108" w:type="dxa"/>
            </w:tcMar>
            <w:vAlign w:val="center"/>
          </w:tcPr>
          <w:p w:rsidR="002A7EC1" w:rsidRPr="00982CA4" w:rsidRDefault="002A7EC1" w:rsidP="007233CB">
            <w:pPr>
              <w:autoSpaceDE w:val="0"/>
              <w:autoSpaceDN w:val="0"/>
              <w:adjustRightInd w:val="0"/>
              <w:spacing w:line="348" w:lineRule="auto"/>
              <w:ind w:left="60" w:right="60" w:firstLine="6"/>
              <w:jc w:val="right"/>
              <w:rPr>
                <w:color w:val="000000"/>
              </w:rPr>
            </w:pPr>
            <w:r w:rsidRPr="00982CA4">
              <w:rPr>
                <w:color w:val="000000"/>
              </w:rPr>
              <w:t>1,200</w:t>
            </w:r>
          </w:p>
        </w:tc>
        <w:tc>
          <w:tcPr>
            <w:tcW w:w="1050" w:type="dxa"/>
            <w:tcMar>
              <w:top w:w="15" w:type="dxa"/>
              <w:left w:w="108" w:type="dxa"/>
              <w:bottom w:w="0" w:type="dxa"/>
              <w:right w:w="108" w:type="dxa"/>
            </w:tcMar>
            <w:vAlign w:val="center"/>
          </w:tcPr>
          <w:p w:rsidR="002A7EC1" w:rsidRPr="00982CA4" w:rsidRDefault="002A7EC1" w:rsidP="007233CB">
            <w:pPr>
              <w:autoSpaceDE w:val="0"/>
              <w:autoSpaceDN w:val="0"/>
              <w:adjustRightInd w:val="0"/>
              <w:spacing w:line="348" w:lineRule="auto"/>
              <w:ind w:left="60" w:right="60" w:firstLine="6"/>
              <w:jc w:val="right"/>
              <w:rPr>
                <w:color w:val="000000"/>
              </w:rPr>
            </w:pPr>
            <w:r w:rsidRPr="00982CA4">
              <w:rPr>
                <w:color w:val="000000"/>
              </w:rPr>
              <w:t>65,16</w:t>
            </w:r>
          </w:p>
        </w:tc>
        <w:tc>
          <w:tcPr>
            <w:tcW w:w="1036" w:type="dxa"/>
            <w:tcMar>
              <w:top w:w="15" w:type="dxa"/>
              <w:left w:w="108" w:type="dxa"/>
              <w:bottom w:w="0" w:type="dxa"/>
              <w:right w:w="108" w:type="dxa"/>
            </w:tcMar>
            <w:vAlign w:val="center"/>
          </w:tcPr>
          <w:p w:rsidR="002A7EC1" w:rsidRPr="00982CA4" w:rsidRDefault="002A7EC1" w:rsidP="007233CB">
            <w:pPr>
              <w:autoSpaceDE w:val="0"/>
              <w:autoSpaceDN w:val="0"/>
              <w:adjustRightInd w:val="0"/>
              <w:spacing w:line="348" w:lineRule="auto"/>
              <w:ind w:left="60" w:right="60" w:firstLine="6"/>
              <w:jc w:val="right"/>
              <w:rPr>
                <w:color w:val="000000"/>
              </w:rPr>
            </w:pPr>
            <w:r w:rsidRPr="00982CA4">
              <w:rPr>
                <w:color w:val="000000"/>
              </w:rPr>
              <w:t>70,05</w:t>
            </w:r>
          </w:p>
        </w:tc>
        <w:tc>
          <w:tcPr>
            <w:tcW w:w="826" w:type="dxa"/>
            <w:tcMar>
              <w:top w:w="15" w:type="dxa"/>
              <w:left w:w="108" w:type="dxa"/>
              <w:bottom w:w="0" w:type="dxa"/>
              <w:right w:w="108" w:type="dxa"/>
            </w:tcMar>
            <w:vAlign w:val="center"/>
          </w:tcPr>
          <w:p w:rsidR="002A7EC1" w:rsidRPr="00982CA4" w:rsidRDefault="002A7EC1" w:rsidP="007233CB">
            <w:pPr>
              <w:autoSpaceDE w:val="0"/>
              <w:autoSpaceDN w:val="0"/>
              <w:adjustRightInd w:val="0"/>
              <w:spacing w:line="348" w:lineRule="auto"/>
              <w:ind w:left="60" w:right="60" w:firstLine="6"/>
              <w:jc w:val="right"/>
              <w:rPr>
                <w:color w:val="000000"/>
              </w:rPr>
            </w:pPr>
            <w:r w:rsidRPr="00982CA4">
              <w:rPr>
                <w:color w:val="000000"/>
              </w:rPr>
              <w:t>47</w:t>
            </w:r>
          </w:p>
        </w:tc>
        <w:tc>
          <w:tcPr>
            <w:tcW w:w="868" w:type="dxa"/>
            <w:tcMar>
              <w:top w:w="15" w:type="dxa"/>
              <w:left w:w="108" w:type="dxa"/>
              <w:bottom w:w="0" w:type="dxa"/>
              <w:right w:w="108" w:type="dxa"/>
            </w:tcMar>
            <w:vAlign w:val="center"/>
          </w:tcPr>
          <w:p w:rsidR="002A7EC1" w:rsidRPr="00982CA4" w:rsidRDefault="002A7EC1" w:rsidP="007233CB">
            <w:pPr>
              <w:autoSpaceDE w:val="0"/>
              <w:autoSpaceDN w:val="0"/>
              <w:adjustRightInd w:val="0"/>
              <w:spacing w:line="348" w:lineRule="auto"/>
              <w:ind w:left="60" w:right="60" w:firstLine="6"/>
              <w:jc w:val="right"/>
              <w:rPr>
                <w:color w:val="000000"/>
              </w:rPr>
            </w:pPr>
            <w:r w:rsidRPr="00982CA4">
              <w:rPr>
                <w:color w:val="000000"/>
              </w:rPr>
              <w:t>81</w:t>
            </w:r>
          </w:p>
        </w:tc>
      </w:tr>
      <w:tr w:rsidR="002A7EC1" w:rsidRPr="00CC22A6" w:rsidTr="00C81B7D">
        <w:trPr>
          <w:trHeight w:val="382"/>
        </w:trPr>
        <w:tc>
          <w:tcPr>
            <w:tcW w:w="1510" w:type="dxa"/>
            <w:vMerge w:val="restart"/>
            <w:tcMar>
              <w:top w:w="15" w:type="dxa"/>
              <w:left w:w="108" w:type="dxa"/>
              <w:bottom w:w="0" w:type="dxa"/>
              <w:right w:w="108" w:type="dxa"/>
            </w:tcMar>
            <w:vAlign w:val="center"/>
          </w:tcPr>
          <w:p w:rsidR="002A7EC1" w:rsidRDefault="002A7EC1" w:rsidP="00982CA4">
            <w:pPr>
              <w:ind w:firstLine="0"/>
              <w:jc w:val="center"/>
              <w:rPr>
                <w:color w:val="000000"/>
                <w:lang w:val="uk-UA"/>
              </w:rPr>
            </w:pPr>
            <w:r>
              <w:rPr>
                <w:color w:val="000000"/>
                <w:lang w:val="uk-UA"/>
              </w:rPr>
              <w:t>Сечовина</w:t>
            </w:r>
            <w:r w:rsidRPr="007C5593">
              <w:rPr>
                <w:color w:val="000000"/>
              </w:rPr>
              <w:t xml:space="preserve">, </w:t>
            </w:r>
            <w:r>
              <w:rPr>
                <w:color w:val="000000"/>
                <w:lang w:val="uk-UA"/>
              </w:rPr>
              <w:t xml:space="preserve"> ммоль/л</w:t>
            </w:r>
          </w:p>
          <w:p w:rsidR="002A7EC1" w:rsidRPr="00B00E79" w:rsidRDefault="002A7EC1" w:rsidP="00B00E79">
            <w:pPr>
              <w:ind w:left="-82" w:right="-10" w:firstLine="0"/>
              <w:jc w:val="center"/>
              <w:rPr>
                <w:lang w:val="uk-UA"/>
              </w:rPr>
            </w:pPr>
            <w:r>
              <w:rPr>
                <w:lang w:val="en-US"/>
              </w:rPr>
              <w:t>(N=</w:t>
            </w:r>
            <w:r w:rsidRPr="00B00E79">
              <w:rPr>
                <w:color w:val="202124"/>
                <w:shd w:val="clear" w:color="auto" w:fill="FFFFFF"/>
              </w:rPr>
              <w:t>2,5-8,3</w:t>
            </w:r>
            <w:r>
              <w:rPr>
                <w:color w:val="202124"/>
                <w:shd w:val="clear" w:color="auto" w:fill="FFFFFF"/>
                <w:lang w:val="uk-UA"/>
              </w:rPr>
              <w:t>)</w:t>
            </w:r>
          </w:p>
        </w:tc>
        <w:tc>
          <w:tcPr>
            <w:tcW w:w="378" w:type="dxa"/>
            <w:tcMar>
              <w:top w:w="15" w:type="dxa"/>
              <w:left w:w="108" w:type="dxa"/>
              <w:bottom w:w="0" w:type="dxa"/>
              <w:right w:w="108" w:type="dxa"/>
            </w:tcMar>
          </w:tcPr>
          <w:p w:rsidR="002A7EC1" w:rsidRPr="00D71330" w:rsidRDefault="002A7EC1" w:rsidP="00FB5819">
            <w:pPr>
              <w:autoSpaceDE w:val="0"/>
              <w:autoSpaceDN w:val="0"/>
              <w:adjustRightInd w:val="0"/>
              <w:ind w:firstLine="0"/>
              <w:jc w:val="center"/>
              <w:rPr>
                <w:color w:val="000000"/>
                <w:lang w:val="uk-UA"/>
              </w:rPr>
            </w:pPr>
            <w:r w:rsidRPr="00D71330">
              <w:rPr>
                <w:color w:val="000000"/>
                <w:lang w:val="uk-UA"/>
              </w:rPr>
              <w:t>К</w:t>
            </w:r>
          </w:p>
        </w:tc>
        <w:tc>
          <w:tcPr>
            <w:tcW w:w="616" w:type="dxa"/>
            <w:tcMar>
              <w:top w:w="15" w:type="dxa"/>
              <w:left w:w="108" w:type="dxa"/>
              <w:bottom w:w="0" w:type="dxa"/>
              <w:right w:w="108" w:type="dxa"/>
            </w:tcMar>
            <w:vAlign w:val="center"/>
          </w:tcPr>
          <w:p w:rsidR="002A7EC1" w:rsidRPr="007479FC" w:rsidRDefault="002A7EC1" w:rsidP="00FB5819">
            <w:pPr>
              <w:autoSpaceDE w:val="0"/>
              <w:autoSpaceDN w:val="0"/>
              <w:adjustRightInd w:val="0"/>
              <w:ind w:firstLine="0"/>
              <w:jc w:val="center"/>
              <w:rPr>
                <w:color w:val="000000"/>
                <w:lang w:val="uk-UA"/>
              </w:rPr>
            </w:pPr>
            <w:r>
              <w:rPr>
                <w:color w:val="000000"/>
                <w:lang w:val="uk-UA"/>
              </w:rPr>
              <w:t>20</w:t>
            </w:r>
          </w:p>
        </w:tc>
        <w:tc>
          <w:tcPr>
            <w:tcW w:w="1162"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4,105</w:t>
            </w:r>
          </w:p>
        </w:tc>
        <w:tc>
          <w:tcPr>
            <w:tcW w:w="980"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1,640</w:t>
            </w:r>
          </w:p>
        </w:tc>
        <w:tc>
          <w:tcPr>
            <w:tcW w:w="1007"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,3668</w:t>
            </w:r>
          </w:p>
        </w:tc>
        <w:tc>
          <w:tcPr>
            <w:tcW w:w="1050"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3,337</w:t>
            </w:r>
          </w:p>
        </w:tc>
        <w:tc>
          <w:tcPr>
            <w:tcW w:w="1036"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4,873</w:t>
            </w:r>
          </w:p>
        </w:tc>
        <w:tc>
          <w:tcPr>
            <w:tcW w:w="826"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2,3</w:t>
            </w:r>
          </w:p>
        </w:tc>
        <w:tc>
          <w:tcPr>
            <w:tcW w:w="868"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8,2</w:t>
            </w:r>
          </w:p>
        </w:tc>
      </w:tr>
      <w:tr w:rsidR="002A7EC1" w:rsidRPr="00CC22A6" w:rsidTr="00C81B7D">
        <w:trPr>
          <w:trHeight w:val="382"/>
        </w:trPr>
        <w:tc>
          <w:tcPr>
            <w:tcW w:w="1510" w:type="dxa"/>
            <w:vMerge/>
            <w:tcMar>
              <w:top w:w="15" w:type="dxa"/>
              <w:left w:w="108" w:type="dxa"/>
              <w:bottom w:w="0" w:type="dxa"/>
              <w:right w:w="108" w:type="dxa"/>
            </w:tcMar>
            <w:vAlign w:val="center"/>
          </w:tcPr>
          <w:p w:rsidR="002A7EC1" w:rsidRPr="007C5593" w:rsidRDefault="002A7EC1" w:rsidP="002552C9">
            <w:pPr>
              <w:ind w:firstLine="0"/>
              <w:jc w:val="center"/>
            </w:pPr>
          </w:p>
        </w:tc>
        <w:tc>
          <w:tcPr>
            <w:tcW w:w="378" w:type="dxa"/>
            <w:tcMar>
              <w:top w:w="15" w:type="dxa"/>
              <w:left w:w="108" w:type="dxa"/>
              <w:bottom w:w="0" w:type="dxa"/>
              <w:right w:w="108" w:type="dxa"/>
            </w:tcMar>
          </w:tcPr>
          <w:p w:rsidR="002A7EC1" w:rsidRPr="00D71330" w:rsidRDefault="002A7EC1" w:rsidP="00FB5819">
            <w:pPr>
              <w:autoSpaceDE w:val="0"/>
              <w:autoSpaceDN w:val="0"/>
              <w:adjustRightInd w:val="0"/>
              <w:ind w:firstLine="0"/>
              <w:jc w:val="center"/>
              <w:rPr>
                <w:color w:val="000000"/>
              </w:rPr>
            </w:pPr>
            <w:r w:rsidRPr="00D71330">
              <w:rPr>
                <w:color w:val="000000"/>
              </w:rPr>
              <w:t>1</w:t>
            </w:r>
          </w:p>
        </w:tc>
        <w:tc>
          <w:tcPr>
            <w:tcW w:w="616" w:type="dxa"/>
            <w:tcMar>
              <w:top w:w="15" w:type="dxa"/>
              <w:left w:w="108" w:type="dxa"/>
              <w:bottom w:w="0" w:type="dxa"/>
              <w:right w:w="108" w:type="dxa"/>
            </w:tcMar>
            <w:vAlign w:val="center"/>
          </w:tcPr>
          <w:p w:rsidR="002A7EC1" w:rsidRPr="00D5719F" w:rsidRDefault="002A7EC1" w:rsidP="00FB5819">
            <w:pPr>
              <w:autoSpaceDE w:val="0"/>
              <w:autoSpaceDN w:val="0"/>
              <w:adjustRightInd w:val="0"/>
              <w:ind w:firstLine="0"/>
              <w:jc w:val="center"/>
              <w:rPr>
                <w:color w:val="000000"/>
                <w:lang w:val="uk-UA"/>
              </w:rPr>
            </w:pPr>
            <w:r>
              <w:rPr>
                <w:color w:val="000000"/>
                <w:lang w:val="uk-UA"/>
              </w:rPr>
              <w:t>33</w:t>
            </w:r>
          </w:p>
        </w:tc>
        <w:tc>
          <w:tcPr>
            <w:tcW w:w="1162"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4,645</w:t>
            </w:r>
          </w:p>
        </w:tc>
        <w:tc>
          <w:tcPr>
            <w:tcW w:w="980"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lang w:val="uk-UA"/>
              </w:rPr>
            </w:pPr>
            <w:r w:rsidRPr="00982CA4">
              <w:rPr>
                <w:color w:val="000000"/>
              </w:rPr>
              <w:t>2,13</w:t>
            </w:r>
            <w:r>
              <w:rPr>
                <w:color w:val="000000"/>
                <w:lang w:val="uk-UA"/>
              </w:rPr>
              <w:t>4</w:t>
            </w:r>
          </w:p>
        </w:tc>
        <w:tc>
          <w:tcPr>
            <w:tcW w:w="1007"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,3715</w:t>
            </w:r>
          </w:p>
        </w:tc>
        <w:tc>
          <w:tcPr>
            <w:tcW w:w="1050"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3,889</w:t>
            </w:r>
          </w:p>
        </w:tc>
        <w:tc>
          <w:tcPr>
            <w:tcW w:w="1036"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5,402</w:t>
            </w:r>
          </w:p>
        </w:tc>
        <w:tc>
          <w:tcPr>
            <w:tcW w:w="826"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2,0</w:t>
            </w:r>
          </w:p>
        </w:tc>
        <w:tc>
          <w:tcPr>
            <w:tcW w:w="868"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13,0</w:t>
            </w:r>
          </w:p>
        </w:tc>
      </w:tr>
      <w:tr w:rsidR="002A7EC1" w:rsidRPr="00CC22A6" w:rsidTr="00C81B7D">
        <w:trPr>
          <w:trHeight w:val="382"/>
        </w:trPr>
        <w:tc>
          <w:tcPr>
            <w:tcW w:w="1510" w:type="dxa"/>
            <w:vMerge/>
            <w:tcMar>
              <w:top w:w="15" w:type="dxa"/>
              <w:left w:w="108" w:type="dxa"/>
              <w:bottom w:w="0" w:type="dxa"/>
              <w:right w:w="108" w:type="dxa"/>
            </w:tcMar>
            <w:vAlign w:val="center"/>
          </w:tcPr>
          <w:p w:rsidR="002A7EC1" w:rsidRPr="007C5593" w:rsidRDefault="002A7EC1" w:rsidP="002552C9">
            <w:pPr>
              <w:ind w:firstLine="0"/>
              <w:jc w:val="center"/>
              <w:rPr>
                <w:bCs/>
                <w:color w:val="000000"/>
                <w:kern w:val="24"/>
              </w:rPr>
            </w:pPr>
          </w:p>
        </w:tc>
        <w:tc>
          <w:tcPr>
            <w:tcW w:w="378" w:type="dxa"/>
            <w:tcMar>
              <w:top w:w="15" w:type="dxa"/>
              <w:left w:w="108" w:type="dxa"/>
              <w:bottom w:w="0" w:type="dxa"/>
              <w:right w:w="108" w:type="dxa"/>
            </w:tcMar>
          </w:tcPr>
          <w:p w:rsidR="002A7EC1" w:rsidRPr="00D71330" w:rsidRDefault="002A7EC1" w:rsidP="00FB5819">
            <w:pPr>
              <w:autoSpaceDE w:val="0"/>
              <w:autoSpaceDN w:val="0"/>
              <w:adjustRightInd w:val="0"/>
              <w:ind w:firstLine="0"/>
              <w:jc w:val="center"/>
              <w:rPr>
                <w:color w:val="000000"/>
              </w:rPr>
            </w:pPr>
            <w:r w:rsidRPr="00D71330">
              <w:rPr>
                <w:color w:val="000000"/>
              </w:rPr>
              <w:t>2</w:t>
            </w:r>
          </w:p>
        </w:tc>
        <w:tc>
          <w:tcPr>
            <w:tcW w:w="616" w:type="dxa"/>
            <w:tcMar>
              <w:top w:w="15" w:type="dxa"/>
              <w:left w:w="108" w:type="dxa"/>
              <w:bottom w:w="0" w:type="dxa"/>
              <w:right w:w="108" w:type="dxa"/>
            </w:tcMar>
            <w:vAlign w:val="center"/>
          </w:tcPr>
          <w:p w:rsidR="002A7EC1" w:rsidRPr="007479FC" w:rsidRDefault="002A7EC1" w:rsidP="00FB5819">
            <w:pPr>
              <w:autoSpaceDE w:val="0"/>
              <w:autoSpaceDN w:val="0"/>
              <w:adjustRightInd w:val="0"/>
              <w:ind w:firstLine="0"/>
              <w:jc w:val="center"/>
              <w:rPr>
                <w:color w:val="000000"/>
                <w:lang w:val="uk-UA"/>
              </w:rPr>
            </w:pPr>
            <w:r>
              <w:rPr>
                <w:color w:val="000000"/>
                <w:lang w:val="uk-UA"/>
              </w:rPr>
              <w:t>33</w:t>
            </w:r>
          </w:p>
        </w:tc>
        <w:tc>
          <w:tcPr>
            <w:tcW w:w="1162"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5,072</w:t>
            </w:r>
          </w:p>
        </w:tc>
        <w:tc>
          <w:tcPr>
            <w:tcW w:w="980"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lang w:val="uk-UA"/>
              </w:rPr>
            </w:pPr>
            <w:r w:rsidRPr="00982CA4">
              <w:rPr>
                <w:color w:val="000000"/>
              </w:rPr>
              <w:t>5,06</w:t>
            </w:r>
            <w:r>
              <w:rPr>
                <w:color w:val="000000"/>
                <w:lang w:val="uk-UA"/>
              </w:rPr>
              <w:t>5</w:t>
            </w:r>
          </w:p>
        </w:tc>
        <w:tc>
          <w:tcPr>
            <w:tcW w:w="1007"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,8816</w:t>
            </w:r>
          </w:p>
        </w:tc>
        <w:tc>
          <w:tcPr>
            <w:tcW w:w="1050"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3,276</w:t>
            </w:r>
          </w:p>
        </w:tc>
        <w:tc>
          <w:tcPr>
            <w:tcW w:w="1036"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6,868</w:t>
            </w:r>
          </w:p>
        </w:tc>
        <w:tc>
          <w:tcPr>
            <w:tcW w:w="826"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2,1</w:t>
            </w:r>
          </w:p>
        </w:tc>
        <w:tc>
          <w:tcPr>
            <w:tcW w:w="868"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32,0</w:t>
            </w:r>
          </w:p>
        </w:tc>
      </w:tr>
      <w:tr w:rsidR="002A7EC1" w:rsidRPr="00CC22A6" w:rsidTr="00C81B7D">
        <w:trPr>
          <w:trHeight w:val="446"/>
        </w:trPr>
        <w:tc>
          <w:tcPr>
            <w:tcW w:w="1510" w:type="dxa"/>
            <w:vMerge/>
            <w:tcMar>
              <w:top w:w="15" w:type="dxa"/>
              <w:left w:w="108" w:type="dxa"/>
              <w:bottom w:w="0" w:type="dxa"/>
              <w:right w:w="108" w:type="dxa"/>
            </w:tcMar>
            <w:vAlign w:val="center"/>
          </w:tcPr>
          <w:p w:rsidR="002A7EC1" w:rsidRPr="007C5593" w:rsidRDefault="002A7EC1" w:rsidP="002552C9">
            <w:pPr>
              <w:ind w:firstLine="0"/>
              <w:jc w:val="center"/>
              <w:rPr>
                <w:bCs/>
                <w:color w:val="000000"/>
                <w:kern w:val="24"/>
              </w:rPr>
            </w:pPr>
          </w:p>
        </w:tc>
        <w:tc>
          <w:tcPr>
            <w:tcW w:w="378" w:type="dxa"/>
            <w:tcMar>
              <w:top w:w="15" w:type="dxa"/>
              <w:left w:w="108" w:type="dxa"/>
              <w:bottom w:w="0" w:type="dxa"/>
              <w:right w:w="108" w:type="dxa"/>
            </w:tcMar>
          </w:tcPr>
          <w:p w:rsidR="002A7EC1" w:rsidRPr="00D71330" w:rsidRDefault="002A7EC1" w:rsidP="00FB5819">
            <w:pPr>
              <w:autoSpaceDE w:val="0"/>
              <w:autoSpaceDN w:val="0"/>
              <w:adjustRightInd w:val="0"/>
              <w:ind w:firstLine="0"/>
              <w:jc w:val="center"/>
              <w:rPr>
                <w:color w:val="000000"/>
              </w:rPr>
            </w:pPr>
            <w:r w:rsidRPr="00D71330">
              <w:rPr>
                <w:color w:val="000000"/>
              </w:rPr>
              <w:t>3</w:t>
            </w:r>
          </w:p>
        </w:tc>
        <w:tc>
          <w:tcPr>
            <w:tcW w:w="616" w:type="dxa"/>
            <w:tcMar>
              <w:top w:w="15" w:type="dxa"/>
              <w:left w:w="108" w:type="dxa"/>
              <w:bottom w:w="0" w:type="dxa"/>
              <w:right w:w="108" w:type="dxa"/>
            </w:tcMar>
            <w:vAlign w:val="center"/>
          </w:tcPr>
          <w:p w:rsidR="002A7EC1" w:rsidRPr="007479FC" w:rsidRDefault="002A7EC1" w:rsidP="00FB5819">
            <w:pPr>
              <w:autoSpaceDE w:val="0"/>
              <w:autoSpaceDN w:val="0"/>
              <w:adjustRightInd w:val="0"/>
              <w:ind w:firstLine="0"/>
              <w:jc w:val="center"/>
              <w:rPr>
                <w:color w:val="000000"/>
                <w:lang w:val="uk-UA"/>
              </w:rPr>
            </w:pPr>
            <w:r>
              <w:rPr>
                <w:color w:val="000000"/>
                <w:lang w:val="uk-UA"/>
              </w:rPr>
              <w:t>33</w:t>
            </w:r>
          </w:p>
        </w:tc>
        <w:tc>
          <w:tcPr>
            <w:tcW w:w="1162"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4,085</w:t>
            </w:r>
          </w:p>
        </w:tc>
        <w:tc>
          <w:tcPr>
            <w:tcW w:w="980"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2,666</w:t>
            </w:r>
          </w:p>
        </w:tc>
        <w:tc>
          <w:tcPr>
            <w:tcW w:w="1007"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,4641</w:t>
            </w:r>
          </w:p>
        </w:tc>
        <w:tc>
          <w:tcPr>
            <w:tcW w:w="1050"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3,139</w:t>
            </w:r>
          </w:p>
        </w:tc>
        <w:tc>
          <w:tcPr>
            <w:tcW w:w="1036"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5,030</w:t>
            </w:r>
          </w:p>
        </w:tc>
        <w:tc>
          <w:tcPr>
            <w:tcW w:w="826"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2,0</w:t>
            </w:r>
          </w:p>
        </w:tc>
        <w:tc>
          <w:tcPr>
            <w:tcW w:w="868"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18,0</w:t>
            </w:r>
          </w:p>
        </w:tc>
      </w:tr>
    </w:tbl>
    <w:p w:rsidR="007233CB" w:rsidRDefault="007233CB">
      <w:r>
        <w:br w:type="page"/>
      </w:r>
    </w:p>
    <w:p w:rsidR="007233CB" w:rsidRDefault="007233CB" w:rsidP="007233CB">
      <w:pPr>
        <w:ind w:firstLine="0"/>
        <w:jc w:val="right"/>
        <w:rPr>
          <w:lang w:val="uk-UA"/>
        </w:rPr>
      </w:pPr>
      <w:r>
        <w:rPr>
          <w:lang w:val="uk-UA"/>
        </w:rPr>
        <w:lastRenderedPageBreak/>
        <w:t>Продовження  таблиці 3.3</w:t>
      </w:r>
    </w:p>
    <w:tbl>
      <w:tblPr>
        <w:tblW w:w="943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510"/>
        <w:gridCol w:w="378"/>
        <w:gridCol w:w="616"/>
        <w:gridCol w:w="1162"/>
        <w:gridCol w:w="980"/>
        <w:gridCol w:w="1007"/>
        <w:gridCol w:w="1050"/>
        <w:gridCol w:w="1036"/>
        <w:gridCol w:w="826"/>
        <w:gridCol w:w="868"/>
      </w:tblGrid>
      <w:tr w:rsidR="007233CB" w:rsidRPr="00CC22A6" w:rsidTr="00C81B7D">
        <w:trPr>
          <w:trHeight w:val="382"/>
        </w:trPr>
        <w:tc>
          <w:tcPr>
            <w:tcW w:w="1510" w:type="dxa"/>
            <w:tcMar>
              <w:top w:w="15" w:type="dxa"/>
              <w:left w:w="108" w:type="dxa"/>
              <w:bottom w:w="0" w:type="dxa"/>
              <w:right w:w="108" w:type="dxa"/>
            </w:tcMar>
            <w:vAlign w:val="center"/>
          </w:tcPr>
          <w:p w:rsidR="007233CB" w:rsidRPr="00982CA4" w:rsidRDefault="007233CB" w:rsidP="00665E98">
            <w:pPr>
              <w:spacing w:line="240" w:lineRule="auto"/>
              <w:ind w:right="-143" w:firstLine="0"/>
              <w:jc w:val="center"/>
              <w:rPr>
                <w:color w:val="000000"/>
                <w:lang w:val="uk-UA"/>
              </w:rPr>
            </w:pPr>
            <w:r>
              <w:rPr>
                <w:color w:val="000000"/>
                <w:lang w:val="uk-UA"/>
              </w:rPr>
              <w:t>1</w:t>
            </w:r>
          </w:p>
        </w:tc>
        <w:tc>
          <w:tcPr>
            <w:tcW w:w="378" w:type="dxa"/>
            <w:tcMar>
              <w:top w:w="15" w:type="dxa"/>
              <w:left w:w="108" w:type="dxa"/>
              <w:bottom w:w="0" w:type="dxa"/>
              <w:right w:w="108" w:type="dxa"/>
            </w:tcMar>
            <w:vAlign w:val="center"/>
          </w:tcPr>
          <w:p w:rsidR="007233CB" w:rsidRPr="00982CA4" w:rsidRDefault="007233CB" w:rsidP="00665E98">
            <w:pPr>
              <w:autoSpaceDE w:val="0"/>
              <w:autoSpaceDN w:val="0"/>
              <w:adjustRightInd w:val="0"/>
              <w:spacing w:line="240" w:lineRule="auto"/>
              <w:ind w:firstLine="0"/>
              <w:jc w:val="center"/>
              <w:rPr>
                <w:color w:val="000000"/>
                <w:lang w:val="uk-UA"/>
              </w:rPr>
            </w:pPr>
            <w:r>
              <w:rPr>
                <w:color w:val="000000"/>
                <w:lang w:val="uk-UA"/>
              </w:rPr>
              <w:t>2</w:t>
            </w:r>
          </w:p>
        </w:tc>
        <w:tc>
          <w:tcPr>
            <w:tcW w:w="616" w:type="dxa"/>
            <w:tcMar>
              <w:top w:w="15" w:type="dxa"/>
              <w:left w:w="108" w:type="dxa"/>
              <w:bottom w:w="0" w:type="dxa"/>
              <w:right w:w="108" w:type="dxa"/>
            </w:tcMar>
            <w:vAlign w:val="center"/>
          </w:tcPr>
          <w:p w:rsidR="007233CB" w:rsidRDefault="007233CB" w:rsidP="00665E98">
            <w:pPr>
              <w:autoSpaceDE w:val="0"/>
              <w:autoSpaceDN w:val="0"/>
              <w:adjustRightInd w:val="0"/>
              <w:spacing w:line="240" w:lineRule="auto"/>
              <w:ind w:firstLine="0"/>
              <w:jc w:val="center"/>
              <w:rPr>
                <w:color w:val="000000"/>
                <w:lang w:val="uk-UA"/>
              </w:rPr>
            </w:pPr>
            <w:r>
              <w:rPr>
                <w:color w:val="000000"/>
                <w:lang w:val="uk-UA"/>
              </w:rPr>
              <w:t>3</w:t>
            </w:r>
          </w:p>
        </w:tc>
        <w:tc>
          <w:tcPr>
            <w:tcW w:w="1162" w:type="dxa"/>
            <w:tcMar>
              <w:top w:w="15" w:type="dxa"/>
              <w:left w:w="108" w:type="dxa"/>
              <w:bottom w:w="0" w:type="dxa"/>
              <w:right w:w="108" w:type="dxa"/>
            </w:tcMar>
            <w:vAlign w:val="center"/>
          </w:tcPr>
          <w:p w:rsidR="007233CB" w:rsidRPr="00982CA4" w:rsidRDefault="007233CB" w:rsidP="00665E98">
            <w:pPr>
              <w:autoSpaceDE w:val="0"/>
              <w:autoSpaceDN w:val="0"/>
              <w:adjustRightInd w:val="0"/>
              <w:spacing w:line="240" w:lineRule="auto"/>
              <w:ind w:left="60" w:right="60" w:firstLine="6"/>
              <w:jc w:val="center"/>
              <w:rPr>
                <w:color w:val="000000"/>
                <w:lang w:val="uk-UA"/>
              </w:rPr>
            </w:pPr>
            <w:r>
              <w:rPr>
                <w:color w:val="000000"/>
                <w:lang w:val="uk-UA"/>
              </w:rPr>
              <w:t>4</w:t>
            </w:r>
          </w:p>
        </w:tc>
        <w:tc>
          <w:tcPr>
            <w:tcW w:w="980" w:type="dxa"/>
            <w:tcMar>
              <w:top w:w="15" w:type="dxa"/>
              <w:left w:w="108" w:type="dxa"/>
              <w:bottom w:w="0" w:type="dxa"/>
              <w:right w:w="108" w:type="dxa"/>
            </w:tcMar>
            <w:vAlign w:val="center"/>
          </w:tcPr>
          <w:p w:rsidR="007233CB" w:rsidRPr="00982CA4" w:rsidRDefault="007233CB" w:rsidP="00665E98">
            <w:pPr>
              <w:autoSpaceDE w:val="0"/>
              <w:autoSpaceDN w:val="0"/>
              <w:adjustRightInd w:val="0"/>
              <w:spacing w:line="240" w:lineRule="auto"/>
              <w:ind w:left="60" w:right="60" w:firstLine="6"/>
              <w:jc w:val="center"/>
              <w:rPr>
                <w:color w:val="000000"/>
                <w:lang w:val="uk-UA"/>
              </w:rPr>
            </w:pPr>
            <w:r>
              <w:rPr>
                <w:color w:val="000000"/>
                <w:lang w:val="uk-UA"/>
              </w:rPr>
              <w:t>5</w:t>
            </w:r>
          </w:p>
        </w:tc>
        <w:tc>
          <w:tcPr>
            <w:tcW w:w="1007" w:type="dxa"/>
            <w:tcMar>
              <w:top w:w="15" w:type="dxa"/>
              <w:left w:w="108" w:type="dxa"/>
              <w:bottom w:w="0" w:type="dxa"/>
              <w:right w:w="108" w:type="dxa"/>
            </w:tcMar>
            <w:vAlign w:val="center"/>
          </w:tcPr>
          <w:p w:rsidR="007233CB" w:rsidRPr="00982CA4" w:rsidRDefault="007233CB" w:rsidP="00665E98">
            <w:pPr>
              <w:autoSpaceDE w:val="0"/>
              <w:autoSpaceDN w:val="0"/>
              <w:adjustRightInd w:val="0"/>
              <w:spacing w:line="240" w:lineRule="auto"/>
              <w:ind w:left="60" w:right="60" w:firstLine="6"/>
              <w:jc w:val="center"/>
              <w:rPr>
                <w:color w:val="000000"/>
                <w:lang w:val="uk-UA"/>
              </w:rPr>
            </w:pPr>
            <w:r>
              <w:rPr>
                <w:color w:val="000000"/>
                <w:lang w:val="uk-UA"/>
              </w:rPr>
              <w:t>6</w:t>
            </w:r>
          </w:p>
        </w:tc>
        <w:tc>
          <w:tcPr>
            <w:tcW w:w="1050" w:type="dxa"/>
            <w:tcMar>
              <w:top w:w="15" w:type="dxa"/>
              <w:left w:w="108" w:type="dxa"/>
              <w:bottom w:w="0" w:type="dxa"/>
              <w:right w:w="108" w:type="dxa"/>
            </w:tcMar>
            <w:vAlign w:val="center"/>
          </w:tcPr>
          <w:p w:rsidR="007233CB" w:rsidRPr="00982CA4" w:rsidRDefault="007233CB" w:rsidP="00665E98">
            <w:pPr>
              <w:autoSpaceDE w:val="0"/>
              <w:autoSpaceDN w:val="0"/>
              <w:adjustRightInd w:val="0"/>
              <w:spacing w:line="240" w:lineRule="auto"/>
              <w:ind w:left="60" w:right="60" w:firstLine="6"/>
              <w:jc w:val="center"/>
              <w:rPr>
                <w:color w:val="000000"/>
                <w:lang w:val="uk-UA"/>
              </w:rPr>
            </w:pPr>
            <w:r>
              <w:rPr>
                <w:color w:val="000000"/>
                <w:lang w:val="uk-UA"/>
              </w:rPr>
              <w:t>7</w:t>
            </w:r>
          </w:p>
        </w:tc>
        <w:tc>
          <w:tcPr>
            <w:tcW w:w="1036" w:type="dxa"/>
            <w:tcMar>
              <w:top w:w="15" w:type="dxa"/>
              <w:left w:w="108" w:type="dxa"/>
              <w:bottom w:w="0" w:type="dxa"/>
              <w:right w:w="108" w:type="dxa"/>
            </w:tcMar>
            <w:vAlign w:val="center"/>
          </w:tcPr>
          <w:p w:rsidR="007233CB" w:rsidRPr="00982CA4" w:rsidRDefault="007233CB" w:rsidP="00665E98">
            <w:pPr>
              <w:autoSpaceDE w:val="0"/>
              <w:autoSpaceDN w:val="0"/>
              <w:adjustRightInd w:val="0"/>
              <w:spacing w:line="240" w:lineRule="auto"/>
              <w:ind w:left="60" w:right="60" w:firstLine="6"/>
              <w:jc w:val="center"/>
              <w:rPr>
                <w:color w:val="000000"/>
                <w:lang w:val="uk-UA"/>
              </w:rPr>
            </w:pPr>
            <w:r>
              <w:rPr>
                <w:color w:val="000000"/>
                <w:lang w:val="uk-UA"/>
              </w:rPr>
              <w:t>8</w:t>
            </w:r>
          </w:p>
        </w:tc>
        <w:tc>
          <w:tcPr>
            <w:tcW w:w="826" w:type="dxa"/>
            <w:tcMar>
              <w:top w:w="15" w:type="dxa"/>
              <w:left w:w="108" w:type="dxa"/>
              <w:bottom w:w="0" w:type="dxa"/>
              <w:right w:w="108" w:type="dxa"/>
            </w:tcMar>
            <w:vAlign w:val="center"/>
          </w:tcPr>
          <w:p w:rsidR="007233CB" w:rsidRPr="00982CA4" w:rsidRDefault="007233CB" w:rsidP="00665E98">
            <w:pPr>
              <w:autoSpaceDE w:val="0"/>
              <w:autoSpaceDN w:val="0"/>
              <w:adjustRightInd w:val="0"/>
              <w:spacing w:line="240" w:lineRule="auto"/>
              <w:ind w:left="60" w:right="60" w:firstLine="6"/>
              <w:jc w:val="center"/>
              <w:rPr>
                <w:color w:val="000000"/>
                <w:lang w:val="uk-UA"/>
              </w:rPr>
            </w:pPr>
            <w:r>
              <w:rPr>
                <w:color w:val="000000"/>
                <w:lang w:val="uk-UA"/>
              </w:rPr>
              <w:t>9</w:t>
            </w:r>
          </w:p>
        </w:tc>
        <w:tc>
          <w:tcPr>
            <w:tcW w:w="868" w:type="dxa"/>
            <w:tcMar>
              <w:top w:w="15" w:type="dxa"/>
              <w:left w:w="108" w:type="dxa"/>
              <w:bottom w:w="0" w:type="dxa"/>
              <w:right w:w="108" w:type="dxa"/>
            </w:tcMar>
            <w:vAlign w:val="center"/>
          </w:tcPr>
          <w:p w:rsidR="007233CB" w:rsidRPr="00982CA4" w:rsidRDefault="007233CB" w:rsidP="00665E98">
            <w:pPr>
              <w:autoSpaceDE w:val="0"/>
              <w:autoSpaceDN w:val="0"/>
              <w:adjustRightInd w:val="0"/>
              <w:spacing w:line="240" w:lineRule="auto"/>
              <w:ind w:left="60" w:right="60" w:firstLine="6"/>
              <w:jc w:val="center"/>
              <w:rPr>
                <w:color w:val="000000"/>
                <w:lang w:val="uk-UA"/>
              </w:rPr>
            </w:pPr>
            <w:r>
              <w:rPr>
                <w:color w:val="000000"/>
                <w:lang w:val="uk-UA"/>
              </w:rPr>
              <w:t>10</w:t>
            </w:r>
          </w:p>
        </w:tc>
      </w:tr>
      <w:tr w:rsidR="002A7EC1" w:rsidRPr="00CC22A6" w:rsidTr="00C81B7D">
        <w:trPr>
          <w:trHeight w:val="382"/>
        </w:trPr>
        <w:tc>
          <w:tcPr>
            <w:tcW w:w="1510" w:type="dxa"/>
            <w:vMerge w:val="restart"/>
            <w:tcMar>
              <w:top w:w="15" w:type="dxa"/>
              <w:left w:w="108" w:type="dxa"/>
              <w:bottom w:w="0" w:type="dxa"/>
              <w:right w:w="108" w:type="dxa"/>
            </w:tcMar>
            <w:vAlign w:val="center"/>
          </w:tcPr>
          <w:p w:rsidR="002A7EC1" w:rsidRPr="00D32223" w:rsidRDefault="002A7EC1" w:rsidP="00982CA4">
            <w:pPr>
              <w:ind w:right="-143" w:firstLine="0"/>
              <w:jc w:val="center"/>
              <w:rPr>
                <w:bCs/>
                <w:iCs/>
                <w:lang w:val="uk-UA"/>
              </w:rPr>
            </w:pPr>
            <w:r>
              <w:br w:type="page"/>
            </w:r>
            <w:r w:rsidRPr="00D32223">
              <w:rPr>
                <w:lang w:val="uk-UA"/>
              </w:rPr>
              <w:t xml:space="preserve">Креатинін,  </w:t>
            </w:r>
            <w:r w:rsidRPr="00D32223">
              <w:rPr>
                <w:bCs/>
                <w:iCs/>
                <w:lang w:val="uk-UA"/>
              </w:rPr>
              <w:t>мкмоль/л</w:t>
            </w:r>
          </w:p>
          <w:p w:rsidR="002A7EC1" w:rsidRPr="00B00E79" w:rsidRDefault="002A7EC1" w:rsidP="00370B0E">
            <w:pPr>
              <w:ind w:left="-166" w:right="-143" w:firstLine="0"/>
              <w:jc w:val="center"/>
              <w:rPr>
                <w:bCs/>
                <w:color w:val="000000"/>
                <w:kern w:val="24"/>
                <w:lang w:val="en-US"/>
              </w:rPr>
            </w:pPr>
            <w:r w:rsidRPr="00D32223">
              <w:rPr>
                <w:bCs/>
                <w:iCs/>
                <w:lang w:val="en-US"/>
              </w:rPr>
              <w:t>(N=</w:t>
            </w:r>
            <w:r w:rsidRPr="00D32223">
              <w:rPr>
                <w:shd w:val="clear" w:color="auto" w:fill="FFFFFF"/>
              </w:rPr>
              <w:t>44</w:t>
            </w:r>
            <w:r w:rsidRPr="00D32223">
              <w:rPr>
                <w:shd w:val="clear" w:color="auto" w:fill="FFFFFF"/>
                <w:lang w:val="uk-UA"/>
              </w:rPr>
              <w:t>-80</w:t>
            </w:r>
            <w:r w:rsidRPr="00D32223">
              <w:rPr>
                <w:lang w:val="en-US"/>
              </w:rPr>
              <w:t>)</w:t>
            </w:r>
          </w:p>
        </w:tc>
        <w:tc>
          <w:tcPr>
            <w:tcW w:w="378" w:type="dxa"/>
            <w:tcMar>
              <w:top w:w="15" w:type="dxa"/>
              <w:left w:w="108" w:type="dxa"/>
              <w:bottom w:w="0" w:type="dxa"/>
              <w:right w:w="108" w:type="dxa"/>
            </w:tcMar>
          </w:tcPr>
          <w:p w:rsidR="002A7EC1" w:rsidRPr="00D71330" w:rsidRDefault="002A7EC1" w:rsidP="00FB5819">
            <w:pPr>
              <w:autoSpaceDE w:val="0"/>
              <w:autoSpaceDN w:val="0"/>
              <w:adjustRightInd w:val="0"/>
              <w:ind w:firstLine="0"/>
              <w:jc w:val="center"/>
              <w:rPr>
                <w:color w:val="000000"/>
                <w:lang w:val="uk-UA"/>
              </w:rPr>
            </w:pPr>
            <w:r w:rsidRPr="00D71330">
              <w:rPr>
                <w:color w:val="000000"/>
                <w:lang w:val="uk-UA"/>
              </w:rPr>
              <w:t>К</w:t>
            </w:r>
          </w:p>
        </w:tc>
        <w:tc>
          <w:tcPr>
            <w:tcW w:w="616" w:type="dxa"/>
            <w:tcMar>
              <w:top w:w="15" w:type="dxa"/>
              <w:left w:w="108" w:type="dxa"/>
              <w:bottom w:w="0" w:type="dxa"/>
              <w:right w:w="108" w:type="dxa"/>
            </w:tcMar>
            <w:vAlign w:val="center"/>
          </w:tcPr>
          <w:p w:rsidR="002A7EC1" w:rsidRPr="007479FC" w:rsidRDefault="002A7EC1" w:rsidP="00FB5819">
            <w:pPr>
              <w:autoSpaceDE w:val="0"/>
              <w:autoSpaceDN w:val="0"/>
              <w:adjustRightInd w:val="0"/>
              <w:ind w:firstLine="0"/>
              <w:jc w:val="center"/>
              <w:rPr>
                <w:color w:val="000000"/>
                <w:lang w:val="uk-UA"/>
              </w:rPr>
            </w:pPr>
            <w:r>
              <w:rPr>
                <w:color w:val="000000"/>
                <w:lang w:val="uk-UA"/>
              </w:rPr>
              <w:t>20</w:t>
            </w:r>
          </w:p>
        </w:tc>
        <w:tc>
          <w:tcPr>
            <w:tcW w:w="1162"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71,25</w:t>
            </w:r>
          </w:p>
        </w:tc>
        <w:tc>
          <w:tcPr>
            <w:tcW w:w="980"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lang w:val="uk-UA"/>
              </w:rPr>
            </w:pPr>
            <w:r w:rsidRPr="00982CA4">
              <w:rPr>
                <w:color w:val="000000"/>
              </w:rPr>
              <w:t>10,8</w:t>
            </w:r>
            <w:r>
              <w:rPr>
                <w:color w:val="000000"/>
                <w:lang w:val="uk-UA"/>
              </w:rPr>
              <w:t>5</w:t>
            </w:r>
          </w:p>
        </w:tc>
        <w:tc>
          <w:tcPr>
            <w:tcW w:w="1007" w:type="dxa"/>
            <w:tcMar>
              <w:top w:w="15" w:type="dxa"/>
              <w:left w:w="108" w:type="dxa"/>
              <w:bottom w:w="0" w:type="dxa"/>
              <w:right w:w="108" w:type="dxa"/>
            </w:tcMar>
            <w:vAlign w:val="center"/>
          </w:tcPr>
          <w:p w:rsidR="002A7EC1" w:rsidRPr="00982CA4" w:rsidRDefault="002A7EC1" w:rsidP="00127EB1">
            <w:pPr>
              <w:autoSpaceDE w:val="0"/>
              <w:autoSpaceDN w:val="0"/>
              <w:adjustRightInd w:val="0"/>
              <w:spacing w:line="320" w:lineRule="atLeast"/>
              <w:ind w:left="-76" w:right="60" w:firstLine="6"/>
              <w:jc w:val="right"/>
              <w:rPr>
                <w:color w:val="000000"/>
              </w:rPr>
            </w:pPr>
            <w:r w:rsidRPr="00982CA4">
              <w:rPr>
                <w:color w:val="000000"/>
              </w:rPr>
              <w:t>2,426</w:t>
            </w:r>
          </w:p>
        </w:tc>
        <w:tc>
          <w:tcPr>
            <w:tcW w:w="1050"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66,17</w:t>
            </w:r>
          </w:p>
        </w:tc>
        <w:tc>
          <w:tcPr>
            <w:tcW w:w="1036"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76,33</w:t>
            </w:r>
          </w:p>
        </w:tc>
        <w:tc>
          <w:tcPr>
            <w:tcW w:w="826"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55</w:t>
            </w:r>
          </w:p>
        </w:tc>
        <w:tc>
          <w:tcPr>
            <w:tcW w:w="868"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90</w:t>
            </w:r>
          </w:p>
        </w:tc>
      </w:tr>
      <w:tr w:rsidR="002A7EC1" w:rsidRPr="00CC22A6" w:rsidTr="00C81B7D">
        <w:trPr>
          <w:trHeight w:val="382"/>
        </w:trPr>
        <w:tc>
          <w:tcPr>
            <w:tcW w:w="1510" w:type="dxa"/>
            <w:vMerge/>
            <w:tcMar>
              <w:top w:w="15" w:type="dxa"/>
              <w:left w:w="108" w:type="dxa"/>
              <w:bottom w:w="0" w:type="dxa"/>
              <w:right w:w="108" w:type="dxa"/>
            </w:tcMar>
            <w:vAlign w:val="center"/>
          </w:tcPr>
          <w:p w:rsidR="002A7EC1" w:rsidRPr="000B14F5" w:rsidRDefault="002A7EC1" w:rsidP="002552C9">
            <w:pPr>
              <w:ind w:firstLine="0"/>
              <w:jc w:val="center"/>
              <w:rPr>
                <w:bCs/>
                <w:color w:val="000000"/>
                <w:kern w:val="24"/>
              </w:rPr>
            </w:pPr>
          </w:p>
        </w:tc>
        <w:tc>
          <w:tcPr>
            <w:tcW w:w="378" w:type="dxa"/>
            <w:tcMar>
              <w:top w:w="15" w:type="dxa"/>
              <w:left w:w="108" w:type="dxa"/>
              <w:bottom w:w="0" w:type="dxa"/>
              <w:right w:w="108" w:type="dxa"/>
            </w:tcMar>
          </w:tcPr>
          <w:p w:rsidR="002A7EC1" w:rsidRPr="00D71330" w:rsidRDefault="002A7EC1" w:rsidP="00FB5819">
            <w:pPr>
              <w:autoSpaceDE w:val="0"/>
              <w:autoSpaceDN w:val="0"/>
              <w:adjustRightInd w:val="0"/>
              <w:ind w:firstLine="0"/>
              <w:jc w:val="center"/>
              <w:rPr>
                <w:color w:val="000000"/>
              </w:rPr>
            </w:pPr>
            <w:r w:rsidRPr="00D71330">
              <w:rPr>
                <w:color w:val="000000"/>
              </w:rPr>
              <w:t>1</w:t>
            </w:r>
          </w:p>
        </w:tc>
        <w:tc>
          <w:tcPr>
            <w:tcW w:w="616" w:type="dxa"/>
            <w:tcMar>
              <w:top w:w="15" w:type="dxa"/>
              <w:left w:w="108" w:type="dxa"/>
              <w:bottom w:w="0" w:type="dxa"/>
              <w:right w:w="108" w:type="dxa"/>
            </w:tcMar>
            <w:vAlign w:val="center"/>
          </w:tcPr>
          <w:p w:rsidR="002A7EC1" w:rsidRPr="00D5719F" w:rsidRDefault="002A7EC1" w:rsidP="00FB5819">
            <w:pPr>
              <w:autoSpaceDE w:val="0"/>
              <w:autoSpaceDN w:val="0"/>
              <w:adjustRightInd w:val="0"/>
              <w:ind w:firstLine="0"/>
              <w:jc w:val="center"/>
              <w:rPr>
                <w:color w:val="000000"/>
                <w:lang w:val="uk-UA"/>
              </w:rPr>
            </w:pPr>
            <w:r>
              <w:rPr>
                <w:color w:val="000000"/>
                <w:lang w:val="uk-UA"/>
              </w:rPr>
              <w:t>33</w:t>
            </w:r>
          </w:p>
        </w:tc>
        <w:tc>
          <w:tcPr>
            <w:tcW w:w="1162" w:type="dxa"/>
            <w:tcMar>
              <w:top w:w="15" w:type="dxa"/>
              <w:left w:w="108" w:type="dxa"/>
              <w:bottom w:w="0" w:type="dxa"/>
              <w:right w:w="108" w:type="dxa"/>
            </w:tcMar>
            <w:vAlign w:val="center"/>
          </w:tcPr>
          <w:p w:rsidR="002A7EC1" w:rsidRPr="009E7FA8" w:rsidRDefault="002A7EC1" w:rsidP="00982CA4">
            <w:pPr>
              <w:autoSpaceDE w:val="0"/>
              <w:autoSpaceDN w:val="0"/>
              <w:adjustRightInd w:val="0"/>
              <w:spacing w:line="320" w:lineRule="atLeast"/>
              <w:ind w:left="60" w:right="60" w:firstLine="6"/>
              <w:jc w:val="right"/>
              <w:rPr>
                <w:color w:val="000000"/>
                <w:lang w:val="uk-UA"/>
              </w:rPr>
            </w:pPr>
            <w:r w:rsidRPr="00982CA4">
              <w:rPr>
                <w:color w:val="000000"/>
              </w:rPr>
              <w:t>84,33</w:t>
            </w:r>
            <w:r>
              <w:rPr>
                <w:color w:val="000000"/>
                <w:lang w:val="uk-UA"/>
              </w:rPr>
              <w:t>*</w:t>
            </w:r>
          </w:p>
        </w:tc>
        <w:tc>
          <w:tcPr>
            <w:tcW w:w="980"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lang w:val="uk-UA"/>
              </w:rPr>
            </w:pPr>
            <w:r w:rsidRPr="00982CA4">
              <w:rPr>
                <w:color w:val="000000"/>
              </w:rPr>
              <w:t>29,</w:t>
            </w:r>
            <w:r>
              <w:rPr>
                <w:color w:val="000000"/>
                <w:lang w:val="uk-UA"/>
              </w:rPr>
              <w:t>1</w:t>
            </w:r>
          </w:p>
        </w:tc>
        <w:tc>
          <w:tcPr>
            <w:tcW w:w="1007" w:type="dxa"/>
            <w:tcMar>
              <w:top w:w="15" w:type="dxa"/>
              <w:left w:w="108" w:type="dxa"/>
              <w:bottom w:w="0" w:type="dxa"/>
              <w:right w:w="108" w:type="dxa"/>
            </w:tcMar>
            <w:vAlign w:val="center"/>
          </w:tcPr>
          <w:p w:rsidR="002A7EC1" w:rsidRPr="00982CA4" w:rsidRDefault="002A7EC1" w:rsidP="00127EB1">
            <w:pPr>
              <w:autoSpaceDE w:val="0"/>
              <w:autoSpaceDN w:val="0"/>
              <w:adjustRightInd w:val="0"/>
              <w:spacing w:line="320" w:lineRule="atLeast"/>
              <w:ind w:left="-76" w:right="60" w:firstLine="6"/>
              <w:jc w:val="right"/>
              <w:rPr>
                <w:color w:val="000000"/>
              </w:rPr>
            </w:pPr>
            <w:r w:rsidRPr="00982CA4">
              <w:rPr>
                <w:color w:val="000000"/>
              </w:rPr>
              <w:t>5,065</w:t>
            </w:r>
          </w:p>
        </w:tc>
        <w:tc>
          <w:tcPr>
            <w:tcW w:w="1050"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74,02</w:t>
            </w:r>
          </w:p>
        </w:tc>
        <w:tc>
          <w:tcPr>
            <w:tcW w:w="1036"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94,65</w:t>
            </w:r>
          </w:p>
        </w:tc>
        <w:tc>
          <w:tcPr>
            <w:tcW w:w="826"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48</w:t>
            </w:r>
          </w:p>
        </w:tc>
        <w:tc>
          <w:tcPr>
            <w:tcW w:w="868"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203</w:t>
            </w:r>
          </w:p>
        </w:tc>
      </w:tr>
      <w:tr w:rsidR="002A7EC1" w:rsidRPr="00CC22A6" w:rsidTr="00C81B7D">
        <w:trPr>
          <w:trHeight w:val="391"/>
        </w:trPr>
        <w:tc>
          <w:tcPr>
            <w:tcW w:w="1510" w:type="dxa"/>
            <w:vMerge/>
            <w:vAlign w:val="center"/>
          </w:tcPr>
          <w:p w:rsidR="002A7EC1" w:rsidRPr="000B14F5" w:rsidRDefault="002A7EC1" w:rsidP="002552C9">
            <w:pPr>
              <w:ind w:firstLine="0"/>
              <w:jc w:val="center"/>
            </w:pPr>
          </w:p>
        </w:tc>
        <w:tc>
          <w:tcPr>
            <w:tcW w:w="378" w:type="dxa"/>
            <w:tcMar>
              <w:top w:w="15" w:type="dxa"/>
              <w:left w:w="108" w:type="dxa"/>
              <w:bottom w:w="0" w:type="dxa"/>
              <w:right w:w="108" w:type="dxa"/>
            </w:tcMar>
          </w:tcPr>
          <w:p w:rsidR="002A7EC1" w:rsidRPr="00D71330" w:rsidRDefault="002A7EC1" w:rsidP="00FB5819">
            <w:pPr>
              <w:autoSpaceDE w:val="0"/>
              <w:autoSpaceDN w:val="0"/>
              <w:adjustRightInd w:val="0"/>
              <w:ind w:firstLine="0"/>
              <w:jc w:val="center"/>
              <w:rPr>
                <w:color w:val="000000"/>
              </w:rPr>
            </w:pPr>
            <w:r w:rsidRPr="00D71330">
              <w:rPr>
                <w:color w:val="000000"/>
              </w:rPr>
              <w:t>2</w:t>
            </w:r>
          </w:p>
        </w:tc>
        <w:tc>
          <w:tcPr>
            <w:tcW w:w="616" w:type="dxa"/>
            <w:tcMar>
              <w:top w:w="15" w:type="dxa"/>
              <w:left w:w="108" w:type="dxa"/>
              <w:bottom w:w="0" w:type="dxa"/>
              <w:right w:w="108" w:type="dxa"/>
            </w:tcMar>
            <w:vAlign w:val="center"/>
          </w:tcPr>
          <w:p w:rsidR="002A7EC1" w:rsidRPr="007479FC" w:rsidRDefault="002A7EC1" w:rsidP="00FB5819">
            <w:pPr>
              <w:autoSpaceDE w:val="0"/>
              <w:autoSpaceDN w:val="0"/>
              <w:adjustRightInd w:val="0"/>
              <w:ind w:firstLine="0"/>
              <w:jc w:val="center"/>
              <w:rPr>
                <w:color w:val="000000"/>
                <w:lang w:val="uk-UA"/>
              </w:rPr>
            </w:pPr>
            <w:r>
              <w:rPr>
                <w:color w:val="000000"/>
                <w:lang w:val="uk-UA"/>
              </w:rPr>
              <w:t>33</w:t>
            </w:r>
          </w:p>
        </w:tc>
        <w:tc>
          <w:tcPr>
            <w:tcW w:w="1162"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79,67</w:t>
            </w:r>
          </w:p>
        </w:tc>
        <w:tc>
          <w:tcPr>
            <w:tcW w:w="980"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lang w:val="uk-UA"/>
              </w:rPr>
            </w:pPr>
            <w:r w:rsidRPr="00982CA4">
              <w:rPr>
                <w:color w:val="000000"/>
              </w:rPr>
              <w:t>21,2</w:t>
            </w:r>
            <w:r>
              <w:rPr>
                <w:color w:val="000000"/>
                <w:lang w:val="uk-UA"/>
              </w:rPr>
              <w:t>4</w:t>
            </w:r>
          </w:p>
        </w:tc>
        <w:tc>
          <w:tcPr>
            <w:tcW w:w="1007" w:type="dxa"/>
            <w:tcMar>
              <w:top w:w="15" w:type="dxa"/>
              <w:left w:w="108" w:type="dxa"/>
              <w:bottom w:w="0" w:type="dxa"/>
              <w:right w:w="108" w:type="dxa"/>
            </w:tcMar>
            <w:vAlign w:val="center"/>
          </w:tcPr>
          <w:p w:rsidR="002A7EC1" w:rsidRPr="00982CA4" w:rsidRDefault="002A7EC1" w:rsidP="00127EB1">
            <w:pPr>
              <w:autoSpaceDE w:val="0"/>
              <w:autoSpaceDN w:val="0"/>
              <w:adjustRightInd w:val="0"/>
              <w:spacing w:line="320" w:lineRule="atLeast"/>
              <w:ind w:left="-76" w:right="60" w:firstLine="6"/>
              <w:jc w:val="right"/>
              <w:rPr>
                <w:color w:val="000000"/>
              </w:rPr>
            </w:pPr>
            <w:r w:rsidRPr="00982CA4">
              <w:rPr>
                <w:color w:val="000000"/>
              </w:rPr>
              <w:t>3,697</w:t>
            </w:r>
          </w:p>
        </w:tc>
        <w:tc>
          <w:tcPr>
            <w:tcW w:w="1050"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72,14</w:t>
            </w:r>
          </w:p>
        </w:tc>
        <w:tc>
          <w:tcPr>
            <w:tcW w:w="1036"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87,20</w:t>
            </w:r>
          </w:p>
        </w:tc>
        <w:tc>
          <w:tcPr>
            <w:tcW w:w="826"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48</w:t>
            </w:r>
          </w:p>
        </w:tc>
        <w:tc>
          <w:tcPr>
            <w:tcW w:w="868"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160</w:t>
            </w:r>
          </w:p>
        </w:tc>
      </w:tr>
      <w:tr w:rsidR="002A7EC1" w:rsidRPr="00CC22A6" w:rsidTr="00C81B7D">
        <w:trPr>
          <w:trHeight w:val="363"/>
        </w:trPr>
        <w:tc>
          <w:tcPr>
            <w:tcW w:w="1510" w:type="dxa"/>
            <w:vMerge/>
            <w:vAlign w:val="center"/>
          </w:tcPr>
          <w:p w:rsidR="002A7EC1" w:rsidRPr="000B14F5" w:rsidRDefault="002A7EC1" w:rsidP="002552C9">
            <w:pPr>
              <w:ind w:firstLine="0"/>
              <w:rPr>
                <w:lang w:val="uk-UA"/>
              </w:rPr>
            </w:pPr>
          </w:p>
        </w:tc>
        <w:tc>
          <w:tcPr>
            <w:tcW w:w="378" w:type="dxa"/>
            <w:tcMar>
              <w:top w:w="15" w:type="dxa"/>
              <w:left w:w="108" w:type="dxa"/>
              <w:bottom w:w="0" w:type="dxa"/>
              <w:right w:w="108" w:type="dxa"/>
            </w:tcMar>
          </w:tcPr>
          <w:p w:rsidR="002A7EC1" w:rsidRPr="00D71330" w:rsidRDefault="002A7EC1" w:rsidP="00FB5819">
            <w:pPr>
              <w:autoSpaceDE w:val="0"/>
              <w:autoSpaceDN w:val="0"/>
              <w:adjustRightInd w:val="0"/>
              <w:ind w:firstLine="0"/>
              <w:jc w:val="center"/>
              <w:rPr>
                <w:color w:val="000000"/>
              </w:rPr>
            </w:pPr>
            <w:r w:rsidRPr="00D71330">
              <w:rPr>
                <w:color w:val="000000"/>
              </w:rPr>
              <w:t>3</w:t>
            </w:r>
          </w:p>
        </w:tc>
        <w:tc>
          <w:tcPr>
            <w:tcW w:w="616" w:type="dxa"/>
            <w:tcMar>
              <w:top w:w="15" w:type="dxa"/>
              <w:left w:w="108" w:type="dxa"/>
              <w:bottom w:w="0" w:type="dxa"/>
              <w:right w:w="108" w:type="dxa"/>
            </w:tcMar>
            <w:vAlign w:val="center"/>
          </w:tcPr>
          <w:p w:rsidR="002A7EC1" w:rsidRPr="007479FC" w:rsidRDefault="002A7EC1" w:rsidP="00FB5819">
            <w:pPr>
              <w:autoSpaceDE w:val="0"/>
              <w:autoSpaceDN w:val="0"/>
              <w:adjustRightInd w:val="0"/>
              <w:ind w:firstLine="0"/>
              <w:jc w:val="center"/>
              <w:rPr>
                <w:color w:val="000000"/>
                <w:lang w:val="uk-UA"/>
              </w:rPr>
            </w:pPr>
            <w:r>
              <w:rPr>
                <w:color w:val="000000"/>
                <w:lang w:val="uk-UA"/>
              </w:rPr>
              <w:t>33</w:t>
            </w:r>
          </w:p>
        </w:tc>
        <w:tc>
          <w:tcPr>
            <w:tcW w:w="1162"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72,03</w:t>
            </w:r>
          </w:p>
        </w:tc>
        <w:tc>
          <w:tcPr>
            <w:tcW w:w="980"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lang w:val="uk-UA"/>
              </w:rPr>
            </w:pPr>
            <w:r w:rsidRPr="00982CA4">
              <w:rPr>
                <w:color w:val="000000"/>
              </w:rPr>
              <w:t>14,0</w:t>
            </w:r>
            <w:r>
              <w:rPr>
                <w:color w:val="000000"/>
                <w:lang w:val="uk-UA"/>
              </w:rPr>
              <w:t>7</w:t>
            </w:r>
          </w:p>
        </w:tc>
        <w:tc>
          <w:tcPr>
            <w:tcW w:w="1007" w:type="dxa"/>
            <w:tcMar>
              <w:top w:w="15" w:type="dxa"/>
              <w:left w:w="108" w:type="dxa"/>
              <w:bottom w:w="0" w:type="dxa"/>
              <w:right w:w="108" w:type="dxa"/>
            </w:tcMar>
            <w:vAlign w:val="center"/>
          </w:tcPr>
          <w:p w:rsidR="002A7EC1" w:rsidRPr="00982CA4" w:rsidRDefault="002A7EC1" w:rsidP="00127EB1">
            <w:pPr>
              <w:autoSpaceDE w:val="0"/>
              <w:autoSpaceDN w:val="0"/>
              <w:adjustRightInd w:val="0"/>
              <w:spacing w:line="320" w:lineRule="atLeast"/>
              <w:ind w:left="-76" w:right="60" w:firstLine="6"/>
              <w:jc w:val="right"/>
              <w:rPr>
                <w:color w:val="000000"/>
              </w:rPr>
            </w:pPr>
            <w:r w:rsidRPr="00982CA4">
              <w:rPr>
                <w:color w:val="000000"/>
              </w:rPr>
              <w:t>2,449</w:t>
            </w:r>
          </w:p>
        </w:tc>
        <w:tc>
          <w:tcPr>
            <w:tcW w:w="1050"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67,04</w:t>
            </w:r>
          </w:p>
        </w:tc>
        <w:tc>
          <w:tcPr>
            <w:tcW w:w="1036"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77,02</w:t>
            </w:r>
          </w:p>
        </w:tc>
        <w:tc>
          <w:tcPr>
            <w:tcW w:w="826"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48</w:t>
            </w:r>
          </w:p>
        </w:tc>
        <w:tc>
          <w:tcPr>
            <w:tcW w:w="868" w:type="dxa"/>
            <w:tcMar>
              <w:top w:w="15" w:type="dxa"/>
              <w:left w:w="108" w:type="dxa"/>
              <w:bottom w:w="0" w:type="dxa"/>
              <w:right w:w="108" w:type="dxa"/>
            </w:tcMar>
            <w:vAlign w:val="center"/>
          </w:tcPr>
          <w:p w:rsidR="002A7EC1" w:rsidRPr="00982CA4" w:rsidRDefault="002A7EC1" w:rsidP="00982CA4">
            <w:pPr>
              <w:autoSpaceDE w:val="0"/>
              <w:autoSpaceDN w:val="0"/>
              <w:adjustRightInd w:val="0"/>
              <w:spacing w:line="320" w:lineRule="atLeast"/>
              <w:ind w:left="60" w:right="60" w:firstLine="6"/>
              <w:jc w:val="right"/>
              <w:rPr>
                <w:color w:val="000000"/>
              </w:rPr>
            </w:pPr>
            <w:r w:rsidRPr="00982CA4">
              <w:rPr>
                <w:color w:val="000000"/>
              </w:rPr>
              <w:t>100</w:t>
            </w:r>
          </w:p>
        </w:tc>
      </w:tr>
      <w:tr w:rsidR="002A7EC1" w:rsidRPr="00CC22A6" w:rsidTr="00C81B7D">
        <w:trPr>
          <w:trHeight w:val="382"/>
        </w:trPr>
        <w:tc>
          <w:tcPr>
            <w:tcW w:w="1510" w:type="dxa"/>
            <w:vMerge w:val="restart"/>
            <w:tcMar>
              <w:top w:w="15" w:type="dxa"/>
              <w:left w:w="108" w:type="dxa"/>
              <w:bottom w:w="0" w:type="dxa"/>
              <w:right w:w="108" w:type="dxa"/>
            </w:tcMar>
            <w:vAlign w:val="center"/>
          </w:tcPr>
          <w:p w:rsidR="002A7EC1" w:rsidRDefault="002A7EC1" w:rsidP="00B00E79">
            <w:pPr>
              <w:ind w:firstLine="0"/>
              <w:jc w:val="center"/>
              <w:rPr>
                <w:color w:val="000000"/>
                <w:lang w:val="uk-UA"/>
              </w:rPr>
            </w:pPr>
            <w:r w:rsidRPr="002F7CEB">
              <w:t>Загальн</w:t>
            </w:r>
            <w:r>
              <w:rPr>
                <w:lang w:val="uk-UA"/>
              </w:rPr>
              <w:t xml:space="preserve">ий </w:t>
            </w:r>
            <w:r>
              <w:rPr>
                <w:color w:val="000000"/>
                <w:lang w:val="uk-UA"/>
              </w:rPr>
              <w:t>білірубін, мкмоль/л</w:t>
            </w:r>
          </w:p>
          <w:p w:rsidR="002A7EC1" w:rsidRPr="007C5593" w:rsidRDefault="002A7EC1" w:rsidP="00D32223">
            <w:pPr>
              <w:ind w:firstLine="0"/>
              <w:jc w:val="center"/>
              <w:rPr>
                <w:lang w:val="uk-UA"/>
              </w:rPr>
            </w:pPr>
            <w:r w:rsidRPr="00F66CF0">
              <w:rPr>
                <w:bCs/>
                <w:iCs/>
                <w:color w:val="000000"/>
              </w:rPr>
              <w:t>(</w:t>
            </w:r>
            <w:r>
              <w:rPr>
                <w:bCs/>
                <w:iCs/>
                <w:color w:val="000000"/>
                <w:lang w:val="en-US"/>
              </w:rPr>
              <w:t>N</w:t>
            </w:r>
            <w:r w:rsidRPr="00F66CF0">
              <w:rPr>
                <w:bCs/>
                <w:iCs/>
                <w:color w:val="000000"/>
              </w:rPr>
              <w:t>=</w:t>
            </w:r>
            <w:r w:rsidRPr="002F7CEB">
              <w:rPr>
                <w:lang w:val="uk-UA"/>
              </w:rPr>
              <w:t>8,55</w:t>
            </w:r>
            <w:r w:rsidR="00D32223">
              <w:rPr>
                <w:lang w:val="uk-UA"/>
              </w:rPr>
              <w:t>-</w:t>
            </w:r>
            <w:r w:rsidRPr="002F7CEB">
              <w:rPr>
                <w:lang w:val="uk-UA"/>
              </w:rPr>
              <w:t xml:space="preserve"> 20,52</w:t>
            </w:r>
            <w:r>
              <w:rPr>
                <w:lang w:val="uk-UA"/>
              </w:rPr>
              <w:t>)</w:t>
            </w:r>
          </w:p>
        </w:tc>
        <w:tc>
          <w:tcPr>
            <w:tcW w:w="378" w:type="dxa"/>
            <w:tcMar>
              <w:top w:w="15" w:type="dxa"/>
              <w:left w:w="108" w:type="dxa"/>
              <w:bottom w:w="0" w:type="dxa"/>
              <w:right w:w="108" w:type="dxa"/>
            </w:tcMar>
          </w:tcPr>
          <w:p w:rsidR="002A7EC1" w:rsidRPr="00D71330" w:rsidRDefault="002A7EC1" w:rsidP="00FB5819">
            <w:pPr>
              <w:autoSpaceDE w:val="0"/>
              <w:autoSpaceDN w:val="0"/>
              <w:adjustRightInd w:val="0"/>
              <w:ind w:firstLine="0"/>
              <w:jc w:val="center"/>
              <w:rPr>
                <w:color w:val="000000"/>
                <w:lang w:val="uk-UA"/>
              </w:rPr>
            </w:pPr>
            <w:r w:rsidRPr="00D71330">
              <w:rPr>
                <w:color w:val="000000"/>
                <w:lang w:val="uk-UA"/>
              </w:rPr>
              <w:t>К</w:t>
            </w:r>
          </w:p>
        </w:tc>
        <w:tc>
          <w:tcPr>
            <w:tcW w:w="616" w:type="dxa"/>
            <w:tcMar>
              <w:top w:w="15" w:type="dxa"/>
              <w:left w:w="108" w:type="dxa"/>
              <w:bottom w:w="0" w:type="dxa"/>
              <w:right w:w="108" w:type="dxa"/>
            </w:tcMar>
            <w:vAlign w:val="center"/>
          </w:tcPr>
          <w:p w:rsidR="002A7EC1" w:rsidRPr="007479FC" w:rsidRDefault="002A7EC1" w:rsidP="00FB5819">
            <w:pPr>
              <w:autoSpaceDE w:val="0"/>
              <w:autoSpaceDN w:val="0"/>
              <w:adjustRightInd w:val="0"/>
              <w:ind w:firstLine="0"/>
              <w:jc w:val="center"/>
              <w:rPr>
                <w:color w:val="000000"/>
                <w:lang w:val="uk-UA"/>
              </w:rPr>
            </w:pPr>
            <w:r>
              <w:rPr>
                <w:color w:val="000000"/>
                <w:lang w:val="uk-UA"/>
              </w:rPr>
              <w:t>20</w:t>
            </w:r>
          </w:p>
        </w:tc>
        <w:tc>
          <w:tcPr>
            <w:tcW w:w="1162"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60" w:right="60" w:firstLine="21"/>
              <w:jc w:val="right"/>
              <w:rPr>
                <w:color w:val="000000"/>
              </w:rPr>
            </w:pPr>
            <w:r w:rsidRPr="00752B0F">
              <w:rPr>
                <w:color w:val="000000"/>
              </w:rPr>
              <w:t>12,08</w:t>
            </w:r>
          </w:p>
        </w:tc>
        <w:tc>
          <w:tcPr>
            <w:tcW w:w="980"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88" w:right="60" w:firstLine="21"/>
              <w:jc w:val="right"/>
              <w:rPr>
                <w:color w:val="000000"/>
              </w:rPr>
            </w:pPr>
            <w:r w:rsidRPr="00752B0F">
              <w:rPr>
                <w:color w:val="000000"/>
              </w:rPr>
              <w:t>2,525</w:t>
            </w:r>
          </w:p>
        </w:tc>
        <w:tc>
          <w:tcPr>
            <w:tcW w:w="1007" w:type="dxa"/>
            <w:tcMar>
              <w:top w:w="15" w:type="dxa"/>
              <w:left w:w="108" w:type="dxa"/>
              <w:bottom w:w="0" w:type="dxa"/>
              <w:right w:w="108" w:type="dxa"/>
            </w:tcMar>
            <w:vAlign w:val="center"/>
          </w:tcPr>
          <w:p w:rsidR="002A7EC1" w:rsidRPr="00752B0F" w:rsidRDefault="002A7EC1" w:rsidP="00127EB1">
            <w:pPr>
              <w:autoSpaceDE w:val="0"/>
              <w:autoSpaceDN w:val="0"/>
              <w:adjustRightInd w:val="0"/>
              <w:spacing w:line="320" w:lineRule="atLeast"/>
              <w:ind w:left="-76" w:right="60" w:firstLine="21"/>
              <w:jc w:val="right"/>
              <w:rPr>
                <w:color w:val="000000"/>
              </w:rPr>
            </w:pPr>
            <w:r>
              <w:rPr>
                <w:color w:val="000000"/>
                <w:lang w:val="uk-UA"/>
              </w:rPr>
              <w:t>0</w:t>
            </w:r>
            <w:r w:rsidRPr="00752B0F">
              <w:rPr>
                <w:color w:val="000000"/>
              </w:rPr>
              <w:t>,565</w:t>
            </w:r>
          </w:p>
        </w:tc>
        <w:tc>
          <w:tcPr>
            <w:tcW w:w="1050"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60" w:right="60" w:firstLine="21"/>
              <w:jc w:val="right"/>
              <w:rPr>
                <w:color w:val="000000"/>
              </w:rPr>
            </w:pPr>
            <w:r w:rsidRPr="00752B0F">
              <w:rPr>
                <w:color w:val="000000"/>
              </w:rPr>
              <w:t>10,89</w:t>
            </w:r>
          </w:p>
        </w:tc>
        <w:tc>
          <w:tcPr>
            <w:tcW w:w="1036"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60" w:right="60" w:firstLine="21"/>
              <w:jc w:val="right"/>
              <w:rPr>
                <w:color w:val="000000"/>
              </w:rPr>
            </w:pPr>
            <w:r w:rsidRPr="00752B0F">
              <w:rPr>
                <w:color w:val="000000"/>
              </w:rPr>
              <w:t>13,26</w:t>
            </w:r>
          </w:p>
        </w:tc>
        <w:tc>
          <w:tcPr>
            <w:tcW w:w="826"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60" w:right="60" w:firstLine="21"/>
              <w:jc w:val="right"/>
              <w:rPr>
                <w:color w:val="000000"/>
              </w:rPr>
            </w:pPr>
            <w:r w:rsidRPr="00752B0F">
              <w:rPr>
                <w:color w:val="000000"/>
              </w:rPr>
              <w:t>9</w:t>
            </w:r>
          </w:p>
        </w:tc>
        <w:tc>
          <w:tcPr>
            <w:tcW w:w="868"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60" w:right="60" w:firstLine="21"/>
              <w:jc w:val="right"/>
              <w:rPr>
                <w:color w:val="000000"/>
              </w:rPr>
            </w:pPr>
            <w:r w:rsidRPr="00752B0F">
              <w:rPr>
                <w:color w:val="000000"/>
              </w:rPr>
              <w:t>18</w:t>
            </w:r>
          </w:p>
        </w:tc>
      </w:tr>
      <w:tr w:rsidR="002A7EC1" w:rsidRPr="00CC22A6" w:rsidTr="00C81B7D">
        <w:trPr>
          <w:trHeight w:val="382"/>
        </w:trPr>
        <w:tc>
          <w:tcPr>
            <w:tcW w:w="1510" w:type="dxa"/>
            <w:vMerge/>
            <w:tcMar>
              <w:top w:w="15" w:type="dxa"/>
              <w:left w:w="108" w:type="dxa"/>
              <w:bottom w:w="0" w:type="dxa"/>
              <w:right w:w="108" w:type="dxa"/>
            </w:tcMar>
            <w:vAlign w:val="center"/>
          </w:tcPr>
          <w:p w:rsidR="002A7EC1" w:rsidRPr="007C5593" w:rsidRDefault="002A7EC1" w:rsidP="00FB5819">
            <w:pPr>
              <w:ind w:firstLine="0"/>
              <w:jc w:val="center"/>
              <w:rPr>
                <w:bCs/>
                <w:color w:val="000000"/>
                <w:kern w:val="24"/>
              </w:rPr>
            </w:pPr>
          </w:p>
        </w:tc>
        <w:tc>
          <w:tcPr>
            <w:tcW w:w="378" w:type="dxa"/>
            <w:tcMar>
              <w:top w:w="15" w:type="dxa"/>
              <w:left w:w="108" w:type="dxa"/>
              <w:bottom w:w="0" w:type="dxa"/>
              <w:right w:w="108" w:type="dxa"/>
            </w:tcMar>
          </w:tcPr>
          <w:p w:rsidR="002A7EC1" w:rsidRPr="00D71330" w:rsidRDefault="002A7EC1" w:rsidP="00FB5819">
            <w:pPr>
              <w:autoSpaceDE w:val="0"/>
              <w:autoSpaceDN w:val="0"/>
              <w:adjustRightInd w:val="0"/>
              <w:ind w:firstLine="0"/>
              <w:jc w:val="center"/>
              <w:rPr>
                <w:color w:val="000000"/>
              </w:rPr>
            </w:pPr>
            <w:r w:rsidRPr="00D71330">
              <w:rPr>
                <w:color w:val="000000"/>
              </w:rPr>
              <w:t>1</w:t>
            </w:r>
          </w:p>
        </w:tc>
        <w:tc>
          <w:tcPr>
            <w:tcW w:w="616" w:type="dxa"/>
            <w:tcMar>
              <w:top w:w="15" w:type="dxa"/>
              <w:left w:w="108" w:type="dxa"/>
              <w:bottom w:w="0" w:type="dxa"/>
              <w:right w:w="108" w:type="dxa"/>
            </w:tcMar>
            <w:vAlign w:val="center"/>
          </w:tcPr>
          <w:p w:rsidR="002A7EC1" w:rsidRPr="00D5719F" w:rsidRDefault="002A7EC1" w:rsidP="00FB5819">
            <w:pPr>
              <w:autoSpaceDE w:val="0"/>
              <w:autoSpaceDN w:val="0"/>
              <w:adjustRightInd w:val="0"/>
              <w:ind w:firstLine="0"/>
              <w:jc w:val="center"/>
              <w:rPr>
                <w:color w:val="000000"/>
                <w:lang w:val="uk-UA"/>
              </w:rPr>
            </w:pPr>
            <w:r>
              <w:rPr>
                <w:color w:val="000000"/>
                <w:lang w:val="uk-UA"/>
              </w:rPr>
              <w:t>33</w:t>
            </w:r>
          </w:p>
        </w:tc>
        <w:tc>
          <w:tcPr>
            <w:tcW w:w="1162"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60" w:right="60" w:firstLine="21"/>
              <w:jc w:val="right"/>
              <w:rPr>
                <w:color w:val="000000"/>
              </w:rPr>
            </w:pPr>
            <w:r w:rsidRPr="00752B0F">
              <w:rPr>
                <w:color w:val="000000"/>
              </w:rPr>
              <w:t>12,42</w:t>
            </w:r>
          </w:p>
        </w:tc>
        <w:tc>
          <w:tcPr>
            <w:tcW w:w="980"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88" w:right="60" w:firstLine="21"/>
              <w:jc w:val="right"/>
              <w:rPr>
                <w:color w:val="000000"/>
              </w:rPr>
            </w:pPr>
            <w:r w:rsidRPr="00752B0F">
              <w:rPr>
                <w:color w:val="000000"/>
              </w:rPr>
              <w:t>4,146</w:t>
            </w:r>
          </w:p>
        </w:tc>
        <w:tc>
          <w:tcPr>
            <w:tcW w:w="1007" w:type="dxa"/>
            <w:tcMar>
              <w:top w:w="15" w:type="dxa"/>
              <w:left w:w="108" w:type="dxa"/>
              <w:bottom w:w="0" w:type="dxa"/>
              <w:right w:w="108" w:type="dxa"/>
            </w:tcMar>
            <w:vAlign w:val="center"/>
          </w:tcPr>
          <w:p w:rsidR="002A7EC1" w:rsidRPr="00752B0F" w:rsidRDefault="002A7EC1" w:rsidP="00127EB1">
            <w:pPr>
              <w:autoSpaceDE w:val="0"/>
              <w:autoSpaceDN w:val="0"/>
              <w:adjustRightInd w:val="0"/>
              <w:spacing w:line="320" w:lineRule="atLeast"/>
              <w:ind w:left="-76" w:right="60" w:firstLine="21"/>
              <w:jc w:val="right"/>
              <w:rPr>
                <w:color w:val="000000"/>
              </w:rPr>
            </w:pPr>
            <w:r>
              <w:rPr>
                <w:color w:val="000000"/>
                <w:lang w:val="uk-UA"/>
              </w:rPr>
              <w:t>0</w:t>
            </w:r>
            <w:r w:rsidRPr="00752B0F">
              <w:rPr>
                <w:color w:val="000000"/>
              </w:rPr>
              <w:t>,722</w:t>
            </w:r>
          </w:p>
        </w:tc>
        <w:tc>
          <w:tcPr>
            <w:tcW w:w="1050"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60" w:right="60" w:firstLine="21"/>
              <w:jc w:val="right"/>
              <w:rPr>
                <w:color w:val="000000"/>
              </w:rPr>
            </w:pPr>
            <w:r w:rsidRPr="00752B0F">
              <w:rPr>
                <w:color w:val="000000"/>
              </w:rPr>
              <w:t>10,95</w:t>
            </w:r>
          </w:p>
        </w:tc>
        <w:tc>
          <w:tcPr>
            <w:tcW w:w="1036"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60" w:right="60" w:firstLine="21"/>
              <w:jc w:val="right"/>
              <w:rPr>
                <w:color w:val="000000"/>
              </w:rPr>
            </w:pPr>
            <w:r w:rsidRPr="00752B0F">
              <w:rPr>
                <w:color w:val="000000"/>
              </w:rPr>
              <w:t>13,89</w:t>
            </w:r>
          </w:p>
        </w:tc>
        <w:tc>
          <w:tcPr>
            <w:tcW w:w="826"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60" w:right="60" w:firstLine="21"/>
              <w:jc w:val="right"/>
              <w:rPr>
                <w:color w:val="000000"/>
              </w:rPr>
            </w:pPr>
            <w:r w:rsidRPr="00752B0F">
              <w:rPr>
                <w:color w:val="000000"/>
              </w:rPr>
              <w:t>9</w:t>
            </w:r>
          </w:p>
        </w:tc>
        <w:tc>
          <w:tcPr>
            <w:tcW w:w="868"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60" w:right="60" w:firstLine="21"/>
              <w:jc w:val="right"/>
              <w:rPr>
                <w:color w:val="000000"/>
              </w:rPr>
            </w:pPr>
            <w:r w:rsidRPr="00752B0F">
              <w:rPr>
                <w:color w:val="000000"/>
              </w:rPr>
              <w:t>32</w:t>
            </w:r>
          </w:p>
        </w:tc>
      </w:tr>
      <w:tr w:rsidR="002A7EC1" w:rsidRPr="00CC22A6" w:rsidTr="00C81B7D">
        <w:trPr>
          <w:trHeight w:val="382"/>
        </w:trPr>
        <w:tc>
          <w:tcPr>
            <w:tcW w:w="1510" w:type="dxa"/>
            <w:vMerge/>
            <w:tcMar>
              <w:top w:w="15" w:type="dxa"/>
              <w:left w:w="108" w:type="dxa"/>
              <w:bottom w:w="0" w:type="dxa"/>
              <w:right w:w="108" w:type="dxa"/>
            </w:tcMar>
            <w:vAlign w:val="center"/>
          </w:tcPr>
          <w:p w:rsidR="002A7EC1" w:rsidRPr="007C5593" w:rsidRDefault="002A7EC1" w:rsidP="00FB5819">
            <w:pPr>
              <w:ind w:firstLine="0"/>
              <w:jc w:val="center"/>
              <w:rPr>
                <w:bCs/>
                <w:color w:val="000000"/>
                <w:kern w:val="24"/>
              </w:rPr>
            </w:pPr>
          </w:p>
        </w:tc>
        <w:tc>
          <w:tcPr>
            <w:tcW w:w="378" w:type="dxa"/>
            <w:tcMar>
              <w:top w:w="15" w:type="dxa"/>
              <w:left w:w="108" w:type="dxa"/>
              <w:bottom w:w="0" w:type="dxa"/>
              <w:right w:w="108" w:type="dxa"/>
            </w:tcMar>
          </w:tcPr>
          <w:p w:rsidR="002A7EC1" w:rsidRPr="00D71330" w:rsidRDefault="002A7EC1" w:rsidP="00FB5819">
            <w:pPr>
              <w:autoSpaceDE w:val="0"/>
              <w:autoSpaceDN w:val="0"/>
              <w:adjustRightInd w:val="0"/>
              <w:ind w:firstLine="0"/>
              <w:jc w:val="center"/>
              <w:rPr>
                <w:color w:val="000000"/>
              </w:rPr>
            </w:pPr>
            <w:r w:rsidRPr="00D71330">
              <w:rPr>
                <w:color w:val="000000"/>
              </w:rPr>
              <w:t>2</w:t>
            </w:r>
          </w:p>
        </w:tc>
        <w:tc>
          <w:tcPr>
            <w:tcW w:w="616" w:type="dxa"/>
            <w:tcMar>
              <w:top w:w="15" w:type="dxa"/>
              <w:left w:w="108" w:type="dxa"/>
              <w:bottom w:w="0" w:type="dxa"/>
              <w:right w:w="108" w:type="dxa"/>
            </w:tcMar>
            <w:vAlign w:val="center"/>
          </w:tcPr>
          <w:p w:rsidR="002A7EC1" w:rsidRPr="007479FC" w:rsidRDefault="002A7EC1" w:rsidP="00FB5819">
            <w:pPr>
              <w:autoSpaceDE w:val="0"/>
              <w:autoSpaceDN w:val="0"/>
              <w:adjustRightInd w:val="0"/>
              <w:ind w:firstLine="0"/>
              <w:jc w:val="center"/>
              <w:rPr>
                <w:color w:val="000000"/>
                <w:lang w:val="uk-UA"/>
              </w:rPr>
            </w:pPr>
            <w:r>
              <w:rPr>
                <w:color w:val="000000"/>
                <w:lang w:val="uk-UA"/>
              </w:rPr>
              <w:t>33</w:t>
            </w:r>
          </w:p>
        </w:tc>
        <w:tc>
          <w:tcPr>
            <w:tcW w:w="1162"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60" w:right="60" w:firstLine="21"/>
              <w:jc w:val="right"/>
              <w:rPr>
                <w:color w:val="000000"/>
              </w:rPr>
            </w:pPr>
            <w:r w:rsidRPr="00752B0F">
              <w:rPr>
                <w:color w:val="000000"/>
              </w:rPr>
              <w:t>12,02</w:t>
            </w:r>
          </w:p>
        </w:tc>
        <w:tc>
          <w:tcPr>
            <w:tcW w:w="980"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88" w:right="60" w:firstLine="21"/>
              <w:jc w:val="right"/>
              <w:rPr>
                <w:color w:val="000000"/>
              </w:rPr>
            </w:pPr>
            <w:r w:rsidRPr="00752B0F">
              <w:rPr>
                <w:color w:val="000000"/>
              </w:rPr>
              <w:t>3,418</w:t>
            </w:r>
          </w:p>
        </w:tc>
        <w:tc>
          <w:tcPr>
            <w:tcW w:w="1007" w:type="dxa"/>
            <w:tcMar>
              <w:top w:w="15" w:type="dxa"/>
              <w:left w:w="108" w:type="dxa"/>
              <w:bottom w:w="0" w:type="dxa"/>
              <w:right w:w="108" w:type="dxa"/>
            </w:tcMar>
            <w:vAlign w:val="center"/>
          </w:tcPr>
          <w:p w:rsidR="002A7EC1" w:rsidRPr="00752B0F" w:rsidRDefault="002A7EC1" w:rsidP="00127EB1">
            <w:pPr>
              <w:autoSpaceDE w:val="0"/>
              <w:autoSpaceDN w:val="0"/>
              <w:adjustRightInd w:val="0"/>
              <w:spacing w:line="320" w:lineRule="atLeast"/>
              <w:ind w:left="-76" w:right="60" w:firstLine="21"/>
              <w:jc w:val="right"/>
              <w:rPr>
                <w:color w:val="000000"/>
              </w:rPr>
            </w:pPr>
            <w:r>
              <w:rPr>
                <w:color w:val="000000"/>
                <w:lang w:val="uk-UA"/>
              </w:rPr>
              <w:t>0</w:t>
            </w:r>
            <w:r w:rsidRPr="00752B0F">
              <w:rPr>
                <w:color w:val="000000"/>
              </w:rPr>
              <w:t>,595</w:t>
            </w:r>
          </w:p>
        </w:tc>
        <w:tc>
          <w:tcPr>
            <w:tcW w:w="1050"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60" w:right="60" w:firstLine="21"/>
              <w:jc w:val="right"/>
              <w:rPr>
                <w:color w:val="000000"/>
              </w:rPr>
            </w:pPr>
            <w:r w:rsidRPr="00752B0F">
              <w:rPr>
                <w:color w:val="000000"/>
              </w:rPr>
              <w:t>10,81</w:t>
            </w:r>
          </w:p>
        </w:tc>
        <w:tc>
          <w:tcPr>
            <w:tcW w:w="1036"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60" w:right="60" w:firstLine="21"/>
              <w:jc w:val="right"/>
              <w:rPr>
                <w:color w:val="000000"/>
              </w:rPr>
            </w:pPr>
            <w:r w:rsidRPr="00752B0F">
              <w:rPr>
                <w:color w:val="000000"/>
              </w:rPr>
              <w:t>13,24</w:t>
            </w:r>
          </w:p>
        </w:tc>
        <w:tc>
          <w:tcPr>
            <w:tcW w:w="826"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60" w:right="60" w:firstLine="21"/>
              <w:jc w:val="right"/>
              <w:rPr>
                <w:color w:val="000000"/>
              </w:rPr>
            </w:pPr>
            <w:r w:rsidRPr="00752B0F">
              <w:rPr>
                <w:color w:val="000000"/>
              </w:rPr>
              <w:t>8</w:t>
            </w:r>
          </w:p>
        </w:tc>
        <w:tc>
          <w:tcPr>
            <w:tcW w:w="868"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60" w:right="60" w:firstLine="21"/>
              <w:jc w:val="right"/>
              <w:rPr>
                <w:color w:val="000000"/>
              </w:rPr>
            </w:pPr>
            <w:r w:rsidRPr="00752B0F">
              <w:rPr>
                <w:color w:val="000000"/>
              </w:rPr>
              <w:t>28</w:t>
            </w:r>
          </w:p>
        </w:tc>
      </w:tr>
      <w:tr w:rsidR="002A7EC1" w:rsidRPr="00CC22A6" w:rsidTr="00C81B7D">
        <w:trPr>
          <w:trHeight w:val="402"/>
        </w:trPr>
        <w:tc>
          <w:tcPr>
            <w:tcW w:w="1510" w:type="dxa"/>
            <w:vMerge/>
            <w:tcMar>
              <w:top w:w="15" w:type="dxa"/>
              <w:left w:w="108" w:type="dxa"/>
              <w:bottom w:w="0" w:type="dxa"/>
              <w:right w:w="108" w:type="dxa"/>
            </w:tcMar>
            <w:vAlign w:val="center"/>
          </w:tcPr>
          <w:p w:rsidR="002A7EC1" w:rsidRPr="007C5593" w:rsidRDefault="002A7EC1" w:rsidP="00FB5819">
            <w:pPr>
              <w:ind w:firstLine="0"/>
              <w:jc w:val="center"/>
              <w:rPr>
                <w:bCs/>
                <w:color w:val="000000"/>
                <w:kern w:val="24"/>
              </w:rPr>
            </w:pPr>
          </w:p>
        </w:tc>
        <w:tc>
          <w:tcPr>
            <w:tcW w:w="378" w:type="dxa"/>
            <w:tcMar>
              <w:top w:w="15" w:type="dxa"/>
              <w:left w:w="108" w:type="dxa"/>
              <w:bottom w:w="0" w:type="dxa"/>
              <w:right w:w="108" w:type="dxa"/>
            </w:tcMar>
          </w:tcPr>
          <w:p w:rsidR="002A7EC1" w:rsidRPr="00D71330" w:rsidRDefault="002A7EC1" w:rsidP="00FB5819">
            <w:pPr>
              <w:autoSpaceDE w:val="0"/>
              <w:autoSpaceDN w:val="0"/>
              <w:adjustRightInd w:val="0"/>
              <w:ind w:firstLine="0"/>
              <w:jc w:val="center"/>
              <w:rPr>
                <w:color w:val="000000"/>
              </w:rPr>
            </w:pPr>
            <w:r w:rsidRPr="00D71330">
              <w:rPr>
                <w:color w:val="000000"/>
              </w:rPr>
              <w:t>3</w:t>
            </w:r>
          </w:p>
        </w:tc>
        <w:tc>
          <w:tcPr>
            <w:tcW w:w="616" w:type="dxa"/>
            <w:tcMar>
              <w:top w:w="15" w:type="dxa"/>
              <w:left w:w="108" w:type="dxa"/>
              <w:bottom w:w="0" w:type="dxa"/>
              <w:right w:w="108" w:type="dxa"/>
            </w:tcMar>
            <w:vAlign w:val="center"/>
          </w:tcPr>
          <w:p w:rsidR="002A7EC1" w:rsidRPr="007479FC" w:rsidRDefault="002A7EC1" w:rsidP="00FB5819">
            <w:pPr>
              <w:autoSpaceDE w:val="0"/>
              <w:autoSpaceDN w:val="0"/>
              <w:adjustRightInd w:val="0"/>
              <w:ind w:firstLine="0"/>
              <w:jc w:val="center"/>
              <w:rPr>
                <w:color w:val="000000"/>
                <w:lang w:val="uk-UA"/>
              </w:rPr>
            </w:pPr>
            <w:r>
              <w:rPr>
                <w:color w:val="000000"/>
                <w:lang w:val="uk-UA"/>
              </w:rPr>
              <w:t>33</w:t>
            </w:r>
          </w:p>
        </w:tc>
        <w:tc>
          <w:tcPr>
            <w:tcW w:w="1162"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60" w:right="60" w:firstLine="21"/>
              <w:jc w:val="right"/>
              <w:rPr>
                <w:color w:val="000000"/>
              </w:rPr>
            </w:pPr>
            <w:r w:rsidRPr="00752B0F">
              <w:rPr>
                <w:color w:val="000000"/>
              </w:rPr>
              <w:t>11,64</w:t>
            </w:r>
          </w:p>
        </w:tc>
        <w:tc>
          <w:tcPr>
            <w:tcW w:w="980"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88" w:right="60" w:firstLine="21"/>
              <w:jc w:val="right"/>
              <w:rPr>
                <w:color w:val="000000"/>
              </w:rPr>
            </w:pPr>
            <w:r w:rsidRPr="00752B0F">
              <w:rPr>
                <w:color w:val="000000"/>
              </w:rPr>
              <w:t>2,535</w:t>
            </w:r>
          </w:p>
        </w:tc>
        <w:tc>
          <w:tcPr>
            <w:tcW w:w="1007" w:type="dxa"/>
            <w:tcMar>
              <w:top w:w="15" w:type="dxa"/>
              <w:left w:w="108" w:type="dxa"/>
              <w:bottom w:w="0" w:type="dxa"/>
              <w:right w:w="108" w:type="dxa"/>
            </w:tcMar>
            <w:vAlign w:val="center"/>
          </w:tcPr>
          <w:p w:rsidR="002A7EC1" w:rsidRPr="00752B0F" w:rsidRDefault="002A7EC1" w:rsidP="00127EB1">
            <w:pPr>
              <w:autoSpaceDE w:val="0"/>
              <w:autoSpaceDN w:val="0"/>
              <w:adjustRightInd w:val="0"/>
              <w:spacing w:line="320" w:lineRule="atLeast"/>
              <w:ind w:left="-76" w:right="60" w:firstLine="21"/>
              <w:jc w:val="right"/>
              <w:rPr>
                <w:color w:val="000000"/>
              </w:rPr>
            </w:pPr>
            <w:r>
              <w:rPr>
                <w:color w:val="000000"/>
                <w:lang w:val="uk-UA"/>
              </w:rPr>
              <w:t>0</w:t>
            </w:r>
            <w:r w:rsidRPr="00752B0F">
              <w:rPr>
                <w:color w:val="000000"/>
              </w:rPr>
              <w:t>,441</w:t>
            </w:r>
          </w:p>
        </w:tc>
        <w:tc>
          <w:tcPr>
            <w:tcW w:w="1050"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60" w:right="60" w:firstLine="21"/>
              <w:jc w:val="right"/>
              <w:rPr>
                <w:color w:val="000000"/>
              </w:rPr>
            </w:pPr>
            <w:r w:rsidRPr="00752B0F">
              <w:rPr>
                <w:color w:val="000000"/>
              </w:rPr>
              <w:t>10,74</w:t>
            </w:r>
          </w:p>
        </w:tc>
        <w:tc>
          <w:tcPr>
            <w:tcW w:w="1036"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60" w:right="60" w:firstLine="21"/>
              <w:jc w:val="right"/>
              <w:rPr>
                <w:color w:val="000000"/>
              </w:rPr>
            </w:pPr>
            <w:r w:rsidRPr="00752B0F">
              <w:rPr>
                <w:color w:val="000000"/>
              </w:rPr>
              <w:t>12,54</w:t>
            </w:r>
          </w:p>
        </w:tc>
        <w:tc>
          <w:tcPr>
            <w:tcW w:w="826"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60" w:right="60" w:firstLine="21"/>
              <w:jc w:val="right"/>
              <w:rPr>
                <w:color w:val="000000"/>
              </w:rPr>
            </w:pPr>
            <w:r w:rsidRPr="00752B0F">
              <w:rPr>
                <w:color w:val="000000"/>
              </w:rPr>
              <w:t>9</w:t>
            </w:r>
          </w:p>
        </w:tc>
        <w:tc>
          <w:tcPr>
            <w:tcW w:w="868"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60" w:right="60" w:firstLine="21"/>
              <w:jc w:val="right"/>
              <w:rPr>
                <w:color w:val="000000"/>
              </w:rPr>
            </w:pPr>
            <w:r w:rsidRPr="00752B0F">
              <w:rPr>
                <w:color w:val="000000"/>
              </w:rPr>
              <w:t>21</w:t>
            </w:r>
          </w:p>
        </w:tc>
      </w:tr>
      <w:tr w:rsidR="002A7EC1" w:rsidRPr="00CC22A6" w:rsidTr="00C81B7D">
        <w:trPr>
          <w:trHeight w:val="382"/>
        </w:trPr>
        <w:tc>
          <w:tcPr>
            <w:tcW w:w="1510" w:type="dxa"/>
            <w:vMerge w:val="restart"/>
            <w:tcMar>
              <w:top w:w="15" w:type="dxa"/>
              <w:left w:w="108" w:type="dxa"/>
              <w:bottom w:w="0" w:type="dxa"/>
              <w:right w:w="108" w:type="dxa"/>
            </w:tcMar>
            <w:textDirection w:val="btLr"/>
            <w:vAlign w:val="center"/>
          </w:tcPr>
          <w:p w:rsidR="002A7EC1" w:rsidRPr="00B00E79" w:rsidRDefault="002A7EC1" w:rsidP="00B00E79">
            <w:pPr>
              <w:ind w:left="113" w:right="113" w:firstLine="0"/>
              <w:jc w:val="center"/>
              <w:rPr>
                <w:lang w:val="uk-UA"/>
              </w:rPr>
            </w:pPr>
            <w:r>
              <w:rPr>
                <w:color w:val="000000"/>
                <w:lang w:val="uk-UA"/>
              </w:rPr>
              <w:t>Фібриноген</w:t>
            </w:r>
            <w:r w:rsidRPr="007C5593">
              <w:rPr>
                <w:color w:val="000000"/>
              </w:rPr>
              <w:t>, г/л</w:t>
            </w:r>
            <w:r w:rsidRPr="00B00E79">
              <w:rPr>
                <w:bCs/>
                <w:iCs/>
                <w:color w:val="000000"/>
                <w:lang w:val="en-US"/>
              </w:rPr>
              <w:t>(N=</w:t>
            </w:r>
            <w:r w:rsidRPr="00B00E79">
              <w:rPr>
                <w:color w:val="202124"/>
                <w:shd w:val="clear" w:color="auto" w:fill="FFFFFF"/>
                <w:lang w:val="uk-UA"/>
              </w:rPr>
              <w:t>2-4</w:t>
            </w:r>
            <w:r w:rsidRPr="00B00E79">
              <w:rPr>
                <w:lang w:val="en-US"/>
              </w:rPr>
              <w:t>)</w:t>
            </w:r>
          </w:p>
        </w:tc>
        <w:tc>
          <w:tcPr>
            <w:tcW w:w="378" w:type="dxa"/>
            <w:tcMar>
              <w:top w:w="15" w:type="dxa"/>
              <w:left w:w="108" w:type="dxa"/>
              <w:bottom w:w="0" w:type="dxa"/>
              <w:right w:w="108" w:type="dxa"/>
            </w:tcMar>
          </w:tcPr>
          <w:p w:rsidR="002A7EC1" w:rsidRPr="00D71330" w:rsidRDefault="002A7EC1" w:rsidP="00FB5819">
            <w:pPr>
              <w:autoSpaceDE w:val="0"/>
              <w:autoSpaceDN w:val="0"/>
              <w:adjustRightInd w:val="0"/>
              <w:ind w:firstLine="0"/>
              <w:jc w:val="center"/>
              <w:rPr>
                <w:color w:val="000000"/>
                <w:lang w:val="uk-UA"/>
              </w:rPr>
            </w:pPr>
            <w:r w:rsidRPr="00D71330">
              <w:rPr>
                <w:color w:val="000000"/>
                <w:lang w:val="uk-UA"/>
              </w:rPr>
              <w:t>К</w:t>
            </w:r>
          </w:p>
        </w:tc>
        <w:tc>
          <w:tcPr>
            <w:tcW w:w="616" w:type="dxa"/>
            <w:tcMar>
              <w:top w:w="15" w:type="dxa"/>
              <w:left w:w="108" w:type="dxa"/>
              <w:bottom w:w="0" w:type="dxa"/>
              <w:right w:w="108" w:type="dxa"/>
            </w:tcMar>
            <w:vAlign w:val="center"/>
          </w:tcPr>
          <w:p w:rsidR="002A7EC1" w:rsidRPr="007479FC" w:rsidRDefault="002A7EC1" w:rsidP="00FB5819">
            <w:pPr>
              <w:autoSpaceDE w:val="0"/>
              <w:autoSpaceDN w:val="0"/>
              <w:adjustRightInd w:val="0"/>
              <w:ind w:firstLine="0"/>
              <w:jc w:val="center"/>
              <w:rPr>
                <w:color w:val="000000"/>
                <w:lang w:val="uk-UA"/>
              </w:rPr>
            </w:pPr>
            <w:r>
              <w:rPr>
                <w:color w:val="000000"/>
                <w:lang w:val="uk-UA"/>
              </w:rPr>
              <w:t>20</w:t>
            </w:r>
          </w:p>
        </w:tc>
        <w:tc>
          <w:tcPr>
            <w:tcW w:w="1162"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60" w:right="60" w:firstLine="21"/>
              <w:jc w:val="right"/>
              <w:rPr>
                <w:color w:val="000000"/>
              </w:rPr>
            </w:pPr>
            <w:r w:rsidRPr="00752B0F">
              <w:rPr>
                <w:color w:val="000000"/>
              </w:rPr>
              <w:t>3,360</w:t>
            </w:r>
          </w:p>
        </w:tc>
        <w:tc>
          <w:tcPr>
            <w:tcW w:w="980"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88" w:right="60" w:firstLine="21"/>
              <w:jc w:val="right"/>
              <w:rPr>
                <w:color w:val="000000"/>
              </w:rPr>
            </w:pPr>
            <w:r>
              <w:rPr>
                <w:color w:val="000000"/>
                <w:lang w:val="uk-UA"/>
              </w:rPr>
              <w:t>0</w:t>
            </w:r>
            <w:r w:rsidRPr="00752B0F">
              <w:rPr>
                <w:color w:val="000000"/>
              </w:rPr>
              <w:t>,5915</w:t>
            </w:r>
          </w:p>
        </w:tc>
        <w:tc>
          <w:tcPr>
            <w:tcW w:w="1007" w:type="dxa"/>
            <w:tcMar>
              <w:top w:w="15" w:type="dxa"/>
              <w:left w:w="108" w:type="dxa"/>
              <w:bottom w:w="0" w:type="dxa"/>
              <w:right w:w="108" w:type="dxa"/>
            </w:tcMar>
            <w:vAlign w:val="center"/>
          </w:tcPr>
          <w:p w:rsidR="002A7EC1" w:rsidRPr="00752B0F" w:rsidRDefault="002A7EC1" w:rsidP="00127EB1">
            <w:pPr>
              <w:autoSpaceDE w:val="0"/>
              <w:autoSpaceDN w:val="0"/>
              <w:adjustRightInd w:val="0"/>
              <w:spacing w:line="320" w:lineRule="atLeast"/>
              <w:ind w:left="-76" w:right="60" w:firstLine="21"/>
              <w:jc w:val="right"/>
              <w:rPr>
                <w:color w:val="000000"/>
              </w:rPr>
            </w:pPr>
            <w:r>
              <w:rPr>
                <w:color w:val="000000"/>
                <w:lang w:val="uk-UA"/>
              </w:rPr>
              <w:t>0</w:t>
            </w:r>
            <w:r w:rsidRPr="00752B0F">
              <w:rPr>
                <w:color w:val="000000"/>
              </w:rPr>
              <w:t>,1323</w:t>
            </w:r>
          </w:p>
        </w:tc>
        <w:tc>
          <w:tcPr>
            <w:tcW w:w="1050"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60" w:right="60" w:firstLine="21"/>
              <w:jc w:val="right"/>
              <w:rPr>
                <w:color w:val="000000"/>
              </w:rPr>
            </w:pPr>
            <w:r w:rsidRPr="00752B0F">
              <w:rPr>
                <w:color w:val="000000"/>
              </w:rPr>
              <w:t>3,083</w:t>
            </w:r>
          </w:p>
        </w:tc>
        <w:tc>
          <w:tcPr>
            <w:tcW w:w="1036"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60" w:right="60" w:firstLine="21"/>
              <w:jc w:val="right"/>
              <w:rPr>
                <w:color w:val="000000"/>
              </w:rPr>
            </w:pPr>
            <w:r w:rsidRPr="00752B0F">
              <w:rPr>
                <w:color w:val="000000"/>
              </w:rPr>
              <w:t>3,637</w:t>
            </w:r>
          </w:p>
        </w:tc>
        <w:tc>
          <w:tcPr>
            <w:tcW w:w="826"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60" w:right="60" w:firstLine="21"/>
              <w:jc w:val="right"/>
              <w:rPr>
                <w:color w:val="000000"/>
              </w:rPr>
            </w:pPr>
            <w:r w:rsidRPr="00752B0F">
              <w:rPr>
                <w:color w:val="000000"/>
              </w:rPr>
              <w:t>2,0</w:t>
            </w:r>
          </w:p>
        </w:tc>
        <w:tc>
          <w:tcPr>
            <w:tcW w:w="868"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60" w:right="60" w:firstLine="21"/>
              <w:jc w:val="right"/>
              <w:rPr>
                <w:color w:val="000000"/>
              </w:rPr>
            </w:pPr>
            <w:r w:rsidRPr="00752B0F">
              <w:rPr>
                <w:color w:val="000000"/>
              </w:rPr>
              <w:t>4,0</w:t>
            </w:r>
          </w:p>
        </w:tc>
      </w:tr>
      <w:tr w:rsidR="002A7EC1" w:rsidRPr="00CC22A6" w:rsidTr="00C81B7D">
        <w:trPr>
          <w:trHeight w:val="382"/>
        </w:trPr>
        <w:tc>
          <w:tcPr>
            <w:tcW w:w="1510" w:type="dxa"/>
            <w:vMerge/>
            <w:tcMar>
              <w:top w:w="15" w:type="dxa"/>
              <w:left w:w="108" w:type="dxa"/>
              <w:bottom w:w="0" w:type="dxa"/>
              <w:right w:w="108" w:type="dxa"/>
            </w:tcMar>
            <w:vAlign w:val="center"/>
          </w:tcPr>
          <w:p w:rsidR="002A7EC1" w:rsidRPr="007C5593" w:rsidRDefault="002A7EC1" w:rsidP="00FB5819">
            <w:pPr>
              <w:ind w:firstLine="0"/>
              <w:jc w:val="center"/>
            </w:pPr>
          </w:p>
        </w:tc>
        <w:tc>
          <w:tcPr>
            <w:tcW w:w="378" w:type="dxa"/>
            <w:tcMar>
              <w:top w:w="15" w:type="dxa"/>
              <w:left w:w="108" w:type="dxa"/>
              <w:bottom w:w="0" w:type="dxa"/>
              <w:right w:w="108" w:type="dxa"/>
            </w:tcMar>
          </w:tcPr>
          <w:p w:rsidR="002A7EC1" w:rsidRPr="00D71330" w:rsidRDefault="002A7EC1" w:rsidP="00FB5819">
            <w:pPr>
              <w:autoSpaceDE w:val="0"/>
              <w:autoSpaceDN w:val="0"/>
              <w:adjustRightInd w:val="0"/>
              <w:ind w:firstLine="0"/>
              <w:jc w:val="center"/>
              <w:rPr>
                <w:color w:val="000000"/>
              </w:rPr>
            </w:pPr>
            <w:r w:rsidRPr="00D71330">
              <w:rPr>
                <w:color w:val="000000"/>
              </w:rPr>
              <w:t>1</w:t>
            </w:r>
          </w:p>
        </w:tc>
        <w:tc>
          <w:tcPr>
            <w:tcW w:w="616" w:type="dxa"/>
            <w:tcMar>
              <w:top w:w="15" w:type="dxa"/>
              <w:left w:w="108" w:type="dxa"/>
              <w:bottom w:w="0" w:type="dxa"/>
              <w:right w:w="108" w:type="dxa"/>
            </w:tcMar>
            <w:vAlign w:val="center"/>
          </w:tcPr>
          <w:p w:rsidR="002A7EC1" w:rsidRPr="00D5719F" w:rsidRDefault="002A7EC1" w:rsidP="00FB5819">
            <w:pPr>
              <w:autoSpaceDE w:val="0"/>
              <w:autoSpaceDN w:val="0"/>
              <w:adjustRightInd w:val="0"/>
              <w:ind w:firstLine="0"/>
              <w:jc w:val="center"/>
              <w:rPr>
                <w:color w:val="000000"/>
                <w:lang w:val="uk-UA"/>
              </w:rPr>
            </w:pPr>
            <w:r>
              <w:rPr>
                <w:color w:val="000000"/>
                <w:lang w:val="uk-UA"/>
              </w:rPr>
              <w:t>33</w:t>
            </w:r>
          </w:p>
        </w:tc>
        <w:tc>
          <w:tcPr>
            <w:tcW w:w="1162"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60" w:right="60" w:firstLine="21"/>
              <w:jc w:val="right"/>
              <w:rPr>
                <w:color w:val="000000"/>
              </w:rPr>
            </w:pPr>
            <w:r w:rsidRPr="00752B0F">
              <w:rPr>
                <w:color w:val="000000"/>
              </w:rPr>
              <w:t>3,458</w:t>
            </w:r>
          </w:p>
        </w:tc>
        <w:tc>
          <w:tcPr>
            <w:tcW w:w="980"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88" w:right="60" w:firstLine="21"/>
              <w:jc w:val="right"/>
              <w:rPr>
                <w:color w:val="000000"/>
              </w:rPr>
            </w:pPr>
            <w:r>
              <w:rPr>
                <w:color w:val="000000"/>
                <w:lang w:val="uk-UA"/>
              </w:rPr>
              <w:t>0</w:t>
            </w:r>
            <w:r w:rsidRPr="00752B0F">
              <w:rPr>
                <w:color w:val="000000"/>
              </w:rPr>
              <w:t>,5214</w:t>
            </w:r>
          </w:p>
        </w:tc>
        <w:tc>
          <w:tcPr>
            <w:tcW w:w="1007" w:type="dxa"/>
            <w:tcMar>
              <w:top w:w="15" w:type="dxa"/>
              <w:left w:w="108" w:type="dxa"/>
              <w:bottom w:w="0" w:type="dxa"/>
              <w:right w:w="108" w:type="dxa"/>
            </w:tcMar>
            <w:vAlign w:val="center"/>
          </w:tcPr>
          <w:p w:rsidR="002A7EC1" w:rsidRPr="00752B0F" w:rsidRDefault="002A7EC1" w:rsidP="00127EB1">
            <w:pPr>
              <w:autoSpaceDE w:val="0"/>
              <w:autoSpaceDN w:val="0"/>
              <w:adjustRightInd w:val="0"/>
              <w:spacing w:line="320" w:lineRule="atLeast"/>
              <w:ind w:left="-76" w:right="60" w:firstLine="21"/>
              <w:jc w:val="right"/>
              <w:rPr>
                <w:color w:val="000000"/>
              </w:rPr>
            </w:pPr>
            <w:r>
              <w:rPr>
                <w:color w:val="000000"/>
                <w:lang w:val="uk-UA"/>
              </w:rPr>
              <w:t>0</w:t>
            </w:r>
            <w:r w:rsidRPr="00752B0F">
              <w:rPr>
                <w:color w:val="000000"/>
              </w:rPr>
              <w:t>,0908</w:t>
            </w:r>
          </w:p>
        </w:tc>
        <w:tc>
          <w:tcPr>
            <w:tcW w:w="1050"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60" w:right="60" w:firstLine="21"/>
              <w:jc w:val="right"/>
              <w:rPr>
                <w:color w:val="000000"/>
              </w:rPr>
            </w:pPr>
            <w:r w:rsidRPr="00752B0F">
              <w:rPr>
                <w:color w:val="000000"/>
              </w:rPr>
              <w:t>3,273</w:t>
            </w:r>
          </w:p>
        </w:tc>
        <w:tc>
          <w:tcPr>
            <w:tcW w:w="1036"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60" w:right="60" w:firstLine="21"/>
              <w:jc w:val="right"/>
              <w:rPr>
                <w:color w:val="000000"/>
              </w:rPr>
            </w:pPr>
            <w:r w:rsidRPr="00752B0F">
              <w:rPr>
                <w:color w:val="000000"/>
              </w:rPr>
              <w:t>3,642</w:t>
            </w:r>
          </w:p>
        </w:tc>
        <w:tc>
          <w:tcPr>
            <w:tcW w:w="826"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60" w:right="60" w:firstLine="21"/>
              <w:jc w:val="right"/>
              <w:rPr>
                <w:color w:val="000000"/>
              </w:rPr>
            </w:pPr>
            <w:r w:rsidRPr="00752B0F">
              <w:rPr>
                <w:color w:val="000000"/>
              </w:rPr>
              <w:t>2,0</w:t>
            </w:r>
          </w:p>
        </w:tc>
        <w:tc>
          <w:tcPr>
            <w:tcW w:w="868"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60" w:right="60" w:firstLine="21"/>
              <w:jc w:val="right"/>
              <w:rPr>
                <w:color w:val="000000"/>
              </w:rPr>
            </w:pPr>
            <w:r w:rsidRPr="00752B0F">
              <w:rPr>
                <w:color w:val="000000"/>
              </w:rPr>
              <w:t>4,1</w:t>
            </w:r>
          </w:p>
        </w:tc>
      </w:tr>
      <w:tr w:rsidR="002A7EC1" w:rsidRPr="00CC22A6" w:rsidTr="00C81B7D">
        <w:trPr>
          <w:trHeight w:val="382"/>
        </w:trPr>
        <w:tc>
          <w:tcPr>
            <w:tcW w:w="1510" w:type="dxa"/>
            <w:vMerge/>
            <w:tcMar>
              <w:top w:w="15" w:type="dxa"/>
              <w:left w:w="108" w:type="dxa"/>
              <w:bottom w:w="0" w:type="dxa"/>
              <w:right w:w="108" w:type="dxa"/>
            </w:tcMar>
            <w:vAlign w:val="center"/>
          </w:tcPr>
          <w:p w:rsidR="002A7EC1" w:rsidRPr="007C5593" w:rsidRDefault="002A7EC1" w:rsidP="00FB5819">
            <w:pPr>
              <w:ind w:firstLine="0"/>
              <w:jc w:val="center"/>
              <w:rPr>
                <w:bCs/>
                <w:color w:val="000000"/>
                <w:kern w:val="24"/>
              </w:rPr>
            </w:pPr>
          </w:p>
        </w:tc>
        <w:tc>
          <w:tcPr>
            <w:tcW w:w="378" w:type="dxa"/>
            <w:tcMar>
              <w:top w:w="15" w:type="dxa"/>
              <w:left w:w="108" w:type="dxa"/>
              <w:bottom w:w="0" w:type="dxa"/>
              <w:right w:w="108" w:type="dxa"/>
            </w:tcMar>
          </w:tcPr>
          <w:p w:rsidR="002A7EC1" w:rsidRPr="00D71330" w:rsidRDefault="002A7EC1" w:rsidP="00FB5819">
            <w:pPr>
              <w:autoSpaceDE w:val="0"/>
              <w:autoSpaceDN w:val="0"/>
              <w:adjustRightInd w:val="0"/>
              <w:ind w:firstLine="0"/>
              <w:jc w:val="center"/>
              <w:rPr>
                <w:color w:val="000000"/>
              </w:rPr>
            </w:pPr>
            <w:r w:rsidRPr="00D71330">
              <w:rPr>
                <w:color w:val="000000"/>
              </w:rPr>
              <w:t>2</w:t>
            </w:r>
          </w:p>
        </w:tc>
        <w:tc>
          <w:tcPr>
            <w:tcW w:w="616" w:type="dxa"/>
            <w:tcMar>
              <w:top w:w="15" w:type="dxa"/>
              <w:left w:w="108" w:type="dxa"/>
              <w:bottom w:w="0" w:type="dxa"/>
              <w:right w:w="108" w:type="dxa"/>
            </w:tcMar>
            <w:vAlign w:val="center"/>
          </w:tcPr>
          <w:p w:rsidR="002A7EC1" w:rsidRPr="007479FC" w:rsidRDefault="002A7EC1" w:rsidP="00FB5819">
            <w:pPr>
              <w:autoSpaceDE w:val="0"/>
              <w:autoSpaceDN w:val="0"/>
              <w:adjustRightInd w:val="0"/>
              <w:ind w:firstLine="0"/>
              <w:jc w:val="center"/>
              <w:rPr>
                <w:color w:val="000000"/>
                <w:lang w:val="uk-UA"/>
              </w:rPr>
            </w:pPr>
            <w:r>
              <w:rPr>
                <w:color w:val="000000"/>
                <w:lang w:val="uk-UA"/>
              </w:rPr>
              <w:t>33</w:t>
            </w:r>
          </w:p>
        </w:tc>
        <w:tc>
          <w:tcPr>
            <w:tcW w:w="1162"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60" w:right="60" w:firstLine="21"/>
              <w:jc w:val="right"/>
              <w:rPr>
                <w:color w:val="000000"/>
              </w:rPr>
            </w:pPr>
            <w:r w:rsidRPr="00752B0F">
              <w:rPr>
                <w:color w:val="000000"/>
              </w:rPr>
              <w:t>3,400</w:t>
            </w:r>
          </w:p>
        </w:tc>
        <w:tc>
          <w:tcPr>
            <w:tcW w:w="980"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88" w:right="60" w:firstLine="21"/>
              <w:jc w:val="right"/>
              <w:rPr>
                <w:color w:val="000000"/>
              </w:rPr>
            </w:pPr>
            <w:r>
              <w:rPr>
                <w:color w:val="000000"/>
                <w:lang w:val="uk-UA"/>
              </w:rPr>
              <w:t>0</w:t>
            </w:r>
            <w:r w:rsidRPr="00752B0F">
              <w:rPr>
                <w:color w:val="000000"/>
              </w:rPr>
              <w:t>,5256</w:t>
            </w:r>
          </w:p>
        </w:tc>
        <w:tc>
          <w:tcPr>
            <w:tcW w:w="1007" w:type="dxa"/>
            <w:tcMar>
              <w:top w:w="15" w:type="dxa"/>
              <w:left w:w="108" w:type="dxa"/>
              <w:bottom w:w="0" w:type="dxa"/>
              <w:right w:w="108" w:type="dxa"/>
            </w:tcMar>
            <w:vAlign w:val="center"/>
          </w:tcPr>
          <w:p w:rsidR="002A7EC1" w:rsidRPr="00752B0F" w:rsidRDefault="002A7EC1" w:rsidP="00127EB1">
            <w:pPr>
              <w:autoSpaceDE w:val="0"/>
              <w:autoSpaceDN w:val="0"/>
              <w:adjustRightInd w:val="0"/>
              <w:spacing w:line="320" w:lineRule="atLeast"/>
              <w:ind w:left="-76" w:right="60" w:firstLine="21"/>
              <w:jc w:val="right"/>
              <w:rPr>
                <w:color w:val="000000"/>
                <w:lang w:val="uk-UA"/>
              </w:rPr>
            </w:pPr>
            <w:r>
              <w:rPr>
                <w:color w:val="000000"/>
                <w:lang w:val="uk-UA"/>
              </w:rPr>
              <w:t>0</w:t>
            </w:r>
            <w:r w:rsidRPr="00752B0F">
              <w:rPr>
                <w:color w:val="000000"/>
              </w:rPr>
              <w:t>,0915</w:t>
            </w:r>
          </w:p>
        </w:tc>
        <w:tc>
          <w:tcPr>
            <w:tcW w:w="1050"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60" w:right="60" w:firstLine="21"/>
              <w:jc w:val="right"/>
              <w:rPr>
                <w:color w:val="000000"/>
              </w:rPr>
            </w:pPr>
            <w:r w:rsidRPr="00752B0F">
              <w:rPr>
                <w:color w:val="000000"/>
              </w:rPr>
              <w:t>3,214</w:t>
            </w:r>
          </w:p>
        </w:tc>
        <w:tc>
          <w:tcPr>
            <w:tcW w:w="1036"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60" w:right="60" w:firstLine="21"/>
              <w:jc w:val="right"/>
              <w:rPr>
                <w:color w:val="000000"/>
              </w:rPr>
            </w:pPr>
            <w:r w:rsidRPr="00752B0F">
              <w:rPr>
                <w:color w:val="000000"/>
              </w:rPr>
              <w:t>3,586</w:t>
            </w:r>
          </w:p>
        </w:tc>
        <w:tc>
          <w:tcPr>
            <w:tcW w:w="826"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60" w:right="60" w:firstLine="21"/>
              <w:jc w:val="right"/>
              <w:rPr>
                <w:color w:val="000000"/>
              </w:rPr>
            </w:pPr>
            <w:r w:rsidRPr="00752B0F">
              <w:rPr>
                <w:color w:val="000000"/>
              </w:rPr>
              <w:t>2,4</w:t>
            </w:r>
          </w:p>
        </w:tc>
        <w:tc>
          <w:tcPr>
            <w:tcW w:w="868"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60" w:right="60" w:firstLine="21"/>
              <w:jc w:val="right"/>
              <w:rPr>
                <w:color w:val="000000"/>
              </w:rPr>
            </w:pPr>
            <w:r w:rsidRPr="00752B0F">
              <w:rPr>
                <w:color w:val="000000"/>
              </w:rPr>
              <w:t>4,9</w:t>
            </w:r>
          </w:p>
        </w:tc>
      </w:tr>
      <w:tr w:rsidR="002A7EC1" w:rsidRPr="00CC22A6" w:rsidTr="00C81B7D">
        <w:trPr>
          <w:trHeight w:val="446"/>
        </w:trPr>
        <w:tc>
          <w:tcPr>
            <w:tcW w:w="1510" w:type="dxa"/>
            <w:vMerge/>
            <w:tcMar>
              <w:top w:w="15" w:type="dxa"/>
              <w:left w:w="108" w:type="dxa"/>
              <w:bottom w:w="0" w:type="dxa"/>
              <w:right w:w="108" w:type="dxa"/>
            </w:tcMar>
            <w:vAlign w:val="center"/>
          </w:tcPr>
          <w:p w:rsidR="002A7EC1" w:rsidRPr="007C5593" w:rsidRDefault="002A7EC1" w:rsidP="00FB5819">
            <w:pPr>
              <w:ind w:firstLine="0"/>
              <w:jc w:val="center"/>
              <w:rPr>
                <w:bCs/>
                <w:color w:val="000000"/>
                <w:kern w:val="24"/>
              </w:rPr>
            </w:pPr>
          </w:p>
        </w:tc>
        <w:tc>
          <w:tcPr>
            <w:tcW w:w="378" w:type="dxa"/>
            <w:tcMar>
              <w:top w:w="15" w:type="dxa"/>
              <w:left w:w="108" w:type="dxa"/>
              <w:bottom w:w="0" w:type="dxa"/>
              <w:right w:w="108" w:type="dxa"/>
            </w:tcMar>
          </w:tcPr>
          <w:p w:rsidR="002A7EC1" w:rsidRPr="00D71330" w:rsidRDefault="002A7EC1" w:rsidP="00FB5819">
            <w:pPr>
              <w:autoSpaceDE w:val="0"/>
              <w:autoSpaceDN w:val="0"/>
              <w:adjustRightInd w:val="0"/>
              <w:ind w:firstLine="0"/>
              <w:jc w:val="center"/>
              <w:rPr>
                <w:color w:val="000000"/>
              </w:rPr>
            </w:pPr>
            <w:r w:rsidRPr="00D71330">
              <w:rPr>
                <w:color w:val="000000"/>
              </w:rPr>
              <w:t>3</w:t>
            </w:r>
          </w:p>
        </w:tc>
        <w:tc>
          <w:tcPr>
            <w:tcW w:w="616" w:type="dxa"/>
            <w:tcMar>
              <w:top w:w="15" w:type="dxa"/>
              <w:left w:w="108" w:type="dxa"/>
              <w:bottom w:w="0" w:type="dxa"/>
              <w:right w:w="108" w:type="dxa"/>
            </w:tcMar>
            <w:vAlign w:val="center"/>
          </w:tcPr>
          <w:p w:rsidR="002A7EC1" w:rsidRPr="007479FC" w:rsidRDefault="002A7EC1" w:rsidP="00FB5819">
            <w:pPr>
              <w:autoSpaceDE w:val="0"/>
              <w:autoSpaceDN w:val="0"/>
              <w:adjustRightInd w:val="0"/>
              <w:ind w:firstLine="0"/>
              <w:jc w:val="center"/>
              <w:rPr>
                <w:color w:val="000000"/>
                <w:lang w:val="uk-UA"/>
              </w:rPr>
            </w:pPr>
            <w:r>
              <w:rPr>
                <w:color w:val="000000"/>
                <w:lang w:val="uk-UA"/>
              </w:rPr>
              <w:t>33</w:t>
            </w:r>
          </w:p>
        </w:tc>
        <w:tc>
          <w:tcPr>
            <w:tcW w:w="1162"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60" w:right="60" w:firstLine="21"/>
              <w:jc w:val="right"/>
              <w:rPr>
                <w:color w:val="000000"/>
              </w:rPr>
            </w:pPr>
            <w:r w:rsidRPr="00752B0F">
              <w:rPr>
                <w:color w:val="000000"/>
              </w:rPr>
              <w:t>3,558</w:t>
            </w:r>
          </w:p>
        </w:tc>
        <w:tc>
          <w:tcPr>
            <w:tcW w:w="980"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88" w:right="60" w:firstLine="21"/>
              <w:jc w:val="right"/>
              <w:rPr>
                <w:color w:val="000000"/>
              </w:rPr>
            </w:pPr>
            <w:r>
              <w:rPr>
                <w:color w:val="000000"/>
                <w:lang w:val="uk-UA"/>
              </w:rPr>
              <w:t>0</w:t>
            </w:r>
            <w:r w:rsidRPr="00752B0F">
              <w:rPr>
                <w:color w:val="000000"/>
              </w:rPr>
              <w:t>,5579</w:t>
            </w:r>
          </w:p>
        </w:tc>
        <w:tc>
          <w:tcPr>
            <w:tcW w:w="1007" w:type="dxa"/>
            <w:tcMar>
              <w:top w:w="15" w:type="dxa"/>
              <w:left w:w="108" w:type="dxa"/>
              <w:bottom w:w="0" w:type="dxa"/>
              <w:right w:w="108" w:type="dxa"/>
            </w:tcMar>
            <w:vAlign w:val="center"/>
          </w:tcPr>
          <w:p w:rsidR="002A7EC1" w:rsidRPr="00752B0F" w:rsidRDefault="002A7EC1" w:rsidP="00127EB1">
            <w:pPr>
              <w:autoSpaceDE w:val="0"/>
              <w:autoSpaceDN w:val="0"/>
              <w:adjustRightInd w:val="0"/>
              <w:spacing w:line="320" w:lineRule="atLeast"/>
              <w:ind w:left="-76" w:right="60" w:firstLine="21"/>
              <w:jc w:val="right"/>
              <w:rPr>
                <w:color w:val="000000"/>
              </w:rPr>
            </w:pPr>
            <w:r>
              <w:rPr>
                <w:color w:val="000000"/>
                <w:lang w:val="uk-UA"/>
              </w:rPr>
              <w:t>0</w:t>
            </w:r>
            <w:r w:rsidRPr="00752B0F">
              <w:rPr>
                <w:color w:val="000000"/>
              </w:rPr>
              <w:t>,0971</w:t>
            </w:r>
          </w:p>
        </w:tc>
        <w:tc>
          <w:tcPr>
            <w:tcW w:w="1050"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60" w:right="60" w:firstLine="21"/>
              <w:jc w:val="right"/>
              <w:rPr>
                <w:color w:val="000000"/>
              </w:rPr>
            </w:pPr>
            <w:r w:rsidRPr="00752B0F">
              <w:rPr>
                <w:color w:val="000000"/>
              </w:rPr>
              <w:t>3,360</w:t>
            </w:r>
          </w:p>
        </w:tc>
        <w:tc>
          <w:tcPr>
            <w:tcW w:w="1036"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60" w:right="60" w:firstLine="21"/>
              <w:jc w:val="right"/>
              <w:rPr>
                <w:color w:val="000000"/>
              </w:rPr>
            </w:pPr>
            <w:r w:rsidRPr="00752B0F">
              <w:rPr>
                <w:color w:val="000000"/>
              </w:rPr>
              <w:t>3,755</w:t>
            </w:r>
          </w:p>
        </w:tc>
        <w:tc>
          <w:tcPr>
            <w:tcW w:w="826"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60" w:right="60" w:firstLine="21"/>
              <w:jc w:val="right"/>
              <w:rPr>
                <w:color w:val="000000"/>
              </w:rPr>
            </w:pPr>
            <w:r w:rsidRPr="00752B0F">
              <w:rPr>
                <w:color w:val="000000"/>
              </w:rPr>
              <w:t>2,1</w:t>
            </w:r>
          </w:p>
        </w:tc>
        <w:tc>
          <w:tcPr>
            <w:tcW w:w="868" w:type="dxa"/>
            <w:tcMar>
              <w:top w:w="15" w:type="dxa"/>
              <w:left w:w="108" w:type="dxa"/>
              <w:bottom w:w="0" w:type="dxa"/>
              <w:right w:w="108" w:type="dxa"/>
            </w:tcMar>
            <w:vAlign w:val="center"/>
          </w:tcPr>
          <w:p w:rsidR="002A7EC1" w:rsidRPr="00752B0F" w:rsidRDefault="002A7EC1" w:rsidP="00752B0F">
            <w:pPr>
              <w:autoSpaceDE w:val="0"/>
              <w:autoSpaceDN w:val="0"/>
              <w:adjustRightInd w:val="0"/>
              <w:spacing w:line="320" w:lineRule="atLeast"/>
              <w:ind w:left="60" w:right="60" w:firstLine="21"/>
              <w:jc w:val="right"/>
              <w:rPr>
                <w:color w:val="000000"/>
              </w:rPr>
            </w:pPr>
            <w:r w:rsidRPr="00752B0F">
              <w:rPr>
                <w:color w:val="000000"/>
              </w:rPr>
              <w:t>4,4</w:t>
            </w:r>
          </w:p>
        </w:tc>
      </w:tr>
    </w:tbl>
    <w:p w:rsidR="002A7EC1" w:rsidRPr="00D32223" w:rsidRDefault="002A7EC1" w:rsidP="00D32223">
      <w:pPr>
        <w:ind w:firstLine="709"/>
        <w:rPr>
          <w:lang w:val="uk-UA"/>
        </w:rPr>
      </w:pPr>
      <w:r w:rsidRPr="00D32223">
        <w:rPr>
          <w:lang w:val="uk-UA"/>
        </w:rPr>
        <w:t>Примітки:</w:t>
      </w:r>
    </w:p>
    <w:p w:rsidR="002A7EC1" w:rsidRPr="00D32223" w:rsidRDefault="002A7EC1" w:rsidP="00D32223">
      <w:pPr>
        <w:numPr>
          <w:ilvl w:val="0"/>
          <w:numId w:val="3"/>
        </w:numPr>
        <w:ind w:left="0" w:firstLine="709"/>
        <w:rPr>
          <w:lang w:val="uk-UA"/>
        </w:rPr>
      </w:pPr>
      <w:r w:rsidRPr="00D32223">
        <w:rPr>
          <w:lang w:val="uk-UA"/>
        </w:rPr>
        <w:t>К – здорові жінки, 1 – жінки з пневмонією, які поступили до лікарні, 2 – жінки з пневмонією під час лікування; 3 –</w:t>
      </w:r>
      <w:r w:rsidR="00D32223">
        <w:rPr>
          <w:lang w:val="uk-UA"/>
        </w:rPr>
        <w:t xml:space="preserve"> жінки з пневмонією при виписці.</w:t>
      </w:r>
    </w:p>
    <w:p w:rsidR="002A7EC1" w:rsidRPr="00D32223" w:rsidRDefault="002A7EC1" w:rsidP="00D32223">
      <w:pPr>
        <w:numPr>
          <w:ilvl w:val="0"/>
          <w:numId w:val="3"/>
        </w:numPr>
        <w:ind w:left="0" w:firstLine="709"/>
      </w:pPr>
      <w:r w:rsidRPr="00D32223">
        <w:rPr>
          <w:bCs/>
          <w:lang w:val="uk-UA"/>
        </w:rPr>
        <w:t xml:space="preserve">* </w:t>
      </w:r>
      <w:r w:rsidRPr="00D32223">
        <w:rPr>
          <w:lang w:val="uk-UA"/>
        </w:rPr>
        <w:t>–</w:t>
      </w:r>
      <w:r w:rsidRPr="00D32223">
        <w:rPr>
          <w:bCs/>
          <w:lang w:val="uk-UA"/>
        </w:rPr>
        <w:t xml:space="preserve"> Р </w:t>
      </w:r>
      <w:r w:rsidRPr="00D32223">
        <w:rPr>
          <w:bCs/>
        </w:rPr>
        <w:t>&lt; 0,0</w:t>
      </w:r>
      <w:r w:rsidRPr="00D32223">
        <w:rPr>
          <w:bCs/>
          <w:lang w:val="uk-UA"/>
        </w:rPr>
        <w:t>5 відносно контролю</w:t>
      </w:r>
      <w:r w:rsidR="00D32223">
        <w:rPr>
          <w:bCs/>
        </w:rPr>
        <w:t>.</w:t>
      </w:r>
    </w:p>
    <w:p w:rsidR="002A7EC1" w:rsidRPr="00D32223" w:rsidRDefault="002A7EC1" w:rsidP="00D32223">
      <w:pPr>
        <w:numPr>
          <w:ilvl w:val="0"/>
          <w:numId w:val="3"/>
        </w:numPr>
        <w:ind w:left="0" w:firstLine="709"/>
        <w:rPr>
          <w:bCs/>
        </w:rPr>
      </w:pPr>
      <w:r w:rsidRPr="00D32223">
        <w:rPr>
          <w:bCs/>
          <w:lang w:val="uk-UA"/>
        </w:rPr>
        <w:t xml:space="preserve">** </w:t>
      </w:r>
      <w:r w:rsidRPr="00D32223">
        <w:rPr>
          <w:lang w:val="uk-UA"/>
        </w:rPr>
        <w:t>–</w:t>
      </w:r>
      <w:r w:rsidRPr="00D32223">
        <w:rPr>
          <w:bCs/>
          <w:lang w:val="uk-UA"/>
        </w:rPr>
        <w:t xml:space="preserve"> Р </w:t>
      </w:r>
      <w:r w:rsidRPr="00D32223">
        <w:rPr>
          <w:bCs/>
        </w:rPr>
        <w:t>&lt; 0,0</w:t>
      </w:r>
      <w:r w:rsidRPr="00D32223">
        <w:rPr>
          <w:bCs/>
          <w:lang w:val="uk-UA"/>
        </w:rPr>
        <w:t>1 відносно контролю</w:t>
      </w:r>
      <w:r w:rsidR="00D32223">
        <w:rPr>
          <w:bCs/>
        </w:rPr>
        <w:t>.</w:t>
      </w:r>
    </w:p>
    <w:p w:rsidR="002A7EC1" w:rsidRPr="00FD6E13" w:rsidRDefault="002A7EC1" w:rsidP="00127EB1">
      <w:pPr>
        <w:ind w:firstLine="709"/>
        <w:rPr>
          <w:bCs/>
          <w:sz w:val="27"/>
          <w:szCs w:val="27"/>
          <w:lang w:val="uk-UA"/>
        </w:rPr>
      </w:pPr>
    </w:p>
    <w:p w:rsidR="002A7EC1" w:rsidRDefault="002A7EC1" w:rsidP="00127EB1">
      <w:pPr>
        <w:ind w:firstLine="709"/>
        <w:rPr>
          <w:bCs/>
          <w:lang w:val="uk-UA"/>
        </w:rPr>
      </w:pPr>
      <w:r>
        <w:rPr>
          <w:bCs/>
          <w:lang w:val="uk-UA"/>
        </w:rPr>
        <w:t>Як показали результати визначення біохімічних показників крові, майже усі досліджені показники були у межах фізіологічної норми на всіх етапах лікування і суттєвих коливань не мали (Додаток О – Р).</w:t>
      </w:r>
    </w:p>
    <w:p w:rsidR="002A7EC1" w:rsidRPr="007233CB" w:rsidRDefault="002A7EC1" w:rsidP="007233CB">
      <w:pPr>
        <w:ind w:firstLine="709"/>
        <w:rPr>
          <w:color w:val="000000"/>
          <w:lang w:val="uk-UA"/>
        </w:rPr>
      </w:pPr>
      <w:r>
        <w:rPr>
          <w:color w:val="000000"/>
          <w:lang w:val="uk-UA"/>
        </w:rPr>
        <w:t xml:space="preserve">Серед показників, які зазнавали змін, були креатинін та загальний білок. Вміст креатиніну, при надходженні хворих жінок до лікарні, був вищим за верхню межу фізіологічної норми і складав 84,33 </w:t>
      </w:r>
      <w:r w:rsidRPr="00370B0E">
        <w:rPr>
          <w:color w:val="000000"/>
          <w:lang w:val="uk-UA"/>
        </w:rPr>
        <w:t>±5,065</w:t>
      </w:r>
      <w:r>
        <w:rPr>
          <w:bCs/>
          <w:iCs/>
          <w:color w:val="000000"/>
          <w:lang w:val="uk-UA"/>
        </w:rPr>
        <w:t>мкмоль/л, перевищуючи, таким чином, п</w:t>
      </w:r>
      <w:r w:rsidR="007233CB">
        <w:rPr>
          <w:bCs/>
          <w:iCs/>
          <w:color w:val="000000"/>
          <w:lang w:val="uk-UA"/>
        </w:rPr>
        <w:t>оказник контрольної групи на 18</w:t>
      </w:r>
      <w:r>
        <w:rPr>
          <w:bCs/>
          <w:iCs/>
          <w:color w:val="000000"/>
          <w:lang w:val="uk-UA"/>
        </w:rPr>
        <w:t xml:space="preserve">%. У хворих таке перевищення було у 42 % осіб, що свідчило про навантаження на нирки. </w:t>
      </w:r>
      <w:r>
        <w:rPr>
          <w:bCs/>
          <w:iCs/>
          <w:color w:val="000000"/>
          <w:lang w:val="uk-UA"/>
        </w:rPr>
        <w:lastRenderedPageBreak/>
        <w:t xml:space="preserve">18 % мали вміст креатиніну від 100 мкмоль/л  та вище. 1 особа мала вміст креатиніну 203 мкмоль/л, що свідчило про ниркову недостатність 1 ступеня. При лікуванні середній вміст креатиніну в групи знижувався до показника верхньої межі фізіологічної норми і складав 79,67 </w:t>
      </w:r>
      <w:r>
        <w:rPr>
          <w:bCs/>
          <w:lang w:val="uk-UA"/>
        </w:rPr>
        <w:t xml:space="preserve">± </w:t>
      </w:r>
      <w:r w:rsidRPr="00A1550F">
        <w:rPr>
          <w:color w:val="000000"/>
          <w:lang w:val="uk-UA"/>
        </w:rPr>
        <w:t>3,697</w:t>
      </w:r>
      <w:r>
        <w:rPr>
          <w:bCs/>
          <w:iCs/>
          <w:color w:val="000000"/>
          <w:lang w:val="uk-UA"/>
        </w:rPr>
        <w:t xml:space="preserve">мкмоль/л.  Кількість осіб </w:t>
      </w:r>
      <w:r w:rsidRPr="007233CB">
        <w:rPr>
          <w:bCs/>
          <w:iCs/>
          <w:color w:val="000000"/>
          <w:lang w:val="uk-UA"/>
        </w:rPr>
        <w:t xml:space="preserve">із вмістом креатиніну від 100 і складала </w:t>
      </w:r>
      <w:r w:rsidR="007233CB" w:rsidRPr="007233CB">
        <w:rPr>
          <w:bCs/>
          <w:iCs/>
          <w:color w:val="000000"/>
          <w:lang w:val="uk-UA"/>
        </w:rPr>
        <w:t>12</w:t>
      </w:r>
      <w:r w:rsidRPr="007233CB">
        <w:rPr>
          <w:bCs/>
          <w:iCs/>
          <w:color w:val="000000"/>
          <w:lang w:val="uk-UA"/>
        </w:rPr>
        <w:t xml:space="preserve">%. При виписці кількість таких осіб складала </w:t>
      </w:r>
      <w:r w:rsidR="007233CB" w:rsidRPr="007233CB">
        <w:rPr>
          <w:bCs/>
          <w:iCs/>
          <w:color w:val="000000"/>
          <w:lang w:val="uk-UA"/>
        </w:rPr>
        <w:t>6</w:t>
      </w:r>
      <w:r w:rsidRPr="007233CB">
        <w:rPr>
          <w:bCs/>
          <w:iCs/>
          <w:color w:val="000000"/>
          <w:lang w:val="uk-UA"/>
        </w:rPr>
        <w:t xml:space="preserve">% </w:t>
      </w:r>
      <w:r w:rsidRPr="007233CB">
        <w:rPr>
          <w:color w:val="000000"/>
          <w:lang w:val="uk-UA"/>
        </w:rPr>
        <w:t>(Додаток Р)</w:t>
      </w:r>
      <w:r w:rsidRPr="007233CB">
        <w:rPr>
          <w:bCs/>
          <w:iCs/>
          <w:color w:val="000000"/>
          <w:lang w:val="uk-UA"/>
        </w:rPr>
        <w:t xml:space="preserve">. </w:t>
      </w:r>
    </w:p>
    <w:p w:rsidR="002A7EC1" w:rsidRDefault="002A7EC1" w:rsidP="007233CB">
      <w:pPr>
        <w:ind w:firstLine="709"/>
        <w:rPr>
          <w:color w:val="000000"/>
          <w:lang w:val="uk-UA"/>
        </w:rPr>
      </w:pPr>
      <w:r w:rsidRPr="007233CB">
        <w:rPr>
          <w:bCs/>
          <w:lang w:val="uk-UA"/>
        </w:rPr>
        <w:t xml:space="preserve">Показники загального білка </w:t>
      </w:r>
      <w:r w:rsidRPr="007233CB">
        <w:rPr>
          <w:color w:val="000000"/>
          <w:lang w:val="uk-UA"/>
        </w:rPr>
        <w:t>(Додаток Н)</w:t>
      </w:r>
      <w:r w:rsidRPr="007233CB">
        <w:rPr>
          <w:bCs/>
          <w:lang w:val="uk-UA"/>
        </w:rPr>
        <w:t xml:space="preserve"> були достовірно зниженими на 6,6 %  на 2 етапі дослідження порівняно із контрольною групою і досягали 66,7 ± </w:t>
      </w:r>
      <w:r w:rsidRPr="007233CB">
        <w:rPr>
          <w:color w:val="000000"/>
        </w:rPr>
        <w:t>1,023</w:t>
      </w:r>
      <w:r w:rsidRPr="007233CB">
        <w:rPr>
          <w:color w:val="000000"/>
          <w:lang w:val="uk-UA"/>
        </w:rPr>
        <w:t xml:space="preserve"> г/л при 71,45 </w:t>
      </w:r>
      <w:r w:rsidRPr="007233CB">
        <w:rPr>
          <w:bCs/>
          <w:lang w:val="uk-UA"/>
        </w:rPr>
        <w:t xml:space="preserve">± </w:t>
      </w:r>
      <w:r w:rsidRPr="007233CB">
        <w:rPr>
          <w:color w:val="000000"/>
        </w:rPr>
        <w:t>1,396</w:t>
      </w:r>
      <w:r w:rsidRPr="007233CB">
        <w:rPr>
          <w:color w:val="000000"/>
          <w:lang w:val="uk-UA"/>
        </w:rPr>
        <w:t xml:space="preserve"> у контролі. У </w:t>
      </w:r>
      <w:r w:rsidR="007233CB" w:rsidRPr="007233CB">
        <w:rPr>
          <w:color w:val="000000"/>
          <w:lang w:val="uk-UA"/>
        </w:rPr>
        <w:t>42</w:t>
      </w:r>
      <w:r w:rsidRPr="007233CB">
        <w:rPr>
          <w:color w:val="000000"/>
          <w:lang w:val="uk-UA"/>
        </w:rPr>
        <w:t>% хворих вміст загального білка був меншим за нижню межу фізіологічної норми.</w:t>
      </w:r>
      <w:r w:rsidR="00772A93">
        <w:rPr>
          <w:color w:val="000000"/>
          <w:lang w:val="uk-UA"/>
        </w:rPr>
        <w:t xml:space="preserve"> </w:t>
      </w:r>
      <w:r w:rsidRPr="007233CB">
        <w:rPr>
          <w:color w:val="000000"/>
          <w:lang w:val="uk-UA"/>
        </w:rPr>
        <w:t xml:space="preserve">На 3 етапі дослідження, при виписці, кількість таких хворих знижувалася і складала </w:t>
      </w:r>
      <w:r w:rsidR="007233CB" w:rsidRPr="007233CB">
        <w:rPr>
          <w:color w:val="000000"/>
          <w:lang w:val="uk-UA"/>
        </w:rPr>
        <w:t>27</w:t>
      </w:r>
      <w:r w:rsidRPr="007233CB">
        <w:rPr>
          <w:color w:val="000000"/>
          <w:lang w:val="uk-UA"/>
        </w:rPr>
        <w:t>%.</w:t>
      </w:r>
    </w:p>
    <w:p w:rsidR="002A7EC1" w:rsidRPr="00161FB6" w:rsidRDefault="002A7EC1" w:rsidP="007233CB">
      <w:pPr>
        <w:ind w:firstLine="709"/>
        <w:rPr>
          <w:color w:val="000000"/>
          <w:lang w:val="uk-UA"/>
        </w:rPr>
      </w:pPr>
      <w:r>
        <w:rPr>
          <w:color w:val="000000"/>
          <w:lang w:val="uk-UA"/>
        </w:rPr>
        <w:t>Підвищення креатиніну та зниження загального білка свідчать про посилення катаболізму білків та навантаження на нирки у хворих при захворюванні [46].</w:t>
      </w:r>
    </w:p>
    <w:p w:rsidR="002A7EC1" w:rsidRDefault="002A7EC1" w:rsidP="007233CB">
      <w:pPr>
        <w:ind w:firstLine="709"/>
        <w:rPr>
          <w:lang w:val="uk-UA"/>
        </w:rPr>
      </w:pPr>
      <w:r w:rsidRPr="00B34D10">
        <w:rPr>
          <w:lang w:val="uk-UA"/>
        </w:rPr>
        <w:t xml:space="preserve">Для з’ясування впливу захворювання на ступінь змін </w:t>
      </w:r>
      <w:r>
        <w:rPr>
          <w:lang w:val="uk-UA"/>
        </w:rPr>
        <w:t>біохімічних</w:t>
      </w:r>
      <w:r w:rsidRPr="00B34D10">
        <w:rPr>
          <w:lang w:val="uk-UA"/>
        </w:rPr>
        <w:t xml:space="preserve"> показників використовували однофакторний дисперсійний аналіз. Результати ANOVA відображено у табл. 3.</w:t>
      </w:r>
      <w:r>
        <w:rPr>
          <w:lang w:val="uk-UA"/>
        </w:rPr>
        <w:t>4</w:t>
      </w:r>
      <w:r w:rsidRPr="00B34D10">
        <w:rPr>
          <w:lang w:val="uk-UA"/>
        </w:rPr>
        <w:t>.</w:t>
      </w:r>
    </w:p>
    <w:p w:rsidR="007233CB" w:rsidRDefault="007233CB">
      <w:pPr>
        <w:spacing w:line="240" w:lineRule="auto"/>
        <w:ind w:firstLine="0"/>
        <w:jc w:val="left"/>
        <w:rPr>
          <w:sz w:val="27"/>
          <w:szCs w:val="27"/>
          <w:lang w:val="uk-UA"/>
        </w:rPr>
      </w:pPr>
    </w:p>
    <w:p w:rsidR="002A7EC1" w:rsidRDefault="002A7EC1" w:rsidP="00127EB1">
      <w:pPr>
        <w:ind w:firstLine="708"/>
        <w:rPr>
          <w:lang w:val="uk-UA"/>
        </w:rPr>
      </w:pPr>
      <w:r w:rsidRPr="00B34D10">
        <w:rPr>
          <w:lang w:val="uk-UA"/>
        </w:rPr>
        <w:t>Таблиця 3.</w:t>
      </w:r>
      <w:r>
        <w:rPr>
          <w:lang w:val="uk-UA"/>
        </w:rPr>
        <w:t>4</w:t>
      </w:r>
      <w:r w:rsidRPr="00B34D10">
        <w:rPr>
          <w:lang w:val="uk-UA"/>
        </w:rPr>
        <w:t xml:space="preserve"> – Показники достовірності (P) впливу захворювання на ступінь змін </w:t>
      </w:r>
      <w:r>
        <w:rPr>
          <w:lang w:val="uk-UA"/>
        </w:rPr>
        <w:t>біохімічних</w:t>
      </w:r>
      <w:r w:rsidRPr="00B34D10">
        <w:rPr>
          <w:lang w:val="uk-UA"/>
        </w:rPr>
        <w:t xml:space="preserve"> показників у хворих </w:t>
      </w:r>
      <w:r>
        <w:rPr>
          <w:lang w:val="uk-UA"/>
        </w:rPr>
        <w:t xml:space="preserve">жінок </w:t>
      </w:r>
      <w:r w:rsidRPr="00AF7BB9">
        <w:rPr>
          <w:lang w:val="uk-UA"/>
        </w:rPr>
        <w:t xml:space="preserve">на </w:t>
      </w:r>
      <w:r w:rsidRPr="00777AE4">
        <w:rPr>
          <w:bCs/>
          <w:color w:val="000000"/>
          <w:shd w:val="clear" w:color="auto" w:fill="FFFFFF"/>
          <w:lang w:val="uk-UA"/>
        </w:rPr>
        <w:t>негоспітальну пневмонію</w:t>
      </w:r>
      <w:r w:rsidRPr="00B34D10">
        <w:rPr>
          <w:lang w:val="uk-UA"/>
        </w:rPr>
        <w:t xml:space="preserve"> за даними ANOVA</w:t>
      </w:r>
    </w:p>
    <w:p w:rsidR="002A7EC1" w:rsidRDefault="002A7EC1" w:rsidP="00127EB1">
      <w:pPr>
        <w:ind w:firstLine="709"/>
        <w:rPr>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46"/>
        <w:gridCol w:w="1589"/>
        <w:gridCol w:w="1526"/>
        <w:gridCol w:w="1262"/>
        <w:gridCol w:w="1393"/>
        <w:gridCol w:w="1089"/>
        <w:gridCol w:w="966"/>
      </w:tblGrid>
      <w:tr w:rsidR="002A7EC1" w:rsidRPr="009C08F7" w:rsidTr="00BA1631">
        <w:tc>
          <w:tcPr>
            <w:tcW w:w="3335" w:type="dxa"/>
            <w:gridSpan w:val="2"/>
          </w:tcPr>
          <w:p w:rsidR="002A7EC1" w:rsidRPr="00127EB1" w:rsidRDefault="002A7EC1" w:rsidP="00127EB1">
            <w:pPr>
              <w:ind w:firstLine="0"/>
              <w:jc w:val="center"/>
              <w:rPr>
                <w:lang w:val="uk-UA"/>
              </w:rPr>
            </w:pPr>
            <w:r w:rsidRPr="00127EB1">
              <w:rPr>
                <w:lang w:val="uk-UA"/>
              </w:rPr>
              <w:t>Показник</w:t>
            </w:r>
          </w:p>
        </w:tc>
        <w:tc>
          <w:tcPr>
            <w:tcW w:w="1526" w:type="dxa"/>
          </w:tcPr>
          <w:p w:rsidR="002A7EC1" w:rsidRPr="00127EB1" w:rsidRDefault="002A7EC1" w:rsidP="00127EB1">
            <w:pPr>
              <w:ind w:firstLine="0"/>
              <w:jc w:val="center"/>
              <w:rPr>
                <w:lang w:val="uk-UA"/>
              </w:rPr>
            </w:pPr>
            <w:r w:rsidRPr="00127EB1">
              <w:rPr>
                <w:lang w:val="uk-UA"/>
              </w:rPr>
              <w:t>Сума квадратів</w:t>
            </w:r>
          </w:p>
        </w:tc>
        <w:tc>
          <w:tcPr>
            <w:tcW w:w="1262" w:type="dxa"/>
          </w:tcPr>
          <w:p w:rsidR="002A7EC1" w:rsidRPr="00127EB1" w:rsidRDefault="002A7EC1" w:rsidP="00127EB1">
            <w:pPr>
              <w:ind w:firstLine="0"/>
              <w:jc w:val="center"/>
            </w:pPr>
            <w:r w:rsidRPr="00127EB1">
              <w:t>Df</w:t>
            </w:r>
          </w:p>
        </w:tc>
        <w:tc>
          <w:tcPr>
            <w:tcW w:w="1393" w:type="dxa"/>
          </w:tcPr>
          <w:p w:rsidR="002A7EC1" w:rsidRPr="00127EB1" w:rsidRDefault="002A7EC1" w:rsidP="00127EB1">
            <w:pPr>
              <w:ind w:firstLine="0"/>
              <w:jc w:val="center"/>
              <w:rPr>
                <w:lang w:val="uk-UA"/>
              </w:rPr>
            </w:pPr>
            <w:r w:rsidRPr="00127EB1">
              <w:rPr>
                <w:lang w:val="uk-UA"/>
              </w:rPr>
              <w:t>Середній квадрат</w:t>
            </w:r>
          </w:p>
        </w:tc>
        <w:tc>
          <w:tcPr>
            <w:tcW w:w="1089" w:type="dxa"/>
          </w:tcPr>
          <w:p w:rsidR="002A7EC1" w:rsidRPr="00127EB1" w:rsidRDefault="002A7EC1" w:rsidP="00127EB1">
            <w:pPr>
              <w:ind w:firstLine="0"/>
              <w:jc w:val="center"/>
            </w:pPr>
            <w:r w:rsidRPr="00127EB1">
              <w:t>F</w:t>
            </w:r>
          </w:p>
        </w:tc>
        <w:tc>
          <w:tcPr>
            <w:tcW w:w="966" w:type="dxa"/>
          </w:tcPr>
          <w:p w:rsidR="002A7EC1" w:rsidRPr="00127EB1" w:rsidRDefault="002A7EC1" w:rsidP="00127EB1">
            <w:pPr>
              <w:ind w:firstLine="0"/>
              <w:jc w:val="center"/>
            </w:pPr>
            <w:r w:rsidRPr="00127EB1">
              <w:t>P</w:t>
            </w:r>
          </w:p>
        </w:tc>
      </w:tr>
      <w:tr w:rsidR="002A7EC1" w:rsidRPr="00C81585" w:rsidTr="00BA1631">
        <w:tc>
          <w:tcPr>
            <w:tcW w:w="3335" w:type="dxa"/>
            <w:gridSpan w:val="2"/>
          </w:tcPr>
          <w:p w:rsidR="002A7EC1" w:rsidRPr="00127EB1" w:rsidRDefault="002A7EC1" w:rsidP="00127EB1">
            <w:pPr>
              <w:ind w:firstLine="0"/>
              <w:jc w:val="center"/>
              <w:rPr>
                <w:lang w:val="uk-UA"/>
              </w:rPr>
            </w:pPr>
            <w:r w:rsidRPr="00127EB1">
              <w:rPr>
                <w:lang w:val="uk-UA"/>
              </w:rPr>
              <w:t>1</w:t>
            </w:r>
          </w:p>
        </w:tc>
        <w:tc>
          <w:tcPr>
            <w:tcW w:w="1526" w:type="dxa"/>
          </w:tcPr>
          <w:p w:rsidR="002A7EC1" w:rsidRPr="00127EB1" w:rsidRDefault="002A7EC1" w:rsidP="00127EB1">
            <w:pPr>
              <w:ind w:firstLine="0"/>
              <w:jc w:val="center"/>
              <w:rPr>
                <w:lang w:val="uk-UA"/>
              </w:rPr>
            </w:pPr>
            <w:r w:rsidRPr="00127EB1">
              <w:rPr>
                <w:lang w:val="uk-UA"/>
              </w:rPr>
              <w:t>2</w:t>
            </w:r>
          </w:p>
        </w:tc>
        <w:tc>
          <w:tcPr>
            <w:tcW w:w="1262" w:type="dxa"/>
          </w:tcPr>
          <w:p w:rsidR="002A7EC1" w:rsidRPr="00127EB1" w:rsidRDefault="002A7EC1" w:rsidP="00127EB1">
            <w:pPr>
              <w:ind w:firstLine="0"/>
              <w:jc w:val="center"/>
              <w:rPr>
                <w:lang w:val="uk-UA"/>
              </w:rPr>
            </w:pPr>
            <w:r w:rsidRPr="00127EB1">
              <w:rPr>
                <w:lang w:val="uk-UA"/>
              </w:rPr>
              <w:t>3</w:t>
            </w:r>
          </w:p>
        </w:tc>
        <w:tc>
          <w:tcPr>
            <w:tcW w:w="1393" w:type="dxa"/>
          </w:tcPr>
          <w:p w:rsidR="002A7EC1" w:rsidRPr="00127EB1" w:rsidRDefault="002A7EC1" w:rsidP="00127EB1">
            <w:pPr>
              <w:ind w:firstLine="0"/>
              <w:jc w:val="center"/>
              <w:rPr>
                <w:lang w:val="uk-UA"/>
              </w:rPr>
            </w:pPr>
            <w:r w:rsidRPr="00127EB1">
              <w:rPr>
                <w:lang w:val="uk-UA"/>
              </w:rPr>
              <w:t>4</w:t>
            </w:r>
          </w:p>
        </w:tc>
        <w:tc>
          <w:tcPr>
            <w:tcW w:w="1089" w:type="dxa"/>
          </w:tcPr>
          <w:p w:rsidR="002A7EC1" w:rsidRPr="00127EB1" w:rsidRDefault="002A7EC1" w:rsidP="00127EB1">
            <w:pPr>
              <w:ind w:firstLine="0"/>
              <w:jc w:val="center"/>
              <w:rPr>
                <w:lang w:val="uk-UA"/>
              </w:rPr>
            </w:pPr>
            <w:r w:rsidRPr="00127EB1">
              <w:rPr>
                <w:lang w:val="uk-UA"/>
              </w:rPr>
              <w:t>5</w:t>
            </w:r>
          </w:p>
        </w:tc>
        <w:tc>
          <w:tcPr>
            <w:tcW w:w="966" w:type="dxa"/>
          </w:tcPr>
          <w:p w:rsidR="002A7EC1" w:rsidRPr="00127EB1" w:rsidRDefault="002A7EC1" w:rsidP="00127EB1">
            <w:pPr>
              <w:ind w:firstLine="0"/>
              <w:jc w:val="center"/>
              <w:rPr>
                <w:lang w:val="uk-UA"/>
              </w:rPr>
            </w:pPr>
            <w:r w:rsidRPr="00127EB1">
              <w:rPr>
                <w:lang w:val="uk-UA"/>
              </w:rPr>
              <w:t>6</w:t>
            </w:r>
          </w:p>
        </w:tc>
      </w:tr>
      <w:tr w:rsidR="007233CB" w:rsidRPr="00C81585" w:rsidTr="00BA1631">
        <w:trPr>
          <w:trHeight w:val="515"/>
        </w:trPr>
        <w:tc>
          <w:tcPr>
            <w:tcW w:w="1746" w:type="dxa"/>
            <w:tcBorders>
              <w:top w:val="single" w:sz="4" w:space="0" w:color="auto"/>
              <w:right w:val="single" w:sz="4" w:space="0" w:color="auto"/>
            </w:tcBorders>
            <w:vAlign w:val="center"/>
          </w:tcPr>
          <w:p w:rsidR="007233CB" w:rsidRPr="007C5593" w:rsidRDefault="007233CB" w:rsidP="00FB5819">
            <w:pPr>
              <w:ind w:firstLine="0"/>
              <w:jc w:val="center"/>
              <w:rPr>
                <w:lang w:val="uk-UA"/>
              </w:rPr>
            </w:pPr>
            <w:r>
              <w:rPr>
                <w:color w:val="000000"/>
                <w:lang w:val="uk-UA"/>
              </w:rPr>
              <w:t xml:space="preserve">Загальний білок, </w:t>
            </w:r>
            <w:r w:rsidRPr="007C5593">
              <w:rPr>
                <w:color w:val="000000"/>
              </w:rPr>
              <w:t>г/л</w:t>
            </w:r>
          </w:p>
        </w:tc>
        <w:tc>
          <w:tcPr>
            <w:tcW w:w="1589" w:type="dxa"/>
            <w:tcBorders>
              <w:top w:val="single" w:sz="4" w:space="0" w:color="auto"/>
              <w:left w:val="single" w:sz="4" w:space="0" w:color="auto"/>
              <w:bottom w:val="single" w:sz="4" w:space="0" w:color="auto"/>
            </w:tcBorders>
          </w:tcPr>
          <w:p w:rsidR="007233CB" w:rsidRPr="00127EB1" w:rsidRDefault="007233CB" w:rsidP="00127EB1">
            <w:pPr>
              <w:ind w:firstLine="0"/>
              <w:jc w:val="center"/>
              <w:rPr>
                <w:lang w:val="uk-UA"/>
              </w:rPr>
            </w:pPr>
            <w:r w:rsidRPr="00127EB1">
              <w:rPr>
                <w:lang w:val="uk-UA"/>
              </w:rPr>
              <w:t>Між групами</w:t>
            </w:r>
          </w:p>
        </w:tc>
        <w:tc>
          <w:tcPr>
            <w:tcW w:w="1526" w:type="dxa"/>
            <w:tcBorders>
              <w:top w:val="single" w:sz="4" w:space="0" w:color="auto"/>
              <w:bottom w:val="single" w:sz="4" w:space="0" w:color="auto"/>
            </w:tcBorders>
            <w:vAlign w:val="center"/>
          </w:tcPr>
          <w:p w:rsidR="007233CB" w:rsidRPr="00127EB1" w:rsidRDefault="007233CB" w:rsidP="00127EB1">
            <w:pPr>
              <w:autoSpaceDE w:val="0"/>
              <w:autoSpaceDN w:val="0"/>
              <w:adjustRightInd w:val="0"/>
              <w:spacing w:line="320" w:lineRule="atLeast"/>
              <w:ind w:left="60" w:right="60" w:firstLine="0"/>
              <w:jc w:val="center"/>
              <w:rPr>
                <w:color w:val="000000"/>
              </w:rPr>
            </w:pPr>
            <w:r w:rsidRPr="00127EB1">
              <w:rPr>
                <w:color w:val="000000"/>
              </w:rPr>
              <w:t>297,323</w:t>
            </w:r>
          </w:p>
        </w:tc>
        <w:tc>
          <w:tcPr>
            <w:tcW w:w="1262" w:type="dxa"/>
            <w:tcBorders>
              <w:top w:val="single" w:sz="4" w:space="0" w:color="auto"/>
              <w:bottom w:val="single" w:sz="4" w:space="0" w:color="auto"/>
            </w:tcBorders>
            <w:vAlign w:val="center"/>
          </w:tcPr>
          <w:p w:rsidR="007233CB" w:rsidRPr="00127EB1" w:rsidRDefault="007233CB" w:rsidP="00127EB1">
            <w:pPr>
              <w:autoSpaceDE w:val="0"/>
              <w:autoSpaceDN w:val="0"/>
              <w:adjustRightInd w:val="0"/>
              <w:spacing w:line="320" w:lineRule="atLeast"/>
              <w:ind w:left="60" w:right="60" w:firstLine="0"/>
              <w:jc w:val="center"/>
              <w:rPr>
                <w:color w:val="000000"/>
              </w:rPr>
            </w:pPr>
            <w:r w:rsidRPr="00127EB1">
              <w:rPr>
                <w:color w:val="000000"/>
              </w:rPr>
              <w:t>3</w:t>
            </w:r>
          </w:p>
        </w:tc>
        <w:tc>
          <w:tcPr>
            <w:tcW w:w="1393" w:type="dxa"/>
            <w:tcBorders>
              <w:top w:val="single" w:sz="4" w:space="0" w:color="auto"/>
              <w:bottom w:val="single" w:sz="4" w:space="0" w:color="auto"/>
            </w:tcBorders>
            <w:vAlign w:val="center"/>
          </w:tcPr>
          <w:p w:rsidR="007233CB" w:rsidRPr="00127EB1" w:rsidRDefault="007233CB" w:rsidP="00127EB1">
            <w:pPr>
              <w:autoSpaceDE w:val="0"/>
              <w:autoSpaceDN w:val="0"/>
              <w:adjustRightInd w:val="0"/>
              <w:spacing w:line="320" w:lineRule="atLeast"/>
              <w:ind w:left="60" w:right="60" w:firstLine="0"/>
              <w:jc w:val="center"/>
              <w:rPr>
                <w:color w:val="000000"/>
              </w:rPr>
            </w:pPr>
            <w:r w:rsidRPr="00127EB1">
              <w:rPr>
                <w:color w:val="000000"/>
              </w:rPr>
              <w:t>99,108</w:t>
            </w:r>
          </w:p>
        </w:tc>
        <w:tc>
          <w:tcPr>
            <w:tcW w:w="1089" w:type="dxa"/>
            <w:tcBorders>
              <w:top w:val="single" w:sz="4" w:space="0" w:color="auto"/>
              <w:bottom w:val="single" w:sz="4" w:space="0" w:color="auto"/>
            </w:tcBorders>
            <w:vAlign w:val="center"/>
          </w:tcPr>
          <w:p w:rsidR="007233CB" w:rsidRPr="00127EB1" w:rsidRDefault="007233CB" w:rsidP="00127EB1">
            <w:pPr>
              <w:autoSpaceDE w:val="0"/>
              <w:autoSpaceDN w:val="0"/>
              <w:adjustRightInd w:val="0"/>
              <w:spacing w:line="320" w:lineRule="atLeast"/>
              <w:ind w:left="60" w:right="60" w:firstLine="0"/>
              <w:jc w:val="center"/>
              <w:rPr>
                <w:color w:val="000000"/>
              </w:rPr>
            </w:pPr>
            <w:r w:rsidRPr="00127EB1">
              <w:rPr>
                <w:color w:val="000000"/>
              </w:rPr>
              <w:t>2,640</w:t>
            </w:r>
          </w:p>
        </w:tc>
        <w:tc>
          <w:tcPr>
            <w:tcW w:w="966" w:type="dxa"/>
            <w:tcBorders>
              <w:top w:val="single" w:sz="4" w:space="0" w:color="auto"/>
              <w:bottom w:val="single" w:sz="4" w:space="0" w:color="auto"/>
            </w:tcBorders>
            <w:vAlign w:val="center"/>
          </w:tcPr>
          <w:p w:rsidR="007233CB" w:rsidRPr="00127EB1" w:rsidRDefault="007233CB" w:rsidP="00127EB1">
            <w:pPr>
              <w:autoSpaceDE w:val="0"/>
              <w:autoSpaceDN w:val="0"/>
              <w:adjustRightInd w:val="0"/>
              <w:spacing w:line="320" w:lineRule="atLeast"/>
              <w:ind w:left="60" w:right="60" w:firstLine="0"/>
              <w:jc w:val="center"/>
              <w:rPr>
                <w:color w:val="000000"/>
                <w:lang w:val="uk-UA"/>
              </w:rPr>
            </w:pPr>
            <w:r>
              <w:rPr>
                <w:color w:val="000000"/>
                <w:lang w:val="uk-UA"/>
              </w:rPr>
              <w:t>0</w:t>
            </w:r>
            <w:r>
              <w:rPr>
                <w:color w:val="000000"/>
              </w:rPr>
              <w:t>,05</w:t>
            </w:r>
          </w:p>
        </w:tc>
      </w:tr>
    </w:tbl>
    <w:p w:rsidR="007233CB" w:rsidRDefault="007233CB">
      <w:r>
        <w:br w:type="page"/>
      </w:r>
    </w:p>
    <w:p w:rsidR="007233CB" w:rsidRDefault="007233CB" w:rsidP="003B68D4">
      <w:pPr>
        <w:jc w:val="right"/>
      </w:pPr>
      <w:r>
        <w:lastRenderedPageBreak/>
        <w:t xml:space="preserve">Продовження </w:t>
      </w:r>
      <w:r w:rsidR="00EF2FE4">
        <w:t>таблиц</w:t>
      </w:r>
      <w:r w:rsidR="00EF2FE4">
        <w:rPr>
          <w:lang w:val="uk-UA"/>
        </w:rPr>
        <w:t>і</w:t>
      </w:r>
      <w:r w:rsidR="003B68D4">
        <w:t xml:space="preserve"> 3.4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46"/>
        <w:gridCol w:w="1589"/>
        <w:gridCol w:w="1526"/>
        <w:gridCol w:w="1262"/>
        <w:gridCol w:w="1393"/>
        <w:gridCol w:w="1089"/>
        <w:gridCol w:w="966"/>
      </w:tblGrid>
      <w:tr w:rsidR="00567F19" w:rsidRPr="00C81585" w:rsidTr="00665E98">
        <w:trPr>
          <w:trHeight w:val="152"/>
        </w:trPr>
        <w:tc>
          <w:tcPr>
            <w:tcW w:w="3335" w:type="dxa"/>
            <w:gridSpan w:val="2"/>
            <w:vAlign w:val="center"/>
          </w:tcPr>
          <w:p w:rsidR="00567F19" w:rsidRPr="00127EB1" w:rsidRDefault="00567F19" w:rsidP="00567F19">
            <w:pPr>
              <w:ind w:firstLine="0"/>
              <w:jc w:val="center"/>
              <w:rPr>
                <w:lang w:val="uk-UA"/>
              </w:rPr>
            </w:pPr>
            <w:r>
              <w:rPr>
                <w:lang w:val="uk-UA"/>
              </w:rPr>
              <w:t>1</w:t>
            </w:r>
          </w:p>
        </w:tc>
        <w:tc>
          <w:tcPr>
            <w:tcW w:w="1526" w:type="dxa"/>
            <w:tcBorders>
              <w:top w:val="single" w:sz="4" w:space="0" w:color="auto"/>
              <w:bottom w:val="single" w:sz="4" w:space="0" w:color="auto"/>
            </w:tcBorders>
            <w:vAlign w:val="center"/>
          </w:tcPr>
          <w:p w:rsidR="00567F19" w:rsidRPr="00127EB1" w:rsidRDefault="00567F19" w:rsidP="00567F19">
            <w:pPr>
              <w:autoSpaceDE w:val="0"/>
              <w:autoSpaceDN w:val="0"/>
              <w:adjustRightInd w:val="0"/>
              <w:ind w:firstLine="0"/>
              <w:jc w:val="center"/>
              <w:rPr>
                <w:color w:val="000000"/>
              </w:rPr>
            </w:pPr>
            <w:r>
              <w:rPr>
                <w:color w:val="000000"/>
              </w:rPr>
              <w:t>2</w:t>
            </w:r>
          </w:p>
        </w:tc>
        <w:tc>
          <w:tcPr>
            <w:tcW w:w="1262" w:type="dxa"/>
            <w:tcBorders>
              <w:top w:val="single" w:sz="4" w:space="0" w:color="auto"/>
              <w:bottom w:val="single" w:sz="4" w:space="0" w:color="auto"/>
            </w:tcBorders>
            <w:vAlign w:val="center"/>
          </w:tcPr>
          <w:p w:rsidR="00567F19" w:rsidRPr="00127EB1" w:rsidRDefault="00567F19" w:rsidP="00567F19">
            <w:pPr>
              <w:autoSpaceDE w:val="0"/>
              <w:autoSpaceDN w:val="0"/>
              <w:adjustRightInd w:val="0"/>
              <w:ind w:firstLine="0"/>
              <w:jc w:val="center"/>
              <w:rPr>
                <w:color w:val="000000"/>
              </w:rPr>
            </w:pPr>
            <w:r>
              <w:rPr>
                <w:color w:val="000000"/>
              </w:rPr>
              <w:t>3</w:t>
            </w:r>
          </w:p>
        </w:tc>
        <w:tc>
          <w:tcPr>
            <w:tcW w:w="1393" w:type="dxa"/>
            <w:tcBorders>
              <w:top w:val="single" w:sz="4" w:space="0" w:color="auto"/>
              <w:bottom w:val="single" w:sz="4" w:space="0" w:color="auto"/>
            </w:tcBorders>
            <w:vAlign w:val="center"/>
          </w:tcPr>
          <w:p w:rsidR="00567F19" w:rsidRPr="00127EB1" w:rsidRDefault="00567F19" w:rsidP="00567F19">
            <w:pPr>
              <w:autoSpaceDE w:val="0"/>
              <w:autoSpaceDN w:val="0"/>
              <w:adjustRightInd w:val="0"/>
              <w:ind w:firstLine="0"/>
              <w:jc w:val="center"/>
              <w:rPr>
                <w:color w:val="000000"/>
              </w:rPr>
            </w:pPr>
            <w:r>
              <w:rPr>
                <w:color w:val="000000"/>
              </w:rPr>
              <w:t>4</w:t>
            </w:r>
          </w:p>
        </w:tc>
        <w:tc>
          <w:tcPr>
            <w:tcW w:w="1089" w:type="dxa"/>
            <w:tcBorders>
              <w:top w:val="single" w:sz="4" w:space="0" w:color="auto"/>
              <w:bottom w:val="single" w:sz="4" w:space="0" w:color="auto"/>
            </w:tcBorders>
            <w:vAlign w:val="center"/>
          </w:tcPr>
          <w:p w:rsidR="00567F19" w:rsidRPr="00127EB1" w:rsidRDefault="00567F19" w:rsidP="00567F19">
            <w:pPr>
              <w:autoSpaceDE w:val="0"/>
              <w:autoSpaceDN w:val="0"/>
              <w:adjustRightInd w:val="0"/>
              <w:ind w:firstLine="0"/>
              <w:jc w:val="center"/>
            </w:pPr>
            <w:r>
              <w:t>5</w:t>
            </w:r>
          </w:p>
        </w:tc>
        <w:tc>
          <w:tcPr>
            <w:tcW w:w="966" w:type="dxa"/>
            <w:tcBorders>
              <w:top w:val="single" w:sz="4" w:space="0" w:color="auto"/>
              <w:bottom w:val="single" w:sz="4" w:space="0" w:color="auto"/>
            </w:tcBorders>
            <w:vAlign w:val="center"/>
          </w:tcPr>
          <w:p w:rsidR="00567F19" w:rsidRPr="00127EB1" w:rsidRDefault="00567F19" w:rsidP="00567F19">
            <w:pPr>
              <w:autoSpaceDE w:val="0"/>
              <w:autoSpaceDN w:val="0"/>
              <w:adjustRightInd w:val="0"/>
              <w:ind w:firstLine="0"/>
              <w:jc w:val="center"/>
            </w:pPr>
            <w:r>
              <w:t>6</w:t>
            </w:r>
          </w:p>
        </w:tc>
      </w:tr>
      <w:tr w:rsidR="007233CB" w:rsidRPr="00C81585" w:rsidTr="00BA1631">
        <w:trPr>
          <w:trHeight w:val="823"/>
        </w:trPr>
        <w:tc>
          <w:tcPr>
            <w:tcW w:w="1746" w:type="dxa"/>
            <w:vMerge w:val="restart"/>
            <w:tcBorders>
              <w:right w:val="single" w:sz="4" w:space="0" w:color="auto"/>
            </w:tcBorders>
            <w:vAlign w:val="center"/>
          </w:tcPr>
          <w:p w:rsidR="007233CB" w:rsidRPr="009C08F7" w:rsidRDefault="007233CB" w:rsidP="007233CB">
            <w:pPr>
              <w:spacing w:line="240" w:lineRule="auto"/>
              <w:ind w:firstLine="0"/>
              <w:jc w:val="left"/>
              <w:rPr>
                <w:lang w:val="uk-UA"/>
              </w:rPr>
            </w:pPr>
          </w:p>
        </w:tc>
        <w:tc>
          <w:tcPr>
            <w:tcW w:w="1589" w:type="dxa"/>
            <w:tcBorders>
              <w:top w:val="single" w:sz="4" w:space="0" w:color="auto"/>
              <w:left w:val="single" w:sz="4" w:space="0" w:color="auto"/>
              <w:bottom w:val="single" w:sz="4" w:space="0" w:color="auto"/>
            </w:tcBorders>
          </w:tcPr>
          <w:p w:rsidR="007233CB" w:rsidRPr="00127EB1" w:rsidRDefault="007233CB" w:rsidP="00127EB1">
            <w:pPr>
              <w:ind w:firstLine="0"/>
              <w:jc w:val="center"/>
              <w:rPr>
                <w:lang w:val="uk-UA"/>
              </w:rPr>
            </w:pPr>
            <w:r w:rsidRPr="00127EB1">
              <w:rPr>
                <w:lang w:val="uk-UA"/>
              </w:rPr>
              <w:t>Всередині груп</w:t>
            </w:r>
          </w:p>
        </w:tc>
        <w:tc>
          <w:tcPr>
            <w:tcW w:w="1526" w:type="dxa"/>
            <w:tcBorders>
              <w:top w:val="single" w:sz="4" w:space="0" w:color="auto"/>
              <w:bottom w:val="single" w:sz="4" w:space="0" w:color="auto"/>
            </w:tcBorders>
            <w:vAlign w:val="center"/>
          </w:tcPr>
          <w:p w:rsidR="007233CB" w:rsidRPr="00127EB1" w:rsidRDefault="007233CB" w:rsidP="00127EB1">
            <w:pPr>
              <w:autoSpaceDE w:val="0"/>
              <w:autoSpaceDN w:val="0"/>
              <w:adjustRightInd w:val="0"/>
              <w:spacing w:line="320" w:lineRule="atLeast"/>
              <w:ind w:left="60" w:right="60" w:firstLine="0"/>
              <w:jc w:val="center"/>
              <w:rPr>
                <w:color w:val="000000"/>
              </w:rPr>
            </w:pPr>
            <w:r w:rsidRPr="00127EB1">
              <w:rPr>
                <w:color w:val="000000"/>
              </w:rPr>
              <w:t>4316,526</w:t>
            </w:r>
          </w:p>
        </w:tc>
        <w:tc>
          <w:tcPr>
            <w:tcW w:w="1262" w:type="dxa"/>
            <w:tcBorders>
              <w:top w:val="single" w:sz="4" w:space="0" w:color="auto"/>
              <w:bottom w:val="single" w:sz="4" w:space="0" w:color="auto"/>
            </w:tcBorders>
            <w:vAlign w:val="center"/>
          </w:tcPr>
          <w:p w:rsidR="007233CB" w:rsidRPr="00127EB1" w:rsidRDefault="007233CB" w:rsidP="00127EB1">
            <w:pPr>
              <w:autoSpaceDE w:val="0"/>
              <w:autoSpaceDN w:val="0"/>
              <w:adjustRightInd w:val="0"/>
              <w:spacing w:line="320" w:lineRule="atLeast"/>
              <w:ind w:left="60" w:right="60" w:firstLine="0"/>
              <w:jc w:val="center"/>
              <w:rPr>
                <w:color w:val="000000"/>
              </w:rPr>
            </w:pPr>
            <w:r w:rsidRPr="00127EB1">
              <w:rPr>
                <w:color w:val="000000"/>
              </w:rPr>
              <w:t>115</w:t>
            </w:r>
          </w:p>
        </w:tc>
        <w:tc>
          <w:tcPr>
            <w:tcW w:w="1393" w:type="dxa"/>
            <w:tcBorders>
              <w:top w:val="single" w:sz="4" w:space="0" w:color="auto"/>
              <w:bottom w:val="single" w:sz="4" w:space="0" w:color="auto"/>
            </w:tcBorders>
            <w:vAlign w:val="center"/>
          </w:tcPr>
          <w:p w:rsidR="007233CB" w:rsidRPr="00127EB1" w:rsidRDefault="007233CB" w:rsidP="00127EB1">
            <w:pPr>
              <w:autoSpaceDE w:val="0"/>
              <w:autoSpaceDN w:val="0"/>
              <w:adjustRightInd w:val="0"/>
              <w:spacing w:line="320" w:lineRule="atLeast"/>
              <w:ind w:left="60" w:right="60" w:firstLine="0"/>
              <w:jc w:val="center"/>
              <w:rPr>
                <w:color w:val="000000"/>
              </w:rPr>
            </w:pPr>
            <w:r w:rsidRPr="00127EB1">
              <w:rPr>
                <w:color w:val="000000"/>
              </w:rPr>
              <w:t>37,535</w:t>
            </w:r>
          </w:p>
        </w:tc>
        <w:tc>
          <w:tcPr>
            <w:tcW w:w="1089" w:type="dxa"/>
            <w:tcBorders>
              <w:top w:val="single" w:sz="4" w:space="0" w:color="auto"/>
              <w:bottom w:val="single" w:sz="4" w:space="0" w:color="auto"/>
            </w:tcBorders>
            <w:vAlign w:val="center"/>
          </w:tcPr>
          <w:p w:rsidR="007233CB" w:rsidRPr="00127EB1" w:rsidRDefault="007233CB" w:rsidP="00127EB1">
            <w:pPr>
              <w:autoSpaceDE w:val="0"/>
              <w:autoSpaceDN w:val="0"/>
              <w:adjustRightInd w:val="0"/>
              <w:spacing w:line="240" w:lineRule="auto"/>
              <w:ind w:firstLine="0"/>
              <w:jc w:val="center"/>
            </w:pPr>
          </w:p>
        </w:tc>
        <w:tc>
          <w:tcPr>
            <w:tcW w:w="966" w:type="dxa"/>
            <w:tcBorders>
              <w:top w:val="single" w:sz="4" w:space="0" w:color="auto"/>
              <w:bottom w:val="single" w:sz="4" w:space="0" w:color="auto"/>
            </w:tcBorders>
            <w:vAlign w:val="center"/>
          </w:tcPr>
          <w:p w:rsidR="007233CB" w:rsidRPr="00127EB1" w:rsidRDefault="007233CB" w:rsidP="00127EB1">
            <w:pPr>
              <w:autoSpaceDE w:val="0"/>
              <w:autoSpaceDN w:val="0"/>
              <w:adjustRightInd w:val="0"/>
              <w:spacing w:line="240" w:lineRule="auto"/>
              <w:ind w:firstLine="0"/>
              <w:jc w:val="center"/>
            </w:pPr>
          </w:p>
        </w:tc>
      </w:tr>
      <w:tr w:rsidR="007233CB" w:rsidRPr="00C81585" w:rsidTr="00BA1631">
        <w:trPr>
          <w:trHeight w:val="261"/>
        </w:trPr>
        <w:tc>
          <w:tcPr>
            <w:tcW w:w="1746" w:type="dxa"/>
            <w:vMerge/>
            <w:tcBorders>
              <w:bottom w:val="single" w:sz="4" w:space="0" w:color="auto"/>
              <w:right w:val="single" w:sz="4" w:space="0" w:color="auto"/>
            </w:tcBorders>
            <w:vAlign w:val="center"/>
          </w:tcPr>
          <w:p w:rsidR="007233CB" w:rsidRPr="009C08F7" w:rsidRDefault="007233CB" w:rsidP="00FB5819">
            <w:pPr>
              <w:ind w:firstLine="0"/>
              <w:jc w:val="center"/>
              <w:rPr>
                <w:lang w:val="uk-UA"/>
              </w:rPr>
            </w:pPr>
          </w:p>
        </w:tc>
        <w:tc>
          <w:tcPr>
            <w:tcW w:w="1589" w:type="dxa"/>
            <w:tcBorders>
              <w:top w:val="single" w:sz="4" w:space="0" w:color="auto"/>
              <w:left w:val="single" w:sz="4" w:space="0" w:color="auto"/>
              <w:bottom w:val="single" w:sz="4" w:space="0" w:color="auto"/>
            </w:tcBorders>
          </w:tcPr>
          <w:p w:rsidR="007233CB" w:rsidRPr="00127EB1" w:rsidRDefault="007233CB" w:rsidP="00127EB1">
            <w:pPr>
              <w:ind w:firstLine="0"/>
              <w:jc w:val="center"/>
              <w:rPr>
                <w:lang w:val="uk-UA"/>
              </w:rPr>
            </w:pPr>
            <w:r w:rsidRPr="00127EB1">
              <w:rPr>
                <w:lang w:val="uk-UA"/>
              </w:rPr>
              <w:t>Всього</w:t>
            </w:r>
          </w:p>
        </w:tc>
        <w:tc>
          <w:tcPr>
            <w:tcW w:w="1526" w:type="dxa"/>
            <w:tcBorders>
              <w:top w:val="single" w:sz="4" w:space="0" w:color="auto"/>
            </w:tcBorders>
            <w:vAlign w:val="center"/>
          </w:tcPr>
          <w:p w:rsidR="007233CB" w:rsidRPr="00127EB1" w:rsidRDefault="007233CB" w:rsidP="00127EB1">
            <w:pPr>
              <w:autoSpaceDE w:val="0"/>
              <w:autoSpaceDN w:val="0"/>
              <w:adjustRightInd w:val="0"/>
              <w:spacing w:line="320" w:lineRule="atLeast"/>
              <w:ind w:left="60" w:right="60" w:firstLine="0"/>
              <w:jc w:val="center"/>
              <w:rPr>
                <w:color w:val="000000"/>
              </w:rPr>
            </w:pPr>
            <w:r w:rsidRPr="00127EB1">
              <w:rPr>
                <w:color w:val="000000"/>
              </w:rPr>
              <w:t>4613,849</w:t>
            </w:r>
          </w:p>
        </w:tc>
        <w:tc>
          <w:tcPr>
            <w:tcW w:w="1262" w:type="dxa"/>
            <w:tcBorders>
              <w:top w:val="single" w:sz="4" w:space="0" w:color="auto"/>
            </w:tcBorders>
            <w:vAlign w:val="center"/>
          </w:tcPr>
          <w:p w:rsidR="007233CB" w:rsidRPr="00127EB1" w:rsidRDefault="007233CB" w:rsidP="00127EB1">
            <w:pPr>
              <w:autoSpaceDE w:val="0"/>
              <w:autoSpaceDN w:val="0"/>
              <w:adjustRightInd w:val="0"/>
              <w:spacing w:line="320" w:lineRule="atLeast"/>
              <w:ind w:left="60" w:right="60" w:firstLine="0"/>
              <w:jc w:val="center"/>
              <w:rPr>
                <w:color w:val="000000"/>
              </w:rPr>
            </w:pPr>
            <w:r w:rsidRPr="00127EB1">
              <w:rPr>
                <w:color w:val="000000"/>
              </w:rPr>
              <w:t>118</w:t>
            </w:r>
          </w:p>
        </w:tc>
        <w:tc>
          <w:tcPr>
            <w:tcW w:w="1393" w:type="dxa"/>
            <w:tcBorders>
              <w:top w:val="single" w:sz="4" w:space="0" w:color="auto"/>
            </w:tcBorders>
            <w:vAlign w:val="center"/>
          </w:tcPr>
          <w:p w:rsidR="007233CB" w:rsidRPr="00127EB1" w:rsidRDefault="007233CB" w:rsidP="00127EB1">
            <w:pPr>
              <w:autoSpaceDE w:val="0"/>
              <w:autoSpaceDN w:val="0"/>
              <w:adjustRightInd w:val="0"/>
              <w:spacing w:line="240" w:lineRule="auto"/>
              <w:ind w:firstLine="0"/>
              <w:jc w:val="center"/>
            </w:pPr>
          </w:p>
        </w:tc>
        <w:tc>
          <w:tcPr>
            <w:tcW w:w="1089" w:type="dxa"/>
            <w:tcBorders>
              <w:top w:val="single" w:sz="4" w:space="0" w:color="auto"/>
            </w:tcBorders>
            <w:vAlign w:val="center"/>
          </w:tcPr>
          <w:p w:rsidR="007233CB" w:rsidRPr="00127EB1" w:rsidRDefault="007233CB" w:rsidP="00127EB1">
            <w:pPr>
              <w:autoSpaceDE w:val="0"/>
              <w:autoSpaceDN w:val="0"/>
              <w:adjustRightInd w:val="0"/>
              <w:spacing w:line="240" w:lineRule="auto"/>
              <w:ind w:firstLine="0"/>
              <w:jc w:val="center"/>
            </w:pPr>
          </w:p>
        </w:tc>
        <w:tc>
          <w:tcPr>
            <w:tcW w:w="966" w:type="dxa"/>
            <w:tcBorders>
              <w:top w:val="single" w:sz="4" w:space="0" w:color="auto"/>
            </w:tcBorders>
            <w:vAlign w:val="center"/>
          </w:tcPr>
          <w:p w:rsidR="007233CB" w:rsidRPr="00127EB1" w:rsidRDefault="007233CB" w:rsidP="00127EB1">
            <w:pPr>
              <w:autoSpaceDE w:val="0"/>
              <w:autoSpaceDN w:val="0"/>
              <w:adjustRightInd w:val="0"/>
              <w:spacing w:line="240" w:lineRule="auto"/>
              <w:ind w:firstLine="0"/>
              <w:jc w:val="center"/>
            </w:pPr>
          </w:p>
        </w:tc>
      </w:tr>
      <w:tr w:rsidR="002A7EC1" w:rsidRPr="00C81585" w:rsidTr="00BA1631">
        <w:trPr>
          <w:trHeight w:val="453"/>
        </w:trPr>
        <w:tc>
          <w:tcPr>
            <w:tcW w:w="1746" w:type="dxa"/>
            <w:vMerge w:val="restart"/>
            <w:vAlign w:val="center"/>
          </w:tcPr>
          <w:p w:rsidR="002A7EC1" w:rsidRPr="00982CA4" w:rsidRDefault="002A7EC1" w:rsidP="00FB5819">
            <w:pPr>
              <w:ind w:firstLine="0"/>
              <w:jc w:val="center"/>
              <w:rPr>
                <w:lang w:val="uk-UA"/>
              </w:rPr>
            </w:pPr>
            <w:r>
              <w:rPr>
                <w:color w:val="000000"/>
                <w:lang w:val="uk-UA"/>
              </w:rPr>
              <w:t>Сечовина</w:t>
            </w:r>
            <w:r w:rsidRPr="007C5593">
              <w:rPr>
                <w:color w:val="000000"/>
              </w:rPr>
              <w:t xml:space="preserve">, </w:t>
            </w:r>
            <w:r>
              <w:rPr>
                <w:color w:val="000000"/>
                <w:lang w:val="uk-UA"/>
              </w:rPr>
              <w:t xml:space="preserve"> ммоль/л</w:t>
            </w:r>
          </w:p>
        </w:tc>
        <w:tc>
          <w:tcPr>
            <w:tcW w:w="1589" w:type="dxa"/>
          </w:tcPr>
          <w:p w:rsidR="002A7EC1" w:rsidRPr="00127EB1" w:rsidRDefault="002A7EC1" w:rsidP="00127EB1">
            <w:pPr>
              <w:ind w:firstLine="0"/>
              <w:jc w:val="center"/>
              <w:rPr>
                <w:lang w:val="uk-UA"/>
              </w:rPr>
            </w:pPr>
            <w:r w:rsidRPr="00127EB1">
              <w:rPr>
                <w:lang w:val="uk-UA"/>
              </w:rPr>
              <w:t>Між групами</w:t>
            </w:r>
          </w:p>
        </w:tc>
        <w:tc>
          <w:tcPr>
            <w:tcW w:w="1526" w:type="dxa"/>
            <w:vAlign w:val="center"/>
          </w:tcPr>
          <w:p w:rsidR="002A7EC1" w:rsidRPr="00127EB1" w:rsidRDefault="002A7EC1" w:rsidP="00127EB1">
            <w:pPr>
              <w:autoSpaceDE w:val="0"/>
              <w:autoSpaceDN w:val="0"/>
              <w:adjustRightInd w:val="0"/>
              <w:spacing w:line="320" w:lineRule="atLeast"/>
              <w:ind w:left="60" w:right="60" w:firstLine="0"/>
              <w:jc w:val="center"/>
              <w:rPr>
                <w:color w:val="000000"/>
              </w:rPr>
            </w:pPr>
            <w:r w:rsidRPr="00127EB1">
              <w:rPr>
                <w:color w:val="000000"/>
              </w:rPr>
              <w:t>20,260</w:t>
            </w:r>
          </w:p>
        </w:tc>
        <w:tc>
          <w:tcPr>
            <w:tcW w:w="1262" w:type="dxa"/>
            <w:vAlign w:val="center"/>
          </w:tcPr>
          <w:p w:rsidR="002A7EC1" w:rsidRPr="00127EB1" w:rsidRDefault="002A7EC1" w:rsidP="00127EB1">
            <w:pPr>
              <w:autoSpaceDE w:val="0"/>
              <w:autoSpaceDN w:val="0"/>
              <w:adjustRightInd w:val="0"/>
              <w:spacing w:line="320" w:lineRule="atLeast"/>
              <w:ind w:left="60" w:right="60" w:firstLine="0"/>
              <w:jc w:val="center"/>
              <w:rPr>
                <w:color w:val="000000"/>
              </w:rPr>
            </w:pPr>
            <w:r w:rsidRPr="00127EB1">
              <w:rPr>
                <w:color w:val="000000"/>
              </w:rPr>
              <w:t>3</w:t>
            </w:r>
          </w:p>
        </w:tc>
        <w:tc>
          <w:tcPr>
            <w:tcW w:w="1393" w:type="dxa"/>
            <w:vAlign w:val="center"/>
          </w:tcPr>
          <w:p w:rsidR="002A7EC1" w:rsidRPr="00127EB1" w:rsidRDefault="002A7EC1" w:rsidP="00127EB1">
            <w:pPr>
              <w:autoSpaceDE w:val="0"/>
              <w:autoSpaceDN w:val="0"/>
              <w:adjustRightInd w:val="0"/>
              <w:spacing w:line="320" w:lineRule="atLeast"/>
              <w:ind w:left="60" w:right="60" w:firstLine="0"/>
              <w:jc w:val="center"/>
              <w:rPr>
                <w:color w:val="000000"/>
              </w:rPr>
            </w:pPr>
            <w:r w:rsidRPr="00127EB1">
              <w:rPr>
                <w:color w:val="000000"/>
              </w:rPr>
              <w:t>6,753</w:t>
            </w:r>
          </w:p>
        </w:tc>
        <w:tc>
          <w:tcPr>
            <w:tcW w:w="1089" w:type="dxa"/>
            <w:vAlign w:val="center"/>
          </w:tcPr>
          <w:p w:rsidR="002A7EC1" w:rsidRPr="00127EB1" w:rsidRDefault="002A7EC1" w:rsidP="00127EB1">
            <w:pPr>
              <w:autoSpaceDE w:val="0"/>
              <w:autoSpaceDN w:val="0"/>
              <w:adjustRightInd w:val="0"/>
              <w:spacing w:line="320" w:lineRule="atLeast"/>
              <w:ind w:left="60" w:right="60" w:firstLine="0"/>
              <w:jc w:val="center"/>
              <w:rPr>
                <w:color w:val="000000"/>
              </w:rPr>
            </w:pPr>
            <w:r>
              <w:rPr>
                <w:color w:val="000000"/>
                <w:lang w:val="uk-UA"/>
              </w:rPr>
              <w:t>0</w:t>
            </w:r>
            <w:r w:rsidRPr="00127EB1">
              <w:rPr>
                <w:color w:val="000000"/>
              </w:rPr>
              <w:t>,624</w:t>
            </w:r>
          </w:p>
        </w:tc>
        <w:tc>
          <w:tcPr>
            <w:tcW w:w="966" w:type="dxa"/>
            <w:vAlign w:val="center"/>
          </w:tcPr>
          <w:p w:rsidR="002A7EC1" w:rsidRPr="00127EB1" w:rsidRDefault="002A7EC1" w:rsidP="00127EB1">
            <w:pPr>
              <w:autoSpaceDE w:val="0"/>
              <w:autoSpaceDN w:val="0"/>
              <w:adjustRightInd w:val="0"/>
              <w:spacing w:line="320" w:lineRule="atLeast"/>
              <w:ind w:left="60" w:right="60" w:firstLine="0"/>
              <w:jc w:val="center"/>
              <w:rPr>
                <w:color w:val="000000"/>
              </w:rPr>
            </w:pPr>
            <w:r>
              <w:rPr>
                <w:color w:val="000000"/>
                <w:lang w:val="uk-UA"/>
              </w:rPr>
              <w:t>0</w:t>
            </w:r>
            <w:r w:rsidRPr="00127EB1">
              <w:rPr>
                <w:color w:val="000000"/>
              </w:rPr>
              <w:t>,601</w:t>
            </w:r>
          </w:p>
        </w:tc>
      </w:tr>
      <w:tr w:rsidR="002A7EC1" w:rsidRPr="00C81585" w:rsidTr="00BA1631">
        <w:trPr>
          <w:trHeight w:val="782"/>
        </w:trPr>
        <w:tc>
          <w:tcPr>
            <w:tcW w:w="1746" w:type="dxa"/>
            <w:vMerge/>
            <w:vAlign w:val="center"/>
          </w:tcPr>
          <w:p w:rsidR="002A7EC1" w:rsidRPr="009C08F7" w:rsidRDefault="002A7EC1" w:rsidP="00FB5819">
            <w:pPr>
              <w:ind w:firstLine="0"/>
              <w:jc w:val="center"/>
              <w:rPr>
                <w:lang w:val="uk-UA"/>
              </w:rPr>
            </w:pPr>
          </w:p>
        </w:tc>
        <w:tc>
          <w:tcPr>
            <w:tcW w:w="1589" w:type="dxa"/>
          </w:tcPr>
          <w:p w:rsidR="002A7EC1" w:rsidRPr="00127EB1" w:rsidRDefault="002A7EC1" w:rsidP="00127EB1">
            <w:pPr>
              <w:ind w:firstLine="0"/>
              <w:jc w:val="center"/>
              <w:rPr>
                <w:lang w:val="uk-UA"/>
              </w:rPr>
            </w:pPr>
            <w:r w:rsidRPr="00127EB1">
              <w:rPr>
                <w:lang w:val="uk-UA"/>
              </w:rPr>
              <w:t>Всередині груп</w:t>
            </w:r>
          </w:p>
        </w:tc>
        <w:tc>
          <w:tcPr>
            <w:tcW w:w="1526" w:type="dxa"/>
            <w:vAlign w:val="center"/>
          </w:tcPr>
          <w:p w:rsidR="002A7EC1" w:rsidRPr="00127EB1" w:rsidRDefault="002A7EC1" w:rsidP="00127EB1">
            <w:pPr>
              <w:autoSpaceDE w:val="0"/>
              <w:autoSpaceDN w:val="0"/>
              <w:adjustRightInd w:val="0"/>
              <w:spacing w:line="320" w:lineRule="atLeast"/>
              <w:ind w:left="60" w:right="60" w:firstLine="0"/>
              <w:jc w:val="center"/>
              <w:rPr>
                <w:color w:val="000000"/>
              </w:rPr>
            </w:pPr>
            <w:r w:rsidRPr="00127EB1">
              <w:rPr>
                <w:color w:val="000000"/>
              </w:rPr>
              <w:t>1245,088</w:t>
            </w:r>
          </w:p>
        </w:tc>
        <w:tc>
          <w:tcPr>
            <w:tcW w:w="1262" w:type="dxa"/>
            <w:vAlign w:val="center"/>
          </w:tcPr>
          <w:p w:rsidR="002A7EC1" w:rsidRPr="00127EB1" w:rsidRDefault="002A7EC1" w:rsidP="00127EB1">
            <w:pPr>
              <w:autoSpaceDE w:val="0"/>
              <w:autoSpaceDN w:val="0"/>
              <w:adjustRightInd w:val="0"/>
              <w:spacing w:line="320" w:lineRule="atLeast"/>
              <w:ind w:left="60" w:right="60" w:firstLine="0"/>
              <w:jc w:val="center"/>
              <w:rPr>
                <w:color w:val="000000"/>
              </w:rPr>
            </w:pPr>
            <w:r w:rsidRPr="00127EB1">
              <w:rPr>
                <w:color w:val="000000"/>
              </w:rPr>
              <w:t>115</w:t>
            </w:r>
          </w:p>
        </w:tc>
        <w:tc>
          <w:tcPr>
            <w:tcW w:w="1393" w:type="dxa"/>
            <w:vAlign w:val="center"/>
          </w:tcPr>
          <w:p w:rsidR="002A7EC1" w:rsidRPr="00127EB1" w:rsidRDefault="002A7EC1" w:rsidP="00127EB1">
            <w:pPr>
              <w:autoSpaceDE w:val="0"/>
              <w:autoSpaceDN w:val="0"/>
              <w:adjustRightInd w:val="0"/>
              <w:spacing w:line="320" w:lineRule="atLeast"/>
              <w:ind w:left="60" w:right="60" w:firstLine="0"/>
              <w:jc w:val="center"/>
              <w:rPr>
                <w:color w:val="000000"/>
              </w:rPr>
            </w:pPr>
            <w:r w:rsidRPr="00127EB1">
              <w:rPr>
                <w:color w:val="000000"/>
              </w:rPr>
              <w:t>10,827</w:t>
            </w:r>
          </w:p>
        </w:tc>
        <w:tc>
          <w:tcPr>
            <w:tcW w:w="1089" w:type="dxa"/>
            <w:vAlign w:val="center"/>
          </w:tcPr>
          <w:p w:rsidR="002A7EC1" w:rsidRPr="00127EB1" w:rsidRDefault="002A7EC1" w:rsidP="00127EB1">
            <w:pPr>
              <w:autoSpaceDE w:val="0"/>
              <w:autoSpaceDN w:val="0"/>
              <w:adjustRightInd w:val="0"/>
              <w:spacing w:line="240" w:lineRule="auto"/>
              <w:ind w:firstLine="0"/>
              <w:jc w:val="center"/>
            </w:pPr>
          </w:p>
        </w:tc>
        <w:tc>
          <w:tcPr>
            <w:tcW w:w="966" w:type="dxa"/>
            <w:vAlign w:val="center"/>
          </w:tcPr>
          <w:p w:rsidR="002A7EC1" w:rsidRPr="00127EB1" w:rsidRDefault="002A7EC1" w:rsidP="00127EB1">
            <w:pPr>
              <w:autoSpaceDE w:val="0"/>
              <w:autoSpaceDN w:val="0"/>
              <w:adjustRightInd w:val="0"/>
              <w:spacing w:line="240" w:lineRule="auto"/>
              <w:ind w:firstLine="0"/>
              <w:jc w:val="center"/>
            </w:pPr>
          </w:p>
        </w:tc>
      </w:tr>
      <w:tr w:rsidR="002A7EC1" w:rsidRPr="00C81585" w:rsidTr="00BA1631">
        <w:trPr>
          <w:trHeight w:val="539"/>
        </w:trPr>
        <w:tc>
          <w:tcPr>
            <w:tcW w:w="1746" w:type="dxa"/>
            <w:vMerge/>
            <w:vAlign w:val="center"/>
          </w:tcPr>
          <w:p w:rsidR="002A7EC1" w:rsidRPr="009C08F7" w:rsidRDefault="002A7EC1" w:rsidP="00FB5819">
            <w:pPr>
              <w:ind w:firstLine="0"/>
              <w:jc w:val="center"/>
              <w:rPr>
                <w:lang w:val="uk-UA"/>
              </w:rPr>
            </w:pPr>
          </w:p>
        </w:tc>
        <w:tc>
          <w:tcPr>
            <w:tcW w:w="1589" w:type="dxa"/>
          </w:tcPr>
          <w:p w:rsidR="002A7EC1" w:rsidRPr="00127EB1" w:rsidRDefault="002A7EC1" w:rsidP="00127EB1">
            <w:pPr>
              <w:ind w:firstLine="0"/>
              <w:jc w:val="center"/>
              <w:rPr>
                <w:lang w:val="uk-UA"/>
              </w:rPr>
            </w:pPr>
            <w:r w:rsidRPr="00127EB1">
              <w:rPr>
                <w:lang w:val="uk-UA"/>
              </w:rPr>
              <w:t>Всього</w:t>
            </w:r>
          </w:p>
        </w:tc>
        <w:tc>
          <w:tcPr>
            <w:tcW w:w="1526" w:type="dxa"/>
            <w:vAlign w:val="center"/>
          </w:tcPr>
          <w:p w:rsidR="002A7EC1" w:rsidRPr="00127EB1" w:rsidRDefault="002A7EC1" w:rsidP="00127EB1">
            <w:pPr>
              <w:autoSpaceDE w:val="0"/>
              <w:autoSpaceDN w:val="0"/>
              <w:adjustRightInd w:val="0"/>
              <w:spacing w:line="320" w:lineRule="atLeast"/>
              <w:ind w:left="60" w:right="60" w:firstLine="0"/>
              <w:jc w:val="center"/>
              <w:rPr>
                <w:color w:val="000000"/>
              </w:rPr>
            </w:pPr>
            <w:r w:rsidRPr="00127EB1">
              <w:rPr>
                <w:color w:val="000000"/>
              </w:rPr>
              <w:t>1265,349</w:t>
            </w:r>
          </w:p>
        </w:tc>
        <w:tc>
          <w:tcPr>
            <w:tcW w:w="1262" w:type="dxa"/>
            <w:vAlign w:val="center"/>
          </w:tcPr>
          <w:p w:rsidR="002A7EC1" w:rsidRPr="00127EB1" w:rsidRDefault="002A7EC1" w:rsidP="00127EB1">
            <w:pPr>
              <w:autoSpaceDE w:val="0"/>
              <w:autoSpaceDN w:val="0"/>
              <w:adjustRightInd w:val="0"/>
              <w:spacing w:line="320" w:lineRule="atLeast"/>
              <w:ind w:left="60" w:right="60" w:firstLine="0"/>
              <w:jc w:val="center"/>
              <w:rPr>
                <w:color w:val="000000"/>
              </w:rPr>
            </w:pPr>
            <w:r w:rsidRPr="00127EB1">
              <w:rPr>
                <w:color w:val="000000"/>
              </w:rPr>
              <w:t>118</w:t>
            </w:r>
          </w:p>
        </w:tc>
        <w:tc>
          <w:tcPr>
            <w:tcW w:w="1393" w:type="dxa"/>
            <w:vAlign w:val="center"/>
          </w:tcPr>
          <w:p w:rsidR="002A7EC1" w:rsidRPr="00127EB1" w:rsidRDefault="002A7EC1" w:rsidP="00127EB1">
            <w:pPr>
              <w:autoSpaceDE w:val="0"/>
              <w:autoSpaceDN w:val="0"/>
              <w:adjustRightInd w:val="0"/>
              <w:spacing w:line="240" w:lineRule="auto"/>
              <w:ind w:firstLine="0"/>
              <w:jc w:val="center"/>
            </w:pPr>
          </w:p>
        </w:tc>
        <w:tc>
          <w:tcPr>
            <w:tcW w:w="1089" w:type="dxa"/>
            <w:vAlign w:val="center"/>
          </w:tcPr>
          <w:p w:rsidR="002A7EC1" w:rsidRPr="00127EB1" w:rsidRDefault="002A7EC1" w:rsidP="00127EB1">
            <w:pPr>
              <w:autoSpaceDE w:val="0"/>
              <w:autoSpaceDN w:val="0"/>
              <w:adjustRightInd w:val="0"/>
              <w:spacing w:line="240" w:lineRule="auto"/>
              <w:ind w:firstLine="0"/>
              <w:jc w:val="center"/>
            </w:pPr>
          </w:p>
        </w:tc>
        <w:tc>
          <w:tcPr>
            <w:tcW w:w="966" w:type="dxa"/>
            <w:vAlign w:val="center"/>
          </w:tcPr>
          <w:p w:rsidR="002A7EC1" w:rsidRPr="00127EB1" w:rsidRDefault="002A7EC1" w:rsidP="00127EB1">
            <w:pPr>
              <w:autoSpaceDE w:val="0"/>
              <w:autoSpaceDN w:val="0"/>
              <w:adjustRightInd w:val="0"/>
              <w:spacing w:line="240" w:lineRule="auto"/>
              <w:ind w:firstLine="0"/>
              <w:jc w:val="center"/>
            </w:pPr>
          </w:p>
        </w:tc>
      </w:tr>
      <w:tr w:rsidR="002A7EC1" w:rsidRPr="009C08F7" w:rsidTr="00BA1631">
        <w:trPr>
          <w:trHeight w:val="430"/>
        </w:trPr>
        <w:tc>
          <w:tcPr>
            <w:tcW w:w="1746" w:type="dxa"/>
            <w:vMerge w:val="restart"/>
            <w:vAlign w:val="center"/>
          </w:tcPr>
          <w:p w:rsidR="002A7EC1" w:rsidRPr="007C5593" w:rsidRDefault="002A7EC1" w:rsidP="00FB5819">
            <w:pPr>
              <w:ind w:right="-143" w:firstLine="0"/>
              <w:jc w:val="center"/>
              <w:rPr>
                <w:bCs/>
                <w:color w:val="000000"/>
                <w:kern w:val="24"/>
              </w:rPr>
            </w:pPr>
            <w:r>
              <w:rPr>
                <w:color w:val="000000"/>
                <w:lang w:val="uk-UA"/>
              </w:rPr>
              <w:t>Креатинін</w:t>
            </w:r>
            <w:r w:rsidRPr="007C5593">
              <w:rPr>
                <w:color w:val="000000"/>
                <w:lang w:val="uk-UA"/>
              </w:rPr>
              <w:t xml:space="preserve">,  </w:t>
            </w:r>
            <w:r>
              <w:rPr>
                <w:bCs/>
                <w:iCs/>
                <w:color w:val="000000"/>
                <w:lang w:val="uk-UA"/>
              </w:rPr>
              <w:t>ммоль/л</w:t>
            </w:r>
          </w:p>
        </w:tc>
        <w:tc>
          <w:tcPr>
            <w:tcW w:w="1589" w:type="dxa"/>
          </w:tcPr>
          <w:p w:rsidR="002A7EC1" w:rsidRPr="00127EB1" w:rsidRDefault="002A7EC1" w:rsidP="00127EB1">
            <w:pPr>
              <w:ind w:firstLine="0"/>
              <w:jc w:val="center"/>
              <w:rPr>
                <w:lang w:val="uk-UA"/>
              </w:rPr>
            </w:pPr>
            <w:r w:rsidRPr="00127EB1">
              <w:rPr>
                <w:lang w:val="uk-UA"/>
              </w:rPr>
              <w:t>Між групами</w:t>
            </w:r>
          </w:p>
        </w:tc>
        <w:tc>
          <w:tcPr>
            <w:tcW w:w="1526" w:type="dxa"/>
            <w:vAlign w:val="center"/>
          </w:tcPr>
          <w:p w:rsidR="002A7EC1" w:rsidRPr="00127EB1" w:rsidRDefault="002A7EC1" w:rsidP="00127EB1">
            <w:pPr>
              <w:autoSpaceDE w:val="0"/>
              <w:autoSpaceDN w:val="0"/>
              <w:adjustRightInd w:val="0"/>
              <w:spacing w:line="320" w:lineRule="atLeast"/>
              <w:ind w:left="60" w:right="60" w:firstLine="0"/>
              <w:jc w:val="center"/>
              <w:rPr>
                <w:color w:val="000000"/>
              </w:rPr>
            </w:pPr>
            <w:r w:rsidRPr="00127EB1">
              <w:rPr>
                <w:color w:val="000000"/>
              </w:rPr>
              <w:t>3463,756</w:t>
            </w:r>
          </w:p>
        </w:tc>
        <w:tc>
          <w:tcPr>
            <w:tcW w:w="1262" w:type="dxa"/>
            <w:vAlign w:val="center"/>
          </w:tcPr>
          <w:p w:rsidR="002A7EC1" w:rsidRPr="00127EB1" w:rsidRDefault="002A7EC1" w:rsidP="00127EB1">
            <w:pPr>
              <w:autoSpaceDE w:val="0"/>
              <w:autoSpaceDN w:val="0"/>
              <w:adjustRightInd w:val="0"/>
              <w:spacing w:line="320" w:lineRule="atLeast"/>
              <w:ind w:left="60" w:right="60" w:firstLine="0"/>
              <w:jc w:val="center"/>
              <w:rPr>
                <w:color w:val="000000"/>
              </w:rPr>
            </w:pPr>
            <w:r w:rsidRPr="00127EB1">
              <w:rPr>
                <w:color w:val="000000"/>
              </w:rPr>
              <w:t>3</w:t>
            </w:r>
          </w:p>
        </w:tc>
        <w:tc>
          <w:tcPr>
            <w:tcW w:w="1393" w:type="dxa"/>
            <w:vAlign w:val="center"/>
          </w:tcPr>
          <w:p w:rsidR="002A7EC1" w:rsidRPr="00127EB1" w:rsidRDefault="002A7EC1" w:rsidP="00127EB1">
            <w:pPr>
              <w:autoSpaceDE w:val="0"/>
              <w:autoSpaceDN w:val="0"/>
              <w:adjustRightInd w:val="0"/>
              <w:spacing w:line="320" w:lineRule="atLeast"/>
              <w:ind w:left="60" w:right="60" w:firstLine="0"/>
              <w:jc w:val="center"/>
              <w:rPr>
                <w:color w:val="000000"/>
              </w:rPr>
            </w:pPr>
            <w:r w:rsidRPr="00127EB1">
              <w:rPr>
                <w:color w:val="000000"/>
              </w:rPr>
              <w:t>1154,585</w:t>
            </w:r>
          </w:p>
        </w:tc>
        <w:tc>
          <w:tcPr>
            <w:tcW w:w="1089" w:type="dxa"/>
            <w:vAlign w:val="center"/>
          </w:tcPr>
          <w:p w:rsidR="002A7EC1" w:rsidRPr="00127EB1" w:rsidRDefault="002A7EC1" w:rsidP="00127EB1">
            <w:pPr>
              <w:autoSpaceDE w:val="0"/>
              <w:autoSpaceDN w:val="0"/>
              <w:adjustRightInd w:val="0"/>
              <w:spacing w:line="320" w:lineRule="atLeast"/>
              <w:ind w:left="60" w:right="60" w:firstLine="0"/>
              <w:jc w:val="center"/>
              <w:rPr>
                <w:color w:val="000000"/>
              </w:rPr>
            </w:pPr>
            <w:r w:rsidRPr="00127EB1">
              <w:rPr>
                <w:color w:val="000000"/>
              </w:rPr>
              <w:t>2,650</w:t>
            </w:r>
          </w:p>
        </w:tc>
        <w:tc>
          <w:tcPr>
            <w:tcW w:w="966" w:type="dxa"/>
            <w:vAlign w:val="center"/>
          </w:tcPr>
          <w:p w:rsidR="002A7EC1" w:rsidRPr="00127EB1" w:rsidRDefault="002A7EC1" w:rsidP="00127EB1">
            <w:pPr>
              <w:autoSpaceDE w:val="0"/>
              <w:autoSpaceDN w:val="0"/>
              <w:adjustRightInd w:val="0"/>
              <w:spacing w:line="320" w:lineRule="atLeast"/>
              <w:ind w:left="60" w:right="60" w:firstLine="0"/>
              <w:jc w:val="center"/>
              <w:rPr>
                <w:color w:val="000000"/>
              </w:rPr>
            </w:pPr>
            <w:r>
              <w:rPr>
                <w:color w:val="000000"/>
                <w:lang w:val="uk-UA"/>
              </w:rPr>
              <w:t>0</w:t>
            </w:r>
            <w:r w:rsidRPr="00127EB1">
              <w:rPr>
                <w:color w:val="000000"/>
              </w:rPr>
              <w:t>,05</w:t>
            </w:r>
          </w:p>
        </w:tc>
      </w:tr>
      <w:tr w:rsidR="002A7EC1" w:rsidRPr="009C08F7" w:rsidTr="00BA1631">
        <w:trPr>
          <w:trHeight w:val="416"/>
        </w:trPr>
        <w:tc>
          <w:tcPr>
            <w:tcW w:w="1746" w:type="dxa"/>
            <w:vMerge/>
            <w:vAlign w:val="center"/>
          </w:tcPr>
          <w:p w:rsidR="002A7EC1" w:rsidRPr="009C08F7" w:rsidRDefault="002A7EC1" w:rsidP="00FB5819">
            <w:pPr>
              <w:ind w:firstLine="0"/>
              <w:jc w:val="center"/>
              <w:rPr>
                <w:lang w:val="uk-UA"/>
              </w:rPr>
            </w:pPr>
          </w:p>
        </w:tc>
        <w:tc>
          <w:tcPr>
            <w:tcW w:w="1589" w:type="dxa"/>
          </w:tcPr>
          <w:p w:rsidR="002A7EC1" w:rsidRPr="00127EB1" w:rsidRDefault="002A7EC1" w:rsidP="00127EB1">
            <w:pPr>
              <w:ind w:firstLine="0"/>
              <w:jc w:val="center"/>
              <w:rPr>
                <w:lang w:val="uk-UA"/>
              </w:rPr>
            </w:pPr>
            <w:r w:rsidRPr="00127EB1">
              <w:rPr>
                <w:lang w:val="uk-UA"/>
              </w:rPr>
              <w:t>Всередині груп</w:t>
            </w:r>
          </w:p>
        </w:tc>
        <w:tc>
          <w:tcPr>
            <w:tcW w:w="1526" w:type="dxa"/>
            <w:vAlign w:val="center"/>
          </w:tcPr>
          <w:p w:rsidR="002A7EC1" w:rsidRPr="00127EB1" w:rsidRDefault="002A7EC1" w:rsidP="00127EB1">
            <w:pPr>
              <w:autoSpaceDE w:val="0"/>
              <w:autoSpaceDN w:val="0"/>
              <w:adjustRightInd w:val="0"/>
              <w:spacing w:line="320" w:lineRule="atLeast"/>
              <w:ind w:left="60" w:right="60" w:firstLine="0"/>
              <w:jc w:val="center"/>
              <w:rPr>
                <w:color w:val="000000"/>
              </w:rPr>
            </w:pPr>
            <w:r w:rsidRPr="00127EB1">
              <w:rPr>
                <w:color w:val="000000"/>
              </w:rPr>
              <w:t>50097,386</w:t>
            </w:r>
          </w:p>
        </w:tc>
        <w:tc>
          <w:tcPr>
            <w:tcW w:w="1262" w:type="dxa"/>
            <w:vAlign w:val="center"/>
          </w:tcPr>
          <w:p w:rsidR="002A7EC1" w:rsidRPr="00127EB1" w:rsidRDefault="002A7EC1" w:rsidP="00127EB1">
            <w:pPr>
              <w:autoSpaceDE w:val="0"/>
              <w:autoSpaceDN w:val="0"/>
              <w:adjustRightInd w:val="0"/>
              <w:spacing w:line="320" w:lineRule="atLeast"/>
              <w:ind w:left="60" w:right="60" w:firstLine="0"/>
              <w:jc w:val="center"/>
              <w:rPr>
                <w:color w:val="000000"/>
              </w:rPr>
            </w:pPr>
            <w:r w:rsidRPr="00127EB1">
              <w:rPr>
                <w:color w:val="000000"/>
              </w:rPr>
              <w:t>115</w:t>
            </w:r>
          </w:p>
        </w:tc>
        <w:tc>
          <w:tcPr>
            <w:tcW w:w="1393" w:type="dxa"/>
            <w:vAlign w:val="center"/>
          </w:tcPr>
          <w:p w:rsidR="002A7EC1" w:rsidRPr="00127EB1" w:rsidRDefault="002A7EC1" w:rsidP="00127EB1">
            <w:pPr>
              <w:autoSpaceDE w:val="0"/>
              <w:autoSpaceDN w:val="0"/>
              <w:adjustRightInd w:val="0"/>
              <w:spacing w:line="320" w:lineRule="atLeast"/>
              <w:ind w:left="60" w:right="60" w:firstLine="0"/>
              <w:jc w:val="center"/>
              <w:rPr>
                <w:color w:val="000000"/>
              </w:rPr>
            </w:pPr>
            <w:r w:rsidRPr="00127EB1">
              <w:rPr>
                <w:color w:val="000000"/>
              </w:rPr>
              <w:t>435,629</w:t>
            </w:r>
          </w:p>
        </w:tc>
        <w:tc>
          <w:tcPr>
            <w:tcW w:w="1089" w:type="dxa"/>
            <w:vAlign w:val="center"/>
          </w:tcPr>
          <w:p w:rsidR="002A7EC1" w:rsidRPr="00127EB1" w:rsidRDefault="002A7EC1" w:rsidP="00127EB1">
            <w:pPr>
              <w:autoSpaceDE w:val="0"/>
              <w:autoSpaceDN w:val="0"/>
              <w:adjustRightInd w:val="0"/>
              <w:spacing w:line="240" w:lineRule="auto"/>
              <w:ind w:firstLine="0"/>
              <w:jc w:val="center"/>
            </w:pPr>
          </w:p>
        </w:tc>
        <w:tc>
          <w:tcPr>
            <w:tcW w:w="966" w:type="dxa"/>
            <w:vAlign w:val="center"/>
          </w:tcPr>
          <w:p w:rsidR="002A7EC1" w:rsidRPr="00127EB1" w:rsidRDefault="002A7EC1" w:rsidP="00127EB1">
            <w:pPr>
              <w:autoSpaceDE w:val="0"/>
              <w:autoSpaceDN w:val="0"/>
              <w:adjustRightInd w:val="0"/>
              <w:spacing w:line="240" w:lineRule="auto"/>
              <w:ind w:firstLine="0"/>
              <w:jc w:val="center"/>
            </w:pPr>
          </w:p>
        </w:tc>
      </w:tr>
      <w:tr w:rsidR="002A7EC1" w:rsidRPr="009C08F7" w:rsidTr="00BA1631">
        <w:trPr>
          <w:trHeight w:val="439"/>
        </w:trPr>
        <w:tc>
          <w:tcPr>
            <w:tcW w:w="1746" w:type="dxa"/>
            <w:vMerge/>
            <w:vAlign w:val="center"/>
          </w:tcPr>
          <w:p w:rsidR="002A7EC1" w:rsidRPr="009C08F7" w:rsidRDefault="002A7EC1" w:rsidP="00FB5819">
            <w:pPr>
              <w:ind w:firstLine="0"/>
              <w:jc w:val="center"/>
              <w:rPr>
                <w:lang w:val="uk-UA"/>
              </w:rPr>
            </w:pPr>
          </w:p>
        </w:tc>
        <w:tc>
          <w:tcPr>
            <w:tcW w:w="1589" w:type="dxa"/>
          </w:tcPr>
          <w:p w:rsidR="002A7EC1" w:rsidRPr="00127EB1" w:rsidRDefault="002A7EC1" w:rsidP="00127EB1">
            <w:pPr>
              <w:ind w:firstLine="0"/>
              <w:jc w:val="center"/>
              <w:rPr>
                <w:lang w:val="uk-UA"/>
              </w:rPr>
            </w:pPr>
            <w:r w:rsidRPr="00127EB1">
              <w:rPr>
                <w:lang w:val="uk-UA"/>
              </w:rPr>
              <w:t>Всього</w:t>
            </w:r>
          </w:p>
        </w:tc>
        <w:tc>
          <w:tcPr>
            <w:tcW w:w="1526" w:type="dxa"/>
            <w:vAlign w:val="center"/>
          </w:tcPr>
          <w:p w:rsidR="002A7EC1" w:rsidRPr="00127EB1" w:rsidRDefault="002A7EC1" w:rsidP="00127EB1">
            <w:pPr>
              <w:autoSpaceDE w:val="0"/>
              <w:autoSpaceDN w:val="0"/>
              <w:adjustRightInd w:val="0"/>
              <w:spacing w:line="320" w:lineRule="atLeast"/>
              <w:ind w:left="60" w:right="60" w:firstLine="0"/>
              <w:jc w:val="center"/>
              <w:rPr>
                <w:color w:val="000000"/>
              </w:rPr>
            </w:pPr>
            <w:r w:rsidRPr="00127EB1">
              <w:rPr>
                <w:color w:val="000000"/>
              </w:rPr>
              <w:t>53561,143</w:t>
            </w:r>
          </w:p>
        </w:tc>
        <w:tc>
          <w:tcPr>
            <w:tcW w:w="1262" w:type="dxa"/>
            <w:vAlign w:val="center"/>
          </w:tcPr>
          <w:p w:rsidR="002A7EC1" w:rsidRPr="00127EB1" w:rsidRDefault="002A7EC1" w:rsidP="00127EB1">
            <w:pPr>
              <w:autoSpaceDE w:val="0"/>
              <w:autoSpaceDN w:val="0"/>
              <w:adjustRightInd w:val="0"/>
              <w:spacing w:line="320" w:lineRule="atLeast"/>
              <w:ind w:left="60" w:right="60" w:firstLine="0"/>
              <w:jc w:val="center"/>
              <w:rPr>
                <w:color w:val="000000"/>
              </w:rPr>
            </w:pPr>
            <w:r w:rsidRPr="00127EB1">
              <w:rPr>
                <w:color w:val="000000"/>
              </w:rPr>
              <w:t>118</w:t>
            </w:r>
          </w:p>
        </w:tc>
        <w:tc>
          <w:tcPr>
            <w:tcW w:w="1393" w:type="dxa"/>
            <w:vAlign w:val="center"/>
          </w:tcPr>
          <w:p w:rsidR="002A7EC1" w:rsidRPr="00127EB1" w:rsidRDefault="002A7EC1" w:rsidP="00127EB1">
            <w:pPr>
              <w:autoSpaceDE w:val="0"/>
              <w:autoSpaceDN w:val="0"/>
              <w:adjustRightInd w:val="0"/>
              <w:spacing w:line="240" w:lineRule="auto"/>
              <w:ind w:firstLine="0"/>
              <w:jc w:val="center"/>
            </w:pPr>
          </w:p>
        </w:tc>
        <w:tc>
          <w:tcPr>
            <w:tcW w:w="1089" w:type="dxa"/>
            <w:vAlign w:val="center"/>
          </w:tcPr>
          <w:p w:rsidR="002A7EC1" w:rsidRPr="00127EB1" w:rsidRDefault="002A7EC1" w:rsidP="00127EB1">
            <w:pPr>
              <w:autoSpaceDE w:val="0"/>
              <w:autoSpaceDN w:val="0"/>
              <w:adjustRightInd w:val="0"/>
              <w:spacing w:line="240" w:lineRule="auto"/>
              <w:ind w:firstLine="0"/>
              <w:jc w:val="center"/>
            </w:pPr>
          </w:p>
        </w:tc>
        <w:tc>
          <w:tcPr>
            <w:tcW w:w="966" w:type="dxa"/>
            <w:vAlign w:val="center"/>
          </w:tcPr>
          <w:p w:rsidR="002A7EC1" w:rsidRPr="00127EB1" w:rsidRDefault="002A7EC1" w:rsidP="00127EB1">
            <w:pPr>
              <w:autoSpaceDE w:val="0"/>
              <w:autoSpaceDN w:val="0"/>
              <w:adjustRightInd w:val="0"/>
              <w:spacing w:line="240" w:lineRule="auto"/>
              <w:ind w:firstLine="0"/>
              <w:jc w:val="center"/>
            </w:pPr>
          </w:p>
        </w:tc>
      </w:tr>
      <w:tr w:rsidR="002A7EC1" w:rsidRPr="009C08F7" w:rsidTr="00BA1631">
        <w:trPr>
          <w:trHeight w:val="453"/>
        </w:trPr>
        <w:tc>
          <w:tcPr>
            <w:tcW w:w="1746" w:type="dxa"/>
            <w:vMerge w:val="restart"/>
            <w:vAlign w:val="center"/>
          </w:tcPr>
          <w:p w:rsidR="002A7EC1" w:rsidRPr="007C5593" w:rsidRDefault="002A7EC1" w:rsidP="00FB5819">
            <w:pPr>
              <w:ind w:firstLine="0"/>
              <w:jc w:val="center"/>
              <w:rPr>
                <w:lang w:val="uk-UA"/>
              </w:rPr>
            </w:pPr>
            <w:r w:rsidRPr="002F7CEB">
              <w:t>Загальн</w:t>
            </w:r>
            <w:r>
              <w:rPr>
                <w:lang w:val="uk-UA"/>
              </w:rPr>
              <w:t xml:space="preserve">ий </w:t>
            </w:r>
            <w:r>
              <w:rPr>
                <w:color w:val="000000"/>
                <w:lang w:val="uk-UA"/>
              </w:rPr>
              <w:t>білірубін, мкмоль/л</w:t>
            </w:r>
          </w:p>
        </w:tc>
        <w:tc>
          <w:tcPr>
            <w:tcW w:w="1589" w:type="dxa"/>
          </w:tcPr>
          <w:p w:rsidR="002A7EC1" w:rsidRPr="00127EB1" w:rsidRDefault="002A7EC1" w:rsidP="00127EB1">
            <w:pPr>
              <w:ind w:firstLine="0"/>
              <w:jc w:val="center"/>
              <w:rPr>
                <w:lang w:val="uk-UA"/>
              </w:rPr>
            </w:pPr>
            <w:r w:rsidRPr="00127EB1">
              <w:rPr>
                <w:lang w:val="uk-UA"/>
              </w:rPr>
              <w:t>Між групами</w:t>
            </w:r>
          </w:p>
        </w:tc>
        <w:tc>
          <w:tcPr>
            <w:tcW w:w="1526" w:type="dxa"/>
            <w:vAlign w:val="center"/>
          </w:tcPr>
          <w:p w:rsidR="002A7EC1" w:rsidRPr="00127EB1" w:rsidRDefault="002A7EC1" w:rsidP="00127EB1">
            <w:pPr>
              <w:autoSpaceDE w:val="0"/>
              <w:autoSpaceDN w:val="0"/>
              <w:adjustRightInd w:val="0"/>
              <w:spacing w:line="320" w:lineRule="atLeast"/>
              <w:ind w:left="60" w:right="60" w:firstLine="0"/>
              <w:jc w:val="center"/>
              <w:rPr>
                <w:color w:val="000000"/>
              </w:rPr>
            </w:pPr>
            <w:r w:rsidRPr="00127EB1">
              <w:rPr>
                <w:color w:val="000000"/>
              </w:rPr>
              <w:t>10,280</w:t>
            </w:r>
          </w:p>
        </w:tc>
        <w:tc>
          <w:tcPr>
            <w:tcW w:w="1262" w:type="dxa"/>
            <w:vAlign w:val="center"/>
          </w:tcPr>
          <w:p w:rsidR="002A7EC1" w:rsidRPr="00127EB1" w:rsidRDefault="002A7EC1" w:rsidP="00127EB1">
            <w:pPr>
              <w:autoSpaceDE w:val="0"/>
              <w:autoSpaceDN w:val="0"/>
              <w:adjustRightInd w:val="0"/>
              <w:spacing w:line="320" w:lineRule="atLeast"/>
              <w:ind w:left="60" w:right="60" w:firstLine="0"/>
              <w:jc w:val="center"/>
              <w:rPr>
                <w:color w:val="000000"/>
              </w:rPr>
            </w:pPr>
            <w:r w:rsidRPr="00127EB1">
              <w:rPr>
                <w:color w:val="000000"/>
              </w:rPr>
              <w:t>3</w:t>
            </w:r>
          </w:p>
        </w:tc>
        <w:tc>
          <w:tcPr>
            <w:tcW w:w="1393" w:type="dxa"/>
            <w:vAlign w:val="center"/>
          </w:tcPr>
          <w:p w:rsidR="002A7EC1" w:rsidRPr="00127EB1" w:rsidRDefault="002A7EC1" w:rsidP="00127EB1">
            <w:pPr>
              <w:autoSpaceDE w:val="0"/>
              <w:autoSpaceDN w:val="0"/>
              <w:adjustRightInd w:val="0"/>
              <w:spacing w:line="320" w:lineRule="atLeast"/>
              <w:ind w:left="60" w:right="60" w:firstLine="0"/>
              <w:jc w:val="center"/>
              <w:rPr>
                <w:color w:val="000000"/>
              </w:rPr>
            </w:pPr>
            <w:r w:rsidRPr="00127EB1">
              <w:rPr>
                <w:color w:val="000000"/>
              </w:rPr>
              <w:t>3,427</w:t>
            </w:r>
          </w:p>
        </w:tc>
        <w:tc>
          <w:tcPr>
            <w:tcW w:w="1089" w:type="dxa"/>
            <w:vAlign w:val="center"/>
          </w:tcPr>
          <w:p w:rsidR="002A7EC1" w:rsidRPr="00127EB1" w:rsidRDefault="002A7EC1" w:rsidP="00127EB1">
            <w:pPr>
              <w:autoSpaceDE w:val="0"/>
              <w:autoSpaceDN w:val="0"/>
              <w:adjustRightInd w:val="0"/>
              <w:spacing w:line="320" w:lineRule="atLeast"/>
              <w:ind w:left="60" w:right="60" w:firstLine="0"/>
              <w:jc w:val="center"/>
              <w:rPr>
                <w:color w:val="000000"/>
              </w:rPr>
            </w:pPr>
            <w:r>
              <w:rPr>
                <w:color w:val="000000"/>
                <w:lang w:val="uk-UA"/>
              </w:rPr>
              <w:t>0</w:t>
            </w:r>
            <w:r w:rsidRPr="00127EB1">
              <w:rPr>
                <w:color w:val="000000"/>
              </w:rPr>
              <w:t>,315</w:t>
            </w:r>
          </w:p>
        </w:tc>
        <w:tc>
          <w:tcPr>
            <w:tcW w:w="966" w:type="dxa"/>
            <w:vAlign w:val="center"/>
          </w:tcPr>
          <w:p w:rsidR="002A7EC1" w:rsidRPr="00127EB1" w:rsidRDefault="002A7EC1" w:rsidP="00127EB1">
            <w:pPr>
              <w:autoSpaceDE w:val="0"/>
              <w:autoSpaceDN w:val="0"/>
              <w:adjustRightInd w:val="0"/>
              <w:spacing w:line="320" w:lineRule="atLeast"/>
              <w:ind w:left="60" w:right="60" w:firstLine="0"/>
              <w:jc w:val="center"/>
              <w:rPr>
                <w:color w:val="000000"/>
              </w:rPr>
            </w:pPr>
            <w:r>
              <w:rPr>
                <w:color w:val="000000"/>
                <w:lang w:val="uk-UA"/>
              </w:rPr>
              <w:t>0</w:t>
            </w:r>
            <w:r w:rsidRPr="00127EB1">
              <w:rPr>
                <w:color w:val="000000"/>
              </w:rPr>
              <w:t>,814</w:t>
            </w:r>
          </w:p>
        </w:tc>
      </w:tr>
      <w:tr w:rsidR="002A7EC1" w:rsidRPr="009C08F7" w:rsidTr="00BA1631">
        <w:trPr>
          <w:trHeight w:val="788"/>
        </w:trPr>
        <w:tc>
          <w:tcPr>
            <w:tcW w:w="1746" w:type="dxa"/>
            <w:vMerge/>
            <w:vAlign w:val="center"/>
          </w:tcPr>
          <w:p w:rsidR="002A7EC1" w:rsidRPr="009C08F7" w:rsidRDefault="002A7EC1" w:rsidP="00FB5819">
            <w:pPr>
              <w:ind w:firstLine="0"/>
              <w:jc w:val="center"/>
              <w:rPr>
                <w:lang w:val="uk-UA"/>
              </w:rPr>
            </w:pPr>
          </w:p>
        </w:tc>
        <w:tc>
          <w:tcPr>
            <w:tcW w:w="1589" w:type="dxa"/>
          </w:tcPr>
          <w:p w:rsidR="002A7EC1" w:rsidRPr="00127EB1" w:rsidRDefault="002A7EC1" w:rsidP="00127EB1">
            <w:pPr>
              <w:ind w:firstLine="0"/>
              <w:jc w:val="center"/>
              <w:rPr>
                <w:lang w:val="uk-UA"/>
              </w:rPr>
            </w:pPr>
            <w:r w:rsidRPr="00127EB1">
              <w:rPr>
                <w:lang w:val="uk-UA"/>
              </w:rPr>
              <w:t>Всередині груп</w:t>
            </w:r>
          </w:p>
        </w:tc>
        <w:tc>
          <w:tcPr>
            <w:tcW w:w="1526" w:type="dxa"/>
            <w:vAlign w:val="center"/>
          </w:tcPr>
          <w:p w:rsidR="002A7EC1" w:rsidRPr="00127EB1" w:rsidRDefault="002A7EC1" w:rsidP="00127EB1">
            <w:pPr>
              <w:autoSpaceDE w:val="0"/>
              <w:autoSpaceDN w:val="0"/>
              <w:adjustRightInd w:val="0"/>
              <w:spacing w:line="320" w:lineRule="atLeast"/>
              <w:ind w:left="60" w:right="60" w:firstLine="0"/>
              <w:jc w:val="center"/>
              <w:rPr>
                <w:color w:val="000000"/>
              </w:rPr>
            </w:pPr>
            <w:r w:rsidRPr="00127EB1">
              <w:rPr>
                <w:color w:val="000000"/>
              </w:rPr>
              <w:t>1250,655</w:t>
            </w:r>
          </w:p>
        </w:tc>
        <w:tc>
          <w:tcPr>
            <w:tcW w:w="1262" w:type="dxa"/>
            <w:vAlign w:val="center"/>
          </w:tcPr>
          <w:p w:rsidR="002A7EC1" w:rsidRPr="00127EB1" w:rsidRDefault="002A7EC1" w:rsidP="00127EB1">
            <w:pPr>
              <w:autoSpaceDE w:val="0"/>
              <w:autoSpaceDN w:val="0"/>
              <w:adjustRightInd w:val="0"/>
              <w:spacing w:line="320" w:lineRule="atLeast"/>
              <w:ind w:left="60" w:right="60" w:firstLine="0"/>
              <w:jc w:val="center"/>
              <w:rPr>
                <w:color w:val="000000"/>
              </w:rPr>
            </w:pPr>
            <w:r w:rsidRPr="00127EB1">
              <w:rPr>
                <w:color w:val="000000"/>
              </w:rPr>
              <w:t>115</w:t>
            </w:r>
          </w:p>
        </w:tc>
        <w:tc>
          <w:tcPr>
            <w:tcW w:w="1393" w:type="dxa"/>
            <w:vAlign w:val="center"/>
          </w:tcPr>
          <w:p w:rsidR="002A7EC1" w:rsidRPr="00127EB1" w:rsidRDefault="002A7EC1" w:rsidP="00127EB1">
            <w:pPr>
              <w:autoSpaceDE w:val="0"/>
              <w:autoSpaceDN w:val="0"/>
              <w:adjustRightInd w:val="0"/>
              <w:spacing w:line="320" w:lineRule="atLeast"/>
              <w:ind w:left="60" w:right="60" w:firstLine="0"/>
              <w:jc w:val="center"/>
              <w:rPr>
                <w:color w:val="000000"/>
              </w:rPr>
            </w:pPr>
            <w:r w:rsidRPr="00127EB1">
              <w:rPr>
                <w:color w:val="000000"/>
              </w:rPr>
              <w:t>10,875</w:t>
            </w:r>
          </w:p>
        </w:tc>
        <w:tc>
          <w:tcPr>
            <w:tcW w:w="1089" w:type="dxa"/>
            <w:vAlign w:val="center"/>
          </w:tcPr>
          <w:p w:rsidR="002A7EC1" w:rsidRPr="00127EB1" w:rsidRDefault="002A7EC1" w:rsidP="00127EB1">
            <w:pPr>
              <w:autoSpaceDE w:val="0"/>
              <w:autoSpaceDN w:val="0"/>
              <w:adjustRightInd w:val="0"/>
              <w:spacing w:line="240" w:lineRule="auto"/>
              <w:ind w:firstLine="0"/>
              <w:jc w:val="center"/>
            </w:pPr>
          </w:p>
        </w:tc>
        <w:tc>
          <w:tcPr>
            <w:tcW w:w="966" w:type="dxa"/>
            <w:vAlign w:val="center"/>
          </w:tcPr>
          <w:p w:rsidR="002A7EC1" w:rsidRPr="00127EB1" w:rsidRDefault="002A7EC1" w:rsidP="00127EB1">
            <w:pPr>
              <w:autoSpaceDE w:val="0"/>
              <w:autoSpaceDN w:val="0"/>
              <w:adjustRightInd w:val="0"/>
              <w:spacing w:line="240" w:lineRule="auto"/>
              <w:ind w:firstLine="0"/>
              <w:jc w:val="center"/>
            </w:pPr>
          </w:p>
        </w:tc>
      </w:tr>
      <w:tr w:rsidR="002A7EC1" w:rsidRPr="009C08F7" w:rsidTr="00BA1631">
        <w:trPr>
          <w:trHeight w:val="539"/>
        </w:trPr>
        <w:tc>
          <w:tcPr>
            <w:tcW w:w="1746" w:type="dxa"/>
            <w:vMerge/>
            <w:vAlign w:val="center"/>
          </w:tcPr>
          <w:p w:rsidR="002A7EC1" w:rsidRPr="009C08F7" w:rsidRDefault="002A7EC1" w:rsidP="00FB5819">
            <w:pPr>
              <w:ind w:firstLine="0"/>
              <w:jc w:val="center"/>
              <w:rPr>
                <w:lang w:val="uk-UA"/>
              </w:rPr>
            </w:pPr>
          </w:p>
        </w:tc>
        <w:tc>
          <w:tcPr>
            <w:tcW w:w="1589" w:type="dxa"/>
          </w:tcPr>
          <w:p w:rsidR="002A7EC1" w:rsidRPr="00127EB1" w:rsidRDefault="002A7EC1" w:rsidP="00127EB1">
            <w:pPr>
              <w:ind w:firstLine="0"/>
              <w:jc w:val="center"/>
              <w:rPr>
                <w:lang w:val="uk-UA"/>
              </w:rPr>
            </w:pPr>
            <w:r w:rsidRPr="00127EB1">
              <w:rPr>
                <w:lang w:val="uk-UA"/>
              </w:rPr>
              <w:t>Всього</w:t>
            </w:r>
          </w:p>
        </w:tc>
        <w:tc>
          <w:tcPr>
            <w:tcW w:w="1526" w:type="dxa"/>
            <w:vAlign w:val="center"/>
          </w:tcPr>
          <w:p w:rsidR="002A7EC1" w:rsidRPr="00127EB1" w:rsidRDefault="002A7EC1" w:rsidP="00127EB1">
            <w:pPr>
              <w:autoSpaceDE w:val="0"/>
              <w:autoSpaceDN w:val="0"/>
              <w:adjustRightInd w:val="0"/>
              <w:spacing w:line="320" w:lineRule="atLeast"/>
              <w:ind w:left="60" w:right="60" w:firstLine="0"/>
              <w:jc w:val="center"/>
              <w:rPr>
                <w:color w:val="000000"/>
              </w:rPr>
            </w:pPr>
            <w:r w:rsidRPr="00127EB1">
              <w:rPr>
                <w:color w:val="000000"/>
              </w:rPr>
              <w:t>1260,935</w:t>
            </w:r>
          </w:p>
        </w:tc>
        <w:tc>
          <w:tcPr>
            <w:tcW w:w="1262" w:type="dxa"/>
            <w:vAlign w:val="center"/>
          </w:tcPr>
          <w:p w:rsidR="002A7EC1" w:rsidRPr="00127EB1" w:rsidRDefault="002A7EC1" w:rsidP="00127EB1">
            <w:pPr>
              <w:autoSpaceDE w:val="0"/>
              <w:autoSpaceDN w:val="0"/>
              <w:adjustRightInd w:val="0"/>
              <w:spacing w:line="320" w:lineRule="atLeast"/>
              <w:ind w:left="60" w:right="60" w:firstLine="0"/>
              <w:jc w:val="center"/>
              <w:rPr>
                <w:color w:val="000000"/>
              </w:rPr>
            </w:pPr>
            <w:r w:rsidRPr="00127EB1">
              <w:rPr>
                <w:color w:val="000000"/>
              </w:rPr>
              <w:t>118</w:t>
            </w:r>
          </w:p>
        </w:tc>
        <w:tc>
          <w:tcPr>
            <w:tcW w:w="1393" w:type="dxa"/>
            <w:vAlign w:val="center"/>
          </w:tcPr>
          <w:p w:rsidR="002A7EC1" w:rsidRPr="00127EB1" w:rsidRDefault="002A7EC1" w:rsidP="00127EB1">
            <w:pPr>
              <w:autoSpaceDE w:val="0"/>
              <w:autoSpaceDN w:val="0"/>
              <w:adjustRightInd w:val="0"/>
              <w:spacing w:line="240" w:lineRule="auto"/>
              <w:ind w:firstLine="0"/>
              <w:jc w:val="center"/>
            </w:pPr>
          </w:p>
        </w:tc>
        <w:tc>
          <w:tcPr>
            <w:tcW w:w="1089" w:type="dxa"/>
            <w:vAlign w:val="center"/>
          </w:tcPr>
          <w:p w:rsidR="002A7EC1" w:rsidRPr="00127EB1" w:rsidRDefault="002A7EC1" w:rsidP="00127EB1">
            <w:pPr>
              <w:autoSpaceDE w:val="0"/>
              <w:autoSpaceDN w:val="0"/>
              <w:adjustRightInd w:val="0"/>
              <w:spacing w:line="240" w:lineRule="auto"/>
              <w:ind w:firstLine="0"/>
              <w:jc w:val="center"/>
            </w:pPr>
          </w:p>
        </w:tc>
        <w:tc>
          <w:tcPr>
            <w:tcW w:w="966" w:type="dxa"/>
            <w:vAlign w:val="center"/>
          </w:tcPr>
          <w:p w:rsidR="002A7EC1" w:rsidRPr="00127EB1" w:rsidRDefault="002A7EC1" w:rsidP="00127EB1">
            <w:pPr>
              <w:autoSpaceDE w:val="0"/>
              <w:autoSpaceDN w:val="0"/>
              <w:adjustRightInd w:val="0"/>
              <w:spacing w:line="240" w:lineRule="auto"/>
              <w:ind w:firstLine="0"/>
              <w:jc w:val="center"/>
            </w:pPr>
          </w:p>
        </w:tc>
      </w:tr>
      <w:tr w:rsidR="002A7EC1" w:rsidRPr="009C08F7" w:rsidTr="00BA1631">
        <w:trPr>
          <w:trHeight w:val="453"/>
        </w:trPr>
        <w:tc>
          <w:tcPr>
            <w:tcW w:w="1746" w:type="dxa"/>
            <w:vMerge w:val="restart"/>
            <w:vAlign w:val="center"/>
          </w:tcPr>
          <w:p w:rsidR="002A7EC1" w:rsidRPr="007C5593" w:rsidRDefault="002A7EC1" w:rsidP="00127EB1">
            <w:pPr>
              <w:ind w:firstLine="0"/>
              <w:jc w:val="center"/>
              <w:rPr>
                <w:lang w:val="uk-UA"/>
              </w:rPr>
            </w:pPr>
            <w:r>
              <w:rPr>
                <w:color w:val="000000"/>
                <w:lang w:val="uk-UA"/>
              </w:rPr>
              <w:t>Фібриноген</w:t>
            </w:r>
            <w:r w:rsidRPr="007C5593">
              <w:rPr>
                <w:color w:val="000000"/>
              </w:rPr>
              <w:t>, г/л</w:t>
            </w:r>
          </w:p>
        </w:tc>
        <w:tc>
          <w:tcPr>
            <w:tcW w:w="1589" w:type="dxa"/>
          </w:tcPr>
          <w:p w:rsidR="002A7EC1" w:rsidRPr="00127EB1" w:rsidRDefault="002A7EC1" w:rsidP="00127EB1">
            <w:pPr>
              <w:ind w:firstLine="0"/>
              <w:jc w:val="center"/>
              <w:rPr>
                <w:lang w:val="uk-UA"/>
              </w:rPr>
            </w:pPr>
            <w:r w:rsidRPr="00127EB1">
              <w:rPr>
                <w:lang w:val="uk-UA"/>
              </w:rPr>
              <w:t>Між групами</w:t>
            </w:r>
          </w:p>
        </w:tc>
        <w:tc>
          <w:tcPr>
            <w:tcW w:w="1526" w:type="dxa"/>
            <w:vAlign w:val="center"/>
          </w:tcPr>
          <w:p w:rsidR="002A7EC1" w:rsidRPr="00127EB1" w:rsidRDefault="007233CB" w:rsidP="00127EB1">
            <w:pPr>
              <w:autoSpaceDE w:val="0"/>
              <w:autoSpaceDN w:val="0"/>
              <w:adjustRightInd w:val="0"/>
              <w:spacing w:line="320" w:lineRule="atLeast"/>
              <w:ind w:left="60" w:right="60" w:firstLine="0"/>
              <w:jc w:val="center"/>
              <w:rPr>
                <w:color w:val="000000"/>
              </w:rPr>
            </w:pPr>
            <w:r>
              <w:rPr>
                <w:color w:val="000000"/>
              </w:rPr>
              <w:t>0</w:t>
            </w:r>
            <w:r w:rsidR="002A7EC1" w:rsidRPr="00127EB1">
              <w:rPr>
                <w:color w:val="000000"/>
              </w:rPr>
              <w:t>,627</w:t>
            </w:r>
          </w:p>
        </w:tc>
        <w:tc>
          <w:tcPr>
            <w:tcW w:w="1262" w:type="dxa"/>
            <w:vAlign w:val="center"/>
          </w:tcPr>
          <w:p w:rsidR="002A7EC1" w:rsidRPr="00127EB1" w:rsidRDefault="002A7EC1" w:rsidP="00127EB1">
            <w:pPr>
              <w:autoSpaceDE w:val="0"/>
              <w:autoSpaceDN w:val="0"/>
              <w:adjustRightInd w:val="0"/>
              <w:spacing w:line="320" w:lineRule="atLeast"/>
              <w:ind w:left="60" w:right="60" w:firstLine="0"/>
              <w:jc w:val="center"/>
              <w:rPr>
                <w:color w:val="000000"/>
              </w:rPr>
            </w:pPr>
            <w:r w:rsidRPr="00127EB1">
              <w:rPr>
                <w:color w:val="000000"/>
              </w:rPr>
              <w:t>3</w:t>
            </w:r>
          </w:p>
        </w:tc>
        <w:tc>
          <w:tcPr>
            <w:tcW w:w="1393" w:type="dxa"/>
            <w:vAlign w:val="center"/>
          </w:tcPr>
          <w:p w:rsidR="002A7EC1" w:rsidRPr="00127EB1" w:rsidRDefault="002A7EC1" w:rsidP="00127EB1">
            <w:pPr>
              <w:autoSpaceDE w:val="0"/>
              <w:autoSpaceDN w:val="0"/>
              <w:adjustRightInd w:val="0"/>
              <w:spacing w:line="320" w:lineRule="atLeast"/>
              <w:ind w:left="60" w:right="60" w:firstLine="0"/>
              <w:jc w:val="center"/>
              <w:rPr>
                <w:color w:val="000000"/>
              </w:rPr>
            </w:pPr>
            <w:r>
              <w:rPr>
                <w:color w:val="000000"/>
                <w:lang w:val="uk-UA"/>
              </w:rPr>
              <w:t>0</w:t>
            </w:r>
            <w:r w:rsidRPr="00127EB1">
              <w:rPr>
                <w:color w:val="000000"/>
              </w:rPr>
              <w:t>,209</w:t>
            </w:r>
          </w:p>
        </w:tc>
        <w:tc>
          <w:tcPr>
            <w:tcW w:w="1089" w:type="dxa"/>
            <w:vAlign w:val="center"/>
          </w:tcPr>
          <w:p w:rsidR="002A7EC1" w:rsidRPr="00127EB1" w:rsidRDefault="002A7EC1" w:rsidP="00127EB1">
            <w:pPr>
              <w:autoSpaceDE w:val="0"/>
              <w:autoSpaceDN w:val="0"/>
              <w:adjustRightInd w:val="0"/>
              <w:spacing w:line="320" w:lineRule="atLeast"/>
              <w:ind w:left="60" w:right="60" w:firstLine="0"/>
              <w:jc w:val="center"/>
              <w:rPr>
                <w:color w:val="000000"/>
              </w:rPr>
            </w:pPr>
            <w:r>
              <w:rPr>
                <w:color w:val="000000"/>
                <w:lang w:val="uk-UA"/>
              </w:rPr>
              <w:t>0</w:t>
            </w:r>
            <w:r w:rsidRPr="00127EB1">
              <w:rPr>
                <w:color w:val="000000"/>
              </w:rPr>
              <w:t>,704</w:t>
            </w:r>
          </w:p>
        </w:tc>
        <w:tc>
          <w:tcPr>
            <w:tcW w:w="966" w:type="dxa"/>
            <w:vAlign w:val="center"/>
          </w:tcPr>
          <w:p w:rsidR="002A7EC1" w:rsidRPr="00127EB1" w:rsidRDefault="002A7EC1" w:rsidP="00127EB1">
            <w:pPr>
              <w:autoSpaceDE w:val="0"/>
              <w:autoSpaceDN w:val="0"/>
              <w:adjustRightInd w:val="0"/>
              <w:spacing w:line="320" w:lineRule="atLeast"/>
              <w:ind w:left="60" w:right="60" w:firstLine="0"/>
              <w:jc w:val="center"/>
              <w:rPr>
                <w:color w:val="000000"/>
              </w:rPr>
            </w:pPr>
            <w:r>
              <w:rPr>
                <w:color w:val="000000"/>
                <w:lang w:val="uk-UA"/>
              </w:rPr>
              <w:t>0</w:t>
            </w:r>
            <w:r w:rsidRPr="00127EB1">
              <w:rPr>
                <w:color w:val="000000"/>
              </w:rPr>
              <w:t>,551</w:t>
            </w:r>
          </w:p>
        </w:tc>
      </w:tr>
      <w:tr w:rsidR="002A7EC1" w:rsidRPr="009C08F7" w:rsidTr="00BA1631">
        <w:trPr>
          <w:trHeight w:val="788"/>
        </w:trPr>
        <w:tc>
          <w:tcPr>
            <w:tcW w:w="1746" w:type="dxa"/>
            <w:vMerge/>
            <w:vAlign w:val="center"/>
          </w:tcPr>
          <w:p w:rsidR="002A7EC1" w:rsidRPr="009C08F7" w:rsidRDefault="002A7EC1" w:rsidP="00FB5819">
            <w:pPr>
              <w:ind w:firstLine="0"/>
              <w:jc w:val="center"/>
              <w:rPr>
                <w:lang w:val="uk-UA"/>
              </w:rPr>
            </w:pPr>
          </w:p>
        </w:tc>
        <w:tc>
          <w:tcPr>
            <w:tcW w:w="1589" w:type="dxa"/>
          </w:tcPr>
          <w:p w:rsidR="002A7EC1" w:rsidRPr="00127EB1" w:rsidRDefault="002A7EC1" w:rsidP="00127EB1">
            <w:pPr>
              <w:ind w:firstLine="0"/>
              <w:jc w:val="center"/>
              <w:rPr>
                <w:lang w:val="uk-UA"/>
              </w:rPr>
            </w:pPr>
            <w:r w:rsidRPr="00127EB1">
              <w:rPr>
                <w:lang w:val="uk-UA"/>
              </w:rPr>
              <w:t>Всередині груп</w:t>
            </w:r>
          </w:p>
        </w:tc>
        <w:tc>
          <w:tcPr>
            <w:tcW w:w="1526" w:type="dxa"/>
            <w:vAlign w:val="center"/>
          </w:tcPr>
          <w:p w:rsidR="002A7EC1" w:rsidRPr="00127EB1" w:rsidRDefault="002A7EC1" w:rsidP="00127EB1">
            <w:pPr>
              <w:autoSpaceDE w:val="0"/>
              <w:autoSpaceDN w:val="0"/>
              <w:adjustRightInd w:val="0"/>
              <w:spacing w:line="320" w:lineRule="atLeast"/>
              <w:ind w:left="60" w:right="60" w:firstLine="0"/>
              <w:jc w:val="center"/>
              <w:rPr>
                <w:color w:val="000000"/>
              </w:rPr>
            </w:pPr>
            <w:r w:rsidRPr="00127EB1">
              <w:rPr>
                <w:color w:val="000000"/>
              </w:rPr>
              <w:t>34,149</w:t>
            </w:r>
          </w:p>
        </w:tc>
        <w:tc>
          <w:tcPr>
            <w:tcW w:w="1262" w:type="dxa"/>
            <w:vAlign w:val="center"/>
          </w:tcPr>
          <w:p w:rsidR="002A7EC1" w:rsidRPr="00127EB1" w:rsidRDefault="002A7EC1" w:rsidP="00127EB1">
            <w:pPr>
              <w:autoSpaceDE w:val="0"/>
              <w:autoSpaceDN w:val="0"/>
              <w:adjustRightInd w:val="0"/>
              <w:spacing w:line="320" w:lineRule="atLeast"/>
              <w:ind w:left="60" w:right="60" w:firstLine="0"/>
              <w:jc w:val="center"/>
              <w:rPr>
                <w:color w:val="000000"/>
              </w:rPr>
            </w:pPr>
            <w:r w:rsidRPr="00127EB1">
              <w:rPr>
                <w:color w:val="000000"/>
              </w:rPr>
              <w:t>115</w:t>
            </w:r>
          </w:p>
        </w:tc>
        <w:tc>
          <w:tcPr>
            <w:tcW w:w="1393" w:type="dxa"/>
            <w:vAlign w:val="center"/>
          </w:tcPr>
          <w:p w:rsidR="002A7EC1" w:rsidRPr="00127EB1" w:rsidRDefault="002A7EC1" w:rsidP="00127EB1">
            <w:pPr>
              <w:autoSpaceDE w:val="0"/>
              <w:autoSpaceDN w:val="0"/>
              <w:adjustRightInd w:val="0"/>
              <w:spacing w:line="320" w:lineRule="atLeast"/>
              <w:ind w:left="60" w:right="60" w:firstLine="0"/>
              <w:jc w:val="center"/>
              <w:rPr>
                <w:color w:val="000000"/>
              </w:rPr>
            </w:pPr>
            <w:r>
              <w:rPr>
                <w:color w:val="000000"/>
                <w:lang w:val="uk-UA"/>
              </w:rPr>
              <w:t>0</w:t>
            </w:r>
            <w:r w:rsidRPr="00127EB1">
              <w:rPr>
                <w:color w:val="000000"/>
              </w:rPr>
              <w:t>,297</w:t>
            </w:r>
          </w:p>
        </w:tc>
        <w:tc>
          <w:tcPr>
            <w:tcW w:w="1089" w:type="dxa"/>
            <w:vAlign w:val="center"/>
          </w:tcPr>
          <w:p w:rsidR="002A7EC1" w:rsidRPr="00127EB1" w:rsidRDefault="002A7EC1" w:rsidP="00127EB1">
            <w:pPr>
              <w:autoSpaceDE w:val="0"/>
              <w:autoSpaceDN w:val="0"/>
              <w:adjustRightInd w:val="0"/>
              <w:spacing w:line="240" w:lineRule="auto"/>
              <w:ind w:firstLine="0"/>
              <w:jc w:val="center"/>
            </w:pPr>
          </w:p>
        </w:tc>
        <w:tc>
          <w:tcPr>
            <w:tcW w:w="966" w:type="dxa"/>
            <w:vAlign w:val="center"/>
          </w:tcPr>
          <w:p w:rsidR="002A7EC1" w:rsidRPr="00127EB1" w:rsidRDefault="002A7EC1" w:rsidP="00127EB1">
            <w:pPr>
              <w:autoSpaceDE w:val="0"/>
              <w:autoSpaceDN w:val="0"/>
              <w:adjustRightInd w:val="0"/>
              <w:spacing w:line="240" w:lineRule="auto"/>
              <w:ind w:firstLine="0"/>
              <w:jc w:val="center"/>
            </w:pPr>
          </w:p>
        </w:tc>
      </w:tr>
      <w:tr w:rsidR="002A7EC1" w:rsidRPr="009C08F7" w:rsidTr="00BA1631">
        <w:trPr>
          <w:trHeight w:val="539"/>
        </w:trPr>
        <w:tc>
          <w:tcPr>
            <w:tcW w:w="1746" w:type="dxa"/>
            <w:vMerge/>
            <w:vAlign w:val="center"/>
          </w:tcPr>
          <w:p w:rsidR="002A7EC1" w:rsidRPr="009C08F7" w:rsidRDefault="002A7EC1" w:rsidP="00FB5819">
            <w:pPr>
              <w:ind w:firstLine="0"/>
              <w:jc w:val="center"/>
              <w:rPr>
                <w:lang w:val="uk-UA"/>
              </w:rPr>
            </w:pPr>
          </w:p>
        </w:tc>
        <w:tc>
          <w:tcPr>
            <w:tcW w:w="1589" w:type="dxa"/>
          </w:tcPr>
          <w:p w:rsidR="002A7EC1" w:rsidRPr="00127EB1" w:rsidRDefault="002A7EC1" w:rsidP="00127EB1">
            <w:pPr>
              <w:ind w:firstLine="0"/>
              <w:jc w:val="center"/>
              <w:rPr>
                <w:lang w:val="uk-UA"/>
              </w:rPr>
            </w:pPr>
            <w:r w:rsidRPr="00127EB1">
              <w:rPr>
                <w:lang w:val="uk-UA"/>
              </w:rPr>
              <w:t>Всього</w:t>
            </w:r>
          </w:p>
        </w:tc>
        <w:tc>
          <w:tcPr>
            <w:tcW w:w="1526" w:type="dxa"/>
            <w:vAlign w:val="center"/>
          </w:tcPr>
          <w:p w:rsidR="002A7EC1" w:rsidRPr="00127EB1" w:rsidRDefault="002A7EC1" w:rsidP="00127EB1">
            <w:pPr>
              <w:autoSpaceDE w:val="0"/>
              <w:autoSpaceDN w:val="0"/>
              <w:adjustRightInd w:val="0"/>
              <w:spacing w:line="320" w:lineRule="atLeast"/>
              <w:ind w:left="60" w:right="60" w:firstLine="0"/>
              <w:jc w:val="center"/>
              <w:rPr>
                <w:color w:val="000000"/>
              </w:rPr>
            </w:pPr>
            <w:r w:rsidRPr="00127EB1">
              <w:rPr>
                <w:color w:val="000000"/>
              </w:rPr>
              <w:t>34,776</w:t>
            </w:r>
          </w:p>
        </w:tc>
        <w:tc>
          <w:tcPr>
            <w:tcW w:w="1262" w:type="dxa"/>
            <w:vAlign w:val="center"/>
          </w:tcPr>
          <w:p w:rsidR="002A7EC1" w:rsidRPr="00127EB1" w:rsidRDefault="002A7EC1" w:rsidP="00127EB1">
            <w:pPr>
              <w:autoSpaceDE w:val="0"/>
              <w:autoSpaceDN w:val="0"/>
              <w:adjustRightInd w:val="0"/>
              <w:spacing w:line="320" w:lineRule="atLeast"/>
              <w:ind w:left="60" w:right="60" w:firstLine="0"/>
              <w:jc w:val="center"/>
              <w:rPr>
                <w:color w:val="000000"/>
              </w:rPr>
            </w:pPr>
            <w:r w:rsidRPr="00127EB1">
              <w:rPr>
                <w:color w:val="000000"/>
              </w:rPr>
              <w:t>118</w:t>
            </w:r>
          </w:p>
        </w:tc>
        <w:tc>
          <w:tcPr>
            <w:tcW w:w="1393" w:type="dxa"/>
            <w:vAlign w:val="center"/>
          </w:tcPr>
          <w:p w:rsidR="002A7EC1" w:rsidRPr="00127EB1" w:rsidRDefault="002A7EC1" w:rsidP="00127EB1">
            <w:pPr>
              <w:autoSpaceDE w:val="0"/>
              <w:autoSpaceDN w:val="0"/>
              <w:adjustRightInd w:val="0"/>
              <w:spacing w:line="240" w:lineRule="auto"/>
              <w:ind w:firstLine="0"/>
              <w:jc w:val="center"/>
            </w:pPr>
          </w:p>
        </w:tc>
        <w:tc>
          <w:tcPr>
            <w:tcW w:w="1089" w:type="dxa"/>
            <w:vAlign w:val="center"/>
          </w:tcPr>
          <w:p w:rsidR="002A7EC1" w:rsidRPr="00127EB1" w:rsidRDefault="002A7EC1" w:rsidP="00127EB1">
            <w:pPr>
              <w:autoSpaceDE w:val="0"/>
              <w:autoSpaceDN w:val="0"/>
              <w:adjustRightInd w:val="0"/>
              <w:spacing w:line="240" w:lineRule="auto"/>
              <w:ind w:firstLine="0"/>
              <w:jc w:val="center"/>
            </w:pPr>
          </w:p>
        </w:tc>
        <w:tc>
          <w:tcPr>
            <w:tcW w:w="966" w:type="dxa"/>
            <w:vAlign w:val="center"/>
          </w:tcPr>
          <w:p w:rsidR="002A7EC1" w:rsidRPr="00127EB1" w:rsidRDefault="002A7EC1" w:rsidP="00127EB1">
            <w:pPr>
              <w:autoSpaceDE w:val="0"/>
              <w:autoSpaceDN w:val="0"/>
              <w:adjustRightInd w:val="0"/>
              <w:spacing w:line="240" w:lineRule="auto"/>
              <w:ind w:firstLine="0"/>
              <w:jc w:val="center"/>
            </w:pPr>
          </w:p>
        </w:tc>
      </w:tr>
    </w:tbl>
    <w:p w:rsidR="002A7EC1" w:rsidRDefault="002A7EC1" w:rsidP="00127EB1">
      <w:pPr>
        <w:ind w:firstLine="709"/>
        <w:rPr>
          <w:lang w:val="uk-UA"/>
        </w:rPr>
      </w:pPr>
    </w:p>
    <w:p w:rsidR="002A7EC1" w:rsidRDefault="002A7EC1" w:rsidP="00127EB1">
      <w:pPr>
        <w:ind w:firstLine="709"/>
        <w:rPr>
          <w:lang w:val="uk-UA"/>
        </w:rPr>
      </w:pPr>
      <w:r w:rsidRPr="007233CB">
        <w:rPr>
          <w:lang w:val="uk-UA"/>
        </w:rPr>
        <w:t xml:space="preserve">Обчислення </w:t>
      </w:r>
      <w:r w:rsidRPr="007233CB">
        <w:rPr>
          <w:rStyle w:val="hps"/>
          <w:lang w:val="uk-UA"/>
        </w:rPr>
        <w:t>однофакторного дисперсійного аналізу показало</w:t>
      </w:r>
      <w:r w:rsidR="00EF2FE4">
        <w:rPr>
          <w:rStyle w:val="hps"/>
          <w:lang w:val="uk-UA"/>
        </w:rPr>
        <w:t xml:space="preserve"> </w:t>
      </w:r>
      <w:r w:rsidRPr="007233CB">
        <w:rPr>
          <w:lang w:val="uk-UA"/>
        </w:rPr>
        <w:t xml:space="preserve">наявність </w:t>
      </w:r>
      <w:r w:rsidRPr="007233CB">
        <w:rPr>
          <w:rStyle w:val="hps"/>
          <w:lang w:val="uk-UA"/>
        </w:rPr>
        <w:t>впливу захворювання на напрям та ступінь</w:t>
      </w:r>
      <w:r w:rsidRPr="009C08F7">
        <w:rPr>
          <w:rStyle w:val="hps"/>
          <w:lang w:val="uk-UA"/>
        </w:rPr>
        <w:t xml:space="preserve"> змін </w:t>
      </w:r>
      <w:r>
        <w:rPr>
          <w:rStyle w:val="hps"/>
          <w:lang w:val="uk-UA"/>
        </w:rPr>
        <w:t>загального білка та креатиніну</w:t>
      </w:r>
      <w:r w:rsidRPr="009C08F7">
        <w:rPr>
          <w:rStyle w:val="hps"/>
          <w:lang w:val="uk-UA"/>
        </w:rPr>
        <w:t xml:space="preserve"> (р</w:t>
      </w:r>
      <w:r>
        <w:rPr>
          <w:rStyle w:val="hps"/>
          <w:lang w:val="uk-UA"/>
        </w:rPr>
        <w:t>&lt;</w:t>
      </w:r>
      <w:r w:rsidRPr="009C08F7">
        <w:rPr>
          <w:rStyle w:val="hps"/>
          <w:lang w:val="uk-UA"/>
        </w:rPr>
        <w:t>0,0</w:t>
      </w:r>
      <w:r>
        <w:rPr>
          <w:rStyle w:val="hps"/>
          <w:lang w:val="uk-UA"/>
        </w:rPr>
        <w:t>5</w:t>
      </w:r>
      <w:r w:rsidRPr="009C08F7">
        <w:rPr>
          <w:rStyle w:val="hps"/>
          <w:lang w:val="uk-UA"/>
        </w:rPr>
        <w:t>)</w:t>
      </w:r>
      <w:r>
        <w:rPr>
          <w:rStyle w:val="hps"/>
          <w:lang w:val="uk-UA"/>
        </w:rPr>
        <w:t>.</w:t>
      </w:r>
    </w:p>
    <w:p w:rsidR="002A7EC1" w:rsidRPr="00567F19" w:rsidRDefault="002A7EC1" w:rsidP="00567F19">
      <w:pPr>
        <w:pStyle w:val="1"/>
      </w:pPr>
      <w:bookmarkStart w:id="95" w:name="_Toc323240170"/>
      <w:bookmarkStart w:id="96" w:name="_Toc324776641"/>
      <w:r>
        <w:br w:type="page"/>
      </w:r>
      <w:bookmarkStart w:id="97" w:name="_Toc58330767"/>
      <w:r w:rsidRPr="00567F19">
        <w:lastRenderedPageBreak/>
        <w:t>4 ОХОРОНА ПРАЦІ</w:t>
      </w:r>
      <w:bookmarkEnd w:id="95"/>
      <w:bookmarkEnd w:id="96"/>
      <w:r w:rsidR="00225500" w:rsidRPr="00567F19">
        <w:t xml:space="preserve"> ТА БЕЗПЕКА В НАДЗВИЧАЙНИХ СИТУАЦІЯХ</w:t>
      </w:r>
      <w:bookmarkEnd w:id="97"/>
    </w:p>
    <w:p w:rsidR="002A7EC1" w:rsidRDefault="002A7EC1" w:rsidP="00CE5416">
      <w:pPr>
        <w:ind w:firstLine="709"/>
        <w:rPr>
          <w:rStyle w:val="hps"/>
          <w:color w:val="000000"/>
          <w:lang w:val="uk-UA"/>
        </w:rPr>
      </w:pPr>
    </w:p>
    <w:p w:rsidR="002A7EC1" w:rsidRDefault="002A7EC1" w:rsidP="00CE5416">
      <w:pPr>
        <w:ind w:firstLine="709"/>
        <w:rPr>
          <w:rStyle w:val="hps"/>
          <w:color w:val="000000"/>
          <w:lang w:val="uk-UA"/>
        </w:rPr>
      </w:pPr>
    </w:p>
    <w:p w:rsidR="002A7EC1" w:rsidRPr="00CC069E" w:rsidRDefault="002A7EC1" w:rsidP="00503004">
      <w:pPr>
        <w:ind w:firstLine="709"/>
        <w:rPr>
          <w:lang w:val="uk-UA"/>
        </w:rPr>
      </w:pPr>
      <w:r w:rsidRPr="00CC069E">
        <w:rPr>
          <w:lang w:val="uk-UA"/>
        </w:rPr>
        <w:t xml:space="preserve">Мета даного розділу показати практичні вміння застосовувати теоретичні знання при виконанні </w:t>
      </w:r>
      <w:r w:rsidR="00250525" w:rsidRPr="00CC069E">
        <w:rPr>
          <w:lang w:val="uk-UA"/>
        </w:rPr>
        <w:t>кваліфікацій</w:t>
      </w:r>
      <w:r w:rsidRPr="00CC069E">
        <w:rPr>
          <w:lang w:val="uk-UA"/>
        </w:rPr>
        <w:t>ної роботи на тему: «</w:t>
      </w:r>
      <w:r w:rsidRPr="00CC069E">
        <w:rPr>
          <w:bCs/>
          <w:color w:val="000000"/>
          <w:shd w:val="clear" w:color="auto" w:fill="FFFFFF"/>
          <w:lang w:val="uk-UA"/>
        </w:rPr>
        <w:t>Гематологічні та біохімічні показники крові у жінок хворих на негоспітальну пневмонію</w:t>
      </w:r>
      <w:r w:rsidRPr="00CC069E">
        <w:rPr>
          <w:lang w:val="uk-UA"/>
        </w:rPr>
        <w:t>». Експериментальна частина роботи складалась з кількох етапів: перший</w:t>
      </w:r>
      <w:r w:rsidR="00631E5E" w:rsidRPr="00CC069E">
        <w:rPr>
          <w:lang w:val="uk-UA"/>
        </w:rPr>
        <w:t xml:space="preserve"> –</w:t>
      </w:r>
      <w:r w:rsidRPr="00CC069E">
        <w:rPr>
          <w:lang w:val="uk-UA"/>
        </w:rPr>
        <w:t xml:space="preserve"> дослідження біохімічних та </w:t>
      </w:r>
      <w:r w:rsidRPr="00CC069E">
        <w:rPr>
          <w:bCs/>
          <w:color w:val="000000"/>
          <w:shd w:val="clear" w:color="auto" w:fill="FFFFFF"/>
          <w:lang w:val="uk-UA"/>
        </w:rPr>
        <w:t xml:space="preserve">гематологічних </w:t>
      </w:r>
      <w:r w:rsidRPr="00CC069E">
        <w:rPr>
          <w:lang w:val="uk-UA"/>
        </w:rPr>
        <w:t>показників крові хворих, другий етап – графічний аналіз отриманих даних за допомогою комп’ютера. При виконанні даної роботи можливі різного роду травми, такі як термічні та хімічні опіки, електротравми, потрапляння хімічних і біологічних рідин на одяг, шкіру і слизові оболонки, а також виникнення задухи у лабораторії.</w:t>
      </w:r>
    </w:p>
    <w:p w:rsidR="002A7EC1" w:rsidRPr="00CC069E" w:rsidRDefault="002A7EC1" w:rsidP="00CC069E">
      <w:pPr>
        <w:ind w:firstLine="709"/>
        <w:rPr>
          <w:u w:val="single"/>
          <w:lang w:val="uk-UA"/>
        </w:rPr>
      </w:pPr>
      <w:r w:rsidRPr="00CC069E">
        <w:rPr>
          <w:lang w:val="uk-UA"/>
        </w:rPr>
        <w:t>Перед початком роботи зі мною був проведений інструктаж з охорони праці науковим керівником за інструкціями № 296 та № 199 з Охорони праці та інструкцією №62 з Пожежної безпеки. Підтвердженням, проведення вище перерахованих інструктажів, є підпис у журналі реєстрації інструктажів при роботі в лабораторії</w:t>
      </w:r>
      <w:r w:rsidR="00CC069E" w:rsidRPr="00CC069E">
        <w:rPr>
          <w:lang w:val="uk-UA"/>
        </w:rPr>
        <w:t xml:space="preserve"> кафедра фізіології, імунології і біохімії з курсом цивільного захисту та медицини</w:t>
      </w:r>
      <w:r w:rsidRPr="00CC069E">
        <w:rPr>
          <w:lang w:val="uk-UA"/>
        </w:rPr>
        <w:t>.</w:t>
      </w:r>
    </w:p>
    <w:p w:rsidR="002A7EC1" w:rsidRPr="00CC069E" w:rsidRDefault="002A7EC1" w:rsidP="00876F5A">
      <w:pPr>
        <w:ind w:firstLine="709"/>
        <w:rPr>
          <w:i/>
          <w:u w:val="single"/>
          <w:lang w:val="uk-UA"/>
        </w:rPr>
      </w:pPr>
      <w:r w:rsidRPr="00CC069E">
        <w:rPr>
          <w:lang w:val="uk-UA"/>
        </w:rPr>
        <w:t xml:space="preserve">Відповідність санітарно-гігієнічного режиму лабораторії встановленим нормам є запорукою безпечної роботи дослідника. У робочій зоні лабораторії повинні дотримуватися визначені параметри температури, вологості, освітлення, швидкість переміщення повітря, що повинні відповідати вимогам </w:t>
      </w:r>
      <w:r w:rsidRPr="00CC069E">
        <w:rPr>
          <w:spacing w:val="-5"/>
          <w:lang w:val="uk-UA"/>
        </w:rPr>
        <w:t xml:space="preserve">ДСН 3.6.042-99 </w:t>
      </w:r>
      <w:r w:rsidRPr="00CC069E">
        <w:rPr>
          <w:lang w:val="uk-UA"/>
        </w:rPr>
        <w:t>[51].</w:t>
      </w:r>
    </w:p>
    <w:p w:rsidR="002A7EC1" w:rsidRPr="00876F5A" w:rsidRDefault="002A7EC1" w:rsidP="00876F5A">
      <w:pPr>
        <w:autoSpaceDE w:val="0"/>
        <w:autoSpaceDN w:val="0"/>
        <w:adjustRightInd w:val="0"/>
        <w:ind w:firstLine="709"/>
        <w:rPr>
          <w:lang w:val="uk-UA"/>
        </w:rPr>
      </w:pPr>
      <w:r w:rsidRPr="00CC069E">
        <w:rPr>
          <w:lang w:val="uk-UA"/>
        </w:rPr>
        <w:t>Дуже важливо, щоб у приміщенні не створювався застій повітря. Концентрації небезпечних речовин в повітрі та якість повітря в цілому повинні відповідати. Температура повітря повинна бути оптимальною (</w:t>
      </w:r>
      <w:r w:rsidR="00250525" w:rsidRPr="00CC069E">
        <w:rPr>
          <w:lang w:val="uk-UA"/>
        </w:rPr>
        <w:t>+</w:t>
      </w:r>
      <w:r w:rsidRPr="00CC069E">
        <w:rPr>
          <w:lang w:val="uk-UA"/>
        </w:rPr>
        <w:t>18-20</w:t>
      </w:r>
      <w:r w:rsidRPr="00CC069E">
        <w:rPr>
          <w:vertAlign w:val="superscript"/>
          <w:lang w:val="uk-UA"/>
        </w:rPr>
        <w:t>о</w:t>
      </w:r>
      <w:r w:rsidRPr="00CC069E">
        <w:rPr>
          <w:lang w:val="uk-UA"/>
        </w:rPr>
        <w:t>С). Відносна вологість повітря та атмосферний тиск в лабораторії повинні відповідати  навколишньому середовищу [52].</w:t>
      </w:r>
    </w:p>
    <w:p w:rsidR="002A7EC1" w:rsidRPr="00876F5A" w:rsidRDefault="002A7EC1" w:rsidP="00876F5A">
      <w:pPr>
        <w:ind w:firstLine="709"/>
        <w:rPr>
          <w:lang w:val="uk-UA"/>
        </w:rPr>
      </w:pPr>
      <w:r w:rsidRPr="00876F5A">
        <w:rPr>
          <w:lang w:val="uk-UA"/>
        </w:rPr>
        <w:lastRenderedPageBreak/>
        <w:t>Важливу роль при роботі в лабораторії має провітрювання. Воно необхідно для відновлення концентрації кисню в повітрі закритого приміщення та для зниження концентрації вуглекислого газу.</w:t>
      </w:r>
    </w:p>
    <w:p w:rsidR="002A7EC1" w:rsidRPr="00876F5A" w:rsidRDefault="002A7EC1" w:rsidP="00876F5A">
      <w:pPr>
        <w:ind w:firstLine="709"/>
        <w:rPr>
          <w:lang w:val="uk-UA"/>
        </w:rPr>
      </w:pPr>
      <w:r w:rsidRPr="00876F5A">
        <w:rPr>
          <w:lang w:val="uk-UA"/>
        </w:rPr>
        <w:t>Оптимальна швидкість руху повітря у приміщенні – 0,2–50,3 м/с. Необхідно забезпечувати постійний рух повітря, шляхом відкриття вікон, у випадку використання отруйних та неприємно пахучих речовин – проточної витяжної вентиляції, що повинні відповідати СНіП 2.04.05-91 [</w:t>
      </w:r>
      <w:r>
        <w:rPr>
          <w:lang w:val="uk-UA"/>
        </w:rPr>
        <w:t>52</w:t>
      </w:r>
      <w:r w:rsidRPr="00876F5A">
        <w:rPr>
          <w:lang w:val="uk-UA"/>
        </w:rPr>
        <w:t>].</w:t>
      </w:r>
    </w:p>
    <w:p w:rsidR="002A7EC1" w:rsidRPr="00876F5A" w:rsidRDefault="002A7EC1" w:rsidP="00503004">
      <w:pPr>
        <w:ind w:firstLine="709"/>
        <w:rPr>
          <w:lang w:val="uk-UA"/>
        </w:rPr>
      </w:pPr>
      <w:r w:rsidRPr="00876F5A">
        <w:rPr>
          <w:lang w:val="uk-UA"/>
        </w:rPr>
        <w:t xml:space="preserve">Рівень виробничого шуму </w:t>
      </w:r>
      <w:r w:rsidR="00250525">
        <w:rPr>
          <w:lang w:val="uk-UA"/>
        </w:rPr>
        <w:t>та вібрацій повинен відповідати</w:t>
      </w:r>
      <w:r w:rsidRPr="00876F5A">
        <w:rPr>
          <w:lang w:val="uk-UA"/>
        </w:rPr>
        <w:t xml:space="preserve"> ДСН 3.3.6.037-99 та 3.3.6.039-99 відповідно [5</w:t>
      </w:r>
      <w:r>
        <w:rPr>
          <w:lang w:val="uk-UA"/>
        </w:rPr>
        <w:t>3, 54</w:t>
      </w:r>
      <w:r w:rsidRPr="00876F5A">
        <w:rPr>
          <w:lang w:val="uk-UA"/>
        </w:rPr>
        <w:t>].</w:t>
      </w:r>
    </w:p>
    <w:p w:rsidR="002A7EC1" w:rsidRPr="00876F5A" w:rsidRDefault="002A7EC1" w:rsidP="00876F5A">
      <w:pPr>
        <w:ind w:firstLine="709"/>
        <w:rPr>
          <w:lang w:val="uk-UA"/>
        </w:rPr>
      </w:pPr>
      <w:r w:rsidRPr="00876F5A">
        <w:rPr>
          <w:lang w:val="uk-UA"/>
        </w:rPr>
        <w:t>Особливу увагу слід приділяти створенню нормальної освітленості робочого місця. Освітленість створюється сонцем і за допомогою ламп накалювання або люмінесцентних ламп. Природне і штучне освітлення лабораторії повинне відповідати вимогам ДБН В. 2.5–28–2006 [</w:t>
      </w:r>
      <w:r w:rsidRPr="00876F5A">
        <w:t>5</w:t>
      </w:r>
      <w:r>
        <w:rPr>
          <w:lang w:val="uk-UA"/>
        </w:rPr>
        <w:t>5</w:t>
      </w:r>
      <w:r w:rsidRPr="00876F5A">
        <w:rPr>
          <w:lang w:val="uk-UA"/>
        </w:rPr>
        <w:t>].</w:t>
      </w:r>
    </w:p>
    <w:p w:rsidR="002A7EC1" w:rsidRPr="00876F5A" w:rsidRDefault="002A7EC1" w:rsidP="00876F5A">
      <w:pPr>
        <w:ind w:firstLine="709"/>
        <w:rPr>
          <w:lang w:val="uk-UA"/>
        </w:rPr>
      </w:pPr>
      <w:r w:rsidRPr="00876F5A">
        <w:rPr>
          <w:lang w:val="uk-UA"/>
        </w:rPr>
        <w:t>На всі види робіт, що являють собою потенційну небезпеку повинна бути підготовлена документація, що узгоджується з керівником робіт. Для запобігання виникнення нещасних випадків, пожеж і вибухів слід чітко виконувати правила з техніки безпеки. Експерименти треба проводити акуратно, уважно та з достатнім знайомством із приладами, інструментами, властивостями речовин і правилами безпеки робіт [</w:t>
      </w:r>
      <w:r w:rsidRPr="00876F5A">
        <w:t>5</w:t>
      </w:r>
      <w:r>
        <w:rPr>
          <w:lang w:val="uk-UA"/>
        </w:rPr>
        <w:t>6</w:t>
      </w:r>
      <w:r w:rsidRPr="00876F5A">
        <w:rPr>
          <w:lang w:val="uk-UA"/>
        </w:rPr>
        <w:t>,5</w:t>
      </w:r>
      <w:r>
        <w:rPr>
          <w:lang w:val="uk-UA"/>
        </w:rPr>
        <w:t>7</w:t>
      </w:r>
      <w:r w:rsidRPr="00876F5A">
        <w:rPr>
          <w:lang w:val="uk-UA"/>
        </w:rPr>
        <w:t>].</w:t>
      </w:r>
    </w:p>
    <w:p w:rsidR="002A7EC1" w:rsidRPr="00876F5A" w:rsidRDefault="002A7EC1" w:rsidP="00876F5A">
      <w:pPr>
        <w:pStyle w:val="ae"/>
        <w:spacing w:after="0" w:line="360" w:lineRule="auto"/>
        <w:ind w:left="0" w:firstLine="709"/>
        <w:rPr>
          <w:rFonts w:ascii="Times New Roman" w:hAnsi="Times New Roman"/>
          <w:sz w:val="28"/>
          <w:szCs w:val="28"/>
        </w:rPr>
      </w:pPr>
      <w:r w:rsidRPr="00876F5A">
        <w:rPr>
          <w:rFonts w:ascii="Times New Roman" w:hAnsi="Times New Roman"/>
          <w:sz w:val="28"/>
          <w:szCs w:val="28"/>
        </w:rPr>
        <w:t>При роботі з хімічними реактивами обов’язковий спецодяг (халат з бавовняної тканини) згідно Кодексу законів про працю України:</w:t>
      </w:r>
      <w:r>
        <w:rPr>
          <w:rFonts w:ascii="Times New Roman" w:hAnsi="Times New Roman"/>
          <w:sz w:val="28"/>
          <w:szCs w:val="28"/>
        </w:rPr>
        <w:t xml:space="preserve"> за станом на 22 квіт. 2008 р. </w:t>
      </w:r>
      <w:r w:rsidRPr="00876F5A">
        <w:rPr>
          <w:rFonts w:ascii="Times New Roman" w:hAnsi="Times New Roman"/>
          <w:sz w:val="28"/>
          <w:szCs w:val="28"/>
        </w:rPr>
        <w:t>[5</w:t>
      </w:r>
      <w:r>
        <w:rPr>
          <w:rFonts w:ascii="Times New Roman" w:hAnsi="Times New Roman"/>
          <w:sz w:val="28"/>
          <w:szCs w:val="28"/>
        </w:rPr>
        <w:t>8</w:t>
      </w:r>
      <w:r w:rsidRPr="00876F5A">
        <w:rPr>
          <w:rFonts w:ascii="Times New Roman" w:hAnsi="Times New Roman"/>
          <w:sz w:val="28"/>
          <w:szCs w:val="28"/>
        </w:rPr>
        <w:t>]. У тканині не повинно бути добавок синтетичних волокон, бо у випадку займання оплавлені частини халату важко видалити з одягу.</w:t>
      </w:r>
    </w:p>
    <w:p w:rsidR="002A7EC1" w:rsidRPr="00876F5A" w:rsidRDefault="002A7EC1" w:rsidP="00876F5A">
      <w:pPr>
        <w:pStyle w:val="23"/>
        <w:spacing w:line="360" w:lineRule="auto"/>
        <w:ind w:left="0" w:firstLine="709"/>
        <w:rPr>
          <w:rFonts w:ascii="Times New Roman" w:hAnsi="Times New Roman"/>
          <w:sz w:val="28"/>
          <w:szCs w:val="28"/>
          <w:lang w:val="uk-UA"/>
        </w:rPr>
      </w:pPr>
      <w:r w:rsidRPr="00876F5A">
        <w:rPr>
          <w:rFonts w:ascii="Times New Roman" w:hAnsi="Times New Roman"/>
          <w:sz w:val="28"/>
          <w:szCs w:val="28"/>
          <w:lang w:val="uk-UA"/>
        </w:rPr>
        <w:t xml:space="preserve">При проведенні дослідів у лабораторії застосовується хімічний посуд: загального і спеціального призначення, зокрема мірний. Дуже часто використовуються пробірки. Неприпустимо, щоб пробірка була наповнена до країв, щоб уникнути вихлюпування і попадання рідин на шкіру експериментатора. Зовсім неприпустимо закривати пробірку пальцем і струшувати її в такому вигляді, оскільки можна зашкодити шкіру пальця чи </w:t>
      </w:r>
      <w:r w:rsidRPr="00876F5A">
        <w:rPr>
          <w:rFonts w:ascii="Times New Roman" w:hAnsi="Times New Roman"/>
          <w:sz w:val="28"/>
          <w:szCs w:val="28"/>
          <w:lang w:val="uk-UA"/>
        </w:rPr>
        <w:lastRenderedPageBreak/>
        <w:t>одержати опік. При митті посуду треба стежити за тим, щоб йорж не вдарявся об дно і стінки посуду, тому що так можна вибити дно чи проломити стінку і поранитися. У раковину не можна виливати і викидати концентровані розчини кислот і лугів, що сильно пахнуть, та отруйні речовини. При виливанні в раковину таких речовин можливе їхнє випаровування й отруєння повітря лабораторії. Концентровані кислоти і луги необхідно попередньо сильно розбавити чи нейтралізувати, щоб уникнути руйнування каналізаційної мережі відповідно до наказу № 1192 [58].</w:t>
      </w:r>
    </w:p>
    <w:p w:rsidR="002A7EC1" w:rsidRPr="00876F5A" w:rsidRDefault="002A7EC1" w:rsidP="00876F5A">
      <w:pPr>
        <w:ind w:firstLine="709"/>
        <w:rPr>
          <w:lang w:val="uk-UA"/>
        </w:rPr>
      </w:pPr>
      <w:r w:rsidRPr="00876F5A">
        <w:rPr>
          <w:lang w:val="uk-UA"/>
        </w:rPr>
        <w:t xml:space="preserve">При роботі над даною темою мені довелося працювати із електроприладами. Усі мої дії підпорядковувалися вимогам ДНАОП 0.00–1.21–98 «Правила безпечної експлуатації електроустановок споживачів» [59]. З електроприладами я працювала чітко дотримуючись інструкцій та паспортів заводу-виробника у присутності лаборанта. Перед початком роботи прилади перевірялися на справність, перевірялася цілісність дротів, проводилася перевірка заземлення (занулення) приладів, для яких це передбачене інструкцією. Після закінчення дослідів, а також коли прилад був тимчасово не потрібен, він був відключений від електромережі. Використовувалася лише діючі прилади, що пройшли обов’язковий профілактичний огляд та перевірку. </w:t>
      </w:r>
    </w:p>
    <w:p w:rsidR="002A7EC1" w:rsidRPr="00CC069E" w:rsidRDefault="002A7EC1" w:rsidP="00876F5A">
      <w:pPr>
        <w:ind w:firstLine="709"/>
        <w:rPr>
          <w:lang w:val="uk-UA"/>
        </w:rPr>
      </w:pPr>
      <w:r w:rsidRPr="00CC069E">
        <w:rPr>
          <w:lang w:val="uk-UA"/>
        </w:rPr>
        <w:t xml:space="preserve">Дана робота ґрунтувалась на роботі з кров’ю, що передбачає потребу у дотриманні низки правил, які відповідають ДСП 9.9.5. –080–02 </w:t>
      </w:r>
      <w:r w:rsidRPr="00CC069E">
        <w:t>[60</w:t>
      </w:r>
      <w:r w:rsidRPr="00CC069E">
        <w:rPr>
          <w:lang w:val="uk-UA"/>
        </w:rPr>
        <w:t>].</w:t>
      </w:r>
    </w:p>
    <w:p w:rsidR="002A7EC1" w:rsidRPr="00CC069E" w:rsidRDefault="002A7EC1" w:rsidP="00876F5A">
      <w:pPr>
        <w:ind w:firstLine="709"/>
        <w:rPr>
          <w:lang w:val="uk-UA"/>
        </w:rPr>
      </w:pPr>
      <w:r w:rsidRPr="00CC069E">
        <w:rPr>
          <w:lang w:val="uk-UA"/>
        </w:rPr>
        <w:t>При підготовці даної роботи обробка результатів проводилась з використанням комп’ютерної техніки</w:t>
      </w:r>
      <w:r w:rsidR="0086573A">
        <w:rPr>
          <w:lang w:val="uk-UA"/>
        </w:rPr>
        <w:t xml:space="preserve"> </w:t>
      </w:r>
      <w:r w:rsidR="00CC069E" w:rsidRPr="00EF2FE4">
        <w:t>[</w:t>
      </w:r>
      <w:r w:rsidR="00CC069E" w:rsidRPr="00EF2FE4">
        <w:rPr>
          <w:lang w:val="uk-UA"/>
        </w:rPr>
        <w:t>6</w:t>
      </w:r>
      <w:r w:rsidR="00CC069E" w:rsidRPr="00CC069E">
        <w:rPr>
          <w:lang w:val="uk-UA"/>
        </w:rPr>
        <w:t>1].</w:t>
      </w:r>
    </w:p>
    <w:p w:rsidR="002A7EC1" w:rsidRPr="00876F5A" w:rsidRDefault="002A7EC1" w:rsidP="00876F5A">
      <w:pPr>
        <w:ind w:firstLine="709"/>
        <w:rPr>
          <w:lang w:val="uk-UA"/>
        </w:rPr>
      </w:pPr>
      <w:r w:rsidRPr="00876F5A">
        <w:rPr>
          <w:lang w:val="uk-UA"/>
        </w:rPr>
        <w:t>До роботи з комп’ютером допускаються працівники, з якими проведений вступний інструктаж та первинний інструктаж з питань охорони праці, техніки безпеки, пожежної безпеки та зроблений запис про їх проведення у спеціальному журналі інструктажів. Працівники при роботі з комп’ютером повинні дотримуватися вимог техніки безпеки, пожежної безпеки та повинні знати прийоми надання першої долікарської допомоги при ураженні електричним струмом.</w:t>
      </w:r>
    </w:p>
    <w:p w:rsidR="002A7EC1" w:rsidRPr="00876F5A" w:rsidRDefault="002A7EC1" w:rsidP="00876F5A">
      <w:pPr>
        <w:ind w:firstLine="709"/>
        <w:rPr>
          <w:lang w:val="uk-UA"/>
        </w:rPr>
      </w:pPr>
      <w:r w:rsidRPr="00876F5A">
        <w:rPr>
          <w:lang w:val="uk-UA"/>
        </w:rPr>
        <w:lastRenderedPageBreak/>
        <w:t>Площа, що припадає на одного працюючого з дисплеєм, повинна бути не менше 6,0 м</w:t>
      </w:r>
      <w:r w:rsidRPr="00876F5A">
        <w:rPr>
          <w:vertAlign w:val="superscript"/>
          <w:lang w:val="uk-UA"/>
        </w:rPr>
        <w:t>2</w:t>
      </w:r>
      <w:r w:rsidRPr="00876F5A">
        <w:rPr>
          <w:lang w:val="uk-UA"/>
        </w:rPr>
        <w:t xml:space="preserve">. Відстань між робочими місцями повинна бути не менше 1,5 м в ряду, і не менше 1,25 м між рядками. Допустимі рівні температури повітря в дисплейних залах  +22... + 24 С і швидкості руху повітря не менше  0,2 м/с. </w:t>
      </w:r>
    </w:p>
    <w:p w:rsidR="002A7EC1" w:rsidRPr="00876F5A" w:rsidRDefault="002A7EC1" w:rsidP="00876F5A">
      <w:pPr>
        <w:ind w:firstLine="709"/>
        <w:rPr>
          <w:lang w:val="uk-UA"/>
        </w:rPr>
      </w:pPr>
      <w:r w:rsidRPr="00876F5A">
        <w:rPr>
          <w:lang w:val="uk-UA"/>
        </w:rPr>
        <w:t>Освітлення робочих місць в горизонтальній площині на рівні 0,8 м від підлоги повинно бути не менше 400 лк. Для штучного освітлення в дисплейних залах застосовують люмінесцентні лампи типу ЛБ.</w:t>
      </w:r>
    </w:p>
    <w:p w:rsidR="002A7EC1" w:rsidRPr="00876F5A" w:rsidRDefault="002A7EC1" w:rsidP="00876F5A">
      <w:pPr>
        <w:ind w:firstLine="709"/>
        <w:rPr>
          <w:lang w:val="uk-UA"/>
        </w:rPr>
      </w:pPr>
      <w:r w:rsidRPr="00876F5A">
        <w:rPr>
          <w:lang w:val="uk-UA"/>
        </w:rPr>
        <w:t xml:space="preserve">В приміщеннях з дисплеями слід проводити вологе прибирання і регулярне провітрювання протягом робочої зміни. </w:t>
      </w:r>
    </w:p>
    <w:p w:rsidR="002A7EC1" w:rsidRPr="00876F5A" w:rsidRDefault="002A7EC1" w:rsidP="00876F5A">
      <w:pPr>
        <w:ind w:firstLine="709"/>
        <w:rPr>
          <w:lang w:val="uk-UA"/>
        </w:rPr>
      </w:pPr>
      <w:r w:rsidRPr="00876F5A">
        <w:rPr>
          <w:lang w:val="uk-UA"/>
        </w:rPr>
        <w:t>Перед початком роботи видалити пил з екрану, установити захисний екран, перевірити захисне заземлення (занулення), упевнитись у наявності засобів гасіння вогню.</w:t>
      </w:r>
    </w:p>
    <w:p w:rsidR="002A7EC1" w:rsidRPr="00876F5A" w:rsidRDefault="002A7EC1" w:rsidP="00876F5A">
      <w:pPr>
        <w:ind w:firstLine="709"/>
        <w:rPr>
          <w:lang w:val="uk-UA"/>
        </w:rPr>
      </w:pPr>
      <w:r w:rsidRPr="00876F5A">
        <w:rPr>
          <w:lang w:val="uk-UA"/>
        </w:rPr>
        <w:t>Відстань від очей користувача до екрану дисплея повинна становити 50 – 70 см, кут зору 1–020</w:t>
      </w:r>
      <w:r w:rsidRPr="00876F5A">
        <w:rPr>
          <w:vertAlign w:val="superscript"/>
          <w:lang w:val="uk-UA"/>
        </w:rPr>
        <w:t>0</w:t>
      </w:r>
      <w:r w:rsidRPr="00876F5A">
        <w:rPr>
          <w:lang w:val="uk-UA"/>
        </w:rPr>
        <w:t>, але не більше 40</w:t>
      </w:r>
      <w:r w:rsidRPr="00876F5A">
        <w:rPr>
          <w:vertAlign w:val="superscript"/>
          <w:lang w:val="uk-UA"/>
        </w:rPr>
        <w:t>0</w:t>
      </w:r>
      <w:r w:rsidRPr="00876F5A">
        <w:rPr>
          <w:lang w:val="uk-UA"/>
        </w:rPr>
        <w:t>. Переважним є розташування площі екрана перпендикулярно до лінії зору користувача. Руки користувача повинні розташовуватися на робочому столі в горизонтальному положенні, або злегка нахилені, кут ліктя повинен складати 70–90</w:t>
      </w:r>
      <w:r w:rsidRPr="00876F5A">
        <w:rPr>
          <w:vertAlign w:val="superscript"/>
          <w:lang w:val="uk-UA"/>
        </w:rPr>
        <w:t>0</w:t>
      </w:r>
      <w:r w:rsidRPr="00876F5A">
        <w:rPr>
          <w:lang w:val="uk-UA"/>
        </w:rPr>
        <w:t>. Необхідна гарна опора для спини та сідниць. Стегна розташовують паралельно підлозі або підставці</w:t>
      </w:r>
      <w:r w:rsidR="0086573A">
        <w:rPr>
          <w:lang w:val="uk-UA"/>
        </w:rPr>
        <w:t xml:space="preserve"> </w:t>
      </w:r>
      <w:r w:rsidR="00CC069E" w:rsidRPr="00EF2FE4">
        <w:t>[</w:t>
      </w:r>
      <w:r w:rsidR="00CC069E" w:rsidRPr="00EF2FE4">
        <w:rPr>
          <w:lang w:val="uk-UA"/>
        </w:rPr>
        <w:t>6</w:t>
      </w:r>
      <w:r w:rsidR="00CC069E" w:rsidRPr="00CC069E">
        <w:rPr>
          <w:lang w:val="uk-UA"/>
        </w:rPr>
        <w:t>1].</w:t>
      </w:r>
    </w:p>
    <w:p w:rsidR="002A7EC1" w:rsidRPr="00876F5A" w:rsidRDefault="002A7EC1" w:rsidP="00876F5A">
      <w:pPr>
        <w:ind w:firstLine="709"/>
        <w:rPr>
          <w:lang w:val="uk-UA"/>
        </w:rPr>
      </w:pPr>
      <w:r w:rsidRPr="00876F5A">
        <w:rPr>
          <w:lang w:val="uk-UA"/>
        </w:rPr>
        <w:t>Необхідно передбачити дотримання регламентованих перерв, активне їх проведення, регулярне заняття виробничою гімнастикою, рівномірне розподілення завдань.</w:t>
      </w:r>
    </w:p>
    <w:p w:rsidR="002A7EC1" w:rsidRPr="00876F5A" w:rsidRDefault="002A7EC1" w:rsidP="00876F5A">
      <w:pPr>
        <w:ind w:firstLine="709"/>
        <w:rPr>
          <w:lang w:val="uk-UA"/>
        </w:rPr>
      </w:pPr>
      <w:r w:rsidRPr="00876F5A">
        <w:rPr>
          <w:lang w:val="uk-UA"/>
        </w:rPr>
        <w:t>Різні види робіт вимагають різного підходу в організації перерв. Для робіт, що використовуються з великим навантаженням рекомендується 1015 хв. через кожні 2 години. Кількість мікропауз (тривалість 2 хв.) повинна регулюватися індивідуально.</w:t>
      </w:r>
    </w:p>
    <w:p w:rsidR="002A7EC1" w:rsidRPr="00876F5A" w:rsidRDefault="002A7EC1" w:rsidP="00876F5A">
      <w:pPr>
        <w:ind w:firstLine="709"/>
        <w:rPr>
          <w:lang w:val="uk-UA"/>
        </w:rPr>
      </w:pPr>
      <w:r w:rsidRPr="00876F5A">
        <w:rPr>
          <w:lang w:val="uk-UA"/>
        </w:rPr>
        <w:t xml:space="preserve">Форма і зміст можуть бути різними: виконання альтернативної допоміжної роботи, що не вимагає великої напруги, проведення фізичних </w:t>
      </w:r>
      <w:r w:rsidRPr="00876F5A">
        <w:rPr>
          <w:lang w:val="uk-UA"/>
        </w:rPr>
        <w:lastRenderedPageBreak/>
        <w:t xml:space="preserve">вправ на корекцію вимушеної пози, покращенню венозного кровообігу, часткове поновлення дефіциту активного руху. </w:t>
      </w:r>
    </w:p>
    <w:p w:rsidR="002A7EC1" w:rsidRPr="00876F5A" w:rsidRDefault="002A7EC1" w:rsidP="00876F5A">
      <w:pPr>
        <w:ind w:firstLine="709"/>
        <w:rPr>
          <w:lang w:val="uk-UA"/>
        </w:rPr>
      </w:pPr>
      <w:r w:rsidRPr="00876F5A">
        <w:rPr>
          <w:lang w:val="uk-UA"/>
        </w:rPr>
        <w:t>Після закінчення робіт необхідно від’єднати апаратуру від електромережі</w:t>
      </w:r>
      <w:r w:rsidRPr="00876F5A">
        <w:t xml:space="preserve"> [6</w:t>
      </w:r>
      <w:r>
        <w:rPr>
          <w:lang w:val="uk-UA"/>
        </w:rPr>
        <w:t>1</w:t>
      </w:r>
      <w:r w:rsidRPr="00876F5A">
        <w:t>].</w:t>
      </w:r>
    </w:p>
    <w:p w:rsidR="002A7EC1" w:rsidRPr="00876F5A" w:rsidRDefault="002A7EC1" w:rsidP="00876F5A">
      <w:pPr>
        <w:ind w:firstLine="709"/>
        <w:rPr>
          <w:lang w:val="uk-UA"/>
        </w:rPr>
      </w:pPr>
      <w:r w:rsidRPr="00876F5A">
        <w:rPr>
          <w:lang w:val="uk-UA"/>
        </w:rPr>
        <w:t xml:space="preserve">Пожежна безпека об’єкту регламентується Законом України «Про пожежну безпеку» від 17.12.93 року, Правилами пожежної безпеки України–2015, затвердженими </w:t>
      </w:r>
      <w:r w:rsidRPr="00876F5A">
        <w:rPr>
          <w:shd w:val="clear" w:color="auto" w:fill="FFFFFF"/>
          <w:lang w:val="uk-UA"/>
        </w:rPr>
        <w:t>30.12.2014</w:t>
      </w:r>
      <w:r w:rsidRPr="00876F5A">
        <w:rPr>
          <w:lang w:val="uk-UA"/>
        </w:rPr>
        <w:t xml:space="preserve"> року наказом </w:t>
      </w:r>
      <w:r w:rsidRPr="00876F5A">
        <w:rPr>
          <w:shd w:val="clear" w:color="auto" w:fill="FFFFFF"/>
          <w:lang w:val="uk-UA"/>
        </w:rPr>
        <w:t>№1417</w:t>
      </w:r>
      <w:r w:rsidRPr="00876F5A">
        <w:rPr>
          <w:lang w:val="uk-UA"/>
        </w:rPr>
        <w:t xml:space="preserve"> МВС України. Пожежна безпека повинна забезпечуватися системою запобігання пожежі та системою пожежного захисту [</w:t>
      </w:r>
      <w:r w:rsidRPr="00876F5A">
        <w:t>62</w:t>
      </w:r>
      <w:r w:rsidRPr="00876F5A">
        <w:rPr>
          <w:lang w:val="uk-UA"/>
        </w:rPr>
        <w:t>].</w:t>
      </w:r>
    </w:p>
    <w:p w:rsidR="002A7EC1" w:rsidRPr="00876F5A" w:rsidRDefault="002A7EC1" w:rsidP="00876F5A">
      <w:pPr>
        <w:ind w:firstLine="709"/>
        <w:rPr>
          <w:lang w:val="uk-UA"/>
        </w:rPr>
      </w:pPr>
      <w:r w:rsidRPr="00876F5A">
        <w:rPr>
          <w:lang w:val="uk-UA"/>
        </w:rPr>
        <w:t>В лабораторії повинні бути справні первинні засоби пожежогасіння:</w:t>
      </w:r>
      <w:r w:rsidRPr="00876F5A">
        <w:rPr>
          <w:lang w:val="uk-UA"/>
        </w:rPr>
        <w:br/>
        <w:t>вогнегасники вуглекислотні, пінні або порошкові, які розміщують безпосередньо в лабораторії; ящик або відро з піском (об’ємом близько 0,01 м</w:t>
      </w:r>
      <w:r w:rsidRPr="00876F5A">
        <w:rPr>
          <w:vertAlign w:val="superscript"/>
          <w:lang w:val="uk-UA"/>
        </w:rPr>
        <w:t>3</w:t>
      </w:r>
      <w:r w:rsidRPr="00876F5A">
        <w:rPr>
          <w:lang w:val="uk-UA"/>
        </w:rPr>
        <w:t xml:space="preserve">) і совком; покривало з вогнетривкого матеріалу. До них обов’язково необхідно забезпечити вільний доступ. Загоряння у приміщенні  слід відразу ліквідувати. </w:t>
      </w:r>
    </w:p>
    <w:p w:rsidR="002A7EC1" w:rsidRPr="00876F5A" w:rsidRDefault="002A7EC1" w:rsidP="00876F5A">
      <w:pPr>
        <w:ind w:firstLine="709"/>
        <w:rPr>
          <w:lang w:val="uk-UA"/>
        </w:rPr>
      </w:pPr>
      <w:r w:rsidRPr="00876F5A">
        <w:rPr>
          <w:lang w:val="uk-UA"/>
        </w:rPr>
        <w:t>У разі виникнення пожежі необхідно: повідомити пожежну охорону; вжити заходів щодо евакуації людей з приміщення; вимкнути електромережу.</w:t>
      </w:r>
    </w:p>
    <w:p w:rsidR="002A7EC1" w:rsidRPr="00876F5A" w:rsidRDefault="002A7EC1" w:rsidP="00876F5A">
      <w:pPr>
        <w:ind w:firstLine="708"/>
        <w:rPr>
          <w:lang w:val="uk-UA"/>
        </w:rPr>
      </w:pPr>
      <w:r w:rsidRPr="00876F5A">
        <w:rPr>
          <w:lang w:val="uk-UA"/>
        </w:rPr>
        <w:t>Легкозаймисті та горючі рідини і електропроводку необхідно гасити піском, вогнетривким покривалом, порошковими вогнегасниками; знеструмлену електропроводку можна гасити водою або будь-якими наявними вогнегасниками. Загоряння у витяжній шафі ліквідується вогнегасниками після вимкнення вентилятора.</w:t>
      </w:r>
      <w:r w:rsidRPr="00876F5A">
        <w:t> </w:t>
      </w:r>
    </w:p>
    <w:p w:rsidR="002A7EC1" w:rsidRPr="00876F5A" w:rsidRDefault="002A7EC1" w:rsidP="00876F5A">
      <w:pPr>
        <w:ind w:firstLine="709"/>
        <w:rPr>
          <w:lang w:val="uk-UA"/>
        </w:rPr>
      </w:pPr>
      <w:r w:rsidRPr="00876F5A">
        <w:rPr>
          <w:lang w:val="uk-UA"/>
        </w:rPr>
        <w:t xml:space="preserve">Перша допомога починається з того, що потерпілого необхідно винести на свіже повітря. Якщо є кисневий апарат або балон з киснем, то потрібно забезпечити потерпілому дихання чистим киснем. </w:t>
      </w:r>
    </w:p>
    <w:p w:rsidR="002A7EC1" w:rsidRPr="00876F5A" w:rsidRDefault="002A7EC1" w:rsidP="00876F5A">
      <w:pPr>
        <w:ind w:firstLine="709"/>
        <w:rPr>
          <w:lang w:val="uk-UA"/>
        </w:rPr>
      </w:pPr>
      <w:r w:rsidRPr="00876F5A">
        <w:rPr>
          <w:lang w:val="uk-UA"/>
        </w:rPr>
        <w:t xml:space="preserve">Якщо він не дихає самостійно, починають штучне дихання, у разі зупинки кровообігу і непрямий масаж серця. Але головне – це швидше доставити потерпілого в реанімаційне відділення </w:t>
      </w:r>
      <w:r w:rsidRPr="00876F5A">
        <w:t>[62</w:t>
      </w:r>
      <w:r w:rsidRPr="00876F5A">
        <w:rPr>
          <w:lang w:val="uk-UA"/>
        </w:rPr>
        <w:t>,</w:t>
      </w:r>
      <w:r w:rsidR="0086573A">
        <w:rPr>
          <w:lang w:val="uk-UA"/>
        </w:rPr>
        <w:t xml:space="preserve"> </w:t>
      </w:r>
      <w:r w:rsidRPr="00EF2FE4">
        <w:t>6</w:t>
      </w:r>
      <w:r w:rsidRPr="00876F5A">
        <w:t>3]</w:t>
      </w:r>
      <w:r w:rsidRPr="00876F5A">
        <w:rPr>
          <w:lang w:val="uk-UA"/>
        </w:rPr>
        <w:t xml:space="preserve">. </w:t>
      </w:r>
    </w:p>
    <w:p w:rsidR="002A7EC1" w:rsidRPr="00876F5A" w:rsidRDefault="002A7EC1" w:rsidP="00876F5A">
      <w:pPr>
        <w:ind w:firstLine="709"/>
        <w:rPr>
          <w:lang w:val="uk-UA"/>
        </w:rPr>
      </w:pPr>
      <w:r w:rsidRPr="00876F5A">
        <w:rPr>
          <w:lang w:val="uk-UA"/>
        </w:rPr>
        <w:lastRenderedPageBreak/>
        <w:t>Під час проведення дослідження трапляються нещасні випадки. Це передусім пов’язано з недотриманням правил техніки безпеки при використанні реактивів для визначення біохімічних показників, при використанні апаратів і при роботі з комп’ютером.</w:t>
      </w:r>
    </w:p>
    <w:p w:rsidR="002A7EC1" w:rsidRPr="00876F5A" w:rsidRDefault="002A7EC1" w:rsidP="00876F5A">
      <w:pPr>
        <w:ind w:firstLine="709"/>
        <w:rPr>
          <w:lang w:val="uk-UA"/>
        </w:rPr>
      </w:pPr>
      <w:r w:rsidRPr="00876F5A">
        <w:rPr>
          <w:lang w:val="uk-UA"/>
        </w:rPr>
        <w:t>До нещасних випадків, які можуть статися при виконанні даної роботи, відносяться термічні і</w:t>
      </w:r>
      <w:r w:rsidR="00250525">
        <w:rPr>
          <w:lang w:val="uk-UA"/>
        </w:rPr>
        <w:t xml:space="preserve"> хімічні опіки, електротравми, </w:t>
      </w:r>
      <w:r w:rsidRPr="00876F5A">
        <w:rPr>
          <w:lang w:val="uk-UA"/>
        </w:rPr>
        <w:t>потрапляння біологічних рідин на одяг, шкіру і слизові оболонки, а також виникнення ядухи при роботі у лабораторії з неполагодженими витяжками. Тому важливим є знання долікарняної допомоги при цих випадках, щоб зарадити їм і їхнім наслідкам</w:t>
      </w:r>
      <w:r w:rsidR="00250525">
        <w:rPr>
          <w:lang w:val="uk-UA"/>
        </w:rPr>
        <w:t> </w:t>
      </w:r>
      <w:r w:rsidRPr="00876F5A">
        <w:rPr>
          <w:lang w:val="uk-UA"/>
        </w:rPr>
        <w:t>[64].</w:t>
      </w:r>
    </w:p>
    <w:p w:rsidR="002A7EC1" w:rsidRPr="00876F5A" w:rsidRDefault="002A7EC1" w:rsidP="00876F5A">
      <w:pPr>
        <w:ind w:firstLine="709"/>
        <w:rPr>
          <w:lang w:val="uk-UA"/>
        </w:rPr>
      </w:pPr>
      <w:r w:rsidRPr="00876F5A">
        <w:rPr>
          <w:lang w:val="uk-UA"/>
        </w:rPr>
        <w:t xml:space="preserve">Електротравми можуть виникати при доторканні за провід, який знаходиться під напругою. </w:t>
      </w:r>
    </w:p>
    <w:p w:rsidR="002A7EC1" w:rsidRPr="00876F5A" w:rsidRDefault="002A7EC1" w:rsidP="00876F5A">
      <w:pPr>
        <w:ind w:firstLine="709"/>
        <w:rPr>
          <w:lang w:val="uk-UA"/>
        </w:rPr>
      </w:pPr>
      <w:r w:rsidRPr="00876F5A">
        <w:rPr>
          <w:lang w:val="uk-UA"/>
        </w:rPr>
        <w:t>Надання першої медичної допомоги потерпілому у разі  електротравми повинно починатися з звільнення його від джерела струму. Для зупинення дії струму краще всього повернути вимикач, вимкнути рубильник, вивернути пробки на щітку. Якщо це з яких то причин не можливо, треба звільнити потерпілого від електропроводу. Для цього потрібно одягти гумові рукавички або обмотати руки шматком шовкової тканини и користуватися сухою дерев’яною палкою. Ні в якому разі не можна доторкатися до потерпілого голими руками. При відсутності ознак життя після звільнення потерпілого від дії електричного струму потрібно почати проведення реанімаційних заходів. Якщо дії  виявилися  успішними  і  потерпілий  прийшов до тями, потрібно, не втрачаючи часу, накласти асептичні пов’язки на «мітки струму», які є опіками, і відвезти потерпілого в лікарню [</w:t>
      </w:r>
      <w:r w:rsidRPr="00876F5A">
        <w:t>65</w:t>
      </w:r>
      <w:r w:rsidRPr="00876F5A">
        <w:rPr>
          <w:lang w:val="uk-UA"/>
        </w:rPr>
        <w:t>].</w:t>
      </w:r>
    </w:p>
    <w:p w:rsidR="002A7EC1" w:rsidRPr="00876F5A" w:rsidRDefault="002A7EC1" w:rsidP="00876F5A">
      <w:pPr>
        <w:ind w:firstLine="709"/>
        <w:rPr>
          <w:lang w:val="uk-UA"/>
        </w:rPr>
      </w:pPr>
      <w:r w:rsidRPr="00876F5A">
        <w:rPr>
          <w:lang w:val="uk-UA"/>
        </w:rPr>
        <w:t xml:space="preserve">Термічні опіки виникають при дії високої температури. Перша допомога при термічних опіках заключається в швидкому припинені дії високої температури. Для цього потрібно відразу після евакуації потерпілого із зони ураження облити місце опіку холодною водою. </w:t>
      </w:r>
    </w:p>
    <w:p w:rsidR="002A7EC1" w:rsidRPr="00876F5A" w:rsidRDefault="002A7EC1" w:rsidP="00876F5A">
      <w:pPr>
        <w:ind w:firstLine="709"/>
        <w:rPr>
          <w:lang w:val="uk-UA"/>
        </w:rPr>
      </w:pPr>
      <w:r w:rsidRPr="00876F5A">
        <w:rPr>
          <w:lang w:val="uk-UA"/>
        </w:rPr>
        <w:lastRenderedPageBreak/>
        <w:t>Якщо на потерпілому горить одяг, його потрібно повалити на землю і накрити ковдрою, брезентом, пальтом, щоб припинити доступ повітря до полум’я, а потім облити водою тлінний одяг.</w:t>
      </w:r>
    </w:p>
    <w:p w:rsidR="002A7EC1" w:rsidRPr="00876F5A" w:rsidRDefault="002A7EC1" w:rsidP="00876F5A">
      <w:pPr>
        <w:ind w:firstLine="709"/>
        <w:rPr>
          <w:lang w:val="uk-UA"/>
        </w:rPr>
      </w:pPr>
      <w:r w:rsidRPr="00876F5A">
        <w:rPr>
          <w:lang w:val="uk-UA"/>
        </w:rPr>
        <w:t>Після зняття одягу шкіра навколо опіку обережно очищається теплою водою з милом, чистим бензином або спиртом, а уражені ділянки шкіри оброблюють аерозольним засобом проти опіків (пантенол), потім накладають асептичну пов’язку, змочену розчином марганцівки. Для знеболювання дають 1 – 2 таблетки кетанолу, а пов’язку змочують розчином місцевого анастетику. Самостійно розкривати чи зрізати пухирі не можна. Після цього потерпілого необхідно доставити в опікове відділення.</w:t>
      </w:r>
    </w:p>
    <w:p w:rsidR="002A7EC1" w:rsidRPr="00876F5A" w:rsidRDefault="002A7EC1" w:rsidP="00876F5A">
      <w:pPr>
        <w:ind w:firstLine="709"/>
        <w:rPr>
          <w:lang w:val="uk-UA"/>
        </w:rPr>
      </w:pPr>
      <w:r w:rsidRPr="00876F5A">
        <w:rPr>
          <w:lang w:val="uk-UA"/>
        </w:rPr>
        <w:t>Хімічні опіки виникають при потраплянні на шкіру розчинів сильних кислот (соляної, азотної, сірчаної), лугів і солей деяких важких металів. У разі виникнення такої ситуації потрібно, по-перше, одяг, промочений хімічною речовиною, негайно видалити, при цьому рятівник повинен працювати в гумових рукавицях. По-друге, уражену ділянку поливають великою кількістю проточної води протягом 10 – 15 хвилин, а якщо допомог</w:t>
      </w:r>
      <w:r>
        <w:rPr>
          <w:lang w:val="uk-UA"/>
        </w:rPr>
        <w:t xml:space="preserve">а розпочата пізно, то впродовж </w:t>
      </w:r>
      <w:r w:rsidRPr="00876F5A">
        <w:rPr>
          <w:lang w:val="uk-UA"/>
        </w:rPr>
        <w:t xml:space="preserve"> - 1 години. По-третє, обмив уражену ділянку шкіри, приступають до нейтралізації: при о</w:t>
      </w:r>
      <w:r w:rsidR="00250525">
        <w:rPr>
          <w:lang w:val="uk-UA"/>
        </w:rPr>
        <w:t xml:space="preserve">піках кислотою використовують </w:t>
      </w:r>
      <w:r w:rsidR="00250525" w:rsidRPr="00CC069E">
        <w:rPr>
          <w:lang w:val="uk-UA"/>
        </w:rPr>
        <w:t>4</w:t>
      </w:r>
      <w:r w:rsidRPr="00CC069E">
        <w:rPr>
          <w:lang w:val="uk-UA"/>
        </w:rPr>
        <w:t>%-</w:t>
      </w:r>
      <w:r w:rsidRPr="00876F5A">
        <w:rPr>
          <w:lang w:val="uk-UA"/>
        </w:rPr>
        <w:t xml:space="preserve">ний розчин соди, а при опіках лугом – слабкий розчин оцтової або лимонної кислоти, котрими змочують серветки, які </w:t>
      </w:r>
      <w:r>
        <w:rPr>
          <w:lang w:val="uk-UA"/>
        </w:rPr>
        <w:t xml:space="preserve">накладають на опікову поверхню </w:t>
      </w:r>
      <w:r w:rsidRPr="00876F5A">
        <w:rPr>
          <w:lang w:val="uk-UA"/>
        </w:rPr>
        <w:t xml:space="preserve">. </w:t>
      </w:r>
    </w:p>
    <w:p w:rsidR="002A7EC1" w:rsidRPr="00876F5A" w:rsidRDefault="002A7EC1" w:rsidP="00876F5A">
      <w:pPr>
        <w:ind w:firstLine="709"/>
        <w:rPr>
          <w:lang w:val="uk-UA"/>
        </w:rPr>
      </w:pPr>
      <w:r w:rsidRPr="00876F5A">
        <w:rPr>
          <w:lang w:val="uk-UA"/>
        </w:rPr>
        <w:t>При роботі з сироваткою крові можливе її потрапляння на шкіру,</w:t>
      </w:r>
      <w:r w:rsidR="00EF2FE4">
        <w:rPr>
          <w:lang w:val="uk-UA"/>
        </w:rPr>
        <w:t xml:space="preserve"> </w:t>
      </w:r>
      <w:r w:rsidRPr="00876F5A">
        <w:rPr>
          <w:lang w:val="uk-UA"/>
        </w:rPr>
        <w:t>одяг, слизові оболонки. Всі біологічні рідини треба сприймати як потенційно заражені ВІЛ-інфекцією, тому згідно наказу № 120 МОЗ України від 20.05.00 розроблена перша допомога при цих випадках [6</w:t>
      </w:r>
      <w:r>
        <w:rPr>
          <w:lang w:val="uk-UA"/>
        </w:rPr>
        <w:t>6</w:t>
      </w:r>
      <w:r w:rsidRPr="00876F5A">
        <w:rPr>
          <w:lang w:val="uk-UA"/>
        </w:rPr>
        <w:t xml:space="preserve">]. </w:t>
      </w:r>
    </w:p>
    <w:p w:rsidR="002A7EC1" w:rsidRPr="00876F5A" w:rsidRDefault="002A7EC1" w:rsidP="00876F5A">
      <w:pPr>
        <w:ind w:firstLine="709"/>
        <w:rPr>
          <w:lang w:val="uk-UA"/>
        </w:rPr>
      </w:pPr>
      <w:r w:rsidRPr="00876F5A">
        <w:rPr>
          <w:lang w:val="uk-UA"/>
        </w:rPr>
        <w:t xml:space="preserve">Так при потраплянні сироватки на халат, потрібно його зняти і замочити у дезінфікуючому розчині на 1 годину. Таким дезінфікуючим розчином може бути 0,5% р–н хлорантоіну, 0,5% р–н дезактину, 0,05% р–н бактоліну. </w:t>
      </w:r>
    </w:p>
    <w:p w:rsidR="002A7EC1" w:rsidRPr="00876F5A" w:rsidRDefault="002A7EC1" w:rsidP="00876F5A">
      <w:pPr>
        <w:ind w:firstLine="709"/>
        <w:rPr>
          <w:lang w:val="uk-UA"/>
        </w:rPr>
      </w:pPr>
      <w:r w:rsidRPr="00876F5A">
        <w:rPr>
          <w:lang w:val="uk-UA"/>
        </w:rPr>
        <w:lastRenderedPageBreak/>
        <w:t>Якщо ж сироватка потрапила на шкіру, потрібно обробити уражену ділянку одним із дезінфіктантів – це може бути 70</w:t>
      </w:r>
      <w:r w:rsidRPr="00876F5A">
        <w:rPr>
          <w:vertAlign w:val="superscript"/>
          <w:lang w:val="uk-UA"/>
        </w:rPr>
        <w:t>0</w:t>
      </w:r>
      <w:r w:rsidRPr="00876F5A">
        <w:rPr>
          <w:lang w:val="uk-UA"/>
        </w:rPr>
        <w:t xml:space="preserve"> спир</w:t>
      </w:r>
      <w:r w:rsidR="00250525">
        <w:rPr>
          <w:lang w:val="uk-UA"/>
        </w:rPr>
        <w:t>т, 3 % розчин перекису водню, 5</w:t>
      </w:r>
      <w:r w:rsidRPr="00876F5A">
        <w:rPr>
          <w:lang w:val="uk-UA"/>
        </w:rPr>
        <w:t xml:space="preserve">% розчин йоду. Потім промивають шкіру двократно під проточною водою з милом, сушать стерильним рушником і знову обробляють дезінфікатантом. </w:t>
      </w:r>
    </w:p>
    <w:p w:rsidR="002A7EC1" w:rsidRPr="00876F5A" w:rsidRDefault="002A7EC1" w:rsidP="00876F5A">
      <w:pPr>
        <w:ind w:firstLine="709"/>
        <w:rPr>
          <w:lang w:val="uk-UA"/>
        </w:rPr>
      </w:pPr>
      <w:r w:rsidRPr="00876F5A">
        <w:rPr>
          <w:lang w:val="uk-UA"/>
        </w:rPr>
        <w:t xml:space="preserve">При потраплянні </w:t>
      </w:r>
      <w:r w:rsidRPr="00CC069E">
        <w:rPr>
          <w:lang w:val="uk-UA"/>
        </w:rPr>
        <w:t>сироватки на слизові оболонки очей потрібно промити очі велик</w:t>
      </w:r>
      <w:r w:rsidR="00250525" w:rsidRPr="00CC069E">
        <w:rPr>
          <w:lang w:val="uk-UA"/>
        </w:rPr>
        <w:t>ою кількістю води і закапати 30</w:t>
      </w:r>
      <w:r w:rsidRPr="00CC069E">
        <w:rPr>
          <w:lang w:val="uk-UA"/>
        </w:rPr>
        <w:t>% р</w:t>
      </w:r>
      <w:r w:rsidR="00250525" w:rsidRPr="00CC069E">
        <w:rPr>
          <w:lang w:val="uk-UA"/>
        </w:rPr>
        <w:t>-</w:t>
      </w:r>
      <w:r w:rsidRPr="00CC069E">
        <w:rPr>
          <w:lang w:val="uk-UA"/>
        </w:rPr>
        <w:t>ном</w:t>
      </w:r>
      <w:r w:rsidRPr="00876F5A">
        <w:rPr>
          <w:lang w:val="uk-UA"/>
        </w:rPr>
        <w:t xml:space="preserve"> альбуциду якщо ж сироватка потрапила на слизові оболонки ротової порожнини, потрібно прополоскати рот 70</w:t>
      </w:r>
      <w:r w:rsidRPr="00876F5A">
        <w:rPr>
          <w:vertAlign w:val="superscript"/>
          <w:lang w:val="uk-UA"/>
        </w:rPr>
        <w:t>0</w:t>
      </w:r>
      <w:r w:rsidRPr="00876F5A">
        <w:rPr>
          <w:lang w:val="uk-UA"/>
        </w:rPr>
        <w:t xml:space="preserve"> спиртом. Про всі випадки аварії потрібно повідомляти керівництво підприємства [6</w:t>
      </w:r>
      <w:r>
        <w:rPr>
          <w:lang w:val="uk-UA"/>
        </w:rPr>
        <w:t>6</w:t>
      </w:r>
      <w:r w:rsidRPr="00876F5A">
        <w:rPr>
          <w:lang w:val="uk-UA"/>
        </w:rPr>
        <w:t>].</w:t>
      </w:r>
    </w:p>
    <w:p w:rsidR="002A7EC1" w:rsidRPr="003A728B" w:rsidRDefault="002A7EC1" w:rsidP="00CE5416">
      <w:pPr>
        <w:ind w:firstLine="709"/>
        <w:rPr>
          <w:rStyle w:val="hps"/>
          <w:lang w:val="uk-UA"/>
        </w:rPr>
      </w:pPr>
      <w:r w:rsidRPr="00876F5A">
        <w:rPr>
          <w:lang w:val="uk-UA"/>
        </w:rPr>
        <w:t>Таким чином, знаючи основні заходи безпеки при роботі в лабораторії і при використанні комп’ютерної техніки, я звела до мінімуму ризик появи будь</w:t>
      </w:r>
      <w:r>
        <w:rPr>
          <w:lang w:val="uk-UA"/>
        </w:rPr>
        <w:t>-</w:t>
      </w:r>
      <w:r w:rsidRPr="00876F5A">
        <w:rPr>
          <w:lang w:val="uk-UA"/>
        </w:rPr>
        <w:t xml:space="preserve">якого виду травм при проведенні біохімічних досліджень, що необхідні для виконання моєї </w:t>
      </w:r>
      <w:r w:rsidR="0086573A" w:rsidRPr="00EF2FE4">
        <w:rPr>
          <w:lang w:val="uk-UA"/>
        </w:rPr>
        <w:t>кваліфікацій</w:t>
      </w:r>
      <w:r w:rsidRPr="00EF2FE4">
        <w:rPr>
          <w:lang w:val="uk-UA"/>
        </w:rPr>
        <w:t>ної р</w:t>
      </w:r>
      <w:r w:rsidRPr="00876F5A">
        <w:rPr>
          <w:lang w:val="uk-UA"/>
        </w:rPr>
        <w:t xml:space="preserve">оботи. </w:t>
      </w:r>
    </w:p>
    <w:p w:rsidR="002A7EC1" w:rsidRPr="00876F5A" w:rsidRDefault="002A7EC1" w:rsidP="00CE5416">
      <w:pPr>
        <w:ind w:firstLine="709"/>
        <w:rPr>
          <w:rStyle w:val="hps"/>
          <w:color w:val="000000"/>
          <w:lang w:val="uk-UA"/>
        </w:rPr>
      </w:pPr>
    </w:p>
    <w:p w:rsidR="002A7EC1" w:rsidRPr="009C4E20" w:rsidRDefault="002A7EC1" w:rsidP="00567F19">
      <w:pPr>
        <w:pStyle w:val="1"/>
      </w:pPr>
      <w:r w:rsidRPr="00AC4C94">
        <w:rPr>
          <w:lang w:val="uk-UA"/>
        </w:rPr>
        <w:br w:type="page"/>
      </w:r>
      <w:bookmarkStart w:id="98" w:name="_Toc58330768"/>
      <w:bookmarkStart w:id="99" w:name="_Toc52052902"/>
      <w:r w:rsidRPr="009C4E20">
        <w:lastRenderedPageBreak/>
        <w:t>ВИСНОВКИ</w:t>
      </w:r>
      <w:bookmarkEnd w:id="98"/>
    </w:p>
    <w:p w:rsidR="002A7EC1" w:rsidRPr="00957EA3" w:rsidRDefault="002A7EC1" w:rsidP="00957EA3">
      <w:pPr>
        <w:ind w:firstLine="709"/>
        <w:rPr>
          <w:highlight w:val="green"/>
        </w:rPr>
      </w:pPr>
    </w:p>
    <w:p w:rsidR="002A7EC1" w:rsidRPr="00957EA3" w:rsidRDefault="002A7EC1" w:rsidP="003A728B">
      <w:pPr>
        <w:ind w:firstLine="709"/>
        <w:rPr>
          <w:highlight w:val="green"/>
        </w:rPr>
      </w:pPr>
    </w:p>
    <w:p w:rsidR="002A7EC1" w:rsidRPr="00AA37C4" w:rsidRDefault="002A7EC1" w:rsidP="003A728B">
      <w:pPr>
        <w:pStyle w:val="af3"/>
        <w:numPr>
          <w:ilvl w:val="0"/>
          <w:numId w:val="4"/>
        </w:numPr>
        <w:spacing w:line="360" w:lineRule="auto"/>
        <w:ind w:left="425" w:firstLine="709"/>
        <w:rPr>
          <w:sz w:val="28"/>
          <w:szCs w:val="28"/>
        </w:rPr>
      </w:pPr>
      <w:r w:rsidRPr="00273484">
        <w:rPr>
          <w:color w:val="000000"/>
          <w:sz w:val="28"/>
          <w:szCs w:val="28"/>
        </w:rPr>
        <w:t xml:space="preserve">Кількість еритроцитів протягом усього періоду досліджень була достовірно нижчою за норму. Найбільші зміни спостерігалися при госпіталізації. </w:t>
      </w:r>
      <w:r w:rsidR="005D46F7">
        <w:rPr>
          <w:sz w:val="28"/>
          <w:szCs w:val="28"/>
        </w:rPr>
        <w:t>На початку лікування у 24,2</w:t>
      </w:r>
      <w:r w:rsidRPr="00273484">
        <w:rPr>
          <w:sz w:val="28"/>
          <w:szCs w:val="28"/>
        </w:rPr>
        <w:t>% хворих спостерігалася легка ступінь анемії (3,6-3,3 ·</w:t>
      </w:r>
      <w:r w:rsidRPr="00273484">
        <w:rPr>
          <w:color w:val="000000"/>
          <w:sz w:val="28"/>
          <w:szCs w:val="28"/>
          <w:shd w:val="clear" w:color="auto" w:fill="FFFFFF"/>
        </w:rPr>
        <w:t>10</w:t>
      </w:r>
      <w:r w:rsidRPr="00273484">
        <w:rPr>
          <w:color w:val="000000"/>
          <w:sz w:val="28"/>
          <w:szCs w:val="28"/>
          <w:bdr w:val="none" w:sz="0" w:space="0" w:color="auto" w:frame="1"/>
          <w:shd w:val="clear" w:color="auto" w:fill="FFFFFF"/>
          <w:vertAlign w:val="superscript"/>
        </w:rPr>
        <w:t>12</w:t>
      </w:r>
      <w:r w:rsidR="005D46F7">
        <w:rPr>
          <w:color w:val="000000"/>
          <w:sz w:val="28"/>
          <w:szCs w:val="28"/>
          <w:shd w:val="clear" w:color="auto" w:fill="FFFFFF"/>
        </w:rPr>
        <w:t>/л), у 18,2</w:t>
      </w:r>
      <w:r w:rsidRPr="00273484">
        <w:rPr>
          <w:color w:val="000000"/>
          <w:sz w:val="28"/>
          <w:szCs w:val="28"/>
          <w:shd w:val="clear" w:color="auto" w:fill="FFFFFF"/>
        </w:rPr>
        <w:t xml:space="preserve">% – середнього ступеню анемія </w:t>
      </w:r>
      <w:r w:rsidRPr="00273484">
        <w:rPr>
          <w:sz w:val="28"/>
          <w:szCs w:val="28"/>
        </w:rPr>
        <w:t>(3,2-3,0 ·</w:t>
      </w:r>
      <w:r w:rsidRPr="00273484">
        <w:rPr>
          <w:color w:val="000000"/>
          <w:sz w:val="28"/>
          <w:szCs w:val="28"/>
          <w:shd w:val="clear" w:color="auto" w:fill="FFFFFF"/>
        </w:rPr>
        <w:t>10</w:t>
      </w:r>
      <w:r w:rsidRPr="00273484">
        <w:rPr>
          <w:color w:val="000000"/>
          <w:sz w:val="28"/>
          <w:szCs w:val="28"/>
          <w:bdr w:val="none" w:sz="0" w:space="0" w:color="auto" w:frame="1"/>
          <w:shd w:val="clear" w:color="auto" w:fill="FFFFFF"/>
          <w:vertAlign w:val="superscript"/>
        </w:rPr>
        <w:t>12</w:t>
      </w:r>
      <w:r w:rsidR="00250525">
        <w:rPr>
          <w:color w:val="000000"/>
          <w:sz w:val="28"/>
          <w:szCs w:val="28"/>
          <w:shd w:val="clear" w:color="auto" w:fill="FFFFFF"/>
        </w:rPr>
        <w:t xml:space="preserve">/л) </w:t>
      </w:r>
      <w:r w:rsidR="00250525" w:rsidRPr="00CC069E">
        <w:rPr>
          <w:sz w:val="28"/>
          <w:szCs w:val="28"/>
          <w:shd w:val="clear" w:color="auto" w:fill="FFFFFF"/>
        </w:rPr>
        <w:t>та у 6</w:t>
      </w:r>
      <w:r w:rsidRPr="00CC069E">
        <w:rPr>
          <w:sz w:val="28"/>
          <w:szCs w:val="28"/>
          <w:shd w:val="clear" w:color="auto" w:fill="FFFFFF"/>
        </w:rPr>
        <w:t>% – важка</w:t>
      </w:r>
      <w:r w:rsidR="00195116" w:rsidRPr="005D46F7">
        <w:rPr>
          <w:sz w:val="28"/>
          <w:szCs w:val="28"/>
          <w:shd w:val="clear" w:color="auto" w:fill="FFFFFF"/>
        </w:rPr>
        <w:t xml:space="preserve"> </w:t>
      </w:r>
      <w:r w:rsidRPr="00CC069E">
        <w:rPr>
          <w:sz w:val="28"/>
          <w:szCs w:val="28"/>
          <w:shd w:val="clear" w:color="auto" w:fill="FFFFFF"/>
        </w:rPr>
        <w:t>анемія</w:t>
      </w:r>
      <w:r w:rsidR="00195116" w:rsidRPr="005D46F7">
        <w:rPr>
          <w:sz w:val="28"/>
          <w:szCs w:val="28"/>
          <w:shd w:val="clear" w:color="auto" w:fill="FFFFFF"/>
        </w:rPr>
        <w:t xml:space="preserve"> </w:t>
      </w:r>
      <w:r w:rsidRPr="00273484">
        <w:rPr>
          <w:sz w:val="28"/>
          <w:szCs w:val="28"/>
        </w:rPr>
        <w:t>(нижче 3,0 ·</w:t>
      </w:r>
      <w:r w:rsidRPr="00273484">
        <w:rPr>
          <w:color w:val="000000"/>
          <w:sz w:val="28"/>
          <w:szCs w:val="28"/>
          <w:shd w:val="clear" w:color="auto" w:fill="FFFFFF"/>
        </w:rPr>
        <w:t>10</w:t>
      </w:r>
      <w:r w:rsidRPr="00273484">
        <w:rPr>
          <w:color w:val="000000"/>
          <w:sz w:val="28"/>
          <w:szCs w:val="28"/>
          <w:bdr w:val="none" w:sz="0" w:space="0" w:color="auto" w:frame="1"/>
          <w:shd w:val="clear" w:color="auto" w:fill="FFFFFF"/>
          <w:vertAlign w:val="superscript"/>
        </w:rPr>
        <w:t>12</w:t>
      </w:r>
      <w:r w:rsidRPr="00273484">
        <w:rPr>
          <w:color w:val="000000"/>
          <w:sz w:val="28"/>
          <w:szCs w:val="28"/>
          <w:shd w:val="clear" w:color="auto" w:fill="FFFFFF"/>
        </w:rPr>
        <w:t>/л). Аналогічно за кількістю хворих змінювався вміст гемоглобіну. В ході лікування середні показники кількості еритроцитів та вміст гемоглобіну зростали.</w:t>
      </w:r>
    </w:p>
    <w:p w:rsidR="002A7EC1" w:rsidRPr="00AA37C4" w:rsidRDefault="002A7EC1" w:rsidP="003A728B">
      <w:pPr>
        <w:pStyle w:val="af3"/>
        <w:numPr>
          <w:ilvl w:val="0"/>
          <w:numId w:val="4"/>
        </w:numPr>
        <w:spacing w:line="360" w:lineRule="auto"/>
        <w:ind w:left="425" w:firstLine="709"/>
        <w:rPr>
          <w:sz w:val="28"/>
          <w:szCs w:val="28"/>
        </w:rPr>
      </w:pPr>
      <w:r w:rsidRPr="00AA37C4">
        <w:rPr>
          <w:sz w:val="28"/>
          <w:szCs w:val="28"/>
        </w:rPr>
        <w:t>У жінок, хворих на не госпітальну пневмонію ШОЕ на початку захворювання зростала майже у 3 рази  і досягала 25,9</w:t>
      </w:r>
      <w:r w:rsidRPr="00AA37C4">
        <w:rPr>
          <w:bCs/>
          <w:color w:val="000000"/>
          <w:kern w:val="24"/>
          <w:sz w:val="28"/>
          <w:szCs w:val="28"/>
        </w:rPr>
        <w:t xml:space="preserve"> мм/год. Подальше лікування приводило до зниження ШОЕ, яка проте залишалася високою і складала 17,9 мм/год.</w:t>
      </w:r>
    </w:p>
    <w:p w:rsidR="002A7EC1" w:rsidRPr="00AA37C4" w:rsidRDefault="002A7EC1" w:rsidP="003A728B">
      <w:pPr>
        <w:pStyle w:val="af3"/>
        <w:numPr>
          <w:ilvl w:val="0"/>
          <w:numId w:val="4"/>
        </w:numPr>
        <w:spacing w:line="360" w:lineRule="auto"/>
        <w:ind w:left="425" w:firstLine="709"/>
        <w:rPr>
          <w:sz w:val="28"/>
          <w:szCs w:val="28"/>
        </w:rPr>
      </w:pPr>
      <w:r w:rsidRPr="00AA37C4">
        <w:rPr>
          <w:sz w:val="28"/>
          <w:szCs w:val="28"/>
        </w:rPr>
        <w:t xml:space="preserve">Кількість лейкоцитів у жінок із НП на всіх етапах дослідження знаходиться у межах норми, проте </w:t>
      </w:r>
      <w:r w:rsidR="005D46F7">
        <w:rPr>
          <w:color w:val="000000"/>
          <w:sz w:val="28"/>
          <w:szCs w:val="28"/>
        </w:rPr>
        <w:t>на початку захворювання у 24</w:t>
      </w:r>
      <w:r w:rsidRPr="00AA37C4">
        <w:rPr>
          <w:color w:val="000000"/>
          <w:sz w:val="28"/>
          <w:szCs w:val="28"/>
        </w:rPr>
        <w:t xml:space="preserve">%  хворих жінок </w:t>
      </w:r>
      <w:r w:rsidRPr="00AA37C4">
        <w:rPr>
          <w:sz w:val="28"/>
          <w:szCs w:val="28"/>
        </w:rPr>
        <w:t>спостерігається підвищення лейкоцитів понад 8 · 10</w:t>
      </w:r>
      <w:r w:rsidRPr="00AA37C4">
        <w:rPr>
          <w:sz w:val="28"/>
          <w:szCs w:val="28"/>
          <w:vertAlign w:val="superscript"/>
        </w:rPr>
        <w:t>9</w:t>
      </w:r>
      <w:r w:rsidR="005D46F7">
        <w:rPr>
          <w:sz w:val="28"/>
          <w:szCs w:val="28"/>
        </w:rPr>
        <w:t>/л, а у 12</w:t>
      </w:r>
      <w:r w:rsidRPr="00AA37C4">
        <w:rPr>
          <w:sz w:val="28"/>
          <w:szCs w:val="28"/>
        </w:rPr>
        <w:t>% кількість лейкоцитів була нижчою за 4  · 10</w:t>
      </w:r>
      <w:r w:rsidRPr="00AA37C4">
        <w:rPr>
          <w:sz w:val="28"/>
          <w:szCs w:val="28"/>
          <w:vertAlign w:val="superscript"/>
        </w:rPr>
        <w:t>9</w:t>
      </w:r>
      <w:r w:rsidR="00250525">
        <w:rPr>
          <w:sz w:val="28"/>
          <w:szCs w:val="28"/>
        </w:rPr>
        <w:t>/л, що свідчить про середню та</w:t>
      </w:r>
      <w:r w:rsidRPr="00AA37C4">
        <w:rPr>
          <w:sz w:val="28"/>
          <w:szCs w:val="28"/>
        </w:rPr>
        <w:t xml:space="preserve"> важку ступінь пневмонії відповідно. Під час лікуванні кількість лейкоцитів достовірно знижується порівняно із контролем до 5,1± 0,25 · 10</w:t>
      </w:r>
      <w:r w:rsidRPr="00AA37C4">
        <w:rPr>
          <w:sz w:val="28"/>
          <w:szCs w:val="28"/>
          <w:vertAlign w:val="superscript"/>
        </w:rPr>
        <w:t>9</w:t>
      </w:r>
      <w:r w:rsidRPr="00AA37C4">
        <w:rPr>
          <w:sz w:val="28"/>
          <w:szCs w:val="28"/>
        </w:rPr>
        <w:t>/л (</w:t>
      </w:r>
      <w:r w:rsidRPr="00AA37C4">
        <w:rPr>
          <w:color w:val="000000"/>
          <w:sz w:val="28"/>
          <w:szCs w:val="28"/>
        </w:rPr>
        <w:t xml:space="preserve">р ≤ 0,001). На даних етапах дослідження кількість жінок із містом лейкоцитів нижче фізіологічної норми зростає. </w:t>
      </w:r>
    </w:p>
    <w:p w:rsidR="002A7EC1" w:rsidRPr="00AD31C4" w:rsidRDefault="002A7EC1" w:rsidP="003A728B">
      <w:pPr>
        <w:pStyle w:val="af3"/>
        <w:numPr>
          <w:ilvl w:val="0"/>
          <w:numId w:val="4"/>
        </w:numPr>
        <w:spacing w:line="360" w:lineRule="auto"/>
        <w:ind w:left="425" w:firstLine="709"/>
        <w:rPr>
          <w:sz w:val="28"/>
          <w:szCs w:val="28"/>
        </w:rPr>
      </w:pPr>
      <w:r w:rsidRPr="00AD31C4">
        <w:rPr>
          <w:color w:val="000000"/>
          <w:sz w:val="28"/>
          <w:szCs w:val="28"/>
        </w:rPr>
        <w:t>У лейкограмі крові при госпіталізації спостерігається достовірне зростання у 2 рази відносної кількості паличкоядерних нейтрофілів</w:t>
      </w:r>
      <w:r w:rsidR="005D46F7">
        <w:rPr>
          <w:color w:val="000000"/>
          <w:sz w:val="28"/>
          <w:szCs w:val="28"/>
        </w:rPr>
        <w:t xml:space="preserve"> та моноцитів та зниження на 18</w:t>
      </w:r>
      <w:r w:rsidRPr="00AD31C4">
        <w:rPr>
          <w:color w:val="000000"/>
          <w:sz w:val="28"/>
          <w:szCs w:val="28"/>
        </w:rPr>
        <w:t>% відносної кількості лімфоцитів порівняно із контрольною групою. Після лікування їх кількість досягає рівня контролю.</w:t>
      </w:r>
    </w:p>
    <w:p w:rsidR="002A7EC1" w:rsidRPr="00273484" w:rsidRDefault="002A7EC1" w:rsidP="003A728B">
      <w:pPr>
        <w:pStyle w:val="af3"/>
        <w:numPr>
          <w:ilvl w:val="0"/>
          <w:numId w:val="4"/>
        </w:numPr>
        <w:spacing w:line="360" w:lineRule="auto"/>
        <w:ind w:left="425" w:firstLine="709"/>
        <w:rPr>
          <w:sz w:val="28"/>
          <w:szCs w:val="28"/>
        </w:rPr>
      </w:pPr>
      <w:r w:rsidRPr="00273484">
        <w:rPr>
          <w:sz w:val="28"/>
          <w:szCs w:val="28"/>
        </w:rPr>
        <w:t xml:space="preserve">Найбільші </w:t>
      </w:r>
      <w:r w:rsidRPr="00CC069E">
        <w:rPr>
          <w:sz w:val="28"/>
          <w:szCs w:val="28"/>
        </w:rPr>
        <w:t>зміни у біохімічних показниках крові жінок спостерігалися у показниках креатиніну та загального білка. Порівняно із контролем кіль</w:t>
      </w:r>
      <w:r w:rsidR="00250525" w:rsidRPr="00CC069E">
        <w:rPr>
          <w:sz w:val="28"/>
          <w:szCs w:val="28"/>
        </w:rPr>
        <w:t>кість креатиніну зростала на 18</w:t>
      </w:r>
      <w:r w:rsidRPr="00CC069E">
        <w:rPr>
          <w:sz w:val="28"/>
          <w:szCs w:val="28"/>
        </w:rPr>
        <w:t>%</w:t>
      </w:r>
      <w:r w:rsidRPr="00273484">
        <w:rPr>
          <w:sz w:val="28"/>
          <w:szCs w:val="28"/>
        </w:rPr>
        <w:t xml:space="preserve"> на початку </w:t>
      </w:r>
      <w:r w:rsidRPr="00273484">
        <w:rPr>
          <w:sz w:val="28"/>
          <w:szCs w:val="28"/>
        </w:rPr>
        <w:lastRenderedPageBreak/>
        <w:t xml:space="preserve">захворювання і досягала </w:t>
      </w:r>
      <w:r w:rsidRPr="00273484">
        <w:rPr>
          <w:color w:val="000000"/>
          <w:sz w:val="28"/>
          <w:szCs w:val="28"/>
        </w:rPr>
        <w:t xml:space="preserve">84,33 ± 5,065 </w:t>
      </w:r>
      <w:r w:rsidRPr="00273484">
        <w:rPr>
          <w:bCs/>
          <w:iCs/>
          <w:color w:val="000000"/>
          <w:sz w:val="28"/>
          <w:szCs w:val="28"/>
        </w:rPr>
        <w:t>мкмоль/л. Загальна кількість білка при лікуванні знижувалася у межах норми, наближаючись до нижньої межі референтних значень (</w:t>
      </w:r>
      <w:r w:rsidRPr="00273484">
        <w:rPr>
          <w:bCs/>
          <w:sz w:val="28"/>
          <w:szCs w:val="28"/>
        </w:rPr>
        <w:t xml:space="preserve">66,7 ± </w:t>
      </w:r>
      <w:r w:rsidRPr="00273484">
        <w:rPr>
          <w:color w:val="000000"/>
          <w:sz w:val="28"/>
          <w:szCs w:val="28"/>
        </w:rPr>
        <w:t>1,023 г/л)</w:t>
      </w:r>
      <w:r w:rsidRPr="00273484">
        <w:rPr>
          <w:bCs/>
          <w:iCs/>
          <w:color w:val="000000"/>
          <w:sz w:val="28"/>
          <w:szCs w:val="28"/>
        </w:rPr>
        <w:t xml:space="preserve">. Лікування призводило до нормалізації даних показників. </w:t>
      </w:r>
    </w:p>
    <w:p w:rsidR="002A7EC1" w:rsidRPr="003B2A84" w:rsidRDefault="002A7EC1" w:rsidP="00957EA3">
      <w:pPr>
        <w:ind w:firstLine="709"/>
        <w:rPr>
          <w:highlight w:val="green"/>
          <w:lang w:val="uk-UA"/>
        </w:rPr>
      </w:pPr>
    </w:p>
    <w:bookmarkEnd w:id="99"/>
    <w:p w:rsidR="002A7EC1" w:rsidRPr="00FB3940" w:rsidRDefault="002A7EC1" w:rsidP="00567F19">
      <w:pPr>
        <w:pStyle w:val="1"/>
      </w:pPr>
      <w:r>
        <w:br w:type="page"/>
      </w:r>
      <w:bookmarkStart w:id="100" w:name="_Toc58330769"/>
      <w:r w:rsidRPr="00CC069E">
        <w:lastRenderedPageBreak/>
        <w:t>ПРА</w:t>
      </w:r>
      <w:r w:rsidRPr="00FB3940">
        <w:t>КТИЧНІ РЕКОМЕНДАЦІЇ</w:t>
      </w:r>
      <w:bookmarkEnd w:id="100"/>
    </w:p>
    <w:p w:rsidR="002A7EC1" w:rsidRPr="00FB3940" w:rsidRDefault="002A7EC1" w:rsidP="003B5F63">
      <w:pPr>
        <w:rPr>
          <w:lang w:val="uk-UA"/>
        </w:rPr>
      </w:pPr>
    </w:p>
    <w:p w:rsidR="002A7EC1" w:rsidRPr="00FB3940" w:rsidRDefault="002A7EC1" w:rsidP="003B5F63">
      <w:pPr>
        <w:rPr>
          <w:lang w:val="uk-UA"/>
        </w:rPr>
      </w:pPr>
    </w:p>
    <w:p w:rsidR="002A7EC1" w:rsidRDefault="002A7EC1" w:rsidP="0039143E">
      <w:pPr>
        <w:pStyle w:val="aa"/>
        <w:numPr>
          <w:ilvl w:val="0"/>
          <w:numId w:val="6"/>
        </w:numPr>
        <w:tabs>
          <w:tab w:val="left" w:pos="851"/>
          <w:tab w:val="left" w:pos="993"/>
        </w:tabs>
        <w:ind w:left="0" w:firstLine="709"/>
        <w:rPr>
          <w:szCs w:val="28"/>
        </w:rPr>
      </w:pPr>
      <w:r>
        <w:rPr>
          <w:szCs w:val="28"/>
        </w:rPr>
        <w:t>О</w:t>
      </w:r>
      <w:r w:rsidR="00E402EC">
        <w:rPr>
          <w:szCs w:val="28"/>
        </w:rPr>
        <w:t>тримані результати можуть</w:t>
      </w:r>
      <w:r w:rsidR="00E402EC">
        <w:t xml:space="preserve"> бути використані </w:t>
      </w:r>
      <w:r>
        <w:t>лікарями для прогнозування ефективності лікування і передбачення можливих ускладнень</w:t>
      </w:r>
      <w:r w:rsidRPr="00F678F8">
        <w:t>.</w:t>
      </w:r>
    </w:p>
    <w:p w:rsidR="002A7EC1" w:rsidRPr="00E66B5D" w:rsidRDefault="002A7EC1" w:rsidP="0039143E">
      <w:pPr>
        <w:pStyle w:val="aa"/>
        <w:numPr>
          <w:ilvl w:val="0"/>
          <w:numId w:val="6"/>
        </w:numPr>
        <w:tabs>
          <w:tab w:val="left" w:pos="851"/>
          <w:tab w:val="left" w:pos="993"/>
        </w:tabs>
        <w:ind w:left="0" w:firstLine="709"/>
        <w:rPr>
          <w:szCs w:val="28"/>
        </w:rPr>
      </w:pPr>
      <w:r>
        <w:rPr>
          <w:szCs w:val="28"/>
        </w:rPr>
        <w:t>Отримані результати кваліфікаційної роботи можна використовувати в курсах «Клінічної біохімії» та «Методах лабораторної (клінічної) імунології».</w:t>
      </w:r>
    </w:p>
    <w:p w:rsidR="002A7EC1" w:rsidRPr="00C81860" w:rsidRDefault="002A7EC1" w:rsidP="00567F19">
      <w:pPr>
        <w:pStyle w:val="1"/>
      </w:pPr>
      <w:r w:rsidRPr="00AC4C94">
        <w:rPr>
          <w:lang w:val="uk-UA"/>
        </w:rPr>
        <w:br w:type="page"/>
      </w:r>
      <w:bookmarkStart w:id="101" w:name="_Toc482052764"/>
      <w:bookmarkStart w:id="102" w:name="_Toc3132177"/>
      <w:bookmarkStart w:id="103" w:name="_Toc58330770"/>
      <w:r w:rsidRPr="00482EFE">
        <w:lastRenderedPageBreak/>
        <w:t>ПЕРЕЛІК ПОСИЛАНЬ</w:t>
      </w:r>
      <w:bookmarkEnd w:id="101"/>
      <w:bookmarkEnd w:id="102"/>
      <w:bookmarkEnd w:id="103"/>
    </w:p>
    <w:p w:rsidR="002A7EC1" w:rsidRPr="00C81860" w:rsidRDefault="002A7EC1" w:rsidP="00FD3E47">
      <w:pPr>
        <w:rPr>
          <w:lang w:val="uk-UA"/>
        </w:rPr>
      </w:pPr>
    </w:p>
    <w:p w:rsidR="002A7EC1" w:rsidRPr="00876F5A" w:rsidRDefault="002A7EC1" w:rsidP="00FD3E47"/>
    <w:p w:rsidR="002A7EC1" w:rsidRPr="00EF2FE4" w:rsidRDefault="002A7EC1" w:rsidP="0039143E">
      <w:pPr>
        <w:numPr>
          <w:ilvl w:val="0"/>
          <w:numId w:val="8"/>
        </w:numPr>
        <w:ind w:left="0" w:firstLine="709"/>
      </w:pPr>
      <w:r w:rsidRPr="002C17A8">
        <w:t>Негоспітальна пневмонія у дорослих осіб: етіологія, патогенез, класифікація, діагностика, антибактеріальна терапія (</w:t>
      </w:r>
      <w:r w:rsidR="002A5D59" w:rsidRPr="002C17A8">
        <w:t>проект клінічних настанов) / Ю.</w:t>
      </w:r>
      <w:r w:rsidRPr="002C17A8">
        <w:t>І. Фещенко</w:t>
      </w:r>
      <w:r w:rsidR="00EF2FE4">
        <w:rPr>
          <w:lang w:val="uk-UA"/>
        </w:rPr>
        <w:t xml:space="preserve"> </w:t>
      </w:r>
      <w:r w:rsidRPr="00EF2FE4">
        <w:t xml:space="preserve">та ін. </w:t>
      </w:r>
      <w:r w:rsidRPr="00EF2FE4">
        <w:rPr>
          <w:i/>
        </w:rPr>
        <w:t>Український</w:t>
      </w:r>
      <w:r w:rsidR="00EF2FE4" w:rsidRPr="00EF2FE4">
        <w:rPr>
          <w:i/>
          <w:lang w:val="uk-UA"/>
        </w:rPr>
        <w:t xml:space="preserve"> </w:t>
      </w:r>
      <w:r w:rsidRPr="00EF2FE4">
        <w:rPr>
          <w:i/>
        </w:rPr>
        <w:t>пульмонологічний</w:t>
      </w:r>
      <w:r w:rsidR="00EF2FE4" w:rsidRPr="00EF2FE4">
        <w:rPr>
          <w:i/>
          <w:lang w:val="uk-UA"/>
        </w:rPr>
        <w:t xml:space="preserve"> </w:t>
      </w:r>
      <w:r w:rsidRPr="00EF2FE4">
        <w:rPr>
          <w:i/>
        </w:rPr>
        <w:t>журнал.</w:t>
      </w:r>
      <w:r w:rsidRPr="00EF2FE4">
        <w:t xml:space="preserve"> 2012. № 4. С. 5–17.</w:t>
      </w:r>
    </w:p>
    <w:p w:rsidR="002A7EC1" w:rsidRPr="00EF2FE4" w:rsidRDefault="002A7EC1" w:rsidP="0039143E">
      <w:pPr>
        <w:numPr>
          <w:ilvl w:val="0"/>
          <w:numId w:val="8"/>
        </w:numPr>
        <w:ind w:left="0" w:firstLine="709"/>
      </w:pPr>
      <w:r w:rsidRPr="00EF2FE4">
        <w:t>Чучалин А.Г. Пневмония: актуальная проблема медицины ХХΙ века</w:t>
      </w:r>
      <w:r w:rsidRPr="00EF2FE4">
        <w:rPr>
          <w:lang w:val="uk-UA"/>
        </w:rPr>
        <w:t>.</w:t>
      </w:r>
      <w:r w:rsidR="00EF2FE4" w:rsidRPr="00EF2FE4">
        <w:rPr>
          <w:lang w:val="uk-UA"/>
        </w:rPr>
        <w:t xml:space="preserve"> </w:t>
      </w:r>
      <w:r w:rsidRPr="00EF2FE4">
        <w:rPr>
          <w:i/>
        </w:rPr>
        <w:t>Терапевтический Архив</w:t>
      </w:r>
      <w:r w:rsidRPr="00EF2FE4">
        <w:rPr>
          <w:i/>
          <w:lang w:val="uk-UA"/>
        </w:rPr>
        <w:t>.</w:t>
      </w:r>
      <w:r w:rsidRPr="00EF2FE4">
        <w:t xml:space="preserve"> 2016</w:t>
      </w:r>
      <w:r w:rsidRPr="00EF2FE4">
        <w:rPr>
          <w:lang w:val="uk-UA"/>
        </w:rPr>
        <w:t xml:space="preserve">. </w:t>
      </w:r>
      <w:r w:rsidR="002A5D59" w:rsidRPr="00EF2FE4">
        <w:rPr>
          <w:lang w:val="uk-UA"/>
        </w:rPr>
        <w:t>№</w:t>
      </w:r>
      <w:r w:rsidRPr="00EF2FE4">
        <w:t>3. С.4</w:t>
      </w:r>
      <w:r w:rsidRPr="00EF2FE4">
        <w:rPr>
          <w:lang w:val="uk-UA"/>
        </w:rPr>
        <w:t>–</w:t>
      </w:r>
      <w:r w:rsidRPr="00EF2FE4">
        <w:t>13</w:t>
      </w:r>
      <w:r w:rsidR="002A5D59" w:rsidRPr="00EF2FE4">
        <w:t>.</w:t>
      </w:r>
    </w:p>
    <w:p w:rsidR="002A7EC1" w:rsidRPr="00EF2FE4" w:rsidRDefault="002A7EC1" w:rsidP="0039143E">
      <w:pPr>
        <w:numPr>
          <w:ilvl w:val="0"/>
          <w:numId w:val="8"/>
        </w:numPr>
        <w:ind w:left="0" w:firstLine="709"/>
      </w:pPr>
      <w:r w:rsidRPr="002C17A8">
        <w:t>Фещенко Ю.И.</w:t>
      </w:r>
      <w:r w:rsidRPr="002C17A8">
        <w:rPr>
          <w:lang w:val="uk-UA"/>
        </w:rPr>
        <w:t>,</w:t>
      </w:r>
      <w:r w:rsidRPr="002C17A8">
        <w:t xml:space="preserve"> Дзюблик А.Я. Национальные рекомендации по диагностике и лечению внебольничной пневмонии</w:t>
      </w:r>
      <w:r w:rsidRPr="002C17A8">
        <w:rPr>
          <w:lang w:val="uk-UA"/>
        </w:rPr>
        <w:t>.</w:t>
      </w:r>
      <w:r w:rsidRPr="002C17A8">
        <w:rPr>
          <w:i/>
        </w:rPr>
        <w:t xml:space="preserve"> </w:t>
      </w:r>
      <w:r w:rsidRPr="00EF2FE4">
        <w:rPr>
          <w:i/>
        </w:rPr>
        <w:t>Український</w:t>
      </w:r>
      <w:r w:rsidR="00EF2FE4" w:rsidRPr="00EF2FE4">
        <w:rPr>
          <w:i/>
          <w:lang w:val="uk-UA"/>
        </w:rPr>
        <w:t xml:space="preserve"> </w:t>
      </w:r>
      <w:r w:rsidRPr="00EF2FE4">
        <w:rPr>
          <w:i/>
        </w:rPr>
        <w:t>пульмонологічний</w:t>
      </w:r>
      <w:r w:rsidR="00EF2FE4" w:rsidRPr="00EF2FE4">
        <w:rPr>
          <w:i/>
          <w:lang w:val="uk-UA"/>
        </w:rPr>
        <w:t xml:space="preserve"> </w:t>
      </w:r>
      <w:r w:rsidRPr="00EF2FE4">
        <w:rPr>
          <w:i/>
        </w:rPr>
        <w:t>журнал</w:t>
      </w:r>
      <w:r w:rsidRPr="00EF2FE4">
        <w:t>. 2008. № 3. С. 59</w:t>
      </w:r>
      <w:r w:rsidRPr="00EF2FE4">
        <w:rPr>
          <w:lang w:val="uk-UA"/>
        </w:rPr>
        <w:t>–</w:t>
      </w:r>
      <w:r w:rsidRPr="00EF2FE4">
        <w:t>62</w:t>
      </w:r>
      <w:r w:rsidR="002A5D59" w:rsidRPr="00EF2FE4">
        <w:t>.</w:t>
      </w:r>
    </w:p>
    <w:p w:rsidR="002A7EC1" w:rsidRPr="00F616C7" w:rsidRDefault="002C17A8" w:rsidP="0039143E">
      <w:pPr>
        <w:numPr>
          <w:ilvl w:val="0"/>
          <w:numId w:val="8"/>
        </w:numPr>
        <w:ind w:left="0" w:firstLine="709"/>
        <w:rPr>
          <w:lang w:val="en-US"/>
        </w:rPr>
      </w:pPr>
      <w:r w:rsidRPr="002C17A8">
        <w:rPr>
          <w:rStyle w:val="authors-list-item"/>
          <w:lang w:val="en-US"/>
        </w:rPr>
        <w:t>Debast S. B.</w:t>
      </w:r>
      <w:r w:rsidRPr="002C17A8">
        <w:rPr>
          <w:rStyle w:val="comma"/>
          <w:shd w:val="clear" w:color="auto" w:fill="FFFFFF"/>
          <w:lang w:val="en-US"/>
        </w:rPr>
        <w:t xml:space="preserve">, </w:t>
      </w:r>
      <w:r w:rsidRPr="002C17A8">
        <w:rPr>
          <w:rStyle w:val="authors-list-item"/>
          <w:lang w:val="en-US"/>
        </w:rPr>
        <w:t>Bauer M. P.</w:t>
      </w:r>
      <w:r w:rsidRPr="002C17A8">
        <w:rPr>
          <w:rStyle w:val="comma"/>
          <w:shd w:val="clear" w:color="auto" w:fill="FFFFFF"/>
          <w:lang w:val="en-US"/>
        </w:rPr>
        <w:t xml:space="preserve">, </w:t>
      </w:r>
      <w:r w:rsidRPr="002C17A8">
        <w:rPr>
          <w:rStyle w:val="authors-list-item"/>
          <w:lang w:val="en-US"/>
        </w:rPr>
        <w:t xml:space="preserve">Kuijper E. J. </w:t>
      </w:r>
      <w:r w:rsidR="002A7EC1" w:rsidRPr="002C17A8">
        <w:rPr>
          <w:lang w:val="en-US"/>
        </w:rPr>
        <w:t xml:space="preserve">Evropean society of clinical microbiology and infections </w:t>
      </w:r>
      <w:r w:rsidR="002A7EC1" w:rsidRPr="00EF2FE4">
        <w:rPr>
          <w:lang w:val="en-US"/>
        </w:rPr>
        <w:t>diseases.</w:t>
      </w:r>
      <w:r w:rsidR="00EF2FE4" w:rsidRPr="00EF2FE4">
        <w:rPr>
          <w:lang w:val="uk-UA"/>
        </w:rPr>
        <w:t xml:space="preserve"> </w:t>
      </w:r>
      <w:r w:rsidR="002A7EC1" w:rsidRPr="00EF2FE4">
        <w:rPr>
          <w:i/>
          <w:lang w:val="en-US"/>
        </w:rPr>
        <w:t>Clinical</w:t>
      </w:r>
      <w:r w:rsidR="002A7EC1" w:rsidRPr="002C17A8">
        <w:rPr>
          <w:i/>
          <w:lang w:val="en-US"/>
        </w:rPr>
        <w:t xml:space="preserve"> Microbiology</w:t>
      </w:r>
      <w:r w:rsidR="002A7EC1" w:rsidRPr="00F616C7">
        <w:rPr>
          <w:i/>
          <w:lang w:val="en-US"/>
        </w:rPr>
        <w:t xml:space="preserve"> and Infection</w:t>
      </w:r>
      <w:r w:rsidR="00EF2FE4">
        <w:rPr>
          <w:lang w:val="en-US"/>
        </w:rPr>
        <w:t>. 2011 Vol.17.suppl.6.</w:t>
      </w:r>
      <w:r w:rsidR="002A7EC1" w:rsidRPr="00F616C7">
        <w:rPr>
          <w:lang w:val="en-US"/>
        </w:rPr>
        <w:t>URL:</w:t>
      </w:r>
      <w:r w:rsidR="00EF2FE4">
        <w:rPr>
          <w:lang w:val="uk-UA"/>
        </w:rPr>
        <w:t xml:space="preserve"> </w:t>
      </w:r>
      <w:hyperlink r:id="rId29" w:history="1">
        <w:r w:rsidR="002A7EC1" w:rsidRPr="00F616C7">
          <w:rPr>
            <w:rStyle w:val="a8"/>
            <w:color w:val="auto"/>
            <w:u w:val="none"/>
            <w:lang w:val="en-US"/>
          </w:rPr>
          <w:t>https://www.sciencedirect.com/science/article/pii/S1198743X1461404X</w:t>
        </w:r>
      </w:hyperlink>
    </w:p>
    <w:p w:rsidR="002A7EC1" w:rsidRPr="00F616C7" w:rsidRDefault="002A7EC1" w:rsidP="0039143E">
      <w:pPr>
        <w:numPr>
          <w:ilvl w:val="0"/>
          <w:numId w:val="8"/>
        </w:numPr>
        <w:ind w:left="0" w:firstLine="709"/>
        <w:rPr>
          <w:lang w:val="uk-UA"/>
        </w:rPr>
      </w:pPr>
      <w:r w:rsidRPr="00F616C7">
        <w:rPr>
          <w:lang w:val="en-US"/>
        </w:rPr>
        <w:t>Diagnosis and Treatment of Adults with Community-acquired Pneumonia</w:t>
      </w:r>
      <w:r w:rsidRPr="00F616C7">
        <w:rPr>
          <w:lang w:val="uk-UA"/>
        </w:rPr>
        <w:t xml:space="preserve"> :</w:t>
      </w:r>
      <w:r w:rsidRPr="00F616C7">
        <w:rPr>
          <w:lang w:val="en-US"/>
        </w:rPr>
        <w:t xml:space="preserve"> An Official Clinical Practice Guideline of the American Thoracic Society and Infectious Diseases Society of America</w:t>
      </w:r>
      <w:r w:rsidRPr="00F616C7">
        <w:rPr>
          <w:lang w:val="uk-UA"/>
        </w:rPr>
        <w:t xml:space="preserve">. </w:t>
      </w:r>
      <w:r w:rsidRPr="00EF2FE4">
        <w:rPr>
          <w:i/>
          <w:iCs/>
          <w:lang w:val="en-US"/>
        </w:rPr>
        <w:t>American</w:t>
      </w:r>
      <w:r w:rsidR="00EF2FE4" w:rsidRPr="00EF2FE4">
        <w:rPr>
          <w:i/>
          <w:iCs/>
          <w:lang w:val="uk-UA"/>
        </w:rPr>
        <w:t xml:space="preserve"> </w:t>
      </w:r>
      <w:r w:rsidRPr="00EF2FE4">
        <w:rPr>
          <w:i/>
          <w:iCs/>
          <w:lang w:val="en-US"/>
        </w:rPr>
        <w:t>Journal</w:t>
      </w:r>
      <w:r w:rsidR="00EF2FE4" w:rsidRPr="00EF2FE4">
        <w:rPr>
          <w:i/>
          <w:iCs/>
          <w:lang w:val="uk-UA"/>
        </w:rPr>
        <w:t xml:space="preserve"> </w:t>
      </w:r>
      <w:r w:rsidRPr="00EF2FE4">
        <w:rPr>
          <w:i/>
          <w:iCs/>
          <w:lang w:val="en-US"/>
        </w:rPr>
        <w:t>of</w:t>
      </w:r>
      <w:r w:rsidR="00EF2FE4" w:rsidRPr="00EF2FE4">
        <w:rPr>
          <w:i/>
          <w:iCs/>
          <w:lang w:val="uk-UA"/>
        </w:rPr>
        <w:t xml:space="preserve"> </w:t>
      </w:r>
      <w:r w:rsidRPr="00EF2FE4">
        <w:rPr>
          <w:i/>
          <w:iCs/>
          <w:lang w:val="en-US"/>
        </w:rPr>
        <w:t>Respiratory</w:t>
      </w:r>
      <w:r w:rsidR="00EF2FE4" w:rsidRPr="00EF2FE4">
        <w:rPr>
          <w:i/>
          <w:iCs/>
          <w:lang w:val="uk-UA"/>
        </w:rPr>
        <w:t xml:space="preserve"> </w:t>
      </w:r>
      <w:r w:rsidRPr="00EF2FE4">
        <w:rPr>
          <w:i/>
          <w:iCs/>
          <w:lang w:val="en-US"/>
        </w:rPr>
        <w:t>and</w:t>
      </w:r>
      <w:r w:rsidR="00EF2FE4" w:rsidRPr="00EF2FE4">
        <w:rPr>
          <w:i/>
          <w:iCs/>
          <w:lang w:val="uk-UA"/>
        </w:rPr>
        <w:t xml:space="preserve"> </w:t>
      </w:r>
      <w:r w:rsidRPr="00EF2FE4">
        <w:rPr>
          <w:i/>
          <w:iCs/>
          <w:lang w:val="en-US"/>
        </w:rPr>
        <w:t>Critical</w:t>
      </w:r>
      <w:r w:rsidR="00EF2FE4" w:rsidRPr="00EF2FE4">
        <w:rPr>
          <w:i/>
          <w:iCs/>
          <w:lang w:val="uk-UA"/>
        </w:rPr>
        <w:t xml:space="preserve"> </w:t>
      </w:r>
      <w:r w:rsidRPr="00EF2FE4">
        <w:rPr>
          <w:i/>
          <w:iCs/>
          <w:lang w:val="en-US"/>
        </w:rPr>
        <w:t>Care</w:t>
      </w:r>
      <w:r w:rsidR="00EF2FE4" w:rsidRPr="00EF2FE4">
        <w:rPr>
          <w:i/>
          <w:iCs/>
          <w:lang w:val="uk-UA"/>
        </w:rPr>
        <w:t xml:space="preserve"> </w:t>
      </w:r>
      <w:r w:rsidRPr="00EF2FE4">
        <w:rPr>
          <w:i/>
          <w:iCs/>
          <w:lang w:val="en-US"/>
        </w:rPr>
        <w:t>Medicine</w:t>
      </w:r>
      <w:r w:rsidRPr="00EF2FE4">
        <w:rPr>
          <w:lang w:val="uk-UA"/>
        </w:rPr>
        <w:t xml:space="preserve">. 2019. </w:t>
      </w:r>
      <w:r w:rsidRPr="00EF2FE4">
        <w:rPr>
          <w:lang w:val="en-US"/>
        </w:rPr>
        <w:t>Vol</w:t>
      </w:r>
      <w:r w:rsidRPr="00EF2FE4">
        <w:rPr>
          <w:lang w:val="uk-UA"/>
        </w:rPr>
        <w:t>. 200 (7).</w:t>
      </w:r>
      <w:r w:rsidRPr="00F616C7">
        <w:rPr>
          <w:lang w:val="uk-UA"/>
        </w:rPr>
        <w:t xml:space="preserve"> Е.45–67. </w:t>
      </w:r>
      <w:r w:rsidRPr="00F616C7">
        <w:rPr>
          <w:lang w:val="sv-SE"/>
        </w:rPr>
        <w:t>URL</w:t>
      </w:r>
      <w:r w:rsidRPr="00F616C7">
        <w:rPr>
          <w:lang w:val="uk-UA"/>
        </w:rPr>
        <w:t xml:space="preserve">: </w:t>
      </w:r>
      <w:hyperlink r:id="rId30" w:history="1">
        <w:r w:rsidR="00195116" w:rsidRPr="00786063">
          <w:rPr>
            <w:rStyle w:val="a8"/>
            <w:lang w:val="uk-UA"/>
          </w:rPr>
          <w:t>http://vnmed3.kharkiv.ua/wp-content/uploads/2019/12/2019-Community-acquired-</w:t>
        </w:r>
      </w:hyperlink>
      <w:r w:rsidR="00195116">
        <w:rPr>
          <w:lang w:val="uk-UA"/>
        </w:rPr>
        <w:t xml:space="preserve"> </w:t>
      </w:r>
      <w:r w:rsidRPr="00F616C7">
        <w:rPr>
          <w:lang w:val="uk-UA"/>
        </w:rPr>
        <w:t>pneumonia.pdf</w:t>
      </w:r>
      <w:r w:rsidR="00CC069E">
        <w:rPr>
          <w:lang w:val="uk-UA"/>
        </w:rPr>
        <w:t xml:space="preserve"> (дата звернення: 10</w:t>
      </w:r>
      <w:r w:rsidR="00CC069E" w:rsidRPr="002C17A8">
        <w:rPr>
          <w:lang w:val="uk-UA"/>
        </w:rPr>
        <w:t>.02.2020).</w:t>
      </w:r>
    </w:p>
    <w:p w:rsidR="002A7EC1" w:rsidRPr="00195116" w:rsidRDefault="002A7EC1" w:rsidP="00927BD8">
      <w:pPr>
        <w:numPr>
          <w:ilvl w:val="0"/>
          <w:numId w:val="8"/>
        </w:numPr>
        <w:ind w:left="0" w:firstLine="709"/>
        <w:jc w:val="left"/>
        <w:rPr>
          <w:lang w:val="uk-UA"/>
        </w:rPr>
      </w:pPr>
      <w:r w:rsidRPr="002C17A8">
        <w:rPr>
          <w:lang w:val="uk-UA"/>
        </w:rPr>
        <w:t xml:space="preserve">Симонов С. С. Негоспитальная пневмония: классификация, диагностика, лечение. </w:t>
      </w:r>
      <w:r w:rsidRPr="002C17A8">
        <w:rPr>
          <w:lang w:val="en-US"/>
        </w:rPr>
        <w:t>URL</w:t>
      </w:r>
      <w:r w:rsidRPr="002C17A8">
        <w:rPr>
          <w:lang w:val="uk-UA"/>
        </w:rPr>
        <w:t xml:space="preserve">: </w:t>
      </w:r>
      <w:r w:rsidR="00927BD8">
        <w:rPr>
          <w:lang w:val="uk-UA"/>
        </w:rPr>
        <w:t xml:space="preserve">       </w:t>
      </w:r>
      <w:hyperlink r:id="rId31" w:history="1">
        <w:r w:rsidR="00927BD8" w:rsidRPr="00786063">
          <w:rPr>
            <w:rStyle w:val="a8"/>
            <w:lang w:val="en-US"/>
          </w:rPr>
          <w:t>http</w:t>
        </w:r>
        <w:r w:rsidR="00927BD8" w:rsidRPr="00786063">
          <w:rPr>
            <w:rStyle w:val="a8"/>
            <w:lang w:val="uk-UA"/>
          </w:rPr>
          <w:t>://</w:t>
        </w:r>
        <w:r w:rsidR="00927BD8" w:rsidRPr="00786063">
          <w:rPr>
            <w:rStyle w:val="a8"/>
            <w:lang w:val="en-US"/>
          </w:rPr>
          <w:t>www</w:t>
        </w:r>
        <w:r w:rsidR="00927BD8" w:rsidRPr="00786063">
          <w:rPr>
            <w:rStyle w:val="a8"/>
            <w:lang w:val="uk-UA"/>
          </w:rPr>
          <w:t>.</w:t>
        </w:r>
        <w:r w:rsidR="00927BD8" w:rsidRPr="00786063">
          <w:rPr>
            <w:rStyle w:val="a8"/>
            <w:lang w:val="en-US"/>
          </w:rPr>
          <w:t>umj</w:t>
        </w:r>
        <w:r w:rsidR="00927BD8" w:rsidRPr="00786063">
          <w:rPr>
            <w:rStyle w:val="a8"/>
            <w:lang w:val="uk-UA"/>
          </w:rPr>
          <w:t>.</w:t>
        </w:r>
        <w:r w:rsidR="00927BD8" w:rsidRPr="00786063">
          <w:rPr>
            <w:rStyle w:val="a8"/>
            <w:lang w:val="en-US"/>
          </w:rPr>
          <w:t>com</w:t>
        </w:r>
        <w:r w:rsidR="00927BD8" w:rsidRPr="00786063">
          <w:rPr>
            <w:rStyle w:val="a8"/>
            <w:lang w:val="uk-UA"/>
          </w:rPr>
          <w:t>.</w:t>
        </w:r>
        <w:r w:rsidR="00927BD8" w:rsidRPr="00786063">
          <w:rPr>
            <w:rStyle w:val="a8"/>
            <w:lang w:val="en-US"/>
          </w:rPr>
          <w:t>ua</w:t>
        </w:r>
        <w:r w:rsidR="00927BD8" w:rsidRPr="00786063">
          <w:rPr>
            <w:rStyle w:val="a8"/>
            <w:lang w:val="uk-UA"/>
          </w:rPr>
          <w:t>/</w:t>
        </w:r>
        <w:r w:rsidR="00927BD8" w:rsidRPr="00786063">
          <w:rPr>
            <w:rStyle w:val="a8"/>
            <w:lang w:val="en-US"/>
          </w:rPr>
          <w:t>article</w:t>
        </w:r>
        <w:r w:rsidR="00927BD8" w:rsidRPr="00786063">
          <w:rPr>
            <w:rStyle w:val="a8"/>
            <w:lang w:val="uk-UA"/>
          </w:rPr>
          <w:t>/11570/</w:t>
        </w:r>
        <w:r w:rsidR="00927BD8" w:rsidRPr="00786063">
          <w:rPr>
            <w:rStyle w:val="a8"/>
            <w:lang w:val="en-US"/>
          </w:rPr>
          <w:t>negospitalnayapnevmoniya</w:t>
        </w:r>
        <w:r w:rsidR="00927BD8" w:rsidRPr="00786063">
          <w:rPr>
            <w:rStyle w:val="a8"/>
            <w:lang w:val="uk-UA"/>
          </w:rPr>
          <w:t>-</w:t>
        </w:r>
        <w:r w:rsidR="00927BD8" w:rsidRPr="00786063">
          <w:rPr>
            <w:rStyle w:val="a8"/>
            <w:lang w:val="en-US"/>
          </w:rPr>
          <w:t>klassifikaciya</w:t>
        </w:r>
        <w:r w:rsidR="00927BD8" w:rsidRPr="00786063">
          <w:rPr>
            <w:rStyle w:val="a8"/>
            <w:lang w:val="uk-UA"/>
          </w:rPr>
          <w:t>-</w:t>
        </w:r>
      </w:hyperlink>
      <w:r w:rsidR="00927BD8">
        <w:rPr>
          <w:lang w:val="uk-UA"/>
        </w:rPr>
        <w:t xml:space="preserve"> </w:t>
      </w:r>
      <w:r w:rsidRPr="002C17A8">
        <w:rPr>
          <w:lang w:val="en-US"/>
        </w:rPr>
        <w:t>diagnostika</w:t>
      </w:r>
      <w:r w:rsidRPr="002C17A8">
        <w:rPr>
          <w:lang w:val="uk-UA"/>
        </w:rPr>
        <w:t>-</w:t>
      </w:r>
      <w:r w:rsidRPr="002C17A8">
        <w:rPr>
          <w:lang w:val="en-US"/>
        </w:rPr>
        <w:t>lechenie</w:t>
      </w:r>
      <w:r w:rsidR="00195116" w:rsidRPr="00195116">
        <w:rPr>
          <w:lang w:val="uk-UA"/>
        </w:rPr>
        <w:t xml:space="preserve"> </w:t>
      </w:r>
      <w:r w:rsidR="002C17A8" w:rsidRPr="00195116">
        <w:rPr>
          <w:lang w:val="uk-UA"/>
        </w:rPr>
        <w:t>(дата звернення: 10.02.2020</w:t>
      </w:r>
      <w:r w:rsidR="002A5D59" w:rsidRPr="00195116">
        <w:rPr>
          <w:lang w:val="uk-UA"/>
        </w:rPr>
        <w:t>).</w:t>
      </w:r>
    </w:p>
    <w:p w:rsidR="002A7EC1" w:rsidRPr="002C17A8" w:rsidRDefault="002A7EC1" w:rsidP="0039143E">
      <w:pPr>
        <w:numPr>
          <w:ilvl w:val="0"/>
          <w:numId w:val="8"/>
        </w:numPr>
        <w:ind w:left="0" w:firstLine="709"/>
        <w:rPr>
          <w:lang w:val="en-US"/>
        </w:rPr>
      </w:pPr>
      <w:r w:rsidRPr="002C17A8">
        <w:rPr>
          <w:lang w:val="en-US"/>
        </w:rPr>
        <w:t xml:space="preserve">Chalmers, J. D., Pletz M. W., Alberti S. Community-acquired pneumonia. </w:t>
      </w:r>
      <w:r w:rsidRPr="002C17A8">
        <w:rPr>
          <w:i/>
          <w:lang w:val="en-US"/>
        </w:rPr>
        <w:t>Eur. Respir. Monog</w:t>
      </w:r>
      <w:r w:rsidRPr="002C17A8">
        <w:rPr>
          <w:lang w:val="en-US"/>
        </w:rPr>
        <w:t>. 2014. V</w:t>
      </w:r>
      <w:r w:rsidR="002C17A8" w:rsidRPr="002C17A8">
        <w:rPr>
          <w:lang w:val="en-US"/>
        </w:rPr>
        <w:t>ol</w:t>
      </w:r>
      <w:r w:rsidRPr="002C17A8">
        <w:rPr>
          <w:lang w:val="en-US"/>
        </w:rPr>
        <w:t>.</w:t>
      </w:r>
      <w:r w:rsidR="00C16716">
        <w:t xml:space="preserve"> </w:t>
      </w:r>
      <w:r w:rsidRPr="002C17A8">
        <w:rPr>
          <w:lang w:val="en-US"/>
        </w:rPr>
        <w:t>63. 289 p</w:t>
      </w:r>
      <w:r w:rsidRPr="002C17A8">
        <w:t>.</w:t>
      </w:r>
    </w:p>
    <w:p w:rsidR="002A7EC1" w:rsidRPr="00EF2FE4" w:rsidRDefault="002A7EC1" w:rsidP="0039143E">
      <w:pPr>
        <w:numPr>
          <w:ilvl w:val="0"/>
          <w:numId w:val="8"/>
        </w:numPr>
        <w:ind w:left="0" w:firstLine="709"/>
        <w:rPr>
          <w:lang w:val="nl-NL"/>
        </w:rPr>
      </w:pPr>
      <w:r w:rsidRPr="00F616C7">
        <w:rPr>
          <w:lang w:val="en-US"/>
        </w:rPr>
        <w:lastRenderedPageBreak/>
        <w:t xml:space="preserve"> Comparison of viral infection in healthcare-associated pneumonia (HCAP) and community-acquired pneumonia (CAP</w:t>
      </w:r>
      <w:r w:rsidRPr="00EF2FE4">
        <w:rPr>
          <w:lang w:val="en-US"/>
        </w:rPr>
        <w:t xml:space="preserve">) / </w:t>
      </w:r>
      <w:r w:rsidR="00C16716" w:rsidRPr="00EF2FE4">
        <w:rPr>
          <w:lang w:val="en-US"/>
        </w:rPr>
        <w:t xml:space="preserve">E. S. </w:t>
      </w:r>
      <w:r w:rsidRPr="00EF2FE4">
        <w:rPr>
          <w:lang w:val="en-US"/>
        </w:rPr>
        <w:t xml:space="preserve">Kim et al.  </w:t>
      </w:r>
      <w:r w:rsidRPr="00EF2FE4">
        <w:rPr>
          <w:i/>
          <w:lang w:val="nl-NL"/>
        </w:rPr>
        <w:t xml:space="preserve">PLoS ONE. </w:t>
      </w:r>
      <w:r w:rsidRPr="00EF2FE4">
        <w:rPr>
          <w:lang w:val="nl-NL"/>
        </w:rPr>
        <w:t>2018. Vol</w:t>
      </w:r>
      <w:r w:rsidRPr="00EF2FE4">
        <w:rPr>
          <w:i/>
          <w:lang w:val="nl-NL"/>
        </w:rPr>
        <w:t>.</w:t>
      </w:r>
      <w:r w:rsidR="00B155AF" w:rsidRPr="00EF2FE4">
        <w:rPr>
          <w:lang w:val="nl-NL"/>
        </w:rPr>
        <w:t>13(2): e0192893. URL</w:t>
      </w:r>
      <w:r w:rsidR="00B155AF" w:rsidRPr="00EF2FE4">
        <w:rPr>
          <w:lang w:val="uk-UA"/>
        </w:rPr>
        <w:t>:</w:t>
      </w:r>
      <w:hyperlink r:id="rId32" w:history="1">
        <w:r w:rsidR="00927BD8" w:rsidRPr="00786063">
          <w:rPr>
            <w:rStyle w:val="a8"/>
            <w:lang w:val="nl-NL"/>
          </w:rPr>
          <w:t>https://doi.org/10.1371/journal.pone.0192893</w:t>
        </w:r>
      </w:hyperlink>
      <w:r w:rsidR="00927BD8">
        <w:rPr>
          <w:rStyle w:val="a8"/>
          <w:color w:val="auto"/>
          <w:u w:val="none"/>
          <w:lang w:val="uk-UA"/>
        </w:rPr>
        <w:t xml:space="preserve"> </w:t>
      </w:r>
    </w:p>
    <w:p w:rsidR="002A7EC1" w:rsidRPr="00EF2FE4" w:rsidRDefault="002A7EC1" w:rsidP="0039143E">
      <w:pPr>
        <w:numPr>
          <w:ilvl w:val="0"/>
          <w:numId w:val="8"/>
        </w:numPr>
        <w:ind w:left="0" w:firstLine="709"/>
        <w:rPr>
          <w:lang w:val="en-US"/>
        </w:rPr>
      </w:pPr>
      <w:r w:rsidRPr="00EF2FE4">
        <w:rPr>
          <w:lang w:val="en-US"/>
        </w:rPr>
        <w:t xml:space="preserve">Differences in immune response may explain lower survival among older men with pneumonia / Michael C. Reade et al. </w:t>
      </w:r>
      <w:r w:rsidRPr="00EF2FE4">
        <w:rPr>
          <w:i/>
          <w:lang w:val="en-US"/>
        </w:rPr>
        <w:t>Crit Care Med</w:t>
      </w:r>
      <w:r w:rsidRPr="00EF2FE4">
        <w:rPr>
          <w:lang w:val="en-US"/>
        </w:rPr>
        <w:t>. 2009.</w:t>
      </w:r>
      <w:r w:rsidR="00C16716" w:rsidRPr="00EF2FE4">
        <w:rPr>
          <w:lang w:val="en-US"/>
        </w:rPr>
        <w:t xml:space="preserve"> Vol. </w:t>
      </w:r>
      <w:r w:rsidRPr="00EF2FE4">
        <w:rPr>
          <w:lang w:val="en-US"/>
        </w:rPr>
        <w:t>37(5). P. 1655–1662. DOI:10.1097/CCM.0b013e31819da853.</w:t>
      </w:r>
    </w:p>
    <w:p w:rsidR="002A7EC1" w:rsidRPr="00EF2FE4" w:rsidRDefault="002A5D59" w:rsidP="0039143E">
      <w:pPr>
        <w:numPr>
          <w:ilvl w:val="0"/>
          <w:numId w:val="8"/>
        </w:numPr>
        <w:ind w:left="0" w:firstLine="709"/>
        <w:rPr>
          <w:lang w:val="en-US"/>
        </w:rPr>
      </w:pPr>
      <w:r w:rsidRPr="00EF2FE4">
        <w:rPr>
          <w:lang w:val="en-US"/>
        </w:rPr>
        <w:t>Brown J.</w:t>
      </w:r>
      <w:r w:rsidR="002A7EC1" w:rsidRPr="00EF2FE4">
        <w:rPr>
          <w:lang w:val="en-US"/>
        </w:rPr>
        <w:t xml:space="preserve">S. Geography and the aetiology of community-acquired pneumonia. </w:t>
      </w:r>
      <w:r w:rsidR="002A7EC1" w:rsidRPr="00EF2FE4">
        <w:rPr>
          <w:i/>
          <w:lang w:val="en-US"/>
        </w:rPr>
        <w:t>Respirology.</w:t>
      </w:r>
      <w:r w:rsidR="002A7EC1" w:rsidRPr="00EF2FE4">
        <w:rPr>
          <w:lang w:val="en-US"/>
        </w:rPr>
        <w:t xml:space="preserve"> 2009. Vol.14</w:t>
      </w:r>
      <w:r w:rsidR="00C16716" w:rsidRPr="00EF2FE4">
        <w:rPr>
          <w:lang w:val="en-US"/>
        </w:rPr>
        <w:t>,</w:t>
      </w:r>
      <w:r w:rsidR="002A7EC1" w:rsidRPr="00EF2FE4">
        <w:rPr>
          <w:lang w:val="en-US"/>
        </w:rPr>
        <w:t xml:space="preserve"> №8. </w:t>
      </w:r>
      <w:r w:rsidR="002A7EC1" w:rsidRPr="00EF2FE4">
        <w:t>Р</w:t>
      </w:r>
      <w:r w:rsidR="002A7EC1" w:rsidRPr="00EF2FE4">
        <w:rPr>
          <w:lang w:val="en-US"/>
        </w:rPr>
        <w:t>. 1068–1071.</w:t>
      </w:r>
    </w:p>
    <w:p w:rsidR="002A7EC1" w:rsidRPr="00EF2FE4" w:rsidRDefault="002A7EC1" w:rsidP="0039143E">
      <w:pPr>
        <w:numPr>
          <w:ilvl w:val="0"/>
          <w:numId w:val="8"/>
        </w:numPr>
        <w:ind w:left="0" w:firstLine="709"/>
        <w:rPr>
          <w:lang w:val="en-US"/>
        </w:rPr>
      </w:pPr>
      <w:r w:rsidRPr="002C17A8">
        <w:rPr>
          <w:lang w:val="en-US"/>
        </w:rPr>
        <w:t xml:space="preserve">Bartlett J.G., Dowell S.F., Mandell L.A. Practice guidelines for the management of community-acquired pneumonia in adults. </w:t>
      </w:r>
      <w:r w:rsidRPr="002C17A8">
        <w:rPr>
          <w:i/>
          <w:lang w:val="en-US"/>
        </w:rPr>
        <w:t>Clin. Infect. Dis.</w:t>
      </w:r>
      <w:r w:rsidR="002C17A8" w:rsidRPr="002C17A8">
        <w:rPr>
          <w:lang w:val="en-US"/>
        </w:rPr>
        <w:t xml:space="preserve"> 2000. </w:t>
      </w:r>
      <w:r w:rsidR="00C16716" w:rsidRPr="00EF2FE4">
        <w:rPr>
          <w:lang w:val="en-US"/>
        </w:rPr>
        <w:t>Vol.</w:t>
      </w:r>
      <w:r w:rsidR="00C16716" w:rsidRPr="00EF2FE4">
        <w:t xml:space="preserve"> </w:t>
      </w:r>
      <w:r w:rsidR="002C17A8" w:rsidRPr="00EF2FE4">
        <w:rPr>
          <w:lang w:val="en-US"/>
        </w:rPr>
        <w:t>31. P. 347–</w:t>
      </w:r>
      <w:r w:rsidR="002A5D59" w:rsidRPr="00EF2FE4">
        <w:t>3</w:t>
      </w:r>
      <w:r w:rsidRPr="00EF2FE4">
        <w:rPr>
          <w:lang w:val="en-US"/>
        </w:rPr>
        <w:t>82</w:t>
      </w:r>
      <w:r w:rsidR="002A5D59" w:rsidRPr="00EF2FE4">
        <w:t>.</w:t>
      </w:r>
    </w:p>
    <w:p w:rsidR="002A7EC1" w:rsidRPr="0004324B" w:rsidRDefault="002A7EC1" w:rsidP="0039143E">
      <w:pPr>
        <w:numPr>
          <w:ilvl w:val="0"/>
          <w:numId w:val="8"/>
        </w:numPr>
        <w:ind w:left="0" w:firstLine="709"/>
        <w:rPr>
          <w:lang w:val="en-US"/>
        </w:rPr>
      </w:pPr>
      <w:r w:rsidRPr="0004324B">
        <w:t>Особливості</w:t>
      </w:r>
      <w:r w:rsidR="00EF2FE4" w:rsidRPr="0004324B">
        <w:rPr>
          <w:lang w:val="uk-UA"/>
        </w:rPr>
        <w:t xml:space="preserve"> </w:t>
      </w:r>
      <w:r w:rsidRPr="0004324B">
        <w:t>локалізації</w:t>
      </w:r>
      <w:r w:rsidR="00EF2FE4" w:rsidRPr="0004324B">
        <w:rPr>
          <w:lang w:val="uk-UA"/>
        </w:rPr>
        <w:t xml:space="preserve"> </w:t>
      </w:r>
      <w:r w:rsidRPr="0004324B">
        <w:t>негоспітальної</w:t>
      </w:r>
      <w:r w:rsidR="00EF2FE4" w:rsidRPr="0004324B">
        <w:rPr>
          <w:lang w:val="uk-UA"/>
        </w:rPr>
        <w:t xml:space="preserve"> </w:t>
      </w:r>
      <w:r w:rsidRPr="0004324B">
        <w:t>пневмонії</w:t>
      </w:r>
      <w:r w:rsidR="00EF2FE4" w:rsidRPr="0004324B">
        <w:rPr>
          <w:lang w:val="uk-UA"/>
        </w:rPr>
        <w:t xml:space="preserve"> </w:t>
      </w:r>
      <w:r w:rsidRPr="0004324B">
        <w:t>у</w:t>
      </w:r>
      <w:r w:rsidR="00EF2FE4" w:rsidRPr="0004324B">
        <w:rPr>
          <w:lang w:val="uk-UA"/>
        </w:rPr>
        <w:t xml:space="preserve"> </w:t>
      </w:r>
      <w:r w:rsidRPr="0004324B">
        <w:t>військовослужбовців</w:t>
      </w:r>
      <w:r w:rsidRPr="0004324B">
        <w:rPr>
          <w:lang w:val="en-US"/>
        </w:rPr>
        <w:t xml:space="preserve">, </w:t>
      </w:r>
      <w:r w:rsidRPr="0004324B">
        <w:t>які</w:t>
      </w:r>
      <w:r w:rsidR="00EF2FE4" w:rsidRPr="0004324B">
        <w:rPr>
          <w:lang w:val="uk-UA"/>
        </w:rPr>
        <w:t xml:space="preserve"> </w:t>
      </w:r>
      <w:r w:rsidRPr="0004324B">
        <w:t>лікувалися</w:t>
      </w:r>
      <w:r w:rsidR="00EF2FE4" w:rsidRPr="0004324B">
        <w:rPr>
          <w:lang w:val="uk-UA"/>
        </w:rPr>
        <w:t xml:space="preserve"> </w:t>
      </w:r>
      <w:r w:rsidRPr="0004324B">
        <w:t>у</w:t>
      </w:r>
      <w:r w:rsidR="00EF2FE4" w:rsidRPr="0004324B">
        <w:rPr>
          <w:lang w:val="uk-UA"/>
        </w:rPr>
        <w:t xml:space="preserve"> </w:t>
      </w:r>
      <w:r w:rsidRPr="0004324B">
        <w:t>національному</w:t>
      </w:r>
      <w:r w:rsidR="00EF2FE4" w:rsidRPr="0004324B">
        <w:rPr>
          <w:lang w:val="uk-UA"/>
        </w:rPr>
        <w:t xml:space="preserve"> </w:t>
      </w:r>
      <w:r w:rsidRPr="0004324B">
        <w:t>військово</w:t>
      </w:r>
      <w:r w:rsidRPr="0004324B">
        <w:rPr>
          <w:lang w:val="en-US"/>
        </w:rPr>
        <w:t>-</w:t>
      </w:r>
      <w:r w:rsidRPr="0004324B">
        <w:t>медичному</w:t>
      </w:r>
      <w:r w:rsidR="00EF2FE4" w:rsidRPr="0004324B">
        <w:rPr>
          <w:lang w:val="uk-UA"/>
        </w:rPr>
        <w:t xml:space="preserve"> </w:t>
      </w:r>
      <w:r w:rsidRPr="0004324B">
        <w:t>клінічному</w:t>
      </w:r>
      <w:r w:rsidR="00EF2FE4" w:rsidRPr="0004324B">
        <w:rPr>
          <w:lang w:val="uk-UA"/>
        </w:rPr>
        <w:t xml:space="preserve"> </w:t>
      </w:r>
      <w:r w:rsidRPr="0004324B">
        <w:t>центрі</w:t>
      </w:r>
      <w:r w:rsidRPr="0004324B">
        <w:rPr>
          <w:lang w:val="en-US"/>
        </w:rPr>
        <w:t xml:space="preserve"> «</w:t>
      </w:r>
      <w:r w:rsidRPr="0004324B">
        <w:t>ГВКГ</w:t>
      </w:r>
      <w:r w:rsidRPr="0004324B">
        <w:rPr>
          <w:lang w:val="en-US"/>
        </w:rPr>
        <w:t xml:space="preserve">» / </w:t>
      </w:r>
      <w:r w:rsidR="00C16716" w:rsidRPr="0004324B">
        <w:t>В</w:t>
      </w:r>
      <w:r w:rsidR="00C16716" w:rsidRPr="0004324B">
        <w:rPr>
          <w:lang w:val="en-US"/>
        </w:rPr>
        <w:t xml:space="preserve">. </w:t>
      </w:r>
      <w:r w:rsidR="00C16716" w:rsidRPr="0004324B">
        <w:t>І</w:t>
      </w:r>
      <w:r w:rsidR="00C16716" w:rsidRPr="0004324B">
        <w:rPr>
          <w:lang w:val="en-US"/>
        </w:rPr>
        <w:t xml:space="preserve">. </w:t>
      </w:r>
      <w:r w:rsidRPr="0004324B">
        <w:t>Трихліб</w:t>
      </w:r>
      <w:r w:rsidR="00C16716" w:rsidRPr="0004324B">
        <w:rPr>
          <w:lang w:val="en-US"/>
        </w:rPr>
        <w:t xml:space="preserve"> </w:t>
      </w:r>
      <w:r w:rsidRPr="0004324B">
        <w:rPr>
          <w:lang w:val="en-US"/>
        </w:rPr>
        <w:t>т</w:t>
      </w:r>
      <w:r w:rsidRPr="0004324B">
        <w:rPr>
          <w:lang w:val="uk-UA"/>
        </w:rPr>
        <w:t>а ін.</w:t>
      </w:r>
      <w:r w:rsidR="00EF2FE4" w:rsidRPr="0004324B">
        <w:rPr>
          <w:lang w:val="uk-UA"/>
        </w:rPr>
        <w:t xml:space="preserve"> </w:t>
      </w:r>
      <w:r w:rsidRPr="0004324B">
        <w:rPr>
          <w:i/>
        </w:rPr>
        <w:t>Інфекційні</w:t>
      </w:r>
      <w:r w:rsidR="00EF2FE4" w:rsidRPr="0004324B">
        <w:rPr>
          <w:i/>
          <w:lang w:val="uk-UA"/>
        </w:rPr>
        <w:t xml:space="preserve"> </w:t>
      </w:r>
      <w:r w:rsidRPr="0004324B">
        <w:rPr>
          <w:i/>
        </w:rPr>
        <w:t>хвороби</w:t>
      </w:r>
      <w:r w:rsidRPr="0004324B">
        <w:rPr>
          <w:i/>
          <w:lang w:val="uk-UA"/>
        </w:rPr>
        <w:t>.</w:t>
      </w:r>
      <w:r w:rsidRPr="0004324B">
        <w:rPr>
          <w:lang w:val="en-US"/>
        </w:rPr>
        <w:t xml:space="preserve"> 2016</w:t>
      </w:r>
      <w:r w:rsidRPr="0004324B">
        <w:rPr>
          <w:lang w:val="uk-UA"/>
        </w:rPr>
        <w:t>. №</w:t>
      </w:r>
      <w:r w:rsidRPr="0004324B">
        <w:rPr>
          <w:lang w:val="en-US"/>
        </w:rPr>
        <w:t>3(85)</w:t>
      </w:r>
      <w:r w:rsidRPr="0004324B">
        <w:rPr>
          <w:lang w:val="uk-UA"/>
        </w:rPr>
        <w:t>.</w:t>
      </w:r>
      <w:r w:rsidRPr="0004324B">
        <w:t>С</w:t>
      </w:r>
      <w:r w:rsidRPr="0004324B">
        <w:rPr>
          <w:lang w:val="en-US"/>
        </w:rPr>
        <w:t>.58</w:t>
      </w:r>
      <w:r w:rsidRPr="0004324B">
        <w:rPr>
          <w:lang w:val="uk-UA"/>
        </w:rPr>
        <w:t>–</w:t>
      </w:r>
      <w:r w:rsidRPr="0004324B">
        <w:rPr>
          <w:lang w:val="en-US"/>
        </w:rPr>
        <w:t>65</w:t>
      </w:r>
    </w:p>
    <w:p w:rsidR="002A7EC1" w:rsidRPr="002C17A8" w:rsidRDefault="002A7EC1" w:rsidP="0039143E">
      <w:pPr>
        <w:numPr>
          <w:ilvl w:val="0"/>
          <w:numId w:val="8"/>
        </w:numPr>
        <w:ind w:left="0" w:firstLine="709"/>
        <w:rPr>
          <w:lang w:val="uk-UA"/>
        </w:rPr>
      </w:pPr>
      <w:r w:rsidRPr="0004324B">
        <w:t>Етіологічні</w:t>
      </w:r>
      <w:r w:rsidR="0004324B" w:rsidRPr="0004324B">
        <w:rPr>
          <w:lang w:val="uk-UA"/>
        </w:rPr>
        <w:t xml:space="preserve"> </w:t>
      </w:r>
      <w:r w:rsidRPr="0004324B">
        <w:t>особливості</w:t>
      </w:r>
      <w:r w:rsidR="0004324B" w:rsidRPr="0004324B">
        <w:rPr>
          <w:lang w:val="uk-UA"/>
        </w:rPr>
        <w:t xml:space="preserve"> </w:t>
      </w:r>
      <w:r w:rsidRPr="0004324B">
        <w:t>негоспітальної</w:t>
      </w:r>
      <w:r w:rsidR="0004324B" w:rsidRPr="0004324B">
        <w:rPr>
          <w:lang w:val="uk-UA"/>
        </w:rPr>
        <w:t xml:space="preserve"> </w:t>
      </w:r>
      <w:r w:rsidRPr="0004324B">
        <w:t>пневмонії</w:t>
      </w:r>
      <w:r w:rsidR="0004324B" w:rsidRPr="0004324B">
        <w:rPr>
          <w:lang w:val="uk-UA"/>
        </w:rPr>
        <w:t xml:space="preserve"> </w:t>
      </w:r>
      <w:r w:rsidRPr="0004324B">
        <w:t>у</w:t>
      </w:r>
      <w:r w:rsidR="0004324B" w:rsidRPr="0004324B">
        <w:rPr>
          <w:lang w:val="uk-UA"/>
        </w:rPr>
        <w:t xml:space="preserve"> </w:t>
      </w:r>
      <w:r w:rsidRPr="0004324B">
        <w:t>хворих</w:t>
      </w:r>
      <w:r w:rsidR="0004324B" w:rsidRPr="0004324B">
        <w:rPr>
          <w:lang w:val="uk-UA"/>
        </w:rPr>
        <w:t xml:space="preserve"> </w:t>
      </w:r>
      <w:r w:rsidRPr="0004324B">
        <w:t>різних</w:t>
      </w:r>
      <w:r w:rsidR="0004324B" w:rsidRPr="0004324B">
        <w:rPr>
          <w:lang w:val="uk-UA"/>
        </w:rPr>
        <w:t xml:space="preserve"> </w:t>
      </w:r>
      <w:r w:rsidRPr="0004324B">
        <w:t>вікових</w:t>
      </w:r>
      <w:r w:rsidR="0004324B" w:rsidRPr="0004324B">
        <w:rPr>
          <w:lang w:val="uk-UA"/>
        </w:rPr>
        <w:t xml:space="preserve"> </w:t>
      </w:r>
      <w:r w:rsidR="002C17A8" w:rsidRPr="0004324B">
        <w:t>груп</w:t>
      </w:r>
      <w:r w:rsidRPr="0004324B">
        <w:rPr>
          <w:lang w:val="uk-UA"/>
        </w:rPr>
        <w:t xml:space="preserve"> /</w:t>
      </w:r>
      <w:r w:rsidR="00C16716" w:rsidRPr="0004324B">
        <w:rPr>
          <w:lang w:val="en-US"/>
        </w:rPr>
        <w:t xml:space="preserve"> </w:t>
      </w:r>
      <w:r w:rsidR="00C16716" w:rsidRPr="0004324B">
        <w:t>Т</w:t>
      </w:r>
      <w:r w:rsidR="00C16716" w:rsidRPr="0004324B">
        <w:rPr>
          <w:lang w:val="en-US"/>
        </w:rPr>
        <w:t xml:space="preserve">. </w:t>
      </w:r>
      <w:r w:rsidR="00C16716" w:rsidRPr="0004324B">
        <w:t>Ю</w:t>
      </w:r>
      <w:r w:rsidR="00C16716" w:rsidRPr="0004324B">
        <w:rPr>
          <w:lang w:val="en-US"/>
        </w:rPr>
        <w:t xml:space="preserve">. </w:t>
      </w:r>
      <w:r w:rsidRPr="0004324B">
        <w:t>Декун</w:t>
      </w:r>
      <w:r w:rsidR="00C16716" w:rsidRPr="0004324B">
        <w:rPr>
          <w:lang w:val="en-US"/>
        </w:rPr>
        <w:t xml:space="preserve"> </w:t>
      </w:r>
      <w:r w:rsidR="002C17A8" w:rsidRPr="0004324B">
        <w:t>т</w:t>
      </w:r>
      <w:r w:rsidRPr="0004324B">
        <w:rPr>
          <w:lang w:val="uk-UA"/>
        </w:rPr>
        <w:t>а</w:t>
      </w:r>
      <w:r w:rsidRPr="002C17A8">
        <w:rPr>
          <w:lang w:val="uk-UA"/>
        </w:rPr>
        <w:t xml:space="preserve"> ін. </w:t>
      </w:r>
      <w:r w:rsidRPr="002C17A8">
        <w:rPr>
          <w:i/>
          <w:lang w:val="uk-UA"/>
        </w:rPr>
        <w:t>Вісник проблем біології і медицини.</w:t>
      </w:r>
      <w:r w:rsidRPr="002C17A8">
        <w:rPr>
          <w:lang w:val="uk-UA"/>
        </w:rPr>
        <w:t xml:space="preserve"> 2017</w:t>
      </w:r>
      <w:r w:rsidR="002A5D59" w:rsidRPr="002C17A8">
        <w:rPr>
          <w:lang w:val="uk-UA"/>
        </w:rPr>
        <w:t>.</w:t>
      </w:r>
      <w:r w:rsidRPr="002C17A8">
        <w:rPr>
          <w:lang w:val="uk-UA"/>
        </w:rPr>
        <w:t xml:space="preserve"> Вип. 2 (136). С. 241–245</w:t>
      </w:r>
    </w:p>
    <w:p w:rsidR="002A7EC1" w:rsidRPr="00F616C7" w:rsidRDefault="002A7EC1" w:rsidP="0039143E">
      <w:pPr>
        <w:numPr>
          <w:ilvl w:val="0"/>
          <w:numId w:val="8"/>
        </w:numPr>
        <w:ind w:left="0" w:firstLine="709"/>
        <w:rPr>
          <w:lang w:val="uk-UA"/>
        </w:rPr>
      </w:pPr>
      <w:r w:rsidRPr="00F616C7">
        <w:rPr>
          <w:lang w:val="uk-UA"/>
        </w:rPr>
        <w:t xml:space="preserve">Решетар Д. В. Негоспітальні пневмонії : деякі аспекти патогенетичних механізмів розвитку. </w:t>
      </w:r>
      <w:r w:rsidRPr="00F616C7">
        <w:rPr>
          <w:i/>
          <w:lang w:val="uk-UA"/>
        </w:rPr>
        <w:t>Науковий вісник Ужгородського університету.</w:t>
      </w:r>
      <w:r w:rsidRPr="00F616C7">
        <w:rPr>
          <w:lang w:val="uk-UA"/>
        </w:rPr>
        <w:t>2015. Вип. 1 (51). С. 246–260</w:t>
      </w:r>
    </w:p>
    <w:p w:rsidR="002A7EC1" w:rsidRPr="00BD70F1" w:rsidRDefault="002A7EC1" w:rsidP="0039143E">
      <w:pPr>
        <w:numPr>
          <w:ilvl w:val="0"/>
          <w:numId w:val="8"/>
        </w:numPr>
        <w:ind w:left="0" w:firstLine="709"/>
        <w:rPr>
          <w:lang w:val="en-US"/>
        </w:rPr>
      </w:pPr>
      <w:r w:rsidRPr="0004324B">
        <w:rPr>
          <w:lang w:val="en-US"/>
        </w:rPr>
        <w:t>Basal</w:t>
      </w:r>
      <w:r w:rsidR="0004324B" w:rsidRPr="0004324B">
        <w:rPr>
          <w:lang w:val="uk-UA"/>
        </w:rPr>
        <w:t xml:space="preserve"> </w:t>
      </w:r>
      <w:r w:rsidRPr="0004324B">
        <w:rPr>
          <w:lang w:val="en-US"/>
        </w:rPr>
        <w:t>tracheobronchial</w:t>
      </w:r>
      <w:r w:rsidR="0004324B" w:rsidRPr="0004324B">
        <w:rPr>
          <w:lang w:val="uk-UA"/>
        </w:rPr>
        <w:t xml:space="preserve"> </w:t>
      </w:r>
      <w:r w:rsidRPr="0004324B">
        <w:rPr>
          <w:lang w:val="en-US"/>
        </w:rPr>
        <w:t>secretion</w:t>
      </w:r>
      <w:r w:rsidRPr="0004324B">
        <w:rPr>
          <w:lang w:val="uk-UA"/>
        </w:rPr>
        <w:t xml:space="preserve">: </w:t>
      </w:r>
      <w:r w:rsidRPr="0004324B">
        <w:rPr>
          <w:lang w:val="en-US"/>
        </w:rPr>
        <w:t>non</w:t>
      </w:r>
      <w:r w:rsidR="002C17A8" w:rsidRPr="0004324B">
        <w:rPr>
          <w:lang w:val="en-US"/>
        </w:rPr>
        <w:t>-</w:t>
      </w:r>
      <w:r w:rsidRPr="0004324B">
        <w:rPr>
          <w:lang w:val="en-US"/>
        </w:rPr>
        <w:t>invasivetechnology for sampling, comparative cyto-morphological characteristics in case of respiratory system diseases</w:t>
      </w:r>
      <w:r w:rsidRPr="0004324B">
        <w:rPr>
          <w:lang w:val="uk-UA"/>
        </w:rPr>
        <w:t xml:space="preserve"> / </w:t>
      </w:r>
      <w:r w:rsidRPr="0004324B">
        <w:rPr>
          <w:lang w:val="en-US"/>
        </w:rPr>
        <w:t>V</w:t>
      </w:r>
      <w:r w:rsidRPr="0004324B">
        <w:rPr>
          <w:lang w:val="uk-UA"/>
        </w:rPr>
        <w:t>.</w:t>
      </w:r>
      <w:r w:rsidRPr="0004324B">
        <w:rPr>
          <w:lang w:val="en-US"/>
        </w:rPr>
        <w:t>A</w:t>
      </w:r>
      <w:r w:rsidRPr="0004324B">
        <w:rPr>
          <w:lang w:val="uk-UA"/>
        </w:rPr>
        <w:t xml:space="preserve">. </w:t>
      </w:r>
      <w:r w:rsidRPr="0004324B">
        <w:rPr>
          <w:lang w:val="en-US"/>
        </w:rPr>
        <w:t xml:space="preserve">Dobrykhet al. </w:t>
      </w:r>
      <w:r w:rsidRPr="0004324B">
        <w:rPr>
          <w:i/>
          <w:lang w:val="en-US"/>
        </w:rPr>
        <w:t>Pacific</w:t>
      </w:r>
      <w:r w:rsidR="0004324B" w:rsidRPr="0004324B">
        <w:rPr>
          <w:i/>
          <w:lang w:val="uk-UA"/>
        </w:rPr>
        <w:t xml:space="preserve"> </w:t>
      </w:r>
      <w:r w:rsidRPr="0004324B">
        <w:rPr>
          <w:i/>
          <w:lang w:val="en-US"/>
        </w:rPr>
        <w:t>Medical</w:t>
      </w:r>
      <w:r w:rsidR="0004324B" w:rsidRPr="0004324B">
        <w:rPr>
          <w:i/>
          <w:lang w:val="uk-UA"/>
        </w:rPr>
        <w:t xml:space="preserve"> </w:t>
      </w:r>
      <w:r w:rsidRPr="0004324B">
        <w:rPr>
          <w:i/>
          <w:lang w:val="en-US"/>
        </w:rPr>
        <w:t>Journal</w:t>
      </w:r>
      <w:r w:rsidRPr="0004324B">
        <w:rPr>
          <w:lang w:val="uk-UA"/>
        </w:rPr>
        <w:t>.</w:t>
      </w:r>
      <w:r w:rsidRPr="0004324B">
        <w:rPr>
          <w:lang w:val="en-US"/>
        </w:rPr>
        <w:t xml:space="preserve"> 2011</w:t>
      </w:r>
      <w:r w:rsidRPr="0004324B">
        <w:rPr>
          <w:lang w:val="uk-UA"/>
        </w:rPr>
        <w:t>.</w:t>
      </w:r>
      <w:r w:rsidR="0004324B" w:rsidRPr="0004324B">
        <w:rPr>
          <w:lang w:val="uk-UA"/>
        </w:rPr>
        <w:t xml:space="preserve"> </w:t>
      </w:r>
      <w:r w:rsidRPr="0004324B">
        <w:rPr>
          <w:lang w:val="en-US"/>
        </w:rPr>
        <w:t>No. 2</w:t>
      </w:r>
      <w:r w:rsidRPr="0004324B">
        <w:rPr>
          <w:lang w:val="uk-UA"/>
        </w:rPr>
        <w:t>.</w:t>
      </w:r>
      <w:r w:rsidR="0004324B" w:rsidRPr="0004324B">
        <w:rPr>
          <w:lang w:val="uk-UA"/>
        </w:rPr>
        <w:t xml:space="preserve"> </w:t>
      </w:r>
      <w:r w:rsidR="0004324B" w:rsidRPr="0004324B">
        <w:rPr>
          <w:lang w:val="en-US"/>
        </w:rPr>
        <w:t>P</w:t>
      </w:r>
      <w:r w:rsidRPr="0004324B">
        <w:rPr>
          <w:lang w:val="en-US"/>
        </w:rPr>
        <w:t>. 85</w:t>
      </w:r>
      <w:r w:rsidRPr="00BD70F1">
        <w:rPr>
          <w:lang w:val="en-US"/>
        </w:rPr>
        <w:t>–87</w:t>
      </w:r>
      <w:r w:rsidRPr="00F616C7">
        <w:rPr>
          <w:lang w:val="uk-UA"/>
        </w:rPr>
        <w:t>.</w:t>
      </w:r>
    </w:p>
    <w:p w:rsidR="002A7EC1" w:rsidRPr="00F616C7" w:rsidRDefault="002A7EC1" w:rsidP="0039143E">
      <w:pPr>
        <w:numPr>
          <w:ilvl w:val="0"/>
          <w:numId w:val="8"/>
        </w:numPr>
        <w:ind w:left="0" w:firstLine="709"/>
      </w:pPr>
      <w:r w:rsidRPr="00F616C7">
        <w:t xml:space="preserve">Влияние факторов внешней среды на локализацию односторонней внебольничной пневмонии / В.А. Добрых и др. </w:t>
      </w:r>
      <w:r w:rsidRPr="00F616C7">
        <w:rPr>
          <w:lang w:val="en-US"/>
        </w:rPr>
        <w:t>URL</w:t>
      </w:r>
      <w:r w:rsidRPr="00F616C7">
        <w:t xml:space="preserve">: </w:t>
      </w:r>
      <w:hyperlink r:id="rId33" w:history="1">
        <w:r w:rsidR="00927BD8" w:rsidRPr="00786063">
          <w:rPr>
            <w:rStyle w:val="a8"/>
          </w:rPr>
          <w:t>http://journal.pulmonology.ru/pulm/article/download/51/50</w:t>
        </w:r>
      </w:hyperlink>
      <w:r w:rsidR="00927BD8">
        <w:rPr>
          <w:lang w:val="uk-UA"/>
        </w:rPr>
        <w:t xml:space="preserve"> </w:t>
      </w:r>
      <w:r w:rsidR="00195116">
        <w:rPr>
          <w:color w:val="FF0000"/>
        </w:rPr>
        <w:t xml:space="preserve"> </w:t>
      </w:r>
      <w:r w:rsidR="00195116" w:rsidRPr="00927BD8">
        <w:t>(</w:t>
      </w:r>
      <w:r w:rsidR="00195116" w:rsidRPr="00927BD8">
        <w:rPr>
          <w:lang w:val="uk-UA"/>
        </w:rPr>
        <w:t>дата звернення:</w:t>
      </w:r>
      <w:r w:rsidR="00927BD8">
        <w:rPr>
          <w:lang w:val="uk-UA"/>
        </w:rPr>
        <w:t xml:space="preserve"> 10.02.2020).</w:t>
      </w:r>
    </w:p>
    <w:p w:rsidR="002A7EC1" w:rsidRPr="00F616C7" w:rsidRDefault="002A7EC1" w:rsidP="0039143E">
      <w:pPr>
        <w:numPr>
          <w:ilvl w:val="0"/>
          <w:numId w:val="8"/>
        </w:numPr>
        <w:ind w:left="0" w:firstLine="709"/>
      </w:pPr>
      <w:r w:rsidRPr="00F616C7">
        <w:lastRenderedPageBreak/>
        <w:t xml:space="preserve">Авраменко И. В. Особенности распространенности и течения негоспитальной пневмонии.  </w:t>
      </w:r>
      <w:r w:rsidRPr="00F616C7">
        <w:rPr>
          <w:i/>
        </w:rPr>
        <w:t>Scientific Journal «ScienceRise: Medical Science»</w:t>
      </w:r>
      <w:r w:rsidRPr="00F616C7">
        <w:t>. 2017. № 5(13). С. 47</w:t>
      </w:r>
      <w:r w:rsidRPr="00195116">
        <w:t>–</w:t>
      </w:r>
      <w:r w:rsidRPr="00F616C7">
        <w:t>51</w:t>
      </w:r>
      <w:r w:rsidR="002A5D59">
        <w:t>.</w:t>
      </w:r>
    </w:p>
    <w:p w:rsidR="002A7EC1" w:rsidRPr="002C17A8" w:rsidRDefault="002A7EC1" w:rsidP="0039143E">
      <w:pPr>
        <w:numPr>
          <w:ilvl w:val="0"/>
          <w:numId w:val="8"/>
        </w:numPr>
        <w:ind w:left="0" w:firstLine="709"/>
      </w:pPr>
      <w:r w:rsidRPr="002C17A8">
        <w:t xml:space="preserve">Внебольничная пневмония и ВИЧ-инфекция. гендерные особенности / </w:t>
      </w:r>
      <w:r w:rsidR="002A5D59" w:rsidRPr="002C17A8">
        <w:t xml:space="preserve">Е. А. </w:t>
      </w:r>
      <w:r w:rsidRPr="002C17A8">
        <w:t xml:space="preserve">Бородулина и др. </w:t>
      </w:r>
      <w:r w:rsidRPr="002C17A8">
        <w:rPr>
          <w:i/>
        </w:rPr>
        <w:t>Вестник современной клинической медицины.</w:t>
      </w:r>
      <w:r w:rsidRPr="002C17A8">
        <w:t xml:space="preserve"> 2018. Т</w:t>
      </w:r>
      <w:r w:rsidR="002A5D59" w:rsidRPr="002C17A8">
        <w:t>.</w:t>
      </w:r>
      <w:r w:rsidRPr="002C17A8">
        <w:t xml:space="preserve"> </w:t>
      </w:r>
      <w:r w:rsidRPr="0004324B">
        <w:t>11</w:t>
      </w:r>
      <w:r w:rsidR="00C16716" w:rsidRPr="0004324B">
        <w:t>,</w:t>
      </w:r>
      <w:r w:rsidRPr="002C17A8">
        <w:t xml:space="preserve"> </w:t>
      </w:r>
      <w:r w:rsidR="002A5D59" w:rsidRPr="002C17A8">
        <w:t>В</w:t>
      </w:r>
      <w:r w:rsidRPr="002C17A8">
        <w:t xml:space="preserve">ып. 2. </w:t>
      </w:r>
      <w:r w:rsidR="002C17A8" w:rsidRPr="002C17A8">
        <w:t>С. .19</w:t>
      </w:r>
      <w:r w:rsidR="002C17A8" w:rsidRPr="002C17A8">
        <w:rPr>
          <w:lang w:val="en-US"/>
        </w:rPr>
        <w:t>–</w:t>
      </w:r>
      <w:r w:rsidR="002C17A8" w:rsidRPr="002C17A8">
        <w:t>23.</w:t>
      </w:r>
    </w:p>
    <w:p w:rsidR="002A7EC1" w:rsidRPr="00F616C7" w:rsidRDefault="002A7EC1" w:rsidP="0039143E">
      <w:pPr>
        <w:numPr>
          <w:ilvl w:val="0"/>
          <w:numId w:val="8"/>
        </w:numPr>
        <w:ind w:left="0" w:firstLine="709"/>
      </w:pPr>
      <w:r w:rsidRPr="00F616C7">
        <w:t>Дуков Л. Г., Борохов А. И. Диагностические и лечебно-тактические ошибки в пульмонологии. М</w:t>
      </w:r>
      <w:r w:rsidRPr="002A5D59">
        <w:t xml:space="preserve">осква </w:t>
      </w:r>
      <w:r w:rsidRPr="00F616C7">
        <w:t>: Медицина, 1988. 272 с.</w:t>
      </w:r>
    </w:p>
    <w:p w:rsidR="002A7EC1" w:rsidRPr="00F616C7" w:rsidRDefault="002A7EC1" w:rsidP="0039143E">
      <w:pPr>
        <w:numPr>
          <w:ilvl w:val="0"/>
          <w:numId w:val="8"/>
        </w:numPr>
        <w:ind w:left="0" w:firstLine="709"/>
      </w:pPr>
      <w:r w:rsidRPr="00F616C7">
        <w:t>Энантиоморфные особенности течения односторонней внебольничной пневмонии / В.А. Добр</w:t>
      </w:r>
      <w:r w:rsidRPr="0004324B">
        <w:t>ых</w:t>
      </w:r>
      <w:r w:rsidRPr="00F616C7">
        <w:t xml:space="preserve"> и др</w:t>
      </w:r>
      <w:r w:rsidR="002A5D59">
        <w:rPr>
          <w:i/>
        </w:rPr>
        <w:t>.</w:t>
      </w:r>
      <w:r w:rsidRPr="00F616C7">
        <w:rPr>
          <w:i/>
        </w:rPr>
        <w:t xml:space="preserve"> Дальневосточный мед. журн</w:t>
      </w:r>
      <w:r w:rsidRPr="00F616C7">
        <w:t>. 2014. № 3. URL : http://www.fesmu.ru/ dmj/20143/2014305.aspx</w:t>
      </w:r>
    </w:p>
    <w:p w:rsidR="002A7EC1" w:rsidRPr="002C17A8" w:rsidRDefault="002A7EC1" w:rsidP="0039143E">
      <w:pPr>
        <w:numPr>
          <w:ilvl w:val="0"/>
          <w:numId w:val="8"/>
        </w:numPr>
        <w:ind w:left="0" w:firstLine="709"/>
        <w:rPr>
          <w:lang w:val="en-US"/>
        </w:rPr>
      </w:pPr>
      <w:r w:rsidRPr="002C17A8">
        <w:rPr>
          <w:lang w:val="en-US"/>
        </w:rPr>
        <w:t xml:space="preserve">Population Study of Pneumonia (PSoP) Group. Utility of two biomarkers for directing care among patients with non-severe community-acquired pneumonia / P. España et al. </w:t>
      </w:r>
      <w:r w:rsidRPr="002C17A8">
        <w:rPr>
          <w:i/>
          <w:lang w:val="en-US"/>
        </w:rPr>
        <w:t>Eur. J. Clin. Microbiol. Infect. Dis.</w:t>
      </w:r>
      <w:r w:rsidRPr="002C17A8">
        <w:rPr>
          <w:lang w:val="en-US"/>
        </w:rPr>
        <w:t xml:space="preserve"> 2012. Vol. 31, </w:t>
      </w:r>
      <w:r w:rsidR="002A5D59" w:rsidRPr="002C17A8">
        <w:t>№ </w:t>
      </w:r>
      <w:r w:rsidRPr="002C17A8">
        <w:rPr>
          <w:lang w:val="en-US"/>
        </w:rPr>
        <w:t>12. P. 3397–3405.</w:t>
      </w:r>
    </w:p>
    <w:p w:rsidR="002A7EC1" w:rsidRPr="002C17A8" w:rsidRDefault="002A7EC1" w:rsidP="0039143E">
      <w:pPr>
        <w:numPr>
          <w:ilvl w:val="0"/>
          <w:numId w:val="8"/>
        </w:numPr>
        <w:ind w:left="0" w:firstLine="709"/>
      </w:pPr>
      <w:r w:rsidRPr="002C17A8">
        <w:rPr>
          <w:lang w:val="en-US"/>
        </w:rPr>
        <w:t>Crosstalk between TGF-</w:t>
      </w:r>
      <w:r w:rsidRPr="002C17A8">
        <w:t>β</w:t>
      </w:r>
      <w:r w:rsidRPr="002C17A8">
        <w:rPr>
          <w:lang w:val="en-US"/>
        </w:rPr>
        <w:t xml:space="preserve">1 and complement activation augments epithelial injury in pulmonary fibrosis / H. Gu et al. </w:t>
      </w:r>
      <w:r w:rsidRPr="002C17A8">
        <w:rPr>
          <w:i/>
          <w:lang w:val="en-US"/>
        </w:rPr>
        <w:t>FASEB J.</w:t>
      </w:r>
      <w:r w:rsidRPr="002C17A8">
        <w:rPr>
          <w:lang w:val="en-US"/>
        </w:rPr>
        <w:t xml:space="preserve"> 2014.</w:t>
      </w:r>
      <w:r w:rsidR="002C17A8" w:rsidRPr="002C17A8">
        <w:rPr>
          <w:lang w:val="en-US"/>
        </w:rPr>
        <w:t xml:space="preserve"> Vol</w:t>
      </w:r>
      <w:r w:rsidR="002C17A8" w:rsidRPr="002C17A8">
        <w:t xml:space="preserve">. </w:t>
      </w:r>
      <w:r w:rsidR="002C17A8" w:rsidRPr="002C17A8">
        <w:rPr>
          <w:shd w:val="clear" w:color="auto" w:fill="FFFFFF"/>
        </w:rPr>
        <w:t>2</w:t>
      </w:r>
      <w:r w:rsidR="002C17A8" w:rsidRPr="0004324B">
        <w:rPr>
          <w:shd w:val="clear" w:color="auto" w:fill="FFFFFF"/>
        </w:rPr>
        <w:t>8</w:t>
      </w:r>
      <w:r w:rsidR="00C16716" w:rsidRPr="0004324B">
        <w:rPr>
          <w:shd w:val="clear" w:color="auto" w:fill="FFFFFF"/>
        </w:rPr>
        <w:t>,</w:t>
      </w:r>
      <w:r w:rsidR="00631E5E" w:rsidRPr="00631E5E">
        <w:rPr>
          <w:shd w:val="clear" w:color="auto" w:fill="FFFFFF"/>
        </w:rPr>
        <w:t xml:space="preserve"> </w:t>
      </w:r>
      <w:r w:rsidR="00631E5E" w:rsidRPr="00F616C7">
        <w:rPr>
          <w:lang w:val="en-US"/>
        </w:rPr>
        <w:t>Iss</w:t>
      </w:r>
      <w:r w:rsidR="00631E5E" w:rsidRPr="00631E5E">
        <w:t>.</w:t>
      </w:r>
      <w:r w:rsidR="002C17A8" w:rsidRPr="002C17A8">
        <w:rPr>
          <w:shd w:val="clear" w:color="auto" w:fill="FFFFFF"/>
        </w:rPr>
        <w:t>10</w:t>
      </w:r>
      <w:r w:rsidR="00631E5E" w:rsidRPr="00631E5E">
        <w:rPr>
          <w:shd w:val="clear" w:color="auto" w:fill="FFFFFF"/>
        </w:rPr>
        <w:t>.</w:t>
      </w:r>
      <w:r w:rsidR="00C16716">
        <w:rPr>
          <w:shd w:val="clear" w:color="auto" w:fill="FFFFFF"/>
        </w:rPr>
        <w:t xml:space="preserve"> </w:t>
      </w:r>
      <w:r w:rsidR="002C17A8" w:rsidRPr="002C17A8">
        <w:rPr>
          <w:shd w:val="clear" w:color="auto" w:fill="FFFFFF"/>
          <w:lang w:val="en-US"/>
        </w:rPr>
        <w:t>P</w:t>
      </w:r>
      <w:r w:rsidR="002C17A8" w:rsidRPr="002C17A8">
        <w:rPr>
          <w:shd w:val="clear" w:color="auto" w:fill="FFFFFF"/>
        </w:rPr>
        <w:t>. 4223</w:t>
      </w:r>
      <w:r w:rsidR="002C17A8" w:rsidRPr="002C17A8">
        <w:t>–42</w:t>
      </w:r>
      <w:r w:rsidR="002C17A8" w:rsidRPr="002C17A8">
        <w:rPr>
          <w:shd w:val="clear" w:color="auto" w:fill="FFFFFF"/>
        </w:rPr>
        <w:t>34.</w:t>
      </w:r>
      <w:r w:rsidRPr="002C17A8">
        <w:rPr>
          <w:lang w:val="en-US"/>
        </w:rPr>
        <w:t>DOI</w:t>
      </w:r>
      <w:r w:rsidRPr="002C17A8">
        <w:t>: 10.1096/</w:t>
      </w:r>
      <w:r w:rsidRPr="002C17A8">
        <w:rPr>
          <w:lang w:val="en-US"/>
        </w:rPr>
        <w:t>fj</w:t>
      </w:r>
      <w:r w:rsidRPr="002C17A8">
        <w:t>.13-247650</w:t>
      </w:r>
    </w:p>
    <w:p w:rsidR="002A7EC1" w:rsidRPr="00F616C7" w:rsidRDefault="002A7EC1" w:rsidP="0039143E">
      <w:pPr>
        <w:numPr>
          <w:ilvl w:val="0"/>
          <w:numId w:val="8"/>
        </w:numPr>
        <w:ind w:left="0" w:firstLine="709"/>
      </w:pPr>
      <w:r w:rsidRPr="0004324B">
        <w:t>Лемко</w:t>
      </w:r>
      <w:r w:rsidR="0004324B" w:rsidRPr="0004324B">
        <w:t xml:space="preserve"> </w:t>
      </w:r>
      <w:r w:rsidRPr="0004324B">
        <w:t>О. І., Решетар</w:t>
      </w:r>
      <w:r w:rsidR="0004324B" w:rsidRPr="0004324B">
        <w:t xml:space="preserve"> </w:t>
      </w:r>
      <w:r w:rsidRPr="0004324B">
        <w:t>Д. В., Кополовець</w:t>
      </w:r>
      <w:r w:rsidR="0004324B" w:rsidRPr="0004324B">
        <w:t xml:space="preserve"> </w:t>
      </w:r>
      <w:r w:rsidRPr="0004324B">
        <w:t>Т. І., Павлович</w:t>
      </w:r>
      <w:r w:rsidR="0004324B" w:rsidRPr="0004324B">
        <w:t xml:space="preserve"> </w:t>
      </w:r>
      <w:r w:rsidRPr="0004324B">
        <w:t>Г. М. Особливості</w:t>
      </w:r>
      <w:r w:rsidR="0004324B" w:rsidRPr="0004324B">
        <w:t xml:space="preserve"> </w:t>
      </w:r>
      <w:r w:rsidRPr="0004324B">
        <w:t>показників</w:t>
      </w:r>
      <w:r w:rsidR="0004324B" w:rsidRPr="0004324B">
        <w:t xml:space="preserve"> </w:t>
      </w:r>
      <w:r w:rsidRPr="0004324B">
        <w:t>цитокінового</w:t>
      </w:r>
      <w:r w:rsidR="0004324B" w:rsidRPr="0004324B">
        <w:t xml:space="preserve"> </w:t>
      </w:r>
      <w:r w:rsidRPr="0004324B">
        <w:t>статусу</w:t>
      </w:r>
      <w:r w:rsidR="0004324B" w:rsidRPr="0004324B">
        <w:t xml:space="preserve"> </w:t>
      </w:r>
      <w:r w:rsidRPr="0004324B">
        <w:t>та</w:t>
      </w:r>
      <w:r w:rsidR="0004324B" w:rsidRPr="0004324B">
        <w:t xml:space="preserve"> </w:t>
      </w:r>
      <w:r w:rsidRPr="0004324B">
        <w:t>активність</w:t>
      </w:r>
      <w:r w:rsidR="0004324B" w:rsidRPr="0004324B">
        <w:t xml:space="preserve"> </w:t>
      </w:r>
      <w:r w:rsidRPr="0004324B">
        <w:t>запального</w:t>
      </w:r>
      <w:r w:rsidRPr="00C16716">
        <w:rPr>
          <w:color w:val="FF0000"/>
        </w:rPr>
        <w:t xml:space="preserve"> </w:t>
      </w:r>
      <w:r w:rsidRPr="00F616C7">
        <w:t xml:space="preserve">процесу у хворих на негоспітальні пневмонії. </w:t>
      </w:r>
      <w:r w:rsidRPr="00F616C7">
        <w:rPr>
          <w:i/>
        </w:rPr>
        <w:t>Зб. наук. спраць співробіт. НМАПО ім. П. Л. Шупика</w:t>
      </w:r>
      <w:r w:rsidRPr="00F616C7">
        <w:t>. 2014. № 23 (3). С. 114–116.</w:t>
      </w:r>
    </w:p>
    <w:p w:rsidR="002A7EC1" w:rsidRPr="00F616C7" w:rsidRDefault="002A5D59" w:rsidP="0039143E">
      <w:pPr>
        <w:numPr>
          <w:ilvl w:val="0"/>
          <w:numId w:val="8"/>
        </w:numPr>
        <w:ind w:left="0" w:firstLine="709"/>
      </w:pPr>
      <w:r>
        <w:t>Чучалин А.</w:t>
      </w:r>
      <w:r w:rsidR="002A7EC1" w:rsidRPr="00F616C7">
        <w:t xml:space="preserve">Г. Биологические маркеры при респираторных заболеваниях. </w:t>
      </w:r>
      <w:r w:rsidR="002A7EC1" w:rsidRPr="00F616C7">
        <w:rPr>
          <w:i/>
        </w:rPr>
        <w:t>Терапевтический Архив</w:t>
      </w:r>
      <w:r w:rsidR="002A7EC1" w:rsidRPr="00F616C7">
        <w:t>. №3. 2014. С.  4–12</w:t>
      </w:r>
      <w:r>
        <w:t>.</w:t>
      </w:r>
    </w:p>
    <w:p w:rsidR="002A7EC1" w:rsidRPr="00631E5E" w:rsidRDefault="002A7EC1" w:rsidP="0039143E">
      <w:pPr>
        <w:numPr>
          <w:ilvl w:val="0"/>
          <w:numId w:val="8"/>
        </w:numPr>
        <w:ind w:left="0" w:firstLine="709"/>
      </w:pPr>
      <w:r w:rsidRPr="00F616C7">
        <w:t xml:space="preserve">Связь </w:t>
      </w:r>
      <w:r w:rsidRPr="00631E5E">
        <w:t xml:space="preserve">возрастного и гендерного факторов с локализацией и течением односторонней внебольничной пневмонии / </w:t>
      </w:r>
      <w:r w:rsidR="002A5D59" w:rsidRPr="00631E5E">
        <w:t xml:space="preserve">В. А. </w:t>
      </w:r>
      <w:r w:rsidRPr="00631E5E">
        <w:t xml:space="preserve">Добрых и др. </w:t>
      </w:r>
      <w:r w:rsidRPr="00631E5E">
        <w:rPr>
          <w:i/>
        </w:rPr>
        <w:t>Бюллетень физиологии и патологии дыхания</w:t>
      </w:r>
      <w:r w:rsidRPr="00631E5E">
        <w:t>. 2013. № 49. С. 30–32.</w:t>
      </w:r>
    </w:p>
    <w:p w:rsidR="002A7EC1" w:rsidRPr="00631E5E" w:rsidRDefault="002A7EC1" w:rsidP="0039143E">
      <w:pPr>
        <w:numPr>
          <w:ilvl w:val="0"/>
          <w:numId w:val="8"/>
        </w:numPr>
        <w:ind w:left="0" w:firstLine="709"/>
      </w:pPr>
      <w:r w:rsidRPr="00631E5E">
        <w:t>Острые заболевания верхних и нижних дыхательных путей у женщин в разные периоды менструального цикла.</w:t>
      </w:r>
      <w:r w:rsidR="00631E5E" w:rsidRPr="00631E5E">
        <w:t xml:space="preserve"> / В. А. Добрых и др. </w:t>
      </w:r>
      <w:r w:rsidRPr="00631E5E">
        <w:rPr>
          <w:i/>
        </w:rPr>
        <w:t xml:space="preserve">Дальневосточный медицинский журнал. </w:t>
      </w:r>
      <w:r w:rsidRPr="00631E5E">
        <w:t>2017. № 4. С. 10–13.</w:t>
      </w:r>
    </w:p>
    <w:p w:rsidR="002A7EC1" w:rsidRPr="00F616C7" w:rsidRDefault="002A7EC1" w:rsidP="0039143E">
      <w:pPr>
        <w:numPr>
          <w:ilvl w:val="0"/>
          <w:numId w:val="8"/>
        </w:numPr>
        <w:ind w:left="0" w:firstLine="709"/>
      </w:pPr>
      <w:r w:rsidRPr="00631E5E">
        <w:lastRenderedPageBreak/>
        <w:t>Костюк И. Ф., Бязрова В. В., Стеблина Н. П., Прохоренко В. Л. Гендерные особенности течения хронической обструктивной болезни</w:t>
      </w:r>
      <w:r w:rsidRPr="00F616C7">
        <w:t xml:space="preserve"> легких пылевой этиологии. </w:t>
      </w:r>
      <w:r w:rsidRPr="00F616C7">
        <w:rPr>
          <w:i/>
        </w:rPr>
        <w:t xml:space="preserve">Проблеми Екологічної Та Медичної Генетики І Клінічної Імунології. </w:t>
      </w:r>
      <w:r w:rsidRPr="00F616C7">
        <w:t>2012. №4. С. 201–210.</w:t>
      </w:r>
    </w:p>
    <w:p w:rsidR="002A7EC1" w:rsidRPr="00763C59" w:rsidRDefault="002A7EC1" w:rsidP="0039143E">
      <w:pPr>
        <w:numPr>
          <w:ilvl w:val="0"/>
          <w:numId w:val="8"/>
        </w:numPr>
        <w:ind w:left="0" w:firstLine="709"/>
        <w:rPr>
          <w:lang w:val="en-US"/>
        </w:rPr>
      </w:pPr>
      <w:r w:rsidRPr="00F616C7">
        <w:rPr>
          <w:lang w:val="en-US"/>
        </w:rPr>
        <w:t xml:space="preserve">Gender and chronic obstructive pulmonary disease / Han M.K. et al.  </w:t>
      </w:r>
      <w:r w:rsidRPr="00F616C7">
        <w:rPr>
          <w:i/>
          <w:lang w:val="en-US"/>
        </w:rPr>
        <w:t>American Journal Of Respiratory And Critical Care Medicine</w:t>
      </w:r>
      <w:r w:rsidR="00C16716">
        <w:rPr>
          <w:lang w:val="en-US"/>
        </w:rPr>
        <w:t xml:space="preserve">. 2007. Vol. 176. </w:t>
      </w:r>
      <w:r w:rsidR="00C16716" w:rsidRPr="0004324B">
        <w:rPr>
          <w:lang w:val="en-US"/>
        </w:rPr>
        <w:t>Is</w:t>
      </w:r>
      <w:r w:rsidRPr="0004324B">
        <w:rPr>
          <w:lang w:val="en-US"/>
        </w:rPr>
        <w:t>.</w:t>
      </w:r>
      <w:r w:rsidRPr="00F616C7">
        <w:rPr>
          <w:lang w:val="en-US"/>
        </w:rPr>
        <w:t xml:space="preserve"> 12. P</w:t>
      </w:r>
      <w:r w:rsidRPr="00763C59">
        <w:rPr>
          <w:lang w:val="en-US"/>
        </w:rPr>
        <w:t>. 1179</w:t>
      </w:r>
      <w:r w:rsidRPr="00763C59">
        <w:rPr>
          <w:rFonts w:eastAsia="MS Mincho"/>
          <w:lang w:val="en-US"/>
        </w:rPr>
        <w:t>–</w:t>
      </w:r>
      <w:r w:rsidRPr="00763C59">
        <w:rPr>
          <w:lang w:val="en-US"/>
        </w:rPr>
        <w:t>1184.</w:t>
      </w:r>
    </w:p>
    <w:p w:rsidR="002A7EC1" w:rsidRPr="00F616C7" w:rsidRDefault="002A7EC1" w:rsidP="0039143E">
      <w:pPr>
        <w:numPr>
          <w:ilvl w:val="0"/>
          <w:numId w:val="8"/>
        </w:numPr>
        <w:ind w:left="0" w:firstLine="709"/>
      </w:pPr>
      <w:r w:rsidRPr="00F616C7">
        <w:t xml:space="preserve">Вахненко А. В., Моісєєва Н. В., Капустянська А. А. Особливості етіологічних факторів та перебігу хронічного обструктивного захворювання легень у хворих, що належать до різних статевих групп. </w:t>
      </w:r>
      <w:r w:rsidRPr="00F616C7">
        <w:rPr>
          <w:i/>
        </w:rPr>
        <w:t>Світ медицини та біології.</w:t>
      </w:r>
      <w:r w:rsidR="00631E5E">
        <w:t xml:space="preserve"> 2013. № 2 С.</w:t>
      </w:r>
      <w:r w:rsidRPr="00F616C7">
        <w:t xml:space="preserve"> 200–212.</w:t>
      </w:r>
    </w:p>
    <w:p w:rsidR="002A7EC1" w:rsidRPr="00F616C7" w:rsidRDefault="002A7EC1" w:rsidP="0039143E">
      <w:pPr>
        <w:numPr>
          <w:ilvl w:val="0"/>
          <w:numId w:val="8"/>
        </w:numPr>
        <w:ind w:left="0" w:firstLine="709"/>
      </w:pPr>
      <w:r w:rsidRPr="00F616C7">
        <w:t xml:space="preserve">Овчаренко С. И., Капустина В. А. особенности хронической обструктивной болезни легких у женщин. </w:t>
      </w:r>
      <w:r w:rsidRPr="00F616C7">
        <w:rPr>
          <w:i/>
          <w:iCs/>
        </w:rPr>
        <w:t>Consilium Medicum</w:t>
      </w:r>
      <w:r w:rsidRPr="00F616C7">
        <w:t>. 2009. №3. С. 5</w:t>
      </w:r>
      <w:r w:rsidRPr="00F616C7">
        <w:rPr>
          <w:rFonts w:eastAsia="MS Mincho"/>
        </w:rPr>
        <w:t>–</w:t>
      </w:r>
      <w:r w:rsidRPr="00F616C7">
        <w:t>13.</w:t>
      </w:r>
    </w:p>
    <w:p w:rsidR="002A7EC1" w:rsidRPr="00F616C7" w:rsidRDefault="002A7EC1" w:rsidP="0039143E">
      <w:pPr>
        <w:numPr>
          <w:ilvl w:val="0"/>
          <w:numId w:val="8"/>
        </w:numPr>
        <w:ind w:left="0" w:firstLine="709"/>
      </w:pPr>
      <w:r w:rsidRPr="00F616C7">
        <w:rPr>
          <w:lang w:val="en-US"/>
        </w:rPr>
        <w:t xml:space="preserve">Cellular and structural bases of chronic obstructive pulmonary disease / </w:t>
      </w:r>
      <w:r w:rsidRPr="00631E5E">
        <w:rPr>
          <w:lang w:val="en-US"/>
        </w:rPr>
        <w:t>Saetta M. et al</w:t>
      </w:r>
      <w:r w:rsidRPr="0004324B">
        <w:rPr>
          <w:lang w:val="en-US"/>
        </w:rPr>
        <w:t xml:space="preserve">. </w:t>
      </w:r>
      <w:r w:rsidRPr="0004324B">
        <w:rPr>
          <w:i/>
          <w:lang w:val="en-US"/>
        </w:rPr>
        <w:t>American</w:t>
      </w:r>
      <w:r w:rsidR="0004324B" w:rsidRPr="0004324B">
        <w:rPr>
          <w:i/>
          <w:lang w:val="en-US"/>
        </w:rPr>
        <w:t xml:space="preserve"> </w:t>
      </w:r>
      <w:r w:rsidRPr="0004324B">
        <w:rPr>
          <w:i/>
          <w:lang w:val="en-US"/>
        </w:rPr>
        <w:t>Journal</w:t>
      </w:r>
      <w:r w:rsidR="0004324B" w:rsidRPr="0004324B">
        <w:rPr>
          <w:i/>
          <w:lang w:val="en-US"/>
        </w:rPr>
        <w:t xml:space="preserve"> </w:t>
      </w:r>
      <w:r w:rsidRPr="0004324B">
        <w:rPr>
          <w:i/>
          <w:lang w:val="en-US"/>
        </w:rPr>
        <w:t>of</w:t>
      </w:r>
      <w:r w:rsidR="0004324B" w:rsidRPr="0004324B">
        <w:rPr>
          <w:i/>
          <w:lang w:val="en-US"/>
        </w:rPr>
        <w:t xml:space="preserve"> </w:t>
      </w:r>
      <w:r w:rsidRPr="0004324B">
        <w:rPr>
          <w:i/>
          <w:lang w:val="en-US"/>
        </w:rPr>
        <w:t>Respiratory</w:t>
      </w:r>
      <w:r w:rsidR="0004324B" w:rsidRPr="0004324B">
        <w:rPr>
          <w:i/>
          <w:lang w:val="en-US"/>
        </w:rPr>
        <w:t xml:space="preserve"> </w:t>
      </w:r>
      <w:r w:rsidRPr="0004324B">
        <w:rPr>
          <w:i/>
          <w:lang w:val="en-US"/>
        </w:rPr>
        <w:t>and</w:t>
      </w:r>
      <w:r w:rsidR="0004324B" w:rsidRPr="0004324B">
        <w:rPr>
          <w:i/>
          <w:lang w:val="en-US"/>
        </w:rPr>
        <w:t xml:space="preserve"> </w:t>
      </w:r>
      <w:r w:rsidRPr="0004324B">
        <w:rPr>
          <w:i/>
          <w:lang w:val="en-US"/>
        </w:rPr>
        <w:t>Critical</w:t>
      </w:r>
      <w:r w:rsidR="0004324B" w:rsidRPr="0004324B">
        <w:rPr>
          <w:i/>
          <w:lang w:val="en-US"/>
        </w:rPr>
        <w:t xml:space="preserve"> </w:t>
      </w:r>
      <w:r w:rsidRPr="0004324B">
        <w:rPr>
          <w:i/>
          <w:lang w:val="en-US"/>
        </w:rPr>
        <w:t>Care</w:t>
      </w:r>
      <w:r w:rsidR="0004324B" w:rsidRPr="0004324B">
        <w:rPr>
          <w:i/>
          <w:lang w:val="en-US"/>
        </w:rPr>
        <w:t xml:space="preserve"> </w:t>
      </w:r>
      <w:r w:rsidRPr="0004324B">
        <w:rPr>
          <w:i/>
          <w:lang w:val="en-US"/>
        </w:rPr>
        <w:t>Medicine</w:t>
      </w:r>
      <w:r w:rsidRPr="0004324B">
        <w:t>.</w:t>
      </w:r>
      <w:r w:rsidRPr="00F616C7">
        <w:t xml:space="preserve"> 2001. №163. </w:t>
      </w:r>
      <w:r w:rsidRPr="00F616C7">
        <w:rPr>
          <w:lang w:val="en-US"/>
        </w:rPr>
        <w:t>P</w:t>
      </w:r>
      <w:r w:rsidRPr="00F616C7">
        <w:t>.1304–1309.</w:t>
      </w:r>
    </w:p>
    <w:p w:rsidR="002A7EC1" w:rsidRPr="00F616C7" w:rsidRDefault="002A7EC1" w:rsidP="0039143E">
      <w:pPr>
        <w:numPr>
          <w:ilvl w:val="0"/>
          <w:numId w:val="8"/>
        </w:numPr>
        <w:ind w:left="0" w:firstLine="709"/>
      </w:pPr>
      <w:r w:rsidRPr="00F616C7">
        <w:t>Приходько О. Б., Романцова Е. Б., Бабцев Б. Е. Клинико</w:t>
      </w:r>
      <w:r w:rsidRPr="00F616C7">
        <w:rPr>
          <w:rFonts w:eastAsia="MS Mincho"/>
        </w:rPr>
        <w:t>-</w:t>
      </w:r>
      <w:r w:rsidRPr="00F616C7">
        <w:t xml:space="preserve">функциональные особенности течения бронхиальной астмы в различные периоды беременности. </w:t>
      </w:r>
      <w:r w:rsidRPr="00F616C7">
        <w:rPr>
          <w:i/>
        </w:rPr>
        <w:t>Пульмонология</w:t>
      </w:r>
      <w:r w:rsidRPr="00F616C7">
        <w:t>. 2005. №1. С. 74</w:t>
      </w:r>
      <w:r w:rsidRPr="00F616C7">
        <w:rPr>
          <w:rFonts w:eastAsia="MS Mincho"/>
        </w:rPr>
        <w:t>–</w:t>
      </w:r>
      <w:r w:rsidRPr="00F616C7">
        <w:t>76</w:t>
      </w:r>
      <w:r w:rsidR="002A5D59">
        <w:t>.</w:t>
      </w:r>
    </w:p>
    <w:p w:rsidR="002A7EC1" w:rsidRPr="00F616C7" w:rsidRDefault="002A7EC1" w:rsidP="0039143E">
      <w:pPr>
        <w:numPr>
          <w:ilvl w:val="0"/>
          <w:numId w:val="8"/>
        </w:numPr>
        <w:ind w:left="0" w:firstLine="709"/>
      </w:pPr>
      <w:r w:rsidRPr="00F616C7">
        <w:t xml:space="preserve">Студнева Н. А., Телешева Л. Ф. Влияние прогестерона, свободного эстриола на иммунологические показатели у женщин с бронхиальной астмой в период гестации. </w:t>
      </w:r>
      <w:r w:rsidRPr="00F616C7">
        <w:rPr>
          <w:i/>
        </w:rPr>
        <w:t>Вестник Южно</w:t>
      </w:r>
      <w:r w:rsidRPr="00F616C7">
        <w:rPr>
          <w:rFonts w:eastAsia="MS Mincho"/>
          <w:i/>
        </w:rPr>
        <w:t>-</w:t>
      </w:r>
      <w:r w:rsidRPr="00F616C7">
        <w:rPr>
          <w:i/>
        </w:rPr>
        <w:t>Уральского Государственного Университета</w:t>
      </w:r>
      <w:r w:rsidR="002A5D59">
        <w:t xml:space="preserve">. </w:t>
      </w:r>
      <w:r w:rsidRPr="00F616C7">
        <w:t>2010. №6. С. 100</w:t>
      </w:r>
      <w:r w:rsidRPr="00F616C7">
        <w:rPr>
          <w:rFonts w:eastAsia="MS Mincho"/>
        </w:rPr>
        <w:t>–</w:t>
      </w:r>
      <w:r w:rsidRPr="00F616C7">
        <w:t>104</w:t>
      </w:r>
    </w:p>
    <w:p w:rsidR="002A7EC1" w:rsidRPr="00F616C7" w:rsidRDefault="002A7EC1" w:rsidP="0039143E">
      <w:pPr>
        <w:numPr>
          <w:ilvl w:val="0"/>
          <w:numId w:val="8"/>
        </w:numPr>
        <w:ind w:left="0" w:firstLine="709"/>
      </w:pPr>
      <w:r w:rsidRPr="00F616C7">
        <w:t>Микаелян С. Т. Половые гормоны и бронхиальная астма у женщин</w:t>
      </w:r>
      <w:r w:rsidRPr="00F616C7">
        <w:rPr>
          <w:i/>
        </w:rPr>
        <w:t>. Успехи Современного Естествознания</w:t>
      </w:r>
      <w:r w:rsidRPr="00F616C7">
        <w:t>. 2007. №6. С. 76</w:t>
      </w:r>
      <w:r w:rsidRPr="00F616C7">
        <w:rPr>
          <w:rFonts w:eastAsia="MS Mincho" w:hAnsi="MS Mincho" w:hint="eastAsia"/>
        </w:rPr>
        <w:t>‐</w:t>
      </w:r>
      <w:r w:rsidRPr="00F616C7">
        <w:t>78.]</w:t>
      </w:r>
    </w:p>
    <w:p w:rsidR="002A7EC1" w:rsidRPr="00F616C7" w:rsidRDefault="002A7EC1" w:rsidP="0039143E">
      <w:pPr>
        <w:numPr>
          <w:ilvl w:val="0"/>
          <w:numId w:val="8"/>
        </w:numPr>
        <w:ind w:left="0" w:firstLine="709"/>
      </w:pPr>
      <w:r w:rsidRPr="00F616C7">
        <w:t xml:space="preserve">Микеров А. Н. Факторы, участвующие в модулировании механизмов иммунной защиты легких при пневмонии. </w:t>
      </w:r>
      <w:r w:rsidRPr="00F616C7">
        <w:rPr>
          <w:i/>
        </w:rPr>
        <w:t>Проблемы Особо Опасных Инфекций</w:t>
      </w:r>
      <w:r w:rsidRPr="00F616C7">
        <w:t>. 2012. №1. С. 81</w:t>
      </w:r>
      <w:r w:rsidRPr="00F616C7">
        <w:rPr>
          <w:rFonts w:eastAsia="MS Mincho"/>
        </w:rPr>
        <w:t>–</w:t>
      </w:r>
      <w:r w:rsidRPr="00F616C7">
        <w:t>83</w:t>
      </w:r>
    </w:p>
    <w:p w:rsidR="002A7EC1" w:rsidRPr="00631E5E" w:rsidRDefault="002A7EC1" w:rsidP="0039143E">
      <w:pPr>
        <w:numPr>
          <w:ilvl w:val="0"/>
          <w:numId w:val="8"/>
        </w:numPr>
        <w:ind w:left="0" w:firstLine="709"/>
      </w:pPr>
      <w:r w:rsidRPr="00631E5E">
        <w:lastRenderedPageBreak/>
        <w:t>Связь возрастного и гендерного факторов с локализацией и течением односторонней внебольничной пневмонии</w:t>
      </w:r>
      <w:r w:rsidR="00C16716">
        <w:t xml:space="preserve"> </w:t>
      </w:r>
      <w:r w:rsidRPr="00927BD8">
        <w:t>/</w:t>
      </w:r>
      <w:r w:rsidRPr="00631E5E">
        <w:t xml:space="preserve"> </w:t>
      </w:r>
      <w:r w:rsidR="002A5D59" w:rsidRPr="00631E5E">
        <w:t xml:space="preserve">В. А. </w:t>
      </w:r>
      <w:r w:rsidRPr="00631E5E">
        <w:t xml:space="preserve">Добрых и др. </w:t>
      </w:r>
      <w:r w:rsidRPr="00631E5E">
        <w:rPr>
          <w:i/>
        </w:rPr>
        <w:t>Бюллетень физиологии и патологии дыхания</w:t>
      </w:r>
      <w:r w:rsidRPr="00631E5E">
        <w:t>. 2013. №49. С. 30</w:t>
      </w:r>
      <w:r w:rsidRPr="00631E5E">
        <w:rPr>
          <w:rFonts w:eastAsia="MS Mincho"/>
        </w:rPr>
        <w:t>–</w:t>
      </w:r>
      <w:r w:rsidRPr="00631E5E">
        <w:t>32.</w:t>
      </w:r>
    </w:p>
    <w:p w:rsidR="002A7EC1" w:rsidRPr="00631E5E" w:rsidRDefault="002A7EC1" w:rsidP="0039143E">
      <w:pPr>
        <w:numPr>
          <w:ilvl w:val="0"/>
          <w:numId w:val="8"/>
        </w:numPr>
        <w:ind w:left="0" w:firstLine="709"/>
      </w:pPr>
      <w:r w:rsidRPr="00631E5E">
        <w:t xml:space="preserve">Давыдкин И. Л., Фёдорова О. И., Захарова Н. О., Селезнёв А. В. Компьютерная морфометрия лимфоцитов периферической крови у больных пневмонией различного возраста. </w:t>
      </w:r>
      <w:r w:rsidRPr="00631E5E">
        <w:rPr>
          <w:i/>
        </w:rPr>
        <w:t>Известия Самарского научного центра Российской академии наук</w:t>
      </w:r>
      <w:r w:rsidRPr="00631E5E">
        <w:t xml:space="preserve">. 2010. </w:t>
      </w:r>
      <w:r w:rsidR="002A5D59" w:rsidRPr="00631E5E">
        <w:t>Т</w:t>
      </w:r>
      <w:r w:rsidRPr="00631E5E">
        <w:t>. 12, № 1(7). С. 1737–1741.</w:t>
      </w:r>
    </w:p>
    <w:p w:rsidR="002A7EC1" w:rsidRPr="00631E5E" w:rsidRDefault="002A7EC1" w:rsidP="0039143E">
      <w:pPr>
        <w:numPr>
          <w:ilvl w:val="0"/>
          <w:numId w:val="8"/>
        </w:numPr>
        <w:ind w:left="0" w:firstLine="709"/>
      </w:pPr>
      <w:r w:rsidRPr="00631E5E">
        <w:t>Морфометричні показники лімфоцитів периферичної крові в умовах 120-добово</w:t>
      </w:r>
      <w:r w:rsidR="002A5D59" w:rsidRPr="00631E5E">
        <w:t>ї антиортостатичкої гіпокінезії</w:t>
      </w:r>
      <w:r w:rsidRPr="00631E5E">
        <w:t xml:space="preserve"> / </w:t>
      </w:r>
      <w:r w:rsidR="002A5D59" w:rsidRPr="00631E5E">
        <w:t xml:space="preserve">Ю.К. </w:t>
      </w:r>
      <w:r w:rsidRPr="00927BD8">
        <w:t xml:space="preserve">Новодержкин </w:t>
      </w:r>
      <w:r w:rsidR="00C16716" w:rsidRPr="00927BD8">
        <w:t>та</w:t>
      </w:r>
      <w:r w:rsidRPr="00631E5E">
        <w:t xml:space="preserve"> ін. </w:t>
      </w:r>
      <w:r w:rsidRPr="00631E5E">
        <w:rPr>
          <w:i/>
        </w:rPr>
        <w:t>Клінічна лабораторна діагностика</w:t>
      </w:r>
      <w:r w:rsidRPr="00631E5E">
        <w:t>. 1996. №1. С. 40–41.</w:t>
      </w:r>
    </w:p>
    <w:p w:rsidR="002A7EC1" w:rsidRPr="00927BD8" w:rsidRDefault="002A7EC1" w:rsidP="0039143E">
      <w:pPr>
        <w:numPr>
          <w:ilvl w:val="0"/>
          <w:numId w:val="8"/>
        </w:numPr>
        <w:ind w:left="0" w:firstLine="709"/>
      </w:pPr>
      <w:r w:rsidRPr="00F616C7">
        <w:t>Королюк А.М. Возрастные особенности иммунитета</w:t>
      </w:r>
      <w:r w:rsidRPr="00F616C7">
        <w:rPr>
          <w:lang w:val="uk-UA"/>
        </w:rPr>
        <w:t>.</w:t>
      </w:r>
      <w:r w:rsidRPr="00F616C7">
        <w:t xml:space="preserve"> Медицинская  микробиология,  вирусология, иммунология. М</w:t>
      </w:r>
      <w:r w:rsidRPr="00F616C7">
        <w:rPr>
          <w:lang w:val="uk-UA"/>
        </w:rPr>
        <w:t xml:space="preserve">осква </w:t>
      </w:r>
      <w:r w:rsidRPr="00F616C7">
        <w:t>:</w:t>
      </w:r>
      <w:r w:rsidR="00C16716">
        <w:t xml:space="preserve"> </w:t>
      </w:r>
      <w:r w:rsidRPr="00927BD8">
        <w:t>МИА, 2002. С. 291</w:t>
      </w:r>
      <w:r w:rsidRPr="00927BD8">
        <w:rPr>
          <w:lang w:val="uk-UA"/>
        </w:rPr>
        <w:t>–</w:t>
      </w:r>
      <w:r w:rsidRPr="00927BD8">
        <w:t>303</w:t>
      </w:r>
      <w:r w:rsidRPr="00927BD8">
        <w:rPr>
          <w:lang w:val="uk-UA"/>
        </w:rPr>
        <w:t>.</w:t>
      </w:r>
    </w:p>
    <w:p w:rsidR="002A7EC1" w:rsidRPr="00631E5E" w:rsidRDefault="002A7EC1" w:rsidP="0039143E">
      <w:pPr>
        <w:numPr>
          <w:ilvl w:val="0"/>
          <w:numId w:val="8"/>
        </w:numPr>
        <w:ind w:left="0" w:firstLine="709"/>
      </w:pPr>
      <w:r w:rsidRPr="00927BD8">
        <w:t>Тупицын Н.Н. Лимфоциты и иммунокомпетентная система</w:t>
      </w:r>
      <w:r w:rsidR="00C16716" w:rsidRPr="00927BD8">
        <w:t>:</w:t>
      </w:r>
      <w:r w:rsidRPr="00927BD8">
        <w:t xml:space="preserve"> </w:t>
      </w:r>
      <w:r w:rsidR="00C16716" w:rsidRPr="00927BD8">
        <w:t>р</w:t>
      </w:r>
      <w:r w:rsidRPr="00927BD8">
        <w:t>уководство по гематологии</w:t>
      </w:r>
      <w:r w:rsidR="002A5D59" w:rsidRPr="00927BD8">
        <w:t>: в 3 т. Т 1</w:t>
      </w:r>
      <w:r w:rsidRPr="00927BD8">
        <w:t xml:space="preserve"> / </w:t>
      </w:r>
      <w:r w:rsidR="002A5D59" w:rsidRPr="00927BD8">
        <w:t>п</w:t>
      </w:r>
      <w:r w:rsidRPr="00927BD8">
        <w:t>од ред. А.И.</w:t>
      </w:r>
      <w:r w:rsidR="00C16716" w:rsidRPr="00927BD8">
        <w:t xml:space="preserve"> </w:t>
      </w:r>
      <w:r w:rsidRPr="00927BD8">
        <w:t>Воробьева. М</w:t>
      </w:r>
      <w:r w:rsidRPr="00927BD8">
        <w:rPr>
          <w:lang w:val="uk-UA"/>
        </w:rPr>
        <w:t xml:space="preserve">осква </w:t>
      </w:r>
      <w:r w:rsidRPr="00927BD8">
        <w:t>:</w:t>
      </w:r>
      <w:r w:rsidRPr="00631E5E">
        <w:t xml:space="preserve"> Ньюдиамед, 2002. С. 106</w:t>
      </w:r>
      <w:r w:rsidRPr="00631E5E">
        <w:rPr>
          <w:lang w:val="uk-UA"/>
        </w:rPr>
        <w:t>–</w:t>
      </w:r>
      <w:r w:rsidRPr="00631E5E">
        <w:t>129.</w:t>
      </w:r>
    </w:p>
    <w:p w:rsidR="002A7EC1" w:rsidRPr="00631E5E" w:rsidRDefault="00631E5E" w:rsidP="0039143E">
      <w:pPr>
        <w:numPr>
          <w:ilvl w:val="0"/>
          <w:numId w:val="8"/>
        </w:numPr>
        <w:ind w:left="0" w:firstLine="709"/>
      </w:pPr>
      <w:r w:rsidRPr="00631E5E">
        <w:rPr>
          <w:shd w:val="clear" w:color="auto" w:fill="FFFFFF"/>
        </w:rPr>
        <w:t>Семенков В.Ф., Мирошниченко И.В., Столпникова В.Н., Левашова Т.В.</w:t>
      </w:r>
      <w:r w:rsidR="00C16716">
        <w:rPr>
          <w:shd w:val="clear" w:color="auto" w:fill="FFFFFF"/>
        </w:rPr>
        <w:t xml:space="preserve"> </w:t>
      </w:r>
      <w:r w:rsidR="002A7EC1" w:rsidRPr="00631E5E">
        <w:t>Возрастной</w:t>
      </w:r>
      <w:r w:rsidR="002A5D59" w:rsidRPr="00631E5E">
        <w:t xml:space="preserve"> иммунодефицит и его коррекция : р</w:t>
      </w:r>
      <w:r w:rsidR="002A7EC1" w:rsidRPr="00631E5E">
        <w:t xml:space="preserve">уководство по геронтологии / </w:t>
      </w:r>
      <w:r w:rsidR="002A5D59" w:rsidRPr="00631E5E">
        <w:t>п</w:t>
      </w:r>
      <w:r w:rsidR="002A7EC1" w:rsidRPr="00631E5E">
        <w:t>од ред. В.Н. Шабалина. М</w:t>
      </w:r>
      <w:r w:rsidR="002A7EC1" w:rsidRPr="00631E5E">
        <w:rPr>
          <w:lang w:val="uk-UA"/>
        </w:rPr>
        <w:t xml:space="preserve">осква </w:t>
      </w:r>
      <w:r w:rsidR="002A7EC1" w:rsidRPr="00631E5E">
        <w:t>: Цитадель-трейд, 2005. С. 187</w:t>
      </w:r>
      <w:r w:rsidR="002A7EC1" w:rsidRPr="00631E5E">
        <w:rPr>
          <w:lang w:val="uk-UA"/>
        </w:rPr>
        <w:t>–</w:t>
      </w:r>
      <w:r w:rsidR="002A7EC1" w:rsidRPr="00631E5E">
        <w:t xml:space="preserve">204. </w:t>
      </w:r>
    </w:p>
    <w:p w:rsidR="002A7EC1" w:rsidRPr="00F616C7" w:rsidRDefault="002A7EC1" w:rsidP="0039143E">
      <w:pPr>
        <w:numPr>
          <w:ilvl w:val="0"/>
          <w:numId w:val="8"/>
        </w:numPr>
        <w:ind w:left="0" w:firstLine="709"/>
      </w:pPr>
      <w:r w:rsidRPr="00F616C7">
        <w:t>Клиническая лабораторная диагностика: нац. рук. В 2 т. Т. 1. / гл. ред. В.В. Долгов, В.В. Меньшиков. М</w:t>
      </w:r>
      <w:r w:rsidRPr="00F616C7">
        <w:rPr>
          <w:lang w:val="uk-UA"/>
        </w:rPr>
        <w:t xml:space="preserve">осква </w:t>
      </w:r>
      <w:r w:rsidRPr="00F616C7">
        <w:t xml:space="preserve">: ГЭОТАР-Медиа, 2012. </w:t>
      </w:r>
      <w:r w:rsidRPr="00F616C7">
        <w:rPr>
          <w:lang w:val="uk-UA"/>
        </w:rPr>
        <w:t>С. 177–268, 475–607.</w:t>
      </w:r>
    </w:p>
    <w:p w:rsidR="002A7EC1" w:rsidRPr="00F616C7" w:rsidRDefault="002A7EC1" w:rsidP="0039143E">
      <w:pPr>
        <w:numPr>
          <w:ilvl w:val="0"/>
          <w:numId w:val="8"/>
        </w:numPr>
        <w:ind w:left="0" w:firstLine="709"/>
      </w:pPr>
      <w:r w:rsidRPr="00F616C7">
        <w:t>Кишкун А</w:t>
      </w:r>
      <w:r w:rsidRPr="00F616C7">
        <w:rPr>
          <w:lang w:val="uk-UA"/>
        </w:rPr>
        <w:t>.</w:t>
      </w:r>
      <w:r w:rsidRPr="00F616C7">
        <w:t xml:space="preserve"> А.Клиническая лабораторная диагностика. М</w:t>
      </w:r>
      <w:r w:rsidRPr="00F616C7">
        <w:rPr>
          <w:lang w:val="uk-UA"/>
        </w:rPr>
        <w:t xml:space="preserve">осква </w:t>
      </w:r>
      <w:r w:rsidRPr="00F616C7">
        <w:t>: ГЭОТАР-Медиа, 2012.</w:t>
      </w:r>
      <w:r w:rsidRPr="00F616C7">
        <w:rPr>
          <w:lang w:val="uk-UA"/>
        </w:rPr>
        <w:t xml:space="preserve"> С</w:t>
      </w:r>
      <w:r w:rsidRPr="00F616C7">
        <w:t>.</w:t>
      </w:r>
      <w:r w:rsidRPr="00F616C7">
        <w:rPr>
          <w:lang w:val="uk-UA"/>
        </w:rPr>
        <w:t>147–199, 244–410.</w:t>
      </w:r>
    </w:p>
    <w:p w:rsidR="002A7EC1" w:rsidRPr="00F616C7" w:rsidRDefault="002A7EC1" w:rsidP="0039143E">
      <w:pPr>
        <w:numPr>
          <w:ilvl w:val="0"/>
          <w:numId w:val="8"/>
        </w:numPr>
        <w:ind w:left="0" w:firstLine="709"/>
      </w:pPr>
      <w:r w:rsidRPr="00F616C7">
        <w:t>Фролов О. К.</w:t>
      </w:r>
      <w:r w:rsidRPr="00F616C7">
        <w:rPr>
          <w:lang w:val="uk-UA"/>
        </w:rPr>
        <w:t>,</w:t>
      </w:r>
      <w:r w:rsidRPr="00F616C7">
        <w:t xml:space="preserve"> Копійка В.В., Федотов Є.Р. Великий практикум по імунології «Методологія імунної системи ссавців»: навчально-методичний посібник</w:t>
      </w:r>
      <w:r w:rsidRPr="00F616C7">
        <w:rPr>
          <w:lang w:val="uk-UA"/>
        </w:rPr>
        <w:t xml:space="preserve">. </w:t>
      </w:r>
      <w:r w:rsidRPr="00F616C7">
        <w:t xml:space="preserve"> Запоріжжя: Запорізький національний університет, 2012. 75 с.</w:t>
      </w:r>
    </w:p>
    <w:p w:rsidR="002A7EC1" w:rsidRPr="00F616C7" w:rsidRDefault="002A7EC1" w:rsidP="0039143E">
      <w:pPr>
        <w:numPr>
          <w:ilvl w:val="0"/>
          <w:numId w:val="8"/>
        </w:numPr>
        <w:ind w:left="0" w:firstLine="709"/>
      </w:pPr>
      <w:r w:rsidRPr="00F616C7">
        <w:t>Волкова С. А. Основы клинической гематологии: учебное пособие</w:t>
      </w:r>
      <w:r w:rsidRPr="00F616C7">
        <w:rPr>
          <w:lang w:val="uk-UA"/>
        </w:rPr>
        <w:t>.</w:t>
      </w:r>
      <w:r w:rsidRPr="00F616C7">
        <w:t xml:space="preserve"> Н</w:t>
      </w:r>
      <w:r w:rsidRPr="00F616C7">
        <w:rPr>
          <w:lang w:val="uk-UA"/>
        </w:rPr>
        <w:t>ижний</w:t>
      </w:r>
      <w:r w:rsidRPr="00F616C7">
        <w:t xml:space="preserve"> Новгород: Изд</w:t>
      </w:r>
      <w:r w:rsidRPr="00F616C7">
        <w:rPr>
          <w:lang w:val="uk-UA"/>
        </w:rPr>
        <w:t>-</w:t>
      </w:r>
      <w:r w:rsidRPr="00F616C7">
        <w:t>во Н</w:t>
      </w:r>
      <w:r w:rsidRPr="00F616C7">
        <w:rPr>
          <w:lang w:val="uk-UA"/>
        </w:rPr>
        <w:t>ГМА</w:t>
      </w:r>
      <w:r w:rsidRPr="00F616C7">
        <w:t>, 2013.  400 с.</w:t>
      </w:r>
    </w:p>
    <w:p w:rsidR="002A7EC1" w:rsidRPr="00F616C7" w:rsidRDefault="002A7EC1" w:rsidP="0039143E">
      <w:pPr>
        <w:numPr>
          <w:ilvl w:val="0"/>
          <w:numId w:val="8"/>
        </w:numPr>
        <w:ind w:left="0" w:firstLine="709"/>
      </w:pPr>
      <w:r w:rsidRPr="00F616C7">
        <w:lastRenderedPageBreak/>
        <w:t>Милентьев А. С. Лабораторные методы диагностики в терапевтической клинике</w:t>
      </w:r>
      <w:r w:rsidRPr="00F616C7">
        <w:rPr>
          <w:lang w:val="uk-UA"/>
        </w:rPr>
        <w:t>.</w:t>
      </w:r>
      <w:r w:rsidRPr="00F616C7">
        <w:t xml:space="preserve"> М</w:t>
      </w:r>
      <w:r w:rsidRPr="00F616C7">
        <w:rPr>
          <w:lang w:val="uk-UA"/>
        </w:rPr>
        <w:t xml:space="preserve">осква </w:t>
      </w:r>
      <w:r w:rsidRPr="00F616C7">
        <w:t>: Академия, 2013. 176 с.</w:t>
      </w:r>
    </w:p>
    <w:p w:rsidR="002A7EC1" w:rsidRPr="00F616C7" w:rsidRDefault="002A7EC1" w:rsidP="0039143E">
      <w:pPr>
        <w:numPr>
          <w:ilvl w:val="0"/>
          <w:numId w:val="8"/>
        </w:numPr>
        <w:ind w:left="0" w:firstLine="709"/>
      </w:pPr>
      <w:r w:rsidRPr="00F616C7">
        <w:t>Казаков Н. А</w:t>
      </w:r>
      <w:r w:rsidRPr="00F616C7">
        <w:rPr>
          <w:lang w:val="uk-UA"/>
        </w:rPr>
        <w:t>.,</w:t>
      </w:r>
      <w:r w:rsidRPr="00F616C7">
        <w:t xml:space="preserve"> Идина М. Ф. Приготовление и окраска мазков крови для микроскопической диагностики</w:t>
      </w:r>
      <w:r w:rsidRPr="00F616C7">
        <w:rPr>
          <w:lang w:val="uk-UA"/>
        </w:rPr>
        <w:t xml:space="preserve">. </w:t>
      </w:r>
      <w:r w:rsidRPr="00F616C7">
        <w:rPr>
          <w:i/>
          <w:iCs/>
        </w:rPr>
        <w:t>Ветеринарная патология</w:t>
      </w:r>
      <w:r w:rsidRPr="00F616C7">
        <w:t>. 2010. № 2. С. 61</w:t>
      </w:r>
      <w:r w:rsidRPr="00F616C7">
        <w:rPr>
          <w:lang w:val="uk-UA"/>
        </w:rPr>
        <w:t>–</w:t>
      </w:r>
      <w:r w:rsidRPr="00F616C7">
        <w:t>65.</w:t>
      </w:r>
    </w:p>
    <w:p w:rsidR="002A7EC1" w:rsidRPr="00F616C7" w:rsidRDefault="002A7EC1" w:rsidP="0039143E">
      <w:pPr>
        <w:numPr>
          <w:ilvl w:val="0"/>
          <w:numId w:val="8"/>
        </w:numPr>
        <w:ind w:left="0" w:firstLine="709"/>
      </w:pPr>
      <w:r w:rsidRPr="00F616C7">
        <w:t xml:space="preserve">Клінічні лабораторні методи </w:t>
      </w:r>
      <w:r w:rsidR="002A5D59">
        <w:t>дослідження : навч. посіб. / І.А. </w:t>
      </w:r>
      <w:r w:rsidRPr="00F616C7">
        <w:t>Зупанецьта ін. Х</w:t>
      </w:r>
      <w:r w:rsidRPr="00F616C7">
        <w:rPr>
          <w:lang w:val="uk-UA"/>
        </w:rPr>
        <w:t xml:space="preserve">арків </w:t>
      </w:r>
      <w:r w:rsidRPr="00F616C7">
        <w:t>: Вид-во НФаУ, 2001. 178 с.</w:t>
      </w:r>
    </w:p>
    <w:p w:rsidR="002A7EC1" w:rsidRPr="00F616C7" w:rsidRDefault="002A7EC1" w:rsidP="0039143E">
      <w:pPr>
        <w:numPr>
          <w:ilvl w:val="0"/>
          <w:numId w:val="8"/>
        </w:numPr>
        <w:ind w:left="0" w:firstLine="709"/>
        <w:rPr>
          <w:shd w:val="clear" w:color="auto" w:fill="FFFFFF"/>
          <w:lang w:val="uk-UA"/>
        </w:rPr>
      </w:pPr>
      <w:r w:rsidRPr="00F616C7">
        <w:rPr>
          <w:shd w:val="clear" w:color="auto" w:fill="FFFFFF"/>
          <w:lang w:val="uk-UA"/>
        </w:rPr>
        <w:t xml:space="preserve">Бююль А., Цефель П. </w:t>
      </w:r>
      <w:r w:rsidRPr="00F616C7">
        <w:rPr>
          <w:shd w:val="clear" w:color="auto" w:fill="FFFFFF"/>
          <w:lang w:val="en-US"/>
        </w:rPr>
        <w:t>SPSS</w:t>
      </w:r>
      <w:r w:rsidRPr="00F616C7">
        <w:rPr>
          <w:shd w:val="clear" w:color="auto" w:fill="FFFFFF"/>
        </w:rPr>
        <w:t>: искусство обработки информации. Анализ статистических данных и восстановление скрытых закономерностей. С</w:t>
      </w:r>
      <w:r w:rsidRPr="00F616C7">
        <w:rPr>
          <w:shd w:val="clear" w:color="auto" w:fill="FFFFFF"/>
          <w:lang w:val="uk-UA"/>
        </w:rPr>
        <w:t xml:space="preserve">анкт-Петербург </w:t>
      </w:r>
      <w:r w:rsidRPr="00F616C7">
        <w:rPr>
          <w:shd w:val="clear" w:color="auto" w:fill="FFFFFF"/>
        </w:rPr>
        <w:t>: ООО Диа СофтЮП, 2005. 608с.</w:t>
      </w:r>
    </w:p>
    <w:p w:rsidR="002A7EC1" w:rsidRPr="00F616C7" w:rsidRDefault="002A7EC1" w:rsidP="0039143E">
      <w:pPr>
        <w:pStyle w:val="14"/>
        <w:numPr>
          <w:ilvl w:val="0"/>
          <w:numId w:val="8"/>
        </w:numPr>
        <w:spacing w:after="0" w:afterAutospacing="0" w:line="360" w:lineRule="auto"/>
        <w:ind w:left="0" w:right="0" w:firstLine="709"/>
        <w:contextualSpacing/>
        <w:jc w:val="both"/>
        <w:rPr>
          <w:rFonts w:ascii="Times New Roman" w:hAnsi="Times New Roman" w:cs="Times New Roman"/>
          <w:sz w:val="28"/>
          <w:szCs w:val="28"/>
        </w:rPr>
      </w:pPr>
      <w:r w:rsidRPr="00F616C7">
        <w:rPr>
          <w:rFonts w:ascii="Times New Roman" w:hAnsi="Times New Roman" w:cs="Times New Roman"/>
          <w:sz w:val="28"/>
          <w:szCs w:val="28"/>
        </w:rPr>
        <w:t>Третьяк Л.Н., Воробьев А.Л. Основы теории и практики о</w:t>
      </w:r>
      <w:r w:rsidR="00631E5E">
        <w:rPr>
          <w:rFonts w:ascii="Times New Roman" w:hAnsi="Times New Roman" w:cs="Times New Roman"/>
          <w:sz w:val="28"/>
          <w:szCs w:val="28"/>
        </w:rPr>
        <w:t>бработки экспериментальных данн</w:t>
      </w:r>
      <w:r w:rsidR="00631E5E">
        <w:rPr>
          <w:rFonts w:ascii="Times New Roman" w:hAnsi="Times New Roman" w:cs="Times New Roman"/>
          <w:sz w:val="28"/>
          <w:szCs w:val="28"/>
          <w:lang w:val="uk-UA"/>
        </w:rPr>
        <w:t>і</w:t>
      </w:r>
      <w:r w:rsidRPr="00F616C7">
        <w:rPr>
          <w:rFonts w:ascii="Times New Roman" w:hAnsi="Times New Roman" w:cs="Times New Roman"/>
          <w:sz w:val="28"/>
          <w:szCs w:val="28"/>
        </w:rPr>
        <w:t>х:учеб. пособие. Оренбург : ОГУ, 2015. 216 с.</w:t>
      </w:r>
    </w:p>
    <w:p w:rsidR="002A7EC1" w:rsidRPr="00F9433F" w:rsidRDefault="002A7EC1" w:rsidP="0039143E">
      <w:pPr>
        <w:pStyle w:val="afc"/>
        <w:numPr>
          <w:ilvl w:val="0"/>
          <w:numId w:val="8"/>
        </w:numPr>
        <w:spacing w:line="360" w:lineRule="auto"/>
        <w:ind w:left="0" w:firstLine="709"/>
        <w:jc w:val="both"/>
        <w:rPr>
          <w:rFonts w:ascii="Times New Roman" w:hAnsi="Times New Roman"/>
          <w:sz w:val="28"/>
          <w:szCs w:val="28"/>
          <w:lang w:val="uk-UA"/>
        </w:rPr>
      </w:pPr>
      <w:r w:rsidRPr="00F9433F">
        <w:rPr>
          <w:rFonts w:ascii="Times New Roman" w:hAnsi="Times New Roman"/>
          <w:sz w:val="28"/>
          <w:szCs w:val="28"/>
          <w:lang w:val="uk-UA"/>
        </w:rPr>
        <w:t>Д</w:t>
      </w:r>
      <w:r w:rsidRPr="00F9433F">
        <w:rPr>
          <w:rFonts w:ascii="Times New Roman" w:hAnsi="Times New Roman"/>
          <w:sz w:val="28"/>
          <w:szCs w:val="28"/>
          <w:lang w:val="en-US"/>
        </w:rPr>
        <w:t>C</w:t>
      </w:r>
      <w:r w:rsidRPr="00F9433F">
        <w:rPr>
          <w:rFonts w:ascii="Times New Roman" w:hAnsi="Times New Roman"/>
          <w:sz w:val="28"/>
          <w:szCs w:val="28"/>
          <w:lang w:val="uk-UA"/>
        </w:rPr>
        <w:t xml:space="preserve">Н 3.3.6.042 99. </w:t>
      </w:r>
      <w:r w:rsidRPr="00F9433F">
        <w:rPr>
          <w:rFonts w:ascii="Times New Roman" w:hAnsi="Times New Roman"/>
          <w:sz w:val="28"/>
          <w:szCs w:val="28"/>
          <w:lang w:val="en-US"/>
        </w:rPr>
        <w:t>C</w:t>
      </w:r>
      <w:r w:rsidRPr="00F9433F">
        <w:rPr>
          <w:rFonts w:ascii="Times New Roman" w:hAnsi="Times New Roman"/>
          <w:sz w:val="28"/>
          <w:szCs w:val="28"/>
          <w:lang w:val="uk-UA"/>
        </w:rPr>
        <w:t>анiтаpнi ноpми мiкpоклiмату виpобничих пpимiщень: [Чинний вiд 1999–12–01]. Вид. оф</w:t>
      </w:r>
      <w:r w:rsidRPr="00F9433F">
        <w:rPr>
          <w:rFonts w:ascii="Times New Roman" w:hAnsi="Times New Roman"/>
          <w:sz w:val="28"/>
          <w:szCs w:val="28"/>
        </w:rPr>
        <w:t>i</w:t>
      </w:r>
      <w:r w:rsidRPr="00F9433F">
        <w:rPr>
          <w:rFonts w:ascii="Times New Roman" w:hAnsi="Times New Roman"/>
          <w:sz w:val="28"/>
          <w:szCs w:val="28"/>
          <w:lang w:val="uk-UA"/>
        </w:rPr>
        <w:t>ц. Київ: МОЗ Ук</w:t>
      </w:r>
      <w:r w:rsidRPr="00F9433F">
        <w:rPr>
          <w:rFonts w:ascii="Times New Roman" w:hAnsi="Times New Roman"/>
          <w:sz w:val="28"/>
          <w:szCs w:val="28"/>
        </w:rPr>
        <w:t>p</w:t>
      </w:r>
      <w:r w:rsidR="003A728B" w:rsidRPr="00F9433F">
        <w:rPr>
          <w:rFonts w:ascii="Times New Roman" w:hAnsi="Times New Roman"/>
          <w:sz w:val="28"/>
          <w:szCs w:val="28"/>
          <w:lang w:val="uk-UA"/>
        </w:rPr>
        <w:t>аїни 1999. 10 </w:t>
      </w:r>
      <w:r w:rsidRPr="00F9433F">
        <w:rPr>
          <w:rFonts w:ascii="Times New Roman" w:hAnsi="Times New Roman"/>
          <w:sz w:val="28"/>
          <w:szCs w:val="28"/>
        </w:rPr>
        <w:t>c</w:t>
      </w:r>
      <w:r w:rsidRPr="00F9433F">
        <w:rPr>
          <w:rFonts w:ascii="Times New Roman" w:hAnsi="Times New Roman"/>
          <w:sz w:val="28"/>
          <w:szCs w:val="28"/>
          <w:lang w:val="uk-UA"/>
        </w:rPr>
        <w:t>.</w:t>
      </w:r>
    </w:p>
    <w:p w:rsidR="002A7EC1" w:rsidRPr="00F616C7" w:rsidRDefault="002A7EC1" w:rsidP="0039143E">
      <w:pPr>
        <w:pStyle w:val="afc"/>
        <w:numPr>
          <w:ilvl w:val="0"/>
          <w:numId w:val="8"/>
        </w:numPr>
        <w:spacing w:line="360" w:lineRule="auto"/>
        <w:ind w:left="0" w:firstLine="709"/>
        <w:jc w:val="both"/>
        <w:rPr>
          <w:rFonts w:ascii="Times New Roman" w:hAnsi="Times New Roman"/>
          <w:sz w:val="28"/>
          <w:szCs w:val="28"/>
        </w:rPr>
      </w:pPr>
      <w:r w:rsidRPr="003A728B">
        <w:rPr>
          <w:rFonts w:ascii="Times New Roman" w:hAnsi="Times New Roman"/>
          <w:sz w:val="28"/>
          <w:szCs w:val="28"/>
          <w:lang w:val="uk-UA"/>
        </w:rPr>
        <w:t>Д</w:t>
      </w:r>
      <w:r w:rsidRPr="00F616C7">
        <w:rPr>
          <w:rFonts w:ascii="Times New Roman" w:hAnsi="Times New Roman"/>
          <w:sz w:val="28"/>
          <w:szCs w:val="28"/>
        </w:rPr>
        <w:t>C</w:t>
      </w:r>
      <w:r w:rsidRPr="003A728B">
        <w:rPr>
          <w:rFonts w:ascii="Times New Roman" w:hAnsi="Times New Roman"/>
          <w:sz w:val="28"/>
          <w:szCs w:val="28"/>
          <w:lang w:val="uk-UA"/>
        </w:rPr>
        <w:t>ТУ 12.1.005–88. Загальн</w:t>
      </w:r>
      <w:r w:rsidRPr="00F616C7">
        <w:rPr>
          <w:rFonts w:ascii="Times New Roman" w:hAnsi="Times New Roman"/>
          <w:sz w:val="28"/>
          <w:szCs w:val="28"/>
        </w:rPr>
        <w:t>ic</w:t>
      </w:r>
      <w:r w:rsidRPr="003A728B">
        <w:rPr>
          <w:rFonts w:ascii="Times New Roman" w:hAnsi="Times New Roman"/>
          <w:sz w:val="28"/>
          <w:szCs w:val="28"/>
          <w:lang w:val="uk-UA"/>
        </w:rPr>
        <w:t>ан</w:t>
      </w:r>
      <w:r w:rsidRPr="00F616C7">
        <w:rPr>
          <w:rFonts w:ascii="Times New Roman" w:hAnsi="Times New Roman"/>
          <w:sz w:val="28"/>
          <w:szCs w:val="28"/>
        </w:rPr>
        <w:t>i</w:t>
      </w:r>
      <w:r w:rsidRPr="003A728B">
        <w:rPr>
          <w:rFonts w:ascii="Times New Roman" w:hAnsi="Times New Roman"/>
          <w:sz w:val="28"/>
          <w:szCs w:val="28"/>
          <w:lang w:val="uk-UA"/>
        </w:rPr>
        <w:t>та</w:t>
      </w:r>
      <w:r w:rsidRPr="00F616C7">
        <w:rPr>
          <w:rFonts w:ascii="Times New Roman" w:hAnsi="Times New Roman"/>
          <w:sz w:val="28"/>
          <w:szCs w:val="28"/>
        </w:rPr>
        <w:t>p</w:t>
      </w:r>
      <w:r w:rsidRPr="003A728B">
        <w:rPr>
          <w:rFonts w:ascii="Times New Roman" w:hAnsi="Times New Roman"/>
          <w:sz w:val="28"/>
          <w:szCs w:val="28"/>
          <w:lang w:val="uk-UA"/>
        </w:rPr>
        <w:t>но–г</w:t>
      </w:r>
      <w:r w:rsidRPr="00F616C7">
        <w:rPr>
          <w:rFonts w:ascii="Times New Roman" w:hAnsi="Times New Roman"/>
          <w:sz w:val="28"/>
          <w:szCs w:val="28"/>
        </w:rPr>
        <w:t>i</w:t>
      </w:r>
      <w:r w:rsidRPr="003A728B">
        <w:rPr>
          <w:rFonts w:ascii="Times New Roman" w:hAnsi="Times New Roman"/>
          <w:sz w:val="28"/>
          <w:szCs w:val="28"/>
          <w:lang w:val="uk-UA"/>
        </w:rPr>
        <w:t>г</w:t>
      </w:r>
      <w:r w:rsidRPr="00F616C7">
        <w:rPr>
          <w:rFonts w:ascii="Times New Roman" w:hAnsi="Times New Roman"/>
          <w:sz w:val="28"/>
          <w:szCs w:val="28"/>
        </w:rPr>
        <w:t>i</w:t>
      </w:r>
      <w:r w:rsidRPr="003A728B">
        <w:rPr>
          <w:rFonts w:ascii="Times New Roman" w:hAnsi="Times New Roman"/>
          <w:sz w:val="28"/>
          <w:szCs w:val="28"/>
          <w:lang w:val="uk-UA"/>
        </w:rPr>
        <w:t>єн</w:t>
      </w:r>
      <w:r w:rsidRPr="00F616C7">
        <w:rPr>
          <w:rFonts w:ascii="Times New Roman" w:hAnsi="Times New Roman"/>
          <w:sz w:val="28"/>
          <w:szCs w:val="28"/>
        </w:rPr>
        <w:t>i</w:t>
      </w:r>
      <w:r w:rsidRPr="003A728B">
        <w:rPr>
          <w:rFonts w:ascii="Times New Roman" w:hAnsi="Times New Roman"/>
          <w:sz w:val="28"/>
          <w:szCs w:val="28"/>
          <w:lang w:val="uk-UA"/>
        </w:rPr>
        <w:t>чн</w:t>
      </w:r>
      <w:r w:rsidRPr="00F616C7">
        <w:rPr>
          <w:rFonts w:ascii="Times New Roman" w:hAnsi="Times New Roman"/>
          <w:sz w:val="28"/>
          <w:szCs w:val="28"/>
        </w:rPr>
        <w:t>i</w:t>
      </w:r>
      <w:r w:rsidRPr="003A728B">
        <w:rPr>
          <w:rFonts w:ascii="Times New Roman" w:hAnsi="Times New Roman"/>
          <w:sz w:val="28"/>
          <w:szCs w:val="28"/>
          <w:lang w:val="uk-UA"/>
        </w:rPr>
        <w:t xml:space="preserve"> вимоги до пов</w:t>
      </w:r>
      <w:r w:rsidRPr="00F616C7">
        <w:rPr>
          <w:rFonts w:ascii="Times New Roman" w:hAnsi="Times New Roman"/>
          <w:sz w:val="28"/>
          <w:szCs w:val="28"/>
        </w:rPr>
        <w:t>i</w:t>
      </w:r>
      <w:r w:rsidRPr="003A728B">
        <w:rPr>
          <w:rFonts w:ascii="Times New Roman" w:hAnsi="Times New Roman"/>
          <w:sz w:val="28"/>
          <w:szCs w:val="28"/>
          <w:lang w:val="uk-UA"/>
        </w:rPr>
        <w:t>т</w:t>
      </w:r>
      <w:r w:rsidRPr="00F616C7">
        <w:rPr>
          <w:rFonts w:ascii="Times New Roman" w:hAnsi="Times New Roman"/>
          <w:sz w:val="28"/>
          <w:szCs w:val="28"/>
        </w:rPr>
        <w:t>p</w:t>
      </w:r>
      <w:r w:rsidRPr="003A728B">
        <w:rPr>
          <w:rFonts w:ascii="Times New Roman" w:hAnsi="Times New Roman"/>
          <w:sz w:val="28"/>
          <w:szCs w:val="28"/>
          <w:lang w:val="uk-UA"/>
        </w:rPr>
        <w:t xml:space="preserve">я </w:t>
      </w:r>
      <w:r w:rsidRPr="00F616C7">
        <w:rPr>
          <w:rFonts w:ascii="Times New Roman" w:hAnsi="Times New Roman"/>
          <w:sz w:val="28"/>
          <w:szCs w:val="28"/>
        </w:rPr>
        <w:t>p</w:t>
      </w:r>
      <w:r w:rsidRPr="003A728B">
        <w:rPr>
          <w:rFonts w:ascii="Times New Roman" w:hAnsi="Times New Roman"/>
          <w:sz w:val="28"/>
          <w:szCs w:val="28"/>
          <w:lang w:val="uk-UA"/>
        </w:rPr>
        <w:t>обочої зони: [Чинний в</w:t>
      </w:r>
      <w:r w:rsidRPr="00F616C7">
        <w:rPr>
          <w:rFonts w:ascii="Times New Roman" w:hAnsi="Times New Roman"/>
          <w:sz w:val="28"/>
          <w:szCs w:val="28"/>
        </w:rPr>
        <w:t>i</w:t>
      </w:r>
      <w:r w:rsidRPr="003A728B">
        <w:rPr>
          <w:rFonts w:ascii="Times New Roman" w:hAnsi="Times New Roman"/>
          <w:sz w:val="28"/>
          <w:szCs w:val="28"/>
          <w:lang w:val="uk-UA"/>
        </w:rPr>
        <w:t xml:space="preserve">д 1989–01–01]. Затв. МЗ </w:t>
      </w:r>
      <w:r w:rsidRPr="00F616C7">
        <w:rPr>
          <w:rFonts w:ascii="Times New Roman" w:hAnsi="Times New Roman"/>
          <w:sz w:val="28"/>
          <w:szCs w:val="28"/>
        </w:rPr>
        <w:t>CPCP</w:t>
      </w:r>
      <w:r w:rsidRPr="003A728B">
        <w:rPr>
          <w:rFonts w:ascii="Times New Roman" w:hAnsi="Times New Roman"/>
          <w:sz w:val="28"/>
          <w:szCs w:val="28"/>
          <w:lang w:val="uk-UA"/>
        </w:rPr>
        <w:t xml:space="preserve"> у 1988 </w:t>
      </w:r>
      <w:r w:rsidRPr="00F616C7">
        <w:rPr>
          <w:rFonts w:ascii="Times New Roman" w:hAnsi="Times New Roman"/>
          <w:sz w:val="28"/>
          <w:szCs w:val="28"/>
        </w:rPr>
        <w:t>p.  70 c.</w:t>
      </w:r>
    </w:p>
    <w:p w:rsidR="002A7EC1" w:rsidRPr="00F616C7" w:rsidRDefault="002A7EC1" w:rsidP="0039143E">
      <w:pPr>
        <w:numPr>
          <w:ilvl w:val="0"/>
          <w:numId w:val="8"/>
        </w:numPr>
        <w:tabs>
          <w:tab w:val="left" w:pos="709"/>
        </w:tabs>
        <w:autoSpaceDE w:val="0"/>
        <w:autoSpaceDN w:val="0"/>
        <w:adjustRightInd w:val="0"/>
        <w:ind w:left="0" w:firstLine="709"/>
        <w:rPr>
          <w:lang w:val="uk-UA"/>
        </w:rPr>
      </w:pPr>
      <w:r w:rsidRPr="00F616C7">
        <w:rPr>
          <w:lang w:val="uk-UA"/>
        </w:rPr>
        <w:t>СНiП 2.04.05–91. Опалення, вентиляцiя i кондицiонування. [Чинний вiд 1996–06–27]. Вид. офiц. Київ : Ки</w:t>
      </w:r>
      <w:r w:rsidR="00AC4C94">
        <w:rPr>
          <w:lang w:val="uk-UA"/>
        </w:rPr>
        <w:t>ї</w:t>
      </w:r>
      <w:r w:rsidRPr="00F616C7">
        <w:rPr>
          <w:lang w:val="uk-UA"/>
        </w:rPr>
        <w:t>в ЗНIIП, 1996. 89 с.</w:t>
      </w:r>
    </w:p>
    <w:p w:rsidR="002A7EC1" w:rsidRPr="00F616C7" w:rsidRDefault="002A7EC1" w:rsidP="0039143E">
      <w:pPr>
        <w:numPr>
          <w:ilvl w:val="0"/>
          <w:numId w:val="8"/>
        </w:numPr>
        <w:tabs>
          <w:tab w:val="left" w:pos="709"/>
        </w:tabs>
        <w:autoSpaceDE w:val="0"/>
        <w:autoSpaceDN w:val="0"/>
        <w:adjustRightInd w:val="0"/>
        <w:ind w:left="0" w:firstLine="709"/>
        <w:rPr>
          <w:lang w:val="uk-UA"/>
        </w:rPr>
      </w:pPr>
      <w:r w:rsidRPr="00F616C7">
        <w:rPr>
          <w:lang w:val="uk-UA"/>
        </w:rPr>
        <w:t>ДСН 3.3.6.037-99. Санітарні норми виробничого шуму, ультразвуку та інфразвуку. Вид. офiц. Київ : МОЗ України 1999. 24 с.</w:t>
      </w:r>
    </w:p>
    <w:p w:rsidR="002A7EC1" w:rsidRPr="00F616C7" w:rsidRDefault="002A7EC1" w:rsidP="0039143E">
      <w:pPr>
        <w:numPr>
          <w:ilvl w:val="0"/>
          <w:numId w:val="8"/>
        </w:numPr>
        <w:tabs>
          <w:tab w:val="left" w:pos="709"/>
        </w:tabs>
        <w:autoSpaceDE w:val="0"/>
        <w:autoSpaceDN w:val="0"/>
        <w:adjustRightInd w:val="0"/>
        <w:ind w:left="0" w:firstLine="709"/>
        <w:rPr>
          <w:lang w:val="uk-UA"/>
        </w:rPr>
      </w:pPr>
      <w:r w:rsidRPr="00F616C7">
        <w:rPr>
          <w:lang w:val="uk-UA"/>
        </w:rPr>
        <w:t>ДБН В.2.5–28–2006. Пpиpодне i штучне освiтлення. [Чинний вiд 2006–10–01]. Вид. офiц. Київ : МiнБуд Укpаїни, 2006. 128 с.</w:t>
      </w:r>
    </w:p>
    <w:p w:rsidR="002A7EC1" w:rsidRPr="00F9433F" w:rsidRDefault="002A7EC1" w:rsidP="0039143E">
      <w:pPr>
        <w:numPr>
          <w:ilvl w:val="0"/>
          <w:numId w:val="8"/>
        </w:numPr>
        <w:tabs>
          <w:tab w:val="left" w:pos="709"/>
        </w:tabs>
        <w:autoSpaceDE w:val="0"/>
        <w:autoSpaceDN w:val="0"/>
        <w:adjustRightInd w:val="0"/>
        <w:ind w:left="0" w:firstLine="709"/>
        <w:rPr>
          <w:lang w:val="uk-UA"/>
        </w:rPr>
      </w:pPr>
      <w:r w:rsidRPr="00F9433F">
        <w:rPr>
          <w:lang w:val="uk-UA"/>
        </w:rPr>
        <w:t xml:space="preserve">Семенов А.С. Охрана труда и техника безопасности по химии: </w:t>
      </w:r>
      <w:r w:rsidR="002A5D59" w:rsidRPr="00F9433F">
        <w:rPr>
          <w:lang w:val="uk-UA"/>
        </w:rPr>
        <w:t>у</w:t>
      </w:r>
      <w:r w:rsidRPr="00F9433F">
        <w:rPr>
          <w:lang w:val="uk-UA"/>
        </w:rPr>
        <w:t>чеб. пособ. для пед. институтов по хим. и биол. спец. Москва : Просвещение. 1981. 142 с.</w:t>
      </w:r>
    </w:p>
    <w:p w:rsidR="002A7EC1" w:rsidRPr="00F616C7" w:rsidRDefault="002A7EC1" w:rsidP="0039143E">
      <w:pPr>
        <w:numPr>
          <w:ilvl w:val="0"/>
          <w:numId w:val="8"/>
        </w:numPr>
        <w:tabs>
          <w:tab w:val="left" w:pos="709"/>
        </w:tabs>
        <w:autoSpaceDE w:val="0"/>
        <w:autoSpaceDN w:val="0"/>
        <w:adjustRightInd w:val="0"/>
        <w:ind w:left="0" w:firstLine="709"/>
        <w:rPr>
          <w:lang w:val="uk-UA"/>
        </w:rPr>
      </w:pPr>
      <w:r w:rsidRPr="00F616C7">
        <w:t>Кодекс законів про працю України: за станом на 22 квіт.2008 р. / Верховна Рада України.</w:t>
      </w:r>
      <w:r w:rsidRPr="00F616C7">
        <w:rPr>
          <w:lang w:val="uk-UA"/>
        </w:rPr>
        <w:t xml:space="preserve"> Вид. офiц. Київ : </w:t>
      </w:r>
      <w:r w:rsidRPr="00F616C7">
        <w:t>Парлам. вид</w:t>
      </w:r>
      <w:r w:rsidRPr="00F616C7">
        <w:rPr>
          <w:lang w:val="uk-UA"/>
        </w:rPr>
        <w:t>–</w:t>
      </w:r>
      <w:r w:rsidRPr="00F616C7">
        <w:t>во, 2008 р. 75 с.</w:t>
      </w:r>
    </w:p>
    <w:p w:rsidR="002A7EC1" w:rsidRPr="00F616C7" w:rsidRDefault="002A7EC1" w:rsidP="0039143E">
      <w:pPr>
        <w:numPr>
          <w:ilvl w:val="0"/>
          <w:numId w:val="8"/>
        </w:numPr>
        <w:tabs>
          <w:tab w:val="left" w:pos="709"/>
        </w:tabs>
        <w:autoSpaceDE w:val="0"/>
        <w:autoSpaceDN w:val="0"/>
        <w:adjustRightInd w:val="0"/>
        <w:ind w:left="0" w:firstLine="709"/>
        <w:rPr>
          <w:lang w:val="uk-UA"/>
        </w:rPr>
      </w:pPr>
      <w:r w:rsidRPr="00F616C7">
        <w:rPr>
          <w:bdr w:val="none" w:sz="0" w:space="0" w:color="auto" w:frame="1"/>
          <w:shd w:val="clear" w:color="auto" w:fill="FFFFFF"/>
        </w:rPr>
        <w:lastRenderedPageBreak/>
        <w:t xml:space="preserve">Закон України </w:t>
      </w:r>
      <w:r w:rsidRPr="00F616C7">
        <w:rPr>
          <w:bdr w:val="none" w:sz="0" w:space="0" w:color="auto" w:frame="1"/>
          <w:shd w:val="clear" w:color="auto" w:fill="FFFFFF"/>
          <w:lang w:val="uk-UA"/>
        </w:rPr>
        <w:t>п</w:t>
      </w:r>
      <w:r w:rsidRPr="00F616C7">
        <w:rPr>
          <w:bdr w:val="none" w:sz="0" w:space="0" w:color="auto" w:frame="1"/>
          <w:shd w:val="clear" w:color="auto" w:fill="FFFFFF"/>
        </w:rPr>
        <w:t>ро</w:t>
      </w:r>
      <w:r w:rsidRPr="00F616C7">
        <w:rPr>
          <w:lang w:val="uk-UA"/>
        </w:rPr>
        <w:t xml:space="preserve">затвердження Правил охорони праці під час роботи в хімічних лабораторіях: станом на </w:t>
      </w:r>
      <w:r w:rsidRPr="00F616C7">
        <w:rPr>
          <w:shd w:val="clear" w:color="auto" w:fill="FFFFFF"/>
        </w:rPr>
        <w:t>11</w:t>
      </w:r>
      <w:r w:rsidRPr="00F616C7">
        <w:rPr>
          <w:shd w:val="clear" w:color="auto" w:fill="FFFFFF"/>
          <w:lang w:val="uk-UA"/>
        </w:rPr>
        <w:t xml:space="preserve"> вересня </w:t>
      </w:r>
      <w:r w:rsidRPr="00F616C7">
        <w:rPr>
          <w:bCs/>
          <w:shd w:val="clear" w:color="auto" w:fill="FFFFFF"/>
        </w:rPr>
        <w:t>2012 р./</w:t>
      </w:r>
      <w:r w:rsidRPr="00F616C7">
        <w:rPr>
          <w:lang w:val="uk-UA"/>
        </w:rPr>
        <w:t xml:space="preserve"> Верховна Рада України. Вид. офiц. Київ : Парлам. вид-во, 2012. 31 с.</w:t>
      </w:r>
    </w:p>
    <w:p w:rsidR="002A7EC1" w:rsidRPr="00F616C7" w:rsidRDefault="002A7EC1" w:rsidP="0039143E">
      <w:pPr>
        <w:numPr>
          <w:ilvl w:val="0"/>
          <w:numId w:val="8"/>
        </w:numPr>
        <w:tabs>
          <w:tab w:val="left" w:pos="709"/>
        </w:tabs>
        <w:autoSpaceDE w:val="0"/>
        <w:autoSpaceDN w:val="0"/>
        <w:adjustRightInd w:val="0"/>
        <w:ind w:left="0" w:firstLine="709"/>
        <w:rPr>
          <w:lang w:val="uk-UA"/>
        </w:rPr>
      </w:pPr>
      <w:r w:rsidRPr="00F616C7">
        <w:rPr>
          <w:lang w:val="uk-UA"/>
        </w:rPr>
        <w:t xml:space="preserve">ДНАОП 0.00–1.21–98. Пpавила безпеки експлуатацiї електpоустановок споживачiв. </w:t>
      </w:r>
      <w:r w:rsidRPr="00F616C7">
        <w:t>[</w:t>
      </w:r>
      <w:r w:rsidRPr="00F616C7">
        <w:rPr>
          <w:lang w:val="uk-UA"/>
        </w:rPr>
        <w:t>Чинний вiд 1998–01–09]. Вид. офiц. Київ : Мiнiстеpство юстицiї Укpаїни, 1998. 394 с.</w:t>
      </w:r>
    </w:p>
    <w:p w:rsidR="002A7EC1" w:rsidRPr="00F616C7" w:rsidRDefault="002A7EC1" w:rsidP="0039143E">
      <w:pPr>
        <w:numPr>
          <w:ilvl w:val="0"/>
          <w:numId w:val="8"/>
        </w:numPr>
        <w:tabs>
          <w:tab w:val="left" w:pos="709"/>
        </w:tabs>
        <w:autoSpaceDE w:val="0"/>
        <w:autoSpaceDN w:val="0"/>
        <w:adjustRightInd w:val="0"/>
        <w:ind w:left="0" w:firstLine="709"/>
        <w:rPr>
          <w:lang w:val="uk-UA"/>
        </w:rPr>
      </w:pPr>
      <w:r w:rsidRPr="00F616C7">
        <w:rPr>
          <w:lang w:val="uk-UA"/>
        </w:rPr>
        <w:t xml:space="preserve">ДСП 9.9.5-080-02. Правила влаштування і безпеки роботи в лабораторіях (відділах, відділеннях) мікробіологічного профілю. </w:t>
      </w:r>
      <w:r w:rsidRPr="00F616C7">
        <w:t>[</w:t>
      </w:r>
      <w:r w:rsidRPr="00F616C7">
        <w:rPr>
          <w:lang w:val="uk-UA"/>
        </w:rPr>
        <w:t>Чинний вiд 2002–01–28]. Вид. офiц. Київ : МОЗ України 2002. 7 с.</w:t>
      </w:r>
    </w:p>
    <w:p w:rsidR="002A7EC1" w:rsidRPr="00CE08F3" w:rsidRDefault="002A7EC1" w:rsidP="0039143E">
      <w:pPr>
        <w:numPr>
          <w:ilvl w:val="0"/>
          <w:numId w:val="8"/>
        </w:numPr>
        <w:tabs>
          <w:tab w:val="left" w:pos="709"/>
        </w:tabs>
        <w:autoSpaceDE w:val="0"/>
        <w:autoSpaceDN w:val="0"/>
        <w:adjustRightInd w:val="0"/>
        <w:ind w:left="0" w:firstLine="709"/>
        <w:rPr>
          <w:lang w:val="uk-UA"/>
        </w:rPr>
      </w:pPr>
      <w:r w:rsidRPr="00CE08F3">
        <w:rPr>
          <w:shd w:val="clear" w:color="auto" w:fill="FFFFFF"/>
          <w:lang w:val="uk-UA"/>
        </w:rPr>
        <w:t>ДСанПІН 3.3.2.007-98. Гігієнічні вимоги до організації роботи з візуальними дисплейними терміналамиелектронно</w:t>
      </w:r>
      <w:r w:rsidR="00CE08F3" w:rsidRPr="00CE08F3">
        <w:rPr>
          <w:lang w:val="uk-UA"/>
        </w:rPr>
        <w:t>-</w:t>
      </w:r>
      <w:r w:rsidRPr="00CE08F3">
        <w:rPr>
          <w:shd w:val="clear" w:color="auto" w:fill="FFFFFF"/>
          <w:lang w:val="uk-UA"/>
        </w:rPr>
        <w:t xml:space="preserve">обчислювальнихмашин. </w:t>
      </w:r>
      <w:r w:rsidRPr="00CE08F3">
        <w:rPr>
          <w:lang w:val="uk-UA"/>
        </w:rPr>
        <w:t>[Чинний вiд 1998–12–10]. Вид. офiц. Київ : МОЗ України 2002. 55 с.</w:t>
      </w:r>
    </w:p>
    <w:p w:rsidR="002A7EC1" w:rsidRPr="00F616C7" w:rsidRDefault="002A7EC1" w:rsidP="0039143E">
      <w:pPr>
        <w:numPr>
          <w:ilvl w:val="0"/>
          <w:numId w:val="8"/>
        </w:numPr>
        <w:tabs>
          <w:tab w:val="left" w:pos="709"/>
        </w:tabs>
        <w:autoSpaceDE w:val="0"/>
        <w:autoSpaceDN w:val="0"/>
        <w:adjustRightInd w:val="0"/>
        <w:ind w:left="0" w:firstLine="709"/>
      </w:pPr>
      <w:r w:rsidRPr="00F616C7">
        <w:rPr>
          <w:bCs/>
        </w:rPr>
        <w:t>НАПБ А.01.001-14</w:t>
      </w:r>
      <w:r w:rsidRPr="00F616C7">
        <w:rPr>
          <w:bCs/>
          <w:lang w:val="uk-UA"/>
        </w:rPr>
        <w:t>.</w:t>
      </w:r>
      <w:r w:rsidRPr="00F616C7">
        <w:rPr>
          <w:lang w:val="uk-UA"/>
        </w:rPr>
        <w:t xml:space="preserve"> Правилами пожежної безпеки України–2015. [Чинний вiд 2014–12–30]. Вид. офiц. Київ : МВС України 2014. 119с.</w:t>
      </w:r>
    </w:p>
    <w:p w:rsidR="002A7EC1" w:rsidRPr="00F9433F" w:rsidRDefault="002A7EC1" w:rsidP="0039143E">
      <w:pPr>
        <w:numPr>
          <w:ilvl w:val="0"/>
          <w:numId w:val="8"/>
        </w:numPr>
        <w:tabs>
          <w:tab w:val="left" w:pos="709"/>
        </w:tabs>
        <w:autoSpaceDE w:val="0"/>
        <w:autoSpaceDN w:val="0"/>
        <w:adjustRightInd w:val="0"/>
        <w:ind w:left="0" w:firstLine="709"/>
        <w:rPr>
          <w:lang w:val="uk-UA"/>
        </w:rPr>
      </w:pPr>
      <w:r w:rsidRPr="00F616C7">
        <w:rPr>
          <w:lang w:val="uk-UA"/>
        </w:rPr>
        <w:t xml:space="preserve">Закон України про забезпечення санітарного та епідеміологічного </w:t>
      </w:r>
      <w:r w:rsidRPr="00F9433F">
        <w:rPr>
          <w:lang w:val="uk-UA"/>
        </w:rPr>
        <w:t xml:space="preserve">благополуччя населення. </w:t>
      </w:r>
      <w:r w:rsidRPr="00F9433F">
        <w:rPr>
          <w:i/>
          <w:iCs/>
          <w:lang w:val="uk-UA"/>
        </w:rPr>
        <w:t>Відомості Верховної Ради України.</w:t>
      </w:r>
      <w:r w:rsidR="003A728B" w:rsidRPr="00F9433F">
        <w:rPr>
          <w:lang w:val="uk-UA"/>
        </w:rPr>
        <w:t xml:space="preserve"> 1994. № 27. 218 </w:t>
      </w:r>
      <w:r w:rsidRPr="00F9433F">
        <w:rPr>
          <w:lang w:val="uk-UA"/>
        </w:rPr>
        <w:t>с.</w:t>
      </w:r>
    </w:p>
    <w:p w:rsidR="002A7EC1" w:rsidRPr="00F9433F" w:rsidRDefault="002A7EC1" w:rsidP="0039143E">
      <w:pPr>
        <w:numPr>
          <w:ilvl w:val="0"/>
          <w:numId w:val="8"/>
        </w:numPr>
        <w:tabs>
          <w:tab w:val="left" w:pos="709"/>
        </w:tabs>
        <w:autoSpaceDE w:val="0"/>
        <w:autoSpaceDN w:val="0"/>
        <w:adjustRightInd w:val="0"/>
        <w:ind w:left="0" w:firstLine="709"/>
        <w:rPr>
          <w:lang w:val="uk-UA"/>
        </w:rPr>
      </w:pPr>
      <w:r w:rsidRPr="00F9433F">
        <w:rPr>
          <w:lang w:val="uk-UA"/>
        </w:rPr>
        <w:t xml:space="preserve">ДНАОП 2.1.20–1.20.03–75. Правила охорони праці в лабораторіях: Нормативний документ. [Чинний вiд 1999–20–04]. Вид. офiц. Київ : </w:t>
      </w:r>
      <w:r w:rsidR="002A5D59" w:rsidRPr="00F9433F">
        <w:rPr>
          <w:lang w:val="uk-UA"/>
        </w:rPr>
        <w:t>М</w:t>
      </w:r>
      <w:r w:rsidRPr="00F9433F">
        <w:rPr>
          <w:lang w:val="uk-UA"/>
        </w:rPr>
        <w:t>інбуд України 1999. 80с.</w:t>
      </w:r>
    </w:p>
    <w:p w:rsidR="002A7EC1" w:rsidRPr="00927BD8" w:rsidRDefault="002A7EC1" w:rsidP="0039143E">
      <w:pPr>
        <w:numPr>
          <w:ilvl w:val="0"/>
          <w:numId w:val="8"/>
        </w:numPr>
        <w:tabs>
          <w:tab w:val="left" w:pos="709"/>
        </w:tabs>
        <w:autoSpaceDE w:val="0"/>
        <w:autoSpaceDN w:val="0"/>
        <w:adjustRightInd w:val="0"/>
        <w:ind w:left="0" w:firstLine="709"/>
        <w:rPr>
          <w:lang w:val="uk-UA"/>
        </w:rPr>
      </w:pPr>
      <w:r w:rsidRPr="00927BD8">
        <w:rPr>
          <w:rStyle w:val="FontStyle104"/>
          <w:sz w:val="28"/>
          <w:szCs w:val="28"/>
          <w:lang w:val="uk-UA"/>
        </w:rPr>
        <w:t>Охорона праці та промислова безпека : навчальний посібник</w:t>
      </w:r>
      <w:r w:rsidR="0086573A" w:rsidRPr="00927BD8">
        <w:rPr>
          <w:rStyle w:val="FontStyle104"/>
          <w:sz w:val="28"/>
          <w:szCs w:val="28"/>
          <w:lang w:val="uk-UA"/>
        </w:rPr>
        <w:t xml:space="preserve"> </w:t>
      </w:r>
      <w:r w:rsidR="002A5D59" w:rsidRPr="00927BD8">
        <w:rPr>
          <w:color w:val="FF0000"/>
          <w:lang w:val="uk-UA"/>
        </w:rPr>
        <w:t>/</w:t>
      </w:r>
      <w:r w:rsidRPr="00927BD8">
        <w:rPr>
          <w:color w:val="FF0000"/>
          <w:lang w:val="uk-UA"/>
        </w:rPr>
        <w:t xml:space="preserve"> п</w:t>
      </w:r>
      <w:r w:rsidRPr="00927BD8">
        <w:rPr>
          <w:lang w:val="uk-UA"/>
        </w:rPr>
        <w:t xml:space="preserve">ід ред. К.Н. Ткачука і М.О. Халімовського. </w:t>
      </w:r>
      <w:r w:rsidRPr="00927BD8">
        <w:rPr>
          <w:noProof/>
          <w:lang w:val="uk-UA"/>
        </w:rPr>
        <w:t>2-е вид. доп.</w:t>
      </w:r>
      <w:r w:rsidR="00C16716" w:rsidRPr="00927BD8">
        <w:rPr>
          <w:noProof/>
          <w:lang w:val="uk-UA"/>
        </w:rPr>
        <w:t xml:space="preserve"> </w:t>
      </w:r>
      <w:r w:rsidRPr="00927BD8">
        <w:rPr>
          <w:lang w:val="uk-UA"/>
        </w:rPr>
        <w:t xml:space="preserve">Київ : Основа, 2006. </w:t>
      </w:r>
      <w:r w:rsidRPr="00927BD8">
        <w:t>448</w:t>
      </w:r>
      <w:r w:rsidR="00C16716" w:rsidRPr="00927BD8">
        <w:t> </w:t>
      </w:r>
      <w:r w:rsidRPr="00927BD8">
        <w:t>с.</w:t>
      </w:r>
    </w:p>
    <w:p w:rsidR="002A7EC1" w:rsidRPr="008F3C6F" w:rsidRDefault="002A7EC1" w:rsidP="0039143E">
      <w:pPr>
        <w:numPr>
          <w:ilvl w:val="0"/>
          <w:numId w:val="8"/>
        </w:numPr>
        <w:ind w:left="0" w:firstLine="709"/>
      </w:pPr>
      <w:r w:rsidRPr="008F3C6F">
        <w:t>Наказ «</w:t>
      </w:r>
      <w:r w:rsidRPr="008F3C6F">
        <w:rPr>
          <w:shd w:val="clear" w:color="auto" w:fill="FFFFFF"/>
        </w:rPr>
        <w:t>Інструкція з профілактики внутрішньолікарняного та професійного зараження ВІЛ-інфекцією</w:t>
      </w:r>
      <w:r w:rsidRPr="008F3C6F">
        <w:t>» № 120 МОЗ України від 25.05.00. К</w:t>
      </w:r>
      <w:r w:rsidRPr="008F3C6F">
        <w:rPr>
          <w:lang w:val="uk-UA"/>
        </w:rPr>
        <w:t>иїв</w:t>
      </w:r>
      <w:r w:rsidRPr="008F3C6F">
        <w:t xml:space="preserve"> : МОЗ України, 2000. 20 </w:t>
      </w:r>
      <w:r w:rsidRPr="008F3C6F">
        <w:rPr>
          <w:lang w:val="en-US"/>
        </w:rPr>
        <w:t>c</w:t>
      </w:r>
      <w:r w:rsidRPr="008F3C6F">
        <w:t>.</w:t>
      </w:r>
      <w:r w:rsidRPr="008F3C6F">
        <w:rPr>
          <w:lang w:val="en-US"/>
        </w:rPr>
        <w:t>URL</w:t>
      </w:r>
      <w:r w:rsidRPr="008F3C6F">
        <w:t xml:space="preserve">: </w:t>
      </w:r>
      <w:r w:rsidRPr="008F3C6F">
        <w:rPr>
          <w:lang w:val="en-US"/>
        </w:rPr>
        <w:t>http</w:t>
      </w:r>
      <w:r w:rsidRPr="008F3C6F">
        <w:t>://</w:t>
      </w:r>
      <w:r w:rsidRPr="008F3C6F">
        <w:rPr>
          <w:lang w:val="en-US"/>
        </w:rPr>
        <w:t>mozdocs</w:t>
      </w:r>
      <w:r w:rsidRPr="008F3C6F">
        <w:t>.</w:t>
      </w:r>
      <w:r w:rsidRPr="008F3C6F">
        <w:rPr>
          <w:lang w:val="en-US"/>
        </w:rPr>
        <w:t>kiev</w:t>
      </w:r>
      <w:r w:rsidRPr="008F3C6F">
        <w:t>.</w:t>
      </w:r>
      <w:r w:rsidRPr="008F3C6F">
        <w:rPr>
          <w:lang w:val="en-US"/>
        </w:rPr>
        <w:t>ua</w:t>
      </w:r>
      <w:r w:rsidRPr="008F3C6F">
        <w:t>/</w:t>
      </w:r>
      <w:r w:rsidRPr="008F3C6F">
        <w:rPr>
          <w:lang w:val="en-US"/>
        </w:rPr>
        <w:t>view</w:t>
      </w:r>
      <w:r w:rsidRPr="008F3C6F">
        <w:t>.</w:t>
      </w:r>
      <w:r w:rsidRPr="008F3C6F">
        <w:rPr>
          <w:lang w:val="en-US"/>
        </w:rPr>
        <w:t>php</w:t>
      </w:r>
      <w:r w:rsidRPr="008F3C6F">
        <w:t>?</w:t>
      </w:r>
      <w:r w:rsidRPr="008F3C6F">
        <w:rPr>
          <w:lang w:val="en-US"/>
        </w:rPr>
        <w:t>id</w:t>
      </w:r>
      <w:r w:rsidRPr="008F3C6F">
        <w:t>=5043</w:t>
      </w:r>
      <w:r w:rsidR="002A5D59" w:rsidRPr="008F3C6F">
        <w:rPr>
          <w:lang w:val="uk-UA"/>
        </w:rPr>
        <w:t xml:space="preserve"> (дата звернення:</w:t>
      </w:r>
      <w:r w:rsidR="008F3C6F" w:rsidRPr="008F3C6F">
        <w:rPr>
          <w:lang w:val="uk-UA"/>
        </w:rPr>
        <w:t xml:space="preserve"> 28.11.2019</w:t>
      </w:r>
      <w:r w:rsidR="002A5D59" w:rsidRPr="008F3C6F">
        <w:rPr>
          <w:lang w:val="uk-UA"/>
        </w:rPr>
        <w:t>).</w:t>
      </w:r>
    </w:p>
    <w:p w:rsidR="002A7EC1" w:rsidRPr="007477FE" w:rsidRDefault="002A7EC1" w:rsidP="00567F19">
      <w:pPr>
        <w:pStyle w:val="1"/>
      </w:pPr>
      <w:r>
        <w:br w:type="page"/>
      </w:r>
      <w:bookmarkStart w:id="104" w:name="_Toc58330771"/>
      <w:r w:rsidRPr="007477FE">
        <w:lastRenderedPageBreak/>
        <w:t>ДОДАТКИ</w:t>
      </w:r>
      <w:bookmarkEnd w:id="104"/>
    </w:p>
    <w:p w:rsidR="002A7EC1" w:rsidRPr="00BD70F1" w:rsidRDefault="002A7EC1" w:rsidP="00567F19">
      <w:pPr>
        <w:pStyle w:val="1"/>
      </w:pPr>
      <w:bookmarkStart w:id="105" w:name="_Toc57739542"/>
      <w:bookmarkStart w:id="106" w:name="_Toc57753192"/>
      <w:bookmarkStart w:id="107" w:name="_Toc57904056"/>
      <w:bookmarkStart w:id="108" w:name="_Toc58330772"/>
      <w:r w:rsidRPr="00BD70F1">
        <w:t>Додаток А</w:t>
      </w:r>
      <w:bookmarkEnd w:id="105"/>
      <w:bookmarkEnd w:id="106"/>
      <w:bookmarkEnd w:id="107"/>
      <w:bookmarkEnd w:id="108"/>
    </w:p>
    <w:p w:rsidR="00781F4F" w:rsidRPr="00FB3940" w:rsidRDefault="00781F4F" w:rsidP="00781F4F">
      <w:pPr>
        <w:tabs>
          <w:tab w:val="left" w:pos="426"/>
        </w:tabs>
        <w:jc w:val="center"/>
        <w:rPr>
          <w:b/>
          <w:lang w:val="uk-UA"/>
        </w:rPr>
      </w:pPr>
      <w:r w:rsidRPr="00BD70F1">
        <w:rPr>
          <w:lang w:val="uk-UA"/>
        </w:rPr>
        <w:t xml:space="preserve">Динаміка </w:t>
      </w:r>
      <w:r w:rsidR="00270826" w:rsidRPr="00BD70F1">
        <w:rPr>
          <w:lang w:val="uk-UA"/>
        </w:rPr>
        <w:t>гемоглобіну</w:t>
      </w:r>
      <w:r w:rsidRPr="00BD70F1">
        <w:rPr>
          <w:lang w:val="uk-UA"/>
        </w:rPr>
        <w:t xml:space="preserve"> в крові </w:t>
      </w:r>
      <w:r w:rsidR="00270826" w:rsidRPr="00BD70F1">
        <w:rPr>
          <w:bCs/>
          <w:color w:val="000000"/>
          <w:shd w:val="clear" w:color="auto" w:fill="FFFFFF"/>
        </w:rPr>
        <w:t>жінок, хворих на негоспітальну пневмонію</w:t>
      </w:r>
    </w:p>
    <w:p w:rsidR="002A7EC1" w:rsidRDefault="002A7EC1" w:rsidP="00F616C7">
      <w:pPr>
        <w:rPr>
          <w:noProof/>
          <w:lang w:val="uk-UA" w:eastAsia="uk-UA"/>
        </w:rPr>
      </w:pPr>
    </w:p>
    <w:p w:rsidR="002A7EC1" w:rsidRPr="007477FE" w:rsidRDefault="002A7EC1" w:rsidP="00F616C7">
      <w:pPr>
        <w:rPr>
          <w:noProof/>
          <w:lang w:val="uk-UA" w:eastAsia="uk-UA"/>
        </w:rPr>
      </w:pPr>
    </w:p>
    <w:p w:rsidR="002A7EC1" w:rsidRDefault="00BD70F1" w:rsidP="00F616C7">
      <w:pPr>
        <w:rPr>
          <w:noProof/>
          <w:lang w:val="uk-UA" w:eastAsia="uk-UA"/>
        </w:rPr>
      </w:pPr>
      <w:r>
        <w:rPr>
          <w:noProof/>
          <w:lang w:eastAsia="ru-RU"/>
        </w:rPr>
        <w:drawing>
          <wp:inline distT="0" distB="0" distL="0" distR="0">
            <wp:extent cx="5486400" cy="434549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34">
                      <a:extLst>
                        <a:ext uri="{28A0092B-C50C-407E-A947-70E740481C1C}">
                          <a14:useLocalDpi xmlns:a14="http://schemas.microsoft.com/office/drawing/2010/main" val="0"/>
                        </a:ext>
                      </a:extLst>
                    </a:blip>
                    <a:srcRect l="2409" r="15393"/>
                    <a:stretch/>
                  </pic:blipFill>
                  <pic:spPr bwMode="auto">
                    <a:xfrm>
                      <a:off x="0" y="0"/>
                      <a:ext cx="5510545" cy="4364621"/>
                    </a:xfrm>
                    <a:prstGeom prst="rect">
                      <a:avLst/>
                    </a:prstGeom>
                    <a:noFill/>
                    <a:ln>
                      <a:noFill/>
                    </a:ln>
                    <a:extLst>
                      <a:ext uri="{53640926-AAD7-44D8-BBD7-CCE9431645EC}">
                        <a14:shadowObscured xmlns:a14="http://schemas.microsoft.com/office/drawing/2010/main"/>
                      </a:ext>
                    </a:extLst>
                  </pic:spPr>
                </pic:pic>
              </a:graphicData>
            </a:graphic>
          </wp:inline>
        </w:drawing>
      </w:r>
    </w:p>
    <w:p w:rsidR="00AC4C94" w:rsidRDefault="00AC4C94" w:rsidP="00F616C7">
      <w:pPr>
        <w:rPr>
          <w:noProof/>
          <w:lang w:val="uk-UA" w:eastAsia="uk-UA"/>
        </w:rPr>
      </w:pPr>
    </w:p>
    <w:p w:rsidR="00270826" w:rsidRPr="00AC4C94" w:rsidRDefault="00270826" w:rsidP="00330C71">
      <w:pPr>
        <w:ind w:firstLine="709"/>
        <w:rPr>
          <w:lang w:val="uk-UA"/>
        </w:rPr>
      </w:pPr>
      <w:r w:rsidRPr="00AC4C94">
        <w:rPr>
          <w:lang w:val="uk-UA"/>
        </w:rPr>
        <w:t xml:space="preserve">К – здорові жінки, 1 – жінки з пневмонією, які поступили до лікарні, 2 – жінки з пневмонією під час лікування; 3 – жінки з </w:t>
      </w:r>
      <w:r w:rsidR="00AC4C94">
        <w:rPr>
          <w:lang w:val="uk-UA"/>
        </w:rPr>
        <w:t xml:space="preserve">пневмонією при виписці; </w:t>
      </w:r>
      <w:r w:rsidRPr="00AC4C94">
        <w:rPr>
          <w:bCs/>
          <w:lang w:val="uk-UA"/>
        </w:rPr>
        <w:t xml:space="preserve">** </w:t>
      </w:r>
      <w:r w:rsidRPr="00AC4C94">
        <w:rPr>
          <w:lang w:val="uk-UA"/>
        </w:rPr>
        <w:t xml:space="preserve">– </w:t>
      </w:r>
      <w:r w:rsidRPr="00AC4C94">
        <w:rPr>
          <w:bCs/>
          <w:lang w:val="uk-UA"/>
        </w:rPr>
        <w:t>Р &lt;0,01 відносно контролю.</w:t>
      </w:r>
    </w:p>
    <w:p w:rsidR="002A7EC1" w:rsidRPr="00AC4C94" w:rsidRDefault="002A7EC1" w:rsidP="00330C71">
      <w:pPr>
        <w:ind w:firstLine="709"/>
        <w:jc w:val="center"/>
        <w:rPr>
          <w:lang w:val="uk-UA"/>
        </w:rPr>
      </w:pPr>
      <w:r w:rsidRPr="00AC4C94">
        <w:rPr>
          <w:lang w:val="uk-UA"/>
        </w:rPr>
        <w:br w:type="page"/>
      </w:r>
      <w:r w:rsidRPr="00AC4C94">
        <w:rPr>
          <w:lang w:val="uk-UA"/>
        </w:rPr>
        <w:lastRenderedPageBreak/>
        <w:t>Додаток Б</w:t>
      </w:r>
    </w:p>
    <w:p w:rsidR="00270826" w:rsidRPr="00AC4C94" w:rsidRDefault="00270826" w:rsidP="00270826">
      <w:pPr>
        <w:tabs>
          <w:tab w:val="left" w:pos="426"/>
        </w:tabs>
        <w:jc w:val="center"/>
        <w:rPr>
          <w:b/>
          <w:lang w:val="uk-UA"/>
        </w:rPr>
      </w:pPr>
      <w:r w:rsidRPr="00AC4C94">
        <w:rPr>
          <w:lang w:val="uk-UA"/>
        </w:rPr>
        <w:t xml:space="preserve">Динаміка загальної кількості еритроцитів в крові </w:t>
      </w:r>
      <w:r w:rsidRPr="00AC4C94">
        <w:rPr>
          <w:bCs/>
          <w:shd w:val="clear" w:color="auto" w:fill="FFFFFF"/>
        </w:rPr>
        <w:t>жінок, хворих на негоспітальну пневмонію</w:t>
      </w:r>
    </w:p>
    <w:p w:rsidR="002A7EC1" w:rsidRPr="00AC4C94" w:rsidRDefault="002A7EC1" w:rsidP="00F616C7">
      <w:pPr>
        <w:rPr>
          <w:bCs/>
          <w:iCs/>
          <w:lang w:val="uk-UA"/>
        </w:rPr>
      </w:pPr>
    </w:p>
    <w:p w:rsidR="002A7EC1" w:rsidRPr="00AC4C94" w:rsidRDefault="002A7EC1" w:rsidP="00F616C7">
      <w:pPr>
        <w:rPr>
          <w:noProof/>
          <w:lang w:val="uk-UA" w:eastAsia="uk-UA"/>
        </w:rPr>
      </w:pPr>
    </w:p>
    <w:p w:rsidR="002A7EC1" w:rsidRDefault="00F03FE2" w:rsidP="00F03FE2">
      <w:pPr>
        <w:ind w:firstLine="0"/>
        <w:jc w:val="center"/>
        <w:rPr>
          <w:noProof/>
          <w:lang w:val="uk-UA" w:eastAsia="uk-UA"/>
        </w:rPr>
      </w:pPr>
      <w:r w:rsidRPr="00AC4C94">
        <w:rPr>
          <w:noProof/>
          <w:lang w:eastAsia="ru-RU"/>
        </w:rPr>
        <w:drawing>
          <wp:inline distT="0" distB="0" distL="0" distR="0">
            <wp:extent cx="5429250" cy="427242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35">
                      <a:extLst>
                        <a:ext uri="{28A0092B-C50C-407E-A947-70E740481C1C}">
                          <a14:useLocalDpi xmlns:a14="http://schemas.microsoft.com/office/drawing/2010/main" val="0"/>
                        </a:ext>
                      </a:extLst>
                    </a:blip>
                    <a:srcRect l="3228" r="14120"/>
                    <a:stretch/>
                  </pic:blipFill>
                  <pic:spPr bwMode="auto">
                    <a:xfrm>
                      <a:off x="0" y="0"/>
                      <a:ext cx="5446921" cy="4286334"/>
                    </a:xfrm>
                    <a:prstGeom prst="rect">
                      <a:avLst/>
                    </a:prstGeom>
                    <a:noFill/>
                    <a:ln>
                      <a:noFill/>
                    </a:ln>
                    <a:extLst>
                      <a:ext uri="{53640926-AAD7-44D8-BBD7-CCE9431645EC}">
                        <a14:shadowObscured xmlns:a14="http://schemas.microsoft.com/office/drawing/2010/main"/>
                      </a:ext>
                    </a:extLst>
                  </pic:spPr>
                </pic:pic>
              </a:graphicData>
            </a:graphic>
          </wp:inline>
        </w:drawing>
      </w:r>
    </w:p>
    <w:p w:rsidR="00AC4C94" w:rsidRPr="00AC4C94" w:rsidRDefault="00AC4C94" w:rsidP="00F03FE2">
      <w:pPr>
        <w:ind w:firstLine="0"/>
        <w:jc w:val="center"/>
        <w:rPr>
          <w:noProof/>
          <w:lang w:val="uk-UA" w:eastAsia="uk-UA"/>
        </w:rPr>
      </w:pPr>
    </w:p>
    <w:p w:rsidR="00270826" w:rsidRPr="00AC4C94" w:rsidRDefault="00270826" w:rsidP="00330C71">
      <w:pPr>
        <w:ind w:firstLine="709"/>
        <w:rPr>
          <w:bCs/>
          <w:lang w:val="uk-UA"/>
        </w:rPr>
      </w:pPr>
      <w:r w:rsidRPr="00AC4C94">
        <w:rPr>
          <w:lang w:val="uk-UA"/>
        </w:rPr>
        <w:t>К – здорові жінки, 1 – жінки з пневмонією, які поступили до лікарні, 2 – жінки з пневмонією під час лікування; 3 – жінки з пневмонією при виписці;</w:t>
      </w:r>
      <w:r w:rsidRPr="00AC4C94">
        <w:rPr>
          <w:bCs/>
          <w:lang w:val="uk-UA"/>
        </w:rPr>
        <w:t xml:space="preserve">* </w:t>
      </w:r>
      <w:r w:rsidRPr="00AC4C94">
        <w:rPr>
          <w:lang w:val="uk-UA"/>
        </w:rPr>
        <w:t>–</w:t>
      </w:r>
      <w:r w:rsidRPr="00AC4C94">
        <w:rPr>
          <w:bCs/>
          <w:lang w:val="uk-UA"/>
        </w:rPr>
        <w:t xml:space="preserve"> Р &lt; 0,05 відносно контролю;** </w:t>
      </w:r>
      <w:r w:rsidRPr="00AC4C94">
        <w:rPr>
          <w:lang w:val="uk-UA"/>
        </w:rPr>
        <w:t>–</w:t>
      </w:r>
      <w:r w:rsidRPr="00AC4C94">
        <w:rPr>
          <w:bCs/>
          <w:lang w:val="uk-UA"/>
        </w:rPr>
        <w:t xml:space="preserve"> Р &lt; 0,01 відносно контролю;*** </w:t>
      </w:r>
      <w:r w:rsidRPr="00AC4C94">
        <w:rPr>
          <w:lang w:val="uk-UA"/>
        </w:rPr>
        <w:t>–</w:t>
      </w:r>
      <w:r w:rsidRPr="00AC4C94">
        <w:rPr>
          <w:bCs/>
          <w:lang w:val="uk-UA"/>
        </w:rPr>
        <w:t xml:space="preserve"> Р &lt; 0,001 відносно контролю.</w:t>
      </w:r>
    </w:p>
    <w:p w:rsidR="002A7EC1" w:rsidRPr="00AC4C94" w:rsidRDefault="002A7EC1" w:rsidP="00270826">
      <w:pPr>
        <w:ind w:left="1440" w:firstLine="709"/>
        <w:rPr>
          <w:rFonts w:cs="Calibri"/>
          <w:lang w:val="uk-UA"/>
        </w:rPr>
      </w:pPr>
    </w:p>
    <w:p w:rsidR="002A7EC1" w:rsidRPr="00AC4C94" w:rsidRDefault="002A7EC1" w:rsidP="00F616C7">
      <w:pPr>
        <w:jc w:val="center"/>
        <w:rPr>
          <w:lang w:val="uk-UA"/>
        </w:rPr>
      </w:pPr>
      <w:r w:rsidRPr="00AC4C94">
        <w:rPr>
          <w:lang w:val="uk-UA"/>
        </w:rPr>
        <w:br w:type="page"/>
      </w:r>
      <w:r w:rsidRPr="00AC4C94">
        <w:rPr>
          <w:lang w:val="uk-UA"/>
        </w:rPr>
        <w:lastRenderedPageBreak/>
        <w:t>Додаток  В</w:t>
      </w:r>
    </w:p>
    <w:p w:rsidR="002A7EC1" w:rsidRPr="00AC4C94" w:rsidRDefault="00F03FE2" w:rsidP="00F616C7">
      <w:pPr>
        <w:rPr>
          <w:bCs/>
          <w:iCs/>
          <w:lang w:val="uk-UA"/>
        </w:rPr>
      </w:pPr>
      <w:r w:rsidRPr="00AC4C94">
        <w:rPr>
          <w:bCs/>
          <w:iCs/>
          <w:lang w:val="uk-UA"/>
        </w:rPr>
        <w:t>Динаміка середнього показника загального рівня лейкоцитів</w:t>
      </w:r>
    </w:p>
    <w:p w:rsidR="00F03FE2" w:rsidRPr="00AC4C94" w:rsidRDefault="00F03FE2" w:rsidP="00F616C7">
      <w:pPr>
        <w:rPr>
          <w:noProof/>
          <w:lang w:val="uk-UA" w:eastAsia="uk-UA"/>
        </w:rPr>
      </w:pPr>
    </w:p>
    <w:p w:rsidR="002A7EC1" w:rsidRPr="00AC4C94" w:rsidRDefault="002A7EC1" w:rsidP="00F616C7">
      <w:pPr>
        <w:rPr>
          <w:noProof/>
          <w:lang w:val="uk-UA" w:eastAsia="uk-UA"/>
        </w:rPr>
      </w:pPr>
    </w:p>
    <w:p w:rsidR="002A7EC1" w:rsidRPr="00AC4C94" w:rsidRDefault="00F03FE2" w:rsidP="00F92956">
      <w:pPr>
        <w:ind w:firstLine="0"/>
        <w:rPr>
          <w:noProof/>
          <w:lang w:val="uk-UA" w:eastAsia="uk-UA"/>
        </w:rPr>
      </w:pPr>
      <w:r w:rsidRPr="00AC4C94">
        <w:rPr>
          <w:noProof/>
          <w:lang w:eastAsia="ru-RU"/>
        </w:rPr>
        <w:drawing>
          <wp:inline distT="0" distB="0" distL="0" distR="0">
            <wp:extent cx="6048375" cy="45936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36">
                      <a:extLst>
                        <a:ext uri="{28A0092B-C50C-407E-A947-70E740481C1C}">
                          <a14:useLocalDpi xmlns:a14="http://schemas.microsoft.com/office/drawing/2010/main" val="0"/>
                        </a:ext>
                      </a:extLst>
                    </a:blip>
                    <a:srcRect l="2410" r="12340"/>
                    <a:stretch/>
                  </pic:blipFill>
                  <pic:spPr bwMode="auto">
                    <a:xfrm>
                      <a:off x="0" y="0"/>
                      <a:ext cx="6072895" cy="4612252"/>
                    </a:xfrm>
                    <a:prstGeom prst="rect">
                      <a:avLst/>
                    </a:prstGeom>
                    <a:noFill/>
                    <a:ln>
                      <a:noFill/>
                    </a:ln>
                    <a:extLst>
                      <a:ext uri="{53640926-AAD7-44D8-BBD7-CCE9431645EC}">
                        <a14:shadowObscured xmlns:a14="http://schemas.microsoft.com/office/drawing/2010/main"/>
                      </a:ext>
                    </a:extLst>
                  </pic:spPr>
                </pic:pic>
              </a:graphicData>
            </a:graphic>
          </wp:inline>
        </w:drawing>
      </w:r>
    </w:p>
    <w:p w:rsidR="00330C71" w:rsidRPr="00AC4C94" w:rsidRDefault="00330C71" w:rsidP="00330C71">
      <w:pPr>
        <w:ind w:left="1440" w:firstLine="0"/>
        <w:rPr>
          <w:lang w:val="uk-UA"/>
        </w:rPr>
      </w:pPr>
    </w:p>
    <w:p w:rsidR="005F7A2F" w:rsidRPr="00AC4C94" w:rsidRDefault="005F7A2F" w:rsidP="00330C71">
      <w:pPr>
        <w:ind w:firstLine="709"/>
        <w:rPr>
          <w:lang w:val="uk-UA"/>
        </w:rPr>
      </w:pPr>
      <w:r w:rsidRPr="00AC4C94">
        <w:rPr>
          <w:lang w:val="uk-UA"/>
        </w:rPr>
        <w:t>К – здорові жінки, 1 – жінки з пневмонією, які поступили до лікарні, 2 – жінки з пневмонією під час лікування; 3 – жінки з пневмонією при виписці;</w:t>
      </w:r>
      <w:r w:rsidRPr="00AC4C94">
        <w:rPr>
          <w:bCs/>
          <w:lang w:val="uk-UA"/>
        </w:rPr>
        <w:t xml:space="preserve">* </w:t>
      </w:r>
      <w:r w:rsidRPr="00AC4C94">
        <w:rPr>
          <w:lang w:val="uk-UA"/>
        </w:rPr>
        <w:t>–</w:t>
      </w:r>
      <w:r w:rsidRPr="00AC4C94">
        <w:rPr>
          <w:bCs/>
          <w:lang w:val="uk-UA"/>
        </w:rPr>
        <w:t xml:space="preserve"> Р &lt; 0,05 відносно контролю;** </w:t>
      </w:r>
      <w:r w:rsidRPr="00AC4C94">
        <w:rPr>
          <w:lang w:val="uk-UA"/>
        </w:rPr>
        <w:t>–</w:t>
      </w:r>
      <w:r w:rsidRPr="00AC4C94">
        <w:rPr>
          <w:bCs/>
          <w:lang w:val="uk-UA"/>
        </w:rPr>
        <w:t xml:space="preserve"> Р &lt; 0,01 відносно контролю;*** </w:t>
      </w:r>
      <w:r w:rsidRPr="00AC4C94">
        <w:rPr>
          <w:lang w:val="uk-UA"/>
        </w:rPr>
        <w:t>–</w:t>
      </w:r>
      <w:r w:rsidRPr="00AC4C94">
        <w:rPr>
          <w:bCs/>
          <w:lang w:val="uk-UA"/>
        </w:rPr>
        <w:t xml:space="preserve"> Р &lt; 0,001 відносно контролю.</w:t>
      </w:r>
    </w:p>
    <w:p w:rsidR="002A7EC1" w:rsidRPr="00AC4C94" w:rsidRDefault="002A7EC1" w:rsidP="00F616C7">
      <w:pPr>
        <w:ind w:firstLine="720"/>
        <w:rPr>
          <w:bCs/>
          <w:iCs/>
          <w:lang w:val="uk-UA"/>
        </w:rPr>
      </w:pPr>
    </w:p>
    <w:p w:rsidR="002A7EC1" w:rsidRPr="00AC4C94" w:rsidRDefault="002A7EC1" w:rsidP="00F616C7">
      <w:pPr>
        <w:ind w:firstLine="720"/>
        <w:rPr>
          <w:bCs/>
          <w:iCs/>
          <w:lang w:val="uk-UA"/>
        </w:rPr>
      </w:pPr>
    </w:p>
    <w:p w:rsidR="002A7EC1" w:rsidRPr="00AC4C94" w:rsidRDefault="002A7EC1" w:rsidP="00F616C7">
      <w:pPr>
        <w:ind w:left="3540"/>
        <w:rPr>
          <w:lang w:val="uk-UA"/>
        </w:rPr>
      </w:pPr>
    </w:p>
    <w:p w:rsidR="002A7EC1" w:rsidRPr="00AC4C94" w:rsidRDefault="002A7EC1" w:rsidP="00F616C7">
      <w:pPr>
        <w:ind w:left="3540"/>
        <w:rPr>
          <w:lang w:val="uk-UA"/>
        </w:rPr>
      </w:pPr>
      <w:r w:rsidRPr="00AC4C94">
        <w:rPr>
          <w:lang w:val="uk-UA"/>
        </w:rPr>
        <w:br w:type="page"/>
      </w:r>
      <w:r w:rsidRPr="00AC4C94">
        <w:rPr>
          <w:lang w:val="uk-UA"/>
        </w:rPr>
        <w:lastRenderedPageBreak/>
        <w:t>Додаток  Г</w:t>
      </w:r>
    </w:p>
    <w:p w:rsidR="005F7A2F" w:rsidRPr="00AC4C94" w:rsidRDefault="005F7A2F" w:rsidP="005F7A2F">
      <w:pPr>
        <w:jc w:val="center"/>
        <w:rPr>
          <w:lang w:val="uk-UA"/>
        </w:rPr>
      </w:pPr>
      <w:r w:rsidRPr="00AC4C94">
        <w:rPr>
          <w:bCs/>
          <w:iCs/>
          <w:lang w:val="uk-UA"/>
        </w:rPr>
        <w:t xml:space="preserve">Динаміка рівня </w:t>
      </w:r>
      <w:r w:rsidRPr="00AC4C94">
        <w:rPr>
          <w:lang w:val="uk-UA"/>
        </w:rPr>
        <w:t>паличкоядерних нейтрофілів</w:t>
      </w:r>
    </w:p>
    <w:p w:rsidR="005F7A2F" w:rsidRPr="00AC4C94" w:rsidRDefault="005F7A2F" w:rsidP="005F7A2F">
      <w:pPr>
        <w:jc w:val="center"/>
        <w:rPr>
          <w:lang w:val="uk-UA"/>
        </w:rPr>
      </w:pPr>
    </w:p>
    <w:p w:rsidR="005F7A2F" w:rsidRPr="00AC4C94" w:rsidRDefault="005F7A2F" w:rsidP="005F7A2F">
      <w:pPr>
        <w:jc w:val="center"/>
        <w:rPr>
          <w:lang w:val="uk-UA"/>
        </w:rPr>
      </w:pPr>
    </w:p>
    <w:p w:rsidR="002A7EC1" w:rsidRPr="00AC4C94" w:rsidRDefault="005F7A2F" w:rsidP="00CD6130">
      <w:pPr>
        <w:ind w:firstLine="0"/>
        <w:rPr>
          <w:lang w:val="uk-UA"/>
        </w:rPr>
      </w:pPr>
      <w:r w:rsidRPr="00AC4C94">
        <w:rPr>
          <w:noProof/>
          <w:lang w:eastAsia="ru-RU"/>
        </w:rPr>
        <w:drawing>
          <wp:inline distT="0" distB="0" distL="0" distR="0">
            <wp:extent cx="5846385" cy="4495800"/>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37">
                      <a:extLst>
                        <a:ext uri="{28A0092B-C50C-407E-A947-70E740481C1C}">
                          <a14:useLocalDpi xmlns:a14="http://schemas.microsoft.com/office/drawing/2010/main" val="0"/>
                        </a:ext>
                      </a:extLst>
                    </a:blip>
                    <a:srcRect l="3587" r="11833"/>
                    <a:stretch/>
                  </pic:blipFill>
                  <pic:spPr bwMode="auto">
                    <a:xfrm>
                      <a:off x="0" y="0"/>
                      <a:ext cx="5860085" cy="4506335"/>
                    </a:xfrm>
                    <a:prstGeom prst="rect">
                      <a:avLst/>
                    </a:prstGeom>
                    <a:noFill/>
                    <a:ln>
                      <a:noFill/>
                    </a:ln>
                    <a:extLst>
                      <a:ext uri="{53640926-AAD7-44D8-BBD7-CCE9431645EC}">
                        <a14:shadowObscured xmlns:a14="http://schemas.microsoft.com/office/drawing/2010/main"/>
                      </a:ext>
                    </a:extLst>
                  </pic:spPr>
                </pic:pic>
              </a:graphicData>
            </a:graphic>
          </wp:inline>
        </w:drawing>
      </w:r>
    </w:p>
    <w:p w:rsidR="00330C71" w:rsidRPr="00AC4C94" w:rsidRDefault="00330C71" w:rsidP="00330C71">
      <w:pPr>
        <w:ind w:left="709" w:firstLine="0"/>
        <w:rPr>
          <w:lang w:val="uk-UA"/>
        </w:rPr>
      </w:pPr>
    </w:p>
    <w:p w:rsidR="005F7A2F" w:rsidRPr="00AC4C94" w:rsidRDefault="005F7A2F" w:rsidP="00330C71">
      <w:pPr>
        <w:ind w:firstLine="709"/>
        <w:rPr>
          <w:lang w:val="uk-UA"/>
        </w:rPr>
      </w:pPr>
      <w:r w:rsidRPr="00AC4C94">
        <w:rPr>
          <w:lang w:val="uk-UA"/>
        </w:rPr>
        <w:t>К – здорові жінки, 1 – жінки з пневмонією, які поступили до лікарні, 2 – жінки з пневмонією під час лікування; 3 – жінки з пневмонією при виписці;</w:t>
      </w:r>
      <w:r w:rsidRPr="00AC4C94">
        <w:rPr>
          <w:bCs/>
          <w:lang w:val="uk-UA"/>
        </w:rPr>
        <w:t xml:space="preserve">* </w:t>
      </w:r>
      <w:r w:rsidRPr="00AC4C94">
        <w:rPr>
          <w:lang w:val="uk-UA"/>
        </w:rPr>
        <w:t>–</w:t>
      </w:r>
      <w:r w:rsidRPr="00AC4C94">
        <w:rPr>
          <w:bCs/>
          <w:lang w:val="uk-UA"/>
        </w:rPr>
        <w:t xml:space="preserve"> Р &lt; 0,05 відносно контролю;*** </w:t>
      </w:r>
      <w:r w:rsidRPr="00AC4C94">
        <w:rPr>
          <w:lang w:val="uk-UA"/>
        </w:rPr>
        <w:t>–</w:t>
      </w:r>
      <w:r w:rsidRPr="00AC4C94">
        <w:rPr>
          <w:bCs/>
          <w:lang w:val="uk-UA"/>
        </w:rPr>
        <w:t xml:space="preserve"> Р &lt; 0,001 відносно контролю.</w:t>
      </w:r>
    </w:p>
    <w:p w:rsidR="002A7EC1" w:rsidRPr="00AC4C94" w:rsidRDefault="002A7EC1" w:rsidP="00F616C7">
      <w:pPr>
        <w:rPr>
          <w:noProof/>
          <w:lang w:val="uk-UA" w:eastAsia="uk-UA"/>
        </w:rPr>
      </w:pPr>
    </w:p>
    <w:p w:rsidR="002A7EC1" w:rsidRPr="00AC4C94" w:rsidRDefault="002A7EC1" w:rsidP="00F616C7">
      <w:pPr>
        <w:ind w:left="3540"/>
        <w:rPr>
          <w:lang w:val="uk-UA"/>
        </w:rPr>
      </w:pPr>
      <w:r w:rsidRPr="00AC4C94">
        <w:rPr>
          <w:lang w:val="uk-UA"/>
        </w:rPr>
        <w:br w:type="page"/>
      </w:r>
      <w:r w:rsidRPr="00AC4C94">
        <w:rPr>
          <w:lang w:val="uk-UA"/>
        </w:rPr>
        <w:lastRenderedPageBreak/>
        <w:t>Додаток  Д</w:t>
      </w:r>
    </w:p>
    <w:p w:rsidR="002A7EC1" w:rsidRPr="00AC4C94" w:rsidRDefault="005F7A2F" w:rsidP="005F7A2F">
      <w:pPr>
        <w:ind w:firstLine="0"/>
        <w:jc w:val="center"/>
        <w:rPr>
          <w:bCs/>
          <w:iCs/>
          <w:lang w:val="uk-UA"/>
        </w:rPr>
      </w:pPr>
      <w:r w:rsidRPr="00AC4C94">
        <w:rPr>
          <w:bCs/>
          <w:iCs/>
          <w:lang w:val="uk-UA"/>
        </w:rPr>
        <w:t>Динаміка змін відсоткового вмісту сегментоядерних нейтрофілів</w:t>
      </w:r>
    </w:p>
    <w:p w:rsidR="005F7A2F" w:rsidRPr="00AC4C94" w:rsidRDefault="005F7A2F" w:rsidP="00F616C7">
      <w:pPr>
        <w:ind w:left="3540"/>
        <w:rPr>
          <w:lang w:val="uk-UA"/>
        </w:rPr>
      </w:pPr>
    </w:p>
    <w:p w:rsidR="002A7EC1" w:rsidRPr="00AC4C94" w:rsidRDefault="002A7EC1" w:rsidP="00F616C7">
      <w:pPr>
        <w:ind w:left="3540"/>
        <w:rPr>
          <w:lang w:val="uk-UA"/>
        </w:rPr>
      </w:pPr>
    </w:p>
    <w:p w:rsidR="002A7EC1" w:rsidRPr="00AC4C94" w:rsidRDefault="005F7A2F" w:rsidP="00CD6130">
      <w:pPr>
        <w:ind w:firstLine="0"/>
        <w:rPr>
          <w:bCs/>
          <w:iCs/>
          <w:lang w:val="uk-UA"/>
        </w:rPr>
      </w:pPr>
      <w:r w:rsidRPr="00AC4C94">
        <w:rPr>
          <w:bCs/>
          <w:iCs/>
          <w:noProof/>
          <w:lang w:eastAsia="ru-RU"/>
        </w:rPr>
        <w:drawing>
          <wp:inline distT="0" distB="0" distL="0" distR="0">
            <wp:extent cx="5715000" cy="433268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38">
                      <a:extLst>
                        <a:ext uri="{28A0092B-C50C-407E-A947-70E740481C1C}">
                          <a14:useLocalDpi xmlns:a14="http://schemas.microsoft.com/office/drawing/2010/main" val="0"/>
                        </a:ext>
                      </a:extLst>
                    </a:blip>
                    <a:srcRect l="2691" r="11519"/>
                    <a:stretch/>
                  </pic:blipFill>
                  <pic:spPr bwMode="auto">
                    <a:xfrm>
                      <a:off x="0" y="0"/>
                      <a:ext cx="5728815" cy="4343162"/>
                    </a:xfrm>
                    <a:prstGeom prst="rect">
                      <a:avLst/>
                    </a:prstGeom>
                    <a:noFill/>
                    <a:ln>
                      <a:noFill/>
                    </a:ln>
                    <a:extLst>
                      <a:ext uri="{53640926-AAD7-44D8-BBD7-CCE9431645EC}">
                        <a14:shadowObscured xmlns:a14="http://schemas.microsoft.com/office/drawing/2010/main"/>
                      </a:ext>
                    </a:extLst>
                  </pic:spPr>
                </pic:pic>
              </a:graphicData>
            </a:graphic>
          </wp:inline>
        </w:drawing>
      </w:r>
    </w:p>
    <w:p w:rsidR="002A7EC1" w:rsidRPr="00AC4C94" w:rsidRDefault="002A7EC1" w:rsidP="00F616C7">
      <w:pPr>
        <w:ind w:firstLine="709"/>
        <w:rPr>
          <w:lang w:val="uk-UA"/>
        </w:rPr>
      </w:pPr>
    </w:p>
    <w:p w:rsidR="00AD7FD4" w:rsidRPr="00AC4C94" w:rsidRDefault="00AD7FD4" w:rsidP="00330C71">
      <w:pPr>
        <w:ind w:firstLine="709"/>
        <w:rPr>
          <w:lang w:val="uk-UA"/>
        </w:rPr>
      </w:pPr>
      <w:r w:rsidRPr="00AC4C94">
        <w:rPr>
          <w:lang w:val="uk-UA"/>
        </w:rPr>
        <w:t>К – здорові жінки, 1 – жінки з пневмонією, які поступили до лікарні, 2 – жінки з пневмонією під час лікування; 3 – жінки з пневмонією при виписці.</w:t>
      </w:r>
    </w:p>
    <w:p w:rsidR="00AD7FD4" w:rsidRPr="00AC4C94" w:rsidRDefault="00AD7FD4" w:rsidP="00F616C7">
      <w:pPr>
        <w:ind w:firstLine="709"/>
        <w:rPr>
          <w:lang w:val="uk-UA"/>
        </w:rPr>
      </w:pPr>
    </w:p>
    <w:p w:rsidR="002A7EC1" w:rsidRPr="00AC4C94" w:rsidRDefault="002A7EC1" w:rsidP="00F616C7">
      <w:pPr>
        <w:ind w:firstLine="709"/>
        <w:jc w:val="center"/>
        <w:rPr>
          <w:lang w:val="uk-UA"/>
        </w:rPr>
      </w:pPr>
      <w:r w:rsidRPr="00AC4C94">
        <w:rPr>
          <w:rFonts w:cs="Calibri"/>
          <w:lang w:val="uk-UA"/>
        </w:rPr>
        <w:br w:type="page"/>
      </w:r>
      <w:r w:rsidRPr="00AC4C94">
        <w:rPr>
          <w:lang w:val="uk-UA"/>
        </w:rPr>
        <w:lastRenderedPageBreak/>
        <w:t>Додаток  Ж</w:t>
      </w:r>
    </w:p>
    <w:p w:rsidR="002A7EC1" w:rsidRPr="00AC4C94" w:rsidRDefault="00AD7FD4" w:rsidP="00AD7FD4">
      <w:pPr>
        <w:jc w:val="center"/>
        <w:rPr>
          <w:bCs/>
          <w:iCs/>
          <w:lang w:val="uk-UA"/>
        </w:rPr>
      </w:pPr>
      <w:r w:rsidRPr="00AC4C94">
        <w:rPr>
          <w:bCs/>
          <w:iCs/>
          <w:lang w:val="uk-UA"/>
        </w:rPr>
        <w:t>Динаміка змін відсоткового вмісту еозинофілів</w:t>
      </w:r>
    </w:p>
    <w:p w:rsidR="00AD7FD4" w:rsidRPr="00AC4C94" w:rsidRDefault="00AD7FD4" w:rsidP="00F616C7">
      <w:pPr>
        <w:rPr>
          <w:noProof/>
          <w:lang w:val="uk-UA" w:eastAsia="uk-UA"/>
        </w:rPr>
      </w:pPr>
    </w:p>
    <w:p w:rsidR="002A7EC1" w:rsidRPr="00AC4C94" w:rsidRDefault="002A7EC1" w:rsidP="00F616C7">
      <w:pPr>
        <w:rPr>
          <w:noProof/>
          <w:lang w:val="uk-UA" w:eastAsia="uk-UA"/>
        </w:rPr>
      </w:pPr>
    </w:p>
    <w:p w:rsidR="002A7EC1" w:rsidRPr="00AC4C94" w:rsidRDefault="00AD7FD4" w:rsidP="00CD6130">
      <w:pPr>
        <w:ind w:firstLine="0"/>
        <w:rPr>
          <w:noProof/>
          <w:lang w:val="uk-UA" w:eastAsia="uk-UA"/>
        </w:rPr>
      </w:pPr>
      <w:r w:rsidRPr="00AC4C94">
        <w:rPr>
          <w:noProof/>
          <w:lang w:eastAsia="ru-RU"/>
        </w:rPr>
        <w:drawing>
          <wp:inline distT="0" distB="0" distL="0" distR="0">
            <wp:extent cx="5810250" cy="43111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39">
                      <a:extLst>
                        <a:ext uri="{28A0092B-C50C-407E-A947-70E740481C1C}">
                          <a14:useLocalDpi xmlns:a14="http://schemas.microsoft.com/office/drawing/2010/main" val="0"/>
                        </a:ext>
                      </a:extLst>
                    </a:blip>
                    <a:srcRect l="3050" r="14414" b="5840"/>
                    <a:stretch/>
                  </pic:blipFill>
                  <pic:spPr bwMode="auto">
                    <a:xfrm>
                      <a:off x="0" y="0"/>
                      <a:ext cx="5821574" cy="4319557"/>
                    </a:xfrm>
                    <a:prstGeom prst="rect">
                      <a:avLst/>
                    </a:prstGeom>
                    <a:noFill/>
                    <a:ln>
                      <a:noFill/>
                    </a:ln>
                    <a:extLst>
                      <a:ext uri="{53640926-AAD7-44D8-BBD7-CCE9431645EC}">
                        <a14:shadowObscured xmlns:a14="http://schemas.microsoft.com/office/drawing/2010/main"/>
                      </a:ext>
                    </a:extLst>
                  </pic:spPr>
                </pic:pic>
              </a:graphicData>
            </a:graphic>
          </wp:inline>
        </w:drawing>
      </w:r>
    </w:p>
    <w:p w:rsidR="002A7EC1" w:rsidRPr="00AC4C94" w:rsidRDefault="002A7EC1" w:rsidP="00F616C7">
      <w:pPr>
        <w:rPr>
          <w:noProof/>
          <w:lang w:val="uk-UA" w:eastAsia="uk-UA"/>
        </w:rPr>
      </w:pPr>
    </w:p>
    <w:p w:rsidR="00AD7FD4" w:rsidRPr="00AC4C94" w:rsidRDefault="00AD7FD4" w:rsidP="00330C71">
      <w:pPr>
        <w:ind w:firstLine="709"/>
        <w:rPr>
          <w:lang w:val="uk-UA"/>
        </w:rPr>
      </w:pPr>
      <w:r w:rsidRPr="00AC4C94">
        <w:rPr>
          <w:lang w:val="uk-UA"/>
        </w:rPr>
        <w:t>К – здорові жінки, 1 – жінки з пневмонією, які поступили до лікарні, 2 – жінки з пневмонією під час лікування; 3 – жінки з пневмонією при виписці.</w:t>
      </w:r>
    </w:p>
    <w:p w:rsidR="002A7EC1" w:rsidRPr="00AC4C94" w:rsidRDefault="002A7EC1" w:rsidP="00F616C7">
      <w:pPr>
        <w:ind w:firstLine="709"/>
        <w:rPr>
          <w:rFonts w:cs="Calibri"/>
          <w:lang w:val="uk-UA"/>
        </w:rPr>
      </w:pPr>
    </w:p>
    <w:p w:rsidR="002A7EC1" w:rsidRPr="00AC4C94" w:rsidRDefault="002A7EC1" w:rsidP="00F616C7">
      <w:pPr>
        <w:rPr>
          <w:noProof/>
          <w:lang w:val="uk-UA" w:eastAsia="uk-UA"/>
        </w:rPr>
      </w:pPr>
    </w:p>
    <w:p w:rsidR="002A7EC1" w:rsidRPr="00AC4C94" w:rsidRDefault="002A7EC1" w:rsidP="00F616C7">
      <w:pPr>
        <w:ind w:left="3540"/>
        <w:rPr>
          <w:lang w:val="uk-UA"/>
        </w:rPr>
      </w:pPr>
      <w:r w:rsidRPr="00AC4C94">
        <w:rPr>
          <w:noProof/>
          <w:lang w:val="uk-UA" w:eastAsia="uk-UA"/>
        </w:rPr>
        <w:br w:type="page"/>
      </w:r>
      <w:r w:rsidRPr="00AC4C94">
        <w:rPr>
          <w:lang w:val="uk-UA"/>
        </w:rPr>
        <w:lastRenderedPageBreak/>
        <w:t>Додаток К</w:t>
      </w:r>
    </w:p>
    <w:p w:rsidR="002A7EC1" w:rsidRPr="00AC4C94" w:rsidRDefault="00AD7FD4" w:rsidP="00AD7FD4">
      <w:pPr>
        <w:jc w:val="center"/>
        <w:rPr>
          <w:bCs/>
          <w:iCs/>
          <w:lang w:val="uk-UA"/>
        </w:rPr>
      </w:pPr>
      <w:r w:rsidRPr="00AC4C94">
        <w:rPr>
          <w:bCs/>
          <w:iCs/>
          <w:lang w:val="uk-UA"/>
        </w:rPr>
        <w:t>Динаміка змін відсоткового вмісту лімфоцитів</w:t>
      </w:r>
    </w:p>
    <w:p w:rsidR="00AD7FD4" w:rsidRPr="00AC4C94" w:rsidRDefault="00AD7FD4" w:rsidP="00F616C7">
      <w:pPr>
        <w:rPr>
          <w:bCs/>
          <w:iCs/>
          <w:lang w:val="uk-UA"/>
        </w:rPr>
      </w:pPr>
    </w:p>
    <w:p w:rsidR="002A7EC1" w:rsidRPr="00AC4C94" w:rsidRDefault="002A7EC1" w:rsidP="00F616C7">
      <w:pPr>
        <w:rPr>
          <w:noProof/>
          <w:lang w:val="uk-UA" w:eastAsia="uk-UA"/>
        </w:rPr>
      </w:pPr>
    </w:p>
    <w:p w:rsidR="002A7EC1" w:rsidRPr="00AC4C94" w:rsidRDefault="00AD7FD4" w:rsidP="00E30C19">
      <w:pPr>
        <w:ind w:firstLine="0"/>
        <w:rPr>
          <w:noProof/>
          <w:lang w:val="uk-UA" w:eastAsia="uk-UA"/>
        </w:rPr>
      </w:pPr>
      <w:r w:rsidRPr="00AC4C94">
        <w:rPr>
          <w:noProof/>
          <w:lang w:eastAsia="ru-RU"/>
        </w:rPr>
        <w:drawing>
          <wp:inline distT="0" distB="0" distL="0" distR="0">
            <wp:extent cx="5886450" cy="450343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40">
                      <a:extLst>
                        <a:ext uri="{28A0092B-C50C-407E-A947-70E740481C1C}">
                          <a14:useLocalDpi xmlns:a14="http://schemas.microsoft.com/office/drawing/2010/main" val="0"/>
                        </a:ext>
                      </a:extLst>
                    </a:blip>
                    <a:srcRect l="3204" r="11781"/>
                    <a:stretch/>
                  </pic:blipFill>
                  <pic:spPr bwMode="auto">
                    <a:xfrm>
                      <a:off x="0" y="0"/>
                      <a:ext cx="5892396" cy="4507983"/>
                    </a:xfrm>
                    <a:prstGeom prst="rect">
                      <a:avLst/>
                    </a:prstGeom>
                    <a:noFill/>
                    <a:ln>
                      <a:noFill/>
                    </a:ln>
                    <a:extLst>
                      <a:ext uri="{53640926-AAD7-44D8-BBD7-CCE9431645EC}">
                        <a14:shadowObscured xmlns:a14="http://schemas.microsoft.com/office/drawing/2010/main"/>
                      </a:ext>
                    </a:extLst>
                  </pic:spPr>
                </pic:pic>
              </a:graphicData>
            </a:graphic>
          </wp:inline>
        </w:drawing>
      </w:r>
    </w:p>
    <w:p w:rsidR="000D4173" w:rsidRPr="00AC4C94" w:rsidRDefault="000D4173" w:rsidP="00E30C19">
      <w:pPr>
        <w:ind w:firstLine="0"/>
        <w:rPr>
          <w:noProof/>
          <w:lang w:val="uk-UA" w:eastAsia="uk-UA"/>
        </w:rPr>
      </w:pPr>
    </w:p>
    <w:p w:rsidR="00AD7FD4" w:rsidRPr="00AC4C94" w:rsidRDefault="00AD7FD4" w:rsidP="00330C71">
      <w:pPr>
        <w:ind w:firstLine="709"/>
        <w:rPr>
          <w:lang w:val="uk-UA"/>
        </w:rPr>
      </w:pPr>
      <w:r w:rsidRPr="00AC4C94">
        <w:rPr>
          <w:lang w:val="uk-UA"/>
        </w:rPr>
        <w:t>К – здорові жінки, 1 – жінки з пневмонією, які поступили до лікарні, 2 – жінки з пневмонією під час лікування; 3 – жінки з пневмонією при виписці;</w:t>
      </w:r>
      <w:r w:rsidRPr="00AC4C94">
        <w:rPr>
          <w:bCs/>
          <w:lang w:val="uk-UA"/>
        </w:rPr>
        <w:t xml:space="preserve">* </w:t>
      </w:r>
      <w:r w:rsidRPr="00AC4C94">
        <w:rPr>
          <w:lang w:val="uk-UA"/>
        </w:rPr>
        <w:t>–</w:t>
      </w:r>
      <w:r w:rsidRPr="00AC4C94">
        <w:rPr>
          <w:bCs/>
          <w:lang w:val="uk-UA"/>
        </w:rPr>
        <w:t xml:space="preserve"> Р &lt; 0,05 відносно контролю.</w:t>
      </w:r>
    </w:p>
    <w:p w:rsidR="002A7EC1" w:rsidRPr="00AC4C94" w:rsidRDefault="002A7EC1" w:rsidP="00F616C7">
      <w:pPr>
        <w:rPr>
          <w:noProof/>
          <w:lang w:val="uk-UA" w:eastAsia="uk-UA"/>
        </w:rPr>
      </w:pPr>
    </w:p>
    <w:p w:rsidR="002A7EC1" w:rsidRPr="00AC4C94" w:rsidRDefault="002A7EC1" w:rsidP="00F616C7">
      <w:pPr>
        <w:ind w:left="3540" w:hanging="3540"/>
        <w:jc w:val="center"/>
        <w:rPr>
          <w:lang w:val="uk-UA"/>
        </w:rPr>
      </w:pPr>
      <w:r w:rsidRPr="00AC4C94">
        <w:rPr>
          <w:noProof/>
          <w:lang w:val="uk-UA" w:eastAsia="uk-UA"/>
        </w:rPr>
        <w:br w:type="page"/>
      </w:r>
      <w:r w:rsidRPr="00AC4C94">
        <w:rPr>
          <w:lang w:val="uk-UA"/>
        </w:rPr>
        <w:lastRenderedPageBreak/>
        <w:t xml:space="preserve">Додаток Л </w:t>
      </w:r>
    </w:p>
    <w:p w:rsidR="002A7EC1" w:rsidRPr="00AC4C94" w:rsidRDefault="000D4173" w:rsidP="00330C71">
      <w:pPr>
        <w:jc w:val="center"/>
        <w:rPr>
          <w:bCs/>
          <w:iCs/>
          <w:lang w:val="uk-UA"/>
        </w:rPr>
      </w:pPr>
      <w:r w:rsidRPr="00AC4C94">
        <w:rPr>
          <w:bCs/>
          <w:iCs/>
          <w:lang w:val="uk-UA"/>
        </w:rPr>
        <w:t>Динаміка рівня вмісту моноцитів порівняно с контролем груп хворих на не госпітальну пневмонію</w:t>
      </w:r>
    </w:p>
    <w:p w:rsidR="000D4173" w:rsidRPr="00AC4C94" w:rsidRDefault="000D4173" w:rsidP="00F616C7">
      <w:pPr>
        <w:rPr>
          <w:noProof/>
          <w:lang w:val="uk-UA" w:eastAsia="uk-UA"/>
        </w:rPr>
      </w:pPr>
    </w:p>
    <w:p w:rsidR="002A7EC1" w:rsidRPr="00AC4C94" w:rsidRDefault="002A7EC1" w:rsidP="00F616C7">
      <w:pPr>
        <w:rPr>
          <w:noProof/>
          <w:lang w:val="uk-UA" w:eastAsia="uk-UA"/>
        </w:rPr>
      </w:pPr>
    </w:p>
    <w:p w:rsidR="002A7EC1" w:rsidRPr="00AC4C94" w:rsidRDefault="00AD7FD4" w:rsidP="000D4173">
      <w:pPr>
        <w:ind w:firstLine="0"/>
        <w:jc w:val="center"/>
        <w:rPr>
          <w:noProof/>
          <w:lang w:val="uk-UA" w:eastAsia="uk-UA"/>
        </w:rPr>
      </w:pPr>
      <w:r w:rsidRPr="00AC4C94">
        <w:rPr>
          <w:noProof/>
          <w:lang w:eastAsia="ru-RU"/>
        </w:rPr>
        <w:drawing>
          <wp:inline distT="0" distB="0" distL="0" distR="0">
            <wp:extent cx="5890532" cy="45815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41">
                      <a:extLst>
                        <a:ext uri="{28A0092B-C50C-407E-A947-70E740481C1C}">
                          <a14:useLocalDpi xmlns:a14="http://schemas.microsoft.com/office/drawing/2010/main" val="0"/>
                        </a:ext>
                      </a:extLst>
                    </a:blip>
                    <a:srcRect l="2440" r="16602" b="3188"/>
                    <a:stretch/>
                  </pic:blipFill>
                  <pic:spPr bwMode="auto">
                    <a:xfrm>
                      <a:off x="0" y="0"/>
                      <a:ext cx="5905288" cy="4593002"/>
                    </a:xfrm>
                    <a:prstGeom prst="rect">
                      <a:avLst/>
                    </a:prstGeom>
                    <a:noFill/>
                    <a:ln>
                      <a:noFill/>
                    </a:ln>
                    <a:extLst>
                      <a:ext uri="{53640926-AAD7-44D8-BBD7-CCE9431645EC}">
                        <a14:shadowObscured xmlns:a14="http://schemas.microsoft.com/office/drawing/2010/main"/>
                      </a:ext>
                    </a:extLst>
                  </pic:spPr>
                </pic:pic>
              </a:graphicData>
            </a:graphic>
          </wp:inline>
        </w:drawing>
      </w:r>
    </w:p>
    <w:p w:rsidR="002A7EC1" w:rsidRPr="00AC4C94" w:rsidRDefault="002A7EC1" w:rsidP="00F616C7">
      <w:pPr>
        <w:ind w:firstLine="709"/>
        <w:rPr>
          <w:rFonts w:cs="Calibri"/>
          <w:lang w:val="uk-UA"/>
        </w:rPr>
      </w:pPr>
    </w:p>
    <w:p w:rsidR="000D4173" w:rsidRPr="00AC4C94" w:rsidRDefault="000D4173" w:rsidP="00330C71">
      <w:pPr>
        <w:ind w:firstLine="709"/>
        <w:rPr>
          <w:lang w:val="uk-UA"/>
        </w:rPr>
      </w:pPr>
      <w:r w:rsidRPr="00AC4C94">
        <w:rPr>
          <w:lang w:val="uk-UA"/>
        </w:rPr>
        <w:t>К – здорові жінки, 1 – жінки з пневмонією, які поступили до лікарні, 2 – жінки з пневмонією під час лікування; 3 – жінки з пневмонією при виписці;</w:t>
      </w:r>
      <w:r w:rsidRPr="00AC4C94">
        <w:rPr>
          <w:bCs/>
          <w:lang w:val="uk-UA"/>
        </w:rPr>
        <w:t xml:space="preserve">*** </w:t>
      </w:r>
      <w:r w:rsidRPr="00AC4C94">
        <w:rPr>
          <w:lang w:val="uk-UA"/>
        </w:rPr>
        <w:t>–</w:t>
      </w:r>
      <w:r w:rsidRPr="00AC4C94">
        <w:rPr>
          <w:bCs/>
          <w:lang w:val="uk-UA"/>
        </w:rPr>
        <w:t xml:space="preserve"> Р &lt; 0,001 відносно контролю.</w:t>
      </w:r>
    </w:p>
    <w:p w:rsidR="000D4173" w:rsidRPr="00AC4C94" w:rsidRDefault="000D4173" w:rsidP="00330C71">
      <w:pPr>
        <w:ind w:left="-142" w:firstLine="851"/>
        <w:rPr>
          <w:rFonts w:cs="Calibri"/>
          <w:lang w:val="uk-UA"/>
        </w:rPr>
      </w:pPr>
    </w:p>
    <w:p w:rsidR="002A7EC1" w:rsidRPr="00AC4C94" w:rsidRDefault="002A7EC1" w:rsidP="00F616C7">
      <w:pPr>
        <w:ind w:firstLine="709"/>
        <w:rPr>
          <w:rFonts w:cs="Calibri"/>
          <w:lang w:val="uk-UA"/>
        </w:rPr>
      </w:pPr>
    </w:p>
    <w:p w:rsidR="002A7EC1" w:rsidRPr="00AC4C94" w:rsidRDefault="002A7EC1" w:rsidP="00F616C7">
      <w:pPr>
        <w:rPr>
          <w:lang w:val="uk-UA"/>
        </w:rPr>
      </w:pPr>
    </w:p>
    <w:p w:rsidR="002A7EC1" w:rsidRPr="00AC4C94" w:rsidRDefault="002A7EC1" w:rsidP="00F616C7">
      <w:pPr>
        <w:ind w:left="3540"/>
        <w:rPr>
          <w:lang w:val="uk-UA"/>
        </w:rPr>
      </w:pPr>
      <w:r w:rsidRPr="00AC4C94">
        <w:rPr>
          <w:lang w:val="uk-UA"/>
        </w:rPr>
        <w:br w:type="page"/>
      </w:r>
      <w:r w:rsidRPr="00AC4C94">
        <w:rPr>
          <w:lang w:val="uk-UA"/>
        </w:rPr>
        <w:lastRenderedPageBreak/>
        <w:t>Додаток М</w:t>
      </w:r>
    </w:p>
    <w:p w:rsidR="002A7EC1" w:rsidRPr="00AC4C94" w:rsidRDefault="000D4173" w:rsidP="000D4173">
      <w:pPr>
        <w:ind w:firstLine="709"/>
        <w:jc w:val="center"/>
        <w:rPr>
          <w:lang w:val="uk-UA"/>
        </w:rPr>
      </w:pPr>
      <w:r w:rsidRPr="00AC4C94">
        <w:rPr>
          <w:bCs/>
          <w:iCs/>
          <w:lang w:val="uk-UA"/>
        </w:rPr>
        <w:t>Динаміка рівня ШОЕ порівня</w:t>
      </w:r>
      <w:r w:rsidR="00F132A6">
        <w:rPr>
          <w:bCs/>
          <w:iCs/>
          <w:lang w:val="uk-UA"/>
        </w:rPr>
        <w:t>но с контролем груп хворих на не</w:t>
      </w:r>
      <w:r w:rsidRPr="00AC4C94">
        <w:rPr>
          <w:bCs/>
          <w:iCs/>
          <w:lang w:val="uk-UA"/>
        </w:rPr>
        <w:t>госпітальну пневмонію</w:t>
      </w:r>
    </w:p>
    <w:p w:rsidR="002A7EC1" w:rsidRPr="00AC4C94" w:rsidRDefault="002A7EC1" w:rsidP="00F616C7">
      <w:pPr>
        <w:ind w:left="3540"/>
        <w:rPr>
          <w:lang w:val="uk-UA"/>
        </w:rPr>
      </w:pPr>
    </w:p>
    <w:p w:rsidR="002A7EC1" w:rsidRPr="00AC4C94" w:rsidRDefault="000D4173" w:rsidP="000D4173">
      <w:pPr>
        <w:ind w:firstLine="0"/>
        <w:jc w:val="center"/>
        <w:rPr>
          <w:lang w:val="uk-UA"/>
        </w:rPr>
      </w:pPr>
      <w:r w:rsidRPr="00AC4C94">
        <w:rPr>
          <w:noProof/>
          <w:lang w:eastAsia="ru-RU"/>
        </w:rPr>
        <w:drawing>
          <wp:inline distT="0" distB="0" distL="0" distR="0">
            <wp:extent cx="4981575" cy="400648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42">
                      <a:extLst>
                        <a:ext uri="{28A0092B-C50C-407E-A947-70E740481C1C}">
                          <a14:useLocalDpi xmlns:a14="http://schemas.microsoft.com/office/drawing/2010/main" val="0"/>
                        </a:ext>
                      </a:extLst>
                    </a:blip>
                    <a:srcRect l="2939" r="16168"/>
                    <a:stretch/>
                  </pic:blipFill>
                  <pic:spPr bwMode="auto">
                    <a:xfrm>
                      <a:off x="0" y="0"/>
                      <a:ext cx="4990924" cy="4014001"/>
                    </a:xfrm>
                    <a:prstGeom prst="rect">
                      <a:avLst/>
                    </a:prstGeom>
                    <a:noFill/>
                    <a:ln>
                      <a:noFill/>
                    </a:ln>
                    <a:extLst>
                      <a:ext uri="{53640926-AAD7-44D8-BBD7-CCE9431645EC}">
                        <a14:shadowObscured xmlns:a14="http://schemas.microsoft.com/office/drawing/2010/main"/>
                      </a:ext>
                    </a:extLst>
                  </pic:spPr>
                </pic:pic>
              </a:graphicData>
            </a:graphic>
          </wp:inline>
        </w:drawing>
      </w:r>
    </w:p>
    <w:p w:rsidR="00330C71" w:rsidRPr="00AC4C94" w:rsidRDefault="00330C71" w:rsidP="00330C71">
      <w:pPr>
        <w:ind w:left="709" w:firstLine="0"/>
        <w:rPr>
          <w:lang w:val="uk-UA"/>
        </w:rPr>
      </w:pPr>
    </w:p>
    <w:p w:rsidR="000D4173" w:rsidRPr="00AC4C94" w:rsidRDefault="000D4173" w:rsidP="00330C71">
      <w:pPr>
        <w:ind w:firstLine="709"/>
        <w:rPr>
          <w:lang w:val="uk-UA"/>
        </w:rPr>
      </w:pPr>
      <w:r w:rsidRPr="00AC4C94">
        <w:rPr>
          <w:lang w:val="uk-UA"/>
        </w:rPr>
        <w:t>К – здорові жінки, 1 – жінки з пневмонією, які поступили до лікарні, 2 – жінки з пневмонією під час лікування; 3 – жінки з пневмонією при виписці;</w:t>
      </w:r>
      <w:r w:rsidRPr="00AC4C94">
        <w:rPr>
          <w:bCs/>
          <w:lang w:val="uk-UA"/>
        </w:rPr>
        <w:t xml:space="preserve">** </w:t>
      </w:r>
      <w:r w:rsidRPr="00AC4C94">
        <w:rPr>
          <w:lang w:val="uk-UA"/>
        </w:rPr>
        <w:t>–</w:t>
      </w:r>
      <w:r w:rsidRPr="00AC4C94">
        <w:rPr>
          <w:bCs/>
          <w:lang w:val="uk-UA"/>
        </w:rPr>
        <w:t xml:space="preserve"> Р &lt; 0,01 відносно контролю;*** </w:t>
      </w:r>
      <w:r w:rsidRPr="00AC4C94">
        <w:rPr>
          <w:lang w:val="uk-UA"/>
        </w:rPr>
        <w:t>–</w:t>
      </w:r>
      <w:r w:rsidRPr="00AC4C94">
        <w:rPr>
          <w:bCs/>
          <w:lang w:val="uk-UA"/>
        </w:rPr>
        <w:t xml:space="preserve"> Р &lt; 0,001 відносно контролю.</w:t>
      </w:r>
    </w:p>
    <w:p w:rsidR="000D4173" w:rsidRPr="00AC4C94" w:rsidRDefault="000D4173" w:rsidP="00330C71">
      <w:pPr>
        <w:ind w:firstLine="709"/>
        <w:rPr>
          <w:lang w:val="uk-UA"/>
        </w:rPr>
      </w:pPr>
    </w:p>
    <w:p w:rsidR="000D4173" w:rsidRPr="00AC4C94" w:rsidRDefault="000D4173" w:rsidP="00330C71">
      <w:pPr>
        <w:ind w:firstLine="709"/>
        <w:rPr>
          <w:lang w:val="uk-UA"/>
        </w:rPr>
      </w:pPr>
    </w:p>
    <w:p w:rsidR="002A7EC1" w:rsidRPr="00AC4C94" w:rsidRDefault="002A7EC1" w:rsidP="00F616C7">
      <w:pPr>
        <w:ind w:left="3540" w:hanging="3540"/>
        <w:jc w:val="center"/>
        <w:rPr>
          <w:lang w:val="uk-UA"/>
        </w:rPr>
      </w:pPr>
      <w:r w:rsidRPr="00AC4C94">
        <w:rPr>
          <w:lang w:val="uk-UA"/>
        </w:rPr>
        <w:br w:type="page"/>
      </w:r>
      <w:r w:rsidRPr="00AC4C94">
        <w:rPr>
          <w:lang w:val="uk-UA"/>
        </w:rPr>
        <w:lastRenderedPageBreak/>
        <w:t>Додаток Н</w:t>
      </w:r>
    </w:p>
    <w:p w:rsidR="002A7EC1" w:rsidRPr="00AC4C94" w:rsidRDefault="000D4173" w:rsidP="000D4173">
      <w:pPr>
        <w:jc w:val="center"/>
        <w:rPr>
          <w:bCs/>
          <w:iCs/>
          <w:lang w:val="uk-UA"/>
        </w:rPr>
      </w:pPr>
      <w:r w:rsidRPr="00AC4C94">
        <w:rPr>
          <w:bCs/>
          <w:iCs/>
          <w:lang w:val="uk-UA"/>
        </w:rPr>
        <w:t>Динаміка біохімічного показника загального рівня білку</w:t>
      </w:r>
    </w:p>
    <w:p w:rsidR="000D4173" w:rsidRPr="00AC4C94" w:rsidRDefault="000D4173" w:rsidP="000D4173">
      <w:pPr>
        <w:jc w:val="center"/>
        <w:rPr>
          <w:bCs/>
          <w:iCs/>
          <w:lang w:val="uk-UA"/>
        </w:rPr>
      </w:pPr>
    </w:p>
    <w:p w:rsidR="000D4173" w:rsidRPr="00AC4C94" w:rsidRDefault="000D4173" w:rsidP="000D4173">
      <w:pPr>
        <w:jc w:val="center"/>
        <w:rPr>
          <w:lang w:val="uk-UA"/>
        </w:rPr>
      </w:pPr>
    </w:p>
    <w:p w:rsidR="002A7EC1" w:rsidRPr="00AC4C94" w:rsidRDefault="000D4173" w:rsidP="004B296B">
      <w:pPr>
        <w:ind w:firstLine="0"/>
        <w:rPr>
          <w:bCs/>
          <w:iCs/>
          <w:lang w:val="uk-UA"/>
        </w:rPr>
      </w:pPr>
      <w:r w:rsidRPr="00AC4C94">
        <w:rPr>
          <w:bCs/>
          <w:iCs/>
          <w:noProof/>
          <w:lang w:eastAsia="ru-RU"/>
        </w:rPr>
        <w:drawing>
          <wp:inline distT="0" distB="0" distL="0" distR="0">
            <wp:extent cx="5608955" cy="335266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43">
                      <a:extLst>
                        <a:ext uri="{28A0092B-C50C-407E-A947-70E740481C1C}">
                          <a14:useLocalDpi xmlns:a14="http://schemas.microsoft.com/office/drawing/2010/main" val="0"/>
                        </a:ext>
                      </a:extLst>
                    </a:blip>
                    <a:srcRect l="1699" r="7350" b="2313"/>
                    <a:stretch/>
                  </pic:blipFill>
                  <pic:spPr bwMode="auto">
                    <a:xfrm>
                      <a:off x="0" y="0"/>
                      <a:ext cx="5629026" cy="3364664"/>
                    </a:xfrm>
                    <a:prstGeom prst="rect">
                      <a:avLst/>
                    </a:prstGeom>
                    <a:noFill/>
                    <a:ln>
                      <a:noFill/>
                    </a:ln>
                    <a:extLst>
                      <a:ext uri="{53640926-AAD7-44D8-BBD7-CCE9431645EC}">
                        <a14:shadowObscured xmlns:a14="http://schemas.microsoft.com/office/drawing/2010/main"/>
                      </a:ext>
                    </a:extLst>
                  </pic:spPr>
                </pic:pic>
              </a:graphicData>
            </a:graphic>
          </wp:inline>
        </w:drawing>
      </w:r>
    </w:p>
    <w:p w:rsidR="00AC4C94" w:rsidRDefault="00AC4C94" w:rsidP="00330C71">
      <w:pPr>
        <w:ind w:firstLine="709"/>
        <w:rPr>
          <w:lang w:val="uk-UA"/>
        </w:rPr>
      </w:pPr>
    </w:p>
    <w:p w:rsidR="000D4173" w:rsidRPr="00AC4C94" w:rsidRDefault="000D4173" w:rsidP="00330C71">
      <w:pPr>
        <w:ind w:firstLine="709"/>
        <w:rPr>
          <w:lang w:val="uk-UA"/>
        </w:rPr>
      </w:pPr>
      <w:r w:rsidRPr="00AC4C94">
        <w:rPr>
          <w:lang w:val="uk-UA"/>
        </w:rPr>
        <w:t>К – здорові жінки, 1 – жінки з пневмонією, які поступили до лікарні, 2 – жінки з пневмонією під час лікування; 3 – жінки з пневмонією при виписці;</w:t>
      </w:r>
      <w:r w:rsidRPr="00AC4C94">
        <w:rPr>
          <w:bCs/>
          <w:lang w:val="uk-UA"/>
        </w:rPr>
        <w:t xml:space="preserve">** </w:t>
      </w:r>
      <w:r w:rsidRPr="00AC4C94">
        <w:rPr>
          <w:lang w:val="uk-UA"/>
        </w:rPr>
        <w:t>–</w:t>
      </w:r>
      <w:r w:rsidRPr="00AC4C94">
        <w:rPr>
          <w:bCs/>
          <w:lang w:val="uk-UA"/>
        </w:rPr>
        <w:t xml:space="preserve"> Р &lt; 0,01 відносно контролю.</w:t>
      </w:r>
    </w:p>
    <w:p w:rsidR="002A7EC1" w:rsidRPr="00AC4C94" w:rsidRDefault="002A7EC1" w:rsidP="00F616C7">
      <w:pPr>
        <w:rPr>
          <w:lang w:val="uk-UA"/>
        </w:rPr>
      </w:pPr>
    </w:p>
    <w:p w:rsidR="002A7EC1" w:rsidRPr="00AC4C94" w:rsidRDefault="002A7EC1" w:rsidP="004B296B">
      <w:pPr>
        <w:ind w:left="3540" w:hanging="3540"/>
        <w:jc w:val="center"/>
        <w:rPr>
          <w:lang w:val="uk-UA"/>
        </w:rPr>
      </w:pPr>
      <w:r w:rsidRPr="00AC4C94">
        <w:rPr>
          <w:lang w:val="uk-UA"/>
        </w:rPr>
        <w:br w:type="page"/>
      </w:r>
      <w:r w:rsidRPr="00AC4C94">
        <w:rPr>
          <w:lang w:val="uk-UA"/>
        </w:rPr>
        <w:lastRenderedPageBreak/>
        <w:t>Додаток О</w:t>
      </w:r>
    </w:p>
    <w:p w:rsidR="002A7EC1" w:rsidRPr="00AC4C94" w:rsidRDefault="000D4173" w:rsidP="000D4173">
      <w:pPr>
        <w:jc w:val="center"/>
        <w:rPr>
          <w:lang w:val="uk-UA"/>
        </w:rPr>
      </w:pPr>
      <w:r w:rsidRPr="00AC4C94">
        <w:rPr>
          <w:bCs/>
          <w:iCs/>
          <w:lang w:val="uk-UA"/>
        </w:rPr>
        <w:t>Динаміка біохімічного показника  рівня фібриногену</w:t>
      </w:r>
    </w:p>
    <w:p w:rsidR="002A7EC1" w:rsidRPr="00AC4C94" w:rsidRDefault="002A7EC1" w:rsidP="004B296B">
      <w:pPr>
        <w:ind w:firstLine="0"/>
        <w:rPr>
          <w:bCs/>
          <w:iCs/>
          <w:lang w:val="uk-UA"/>
        </w:rPr>
      </w:pPr>
    </w:p>
    <w:p w:rsidR="002A7EC1" w:rsidRPr="00AC4C94" w:rsidRDefault="000D4173" w:rsidP="000D4173">
      <w:pPr>
        <w:ind w:firstLine="0"/>
        <w:rPr>
          <w:bCs/>
          <w:iCs/>
          <w:lang w:val="uk-UA"/>
        </w:rPr>
      </w:pPr>
      <w:r w:rsidRPr="00AC4C94">
        <w:rPr>
          <w:bCs/>
          <w:iCs/>
          <w:noProof/>
          <w:lang w:eastAsia="ru-RU"/>
        </w:rPr>
        <w:drawing>
          <wp:inline distT="0" distB="0" distL="0" distR="0">
            <wp:extent cx="5958839" cy="3505200"/>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44">
                      <a:extLst>
                        <a:ext uri="{28A0092B-C50C-407E-A947-70E740481C1C}">
                          <a14:useLocalDpi xmlns:a14="http://schemas.microsoft.com/office/drawing/2010/main" val="0"/>
                        </a:ext>
                      </a:extLst>
                    </a:blip>
                    <a:srcRect l="1724" r="7433" b="4143"/>
                    <a:stretch/>
                  </pic:blipFill>
                  <pic:spPr bwMode="auto">
                    <a:xfrm>
                      <a:off x="0" y="0"/>
                      <a:ext cx="5993209" cy="3525417"/>
                    </a:xfrm>
                    <a:prstGeom prst="rect">
                      <a:avLst/>
                    </a:prstGeom>
                    <a:noFill/>
                    <a:ln>
                      <a:noFill/>
                    </a:ln>
                    <a:extLst>
                      <a:ext uri="{53640926-AAD7-44D8-BBD7-CCE9431645EC}">
                        <a14:shadowObscured xmlns:a14="http://schemas.microsoft.com/office/drawing/2010/main"/>
                      </a:ext>
                    </a:extLst>
                  </pic:spPr>
                </pic:pic>
              </a:graphicData>
            </a:graphic>
          </wp:inline>
        </w:drawing>
      </w:r>
    </w:p>
    <w:p w:rsidR="002A7EC1" w:rsidRPr="00AC4C94" w:rsidRDefault="002A7EC1" w:rsidP="004B296B">
      <w:pPr>
        <w:ind w:firstLine="709"/>
        <w:rPr>
          <w:lang w:val="uk-UA"/>
        </w:rPr>
      </w:pPr>
    </w:p>
    <w:p w:rsidR="000D4173" w:rsidRPr="00AC4C94" w:rsidRDefault="000D4173" w:rsidP="00330C71">
      <w:pPr>
        <w:ind w:firstLine="709"/>
        <w:rPr>
          <w:lang w:val="uk-UA"/>
        </w:rPr>
      </w:pPr>
      <w:r w:rsidRPr="00AC4C94">
        <w:rPr>
          <w:lang w:val="uk-UA"/>
        </w:rPr>
        <w:t>К – здорові жінки, 1 – жінки з пневмонією, які поступили до лікарні, 2 – жінки з пневмонією під час лікування; 3 – жінки з пневмонією при виписці.</w:t>
      </w:r>
    </w:p>
    <w:p w:rsidR="000D4173" w:rsidRPr="00AC4C94" w:rsidRDefault="000D4173" w:rsidP="004B296B">
      <w:pPr>
        <w:ind w:firstLine="709"/>
        <w:rPr>
          <w:lang w:val="uk-UA"/>
        </w:rPr>
      </w:pPr>
    </w:p>
    <w:p w:rsidR="002A7EC1" w:rsidRPr="00AC4C94" w:rsidRDefault="002A7EC1" w:rsidP="004B296B">
      <w:pPr>
        <w:rPr>
          <w:lang w:val="uk-UA"/>
        </w:rPr>
      </w:pPr>
    </w:p>
    <w:p w:rsidR="002A7EC1" w:rsidRPr="00AC4C94" w:rsidRDefault="002A7EC1" w:rsidP="004B296B">
      <w:pPr>
        <w:ind w:left="3540" w:hanging="3540"/>
        <w:jc w:val="center"/>
        <w:rPr>
          <w:lang w:val="uk-UA"/>
        </w:rPr>
      </w:pPr>
      <w:r w:rsidRPr="00AC4C94">
        <w:rPr>
          <w:lang w:val="uk-UA"/>
        </w:rPr>
        <w:br w:type="page"/>
      </w:r>
      <w:r w:rsidRPr="00AC4C94">
        <w:rPr>
          <w:lang w:val="uk-UA"/>
        </w:rPr>
        <w:lastRenderedPageBreak/>
        <w:t>Додаток П</w:t>
      </w:r>
    </w:p>
    <w:p w:rsidR="002A7EC1" w:rsidRPr="00AC4C94" w:rsidRDefault="002A7EC1" w:rsidP="000D4173">
      <w:pPr>
        <w:ind w:firstLine="720"/>
        <w:jc w:val="center"/>
        <w:rPr>
          <w:bCs/>
          <w:iCs/>
          <w:lang w:val="uk-UA"/>
        </w:rPr>
      </w:pPr>
      <w:r w:rsidRPr="00AC4C94">
        <w:rPr>
          <w:bCs/>
          <w:iCs/>
          <w:lang w:val="uk-UA"/>
        </w:rPr>
        <w:t>Динаміка показника сечовини</w:t>
      </w:r>
    </w:p>
    <w:p w:rsidR="002A7EC1" w:rsidRPr="00AC4C94" w:rsidRDefault="002A7EC1" w:rsidP="004B296B">
      <w:pPr>
        <w:ind w:firstLine="709"/>
        <w:rPr>
          <w:lang w:val="uk-UA"/>
        </w:rPr>
      </w:pPr>
    </w:p>
    <w:p w:rsidR="000D4173" w:rsidRPr="00AC4C94" w:rsidRDefault="000D4173" w:rsidP="004B296B">
      <w:pPr>
        <w:ind w:firstLine="709"/>
        <w:rPr>
          <w:lang w:val="uk-UA"/>
        </w:rPr>
      </w:pPr>
    </w:p>
    <w:p w:rsidR="000D4173" w:rsidRPr="00AC4C94" w:rsidRDefault="000D4173" w:rsidP="003A5CF6">
      <w:pPr>
        <w:ind w:firstLine="0"/>
        <w:rPr>
          <w:lang w:val="uk-UA"/>
        </w:rPr>
      </w:pPr>
      <w:r w:rsidRPr="00AC4C94">
        <w:rPr>
          <w:noProof/>
          <w:lang w:eastAsia="ru-RU"/>
        </w:rPr>
        <w:drawing>
          <wp:inline distT="0" distB="0" distL="0" distR="0">
            <wp:extent cx="5971582" cy="32385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45">
                      <a:extLst>
                        <a:ext uri="{28A0092B-C50C-407E-A947-70E740481C1C}">
                          <a14:useLocalDpi xmlns:a14="http://schemas.microsoft.com/office/drawing/2010/main" val="0"/>
                        </a:ext>
                      </a:extLst>
                    </a:blip>
                    <a:srcRect t="3576" r="7247" b="6193"/>
                    <a:stretch/>
                  </pic:blipFill>
                  <pic:spPr bwMode="auto">
                    <a:xfrm>
                      <a:off x="0" y="0"/>
                      <a:ext cx="6012537" cy="3260711"/>
                    </a:xfrm>
                    <a:prstGeom prst="rect">
                      <a:avLst/>
                    </a:prstGeom>
                    <a:noFill/>
                    <a:ln>
                      <a:noFill/>
                    </a:ln>
                    <a:extLst>
                      <a:ext uri="{53640926-AAD7-44D8-BBD7-CCE9431645EC}">
                        <a14:shadowObscured xmlns:a14="http://schemas.microsoft.com/office/drawing/2010/main"/>
                      </a:ext>
                    </a:extLst>
                  </pic:spPr>
                </pic:pic>
              </a:graphicData>
            </a:graphic>
          </wp:inline>
        </w:drawing>
      </w:r>
    </w:p>
    <w:p w:rsidR="002A7EC1" w:rsidRPr="00AC4C94" w:rsidRDefault="002A7EC1" w:rsidP="004B296B">
      <w:pPr>
        <w:rPr>
          <w:lang w:val="uk-UA"/>
        </w:rPr>
      </w:pPr>
    </w:p>
    <w:p w:rsidR="003A5CF6" w:rsidRPr="00AC4C94" w:rsidRDefault="003A5CF6" w:rsidP="00330C71">
      <w:pPr>
        <w:ind w:firstLine="709"/>
        <w:rPr>
          <w:lang w:val="uk-UA"/>
        </w:rPr>
      </w:pPr>
      <w:r w:rsidRPr="00AC4C94">
        <w:rPr>
          <w:lang w:val="uk-UA"/>
        </w:rPr>
        <w:t>К – здорові жінки, 1 – жінки з пневмонією, які поступили до лікарні, 2 – жінки з пневмонією під час лікування; 3 – жінки з пневмонією при виписці.</w:t>
      </w:r>
    </w:p>
    <w:p w:rsidR="003A5CF6" w:rsidRPr="00AC4C94" w:rsidRDefault="003A5CF6" w:rsidP="004B296B">
      <w:pPr>
        <w:rPr>
          <w:lang w:val="uk-UA"/>
        </w:rPr>
      </w:pPr>
    </w:p>
    <w:p w:rsidR="002A7EC1" w:rsidRPr="00AC4C94" w:rsidRDefault="002A7EC1" w:rsidP="004B296B">
      <w:pPr>
        <w:ind w:left="3540" w:hanging="3540"/>
        <w:jc w:val="center"/>
        <w:rPr>
          <w:lang w:val="uk-UA"/>
        </w:rPr>
      </w:pPr>
      <w:r w:rsidRPr="00AC4C94">
        <w:rPr>
          <w:lang w:val="uk-UA"/>
        </w:rPr>
        <w:br w:type="page"/>
      </w:r>
      <w:r w:rsidRPr="00AC4C94">
        <w:rPr>
          <w:lang w:val="uk-UA"/>
        </w:rPr>
        <w:lastRenderedPageBreak/>
        <w:t>Додаток Р</w:t>
      </w:r>
    </w:p>
    <w:p w:rsidR="002A7EC1" w:rsidRPr="00AC4C94" w:rsidRDefault="002A7EC1" w:rsidP="003A5CF6">
      <w:pPr>
        <w:ind w:firstLine="720"/>
        <w:jc w:val="center"/>
        <w:rPr>
          <w:bCs/>
          <w:iCs/>
          <w:lang w:val="uk-UA"/>
        </w:rPr>
      </w:pPr>
      <w:r w:rsidRPr="00AC4C94">
        <w:rPr>
          <w:bCs/>
          <w:iCs/>
          <w:lang w:val="uk-UA"/>
        </w:rPr>
        <w:t>Динаміка біохімічних показників рівня загального білірубіну та креатинину</w:t>
      </w:r>
    </w:p>
    <w:p w:rsidR="002A7EC1" w:rsidRPr="00AC4C94" w:rsidRDefault="002A7EC1" w:rsidP="004B296B">
      <w:pPr>
        <w:ind w:firstLine="709"/>
        <w:rPr>
          <w:lang w:val="uk-UA"/>
        </w:rPr>
      </w:pPr>
    </w:p>
    <w:p w:rsidR="003A5CF6" w:rsidRPr="00AC4C94" w:rsidRDefault="003A5CF6" w:rsidP="004B296B">
      <w:pPr>
        <w:ind w:firstLine="709"/>
        <w:rPr>
          <w:lang w:val="uk-UA"/>
        </w:rPr>
      </w:pPr>
    </w:p>
    <w:p w:rsidR="003A5CF6" w:rsidRPr="00AC4C94" w:rsidRDefault="003A5CF6" w:rsidP="003A32BB">
      <w:pPr>
        <w:ind w:firstLine="0"/>
        <w:rPr>
          <w:lang w:val="uk-UA"/>
        </w:rPr>
      </w:pPr>
      <w:r w:rsidRPr="00AC4C94">
        <w:rPr>
          <w:noProof/>
          <w:lang w:eastAsia="ru-RU"/>
        </w:rPr>
        <w:drawing>
          <wp:inline distT="0" distB="0" distL="0" distR="0">
            <wp:extent cx="5772150" cy="305196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46">
                      <a:extLst>
                        <a:ext uri="{28A0092B-C50C-407E-A947-70E740481C1C}">
                          <a14:useLocalDpi xmlns:a14="http://schemas.microsoft.com/office/drawing/2010/main" val="0"/>
                        </a:ext>
                      </a:extLst>
                    </a:blip>
                    <a:srcRect l="1383" t="3414" r="5702" b="8460"/>
                    <a:stretch/>
                  </pic:blipFill>
                  <pic:spPr bwMode="auto">
                    <a:xfrm>
                      <a:off x="0" y="0"/>
                      <a:ext cx="5813369" cy="3073761"/>
                    </a:xfrm>
                    <a:prstGeom prst="rect">
                      <a:avLst/>
                    </a:prstGeom>
                    <a:noFill/>
                    <a:ln>
                      <a:noFill/>
                    </a:ln>
                    <a:extLst>
                      <a:ext uri="{53640926-AAD7-44D8-BBD7-CCE9431645EC}">
                        <a14:shadowObscured xmlns:a14="http://schemas.microsoft.com/office/drawing/2010/main"/>
                      </a:ext>
                    </a:extLst>
                  </pic:spPr>
                </pic:pic>
              </a:graphicData>
            </a:graphic>
          </wp:inline>
        </w:drawing>
      </w:r>
    </w:p>
    <w:p w:rsidR="003A5CF6" w:rsidRPr="00AC4C94" w:rsidRDefault="003A5CF6" w:rsidP="004B296B">
      <w:pPr>
        <w:ind w:firstLine="709"/>
        <w:rPr>
          <w:lang w:val="uk-UA"/>
        </w:rPr>
      </w:pPr>
    </w:p>
    <w:p w:rsidR="003A32BB" w:rsidRPr="00AC4C94" w:rsidRDefault="003A32BB" w:rsidP="00330C71">
      <w:pPr>
        <w:pStyle w:val="af3"/>
        <w:spacing w:line="360" w:lineRule="auto"/>
        <w:ind w:left="0" w:firstLine="709"/>
        <w:rPr>
          <w:sz w:val="28"/>
          <w:szCs w:val="28"/>
        </w:rPr>
      </w:pPr>
      <w:r w:rsidRPr="00AC4C94">
        <w:rPr>
          <w:sz w:val="28"/>
          <w:szCs w:val="28"/>
        </w:rPr>
        <w:t>К – здорові жінки, 1 – жінки з пневмонією, які поступили до лікарні, 2 – жінки з пневмонією під час лікування; 3 – жінки з пневмонією при виписці;</w:t>
      </w:r>
      <w:r w:rsidRPr="00AC4C94">
        <w:rPr>
          <w:bCs/>
          <w:sz w:val="28"/>
          <w:szCs w:val="28"/>
        </w:rPr>
        <w:t>*</w:t>
      </w:r>
      <w:r w:rsidRPr="00AC4C94">
        <w:rPr>
          <w:sz w:val="28"/>
          <w:szCs w:val="28"/>
        </w:rPr>
        <w:t>–</w:t>
      </w:r>
      <w:r w:rsidRPr="00AC4C94">
        <w:rPr>
          <w:bCs/>
          <w:sz w:val="28"/>
          <w:szCs w:val="28"/>
        </w:rPr>
        <w:t xml:space="preserve"> Р &lt; 0,05 відносно контролю.</w:t>
      </w:r>
    </w:p>
    <w:p w:rsidR="003A32BB" w:rsidRPr="00AC4C94" w:rsidRDefault="003A32BB" w:rsidP="004B296B">
      <w:pPr>
        <w:ind w:firstLine="709"/>
        <w:rPr>
          <w:lang w:val="uk-UA"/>
        </w:rPr>
      </w:pPr>
    </w:p>
    <w:p w:rsidR="002A7EC1" w:rsidRPr="00AC4C94" w:rsidRDefault="002A7EC1" w:rsidP="004B296B">
      <w:pPr>
        <w:ind w:firstLine="709"/>
        <w:rPr>
          <w:rFonts w:cs="Calibri"/>
          <w:lang w:val="uk-UA"/>
        </w:rPr>
      </w:pPr>
    </w:p>
    <w:p w:rsidR="002A7EC1" w:rsidRPr="00AC4C94" w:rsidRDefault="002A7EC1" w:rsidP="006D26A0">
      <w:pPr>
        <w:ind w:left="3540" w:hanging="3540"/>
        <w:jc w:val="center"/>
        <w:rPr>
          <w:lang w:val="uk-UA"/>
        </w:rPr>
      </w:pPr>
      <w:r w:rsidRPr="00AC4C94">
        <w:rPr>
          <w:lang w:val="uk-UA"/>
        </w:rPr>
        <w:br w:type="page"/>
      </w:r>
      <w:r w:rsidRPr="00AC4C94">
        <w:rPr>
          <w:lang w:val="uk-UA"/>
        </w:rPr>
        <w:lastRenderedPageBreak/>
        <w:t>Додаток С</w:t>
      </w:r>
    </w:p>
    <w:p w:rsidR="002A7EC1" w:rsidRPr="00AC4C94" w:rsidRDefault="00EB5ED4" w:rsidP="00EB5ED4">
      <w:pPr>
        <w:ind w:firstLine="0"/>
        <w:jc w:val="center"/>
        <w:rPr>
          <w:lang w:val="uk-UA"/>
        </w:rPr>
      </w:pPr>
      <w:r w:rsidRPr="00AC4C94">
        <w:rPr>
          <w:lang w:val="uk-UA"/>
        </w:rPr>
        <w:t>Співвідношення популяцій лейкоцитів у досліджуваних групах</w:t>
      </w:r>
    </w:p>
    <w:p w:rsidR="002A7EC1" w:rsidRPr="00AC4C94" w:rsidRDefault="002A7EC1" w:rsidP="006D26A0">
      <w:pPr>
        <w:ind w:firstLine="0"/>
        <w:rPr>
          <w:lang w:val="uk-UA"/>
        </w:rPr>
      </w:pPr>
    </w:p>
    <w:p w:rsidR="00EB5ED4" w:rsidRPr="00AC4C94" w:rsidRDefault="00EB5ED4" w:rsidP="006D26A0">
      <w:pPr>
        <w:ind w:firstLine="0"/>
        <w:rPr>
          <w:lang w:val="uk-UA"/>
        </w:rPr>
      </w:pPr>
    </w:p>
    <w:p w:rsidR="002A7EC1" w:rsidRPr="00AC4C94" w:rsidRDefault="003A32BB" w:rsidP="00EB5ED4">
      <w:pPr>
        <w:pStyle w:val="ListParagraph1"/>
        <w:ind w:left="0" w:firstLine="0"/>
        <w:jc w:val="center"/>
        <w:rPr>
          <w:lang w:val="uk-UA"/>
        </w:rPr>
      </w:pPr>
      <w:r w:rsidRPr="00AC4C94">
        <w:rPr>
          <w:noProof/>
        </w:rPr>
        <w:drawing>
          <wp:inline distT="0" distB="0" distL="0" distR="0">
            <wp:extent cx="2686050" cy="1133562"/>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47">
                      <a:extLst>
                        <a:ext uri="{28A0092B-C50C-407E-A947-70E740481C1C}">
                          <a14:useLocalDpi xmlns:a14="http://schemas.microsoft.com/office/drawing/2010/main" val="0"/>
                        </a:ext>
                      </a:extLst>
                    </a:blip>
                    <a:srcRect t="26632" r="26911" b="26699"/>
                    <a:stretch/>
                  </pic:blipFill>
                  <pic:spPr bwMode="auto">
                    <a:xfrm>
                      <a:off x="0" y="0"/>
                      <a:ext cx="2704641" cy="1141408"/>
                    </a:xfrm>
                    <a:prstGeom prst="rect">
                      <a:avLst/>
                    </a:prstGeom>
                    <a:noFill/>
                    <a:ln>
                      <a:noFill/>
                    </a:ln>
                    <a:extLst>
                      <a:ext uri="{53640926-AAD7-44D8-BBD7-CCE9431645EC}">
                        <a14:shadowObscured xmlns:a14="http://schemas.microsoft.com/office/drawing/2010/main"/>
                      </a:ext>
                    </a:extLst>
                  </pic:spPr>
                </pic:pic>
              </a:graphicData>
            </a:graphic>
          </wp:inline>
        </w:drawing>
      </w:r>
      <w:r w:rsidR="00EB5ED4" w:rsidRPr="00AC4C94">
        <w:rPr>
          <w:noProof/>
        </w:rPr>
        <w:drawing>
          <wp:inline distT="0" distB="0" distL="0" distR="0">
            <wp:extent cx="2771775" cy="1178801"/>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48">
                      <a:extLst>
                        <a:ext uri="{28A0092B-C50C-407E-A947-70E740481C1C}">
                          <a14:useLocalDpi xmlns:a14="http://schemas.microsoft.com/office/drawing/2010/main" val="0"/>
                        </a:ext>
                      </a:extLst>
                    </a:blip>
                    <a:srcRect t="27782" r="26768" b="25064"/>
                    <a:stretch/>
                  </pic:blipFill>
                  <pic:spPr bwMode="auto">
                    <a:xfrm>
                      <a:off x="0" y="0"/>
                      <a:ext cx="2812565" cy="1196149"/>
                    </a:xfrm>
                    <a:prstGeom prst="rect">
                      <a:avLst/>
                    </a:prstGeom>
                    <a:noFill/>
                    <a:ln>
                      <a:noFill/>
                    </a:ln>
                    <a:extLst>
                      <a:ext uri="{53640926-AAD7-44D8-BBD7-CCE9431645EC}">
                        <a14:shadowObscured xmlns:a14="http://schemas.microsoft.com/office/drawing/2010/main"/>
                      </a:ext>
                    </a:extLst>
                  </pic:spPr>
                </pic:pic>
              </a:graphicData>
            </a:graphic>
          </wp:inline>
        </w:drawing>
      </w:r>
    </w:p>
    <w:p w:rsidR="00EB5ED4" w:rsidRPr="00AC4C94" w:rsidRDefault="00EB5ED4" w:rsidP="006D26A0">
      <w:pPr>
        <w:pStyle w:val="ListParagraph1"/>
        <w:ind w:left="0" w:firstLine="0"/>
        <w:rPr>
          <w:lang w:val="uk-UA"/>
        </w:rPr>
      </w:pPr>
      <w:r w:rsidRPr="00AC4C94">
        <w:rPr>
          <w:lang w:val="uk-UA"/>
        </w:rPr>
        <w:t xml:space="preserve">                          К                                                               1</w:t>
      </w:r>
    </w:p>
    <w:p w:rsidR="00EB5ED4" w:rsidRPr="00AC4C94" w:rsidRDefault="00EB5ED4" w:rsidP="006D26A0">
      <w:pPr>
        <w:pStyle w:val="ListParagraph1"/>
        <w:ind w:left="0" w:firstLine="0"/>
        <w:rPr>
          <w:lang w:val="uk-UA"/>
        </w:rPr>
      </w:pPr>
      <w:r w:rsidRPr="00AC4C94">
        <w:rPr>
          <w:noProof/>
        </w:rPr>
        <w:drawing>
          <wp:inline distT="0" distB="0" distL="0" distR="0">
            <wp:extent cx="2913053" cy="1123950"/>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49">
                      <a:extLst>
                        <a:ext uri="{28A0092B-C50C-407E-A947-70E740481C1C}">
                          <a14:useLocalDpi xmlns:a14="http://schemas.microsoft.com/office/drawing/2010/main" val="0"/>
                        </a:ext>
                      </a:extLst>
                    </a:blip>
                    <a:srcRect t="29253" r="23325" b="26041"/>
                    <a:stretch/>
                  </pic:blipFill>
                  <pic:spPr bwMode="auto">
                    <a:xfrm>
                      <a:off x="0" y="0"/>
                      <a:ext cx="2945233" cy="1136366"/>
                    </a:xfrm>
                    <a:prstGeom prst="rect">
                      <a:avLst/>
                    </a:prstGeom>
                    <a:noFill/>
                    <a:ln>
                      <a:noFill/>
                    </a:ln>
                    <a:extLst>
                      <a:ext uri="{53640926-AAD7-44D8-BBD7-CCE9431645EC}">
                        <a14:shadowObscured xmlns:a14="http://schemas.microsoft.com/office/drawing/2010/main"/>
                      </a:ext>
                    </a:extLst>
                  </pic:spPr>
                </pic:pic>
              </a:graphicData>
            </a:graphic>
          </wp:inline>
        </w:drawing>
      </w:r>
      <w:r w:rsidRPr="00AC4C94">
        <w:rPr>
          <w:noProof/>
        </w:rPr>
        <w:drawing>
          <wp:inline distT="0" distB="0" distL="0" distR="0">
            <wp:extent cx="2867025" cy="112820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50">
                      <a:extLst>
                        <a:ext uri="{28A0092B-C50C-407E-A947-70E740481C1C}">
                          <a14:useLocalDpi xmlns:a14="http://schemas.microsoft.com/office/drawing/2010/main" val="0"/>
                        </a:ext>
                      </a:extLst>
                    </a:blip>
                    <a:srcRect t="27529" r="25006" b="23923"/>
                    <a:stretch/>
                  </pic:blipFill>
                  <pic:spPr bwMode="auto">
                    <a:xfrm>
                      <a:off x="0" y="0"/>
                      <a:ext cx="2903618" cy="1142601"/>
                    </a:xfrm>
                    <a:prstGeom prst="rect">
                      <a:avLst/>
                    </a:prstGeom>
                    <a:noFill/>
                    <a:ln>
                      <a:noFill/>
                    </a:ln>
                    <a:extLst>
                      <a:ext uri="{53640926-AAD7-44D8-BBD7-CCE9431645EC}">
                        <a14:shadowObscured xmlns:a14="http://schemas.microsoft.com/office/drawing/2010/main"/>
                      </a:ext>
                    </a:extLst>
                  </pic:spPr>
                </pic:pic>
              </a:graphicData>
            </a:graphic>
          </wp:inline>
        </w:drawing>
      </w:r>
    </w:p>
    <w:p w:rsidR="00EB5ED4" w:rsidRPr="00AC4C94" w:rsidRDefault="00EB5ED4" w:rsidP="006D26A0">
      <w:pPr>
        <w:pStyle w:val="ListParagraph1"/>
        <w:ind w:left="0" w:firstLine="0"/>
        <w:rPr>
          <w:lang w:val="uk-UA"/>
        </w:rPr>
      </w:pPr>
      <w:r w:rsidRPr="00AC4C94">
        <w:rPr>
          <w:lang w:val="uk-UA"/>
        </w:rPr>
        <w:t xml:space="preserve">                           2                                                                           3</w:t>
      </w:r>
    </w:p>
    <w:p w:rsidR="00EB5ED4" w:rsidRPr="00AC4C94" w:rsidRDefault="00EB5ED4" w:rsidP="00EB5ED4">
      <w:pPr>
        <w:pStyle w:val="ListParagraph1"/>
        <w:ind w:left="0" w:firstLine="0"/>
        <w:jc w:val="center"/>
        <w:rPr>
          <w:lang w:val="uk-UA"/>
        </w:rPr>
      </w:pPr>
      <w:r w:rsidRPr="00AC4C94">
        <w:rPr>
          <w:noProof/>
        </w:rPr>
        <w:drawing>
          <wp:inline distT="0" distB="0" distL="0" distR="0">
            <wp:extent cx="4695825" cy="3619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50">
                      <a:extLst>
                        <a:ext uri="{28A0092B-C50C-407E-A947-70E740481C1C}">
                          <a14:useLocalDpi xmlns:a14="http://schemas.microsoft.com/office/drawing/2010/main" val="0"/>
                        </a:ext>
                      </a:extLst>
                    </a:blip>
                    <a:srcRect t="77828" r="25006" b="12663"/>
                    <a:stretch/>
                  </pic:blipFill>
                  <pic:spPr bwMode="auto">
                    <a:xfrm>
                      <a:off x="0" y="0"/>
                      <a:ext cx="4702507" cy="362465"/>
                    </a:xfrm>
                    <a:prstGeom prst="rect">
                      <a:avLst/>
                    </a:prstGeom>
                    <a:noFill/>
                    <a:ln>
                      <a:noFill/>
                    </a:ln>
                    <a:extLst>
                      <a:ext uri="{53640926-AAD7-44D8-BBD7-CCE9431645EC}">
                        <a14:shadowObscured xmlns:a14="http://schemas.microsoft.com/office/drawing/2010/main"/>
                      </a:ext>
                    </a:extLst>
                  </pic:spPr>
                </pic:pic>
              </a:graphicData>
            </a:graphic>
          </wp:inline>
        </w:drawing>
      </w:r>
    </w:p>
    <w:p w:rsidR="00EB5ED4" w:rsidRPr="00AC4C94" w:rsidRDefault="00EB5ED4" w:rsidP="00EB5ED4">
      <w:pPr>
        <w:pStyle w:val="ListParagraph1"/>
        <w:ind w:left="0" w:firstLine="0"/>
        <w:jc w:val="center"/>
        <w:rPr>
          <w:lang w:val="uk-UA"/>
        </w:rPr>
      </w:pPr>
    </w:p>
    <w:p w:rsidR="002A7EC1" w:rsidRPr="00EB5ED4" w:rsidRDefault="002A7EC1" w:rsidP="00330C71">
      <w:pPr>
        <w:pStyle w:val="af3"/>
        <w:spacing w:line="360" w:lineRule="auto"/>
        <w:ind w:left="0" w:firstLine="709"/>
        <w:rPr>
          <w:sz w:val="28"/>
          <w:szCs w:val="28"/>
        </w:rPr>
      </w:pPr>
      <w:r w:rsidRPr="00AC4C94">
        <w:rPr>
          <w:sz w:val="28"/>
          <w:szCs w:val="28"/>
        </w:rPr>
        <w:t>К – здорові жінки, 1 – жінки з пневмонією, які поступили до лікарні, 2 – жінки з пневмонією під час лікування; 3 – жінки з пневмонією при виписці.</w:t>
      </w:r>
    </w:p>
    <w:p w:rsidR="002A7EC1" w:rsidRPr="006D26A0" w:rsidRDefault="002A7EC1" w:rsidP="006D26A0">
      <w:pPr>
        <w:pStyle w:val="ListParagraph1"/>
        <w:ind w:left="0" w:firstLine="0"/>
        <w:rPr>
          <w:lang w:val="uk-UA"/>
        </w:rPr>
      </w:pPr>
    </w:p>
    <w:sectPr w:rsidR="002A7EC1" w:rsidRPr="006D26A0" w:rsidSect="00E25C0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22A4" w:rsidRDefault="002222A4" w:rsidP="00FD3E47">
      <w:r>
        <w:separator/>
      </w:r>
    </w:p>
  </w:endnote>
  <w:endnote w:type="continuationSeparator" w:id="0">
    <w:p w:rsidR="002222A4" w:rsidRDefault="002222A4" w:rsidP="00FD3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GrilledCheese BTN Toasted">
    <w:charset w:val="00"/>
    <w:family w:val="swiss"/>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Sans Serif">
    <w:altName w:val="Arial"/>
    <w:panose1 w:val="00000000000000000000"/>
    <w:charset w:val="CC"/>
    <w:family w:val="swiss"/>
    <w:notTrueType/>
    <w:pitch w:val="variable"/>
    <w:sig w:usb0="00000201" w:usb1="00000000" w:usb2="00000000" w:usb3="00000000" w:csb0="00000004"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22A4" w:rsidRDefault="002222A4" w:rsidP="00FD3E47">
      <w:r>
        <w:separator/>
      </w:r>
    </w:p>
  </w:footnote>
  <w:footnote w:type="continuationSeparator" w:id="0">
    <w:p w:rsidR="002222A4" w:rsidRDefault="002222A4" w:rsidP="00FD3E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C59" w:rsidRDefault="00763C59">
    <w:pPr>
      <w:pStyle w:val="a3"/>
      <w:jc w:val="right"/>
    </w:pPr>
    <w:r>
      <w:fldChar w:fldCharType="begin"/>
    </w:r>
    <w:r>
      <w:instrText xml:space="preserve"> PAGE </w:instrText>
    </w:r>
    <w:r>
      <w:fldChar w:fldCharType="separate"/>
    </w:r>
    <w:r>
      <w:rPr>
        <w:noProof/>
      </w:rPr>
      <w:t>2</w:t>
    </w:r>
    <w:r>
      <w:rPr>
        <w:noProof/>
      </w:rPr>
      <w:fldChar w:fldCharType="end"/>
    </w:r>
  </w:p>
  <w:p w:rsidR="00763C59" w:rsidRDefault="00763C59">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C59" w:rsidRDefault="00763C59" w:rsidP="000A6BA3">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763C59" w:rsidRDefault="00763C59" w:rsidP="00E25C00">
    <w:pPr>
      <w:pStyle w:val="a3"/>
      <w:ind w:right="360"/>
      <w:rPr>
        <w:rStyle w:val="a5"/>
      </w:rPr>
    </w:pPr>
  </w:p>
  <w:p w:rsidR="00763C59" w:rsidRDefault="00763C59" w:rsidP="00FD3E47">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C59" w:rsidRPr="002E0845" w:rsidRDefault="00763C59" w:rsidP="000A6BA3">
    <w:pPr>
      <w:pStyle w:val="a3"/>
      <w:framePr w:wrap="around" w:vAnchor="text" w:hAnchor="margin" w:xAlign="right" w:y="1"/>
      <w:rPr>
        <w:rStyle w:val="a5"/>
        <w:sz w:val="24"/>
        <w:szCs w:val="24"/>
      </w:rPr>
    </w:pPr>
    <w:r w:rsidRPr="002E0845">
      <w:rPr>
        <w:rStyle w:val="a5"/>
        <w:sz w:val="24"/>
        <w:szCs w:val="24"/>
      </w:rPr>
      <w:fldChar w:fldCharType="begin"/>
    </w:r>
    <w:r w:rsidRPr="002E0845">
      <w:rPr>
        <w:rStyle w:val="a5"/>
        <w:sz w:val="24"/>
        <w:szCs w:val="24"/>
      </w:rPr>
      <w:instrText xml:space="preserve">PAGE  </w:instrText>
    </w:r>
    <w:r w:rsidRPr="002E0845">
      <w:rPr>
        <w:rStyle w:val="a5"/>
        <w:sz w:val="24"/>
        <w:szCs w:val="24"/>
      </w:rPr>
      <w:fldChar w:fldCharType="separate"/>
    </w:r>
    <w:r w:rsidR="00907AF8">
      <w:rPr>
        <w:rStyle w:val="a5"/>
        <w:noProof/>
        <w:sz w:val="24"/>
        <w:szCs w:val="24"/>
      </w:rPr>
      <w:t>10</w:t>
    </w:r>
    <w:r w:rsidRPr="002E0845">
      <w:rPr>
        <w:rStyle w:val="a5"/>
        <w:sz w:val="24"/>
        <w:szCs w:val="24"/>
      </w:rPr>
      <w:fldChar w:fldCharType="end"/>
    </w:r>
  </w:p>
  <w:p w:rsidR="00763C59" w:rsidRDefault="00763C59" w:rsidP="00E25C00">
    <w:pPr>
      <w:pStyle w:val="a3"/>
      <w:ind w:right="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00A3F"/>
    <w:multiLevelType w:val="hybridMultilevel"/>
    <w:tmpl w:val="D17ACB78"/>
    <w:lvl w:ilvl="0" w:tplc="5AA4BC5A">
      <w:start w:val="1"/>
      <w:numFmt w:val="decimal"/>
      <w:lvlText w:val="%1."/>
      <w:lvlJc w:val="left"/>
      <w:pPr>
        <w:ind w:left="1440" w:hanging="360"/>
      </w:pPr>
      <w:rPr>
        <w:rFonts w:cs="Times New Roman"/>
        <w:sz w:val="28"/>
        <w:szCs w:val="28"/>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
    <w:nsid w:val="09331772"/>
    <w:multiLevelType w:val="hybridMultilevel"/>
    <w:tmpl w:val="911EBCCA"/>
    <w:name w:val="WW8Num82"/>
    <w:lvl w:ilvl="0" w:tplc="A896EC90">
      <w:start w:val="1"/>
      <w:numFmt w:val="bullet"/>
      <w:lvlText w:val="‒"/>
      <w:lvlJc w:val="left"/>
      <w:pPr>
        <w:tabs>
          <w:tab w:val="num" w:pos="709"/>
        </w:tabs>
        <w:ind w:left="709" w:firstLine="709"/>
      </w:pPr>
      <w:rPr>
        <w:rFonts w:ascii="GrilledCheese BTN Toasted" w:hAnsi="GrilledCheese BTN Toasted" w:hint="default"/>
        <w:color w:val="auto"/>
        <w:sz w:val="28"/>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13251981"/>
    <w:multiLevelType w:val="hybridMultilevel"/>
    <w:tmpl w:val="D17ACB78"/>
    <w:lvl w:ilvl="0" w:tplc="5AA4BC5A">
      <w:start w:val="1"/>
      <w:numFmt w:val="decimal"/>
      <w:lvlText w:val="%1."/>
      <w:lvlJc w:val="left"/>
      <w:pPr>
        <w:ind w:left="1440" w:hanging="360"/>
      </w:pPr>
      <w:rPr>
        <w:rFonts w:cs="Times New Roman"/>
        <w:sz w:val="28"/>
        <w:szCs w:val="28"/>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
    <w:nsid w:val="282E347B"/>
    <w:multiLevelType w:val="hybridMultilevel"/>
    <w:tmpl w:val="FB4656E6"/>
    <w:lvl w:ilvl="0" w:tplc="F8A2ED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DAD0E9A"/>
    <w:multiLevelType w:val="hybridMultilevel"/>
    <w:tmpl w:val="D17ACB78"/>
    <w:lvl w:ilvl="0" w:tplc="5AA4BC5A">
      <w:start w:val="1"/>
      <w:numFmt w:val="decimal"/>
      <w:lvlText w:val="%1."/>
      <w:lvlJc w:val="left"/>
      <w:pPr>
        <w:ind w:left="1440" w:hanging="360"/>
      </w:pPr>
      <w:rPr>
        <w:rFonts w:cs="Times New Roman"/>
        <w:sz w:val="28"/>
        <w:szCs w:val="28"/>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5">
    <w:nsid w:val="3548486F"/>
    <w:multiLevelType w:val="hybridMultilevel"/>
    <w:tmpl w:val="B0E27E4E"/>
    <w:lvl w:ilvl="0" w:tplc="1C2C4838">
      <w:start w:val="1"/>
      <w:numFmt w:val="decimal"/>
      <w:lvlText w:val="%1."/>
      <w:lvlJc w:val="left"/>
      <w:pPr>
        <w:ind w:left="360" w:hanging="360"/>
      </w:pPr>
      <w:rPr>
        <w:rFonts w:cs="Times New Roman" w:hint="default"/>
        <w:b w:val="0"/>
        <w:i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
    <w:nsid w:val="3865313E"/>
    <w:multiLevelType w:val="hybridMultilevel"/>
    <w:tmpl w:val="D17ACB78"/>
    <w:lvl w:ilvl="0" w:tplc="5AA4BC5A">
      <w:start w:val="1"/>
      <w:numFmt w:val="decimal"/>
      <w:lvlText w:val="%1."/>
      <w:lvlJc w:val="left"/>
      <w:pPr>
        <w:ind w:left="1440" w:hanging="360"/>
      </w:pPr>
      <w:rPr>
        <w:rFonts w:cs="Times New Roman"/>
        <w:sz w:val="28"/>
        <w:szCs w:val="28"/>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7">
    <w:nsid w:val="3C95689E"/>
    <w:multiLevelType w:val="hybridMultilevel"/>
    <w:tmpl w:val="B0AA0358"/>
    <w:lvl w:ilvl="0" w:tplc="5AA4BC5A">
      <w:start w:val="1"/>
      <w:numFmt w:val="decimal"/>
      <w:lvlText w:val="%1."/>
      <w:lvlJc w:val="left"/>
      <w:pPr>
        <w:ind w:left="1440" w:hanging="360"/>
      </w:pPr>
      <w:rPr>
        <w:rFonts w:cs="Times New Roman"/>
        <w:sz w:val="28"/>
        <w:szCs w:val="28"/>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8">
    <w:nsid w:val="3D3142E5"/>
    <w:multiLevelType w:val="hybridMultilevel"/>
    <w:tmpl w:val="D17ACB78"/>
    <w:lvl w:ilvl="0" w:tplc="5AA4BC5A">
      <w:start w:val="1"/>
      <w:numFmt w:val="decimal"/>
      <w:lvlText w:val="%1."/>
      <w:lvlJc w:val="left"/>
      <w:pPr>
        <w:ind w:left="1440" w:hanging="360"/>
      </w:pPr>
      <w:rPr>
        <w:rFonts w:cs="Times New Roman"/>
        <w:sz w:val="28"/>
        <w:szCs w:val="28"/>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9">
    <w:nsid w:val="3E810A2F"/>
    <w:multiLevelType w:val="hybridMultilevel"/>
    <w:tmpl w:val="D17ACB78"/>
    <w:lvl w:ilvl="0" w:tplc="5AA4BC5A">
      <w:start w:val="1"/>
      <w:numFmt w:val="decimal"/>
      <w:lvlText w:val="%1."/>
      <w:lvlJc w:val="left"/>
      <w:pPr>
        <w:ind w:left="1440" w:hanging="360"/>
      </w:pPr>
      <w:rPr>
        <w:rFonts w:cs="Times New Roman"/>
        <w:sz w:val="28"/>
        <w:szCs w:val="28"/>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0">
    <w:nsid w:val="428057A4"/>
    <w:multiLevelType w:val="hybridMultilevel"/>
    <w:tmpl w:val="D17ACB78"/>
    <w:lvl w:ilvl="0" w:tplc="5AA4BC5A">
      <w:start w:val="1"/>
      <w:numFmt w:val="decimal"/>
      <w:lvlText w:val="%1."/>
      <w:lvlJc w:val="left"/>
      <w:pPr>
        <w:ind w:left="1440" w:hanging="360"/>
      </w:pPr>
      <w:rPr>
        <w:rFonts w:cs="Times New Roman"/>
        <w:sz w:val="28"/>
        <w:szCs w:val="28"/>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1">
    <w:nsid w:val="4DF753F7"/>
    <w:multiLevelType w:val="hybridMultilevel"/>
    <w:tmpl w:val="D17ACB78"/>
    <w:lvl w:ilvl="0" w:tplc="5AA4BC5A">
      <w:start w:val="1"/>
      <w:numFmt w:val="decimal"/>
      <w:lvlText w:val="%1."/>
      <w:lvlJc w:val="left"/>
      <w:pPr>
        <w:ind w:left="1440" w:hanging="360"/>
      </w:pPr>
      <w:rPr>
        <w:rFonts w:cs="Times New Roman"/>
        <w:sz w:val="28"/>
        <w:szCs w:val="28"/>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2">
    <w:nsid w:val="4EA60E6A"/>
    <w:multiLevelType w:val="hybridMultilevel"/>
    <w:tmpl w:val="D17ACB78"/>
    <w:lvl w:ilvl="0" w:tplc="5AA4BC5A">
      <w:start w:val="1"/>
      <w:numFmt w:val="decimal"/>
      <w:lvlText w:val="%1."/>
      <w:lvlJc w:val="left"/>
      <w:pPr>
        <w:ind w:left="1440" w:hanging="360"/>
      </w:pPr>
      <w:rPr>
        <w:rFonts w:cs="Times New Roman"/>
        <w:sz w:val="28"/>
        <w:szCs w:val="28"/>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3">
    <w:nsid w:val="57093B20"/>
    <w:multiLevelType w:val="hybridMultilevel"/>
    <w:tmpl w:val="D0B8B5D2"/>
    <w:lvl w:ilvl="0" w:tplc="CFFEDA8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F9B0230"/>
    <w:multiLevelType w:val="hybridMultilevel"/>
    <w:tmpl w:val="D17ACB78"/>
    <w:lvl w:ilvl="0" w:tplc="5AA4BC5A">
      <w:start w:val="1"/>
      <w:numFmt w:val="decimal"/>
      <w:lvlText w:val="%1."/>
      <w:lvlJc w:val="left"/>
      <w:pPr>
        <w:ind w:left="1440" w:hanging="360"/>
      </w:pPr>
      <w:rPr>
        <w:rFonts w:cs="Times New Roman"/>
        <w:sz w:val="28"/>
        <w:szCs w:val="28"/>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5">
    <w:nsid w:val="71023535"/>
    <w:multiLevelType w:val="hybridMultilevel"/>
    <w:tmpl w:val="D430F1DE"/>
    <w:lvl w:ilvl="0" w:tplc="0419000F">
      <w:start w:val="1"/>
      <w:numFmt w:val="decimal"/>
      <w:lvlText w:val="%1."/>
      <w:lvlJc w:val="left"/>
      <w:pPr>
        <w:ind w:left="1344" w:hanging="360"/>
      </w:pPr>
      <w:rPr>
        <w:rFonts w:cs="Times New Roman"/>
      </w:rPr>
    </w:lvl>
    <w:lvl w:ilvl="1" w:tplc="04190019" w:tentative="1">
      <w:start w:val="1"/>
      <w:numFmt w:val="lowerLetter"/>
      <w:lvlText w:val="%2."/>
      <w:lvlJc w:val="left"/>
      <w:pPr>
        <w:ind w:left="2064" w:hanging="360"/>
      </w:pPr>
      <w:rPr>
        <w:rFonts w:cs="Times New Roman"/>
      </w:rPr>
    </w:lvl>
    <w:lvl w:ilvl="2" w:tplc="0419001B" w:tentative="1">
      <w:start w:val="1"/>
      <w:numFmt w:val="lowerRoman"/>
      <w:lvlText w:val="%3."/>
      <w:lvlJc w:val="right"/>
      <w:pPr>
        <w:ind w:left="2784" w:hanging="180"/>
      </w:pPr>
      <w:rPr>
        <w:rFonts w:cs="Times New Roman"/>
      </w:rPr>
    </w:lvl>
    <w:lvl w:ilvl="3" w:tplc="0419000F" w:tentative="1">
      <w:start w:val="1"/>
      <w:numFmt w:val="decimal"/>
      <w:lvlText w:val="%4."/>
      <w:lvlJc w:val="left"/>
      <w:pPr>
        <w:ind w:left="3504" w:hanging="360"/>
      </w:pPr>
      <w:rPr>
        <w:rFonts w:cs="Times New Roman"/>
      </w:rPr>
    </w:lvl>
    <w:lvl w:ilvl="4" w:tplc="04190019" w:tentative="1">
      <w:start w:val="1"/>
      <w:numFmt w:val="lowerLetter"/>
      <w:lvlText w:val="%5."/>
      <w:lvlJc w:val="left"/>
      <w:pPr>
        <w:ind w:left="4224" w:hanging="360"/>
      </w:pPr>
      <w:rPr>
        <w:rFonts w:cs="Times New Roman"/>
      </w:rPr>
    </w:lvl>
    <w:lvl w:ilvl="5" w:tplc="0419001B" w:tentative="1">
      <w:start w:val="1"/>
      <w:numFmt w:val="lowerRoman"/>
      <w:lvlText w:val="%6."/>
      <w:lvlJc w:val="right"/>
      <w:pPr>
        <w:ind w:left="4944" w:hanging="180"/>
      </w:pPr>
      <w:rPr>
        <w:rFonts w:cs="Times New Roman"/>
      </w:rPr>
    </w:lvl>
    <w:lvl w:ilvl="6" w:tplc="0419000F" w:tentative="1">
      <w:start w:val="1"/>
      <w:numFmt w:val="decimal"/>
      <w:lvlText w:val="%7."/>
      <w:lvlJc w:val="left"/>
      <w:pPr>
        <w:ind w:left="5664" w:hanging="360"/>
      </w:pPr>
      <w:rPr>
        <w:rFonts w:cs="Times New Roman"/>
      </w:rPr>
    </w:lvl>
    <w:lvl w:ilvl="7" w:tplc="04190019" w:tentative="1">
      <w:start w:val="1"/>
      <w:numFmt w:val="lowerLetter"/>
      <w:lvlText w:val="%8."/>
      <w:lvlJc w:val="left"/>
      <w:pPr>
        <w:ind w:left="6384" w:hanging="360"/>
      </w:pPr>
      <w:rPr>
        <w:rFonts w:cs="Times New Roman"/>
      </w:rPr>
    </w:lvl>
    <w:lvl w:ilvl="8" w:tplc="0419001B" w:tentative="1">
      <w:start w:val="1"/>
      <w:numFmt w:val="lowerRoman"/>
      <w:lvlText w:val="%9."/>
      <w:lvlJc w:val="right"/>
      <w:pPr>
        <w:ind w:left="7104" w:hanging="180"/>
      </w:pPr>
      <w:rPr>
        <w:rFonts w:cs="Times New Roman"/>
      </w:rPr>
    </w:lvl>
  </w:abstractNum>
  <w:abstractNum w:abstractNumId="16">
    <w:nsid w:val="73D16A7C"/>
    <w:multiLevelType w:val="hybridMultilevel"/>
    <w:tmpl w:val="D17ACB78"/>
    <w:lvl w:ilvl="0" w:tplc="5AA4BC5A">
      <w:start w:val="1"/>
      <w:numFmt w:val="decimal"/>
      <w:lvlText w:val="%1."/>
      <w:lvlJc w:val="left"/>
      <w:pPr>
        <w:ind w:left="1440" w:hanging="360"/>
      </w:pPr>
      <w:rPr>
        <w:rFonts w:cs="Times New Roman"/>
        <w:sz w:val="28"/>
        <w:szCs w:val="28"/>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7">
    <w:nsid w:val="76AB4D98"/>
    <w:multiLevelType w:val="hybridMultilevel"/>
    <w:tmpl w:val="D17ACB78"/>
    <w:lvl w:ilvl="0" w:tplc="5AA4BC5A">
      <w:start w:val="1"/>
      <w:numFmt w:val="decimal"/>
      <w:lvlText w:val="%1."/>
      <w:lvlJc w:val="left"/>
      <w:pPr>
        <w:ind w:left="1440" w:hanging="360"/>
      </w:pPr>
      <w:rPr>
        <w:rFonts w:cs="Times New Roman"/>
        <w:sz w:val="28"/>
        <w:szCs w:val="28"/>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8">
    <w:nsid w:val="776704D9"/>
    <w:multiLevelType w:val="hybridMultilevel"/>
    <w:tmpl w:val="D17ACB78"/>
    <w:lvl w:ilvl="0" w:tplc="5AA4BC5A">
      <w:start w:val="1"/>
      <w:numFmt w:val="decimal"/>
      <w:lvlText w:val="%1."/>
      <w:lvlJc w:val="left"/>
      <w:pPr>
        <w:ind w:left="1440" w:hanging="360"/>
      </w:pPr>
      <w:rPr>
        <w:rFonts w:cs="Times New Roman"/>
        <w:sz w:val="28"/>
        <w:szCs w:val="28"/>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9">
    <w:nsid w:val="78AF11FB"/>
    <w:multiLevelType w:val="hybridMultilevel"/>
    <w:tmpl w:val="009E2C84"/>
    <w:lvl w:ilvl="0" w:tplc="5AA4BC5A">
      <w:start w:val="1"/>
      <w:numFmt w:val="decimal"/>
      <w:lvlText w:val="%1."/>
      <w:lvlJc w:val="left"/>
      <w:pPr>
        <w:ind w:left="1440" w:hanging="360"/>
      </w:pPr>
      <w:rPr>
        <w:rFonts w:cs="Times New Roman"/>
        <w:sz w:val="28"/>
        <w:szCs w:val="28"/>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0">
    <w:nsid w:val="7BDE4D73"/>
    <w:multiLevelType w:val="hybridMultilevel"/>
    <w:tmpl w:val="75885A7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7C4961C0"/>
    <w:multiLevelType w:val="hybridMultilevel"/>
    <w:tmpl w:val="C05C1D8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7D81139F"/>
    <w:multiLevelType w:val="hybridMultilevel"/>
    <w:tmpl w:val="F2729BA8"/>
    <w:lvl w:ilvl="0" w:tplc="0419000F">
      <w:start w:val="1"/>
      <w:numFmt w:val="decimal"/>
      <w:lvlText w:val="%1."/>
      <w:lvlJc w:val="left"/>
      <w:pPr>
        <w:tabs>
          <w:tab w:val="num" w:pos="1287"/>
        </w:tabs>
        <w:ind w:left="1287"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3"/>
  </w:num>
  <w:num w:numId="2">
    <w:abstractNumId w:val="9"/>
  </w:num>
  <w:num w:numId="3">
    <w:abstractNumId w:val="4"/>
  </w:num>
  <w:num w:numId="4">
    <w:abstractNumId w:val="20"/>
  </w:num>
  <w:num w:numId="5">
    <w:abstractNumId w:val="21"/>
  </w:num>
  <w:num w:numId="6">
    <w:abstractNumId w:val="15"/>
  </w:num>
  <w:num w:numId="7">
    <w:abstractNumId w:val="5"/>
  </w:num>
  <w:num w:numId="8">
    <w:abstractNumId w:val="22"/>
  </w:num>
  <w:num w:numId="9">
    <w:abstractNumId w:val="10"/>
  </w:num>
  <w:num w:numId="10">
    <w:abstractNumId w:val="0"/>
  </w:num>
  <w:num w:numId="11">
    <w:abstractNumId w:val="14"/>
  </w:num>
  <w:num w:numId="12">
    <w:abstractNumId w:val="18"/>
  </w:num>
  <w:num w:numId="13">
    <w:abstractNumId w:val="6"/>
  </w:num>
  <w:num w:numId="14">
    <w:abstractNumId w:val="17"/>
  </w:num>
  <w:num w:numId="15">
    <w:abstractNumId w:val="12"/>
  </w:num>
  <w:num w:numId="16">
    <w:abstractNumId w:val="8"/>
  </w:num>
  <w:num w:numId="17">
    <w:abstractNumId w:val="16"/>
  </w:num>
  <w:num w:numId="18">
    <w:abstractNumId w:val="2"/>
  </w:num>
  <w:num w:numId="19">
    <w:abstractNumId w:val="11"/>
  </w:num>
  <w:num w:numId="20">
    <w:abstractNumId w:val="7"/>
  </w:num>
  <w:num w:numId="21">
    <w:abstractNumId w:val="19"/>
  </w:num>
  <w:num w:numId="22">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13A6C"/>
    <w:rsid w:val="0000070C"/>
    <w:rsid w:val="000037FA"/>
    <w:rsid w:val="00007F3B"/>
    <w:rsid w:val="00014D89"/>
    <w:rsid w:val="000215D1"/>
    <w:rsid w:val="00021B81"/>
    <w:rsid w:val="0002350B"/>
    <w:rsid w:val="000267D1"/>
    <w:rsid w:val="0002724D"/>
    <w:rsid w:val="000316EB"/>
    <w:rsid w:val="00031B45"/>
    <w:rsid w:val="000327C6"/>
    <w:rsid w:val="000339CB"/>
    <w:rsid w:val="0003406D"/>
    <w:rsid w:val="000348D8"/>
    <w:rsid w:val="00037324"/>
    <w:rsid w:val="000405CE"/>
    <w:rsid w:val="00040ABA"/>
    <w:rsid w:val="00042B05"/>
    <w:rsid w:val="0004311C"/>
    <w:rsid w:val="0004324B"/>
    <w:rsid w:val="00047747"/>
    <w:rsid w:val="00047A3C"/>
    <w:rsid w:val="000505B6"/>
    <w:rsid w:val="000524AE"/>
    <w:rsid w:val="00052960"/>
    <w:rsid w:val="00052F05"/>
    <w:rsid w:val="00052FE7"/>
    <w:rsid w:val="00054073"/>
    <w:rsid w:val="00055CD6"/>
    <w:rsid w:val="000565EC"/>
    <w:rsid w:val="00056E1A"/>
    <w:rsid w:val="000576BC"/>
    <w:rsid w:val="00057BFE"/>
    <w:rsid w:val="00060340"/>
    <w:rsid w:val="000613F1"/>
    <w:rsid w:val="00062FD7"/>
    <w:rsid w:val="00064ED1"/>
    <w:rsid w:val="00065EB3"/>
    <w:rsid w:val="00067AB7"/>
    <w:rsid w:val="00070DD0"/>
    <w:rsid w:val="00071B51"/>
    <w:rsid w:val="00072791"/>
    <w:rsid w:val="000728B4"/>
    <w:rsid w:val="00072F4D"/>
    <w:rsid w:val="00073579"/>
    <w:rsid w:val="00074EAC"/>
    <w:rsid w:val="0007790F"/>
    <w:rsid w:val="00077AA3"/>
    <w:rsid w:val="00080784"/>
    <w:rsid w:val="00081427"/>
    <w:rsid w:val="0008309D"/>
    <w:rsid w:val="000833A1"/>
    <w:rsid w:val="000852C1"/>
    <w:rsid w:val="00090138"/>
    <w:rsid w:val="0009232C"/>
    <w:rsid w:val="00093C78"/>
    <w:rsid w:val="0009696C"/>
    <w:rsid w:val="000974B3"/>
    <w:rsid w:val="000A07EB"/>
    <w:rsid w:val="000A25C2"/>
    <w:rsid w:val="000A322D"/>
    <w:rsid w:val="000A5BB8"/>
    <w:rsid w:val="000A6BA3"/>
    <w:rsid w:val="000A6ED4"/>
    <w:rsid w:val="000A7B8B"/>
    <w:rsid w:val="000B05EF"/>
    <w:rsid w:val="000B0D5B"/>
    <w:rsid w:val="000B14F5"/>
    <w:rsid w:val="000B2680"/>
    <w:rsid w:val="000B4C9F"/>
    <w:rsid w:val="000B6297"/>
    <w:rsid w:val="000C2CEA"/>
    <w:rsid w:val="000C40B8"/>
    <w:rsid w:val="000C4340"/>
    <w:rsid w:val="000C6E17"/>
    <w:rsid w:val="000D163C"/>
    <w:rsid w:val="000D206A"/>
    <w:rsid w:val="000D4173"/>
    <w:rsid w:val="000D4D72"/>
    <w:rsid w:val="000D729D"/>
    <w:rsid w:val="000E3D8A"/>
    <w:rsid w:val="000E43CE"/>
    <w:rsid w:val="000E70E5"/>
    <w:rsid w:val="000F39C4"/>
    <w:rsid w:val="000F5AD6"/>
    <w:rsid w:val="000F5F4D"/>
    <w:rsid w:val="000F62FC"/>
    <w:rsid w:val="0010046F"/>
    <w:rsid w:val="00100CCA"/>
    <w:rsid w:val="00101A29"/>
    <w:rsid w:val="00103826"/>
    <w:rsid w:val="00105EF1"/>
    <w:rsid w:val="0010795A"/>
    <w:rsid w:val="00112F67"/>
    <w:rsid w:val="00113BCB"/>
    <w:rsid w:val="00114568"/>
    <w:rsid w:val="00115ABB"/>
    <w:rsid w:val="0011696D"/>
    <w:rsid w:val="00117D9E"/>
    <w:rsid w:val="00117F93"/>
    <w:rsid w:val="001241CB"/>
    <w:rsid w:val="00125C36"/>
    <w:rsid w:val="00126834"/>
    <w:rsid w:val="0012718C"/>
    <w:rsid w:val="00127EB1"/>
    <w:rsid w:val="001301A3"/>
    <w:rsid w:val="00130FEB"/>
    <w:rsid w:val="00140D1C"/>
    <w:rsid w:val="001469A6"/>
    <w:rsid w:val="00150A52"/>
    <w:rsid w:val="00153B6A"/>
    <w:rsid w:val="00154AB4"/>
    <w:rsid w:val="00156DB6"/>
    <w:rsid w:val="0015759D"/>
    <w:rsid w:val="00160C57"/>
    <w:rsid w:val="00161FB6"/>
    <w:rsid w:val="0016401F"/>
    <w:rsid w:val="00164193"/>
    <w:rsid w:val="00170E16"/>
    <w:rsid w:val="00172151"/>
    <w:rsid w:val="00173CFB"/>
    <w:rsid w:val="00174C1B"/>
    <w:rsid w:val="001773F3"/>
    <w:rsid w:val="0018007B"/>
    <w:rsid w:val="00181845"/>
    <w:rsid w:val="00182AE3"/>
    <w:rsid w:val="00184FEA"/>
    <w:rsid w:val="00186022"/>
    <w:rsid w:val="00191053"/>
    <w:rsid w:val="001912B4"/>
    <w:rsid w:val="00191A3A"/>
    <w:rsid w:val="00195116"/>
    <w:rsid w:val="00195E46"/>
    <w:rsid w:val="00196402"/>
    <w:rsid w:val="00196CFF"/>
    <w:rsid w:val="00197DA3"/>
    <w:rsid w:val="00197F63"/>
    <w:rsid w:val="001A1D73"/>
    <w:rsid w:val="001A6760"/>
    <w:rsid w:val="001A7441"/>
    <w:rsid w:val="001A7F9B"/>
    <w:rsid w:val="001B0C7A"/>
    <w:rsid w:val="001B1E4A"/>
    <w:rsid w:val="001B2549"/>
    <w:rsid w:val="001C03CF"/>
    <w:rsid w:val="001C1C44"/>
    <w:rsid w:val="001C24BD"/>
    <w:rsid w:val="001C2E2B"/>
    <w:rsid w:val="001D1558"/>
    <w:rsid w:val="001D2663"/>
    <w:rsid w:val="001D40F8"/>
    <w:rsid w:val="001D511F"/>
    <w:rsid w:val="001D5F8A"/>
    <w:rsid w:val="001D64FA"/>
    <w:rsid w:val="001E17E7"/>
    <w:rsid w:val="001E2C6C"/>
    <w:rsid w:val="001E3342"/>
    <w:rsid w:val="001F0670"/>
    <w:rsid w:val="001F1AC1"/>
    <w:rsid w:val="001F1FF3"/>
    <w:rsid w:val="001F2D9E"/>
    <w:rsid w:val="001F45CB"/>
    <w:rsid w:val="00200E53"/>
    <w:rsid w:val="00201CAF"/>
    <w:rsid w:val="00203E58"/>
    <w:rsid w:val="00213C0F"/>
    <w:rsid w:val="00214D6A"/>
    <w:rsid w:val="002157D1"/>
    <w:rsid w:val="0021591D"/>
    <w:rsid w:val="00220D2A"/>
    <w:rsid w:val="002222A4"/>
    <w:rsid w:val="00222C5F"/>
    <w:rsid w:val="00223B08"/>
    <w:rsid w:val="00224D70"/>
    <w:rsid w:val="00225500"/>
    <w:rsid w:val="002304CB"/>
    <w:rsid w:val="0024276A"/>
    <w:rsid w:val="00243DB6"/>
    <w:rsid w:val="00245869"/>
    <w:rsid w:val="002464D7"/>
    <w:rsid w:val="00246AC8"/>
    <w:rsid w:val="00250525"/>
    <w:rsid w:val="002544BC"/>
    <w:rsid w:val="002552C9"/>
    <w:rsid w:val="0026180A"/>
    <w:rsid w:val="00264BAC"/>
    <w:rsid w:val="002655C7"/>
    <w:rsid w:val="002706B7"/>
    <w:rsid w:val="00270826"/>
    <w:rsid w:val="002709E3"/>
    <w:rsid w:val="00272B9C"/>
    <w:rsid w:val="00273484"/>
    <w:rsid w:val="00274373"/>
    <w:rsid w:val="002762FE"/>
    <w:rsid w:val="00280AAD"/>
    <w:rsid w:val="002836D8"/>
    <w:rsid w:val="0028431C"/>
    <w:rsid w:val="00284F4F"/>
    <w:rsid w:val="0029086E"/>
    <w:rsid w:val="00296C1E"/>
    <w:rsid w:val="00296DED"/>
    <w:rsid w:val="002A1CE0"/>
    <w:rsid w:val="002A22FA"/>
    <w:rsid w:val="002A3347"/>
    <w:rsid w:val="002A3950"/>
    <w:rsid w:val="002A5D59"/>
    <w:rsid w:val="002A6134"/>
    <w:rsid w:val="002A6DBB"/>
    <w:rsid w:val="002A75B3"/>
    <w:rsid w:val="002A7EC1"/>
    <w:rsid w:val="002B0403"/>
    <w:rsid w:val="002B1C11"/>
    <w:rsid w:val="002B4D69"/>
    <w:rsid w:val="002B5A88"/>
    <w:rsid w:val="002C06BB"/>
    <w:rsid w:val="002C167F"/>
    <w:rsid w:val="002C17A8"/>
    <w:rsid w:val="002C5F92"/>
    <w:rsid w:val="002C6300"/>
    <w:rsid w:val="002C7E50"/>
    <w:rsid w:val="002D1BFB"/>
    <w:rsid w:val="002D2316"/>
    <w:rsid w:val="002D3BCA"/>
    <w:rsid w:val="002D3FC1"/>
    <w:rsid w:val="002D62B0"/>
    <w:rsid w:val="002D671C"/>
    <w:rsid w:val="002D6EC5"/>
    <w:rsid w:val="002E0845"/>
    <w:rsid w:val="002E0BE5"/>
    <w:rsid w:val="002E23C3"/>
    <w:rsid w:val="002E2896"/>
    <w:rsid w:val="002E3BF0"/>
    <w:rsid w:val="002E5719"/>
    <w:rsid w:val="002E5C55"/>
    <w:rsid w:val="002F01A3"/>
    <w:rsid w:val="002F04B3"/>
    <w:rsid w:val="002F1C90"/>
    <w:rsid w:val="002F1D7D"/>
    <w:rsid w:val="002F7CEB"/>
    <w:rsid w:val="00307F1F"/>
    <w:rsid w:val="00313D42"/>
    <w:rsid w:val="00313E2B"/>
    <w:rsid w:val="00317F44"/>
    <w:rsid w:val="00320EFB"/>
    <w:rsid w:val="00320F96"/>
    <w:rsid w:val="003230E5"/>
    <w:rsid w:val="0032310A"/>
    <w:rsid w:val="00324521"/>
    <w:rsid w:val="00325A66"/>
    <w:rsid w:val="00330C71"/>
    <w:rsid w:val="00332A19"/>
    <w:rsid w:val="00334EFA"/>
    <w:rsid w:val="00335C21"/>
    <w:rsid w:val="00336804"/>
    <w:rsid w:val="0033703D"/>
    <w:rsid w:val="00344677"/>
    <w:rsid w:val="0034673F"/>
    <w:rsid w:val="00352EE0"/>
    <w:rsid w:val="003566B8"/>
    <w:rsid w:val="00357B09"/>
    <w:rsid w:val="00363147"/>
    <w:rsid w:val="00363C49"/>
    <w:rsid w:val="00367FCD"/>
    <w:rsid w:val="0037088B"/>
    <w:rsid w:val="00370B0E"/>
    <w:rsid w:val="00371B54"/>
    <w:rsid w:val="003739C0"/>
    <w:rsid w:val="0037577F"/>
    <w:rsid w:val="00381C45"/>
    <w:rsid w:val="003825DD"/>
    <w:rsid w:val="00382BBF"/>
    <w:rsid w:val="00384E35"/>
    <w:rsid w:val="00385D55"/>
    <w:rsid w:val="0039143E"/>
    <w:rsid w:val="00394182"/>
    <w:rsid w:val="00394492"/>
    <w:rsid w:val="003A1475"/>
    <w:rsid w:val="003A2226"/>
    <w:rsid w:val="003A299B"/>
    <w:rsid w:val="003A2E35"/>
    <w:rsid w:val="003A2F97"/>
    <w:rsid w:val="003A32BB"/>
    <w:rsid w:val="003A36CC"/>
    <w:rsid w:val="003A5CF6"/>
    <w:rsid w:val="003A728B"/>
    <w:rsid w:val="003B1982"/>
    <w:rsid w:val="003B23C4"/>
    <w:rsid w:val="003B2A84"/>
    <w:rsid w:val="003B5BD3"/>
    <w:rsid w:val="003B5F63"/>
    <w:rsid w:val="003B68D4"/>
    <w:rsid w:val="003B72B1"/>
    <w:rsid w:val="003C4419"/>
    <w:rsid w:val="003C4634"/>
    <w:rsid w:val="003C5193"/>
    <w:rsid w:val="003C5E45"/>
    <w:rsid w:val="003C672A"/>
    <w:rsid w:val="003C6BA5"/>
    <w:rsid w:val="003C7E54"/>
    <w:rsid w:val="003D3734"/>
    <w:rsid w:val="003D4900"/>
    <w:rsid w:val="003D4F5E"/>
    <w:rsid w:val="003E16BD"/>
    <w:rsid w:val="003E4AF3"/>
    <w:rsid w:val="003E620F"/>
    <w:rsid w:val="003E6782"/>
    <w:rsid w:val="003E74CA"/>
    <w:rsid w:val="003F2BA8"/>
    <w:rsid w:val="003F39A5"/>
    <w:rsid w:val="00400F62"/>
    <w:rsid w:val="004026C6"/>
    <w:rsid w:val="0040340E"/>
    <w:rsid w:val="0040416B"/>
    <w:rsid w:val="004057EB"/>
    <w:rsid w:val="004063AE"/>
    <w:rsid w:val="004068B2"/>
    <w:rsid w:val="004102E9"/>
    <w:rsid w:val="00412208"/>
    <w:rsid w:val="004151AF"/>
    <w:rsid w:val="004217AF"/>
    <w:rsid w:val="0042404A"/>
    <w:rsid w:val="004243A2"/>
    <w:rsid w:val="00424FBA"/>
    <w:rsid w:val="00426F28"/>
    <w:rsid w:val="0042775C"/>
    <w:rsid w:val="004302DD"/>
    <w:rsid w:val="00430B8D"/>
    <w:rsid w:val="0043264A"/>
    <w:rsid w:val="00434425"/>
    <w:rsid w:val="00437A79"/>
    <w:rsid w:val="00437FE4"/>
    <w:rsid w:val="004404DC"/>
    <w:rsid w:val="00440821"/>
    <w:rsid w:val="00441927"/>
    <w:rsid w:val="00442BAB"/>
    <w:rsid w:val="00443FFE"/>
    <w:rsid w:val="0045062F"/>
    <w:rsid w:val="00452542"/>
    <w:rsid w:val="00453B74"/>
    <w:rsid w:val="0045699D"/>
    <w:rsid w:val="00456EB1"/>
    <w:rsid w:val="00457484"/>
    <w:rsid w:val="00470510"/>
    <w:rsid w:val="00472CAF"/>
    <w:rsid w:val="00474CC9"/>
    <w:rsid w:val="00474FF9"/>
    <w:rsid w:val="00475FFF"/>
    <w:rsid w:val="00477EE7"/>
    <w:rsid w:val="004812C7"/>
    <w:rsid w:val="00481D02"/>
    <w:rsid w:val="00482EFE"/>
    <w:rsid w:val="00496D94"/>
    <w:rsid w:val="004A3526"/>
    <w:rsid w:val="004A365A"/>
    <w:rsid w:val="004A5018"/>
    <w:rsid w:val="004B296B"/>
    <w:rsid w:val="004B3C8A"/>
    <w:rsid w:val="004B557B"/>
    <w:rsid w:val="004B6299"/>
    <w:rsid w:val="004B76A2"/>
    <w:rsid w:val="004C04DA"/>
    <w:rsid w:val="004C1AB3"/>
    <w:rsid w:val="004C37CE"/>
    <w:rsid w:val="004C3905"/>
    <w:rsid w:val="004D593A"/>
    <w:rsid w:val="004D5B6F"/>
    <w:rsid w:val="004D7074"/>
    <w:rsid w:val="004E0A47"/>
    <w:rsid w:val="004E77E7"/>
    <w:rsid w:val="004E7AFB"/>
    <w:rsid w:val="004F2D80"/>
    <w:rsid w:val="00501AC4"/>
    <w:rsid w:val="00503004"/>
    <w:rsid w:val="0050371D"/>
    <w:rsid w:val="00507E72"/>
    <w:rsid w:val="00511C7A"/>
    <w:rsid w:val="005136F9"/>
    <w:rsid w:val="0051399E"/>
    <w:rsid w:val="00513A6C"/>
    <w:rsid w:val="0052047C"/>
    <w:rsid w:val="00520D21"/>
    <w:rsid w:val="00526A82"/>
    <w:rsid w:val="00533678"/>
    <w:rsid w:val="00534BC4"/>
    <w:rsid w:val="00534E1D"/>
    <w:rsid w:val="0053702B"/>
    <w:rsid w:val="00537748"/>
    <w:rsid w:val="005446C1"/>
    <w:rsid w:val="005463E2"/>
    <w:rsid w:val="005464F1"/>
    <w:rsid w:val="00553725"/>
    <w:rsid w:val="005565F2"/>
    <w:rsid w:val="005576A7"/>
    <w:rsid w:val="0056002F"/>
    <w:rsid w:val="0056025C"/>
    <w:rsid w:val="00565700"/>
    <w:rsid w:val="00565DB4"/>
    <w:rsid w:val="005667C1"/>
    <w:rsid w:val="00566D35"/>
    <w:rsid w:val="00567A04"/>
    <w:rsid w:val="00567F19"/>
    <w:rsid w:val="00570819"/>
    <w:rsid w:val="00575CDF"/>
    <w:rsid w:val="00577973"/>
    <w:rsid w:val="00577C7A"/>
    <w:rsid w:val="00582742"/>
    <w:rsid w:val="005908E3"/>
    <w:rsid w:val="00592C18"/>
    <w:rsid w:val="005A045A"/>
    <w:rsid w:val="005A549C"/>
    <w:rsid w:val="005A68BC"/>
    <w:rsid w:val="005B1359"/>
    <w:rsid w:val="005B44AE"/>
    <w:rsid w:val="005B53CC"/>
    <w:rsid w:val="005B5F2A"/>
    <w:rsid w:val="005D4257"/>
    <w:rsid w:val="005D46F7"/>
    <w:rsid w:val="005D545C"/>
    <w:rsid w:val="005D5662"/>
    <w:rsid w:val="005E1E5C"/>
    <w:rsid w:val="005E1FC9"/>
    <w:rsid w:val="005E32CC"/>
    <w:rsid w:val="005E3A82"/>
    <w:rsid w:val="005E786C"/>
    <w:rsid w:val="005F3209"/>
    <w:rsid w:val="005F52BE"/>
    <w:rsid w:val="005F69C3"/>
    <w:rsid w:val="005F6E00"/>
    <w:rsid w:val="005F7A2F"/>
    <w:rsid w:val="0060146F"/>
    <w:rsid w:val="00604DBB"/>
    <w:rsid w:val="00605AB0"/>
    <w:rsid w:val="006078F1"/>
    <w:rsid w:val="00610971"/>
    <w:rsid w:val="0061626D"/>
    <w:rsid w:val="00617979"/>
    <w:rsid w:val="00623A6F"/>
    <w:rsid w:val="00623F80"/>
    <w:rsid w:val="00624166"/>
    <w:rsid w:val="0062601C"/>
    <w:rsid w:val="006262BC"/>
    <w:rsid w:val="00626946"/>
    <w:rsid w:val="006275D8"/>
    <w:rsid w:val="00631E5E"/>
    <w:rsid w:val="00633BEE"/>
    <w:rsid w:val="00635DD9"/>
    <w:rsid w:val="00636DF4"/>
    <w:rsid w:val="00637DB8"/>
    <w:rsid w:val="00642B1B"/>
    <w:rsid w:val="00646512"/>
    <w:rsid w:val="00651D4E"/>
    <w:rsid w:val="00652452"/>
    <w:rsid w:val="00655F7C"/>
    <w:rsid w:val="0066224C"/>
    <w:rsid w:val="00662AD0"/>
    <w:rsid w:val="00662CC6"/>
    <w:rsid w:val="0066489B"/>
    <w:rsid w:val="00665AB8"/>
    <w:rsid w:val="00665E98"/>
    <w:rsid w:val="00667E54"/>
    <w:rsid w:val="00671DF1"/>
    <w:rsid w:val="00672AF4"/>
    <w:rsid w:val="00674C05"/>
    <w:rsid w:val="00674F02"/>
    <w:rsid w:val="00675AF8"/>
    <w:rsid w:val="00681041"/>
    <w:rsid w:val="00682A20"/>
    <w:rsid w:val="00685DD1"/>
    <w:rsid w:val="00686AB1"/>
    <w:rsid w:val="00686E73"/>
    <w:rsid w:val="00691201"/>
    <w:rsid w:val="00693CD0"/>
    <w:rsid w:val="00694FD3"/>
    <w:rsid w:val="006A1642"/>
    <w:rsid w:val="006A21B3"/>
    <w:rsid w:val="006A7175"/>
    <w:rsid w:val="006B3504"/>
    <w:rsid w:val="006B4CCE"/>
    <w:rsid w:val="006B7C19"/>
    <w:rsid w:val="006C2A4A"/>
    <w:rsid w:val="006C394C"/>
    <w:rsid w:val="006C39B3"/>
    <w:rsid w:val="006C39ED"/>
    <w:rsid w:val="006C3C11"/>
    <w:rsid w:val="006C4B2F"/>
    <w:rsid w:val="006C703D"/>
    <w:rsid w:val="006D13F0"/>
    <w:rsid w:val="006D26A0"/>
    <w:rsid w:val="006D3A10"/>
    <w:rsid w:val="006D3C9F"/>
    <w:rsid w:val="006D7072"/>
    <w:rsid w:val="006E0FB1"/>
    <w:rsid w:val="006E1918"/>
    <w:rsid w:val="006E1983"/>
    <w:rsid w:val="006E1F52"/>
    <w:rsid w:val="006E4054"/>
    <w:rsid w:val="006E4461"/>
    <w:rsid w:val="006E4FB8"/>
    <w:rsid w:val="006E531C"/>
    <w:rsid w:val="006E5BDC"/>
    <w:rsid w:val="006F1751"/>
    <w:rsid w:val="007015D6"/>
    <w:rsid w:val="007022AB"/>
    <w:rsid w:val="00702CAC"/>
    <w:rsid w:val="00703BD9"/>
    <w:rsid w:val="00703F26"/>
    <w:rsid w:val="00705DFD"/>
    <w:rsid w:val="00706D72"/>
    <w:rsid w:val="00707A59"/>
    <w:rsid w:val="00707C07"/>
    <w:rsid w:val="00714E50"/>
    <w:rsid w:val="007230A0"/>
    <w:rsid w:val="007233CB"/>
    <w:rsid w:val="00723687"/>
    <w:rsid w:val="007241FC"/>
    <w:rsid w:val="00724283"/>
    <w:rsid w:val="007254DD"/>
    <w:rsid w:val="0072608B"/>
    <w:rsid w:val="007303D7"/>
    <w:rsid w:val="007328EC"/>
    <w:rsid w:val="00733F95"/>
    <w:rsid w:val="00736F79"/>
    <w:rsid w:val="0073755F"/>
    <w:rsid w:val="007450F8"/>
    <w:rsid w:val="00746BB7"/>
    <w:rsid w:val="00747671"/>
    <w:rsid w:val="007477FE"/>
    <w:rsid w:val="007479FC"/>
    <w:rsid w:val="00751326"/>
    <w:rsid w:val="00752B0F"/>
    <w:rsid w:val="00752B92"/>
    <w:rsid w:val="0075627D"/>
    <w:rsid w:val="00761AEC"/>
    <w:rsid w:val="0076224C"/>
    <w:rsid w:val="00762C75"/>
    <w:rsid w:val="00763C59"/>
    <w:rsid w:val="00767041"/>
    <w:rsid w:val="00770ED5"/>
    <w:rsid w:val="0077173D"/>
    <w:rsid w:val="00772A93"/>
    <w:rsid w:val="00773E1C"/>
    <w:rsid w:val="0077443A"/>
    <w:rsid w:val="00777AE4"/>
    <w:rsid w:val="00780257"/>
    <w:rsid w:val="007802B5"/>
    <w:rsid w:val="00781F4F"/>
    <w:rsid w:val="00794903"/>
    <w:rsid w:val="0079519E"/>
    <w:rsid w:val="0079662D"/>
    <w:rsid w:val="007971CF"/>
    <w:rsid w:val="007A1DA3"/>
    <w:rsid w:val="007A24E8"/>
    <w:rsid w:val="007A2585"/>
    <w:rsid w:val="007A34EB"/>
    <w:rsid w:val="007A3C7D"/>
    <w:rsid w:val="007A75A8"/>
    <w:rsid w:val="007B72AC"/>
    <w:rsid w:val="007C360E"/>
    <w:rsid w:val="007C41AF"/>
    <w:rsid w:val="007C5406"/>
    <w:rsid w:val="007C5593"/>
    <w:rsid w:val="007C598F"/>
    <w:rsid w:val="007D0AEE"/>
    <w:rsid w:val="007D2378"/>
    <w:rsid w:val="007D39F6"/>
    <w:rsid w:val="007D76C3"/>
    <w:rsid w:val="007E0805"/>
    <w:rsid w:val="007E3589"/>
    <w:rsid w:val="007E4316"/>
    <w:rsid w:val="007E588C"/>
    <w:rsid w:val="007F03F0"/>
    <w:rsid w:val="007F2728"/>
    <w:rsid w:val="007F42B5"/>
    <w:rsid w:val="007F5FC9"/>
    <w:rsid w:val="007F6D4B"/>
    <w:rsid w:val="008025F3"/>
    <w:rsid w:val="008041AF"/>
    <w:rsid w:val="008043BB"/>
    <w:rsid w:val="0080641A"/>
    <w:rsid w:val="00810FF4"/>
    <w:rsid w:val="00812B07"/>
    <w:rsid w:val="00812E91"/>
    <w:rsid w:val="008138DB"/>
    <w:rsid w:val="0081452F"/>
    <w:rsid w:val="008152F2"/>
    <w:rsid w:val="00816566"/>
    <w:rsid w:val="0081770A"/>
    <w:rsid w:val="008215EE"/>
    <w:rsid w:val="00825D08"/>
    <w:rsid w:val="008273D4"/>
    <w:rsid w:val="00831807"/>
    <w:rsid w:val="0083188E"/>
    <w:rsid w:val="008354C7"/>
    <w:rsid w:val="008375DC"/>
    <w:rsid w:val="00842FC5"/>
    <w:rsid w:val="00843A1F"/>
    <w:rsid w:val="008455A1"/>
    <w:rsid w:val="00845811"/>
    <w:rsid w:val="00851553"/>
    <w:rsid w:val="00851599"/>
    <w:rsid w:val="008541BF"/>
    <w:rsid w:val="008557F6"/>
    <w:rsid w:val="008603C9"/>
    <w:rsid w:val="00860EBE"/>
    <w:rsid w:val="00863943"/>
    <w:rsid w:val="00864294"/>
    <w:rsid w:val="008644F8"/>
    <w:rsid w:val="0086573A"/>
    <w:rsid w:val="00866F77"/>
    <w:rsid w:val="00870110"/>
    <w:rsid w:val="00874C08"/>
    <w:rsid w:val="00875F62"/>
    <w:rsid w:val="00876A1E"/>
    <w:rsid w:val="00876F5A"/>
    <w:rsid w:val="008800C6"/>
    <w:rsid w:val="00880524"/>
    <w:rsid w:val="008826B8"/>
    <w:rsid w:val="00883405"/>
    <w:rsid w:val="008841FA"/>
    <w:rsid w:val="00884C12"/>
    <w:rsid w:val="008851FE"/>
    <w:rsid w:val="008865A2"/>
    <w:rsid w:val="00891E31"/>
    <w:rsid w:val="0089259A"/>
    <w:rsid w:val="0089474A"/>
    <w:rsid w:val="0089499E"/>
    <w:rsid w:val="0089553A"/>
    <w:rsid w:val="008A4922"/>
    <w:rsid w:val="008A4E18"/>
    <w:rsid w:val="008A50CB"/>
    <w:rsid w:val="008A5289"/>
    <w:rsid w:val="008A5EFD"/>
    <w:rsid w:val="008B099C"/>
    <w:rsid w:val="008B29E4"/>
    <w:rsid w:val="008B30FF"/>
    <w:rsid w:val="008B33B9"/>
    <w:rsid w:val="008B62EC"/>
    <w:rsid w:val="008C35BA"/>
    <w:rsid w:val="008C47FF"/>
    <w:rsid w:val="008D0285"/>
    <w:rsid w:val="008D235E"/>
    <w:rsid w:val="008D402F"/>
    <w:rsid w:val="008D6A8F"/>
    <w:rsid w:val="008D7A91"/>
    <w:rsid w:val="008E1F61"/>
    <w:rsid w:val="008E1F8E"/>
    <w:rsid w:val="008E4F9A"/>
    <w:rsid w:val="008F058B"/>
    <w:rsid w:val="008F075F"/>
    <w:rsid w:val="008F0EF8"/>
    <w:rsid w:val="008F0EFE"/>
    <w:rsid w:val="008F2D62"/>
    <w:rsid w:val="008F3BE5"/>
    <w:rsid w:val="008F3C6F"/>
    <w:rsid w:val="008F6BED"/>
    <w:rsid w:val="00900B91"/>
    <w:rsid w:val="00902519"/>
    <w:rsid w:val="00904E7D"/>
    <w:rsid w:val="009078EE"/>
    <w:rsid w:val="00907AF8"/>
    <w:rsid w:val="0091201C"/>
    <w:rsid w:val="0091377D"/>
    <w:rsid w:val="00913B95"/>
    <w:rsid w:val="00914843"/>
    <w:rsid w:val="00914CE2"/>
    <w:rsid w:val="00925B7A"/>
    <w:rsid w:val="00927BD8"/>
    <w:rsid w:val="009346B3"/>
    <w:rsid w:val="00934D13"/>
    <w:rsid w:val="00934F00"/>
    <w:rsid w:val="009373F0"/>
    <w:rsid w:val="00937FCF"/>
    <w:rsid w:val="00942391"/>
    <w:rsid w:val="00943E91"/>
    <w:rsid w:val="00944C3A"/>
    <w:rsid w:val="00944CD6"/>
    <w:rsid w:val="009455DC"/>
    <w:rsid w:val="00946113"/>
    <w:rsid w:val="00957EA3"/>
    <w:rsid w:val="009638E1"/>
    <w:rsid w:val="00971670"/>
    <w:rsid w:val="009722A5"/>
    <w:rsid w:val="009728D7"/>
    <w:rsid w:val="00976B93"/>
    <w:rsid w:val="00976F95"/>
    <w:rsid w:val="00980EAF"/>
    <w:rsid w:val="00982254"/>
    <w:rsid w:val="00982CA4"/>
    <w:rsid w:val="00982F58"/>
    <w:rsid w:val="009856D0"/>
    <w:rsid w:val="00986D78"/>
    <w:rsid w:val="0099188A"/>
    <w:rsid w:val="00994B63"/>
    <w:rsid w:val="00995341"/>
    <w:rsid w:val="009953F9"/>
    <w:rsid w:val="009A052C"/>
    <w:rsid w:val="009A1C33"/>
    <w:rsid w:val="009A665B"/>
    <w:rsid w:val="009A7FCA"/>
    <w:rsid w:val="009B3F1F"/>
    <w:rsid w:val="009B3F86"/>
    <w:rsid w:val="009B4861"/>
    <w:rsid w:val="009C08F7"/>
    <w:rsid w:val="009C266C"/>
    <w:rsid w:val="009C43C6"/>
    <w:rsid w:val="009C4485"/>
    <w:rsid w:val="009C4E20"/>
    <w:rsid w:val="009C637E"/>
    <w:rsid w:val="009D1968"/>
    <w:rsid w:val="009D19EC"/>
    <w:rsid w:val="009D4A2B"/>
    <w:rsid w:val="009D5359"/>
    <w:rsid w:val="009D600D"/>
    <w:rsid w:val="009D67B6"/>
    <w:rsid w:val="009E17B3"/>
    <w:rsid w:val="009E1D2F"/>
    <w:rsid w:val="009E7827"/>
    <w:rsid w:val="009E7A26"/>
    <w:rsid w:val="009E7AFA"/>
    <w:rsid w:val="009E7FA8"/>
    <w:rsid w:val="009F105B"/>
    <w:rsid w:val="009F3440"/>
    <w:rsid w:val="009F42C9"/>
    <w:rsid w:val="009F6C47"/>
    <w:rsid w:val="009F7E38"/>
    <w:rsid w:val="00A00CB1"/>
    <w:rsid w:val="00A01D7D"/>
    <w:rsid w:val="00A02309"/>
    <w:rsid w:val="00A024FD"/>
    <w:rsid w:val="00A04BDD"/>
    <w:rsid w:val="00A1159F"/>
    <w:rsid w:val="00A132E9"/>
    <w:rsid w:val="00A13D85"/>
    <w:rsid w:val="00A14647"/>
    <w:rsid w:val="00A154CA"/>
    <w:rsid w:val="00A1550F"/>
    <w:rsid w:val="00A15E0F"/>
    <w:rsid w:val="00A15F8D"/>
    <w:rsid w:val="00A16B93"/>
    <w:rsid w:val="00A20B75"/>
    <w:rsid w:val="00A20F9A"/>
    <w:rsid w:val="00A238DE"/>
    <w:rsid w:val="00A238FA"/>
    <w:rsid w:val="00A23B14"/>
    <w:rsid w:val="00A319D5"/>
    <w:rsid w:val="00A36258"/>
    <w:rsid w:val="00A36F70"/>
    <w:rsid w:val="00A374E8"/>
    <w:rsid w:val="00A3784D"/>
    <w:rsid w:val="00A474C3"/>
    <w:rsid w:val="00A515FA"/>
    <w:rsid w:val="00A552EC"/>
    <w:rsid w:val="00A55555"/>
    <w:rsid w:val="00A556E9"/>
    <w:rsid w:val="00A55FAE"/>
    <w:rsid w:val="00A56341"/>
    <w:rsid w:val="00A62DFF"/>
    <w:rsid w:val="00A63811"/>
    <w:rsid w:val="00A673A4"/>
    <w:rsid w:val="00A71375"/>
    <w:rsid w:val="00A74C7F"/>
    <w:rsid w:val="00A800E8"/>
    <w:rsid w:val="00A81368"/>
    <w:rsid w:val="00A818F2"/>
    <w:rsid w:val="00A845E1"/>
    <w:rsid w:val="00A9033F"/>
    <w:rsid w:val="00A90D2B"/>
    <w:rsid w:val="00A93012"/>
    <w:rsid w:val="00A97377"/>
    <w:rsid w:val="00AA00C8"/>
    <w:rsid w:val="00AA14EB"/>
    <w:rsid w:val="00AA15D5"/>
    <w:rsid w:val="00AA37C4"/>
    <w:rsid w:val="00AA46F4"/>
    <w:rsid w:val="00AA71FE"/>
    <w:rsid w:val="00AA7647"/>
    <w:rsid w:val="00AA7C37"/>
    <w:rsid w:val="00AB10E3"/>
    <w:rsid w:val="00AB15D0"/>
    <w:rsid w:val="00AB1D88"/>
    <w:rsid w:val="00AB29A9"/>
    <w:rsid w:val="00AB37C2"/>
    <w:rsid w:val="00AB4B76"/>
    <w:rsid w:val="00AB50A9"/>
    <w:rsid w:val="00AB7A03"/>
    <w:rsid w:val="00AC2D15"/>
    <w:rsid w:val="00AC3776"/>
    <w:rsid w:val="00AC4C94"/>
    <w:rsid w:val="00AC4E2C"/>
    <w:rsid w:val="00AC51CB"/>
    <w:rsid w:val="00AC611A"/>
    <w:rsid w:val="00AC64FA"/>
    <w:rsid w:val="00AC65FA"/>
    <w:rsid w:val="00AC767F"/>
    <w:rsid w:val="00AD079F"/>
    <w:rsid w:val="00AD31C4"/>
    <w:rsid w:val="00AD35C9"/>
    <w:rsid w:val="00AD5BA0"/>
    <w:rsid w:val="00AD742E"/>
    <w:rsid w:val="00AD7FD4"/>
    <w:rsid w:val="00AE0347"/>
    <w:rsid w:val="00AE14FE"/>
    <w:rsid w:val="00AE22AC"/>
    <w:rsid w:val="00AE4671"/>
    <w:rsid w:val="00AF1E8F"/>
    <w:rsid w:val="00AF5192"/>
    <w:rsid w:val="00AF5D51"/>
    <w:rsid w:val="00AF7BB9"/>
    <w:rsid w:val="00AF7D67"/>
    <w:rsid w:val="00B00DEF"/>
    <w:rsid w:val="00B00E79"/>
    <w:rsid w:val="00B01962"/>
    <w:rsid w:val="00B01ABB"/>
    <w:rsid w:val="00B01F7E"/>
    <w:rsid w:val="00B04207"/>
    <w:rsid w:val="00B07C87"/>
    <w:rsid w:val="00B105F9"/>
    <w:rsid w:val="00B109D1"/>
    <w:rsid w:val="00B155AF"/>
    <w:rsid w:val="00B169FB"/>
    <w:rsid w:val="00B174D7"/>
    <w:rsid w:val="00B2082D"/>
    <w:rsid w:val="00B20C7F"/>
    <w:rsid w:val="00B20CFF"/>
    <w:rsid w:val="00B25D51"/>
    <w:rsid w:val="00B3052A"/>
    <w:rsid w:val="00B31EF9"/>
    <w:rsid w:val="00B32914"/>
    <w:rsid w:val="00B34D10"/>
    <w:rsid w:val="00B355B7"/>
    <w:rsid w:val="00B37201"/>
    <w:rsid w:val="00B42A3D"/>
    <w:rsid w:val="00B436A4"/>
    <w:rsid w:val="00B46463"/>
    <w:rsid w:val="00B47647"/>
    <w:rsid w:val="00B47F9E"/>
    <w:rsid w:val="00B503B9"/>
    <w:rsid w:val="00B51DA8"/>
    <w:rsid w:val="00B5285C"/>
    <w:rsid w:val="00B53C2C"/>
    <w:rsid w:val="00B557FD"/>
    <w:rsid w:val="00B57677"/>
    <w:rsid w:val="00B632CF"/>
    <w:rsid w:val="00B66D26"/>
    <w:rsid w:val="00B6747D"/>
    <w:rsid w:val="00B7045C"/>
    <w:rsid w:val="00B70B02"/>
    <w:rsid w:val="00B70C07"/>
    <w:rsid w:val="00B71923"/>
    <w:rsid w:val="00B72341"/>
    <w:rsid w:val="00B72BC1"/>
    <w:rsid w:val="00B72CAF"/>
    <w:rsid w:val="00B74BC0"/>
    <w:rsid w:val="00B753CC"/>
    <w:rsid w:val="00B75950"/>
    <w:rsid w:val="00B776A9"/>
    <w:rsid w:val="00B81665"/>
    <w:rsid w:val="00B82EC1"/>
    <w:rsid w:val="00B83218"/>
    <w:rsid w:val="00B84429"/>
    <w:rsid w:val="00B864C2"/>
    <w:rsid w:val="00B87246"/>
    <w:rsid w:val="00B9243D"/>
    <w:rsid w:val="00B93BE0"/>
    <w:rsid w:val="00B96D0B"/>
    <w:rsid w:val="00B97080"/>
    <w:rsid w:val="00BA1631"/>
    <w:rsid w:val="00BA2EBF"/>
    <w:rsid w:val="00BA4745"/>
    <w:rsid w:val="00BA5920"/>
    <w:rsid w:val="00BA6158"/>
    <w:rsid w:val="00BA73A0"/>
    <w:rsid w:val="00BB07B8"/>
    <w:rsid w:val="00BB3584"/>
    <w:rsid w:val="00BC0B7F"/>
    <w:rsid w:val="00BC2010"/>
    <w:rsid w:val="00BC681F"/>
    <w:rsid w:val="00BD0A46"/>
    <w:rsid w:val="00BD0CC8"/>
    <w:rsid w:val="00BD4A24"/>
    <w:rsid w:val="00BD70F1"/>
    <w:rsid w:val="00BD7109"/>
    <w:rsid w:val="00BD7B8A"/>
    <w:rsid w:val="00BE0966"/>
    <w:rsid w:val="00BE21CE"/>
    <w:rsid w:val="00BE267B"/>
    <w:rsid w:val="00BE495D"/>
    <w:rsid w:val="00BE6EDC"/>
    <w:rsid w:val="00BE6F85"/>
    <w:rsid w:val="00BE7F12"/>
    <w:rsid w:val="00BF177A"/>
    <w:rsid w:val="00BF1A05"/>
    <w:rsid w:val="00BF1F46"/>
    <w:rsid w:val="00C00DA6"/>
    <w:rsid w:val="00C06C45"/>
    <w:rsid w:val="00C10F9C"/>
    <w:rsid w:val="00C1166D"/>
    <w:rsid w:val="00C11F96"/>
    <w:rsid w:val="00C16716"/>
    <w:rsid w:val="00C2026F"/>
    <w:rsid w:val="00C26B46"/>
    <w:rsid w:val="00C27ECF"/>
    <w:rsid w:val="00C319A2"/>
    <w:rsid w:val="00C31C24"/>
    <w:rsid w:val="00C32095"/>
    <w:rsid w:val="00C33F39"/>
    <w:rsid w:val="00C34657"/>
    <w:rsid w:val="00C35026"/>
    <w:rsid w:val="00C4237D"/>
    <w:rsid w:val="00C5321C"/>
    <w:rsid w:val="00C5742D"/>
    <w:rsid w:val="00C60624"/>
    <w:rsid w:val="00C607DF"/>
    <w:rsid w:val="00C609C4"/>
    <w:rsid w:val="00C6162D"/>
    <w:rsid w:val="00C64821"/>
    <w:rsid w:val="00C653A5"/>
    <w:rsid w:val="00C6655A"/>
    <w:rsid w:val="00C66CEA"/>
    <w:rsid w:val="00C66F16"/>
    <w:rsid w:val="00C67522"/>
    <w:rsid w:val="00C67889"/>
    <w:rsid w:val="00C7397B"/>
    <w:rsid w:val="00C8026B"/>
    <w:rsid w:val="00C80282"/>
    <w:rsid w:val="00C81585"/>
    <w:rsid w:val="00C81860"/>
    <w:rsid w:val="00C81B7D"/>
    <w:rsid w:val="00C87C01"/>
    <w:rsid w:val="00C92783"/>
    <w:rsid w:val="00C92C15"/>
    <w:rsid w:val="00C971D6"/>
    <w:rsid w:val="00CA1054"/>
    <w:rsid w:val="00CA223E"/>
    <w:rsid w:val="00CA7AB1"/>
    <w:rsid w:val="00CB175F"/>
    <w:rsid w:val="00CB4634"/>
    <w:rsid w:val="00CB4EB7"/>
    <w:rsid w:val="00CC069E"/>
    <w:rsid w:val="00CC0CC8"/>
    <w:rsid w:val="00CC1B30"/>
    <w:rsid w:val="00CC22A6"/>
    <w:rsid w:val="00CC2DF1"/>
    <w:rsid w:val="00CC4EC8"/>
    <w:rsid w:val="00CC5092"/>
    <w:rsid w:val="00CC7D25"/>
    <w:rsid w:val="00CC7EF5"/>
    <w:rsid w:val="00CD12CA"/>
    <w:rsid w:val="00CD14F8"/>
    <w:rsid w:val="00CD1B03"/>
    <w:rsid w:val="00CD36B4"/>
    <w:rsid w:val="00CD4606"/>
    <w:rsid w:val="00CD48F0"/>
    <w:rsid w:val="00CD6130"/>
    <w:rsid w:val="00CD6546"/>
    <w:rsid w:val="00CE08F3"/>
    <w:rsid w:val="00CE23D2"/>
    <w:rsid w:val="00CE5416"/>
    <w:rsid w:val="00CF6248"/>
    <w:rsid w:val="00D0208D"/>
    <w:rsid w:val="00D04CE5"/>
    <w:rsid w:val="00D06547"/>
    <w:rsid w:val="00D07D0F"/>
    <w:rsid w:val="00D10B7F"/>
    <w:rsid w:val="00D10FCC"/>
    <w:rsid w:val="00D13162"/>
    <w:rsid w:val="00D21F46"/>
    <w:rsid w:val="00D32223"/>
    <w:rsid w:val="00D323B1"/>
    <w:rsid w:val="00D32D24"/>
    <w:rsid w:val="00D364BE"/>
    <w:rsid w:val="00D36836"/>
    <w:rsid w:val="00D42509"/>
    <w:rsid w:val="00D4250A"/>
    <w:rsid w:val="00D45281"/>
    <w:rsid w:val="00D46496"/>
    <w:rsid w:val="00D54AAB"/>
    <w:rsid w:val="00D55D0B"/>
    <w:rsid w:val="00D5719F"/>
    <w:rsid w:val="00D60164"/>
    <w:rsid w:val="00D61EFD"/>
    <w:rsid w:val="00D62222"/>
    <w:rsid w:val="00D622AC"/>
    <w:rsid w:val="00D634D7"/>
    <w:rsid w:val="00D63599"/>
    <w:rsid w:val="00D64B4F"/>
    <w:rsid w:val="00D6566E"/>
    <w:rsid w:val="00D65DCE"/>
    <w:rsid w:val="00D66405"/>
    <w:rsid w:val="00D66A42"/>
    <w:rsid w:val="00D6719D"/>
    <w:rsid w:val="00D70602"/>
    <w:rsid w:val="00D71330"/>
    <w:rsid w:val="00D71FFC"/>
    <w:rsid w:val="00D742FB"/>
    <w:rsid w:val="00D810D7"/>
    <w:rsid w:val="00D82999"/>
    <w:rsid w:val="00D82A4C"/>
    <w:rsid w:val="00D83132"/>
    <w:rsid w:val="00D84350"/>
    <w:rsid w:val="00D85CDD"/>
    <w:rsid w:val="00D90A18"/>
    <w:rsid w:val="00D914B8"/>
    <w:rsid w:val="00D928B3"/>
    <w:rsid w:val="00D952B4"/>
    <w:rsid w:val="00D97001"/>
    <w:rsid w:val="00DA0B19"/>
    <w:rsid w:val="00DA19A9"/>
    <w:rsid w:val="00DA23B9"/>
    <w:rsid w:val="00DA29AF"/>
    <w:rsid w:val="00DA3B50"/>
    <w:rsid w:val="00DA4D04"/>
    <w:rsid w:val="00DA5441"/>
    <w:rsid w:val="00DA5C0C"/>
    <w:rsid w:val="00DB0DF5"/>
    <w:rsid w:val="00DB1561"/>
    <w:rsid w:val="00DB4BFA"/>
    <w:rsid w:val="00DB564A"/>
    <w:rsid w:val="00DC00FB"/>
    <w:rsid w:val="00DC0420"/>
    <w:rsid w:val="00DC4E56"/>
    <w:rsid w:val="00DC4FC1"/>
    <w:rsid w:val="00DC5DCD"/>
    <w:rsid w:val="00DD0CF1"/>
    <w:rsid w:val="00DD4958"/>
    <w:rsid w:val="00DD58E5"/>
    <w:rsid w:val="00DD7093"/>
    <w:rsid w:val="00DE307A"/>
    <w:rsid w:val="00DF06F3"/>
    <w:rsid w:val="00DF3FAF"/>
    <w:rsid w:val="00DF5A66"/>
    <w:rsid w:val="00E00E6E"/>
    <w:rsid w:val="00E0118D"/>
    <w:rsid w:val="00E02254"/>
    <w:rsid w:val="00E03BD6"/>
    <w:rsid w:val="00E053BF"/>
    <w:rsid w:val="00E05413"/>
    <w:rsid w:val="00E06AC1"/>
    <w:rsid w:val="00E10702"/>
    <w:rsid w:val="00E117E4"/>
    <w:rsid w:val="00E1211C"/>
    <w:rsid w:val="00E14BEB"/>
    <w:rsid w:val="00E171E9"/>
    <w:rsid w:val="00E232A3"/>
    <w:rsid w:val="00E24661"/>
    <w:rsid w:val="00E25C00"/>
    <w:rsid w:val="00E25D46"/>
    <w:rsid w:val="00E30C19"/>
    <w:rsid w:val="00E360A5"/>
    <w:rsid w:val="00E402EC"/>
    <w:rsid w:val="00E41C87"/>
    <w:rsid w:val="00E425B5"/>
    <w:rsid w:val="00E45770"/>
    <w:rsid w:val="00E45FBD"/>
    <w:rsid w:val="00E4634A"/>
    <w:rsid w:val="00E50D02"/>
    <w:rsid w:val="00E517B2"/>
    <w:rsid w:val="00E5428F"/>
    <w:rsid w:val="00E553FF"/>
    <w:rsid w:val="00E55499"/>
    <w:rsid w:val="00E5743B"/>
    <w:rsid w:val="00E60097"/>
    <w:rsid w:val="00E60BE7"/>
    <w:rsid w:val="00E60E79"/>
    <w:rsid w:val="00E614C1"/>
    <w:rsid w:val="00E628C3"/>
    <w:rsid w:val="00E638FB"/>
    <w:rsid w:val="00E6396D"/>
    <w:rsid w:val="00E64826"/>
    <w:rsid w:val="00E657EE"/>
    <w:rsid w:val="00E65B04"/>
    <w:rsid w:val="00E666A7"/>
    <w:rsid w:val="00E66B5D"/>
    <w:rsid w:val="00E74081"/>
    <w:rsid w:val="00E74E10"/>
    <w:rsid w:val="00E76A58"/>
    <w:rsid w:val="00E80396"/>
    <w:rsid w:val="00E8126A"/>
    <w:rsid w:val="00E85812"/>
    <w:rsid w:val="00E85E6F"/>
    <w:rsid w:val="00E86196"/>
    <w:rsid w:val="00E9097A"/>
    <w:rsid w:val="00E92FA9"/>
    <w:rsid w:val="00E93711"/>
    <w:rsid w:val="00E93AA2"/>
    <w:rsid w:val="00E94AE9"/>
    <w:rsid w:val="00E96181"/>
    <w:rsid w:val="00EA24A4"/>
    <w:rsid w:val="00EA4222"/>
    <w:rsid w:val="00EA4B75"/>
    <w:rsid w:val="00EA6799"/>
    <w:rsid w:val="00EB2C50"/>
    <w:rsid w:val="00EB4678"/>
    <w:rsid w:val="00EB5191"/>
    <w:rsid w:val="00EB5ED4"/>
    <w:rsid w:val="00EB69DB"/>
    <w:rsid w:val="00EB73EE"/>
    <w:rsid w:val="00EC1086"/>
    <w:rsid w:val="00EC27EA"/>
    <w:rsid w:val="00EC4AFA"/>
    <w:rsid w:val="00EC6709"/>
    <w:rsid w:val="00EC6F79"/>
    <w:rsid w:val="00EC7774"/>
    <w:rsid w:val="00EC7ED3"/>
    <w:rsid w:val="00ED1B46"/>
    <w:rsid w:val="00ED1FD8"/>
    <w:rsid w:val="00ED2AD5"/>
    <w:rsid w:val="00ED34BA"/>
    <w:rsid w:val="00ED34DA"/>
    <w:rsid w:val="00ED4D60"/>
    <w:rsid w:val="00EE0E6D"/>
    <w:rsid w:val="00EE1DFC"/>
    <w:rsid w:val="00EE4696"/>
    <w:rsid w:val="00EE77EE"/>
    <w:rsid w:val="00EE7823"/>
    <w:rsid w:val="00EF01ED"/>
    <w:rsid w:val="00EF1491"/>
    <w:rsid w:val="00EF2FE4"/>
    <w:rsid w:val="00EF52C2"/>
    <w:rsid w:val="00EF6CE2"/>
    <w:rsid w:val="00F0214A"/>
    <w:rsid w:val="00F03FE2"/>
    <w:rsid w:val="00F0423B"/>
    <w:rsid w:val="00F1041E"/>
    <w:rsid w:val="00F132A6"/>
    <w:rsid w:val="00F13A39"/>
    <w:rsid w:val="00F21C83"/>
    <w:rsid w:val="00F2285C"/>
    <w:rsid w:val="00F250E3"/>
    <w:rsid w:val="00F251E4"/>
    <w:rsid w:val="00F25392"/>
    <w:rsid w:val="00F26B62"/>
    <w:rsid w:val="00F27A70"/>
    <w:rsid w:val="00F326A3"/>
    <w:rsid w:val="00F32874"/>
    <w:rsid w:val="00F33077"/>
    <w:rsid w:val="00F35D28"/>
    <w:rsid w:val="00F37AB3"/>
    <w:rsid w:val="00F37C66"/>
    <w:rsid w:val="00F43155"/>
    <w:rsid w:val="00F4418B"/>
    <w:rsid w:val="00F5109C"/>
    <w:rsid w:val="00F531DD"/>
    <w:rsid w:val="00F53451"/>
    <w:rsid w:val="00F54827"/>
    <w:rsid w:val="00F55F5C"/>
    <w:rsid w:val="00F57B67"/>
    <w:rsid w:val="00F60E95"/>
    <w:rsid w:val="00F616C7"/>
    <w:rsid w:val="00F61E82"/>
    <w:rsid w:val="00F6400B"/>
    <w:rsid w:val="00F64E90"/>
    <w:rsid w:val="00F66CF0"/>
    <w:rsid w:val="00F678F8"/>
    <w:rsid w:val="00F679CF"/>
    <w:rsid w:val="00F73665"/>
    <w:rsid w:val="00F75270"/>
    <w:rsid w:val="00F75D06"/>
    <w:rsid w:val="00F75F26"/>
    <w:rsid w:val="00F81C9B"/>
    <w:rsid w:val="00F81DD1"/>
    <w:rsid w:val="00F8520F"/>
    <w:rsid w:val="00F92956"/>
    <w:rsid w:val="00F9433F"/>
    <w:rsid w:val="00F943B7"/>
    <w:rsid w:val="00F94836"/>
    <w:rsid w:val="00FA45D6"/>
    <w:rsid w:val="00FA6064"/>
    <w:rsid w:val="00FA642E"/>
    <w:rsid w:val="00FA7E27"/>
    <w:rsid w:val="00FB2BD4"/>
    <w:rsid w:val="00FB3940"/>
    <w:rsid w:val="00FB5819"/>
    <w:rsid w:val="00FC3414"/>
    <w:rsid w:val="00FD3E47"/>
    <w:rsid w:val="00FD3F57"/>
    <w:rsid w:val="00FD55C6"/>
    <w:rsid w:val="00FD6E13"/>
    <w:rsid w:val="00FE0EDE"/>
    <w:rsid w:val="00FE1E6F"/>
    <w:rsid w:val="00FE23C9"/>
    <w:rsid w:val="00FE58D8"/>
    <w:rsid w:val="00FF3BF1"/>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39"/>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locked="1" w:semiHidden="0" w:uiPriority="0"/>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semiHidden="0"/>
    <w:lsdException w:name="Table Subtle 2" w:unhideWhenUsed="1"/>
    <w:lsdException w:name="Table Web 1" w:unhideWhenUsed="1"/>
    <w:lsdException w:name="Table Web 2" w:semiHidden="0"/>
    <w:lsdException w:name="Table Web 3" w:semiHidden="0"/>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FD3E47"/>
    <w:pPr>
      <w:spacing w:line="360" w:lineRule="auto"/>
      <w:ind w:firstLine="567"/>
      <w:jc w:val="both"/>
    </w:pPr>
    <w:rPr>
      <w:rFonts w:ascii="Times New Roman" w:eastAsia="Times New Roman" w:hAnsi="Times New Roman"/>
      <w:sz w:val="28"/>
      <w:szCs w:val="28"/>
      <w:lang w:val="ru-RU" w:eastAsia="en-US"/>
    </w:rPr>
  </w:style>
  <w:style w:type="paragraph" w:styleId="1">
    <w:name w:val="heading 1"/>
    <w:basedOn w:val="a"/>
    <w:link w:val="10"/>
    <w:uiPriority w:val="99"/>
    <w:qFormat/>
    <w:locked/>
    <w:rsid w:val="00567F19"/>
    <w:pPr>
      <w:ind w:firstLine="0"/>
      <w:jc w:val="center"/>
      <w:outlineLvl w:val="0"/>
    </w:pPr>
  </w:style>
  <w:style w:type="paragraph" w:styleId="2">
    <w:name w:val="heading 2"/>
    <w:basedOn w:val="1"/>
    <w:next w:val="a"/>
    <w:link w:val="20"/>
    <w:uiPriority w:val="99"/>
    <w:qFormat/>
    <w:locked/>
    <w:rsid w:val="00567F19"/>
    <w:pPr>
      <w:ind w:firstLine="709"/>
      <w:jc w:val="both"/>
      <w:outlineLvl w:val="1"/>
    </w:pPr>
  </w:style>
  <w:style w:type="paragraph" w:styleId="3">
    <w:name w:val="heading 3"/>
    <w:basedOn w:val="a"/>
    <w:next w:val="a"/>
    <w:link w:val="30"/>
    <w:uiPriority w:val="99"/>
    <w:qFormat/>
    <w:locked/>
    <w:rsid w:val="00526A82"/>
    <w:pPr>
      <w:keepNext/>
      <w:spacing w:before="240" w:after="60"/>
      <w:ind w:firstLine="709"/>
      <w:outlineLvl w:val="2"/>
    </w:pPr>
    <w:rPr>
      <w:rFonts w:ascii="Arial" w:hAnsi="Arial" w:cs="Arial"/>
      <w:b/>
      <w:bCs/>
      <w:sz w:val="26"/>
      <w:szCs w:val="26"/>
      <w:lang w:eastAsia="ru-RU"/>
    </w:rPr>
  </w:style>
  <w:style w:type="paragraph" w:styleId="4">
    <w:name w:val="heading 4"/>
    <w:basedOn w:val="a"/>
    <w:next w:val="a"/>
    <w:link w:val="40"/>
    <w:uiPriority w:val="99"/>
    <w:qFormat/>
    <w:locked/>
    <w:rsid w:val="00526A82"/>
    <w:pPr>
      <w:keepNext/>
      <w:spacing w:before="240" w:after="60"/>
      <w:ind w:firstLine="709"/>
      <w:outlineLvl w:val="3"/>
    </w:pPr>
    <w:rPr>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67F19"/>
    <w:rPr>
      <w:rFonts w:ascii="Times New Roman" w:eastAsia="Times New Roman" w:hAnsi="Times New Roman"/>
      <w:sz w:val="28"/>
      <w:szCs w:val="28"/>
      <w:lang w:val="ru-RU" w:eastAsia="en-US"/>
    </w:rPr>
  </w:style>
  <w:style w:type="character" w:customStyle="1" w:styleId="20">
    <w:name w:val="Заголовок 2 Знак"/>
    <w:basedOn w:val="a0"/>
    <w:link w:val="2"/>
    <w:uiPriority w:val="99"/>
    <w:locked/>
    <w:rsid w:val="00567F19"/>
    <w:rPr>
      <w:rFonts w:ascii="Times New Roman" w:eastAsia="Times New Roman" w:hAnsi="Times New Roman"/>
      <w:sz w:val="28"/>
      <w:szCs w:val="28"/>
      <w:lang w:val="ru-RU" w:eastAsia="en-US"/>
    </w:rPr>
  </w:style>
  <w:style w:type="character" w:customStyle="1" w:styleId="30">
    <w:name w:val="Заголовок 3 Знак"/>
    <w:basedOn w:val="a0"/>
    <w:link w:val="3"/>
    <w:uiPriority w:val="99"/>
    <w:semiHidden/>
    <w:locked/>
    <w:rsid w:val="00714E50"/>
    <w:rPr>
      <w:rFonts w:ascii="Cambria" w:hAnsi="Cambria" w:cs="Times New Roman"/>
      <w:b/>
      <w:bCs/>
      <w:sz w:val="26"/>
      <w:szCs w:val="26"/>
      <w:lang w:eastAsia="en-US"/>
    </w:rPr>
  </w:style>
  <w:style w:type="character" w:customStyle="1" w:styleId="40">
    <w:name w:val="Заголовок 4 Знак"/>
    <w:basedOn w:val="a0"/>
    <w:link w:val="4"/>
    <w:uiPriority w:val="99"/>
    <w:semiHidden/>
    <w:locked/>
    <w:rsid w:val="00714E50"/>
    <w:rPr>
      <w:rFonts w:ascii="Calibri" w:hAnsi="Calibri" w:cs="Times New Roman"/>
      <w:b/>
      <w:bCs/>
      <w:sz w:val="28"/>
      <w:szCs w:val="28"/>
      <w:lang w:eastAsia="en-US"/>
    </w:rPr>
  </w:style>
  <w:style w:type="paragraph" w:styleId="a3">
    <w:name w:val="header"/>
    <w:basedOn w:val="a"/>
    <w:link w:val="a4"/>
    <w:uiPriority w:val="99"/>
    <w:rsid w:val="000C4340"/>
    <w:pPr>
      <w:tabs>
        <w:tab w:val="center" w:pos="4677"/>
        <w:tab w:val="right" w:pos="9355"/>
      </w:tabs>
    </w:pPr>
  </w:style>
  <w:style w:type="character" w:customStyle="1" w:styleId="a4">
    <w:name w:val="Верхний колонтитул Знак"/>
    <w:basedOn w:val="a0"/>
    <w:link w:val="a3"/>
    <w:uiPriority w:val="99"/>
    <w:locked/>
    <w:rsid w:val="00DF3FAF"/>
    <w:rPr>
      <w:rFonts w:ascii="Times New Roman" w:hAnsi="Times New Roman" w:cs="Times New Roman"/>
      <w:sz w:val="28"/>
      <w:lang w:eastAsia="en-US"/>
    </w:rPr>
  </w:style>
  <w:style w:type="character" w:styleId="a5">
    <w:name w:val="page number"/>
    <w:basedOn w:val="a0"/>
    <w:uiPriority w:val="99"/>
    <w:rsid w:val="000C4340"/>
    <w:rPr>
      <w:rFonts w:cs="Times New Roman"/>
    </w:rPr>
  </w:style>
  <w:style w:type="paragraph" w:styleId="a6">
    <w:name w:val="footer"/>
    <w:basedOn w:val="a"/>
    <w:link w:val="a7"/>
    <w:uiPriority w:val="99"/>
    <w:rsid w:val="000C4340"/>
    <w:pPr>
      <w:tabs>
        <w:tab w:val="center" w:pos="4677"/>
        <w:tab w:val="right" w:pos="9355"/>
      </w:tabs>
    </w:pPr>
  </w:style>
  <w:style w:type="character" w:customStyle="1" w:styleId="a7">
    <w:name w:val="Нижний колонтитул Знак"/>
    <w:basedOn w:val="a0"/>
    <w:link w:val="a6"/>
    <w:uiPriority w:val="99"/>
    <w:semiHidden/>
    <w:locked/>
    <w:rsid w:val="00714E50"/>
    <w:rPr>
      <w:rFonts w:ascii="Times New Roman" w:hAnsi="Times New Roman" w:cs="Times New Roman"/>
      <w:sz w:val="28"/>
      <w:szCs w:val="28"/>
      <w:lang w:eastAsia="en-US"/>
    </w:rPr>
  </w:style>
  <w:style w:type="paragraph" w:styleId="11">
    <w:name w:val="toc 1"/>
    <w:basedOn w:val="a"/>
    <w:next w:val="a"/>
    <w:link w:val="12"/>
    <w:autoRedefine/>
    <w:uiPriority w:val="39"/>
    <w:locked/>
    <w:rsid w:val="009C4E20"/>
    <w:pPr>
      <w:tabs>
        <w:tab w:val="right" w:leader="dot" w:pos="9345"/>
      </w:tabs>
    </w:pPr>
    <w:rPr>
      <w:rFonts w:ascii="Calibri" w:eastAsia="Calibri" w:hAnsi="Calibri"/>
      <w:szCs w:val="20"/>
      <w:lang w:val="uk-UA" w:eastAsia="ru-RU"/>
    </w:rPr>
  </w:style>
  <w:style w:type="character" w:customStyle="1" w:styleId="12">
    <w:name w:val="Оглавление 1 Знак"/>
    <w:link w:val="11"/>
    <w:uiPriority w:val="99"/>
    <w:locked/>
    <w:rsid w:val="009C4E20"/>
    <w:rPr>
      <w:sz w:val="28"/>
      <w:lang w:val="uk-UA" w:eastAsia="ru-RU"/>
    </w:rPr>
  </w:style>
  <w:style w:type="paragraph" w:styleId="21">
    <w:name w:val="toc 2"/>
    <w:basedOn w:val="a"/>
    <w:next w:val="a"/>
    <w:link w:val="22"/>
    <w:autoRedefine/>
    <w:uiPriority w:val="39"/>
    <w:locked/>
    <w:rsid w:val="008152F2"/>
    <w:pPr>
      <w:tabs>
        <w:tab w:val="right" w:leader="dot" w:pos="9356"/>
      </w:tabs>
      <w:ind w:right="283" w:firstLine="0"/>
    </w:pPr>
    <w:rPr>
      <w:rFonts w:ascii="Calibri" w:eastAsia="Calibri" w:hAnsi="Calibri"/>
      <w:sz w:val="22"/>
      <w:szCs w:val="20"/>
      <w:lang w:eastAsia="ru-RU"/>
    </w:rPr>
  </w:style>
  <w:style w:type="character" w:customStyle="1" w:styleId="22">
    <w:name w:val="Оглавление 2 Знак"/>
    <w:link w:val="21"/>
    <w:uiPriority w:val="39"/>
    <w:locked/>
    <w:rsid w:val="008152F2"/>
    <w:rPr>
      <w:sz w:val="22"/>
      <w:lang w:val="ru-RU"/>
    </w:rPr>
  </w:style>
  <w:style w:type="character" w:styleId="a8">
    <w:name w:val="Hyperlink"/>
    <w:basedOn w:val="a0"/>
    <w:uiPriority w:val="99"/>
    <w:rsid w:val="00F75D06"/>
    <w:rPr>
      <w:rFonts w:cs="Times New Roman"/>
      <w:color w:val="0000FF"/>
      <w:u w:val="single"/>
    </w:rPr>
  </w:style>
  <w:style w:type="table" w:styleId="a9">
    <w:name w:val="Table Elegant"/>
    <w:basedOn w:val="a1"/>
    <w:uiPriority w:val="99"/>
    <w:rsid w:val="00F75D06"/>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customStyle="1" w:styleId="aa">
    <w:name w:val="Набор обычный"/>
    <w:basedOn w:val="a"/>
    <w:uiPriority w:val="99"/>
    <w:rsid w:val="00F75D06"/>
    <w:pPr>
      <w:suppressAutoHyphens/>
      <w:ind w:firstLine="624"/>
    </w:pPr>
    <w:rPr>
      <w:szCs w:val="20"/>
      <w:lang w:val="uk-UA" w:eastAsia="ru-RU"/>
    </w:rPr>
  </w:style>
  <w:style w:type="table" w:styleId="ab">
    <w:name w:val="Table Grid"/>
    <w:basedOn w:val="a1"/>
    <w:uiPriority w:val="99"/>
    <w:locked/>
    <w:rsid w:val="00F75D0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Cite"/>
    <w:basedOn w:val="a0"/>
    <w:uiPriority w:val="99"/>
    <w:rsid w:val="00F75D06"/>
    <w:rPr>
      <w:rFonts w:cs="Times New Roman"/>
      <w:i/>
    </w:rPr>
  </w:style>
  <w:style w:type="character" w:customStyle="1" w:styleId="author">
    <w:name w:val="author"/>
    <w:basedOn w:val="a0"/>
    <w:uiPriority w:val="99"/>
    <w:rsid w:val="00F75D06"/>
    <w:rPr>
      <w:rFonts w:cs="Times New Roman"/>
    </w:rPr>
  </w:style>
  <w:style w:type="character" w:customStyle="1" w:styleId="articletitle">
    <w:name w:val="articletitle"/>
    <w:basedOn w:val="a0"/>
    <w:uiPriority w:val="99"/>
    <w:rsid w:val="00F75D06"/>
    <w:rPr>
      <w:rFonts w:cs="Times New Roman"/>
    </w:rPr>
  </w:style>
  <w:style w:type="character" w:customStyle="1" w:styleId="journaltitle">
    <w:name w:val="journaltitle"/>
    <w:basedOn w:val="a0"/>
    <w:uiPriority w:val="99"/>
    <w:rsid w:val="00F75D06"/>
    <w:rPr>
      <w:rFonts w:cs="Times New Roman"/>
    </w:rPr>
  </w:style>
  <w:style w:type="character" w:customStyle="1" w:styleId="pubyear">
    <w:name w:val="pubyear"/>
    <w:basedOn w:val="a0"/>
    <w:uiPriority w:val="99"/>
    <w:rsid w:val="00F75D06"/>
    <w:rPr>
      <w:rFonts w:cs="Times New Roman"/>
    </w:rPr>
  </w:style>
  <w:style w:type="character" w:customStyle="1" w:styleId="vol">
    <w:name w:val="vol"/>
    <w:basedOn w:val="a0"/>
    <w:uiPriority w:val="99"/>
    <w:rsid w:val="00F75D06"/>
    <w:rPr>
      <w:rFonts w:cs="Times New Roman"/>
    </w:rPr>
  </w:style>
  <w:style w:type="character" w:customStyle="1" w:styleId="pagefirst">
    <w:name w:val="pagefirst"/>
    <w:basedOn w:val="a0"/>
    <w:uiPriority w:val="99"/>
    <w:rsid w:val="00F75D06"/>
    <w:rPr>
      <w:rFonts w:cs="Times New Roman"/>
    </w:rPr>
  </w:style>
  <w:style w:type="character" w:customStyle="1" w:styleId="pagelast">
    <w:name w:val="pagelast"/>
    <w:basedOn w:val="a0"/>
    <w:uiPriority w:val="99"/>
    <w:rsid w:val="00F75D06"/>
    <w:rPr>
      <w:rFonts w:cs="Times New Roman"/>
    </w:rPr>
  </w:style>
  <w:style w:type="character" w:styleId="ac">
    <w:name w:val="Emphasis"/>
    <w:basedOn w:val="a0"/>
    <w:uiPriority w:val="99"/>
    <w:qFormat/>
    <w:locked/>
    <w:rsid w:val="00F75D06"/>
    <w:rPr>
      <w:rFonts w:cs="Times New Roman"/>
      <w:i/>
    </w:rPr>
  </w:style>
  <w:style w:type="character" w:customStyle="1" w:styleId="red">
    <w:name w:val="red"/>
    <w:basedOn w:val="a0"/>
    <w:uiPriority w:val="99"/>
    <w:rsid w:val="00F75D06"/>
    <w:rPr>
      <w:rFonts w:cs="Times New Roman"/>
    </w:rPr>
  </w:style>
  <w:style w:type="character" w:customStyle="1" w:styleId="Bodytext9pt">
    <w:name w:val="Body text + 9 pt"/>
    <w:aliases w:val="Spacing 0 pt"/>
    <w:uiPriority w:val="99"/>
    <w:rsid w:val="00526A82"/>
    <w:rPr>
      <w:rFonts w:ascii="Times New Roman" w:hAnsi="Times New Roman"/>
      <w:spacing w:val="10"/>
      <w:sz w:val="18"/>
    </w:rPr>
  </w:style>
  <w:style w:type="character" w:customStyle="1" w:styleId="Tablecaption">
    <w:name w:val="Table caption"/>
    <w:uiPriority w:val="99"/>
    <w:rsid w:val="00526A82"/>
    <w:rPr>
      <w:rFonts w:ascii="Times New Roman" w:hAnsi="Times New Roman"/>
      <w:spacing w:val="0"/>
      <w:sz w:val="19"/>
      <w:u w:val="single"/>
    </w:rPr>
  </w:style>
  <w:style w:type="character" w:customStyle="1" w:styleId="Bodytext9pt2">
    <w:name w:val="Body text + 9 pt2"/>
    <w:uiPriority w:val="99"/>
    <w:rsid w:val="00526A82"/>
    <w:rPr>
      <w:rFonts w:ascii="Times New Roman" w:hAnsi="Times New Roman"/>
      <w:spacing w:val="0"/>
      <w:sz w:val="18"/>
    </w:rPr>
  </w:style>
  <w:style w:type="character" w:customStyle="1" w:styleId="Bodytext32">
    <w:name w:val="Body text (3)2"/>
    <w:uiPriority w:val="99"/>
    <w:rsid w:val="00526A82"/>
    <w:rPr>
      <w:rFonts w:ascii="Arial" w:hAnsi="Arial"/>
      <w:spacing w:val="0"/>
      <w:sz w:val="14"/>
    </w:rPr>
  </w:style>
  <w:style w:type="character" w:customStyle="1" w:styleId="Bodytext3Italic">
    <w:name w:val="Body text (3) + Italic"/>
    <w:uiPriority w:val="99"/>
    <w:rsid w:val="00526A82"/>
    <w:rPr>
      <w:rFonts w:ascii="Arial" w:hAnsi="Arial"/>
      <w:i/>
      <w:spacing w:val="0"/>
      <w:sz w:val="14"/>
    </w:rPr>
  </w:style>
  <w:style w:type="character" w:customStyle="1" w:styleId="Bodytext46">
    <w:name w:val="Body text (4)6"/>
    <w:uiPriority w:val="99"/>
    <w:rsid w:val="00526A82"/>
    <w:rPr>
      <w:rFonts w:ascii="Times New Roman" w:hAnsi="Times New Roman"/>
      <w:sz w:val="23"/>
      <w:shd w:val="clear" w:color="auto" w:fill="FFFFFF"/>
    </w:rPr>
  </w:style>
  <w:style w:type="character" w:customStyle="1" w:styleId="Bodytext45">
    <w:name w:val="Body text (4)5"/>
    <w:uiPriority w:val="99"/>
    <w:rsid w:val="00526A82"/>
    <w:rPr>
      <w:rFonts w:ascii="Times New Roman" w:hAnsi="Times New Roman"/>
      <w:sz w:val="23"/>
      <w:shd w:val="clear" w:color="auto" w:fill="FFFFFF"/>
    </w:rPr>
  </w:style>
  <w:style w:type="character" w:customStyle="1" w:styleId="hps">
    <w:name w:val="hps"/>
    <w:basedOn w:val="a0"/>
    <w:uiPriority w:val="99"/>
    <w:rsid w:val="00526A82"/>
    <w:rPr>
      <w:rFonts w:cs="Times New Roman"/>
    </w:rPr>
  </w:style>
  <w:style w:type="character" w:customStyle="1" w:styleId="hpsatn">
    <w:name w:val="hps atn"/>
    <w:basedOn w:val="a0"/>
    <w:uiPriority w:val="99"/>
    <w:rsid w:val="00526A82"/>
    <w:rPr>
      <w:rFonts w:cs="Times New Roman"/>
    </w:rPr>
  </w:style>
  <w:style w:type="paragraph" w:styleId="ad">
    <w:name w:val="Normal (Web)"/>
    <w:basedOn w:val="a"/>
    <w:uiPriority w:val="99"/>
    <w:rsid w:val="00526A82"/>
    <w:pPr>
      <w:spacing w:before="100" w:beforeAutospacing="1" w:after="100" w:afterAutospacing="1" w:line="240" w:lineRule="auto"/>
      <w:ind w:firstLine="709"/>
    </w:pPr>
    <w:rPr>
      <w:sz w:val="24"/>
      <w:szCs w:val="24"/>
      <w:lang w:eastAsia="ru-RU"/>
    </w:rPr>
  </w:style>
  <w:style w:type="paragraph" w:customStyle="1" w:styleId="Normal1">
    <w:name w:val="Normal1"/>
    <w:uiPriority w:val="99"/>
    <w:rsid w:val="00526A82"/>
    <w:rPr>
      <w:rFonts w:ascii="MS Sans Serif" w:eastAsia="Times New Roman" w:hAnsi="MS Sans Serif"/>
      <w:lang w:val="en-US"/>
    </w:rPr>
  </w:style>
  <w:style w:type="paragraph" w:styleId="23">
    <w:name w:val="Body Text Indent 2"/>
    <w:basedOn w:val="a"/>
    <w:link w:val="24"/>
    <w:uiPriority w:val="99"/>
    <w:semiHidden/>
    <w:rsid w:val="00526A82"/>
    <w:pPr>
      <w:spacing w:line="240" w:lineRule="auto"/>
      <w:ind w:left="709"/>
    </w:pPr>
    <w:rPr>
      <w:rFonts w:ascii="Calibri" w:eastAsia="Calibri" w:hAnsi="Calibri"/>
      <w:sz w:val="36"/>
      <w:szCs w:val="24"/>
      <w:lang w:eastAsia="ru-RU"/>
    </w:rPr>
  </w:style>
  <w:style w:type="character" w:customStyle="1" w:styleId="24">
    <w:name w:val="Основной текст с отступом 2 Знак"/>
    <w:basedOn w:val="a0"/>
    <w:link w:val="23"/>
    <w:uiPriority w:val="99"/>
    <w:semiHidden/>
    <w:locked/>
    <w:rsid w:val="00526A82"/>
    <w:rPr>
      <w:rFonts w:cs="Times New Roman"/>
      <w:sz w:val="24"/>
      <w:lang w:val="ru-RU" w:eastAsia="ru-RU"/>
    </w:rPr>
  </w:style>
  <w:style w:type="character" w:customStyle="1" w:styleId="Bodytext47">
    <w:name w:val="Body text (4)7"/>
    <w:uiPriority w:val="99"/>
    <w:rsid w:val="00526A82"/>
    <w:rPr>
      <w:rFonts w:ascii="Times New Roman" w:hAnsi="Times New Roman"/>
      <w:sz w:val="23"/>
      <w:shd w:val="clear" w:color="auto" w:fill="FFFFFF"/>
    </w:rPr>
  </w:style>
  <w:style w:type="character" w:customStyle="1" w:styleId="apple-converted-space">
    <w:name w:val="apple-converted-space"/>
    <w:basedOn w:val="a0"/>
    <w:uiPriority w:val="99"/>
    <w:rsid w:val="00526A82"/>
    <w:rPr>
      <w:rFonts w:cs="Times New Roman"/>
    </w:rPr>
  </w:style>
  <w:style w:type="character" w:customStyle="1" w:styleId="atn">
    <w:name w:val="atn"/>
    <w:basedOn w:val="a0"/>
    <w:uiPriority w:val="99"/>
    <w:rsid w:val="00526A82"/>
    <w:rPr>
      <w:rFonts w:cs="Times New Roman"/>
    </w:rPr>
  </w:style>
  <w:style w:type="character" w:customStyle="1" w:styleId="longtext">
    <w:name w:val="long_text"/>
    <w:basedOn w:val="a0"/>
    <w:uiPriority w:val="99"/>
    <w:rsid w:val="00526A82"/>
    <w:rPr>
      <w:rFonts w:cs="Times New Roman"/>
    </w:rPr>
  </w:style>
  <w:style w:type="paragraph" w:styleId="ae">
    <w:name w:val="Body Text Indent"/>
    <w:basedOn w:val="a"/>
    <w:link w:val="af"/>
    <w:uiPriority w:val="99"/>
    <w:rsid w:val="00526A82"/>
    <w:pPr>
      <w:spacing w:after="120" w:line="240" w:lineRule="auto"/>
      <w:ind w:left="283"/>
    </w:pPr>
    <w:rPr>
      <w:rFonts w:ascii="Calibri" w:eastAsia="Calibri" w:hAnsi="Calibri"/>
      <w:sz w:val="24"/>
      <w:szCs w:val="24"/>
      <w:lang w:val="uk-UA" w:eastAsia="ru-RU"/>
    </w:rPr>
  </w:style>
  <w:style w:type="character" w:customStyle="1" w:styleId="af">
    <w:name w:val="Основной текст с отступом Знак"/>
    <w:basedOn w:val="a0"/>
    <w:link w:val="ae"/>
    <w:uiPriority w:val="99"/>
    <w:locked/>
    <w:rsid w:val="00526A82"/>
    <w:rPr>
      <w:rFonts w:cs="Times New Roman"/>
      <w:sz w:val="24"/>
      <w:lang w:val="uk-UA" w:eastAsia="ru-RU"/>
    </w:rPr>
  </w:style>
  <w:style w:type="character" w:styleId="af0">
    <w:name w:val="Strong"/>
    <w:basedOn w:val="a0"/>
    <w:uiPriority w:val="99"/>
    <w:qFormat/>
    <w:locked/>
    <w:rsid w:val="00526A82"/>
    <w:rPr>
      <w:rFonts w:cs="Times New Roman"/>
      <w:b/>
    </w:rPr>
  </w:style>
  <w:style w:type="paragraph" w:styleId="af1">
    <w:name w:val="Balloon Text"/>
    <w:basedOn w:val="a"/>
    <w:link w:val="af2"/>
    <w:uiPriority w:val="99"/>
    <w:semiHidden/>
    <w:rsid w:val="00526A82"/>
    <w:pPr>
      <w:ind w:firstLine="709"/>
    </w:pPr>
    <w:rPr>
      <w:rFonts w:ascii="Tahoma" w:hAnsi="Tahoma" w:cs="Tahoma"/>
      <w:sz w:val="16"/>
      <w:szCs w:val="16"/>
      <w:lang w:eastAsia="ru-RU"/>
    </w:rPr>
  </w:style>
  <w:style w:type="character" w:customStyle="1" w:styleId="af2">
    <w:name w:val="Текст выноски Знак"/>
    <w:basedOn w:val="a0"/>
    <w:link w:val="af1"/>
    <w:uiPriority w:val="99"/>
    <w:semiHidden/>
    <w:locked/>
    <w:rsid w:val="00714E50"/>
    <w:rPr>
      <w:rFonts w:ascii="Times New Roman" w:hAnsi="Times New Roman" w:cs="Times New Roman"/>
      <w:sz w:val="2"/>
      <w:lang w:eastAsia="en-US"/>
    </w:rPr>
  </w:style>
  <w:style w:type="character" w:customStyle="1" w:styleId="BodytextSpacing0pt">
    <w:name w:val="Body text + Spacing 0 pt"/>
    <w:uiPriority w:val="99"/>
    <w:rsid w:val="00694FD3"/>
    <w:rPr>
      <w:rFonts w:ascii="Tahoma" w:hAnsi="Tahoma"/>
      <w:spacing w:val="10"/>
      <w:sz w:val="15"/>
      <w:shd w:val="clear" w:color="auto" w:fill="FFFFFF"/>
    </w:rPr>
  </w:style>
  <w:style w:type="paragraph" w:styleId="af3">
    <w:name w:val="List Paragraph"/>
    <w:basedOn w:val="a"/>
    <w:uiPriority w:val="99"/>
    <w:qFormat/>
    <w:rsid w:val="00E85E6F"/>
    <w:pPr>
      <w:spacing w:line="240" w:lineRule="auto"/>
      <w:ind w:left="720"/>
      <w:contextualSpacing/>
    </w:pPr>
    <w:rPr>
      <w:sz w:val="24"/>
      <w:szCs w:val="24"/>
      <w:lang w:val="uk-UA" w:eastAsia="ru-RU"/>
    </w:rPr>
  </w:style>
  <w:style w:type="paragraph" w:styleId="af4">
    <w:name w:val="Document Map"/>
    <w:basedOn w:val="a"/>
    <w:link w:val="af5"/>
    <w:uiPriority w:val="99"/>
    <w:semiHidden/>
    <w:rsid w:val="00914843"/>
    <w:pPr>
      <w:shd w:val="clear" w:color="auto" w:fill="000080"/>
    </w:pPr>
    <w:rPr>
      <w:rFonts w:ascii="Tahoma" w:hAnsi="Tahoma" w:cs="Tahoma"/>
      <w:sz w:val="20"/>
      <w:szCs w:val="20"/>
    </w:rPr>
  </w:style>
  <w:style w:type="character" w:customStyle="1" w:styleId="af5">
    <w:name w:val="Схема документа Знак"/>
    <w:basedOn w:val="a0"/>
    <w:link w:val="af4"/>
    <w:uiPriority w:val="99"/>
    <w:semiHidden/>
    <w:locked/>
    <w:rsid w:val="00714E50"/>
    <w:rPr>
      <w:rFonts w:ascii="Times New Roman" w:hAnsi="Times New Roman" w:cs="Times New Roman"/>
      <w:sz w:val="2"/>
      <w:lang w:eastAsia="en-US"/>
    </w:rPr>
  </w:style>
  <w:style w:type="paragraph" w:customStyle="1" w:styleId="ListParagraph1">
    <w:name w:val="List Paragraph1"/>
    <w:basedOn w:val="a"/>
    <w:uiPriority w:val="99"/>
    <w:rsid w:val="009B3F1F"/>
    <w:pPr>
      <w:ind w:left="720"/>
      <w:contextualSpacing/>
    </w:pPr>
    <w:rPr>
      <w:rFonts w:eastAsia="Calibri"/>
      <w:lang w:eastAsia="ru-RU"/>
    </w:rPr>
  </w:style>
  <w:style w:type="paragraph" w:styleId="af6">
    <w:name w:val="Body Text"/>
    <w:basedOn w:val="a"/>
    <w:link w:val="af7"/>
    <w:uiPriority w:val="99"/>
    <w:rsid w:val="00A15F8D"/>
    <w:pPr>
      <w:spacing w:after="120"/>
    </w:pPr>
  </w:style>
  <w:style w:type="character" w:customStyle="1" w:styleId="af7">
    <w:name w:val="Основной текст Знак"/>
    <w:basedOn w:val="a0"/>
    <w:link w:val="af6"/>
    <w:uiPriority w:val="99"/>
    <w:locked/>
    <w:rsid w:val="00FD3E47"/>
    <w:rPr>
      <w:rFonts w:ascii="Times New Roman" w:hAnsi="Times New Roman" w:cs="Times New Roman"/>
      <w:sz w:val="28"/>
      <w:lang w:eastAsia="en-US"/>
    </w:rPr>
  </w:style>
  <w:style w:type="paragraph" w:customStyle="1" w:styleId="western">
    <w:name w:val="western"/>
    <w:basedOn w:val="a"/>
    <w:uiPriority w:val="99"/>
    <w:rsid w:val="0062601C"/>
    <w:pPr>
      <w:spacing w:before="100" w:beforeAutospacing="1" w:after="100" w:afterAutospacing="1" w:line="240" w:lineRule="auto"/>
    </w:pPr>
    <w:rPr>
      <w:sz w:val="24"/>
      <w:szCs w:val="24"/>
      <w:lang w:eastAsia="ru-RU"/>
    </w:rPr>
  </w:style>
  <w:style w:type="character" w:customStyle="1" w:styleId="7">
    <w:name w:val="Основной текст (7)_"/>
    <w:link w:val="70"/>
    <w:uiPriority w:val="99"/>
    <w:locked/>
    <w:rsid w:val="00DB564A"/>
    <w:rPr>
      <w:i/>
      <w:sz w:val="17"/>
    </w:rPr>
  </w:style>
  <w:style w:type="paragraph" w:customStyle="1" w:styleId="70">
    <w:name w:val="Основной текст (7)"/>
    <w:basedOn w:val="a"/>
    <w:link w:val="7"/>
    <w:uiPriority w:val="99"/>
    <w:rsid w:val="00DB564A"/>
    <w:pPr>
      <w:widowControl w:val="0"/>
      <w:shd w:val="clear" w:color="auto" w:fill="FFFFFF"/>
      <w:spacing w:before="660" w:line="240" w:lineRule="exact"/>
      <w:ind w:firstLine="709"/>
    </w:pPr>
    <w:rPr>
      <w:rFonts w:ascii="Calibri" w:eastAsia="Calibri" w:hAnsi="Calibri"/>
      <w:i/>
      <w:sz w:val="17"/>
      <w:szCs w:val="20"/>
    </w:rPr>
  </w:style>
  <w:style w:type="character" w:customStyle="1" w:styleId="7Exact">
    <w:name w:val="Основной текст (7) Exact"/>
    <w:uiPriority w:val="99"/>
    <w:rsid w:val="00DB564A"/>
    <w:rPr>
      <w:rFonts w:ascii="Times New Roman" w:hAnsi="Times New Roman"/>
      <w:i/>
      <w:sz w:val="17"/>
      <w:u w:val="none"/>
    </w:rPr>
  </w:style>
  <w:style w:type="character" w:customStyle="1" w:styleId="79pt">
    <w:name w:val="Основной текст (7) + 9 pt"/>
    <w:aliases w:val="Не курсив Exact"/>
    <w:uiPriority w:val="99"/>
    <w:rsid w:val="00DB564A"/>
    <w:rPr>
      <w:i/>
      <w:sz w:val="18"/>
    </w:rPr>
  </w:style>
  <w:style w:type="character" w:customStyle="1" w:styleId="120">
    <w:name w:val="Основной текст (12)_"/>
    <w:link w:val="121"/>
    <w:uiPriority w:val="99"/>
    <w:locked/>
    <w:rsid w:val="00DB564A"/>
    <w:rPr>
      <w:sz w:val="16"/>
    </w:rPr>
  </w:style>
  <w:style w:type="paragraph" w:customStyle="1" w:styleId="121">
    <w:name w:val="Основной текст (12)"/>
    <w:basedOn w:val="a"/>
    <w:link w:val="120"/>
    <w:uiPriority w:val="99"/>
    <w:rsid w:val="00DB564A"/>
    <w:pPr>
      <w:widowControl w:val="0"/>
      <w:shd w:val="clear" w:color="auto" w:fill="FFFFFF"/>
      <w:spacing w:before="300" w:line="240" w:lineRule="exact"/>
      <w:ind w:hanging="280"/>
    </w:pPr>
    <w:rPr>
      <w:rFonts w:ascii="Calibri" w:eastAsia="Calibri" w:hAnsi="Calibri"/>
      <w:sz w:val="16"/>
      <w:szCs w:val="20"/>
    </w:rPr>
  </w:style>
  <w:style w:type="character" w:customStyle="1" w:styleId="122">
    <w:name w:val="Основной текст (12) + Курсив"/>
    <w:uiPriority w:val="99"/>
    <w:rsid w:val="00DB564A"/>
    <w:rPr>
      <w:i/>
      <w:sz w:val="16"/>
    </w:rPr>
  </w:style>
  <w:style w:type="character" w:customStyle="1" w:styleId="25">
    <w:name w:val="Основной текст (2)_"/>
    <w:link w:val="26"/>
    <w:uiPriority w:val="99"/>
    <w:locked/>
    <w:rsid w:val="00DB564A"/>
  </w:style>
  <w:style w:type="paragraph" w:customStyle="1" w:styleId="26">
    <w:name w:val="Основной текст (2)"/>
    <w:basedOn w:val="a"/>
    <w:link w:val="25"/>
    <w:uiPriority w:val="99"/>
    <w:rsid w:val="00DB564A"/>
    <w:pPr>
      <w:widowControl w:val="0"/>
      <w:shd w:val="clear" w:color="auto" w:fill="FFFFFF"/>
      <w:spacing w:line="240" w:lineRule="auto"/>
      <w:ind w:firstLine="709"/>
    </w:pPr>
    <w:rPr>
      <w:rFonts w:ascii="Calibri" w:eastAsia="Calibri" w:hAnsi="Calibri"/>
      <w:sz w:val="20"/>
      <w:szCs w:val="20"/>
      <w:lang w:eastAsia="ko-KR"/>
    </w:rPr>
  </w:style>
  <w:style w:type="character" w:customStyle="1" w:styleId="2MicrosoftSansSerif">
    <w:name w:val="Основной текст (2) + Microsoft Sans Serif"/>
    <w:aliases w:val="13 pt,Полужирный"/>
    <w:uiPriority w:val="99"/>
    <w:rsid w:val="00DB564A"/>
    <w:rPr>
      <w:rFonts w:ascii="Microsoft Sans Serif" w:hAnsi="Microsoft Sans Serif"/>
      <w:b/>
      <w:sz w:val="26"/>
    </w:rPr>
  </w:style>
  <w:style w:type="character" w:customStyle="1" w:styleId="2MicrosoftSansSerif4">
    <w:name w:val="Основной текст (2) + Microsoft Sans Serif4"/>
    <w:aliases w:val="12 pt"/>
    <w:uiPriority w:val="99"/>
    <w:rsid w:val="00DB564A"/>
    <w:rPr>
      <w:rFonts w:ascii="Microsoft Sans Serif" w:hAnsi="Microsoft Sans Serif"/>
      <w:sz w:val="24"/>
    </w:rPr>
  </w:style>
  <w:style w:type="character" w:customStyle="1" w:styleId="2MicrosoftSansSerif3">
    <w:name w:val="Основной текст (2) + Microsoft Sans Serif3"/>
    <w:aliases w:val="12 pt1"/>
    <w:uiPriority w:val="99"/>
    <w:rsid w:val="00DB564A"/>
    <w:rPr>
      <w:rFonts w:ascii="Microsoft Sans Serif" w:hAnsi="Microsoft Sans Serif"/>
      <w:sz w:val="24"/>
    </w:rPr>
  </w:style>
  <w:style w:type="character" w:customStyle="1" w:styleId="2MicrosoftSansSerif2">
    <w:name w:val="Основной текст (2) + Microsoft Sans Serif2"/>
    <w:aliases w:val="11,5 pt"/>
    <w:uiPriority w:val="99"/>
    <w:rsid w:val="00DB564A"/>
    <w:rPr>
      <w:rFonts w:ascii="Microsoft Sans Serif" w:hAnsi="Microsoft Sans Serif"/>
      <w:sz w:val="23"/>
    </w:rPr>
  </w:style>
  <w:style w:type="character" w:customStyle="1" w:styleId="2ArialNarrow3">
    <w:name w:val="Основной текст (2) + Arial Narrow3"/>
    <w:aliases w:val="6 pt2,Полужирный2"/>
    <w:uiPriority w:val="99"/>
    <w:rsid w:val="00DB564A"/>
    <w:rPr>
      <w:rFonts w:ascii="Arial Narrow" w:hAnsi="Arial Narrow"/>
      <w:b/>
      <w:sz w:val="12"/>
      <w:u w:val="none"/>
    </w:rPr>
  </w:style>
  <w:style w:type="character" w:customStyle="1" w:styleId="FontStyle52">
    <w:name w:val="Font Style52"/>
    <w:uiPriority w:val="99"/>
    <w:rsid w:val="007E4316"/>
    <w:rPr>
      <w:rFonts w:ascii="Times New Roman" w:hAnsi="Times New Roman"/>
      <w:sz w:val="26"/>
    </w:rPr>
  </w:style>
  <w:style w:type="paragraph" w:customStyle="1" w:styleId="Style8">
    <w:name w:val="Style8"/>
    <w:basedOn w:val="a"/>
    <w:uiPriority w:val="99"/>
    <w:rsid w:val="007E4316"/>
    <w:pPr>
      <w:widowControl w:val="0"/>
      <w:autoSpaceDE w:val="0"/>
      <w:autoSpaceDN w:val="0"/>
      <w:adjustRightInd w:val="0"/>
      <w:spacing w:line="298" w:lineRule="exact"/>
    </w:pPr>
    <w:rPr>
      <w:lang w:val="uk-UA" w:eastAsia="ru-RU"/>
    </w:rPr>
  </w:style>
  <w:style w:type="character" w:customStyle="1" w:styleId="FontStyle48">
    <w:name w:val="Font Style48"/>
    <w:uiPriority w:val="99"/>
    <w:rsid w:val="007E4316"/>
    <w:rPr>
      <w:rFonts w:ascii="Times New Roman" w:hAnsi="Times New Roman"/>
      <w:i/>
      <w:sz w:val="26"/>
    </w:rPr>
  </w:style>
  <w:style w:type="paragraph" w:customStyle="1" w:styleId="210">
    <w:name w:val="Основной текст (2)1"/>
    <w:basedOn w:val="a"/>
    <w:uiPriority w:val="99"/>
    <w:rsid w:val="00EC27EA"/>
    <w:pPr>
      <w:widowControl w:val="0"/>
      <w:shd w:val="clear" w:color="auto" w:fill="FFFFFF"/>
      <w:spacing w:before="360" w:line="322" w:lineRule="exact"/>
    </w:pPr>
    <w:rPr>
      <w:lang w:eastAsia="ru-RU"/>
    </w:rPr>
  </w:style>
  <w:style w:type="paragraph" w:styleId="af8">
    <w:name w:val="Title"/>
    <w:basedOn w:val="a"/>
    <w:next w:val="a"/>
    <w:link w:val="af9"/>
    <w:uiPriority w:val="99"/>
    <w:qFormat/>
    <w:locked/>
    <w:rsid w:val="00115ABB"/>
    <w:pPr>
      <w:spacing w:before="240" w:after="60"/>
      <w:jc w:val="center"/>
      <w:outlineLvl w:val="0"/>
    </w:pPr>
    <w:rPr>
      <w:rFonts w:ascii="Cambria" w:eastAsia="Calibri" w:hAnsi="Cambria"/>
      <w:b/>
      <w:kern w:val="28"/>
      <w:sz w:val="32"/>
      <w:szCs w:val="20"/>
    </w:rPr>
  </w:style>
  <w:style w:type="character" w:customStyle="1" w:styleId="TitleChar">
    <w:name w:val="Title Char"/>
    <w:basedOn w:val="a0"/>
    <w:uiPriority w:val="99"/>
    <w:locked/>
    <w:rsid w:val="00714E50"/>
    <w:rPr>
      <w:rFonts w:ascii="Cambria" w:hAnsi="Cambria" w:cs="Times New Roman"/>
      <w:b/>
      <w:bCs/>
      <w:kern w:val="28"/>
      <w:sz w:val="32"/>
      <w:szCs w:val="32"/>
      <w:lang w:eastAsia="en-US"/>
    </w:rPr>
  </w:style>
  <w:style w:type="character" w:customStyle="1" w:styleId="af9">
    <w:name w:val="Название Знак"/>
    <w:link w:val="af8"/>
    <w:uiPriority w:val="99"/>
    <w:locked/>
    <w:rsid w:val="00115ABB"/>
    <w:rPr>
      <w:rFonts w:ascii="Cambria" w:hAnsi="Cambria"/>
      <w:b/>
      <w:kern w:val="28"/>
      <w:sz w:val="32"/>
      <w:lang w:eastAsia="en-US"/>
    </w:rPr>
  </w:style>
  <w:style w:type="character" w:customStyle="1" w:styleId="FontStyle14">
    <w:name w:val="Font Style14"/>
    <w:uiPriority w:val="99"/>
    <w:rsid w:val="0040340E"/>
    <w:rPr>
      <w:rFonts w:ascii="Times New Roman" w:hAnsi="Times New Roman"/>
      <w:sz w:val="26"/>
    </w:rPr>
  </w:style>
  <w:style w:type="character" w:customStyle="1" w:styleId="big01">
    <w:name w:val="big01"/>
    <w:basedOn w:val="a0"/>
    <w:uiPriority w:val="99"/>
    <w:rsid w:val="0037088B"/>
    <w:rPr>
      <w:rFonts w:cs="Times New Roman"/>
    </w:rPr>
  </w:style>
  <w:style w:type="paragraph" w:customStyle="1" w:styleId="Normal2">
    <w:name w:val="Normal2"/>
    <w:uiPriority w:val="99"/>
    <w:rsid w:val="009F7E38"/>
    <w:rPr>
      <w:rFonts w:ascii="MS Sans Serif" w:eastAsia="Times New Roman" w:hAnsi="MS Sans Serif"/>
      <w:lang w:val="en-US"/>
    </w:rPr>
  </w:style>
  <w:style w:type="paragraph" w:customStyle="1" w:styleId="NoSpacing1">
    <w:name w:val="No Spacing1"/>
    <w:uiPriority w:val="99"/>
    <w:rsid w:val="008F2D62"/>
    <w:pPr>
      <w:widowControl w:val="0"/>
      <w:autoSpaceDE w:val="0"/>
      <w:autoSpaceDN w:val="0"/>
      <w:adjustRightInd w:val="0"/>
    </w:pPr>
    <w:rPr>
      <w:rFonts w:ascii="Times New Roman" w:hAnsi="Times New Roman"/>
      <w:lang w:val="ru-RU"/>
    </w:rPr>
  </w:style>
  <w:style w:type="character" w:customStyle="1" w:styleId="fontstyle01">
    <w:name w:val="fontstyle01"/>
    <w:uiPriority w:val="99"/>
    <w:rsid w:val="00655F7C"/>
    <w:rPr>
      <w:rFonts w:ascii="Verdana" w:hAnsi="Verdana"/>
      <w:color w:val="000000"/>
      <w:sz w:val="18"/>
    </w:rPr>
  </w:style>
  <w:style w:type="character" w:customStyle="1" w:styleId="fontstyle21">
    <w:name w:val="fontstyle21"/>
    <w:uiPriority w:val="99"/>
    <w:rsid w:val="00CA1054"/>
    <w:rPr>
      <w:rFonts w:ascii="Verdana" w:hAnsi="Verdana"/>
      <w:color w:val="000000"/>
      <w:sz w:val="18"/>
    </w:rPr>
  </w:style>
  <w:style w:type="paragraph" w:styleId="afa">
    <w:name w:val="TOC Heading"/>
    <w:basedOn w:val="1"/>
    <w:next w:val="a"/>
    <w:uiPriority w:val="99"/>
    <w:qFormat/>
    <w:rsid w:val="006E1918"/>
    <w:pPr>
      <w:keepNext/>
      <w:keepLines/>
      <w:spacing w:before="240" w:line="259" w:lineRule="auto"/>
      <w:jc w:val="left"/>
      <w:outlineLvl w:val="9"/>
    </w:pPr>
    <w:rPr>
      <w:rFonts w:ascii="Calibri Light" w:hAnsi="Calibri Light"/>
      <w:color w:val="2E74B5"/>
      <w:sz w:val="32"/>
      <w:szCs w:val="32"/>
      <w:lang w:eastAsia="ru-RU"/>
    </w:rPr>
  </w:style>
  <w:style w:type="paragraph" w:customStyle="1" w:styleId="13">
    <w:name w:val="Стиль1"/>
    <w:basedOn w:val="a"/>
    <w:uiPriority w:val="99"/>
    <w:rsid w:val="00042B05"/>
    <w:pPr>
      <w:widowControl w:val="0"/>
      <w:ind w:firstLine="709"/>
    </w:pPr>
    <w:rPr>
      <w:rFonts w:eastAsia="Arial Unicode MS"/>
      <w:color w:val="000000"/>
      <w:lang w:val="uk-UA" w:eastAsia="uk-UA"/>
    </w:rPr>
  </w:style>
  <w:style w:type="paragraph" w:styleId="afb">
    <w:name w:val="No Spacing"/>
    <w:basedOn w:val="a"/>
    <w:uiPriority w:val="99"/>
    <w:qFormat/>
    <w:rsid w:val="00042B05"/>
    <w:pPr>
      <w:spacing w:line="240" w:lineRule="auto"/>
      <w:ind w:firstLine="0"/>
      <w:jc w:val="left"/>
    </w:pPr>
    <w:rPr>
      <w:rFonts w:ascii="Cambria" w:hAnsi="Cambria"/>
      <w:sz w:val="22"/>
      <w:szCs w:val="22"/>
      <w:lang w:val="en-US"/>
    </w:rPr>
  </w:style>
  <w:style w:type="character" w:customStyle="1" w:styleId="FontStyle104">
    <w:name w:val="Font Style104"/>
    <w:basedOn w:val="a0"/>
    <w:uiPriority w:val="99"/>
    <w:rsid w:val="00876F5A"/>
    <w:rPr>
      <w:rFonts w:ascii="Times New Roman" w:hAnsi="Times New Roman" w:cs="Times New Roman"/>
      <w:sz w:val="30"/>
      <w:szCs w:val="30"/>
    </w:rPr>
  </w:style>
  <w:style w:type="paragraph" w:customStyle="1" w:styleId="14">
    <w:name w:val="Абзац списка1"/>
    <w:basedOn w:val="a"/>
    <w:uiPriority w:val="99"/>
    <w:rsid w:val="0076224C"/>
    <w:pPr>
      <w:spacing w:after="100" w:afterAutospacing="1" w:line="380" w:lineRule="exact"/>
      <w:ind w:left="720" w:right="57" w:firstLine="0"/>
      <w:jc w:val="left"/>
    </w:pPr>
    <w:rPr>
      <w:rFonts w:ascii="Calibri" w:eastAsia="Calibri" w:hAnsi="Calibri" w:cs="Calibri"/>
      <w:sz w:val="22"/>
      <w:szCs w:val="22"/>
      <w:lang w:eastAsia="ru-RU"/>
    </w:rPr>
  </w:style>
  <w:style w:type="paragraph" w:styleId="afc">
    <w:name w:val="Plain Text"/>
    <w:basedOn w:val="a"/>
    <w:link w:val="afd"/>
    <w:uiPriority w:val="99"/>
    <w:rsid w:val="0076224C"/>
    <w:pPr>
      <w:spacing w:line="240" w:lineRule="auto"/>
      <w:ind w:firstLine="0"/>
      <w:jc w:val="left"/>
    </w:pPr>
    <w:rPr>
      <w:rFonts w:ascii="Courier New" w:eastAsia="Calibri" w:hAnsi="Courier New"/>
      <w:sz w:val="20"/>
      <w:szCs w:val="20"/>
      <w:lang w:eastAsia="ru-RU"/>
    </w:rPr>
  </w:style>
  <w:style w:type="character" w:customStyle="1" w:styleId="PlainTextChar">
    <w:name w:val="Plain Text Char"/>
    <w:basedOn w:val="a0"/>
    <w:uiPriority w:val="99"/>
    <w:semiHidden/>
    <w:locked/>
    <w:rsid w:val="00714E50"/>
    <w:rPr>
      <w:rFonts w:ascii="Courier New" w:hAnsi="Courier New" w:cs="Courier New"/>
      <w:sz w:val="20"/>
      <w:szCs w:val="20"/>
      <w:lang w:eastAsia="en-US"/>
    </w:rPr>
  </w:style>
  <w:style w:type="character" w:customStyle="1" w:styleId="afd">
    <w:name w:val="Текст Знак"/>
    <w:link w:val="afc"/>
    <w:uiPriority w:val="99"/>
    <w:locked/>
    <w:rsid w:val="0076224C"/>
    <w:rPr>
      <w:rFonts w:ascii="Courier New" w:hAnsi="Courier New"/>
      <w:lang w:val="ru-RU" w:eastAsia="ru-RU"/>
    </w:rPr>
  </w:style>
  <w:style w:type="character" w:customStyle="1" w:styleId="9">
    <w:name w:val="Знак Знак9"/>
    <w:uiPriority w:val="99"/>
    <w:rsid w:val="00F616C7"/>
    <w:rPr>
      <w:rFonts w:ascii="Arial" w:hAnsi="Arial"/>
      <w:b/>
      <w:i/>
      <w:sz w:val="28"/>
      <w:lang w:eastAsia="ru-RU"/>
    </w:rPr>
  </w:style>
  <w:style w:type="character" w:customStyle="1" w:styleId="authors-list-item">
    <w:name w:val="authors-list-item"/>
    <w:basedOn w:val="a0"/>
    <w:rsid w:val="002C17A8"/>
  </w:style>
  <w:style w:type="character" w:customStyle="1" w:styleId="comma">
    <w:name w:val="comma"/>
    <w:basedOn w:val="a0"/>
    <w:rsid w:val="002C17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0260193">
      <w:marLeft w:val="0"/>
      <w:marRight w:val="0"/>
      <w:marTop w:val="0"/>
      <w:marBottom w:val="0"/>
      <w:divBdr>
        <w:top w:val="none" w:sz="0" w:space="0" w:color="auto"/>
        <w:left w:val="none" w:sz="0" w:space="0" w:color="auto"/>
        <w:bottom w:val="none" w:sz="0" w:space="0" w:color="auto"/>
        <w:right w:val="none" w:sz="0" w:space="0" w:color="auto"/>
      </w:divBdr>
    </w:div>
    <w:div w:id="870260194">
      <w:marLeft w:val="0"/>
      <w:marRight w:val="0"/>
      <w:marTop w:val="0"/>
      <w:marBottom w:val="0"/>
      <w:divBdr>
        <w:top w:val="none" w:sz="0" w:space="0" w:color="auto"/>
        <w:left w:val="none" w:sz="0" w:space="0" w:color="auto"/>
        <w:bottom w:val="none" w:sz="0" w:space="0" w:color="auto"/>
        <w:right w:val="none" w:sz="0" w:space="0" w:color="auto"/>
      </w:divBdr>
    </w:div>
    <w:div w:id="870260195">
      <w:marLeft w:val="0"/>
      <w:marRight w:val="0"/>
      <w:marTop w:val="0"/>
      <w:marBottom w:val="0"/>
      <w:divBdr>
        <w:top w:val="none" w:sz="0" w:space="0" w:color="auto"/>
        <w:left w:val="none" w:sz="0" w:space="0" w:color="auto"/>
        <w:bottom w:val="none" w:sz="0" w:space="0" w:color="auto"/>
        <w:right w:val="none" w:sz="0" w:space="0" w:color="auto"/>
      </w:divBdr>
    </w:div>
    <w:div w:id="870260196">
      <w:marLeft w:val="0"/>
      <w:marRight w:val="0"/>
      <w:marTop w:val="0"/>
      <w:marBottom w:val="0"/>
      <w:divBdr>
        <w:top w:val="none" w:sz="0" w:space="0" w:color="auto"/>
        <w:left w:val="none" w:sz="0" w:space="0" w:color="auto"/>
        <w:bottom w:val="none" w:sz="0" w:space="0" w:color="auto"/>
        <w:right w:val="none" w:sz="0" w:space="0" w:color="auto"/>
      </w:divBdr>
    </w:div>
    <w:div w:id="87026019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wmf"/><Relationship Id="rId26" Type="http://schemas.openxmlformats.org/officeDocument/2006/relationships/image" Target="media/image8.pn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7" Type="http://schemas.openxmlformats.org/officeDocument/2006/relationships/footnotes" Target="footnotes.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hyperlink" Target="http://journal.pulmonology.ru/pulm/article/download/51/50" TargetMode="External"/><Relationship Id="rId38" Type="http://schemas.openxmlformats.org/officeDocument/2006/relationships/image" Target="media/image15.png"/><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hyperlink" Target="https://www.sciencedirect.com/science/article/pii/S1198743X1461404X"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7.wmf"/><Relationship Id="rId32" Type="http://schemas.openxmlformats.org/officeDocument/2006/relationships/hyperlink" Target="https://doi.org/10.1371/journal.pone.0192893"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png"/><Relationship Id="rId36" Type="http://schemas.openxmlformats.org/officeDocument/2006/relationships/image" Target="media/image13.png"/><Relationship Id="rId49" Type="http://schemas.openxmlformats.org/officeDocument/2006/relationships/image" Target="media/image26.png"/><Relationship Id="rId10" Type="http://schemas.openxmlformats.org/officeDocument/2006/relationships/header" Target="header2.xml"/><Relationship Id="rId19" Type="http://schemas.openxmlformats.org/officeDocument/2006/relationships/oleObject" Target="embeddings/oleObject4.bin"/><Relationship Id="rId31" Type="http://schemas.openxmlformats.org/officeDocument/2006/relationships/hyperlink" Target="http://www.umj.com.ua/article/11570/negospitalnayapnevmoniya-klassifikaciya-" TargetMode="External"/><Relationship Id="rId44" Type="http://schemas.openxmlformats.org/officeDocument/2006/relationships/image" Target="media/image21.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image" Target="media/image9.png"/><Relationship Id="rId30" Type="http://schemas.openxmlformats.org/officeDocument/2006/relationships/hyperlink" Target="http://vnmed3.kharkiv.ua/wp-content/uploads/2019/12/2019-Community-acquired-"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C4EB2-C3F4-4AD4-A747-8F12FA441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Pages>
  <Words>14699</Words>
  <Characters>83788</Characters>
  <Application>Microsoft Office Word</Application>
  <DocSecurity>0</DocSecurity>
  <Lines>698</Lines>
  <Paragraphs>196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ДЕРЖАВНИЙ ВИЩИЙ НАВЧАЛЬНИЙ ЗАКЛАД</vt:lpstr>
      <vt:lpstr>ДЕРЖАВНИЙ ВИЩИЙ НАВЧАЛЬНИЙ ЗАКЛАД</vt:lpstr>
    </vt:vector>
  </TitlesOfParts>
  <Company>*</Company>
  <LinksUpToDate>false</LinksUpToDate>
  <CharactersWithSpaces>98291</CharactersWithSpaces>
  <SharedDoc>false</SharedDoc>
  <HLinks>
    <vt:vector size="198" baseType="variant">
      <vt:variant>
        <vt:i4>5111887</vt:i4>
      </vt:variant>
      <vt:variant>
        <vt:i4>231</vt:i4>
      </vt:variant>
      <vt:variant>
        <vt:i4>0</vt:i4>
      </vt:variant>
      <vt:variant>
        <vt:i4>5</vt:i4>
      </vt:variant>
      <vt:variant>
        <vt:lpwstr>https://doi.org/10.1371/journal.pone.0192893</vt:lpwstr>
      </vt:variant>
      <vt:variant>
        <vt:lpwstr/>
      </vt:variant>
      <vt:variant>
        <vt:i4>6881343</vt:i4>
      </vt:variant>
      <vt:variant>
        <vt:i4>228</vt:i4>
      </vt:variant>
      <vt:variant>
        <vt:i4>0</vt:i4>
      </vt:variant>
      <vt:variant>
        <vt:i4>5</vt:i4>
      </vt:variant>
      <vt:variant>
        <vt:lpwstr>https://www.sciencedirect.com/science/article/pii/S1198743X1461404X</vt:lpwstr>
      </vt:variant>
      <vt:variant>
        <vt:lpwstr/>
      </vt:variant>
      <vt:variant>
        <vt:i4>1376312</vt:i4>
      </vt:variant>
      <vt:variant>
        <vt:i4>182</vt:i4>
      </vt:variant>
      <vt:variant>
        <vt:i4>0</vt:i4>
      </vt:variant>
      <vt:variant>
        <vt:i4>5</vt:i4>
      </vt:variant>
      <vt:variant>
        <vt:lpwstr/>
      </vt:variant>
      <vt:variant>
        <vt:lpwstr>_Toc57753191</vt:lpwstr>
      </vt:variant>
      <vt:variant>
        <vt:i4>1310776</vt:i4>
      </vt:variant>
      <vt:variant>
        <vt:i4>176</vt:i4>
      </vt:variant>
      <vt:variant>
        <vt:i4>0</vt:i4>
      </vt:variant>
      <vt:variant>
        <vt:i4>5</vt:i4>
      </vt:variant>
      <vt:variant>
        <vt:lpwstr/>
      </vt:variant>
      <vt:variant>
        <vt:lpwstr>_Toc57753190</vt:lpwstr>
      </vt:variant>
      <vt:variant>
        <vt:i4>1900601</vt:i4>
      </vt:variant>
      <vt:variant>
        <vt:i4>170</vt:i4>
      </vt:variant>
      <vt:variant>
        <vt:i4>0</vt:i4>
      </vt:variant>
      <vt:variant>
        <vt:i4>5</vt:i4>
      </vt:variant>
      <vt:variant>
        <vt:lpwstr/>
      </vt:variant>
      <vt:variant>
        <vt:lpwstr>_Toc57753189</vt:lpwstr>
      </vt:variant>
      <vt:variant>
        <vt:i4>1835065</vt:i4>
      </vt:variant>
      <vt:variant>
        <vt:i4>164</vt:i4>
      </vt:variant>
      <vt:variant>
        <vt:i4>0</vt:i4>
      </vt:variant>
      <vt:variant>
        <vt:i4>5</vt:i4>
      </vt:variant>
      <vt:variant>
        <vt:lpwstr/>
      </vt:variant>
      <vt:variant>
        <vt:lpwstr>_Toc57753188</vt:lpwstr>
      </vt:variant>
      <vt:variant>
        <vt:i4>1245241</vt:i4>
      </vt:variant>
      <vt:variant>
        <vt:i4>158</vt:i4>
      </vt:variant>
      <vt:variant>
        <vt:i4>0</vt:i4>
      </vt:variant>
      <vt:variant>
        <vt:i4>5</vt:i4>
      </vt:variant>
      <vt:variant>
        <vt:lpwstr/>
      </vt:variant>
      <vt:variant>
        <vt:lpwstr>_Toc57753187</vt:lpwstr>
      </vt:variant>
      <vt:variant>
        <vt:i4>1179705</vt:i4>
      </vt:variant>
      <vt:variant>
        <vt:i4>152</vt:i4>
      </vt:variant>
      <vt:variant>
        <vt:i4>0</vt:i4>
      </vt:variant>
      <vt:variant>
        <vt:i4>5</vt:i4>
      </vt:variant>
      <vt:variant>
        <vt:lpwstr/>
      </vt:variant>
      <vt:variant>
        <vt:lpwstr>_Toc57753186</vt:lpwstr>
      </vt:variant>
      <vt:variant>
        <vt:i4>1114169</vt:i4>
      </vt:variant>
      <vt:variant>
        <vt:i4>146</vt:i4>
      </vt:variant>
      <vt:variant>
        <vt:i4>0</vt:i4>
      </vt:variant>
      <vt:variant>
        <vt:i4>5</vt:i4>
      </vt:variant>
      <vt:variant>
        <vt:lpwstr/>
      </vt:variant>
      <vt:variant>
        <vt:lpwstr>_Toc57753185</vt:lpwstr>
      </vt:variant>
      <vt:variant>
        <vt:i4>1048633</vt:i4>
      </vt:variant>
      <vt:variant>
        <vt:i4>140</vt:i4>
      </vt:variant>
      <vt:variant>
        <vt:i4>0</vt:i4>
      </vt:variant>
      <vt:variant>
        <vt:i4>5</vt:i4>
      </vt:variant>
      <vt:variant>
        <vt:lpwstr/>
      </vt:variant>
      <vt:variant>
        <vt:lpwstr>_Toc57753184</vt:lpwstr>
      </vt:variant>
      <vt:variant>
        <vt:i4>1507385</vt:i4>
      </vt:variant>
      <vt:variant>
        <vt:i4>134</vt:i4>
      </vt:variant>
      <vt:variant>
        <vt:i4>0</vt:i4>
      </vt:variant>
      <vt:variant>
        <vt:i4>5</vt:i4>
      </vt:variant>
      <vt:variant>
        <vt:lpwstr/>
      </vt:variant>
      <vt:variant>
        <vt:lpwstr>_Toc57753183</vt:lpwstr>
      </vt:variant>
      <vt:variant>
        <vt:i4>1441849</vt:i4>
      </vt:variant>
      <vt:variant>
        <vt:i4>128</vt:i4>
      </vt:variant>
      <vt:variant>
        <vt:i4>0</vt:i4>
      </vt:variant>
      <vt:variant>
        <vt:i4>5</vt:i4>
      </vt:variant>
      <vt:variant>
        <vt:lpwstr/>
      </vt:variant>
      <vt:variant>
        <vt:lpwstr>_Toc57753182</vt:lpwstr>
      </vt:variant>
      <vt:variant>
        <vt:i4>1376313</vt:i4>
      </vt:variant>
      <vt:variant>
        <vt:i4>122</vt:i4>
      </vt:variant>
      <vt:variant>
        <vt:i4>0</vt:i4>
      </vt:variant>
      <vt:variant>
        <vt:i4>5</vt:i4>
      </vt:variant>
      <vt:variant>
        <vt:lpwstr/>
      </vt:variant>
      <vt:variant>
        <vt:lpwstr>_Toc57753181</vt:lpwstr>
      </vt:variant>
      <vt:variant>
        <vt:i4>1310777</vt:i4>
      </vt:variant>
      <vt:variant>
        <vt:i4>116</vt:i4>
      </vt:variant>
      <vt:variant>
        <vt:i4>0</vt:i4>
      </vt:variant>
      <vt:variant>
        <vt:i4>5</vt:i4>
      </vt:variant>
      <vt:variant>
        <vt:lpwstr/>
      </vt:variant>
      <vt:variant>
        <vt:lpwstr>_Toc57753180</vt:lpwstr>
      </vt:variant>
      <vt:variant>
        <vt:i4>1900598</vt:i4>
      </vt:variant>
      <vt:variant>
        <vt:i4>110</vt:i4>
      </vt:variant>
      <vt:variant>
        <vt:i4>0</vt:i4>
      </vt:variant>
      <vt:variant>
        <vt:i4>5</vt:i4>
      </vt:variant>
      <vt:variant>
        <vt:lpwstr/>
      </vt:variant>
      <vt:variant>
        <vt:lpwstr>_Toc57753179</vt:lpwstr>
      </vt:variant>
      <vt:variant>
        <vt:i4>1835062</vt:i4>
      </vt:variant>
      <vt:variant>
        <vt:i4>104</vt:i4>
      </vt:variant>
      <vt:variant>
        <vt:i4>0</vt:i4>
      </vt:variant>
      <vt:variant>
        <vt:i4>5</vt:i4>
      </vt:variant>
      <vt:variant>
        <vt:lpwstr/>
      </vt:variant>
      <vt:variant>
        <vt:lpwstr>_Toc57753178</vt:lpwstr>
      </vt:variant>
      <vt:variant>
        <vt:i4>1245238</vt:i4>
      </vt:variant>
      <vt:variant>
        <vt:i4>98</vt:i4>
      </vt:variant>
      <vt:variant>
        <vt:i4>0</vt:i4>
      </vt:variant>
      <vt:variant>
        <vt:i4>5</vt:i4>
      </vt:variant>
      <vt:variant>
        <vt:lpwstr/>
      </vt:variant>
      <vt:variant>
        <vt:lpwstr>_Toc57753177</vt:lpwstr>
      </vt:variant>
      <vt:variant>
        <vt:i4>1179702</vt:i4>
      </vt:variant>
      <vt:variant>
        <vt:i4>92</vt:i4>
      </vt:variant>
      <vt:variant>
        <vt:i4>0</vt:i4>
      </vt:variant>
      <vt:variant>
        <vt:i4>5</vt:i4>
      </vt:variant>
      <vt:variant>
        <vt:lpwstr/>
      </vt:variant>
      <vt:variant>
        <vt:lpwstr>_Toc57753176</vt:lpwstr>
      </vt:variant>
      <vt:variant>
        <vt:i4>1114166</vt:i4>
      </vt:variant>
      <vt:variant>
        <vt:i4>86</vt:i4>
      </vt:variant>
      <vt:variant>
        <vt:i4>0</vt:i4>
      </vt:variant>
      <vt:variant>
        <vt:i4>5</vt:i4>
      </vt:variant>
      <vt:variant>
        <vt:lpwstr/>
      </vt:variant>
      <vt:variant>
        <vt:lpwstr>_Toc57753175</vt:lpwstr>
      </vt:variant>
      <vt:variant>
        <vt:i4>1048630</vt:i4>
      </vt:variant>
      <vt:variant>
        <vt:i4>80</vt:i4>
      </vt:variant>
      <vt:variant>
        <vt:i4>0</vt:i4>
      </vt:variant>
      <vt:variant>
        <vt:i4>5</vt:i4>
      </vt:variant>
      <vt:variant>
        <vt:lpwstr/>
      </vt:variant>
      <vt:variant>
        <vt:lpwstr>_Toc57753174</vt:lpwstr>
      </vt:variant>
      <vt:variant>
        <vt:i4>1507382</vt:i4>
      </vt:variant>
      <vt:variant>
        <vt:i4>74</vt:i4>
      </vt:variant>
      <vt:variant>
        <vt:i4>0</vt:i4>
      </vt:variant>
      <vt:variant>
        <vt:i4>5</vt:i4>
      </vt:variant>
      <vt:variant>
        <vt:lpwstr/>
      </vt:variant>
      <vt:variant>
        <vt:lpwstr>_Toc57753173</vt:lpwstr>
      </vt:variant>
      <vt:variant>
        <vt:i4>1441846</vt:i4>
      </vt:variant>
      <vt:variant>
        <vt:i4>68</vt:i4>
      </vt:variant>
      <vt:variant>
        <vt:i4>0</vt:i4>
      </vt:variant>
      <vt:variant>
        <vt:i4>5</vt:i4>
      </vt:variant>
      <vt:variant>
        <vt:lpwstr/>
      </vt:variant>
      <vt:variant>
        <vt:lpwstr>_Toc57753172</vt:lpwstr>
      </vt:variant>
      <vt:variant>
        <vt:i4>1376310</vt:i4>
      </vt:variant>
      <vt:variant>
        <vt:i4>62</vt:i4>
      </vt:variant>
      <vt:variant>
        <vt:i4>0</vt:i4>
      </vt:variant>
      <vt:variant>
        <vt:i4>5</vt:i4>
      </vt:variant>
      <vt:variant>
        <vt:lpwstr/>
      </vt:variant>
      <vt:variant>
        <vt:lpwstr>_Toc57753171</vt:lpwstr>
      </vt:variant>
      <vt:variant>
        <vt:i4>1310774</vt:i4>
      </vt:variant>
      <vt:variant>
        <vt:i4>56</vt:i4>
      </vt:variant>
      <vt:variant>
        <vt:i4>0</vt:i4>
      </vt:variant>
      <vt:variant>
        <vt:i4>5</vt:i4>
      </vt:variant>
      <vt:variant>
        <vt:lpwstr/>
      </vt:variant>
      <vt:variant>
        <vt:lpwstr>_Toc57753170</vt:lpwstr>
      </vt:variant>
      <vt:variant>
        <vt:i4>1900599</vt:i4>
      </vt:variant>
      <vt:variant>
        <vt:i4>50</vt:i4>
      </vt:variant>
      <vt:variant>
        <vt:i4>0</vt:i4>
      </vt:variant>
      <vt:variant>
        <vt:i4>5</vt:i4>
      </vt:variant>
      <vt:variant>
        <vt:lpwstr/>
      </vt:variant>
      <vt:variant>
        <vt:lpwstr>_Toc57753169</vt:lpwstr>
      </vt:variant>
      <vt:variant>
        <vt:i4>1835063</vt:i4>
      </vt:variant>
      <vt:variant>
        <vt:i4>44</vt:i4>
      </vt:variant>
      <vt:variant>
        <vt:i4>0</vt:i4>
      </vt:variant>
      <vt:variant>
        <vt:i4>5</vt:i4>
      </vt:variant>
      <vt:variant>
        <vt:lpwstr/>
      </vt:variant>
      <vt:variant>
        <vt:lpwstr>_Toc57753168</vt:lpwstr>
      </vt:variant>
      <vt:variant>
        <vt:i4>1245239</vt:i4>
      </vt:variant>
      <vt:variant>
        <vt:i4>38</vt:i4>
      </vt:variant>
      <vt:variant>
        <vt:i4>0</vt:i4>
      </vt:variant>
      <vt:variant>
        <vt:i4>5</vt:i4>
      </vt:variant>
      <vt:variant>
        <vt:lpwstr/>
      </vt:variant>
      <vt:variant>
        <vt:lpwstr>_Toc57753167</vt:lpwstr>
      </vt:variant>
      <vt:variant>
        <vt:i4>1179703</vt:i4>
      </vt:variant>
      <vt:variant>
        <vt:i4>32</vt:i4>
      </vt:variant>
      <vt:variant>
        <vt:i4>0</vt:i4>
      </vt:variant>
      <vt:variant>
        <vt:i4>5</vt:i4>
      </vt:variant>
      <vt:variant>
        <vt:lpwstr/>
      </vt:variant>
      <vt:variant>
        <vt:lpwstr>_Toc57753166</vt:lpwstr>
      </vt:variant>
      <vt:variant>
        <vt:i4>1114167</vt:i4>
      </vt:variant>
      <vt:variant>
        <vt:i4>26</vt:i4>
      </vt:variant>
      <vt:variant>
        <vt:i4>0</vt:i4>
      </vt:variant>
      <vt:variant>
        <vt:i4>5</vt:i4>
      </vt:variant>
      <vt:variant>
        <vt:lpwstr/>
      </vt:variant>
      <vt:variant>
        <vt:lpwstr>_Toc57753165</vt:lpwstr>
      </vt:variant>
      <vt:variant>
        <vt:i4>1048631</vt:i4>
      </vt:variant>
      <vt:variant>
        <vt:i4>20</vt:i4>
      </vt:variant>
      <vt:variant>
        <vt:i4>0</vt:i4>
      </vt:variant>
      <vt:variant>
        <vt:i4>5</vt:i4>
      </vt:variant>
      <vt:variant>
        <vt:lpwstr/>
      </vt:variant>
      <vt:variant>
        <vt:lpwstr>_Toc57753164</vt:lpwstr>
      </vt:variant>
      <vt:variant>
        <vt:i4>1507383</vt:i4>
      </vt:variant>
      <vt:variant>
        <vt:i4>14</vt:i4>
      </vt:variant>
      <vt:variant>
        <vt:i4>0</vt:i4>
      </vt:variant>
      <vt:variant>
        <vt:i4>5</vt:i4>
      </vt:variant>
      <vt:variant>
        <vt:lpwstr/>
      </vt:variant>
      <vt:variant>
        <vt:lpwstr>_Toc57753163</vt:lpwstr>
      </vt:variant>
      <vt:variant>
        <vt:i4>1441847</vt:i4>
      </vt:variant>
      <vt:variant>
        <vt:i4>8</vt:i4>
      </vt:variant>
      <vt:variant>
        <vt:i4>0</vt:i4>
      </vt:variant>
      <vt:variant>
        <vt:i4>5</vt:i4>
      </vt:variant>
      <vt:variant>
        <vt:lpwstr/>
      </vt:variant>
      <vt:variant>
        <vt:lpwstr>_Toc57753162</vt:lpwstr>
      </vt:variant>
      <vt:variant>
        <vt:i4>1376311</vt:i4>
      </vt:variant>
      <vt:variant>
        <vt:i4>2</vt:i4>
      </vt:variant>
      <vt:variant>
        <vt:i4>0</vt:i4>
      </vt:variant>
      <vt:variant>
        <vt:i4>5</vt:i4>
      </vt:variant>
      <vt:variant>
        <vt:lpwstr/>
      </vt:variant>
      <vt:variant>
        <vt:lpwstr>_Toc57753161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ДЕРЖАВНИЙ ВИЩИЙ НАВЧАЛЬНИЙ ЗАКЛАД</dc:title>
  <dc:creator>Evgenija</dc:creator>
  <cp:lastModifiedBy>User</cp:lastModifiedBy>
  <cp:revision>8</cp:revision>
  <dcterms:created xsi:type="dcterms:W3CDTF">2020-12-08T13:36:00Z</dcterms:created>
  <dcterms:modified xsi:type="dcterms:W3CDTF">2020-12-10T08:21:00Z</dcterms:modified>
</cp:coreProperties>
</file>